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74124A" w:rsidRPr="009A55B3" w14:paraId="75CA09FB" w14:textId="77777777" w:rsidTr="00B71D4F">
        <w:trPr>
          <w:cantSplit/>
          <w:trHeight w:val="1079"/>
        </w:trPr>
        <w:tc>
          <w:tcPr>
            <w:tcW w:w="1501" w:type="dxa"/>
          </w:tcPr>
          <w:p w14:paraId="03CF67D5" w14:textId="77777777" w:rsidR="0074124A" w:rsidRPr="00541206" w:rsidRDefault="0074124A" w:rsidP="00C31B8B">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4C273A5D" w14:textId="5598B87B" w:rsidR="0074124A" w:rsidRPr="009A55B3" w:rsidRDefault="009A10F4" w:rsidP="00C31B8B">
            <w:pPr>
              <w:rPr>
                <w:sz w:val="6"/>
                <w:szCs w:val="6"/>
              </w:rPr>
            </w:pPr>
            <w:r>
              <w:rPr>
                <w:noProof/>
              </w:rPr>
              <w:drawing>
                <wp:inline distT="0" distB="0" distL="0" distR="0" wp14:anchorId="5EEA30DB" wp14:editId="00B328B7">
                  <wp:extent cx="3883838" cy="611505"/>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759" w:type="dxa"/>
          </w:tcPr>
          <w:p w14:paraId="17F6E55E" w14:textId="77777777" w:rsidR="0074124A" w:rsidRPr="006B0F64" w:rsidRDefault="0074124A" w:rsidP="00C31B8B">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771960" w:rsidRPr="004E306A" w14:paraId="02347883" w14:textId="77777777" w:rsidTr="00B71D4F">
        <w:trPr>
          <w:cantSplit/>
          <w:trHeight w:val="201"/>
        </w:trPr>
        <w:tc>
          <w:tcPr>
            <w:tcW w:w="7737" w:type="dxa"/>
            <w:gridSpan w:val="4"/>
          </w:tcPr>
          <w:p w14:paraId="05A0532C" w14:textId="55F89BF7" w:rsidR="00771960" w:rsidRPr="00F3003A" w:rsidRDefault="00771960" w:rsidP="00F3003A">
            <w:pPr>
              <w:bidi w:val="0"/>
              <w:spacing w:line="240" w:lineRule="exact"/>
              <w:ind w:left="-591"/>
              <w:rPr>
                <w:sz w:val="20"/>
                <w:szCs w:val="20"/>
              </w:rPr>
            </w:pPr>
          </w:p>
        </w:tc>
        <w:tc>
          <w:tcPr>
            <w:tcW w:w="1759" w:type="dxa"/>
          </w:tcPr>
          <w:p w14:paraId="72A36A5D" w14:textId="0D002358" w:rsidR="00771960" w:rsidRPr="00771960" w:rsidRDefault="00771960" w:rsidP="00FE4F32">
            <w:pPr>
              <w:pStyle w:val="Heading2"/>
              <w:bidi w:val="0"/>
              <w:spacing w:before="0" w:after="0" w:line="240" w:lineRule="exact"/>
              <w:jc w:val="both"/>
              <w:rPr>
                <w:rFonts w:ascii="Arial" w:hAnsi="Arial" w:cs="Arial"/>
                <w:b/>
                <w:bCs/>
                <w:sz w:val="20"/>
                <w:szCs w:val="20"/>
                <w:u w:val="none"/>
              </w:rPr>
            </w:pPr>
            <w:r w:rsidRPr="00771960">
              <w:rPr>
                <w:b/>
                <w:sz w:val="24"/>
                <w:szCs w:val="24"/>
                <w:u w:val="none"/>
              </w:rPr>
              <w:t>IPBES</w:t>
            </w:r>
            <w:r w:rsidRPr="001F4214">
              <w:rPr>
                <w:sz w:val="20"/>
                <w:szCs w:val="20"/>
                <w:u w:val="none"/>
              </w:rPr>
              <w:t>/8/</w:t>
            </w:r>
            <w:r w:rsidR="00C841CB" w:rsidRPr="001F4214">
              <w:rPr>
                <w:sz w:val="20"/>
                <w:szCs w:val="20"/>
                <w:u w:val="none"/>
              </w:rPr>
              <w:t>11</w:t>
            </w:r>
          </w:p>
        </w:tc>
      </w:tr>
      <w:tr w:rsidR="00FE4A4D" w:rsidRPr="009A55B3" w14:paraId="68251710" w14:textId="77777777" w:rsidTr="00C31B8B">
        <w:trPr>
          <w:cantSplit/>
          <w:trHeight w:val="1433"/>
        </w:trPr>
        <w:tc>
          <w:tcPr>
            <w:tcW w:w="2319" w:type="dxa"/>
            <w:gridSpan w:val="2"/>
            <w:tcBorders>
              <w:top w:val="single" w:sz="2" w:space="0" w:color="auto"/>
              <w:bottom w:val="single" w:sz="24" w:space="0" w:color="auto"/>
            </w:tcBorders>
            <w:vAlign w:val="center"/>
          </w:tcPr>
          <w:p w14:paraId="33565F27" w14:textId="338EC34B"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1A10AD05"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2C39FD2B" w:rsidR="00FE4A4D" w:rsidRPr="00952665" w:rsidRDefault="00B44E89" w:rsidP="00C84DB9">
            <w:pPr>
              <w:bidi w:val="0"/>
              <w:spacing w:after="120"/>
              <w:rPr>
                <w:sz w:val="20"/>
                <w:szCs w:val="20"/>
                <w:lang w:val="en-GB"/>
              </w:rPr>
            </w:pPr>
            <w:r>
              <w:rPr>
                <w:sz w:val="20"/>
                <w:szCs w:val="20"/>
              </w:rPr>
              <w:t>8</w:t>
            </w:r>
            <w:r w:rsidR="00952665">
              <w:rPr>
                <w:sz w:val="20"/>
                <w:szCs w:val="20"/>
              </w:rPr>
              <w:t xml:space="preserve"> </w:t>
            </w:r>
            <w:r>
              <w:rPr>
                <w:sz w:val="20"/>
                <w:szCs w:val="20"/>
              </w:rPr>
              <w:t>Jul</w:t>
            </w:r>
            <w:r w:rsidR="00142DA1">
              <w:rPr>
                <w:sz w:val="20"/>
                <w:szCs w:val="20"/>
              </w:rPr>
              <w:t>y</w:t>
            </w:r>
            <w:r w:rsidR="00952665">
              <w:rPr>
                <w:sz w:val="20"/>
                <w:szCs w:val="20"/>
              </w:rPr>
              <w:t xml:space="preserve"> </w:t>
            </w:r>
            <w:r w:rsidR="00952665" w:rsidRPr="007226C6">
              <w:rPr>
                <w:sz w:val="20"/>
                <w:szCs w:val="20"/>
              </w:rPr>
              <w:t>20</w:t>
            </w:r>
            <w:r w:rsidR="00D36352">
              <w:rPr>
                <w:sz w:val="20"/>
                <w:szCs w:val="20"/>
              </w:rPr>
              <w:t>2</w:t>
            </w:r>
            <w:r w:rsidR="00174C1F">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7C6296" w:rsidRDefault="00FE4A4D" w:rsidP="00B22022">
      <w:pPr>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w:t>
      </w:r>
      <w:r w:rsidR="008A6A43" w:rsidRPr="007C6296">
        <w:rPr>
          <w:rFonts w:ascii="Simplified Arabic" w:hAnsi="Simplified Arabic"/>
          <w:b/>
          <w:bCs/>
          <w:w w:val="97"/>
          <w:sz w:val="24"/>
          <w:szCs w:val="24"/>
          <w:rtl/>
        </w:rPr>
        <w:t>لاجتماع العام للمنبر الحكومي الدولي للعلوم والسياسات في مجال التنوع البيولوجي وخدمات النظم الإيكولوجية</w:t>
      </w:r>
    </w:p>
    <w:p w14:paraId="0856AE77" w14:textId="0E1E5E30" w:rsidR="008A6A43" w:rsidRPr="007C6296" w:rsidRDefault="008A6A43" w:rsidP="002D12BC">
      <w:pPr>
        <w:spacing w:line="340" w:lineRule="exact"/>
        <w:ind w:left="140"/>
        <w:jc w:val="both"/>
        <w:rPr>
          <w:rFonts w:ascii="Simplified Arabic" w:hAnsi="Simplified Arabic"/>
          <w:w w:val="97"/>
          <w:sz w:val="24"/>
          <w:szCs w:val="24"/>
          <w:rtl/>
        </w:rPr>
      </w:pPr>
      <w:r w:rsidRPr="007C6296">
        <w:rPr>
          <w:rFonts w:ascii="Simplified Arabic" w:hAnsi="Simplified Arabic"/>
          <w:b/>
          <w:bCs/>
          <w:w w:val="97"/>
          <w:sz w:val="24"/>
          <w:szCs w:val="24"/>
          <w:rtl/>
        </w:rPr>
        <w:t xml:space="preserve">الدورة </w:t>
      </w:r>
      <w:r w:rsidR="002D12BC" w:rsidRPr="007C6296">
        <w:rPr>
          <w:rFonts w:ascii="Simplified Arabic" w:hAnsi="Simplified Arabic"/>
          <w:b/>
          <w:bCs/>
          <w:w w:val="97"/>
          <w:sz w:val="24"/>
          <w:szCs w:val="24"/>
          <w:rtl/>
        </w:rPr>
        <w:t>ال</w:t>
      </w:r>
      <w:r w:rsidR="001E2AEE">
        <w:rPr>
          <w:rFonts w:ascii="Simplified Arabic" w:hAnsi="Simplified Arabic"/>
          <w:b/>
          <w:bCs/>
          <w:w w:val="97"/>
          <w:sz w:val="24"/>
          <w:szCs w:val="24"/>
          <w:rtl/>
        </w:rPr>
        <w:t>ثامنة</w:t>
      </w:r>
    </w:p>
    <w:p w14:paraId="006FC873" w14:textId="3C7C8962" w:rsidR="00597F50" w:rsidRPr="007C6296" w:rsidRDefault="00BE056C" w:rsidP="00B22022">
      <w:pPr>
        <w:spacing w:line="340" w:lineRule="exact"/>
        <w:ind w:left="142"/>
        <w:jc w:val="both"/>
        <w:rPr>
          <w:rFonts w:ascii="Simplified Arabic" w:hAnsi="Simplified Arabic"/>
          <w:sz w:val="24"/>
          <w:szCs w:val="24"/>
          <w:rtl/>
        </w:rPr>
      </w:pPr>
      <w:r>
        <w:rPr>
          <w:rFonts w:ascii="Simplified Arabic" w:hAnsi="Simplified Arabic"/>
          <w:sz w:val="24"/>
          <w:szCs w:val="24"/>
          <w:rtl/>
        </w:rPr>
        <w:t xml:space="preserve">عبر الإنترنت، </w:t>
      </w:r>
      <w:r w:rsidR="00FB5149">
        <w:rPr>
          <w:rFonts w:ascii="Simplified Arabic" w:hAnsi="Simplified Arabic"/>
          <w:sz w:val="24"/>
          <w:szCs w:val="24"/>
          <w:rtl/>
        </w:rPr>
        <w:t>14</w:t>
      </w:r>
      <w:r w:rsidR="005B4C4C" w:rsidRPr="007C6296">
        <w:rPr>
          <w:rFonts w:ascii="Simplified Arabic" w:hAnsi="Simplified Arabic"/>
          <w:sz w:val="24"/>
          <w:szCs w:val="24"/>
          <w:rtl/>
        </w:rPr>
        <w:t>-</w:t>
      </w:r>
      <w:r w:rsidR="00FB5149">
        <w:rPr>
          <w:rFonts w:ascii="Simplified Arabic" w:hAnsi="Simplified Arabic"/>
          <w:sz w:val="24"/>
          <w:szCs w:val="24"/>
          <w:rtl/>
        </w:rPr>
        <w:t>24</w:t>
      </w:r>
      <w:r w:rsidR="00205A66" w:rsidRPr="007C6296">
        <w:rPr>
          <w:rFonts w:ascii="Simplified Arabic" w:hAnsi="Simplified Arabic"/>
          <w:sz w:val="24"/>
          <w:szCs w:val="24"/>
          <w:rtl/>
        </w:rPr>
        <w:t xml:space="preserve"> </w:t>
      </w:r>
      <w:r w:rsidR="00BB3A86">
        <w:rPr>
          <w:rFonts w:ascii="Simplified Arabic" w:hAnsi="Simplified Arabic"/>
          <w:sz w:val="24"/>
          <w:szCs w:val="24"/>
          <w:rtl/>
        </w:rPr>
        <w:t>حزيران/يونيه</w:t>
      </w:r>
      <w:r w:rsidR="00597F50" w:rsidRPr="007C6296">
        <w:rPr>
          <w:rFonts w:ascii="Simplified Arabic" w:hAnsi="Simplified Arabic"/>
          <w:sz w:val="24"/>
          <w:szCs w:val="24"/>
          <w:rtl/>
        </w:rPr>
        <w:t xml:space="preserve"> </w:t>
      </w:r>
      <w:r w:rsidR="00AC6CE6" w:rsidRPr="007C6296">
        <w:rPr>
          <w:rFonts w:ascii="Simplified Arabic" w:hAnsi="Simplified Arabic"/>
          <w:sz w:val="24"/>
          <w:szCs w:val="24"/>
          <w:rtl/>
        </w:rPr>
        <w:t>20</w:t>
      </w:r>
      <w:r w:rsidR="00276E48" w:rsidRPr="007C6296">
        <w:rPr>
          <w:rFonts w:ascii="Simplified Arabic" w:hAnsi="Simplified Arabic"/>
          <w:sz w:val="24"/>
          <w:szCs w:val="24"/>
          <w:rtl/>
        </w:rPr>
        <w:t>2</w:t>
      </w:r>
      <w:r w:rsidR="00AC6CE6" w:rsidRPr="007C6296">
        <w:rPr>
          <w:rFonts w:ascii="Simplified Arabic" w:hAnsi="Simplified Arabic"/>
          <w:sz w:val="24"/>
          <w:szCs w:val="24"/>
          <w:rtl/>
        </w:rPr>
        <w:t>1</w:t>
      </w:r>
    </w:p>
    <w:p w14:paraId="2B9C4CEE" w14:textId="77777777" w:rsidR="00C841CB" w:rsidRDefault="00C841CB" w:rsidP="00457609">
      <w:pPr>
        <w:suppressAutoHyphens/>
        <w:spacing w:before="360" w:after="240" w:line="360" w:lineRule="exact"/>
        <w:ind w:left="1134"/>
        <w:jc w:val="both"/>
        <w:textDirection w:val="tbRlV"/>
        <w:rPr>
          <w:rFonts w:ascii="Simplified Arabic" w:hAnsi="Simplified Arabic"/>
          <w:b/>
          <w:bCs/>
          <w:sz w:val="28"/>
          <w:lang w:val="fr-FR"/>
        </w:rPr>
      </w:pPr>
      <w:bookmarkStart w:id="0" w:name="_Hlk499030572"/>
      <w:r w:rsidRPr="00294C1E">
        <w:rPr>
          <w:rFonts w:ascii="Simplified Arabic" w:hAnsi="Simplified Arabic"/>
          <w:b/>
          <w:bCs/>
          <w:sz w:val="28"/>
          <w:rtl/>
          <w:lang w:val="fr-FR"/>
        </w:rPr>
        <w:t>تقرير ال</w:t>
      </w:r>
      <w:r>
        <w:rPr>
          <w:rFonts w:ascii="Simplified Arabic" w:hAnsi="Simplified Arabic"/>
          <w:b/>
          <w:bCs/>
          <w:sz w:val="28"/>
          <w:rtl/>
          <w:lang w:val="fr-FR"/>
        </w:rPr>
        <w:t>اجتماع</w:t>
      </w:r>
      <w:r w:rsidRPr="00294C1E">
        <w:rPr>
          <w:rFonts w:ascii="Simplified Arabic" w:hAnsi="Simplified Arabic"/>
          <w:b/>
          <w:bCs/>
          <w:sz w:val="28"/>
          <w:rtl/>
          <w:lang w:val="fr-FR"/>
        </w:rPr>
        <w:t xml:space="preserve"> العام للمنبر الحكومي الدولي للعلوم والسياسات </w:t>
      </w:r>
      <w:r>
        <w:rPr>
          <w:rFonts w:ascii="Simplified Arabic" w:hAnsi="Simplified Arabic"/>
          <w:b/>
          <w:bCs/>
          <w:sz w:val="28"/>
          <w:rtl/>
          <w:lang w:val="fr-FR"/>
        </w:rPr>
        <w:t>في مجال</w:t>
      </w:r>
      <w:r w:rsidRPr="00294C1E">
        <w:rPr>
          <w:rFonts w:ascii="Simplified Arabic" w:hAnsi="Simplified Arabic"/>
          <w:b/>
          <w:bCs/>
          <w:sz w:val="28"/>
          <w:rtl/>
          <w:lang w:val="fr-FR"/>
        </w:rPr>
        <w:t xml:space="preserve"> التنوع البيولوجي وخدمات النظم الإيكولوجية عن أعمال دورته الثامنة</w:t>
      </w:r>
    </w:p>
    <w:p w14:paraId="26400B06" w14:textId="736A93D4" w:rsidR="00C841CB" w:rsidRPr="00837F7A" w:rsidRDefault="00C841CB" w:rsidP="00435B62">
      <w:pPr>
        <w:suppressAutoHyphens/>
        <w:spacing w:after="240" w:line="360" w:lineRule="exact"/>
        <w:ind w:left="1134" w:hanging="709"/>
        <w:jc w:val="both"/>
        <w:textDirection w:val="tbRlV"/>
        <w:rPr>
          <w:rFonts w:ascii="Simplified Arabic" w:hAnsi="Simplified Arabic"/>
          <w:b/>
          <w:bCs/>
          <w:sz w:val="26"/>
          <w:szCs w:val="26"/>
          <w:rtl/>
          <w:lang w:val="en-GB"/>
        </w:rPr>
      </w:pPr>
      <w:r w:rsidRPr="00837F7A">
        <w:rPr>
          <w:rFonts w:ascii="Simplified Arabic" w:hAnsi="Simplified Arabic"/>
          <w:b/>
          <w:bCs/>
          <w:sz w:val="26"/>
          <w:szCs w:val="26"/>
          <w:rtl/>
          <w:lang w:val="en-GB"/>
        </w:rPr>
        <w:t>أولاً-</w:t>
      </w:r>
      <w:r w:rsidR="00837F7A" w:rsidRPr="00837F7A">
        <w:rPr>
          <w:rFonts w:ascii="Simplified Arabic" w:hAnsi="Simplified Arabic"/>
          <w:b/>
          <w:bCs/>
          <w:sz w:val="26"/>
          <w:szCs w:val="26"/>
          <w:lang w:val="en-GB"/>
        </w:rPr>
        <w:tab/>
      </w:r>
      <w:r w:rsidRPr="00837F7A">
        <w:rPr>
          <w:rFonts w:ascii="Simplified Arabic" w:hAnsi="Simplified Arabic"/>
          <w:b/>
          <w:bCs/>
          <w:sz w:val="26"/>
          <w:szCs w:val="26"/>
          <w:rtl/>
          <w:lang w:val="en-GB"/>
        </w:rPr>
        <w:t>افتتاح الدورة</w:t>
      </w:r>
    </w:p>
    <w:p w14:paraId="01F3A061" w14:textId="77777777" w:rsidR="00C841CB" w:rsidRPr="00294C1E"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4" w:firstLine="0"/>
        <w:contextualSpacing w:val="0"/>
        <w:jc w:val="both"/>
        <w:textDirection w:val="tbRlV"/>
        <w:rPr>
          <w:rFonts w:ascii="Simplified Arabic" w:hAnsi="Simplified Arabic" w:cs="Simplified Arabic" w:hint="default"/>
          <w:sz w:val="24"/>
          <w:szCs w:val="24"/>
        </w:rPr>
      </w:pPr>
      <w:r w:rsidRPr="00294C1E">
        <w:rPr>
          <w:rFonts w:ascii="Simplified Arabic" w:hAnsi="Simplified Arabic" w:cs="Simplified Arabic" w:hint="default"/>
          <w:sz w:val="24"/>
          <w:szCs w:val="24"/>
          <w:rtl/>
        </w:rPr>
        <w:t>عُقِدت الدورة الثامنة للاجتماع العام للمنبر الحكومي الدولي للعلوم والسياسات في مجال التنوع البيولوجي وخدمات النظم الإيكولوجية (المنبر) عبر الإنترنت في الفترة من 14 إلى 24 حزيران/يونيه 2021</w:t>
      </w:r>
      <w:r w:rsidRPr="00294C1E">
        <w:rPr>
          <w:rFonts w:ascii="Simplified Arabic" w:hAnsi="Simplified Arabic" w:cs="Simplified Arabic" w:hint="default"/>
          <w:sz w:val="24"/>
          <w:szCs w:val="24"/>
          <w:lang w:val="en-US"/>
        </w:rPr>
        <w:t>.</w:t>
      </w:r>
    </w:p>
    <w:p w14:paraId="7A5C4961" w14:textId="08E5455C" w:rsidR="00C841CB" w:rsidRPr="00A56348"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F137D5">
        <w:rPr>
          <w:rFonts w:ascii="Simplified Arabic" w:hAnsi="Simplified Arabic" w:cs="Simplified Arabic" w:hint="default"/>
          <w:sz w:val="24"/>
          <w:szCs w:val="24"/>
          <w:rtl/>
        </w:rPr>
        <w:t>وعقب عرض بالفيديو يبين الإنجازات العديدة التي حققها المنبر منذ الدورة السابعة للاجتماع العام، افتتحت الدورة في الساعة 50</w:t>
      </w:r>
      <w:r w:rsidR="003756F4">
        <w:rPr>
          <w:rFonts w:ascii="Simplified Arabic" w:hAnsi="Simplified Arabic" w:cs="Simplified Arabic" w:hint="default"/>
          <w:sz w:val="24"/>
          <w:szCs w:val="24"/>
          <w:rtl/>
        </w:rPr>
        <w:t>/</w:t>
      </w:r>
      <w:r w:rsidR="003756F4" w:rsidRPr="00F137D5">
        <w:rPr>
          <w:rFonts w:ascii="Simplified Arabic" w:hAnsi="Simplified Arabic" w:cs="Simplified Arabic" w:hint="default"/>
          <w:sz w:val="24"/>
          <w:szCs w:val="24"/>
          <w:rtl/>
        </w:rPr>
        <w:t>12</w:t>
      </w:r>
      <w:r w:rsidRPr="00F137D5">
        <w:rPr>
          <w:rFonts w:ascii="Simplified Arabic" w:hAnsi="Simplified Arabic" w:cs="Simplified Arabic" w:hint="default"/>
          <w:sz w:val="24"/>
          <w:szCs w:val="24"/>
          <w:rtl/>
        </w:rPr>
        <w:t xml:space="preserve"> (</w:t>
      </w:r>
      <w:r w:rsidR="00B71D4F">
        <w:rPr>
          <w:rFonts w:ascii="Simplified Arabic" w:hAnsi="Simplified Arabic" w:cs="Simplified Arabic"/>
          <w:sz w:val="24"/>
          <w:szCs w:val="24"/>
          <w:rtl/>
          <w:lang w:bidi="ar-EG"/>
        </w:rPr>
        <w:t>التوقيت العالمي المنسّق</w:t>
      </w:r>
      <w:r w:rsidR="00E379E9">
        <w:rPr>
          <w:rFonts w:ascii="Simplified Arabic" w:hAnsi="Simplified Arabic" w:cs="Simplified Arabic" w:hint="eastAsia"/>
          <w:sz w:val="24"/>
          <w:szCs w:val="24"/>
          <w:rtl/>
          <w:lang w:bidi="ar-EG"/>
        </w:rPr>
        <w:t> </w:t>
      </w:r>
      <w:r w:rsidR="00B71D4F">
        <w:rPr>
          <w:rFonts w:ascii="Simplified Arabic" w:hAnsi="Simplified Arabic" w:cs="Simplified Arabic"/>
          <w:sz w:val="24"/>
          <w:szCs w:val="24"/>
          <w:rtl/>
          <w:lang w:bidi="ar-EG"/>
        </w:rPr>
        <w:t>+</w:t>
      </w:r>
      <w:r w:rsidR="00E379E9">
        <w:rPr>
          <w:rFonts w:ascii="Simplified Arabic" w:hAnsi="Simplified Arabic" w:cs="Simplified Arabic" w:hint="eastAsia"/>
          <w:sz w:val="24"/>
          <w:szCs w:val="24"/>
          <w:rtl/>
          <w:lang w:bidi="ar-EG"/>
        </w:rPr>
        <w:t> </w:t>
      </w:r>
      <w:r w:rsidR="00B71D4F">
        <w:rPr>
          <w:rFonts w:ascii="Simplified Arabic" w:hAnsi="Simplified Arabic" w:cs="Simplified Arabic"/>
          <w:sz w:val="24"/>
          <w:szCs w:val="24"/>
          <w:rtl/>
          <w:lang w:bidi="ar-EG"/>
        </w:rPr>
        <w:t>2</w:t>
      </w:r>
      <w:r w:rsidRPr="00F137D5">
        <w:rPr>
          <w:rFonts w:ascii="Simplified Arabic" w:hAnsi="Simplified Arabic" w:cs="Simplified Arabic" w:hint="default"/>
          <w:sz w:val="24"/>
          <w:szCs w:val="24"/>
          <w:rtl/>
        </w:rPr>
        <w:t>)</w:t>
      </w:r>
      <w:r w:rsidR="00B71D4F">
        <w:rPr>
          <w:rFonts w:ascii="Simplified Arabic" w:hAnsi="Simplified Arabic" w:cs="Simplified Arabic"/>
          <w:sz w:val="24"/>
          <w:szCs w:val="24"/>
          <w:rtl/>
        </w:rPr>
        <w:t xml:space="preserve"> </w:t>
      </w:r>
      <w:r w:rsidRPr="00F137D5">
        <w:rPr>
          <w:rFonts w:ascii="Simplified Arabic" w:hAnsi="Simplified Arabic" w:cs="Simplified Arabic" w:hint="default"/>
          <w:sz w:val="24"/>
          <w:szCs w:val="24"/>
          <w:rtl/>
        </w:rPr>
        <w:t>رئيسةُ المنبر، السيدة آنا ماريا هيرنانديز سالغار، التي رحبت بالمشاركين</w:t>
      </w:r>
      <w:r w:rsidRPr="00F137D5">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137D5">
        <w:rPr>
          <w:rFonts w:ascii="Simplified Arabic" w:hAnsi="Simplified Arabic" w:cs="Simplified Arabic" w:hint="default"/>
          <w:sz w:val="24"/>
          <w:szCs w:val="24"/>
          <w:rtl/>
          <w:lang w:val="en-US"/>
        </w:rPr>
        <w:t xml:space="preserve">وأشارت إلى أهمية الدورة السابعة </w:t>
      </w:r>
      <w:r>
        <w:rPr>
          <w:rFonts w:ascii="Simplified Arabic" w:hAnsi="Simplified Arabic" w:cs="Simplified Arabic" w:hint="default"/>
          <w:sz w:val="24"/>
          <w:szCs w:val="24"/>
          <w:rtl/>
          <w:lang w:val="en-US"/>
        </w:rPr>
        <w:t>للاجتماع</w:t>
      </w:r>
      <w:r w:rsidRPr="00F137D5">
        <w:rPr>
          <w:rFonts w:ascii="Simplified Arabic" w:hAnsi="Simplified Arabic" w:cs="Simplified Arabic" w:hint="default"/>
          <w:sz w:val="24"/>
          <w:szCs w:val="24"/>
          <w:rtl/>
          <w:lang w:val="en-US"/>
        </w:rPr>
        <w:t xml:space="preserve"> العام، التي لا</w:t>
      </w:r>
      <w:r w:rsidR="003756F4">
        <w:rPr>
          <w:rFonts w:ascii="Simplified Arabic" w:hAnsi="Simplified Arabic" w:cs="Simplified Arabic" w:hint="default"/>
          <w:sz w:val="24"/>
          <w:szCs w:val="24"/>
          <w:rtl/>
          <w:lang w:val="en-US"/>
        </w:rPr>
        <w:t> </w:t>
      </w:r>
      <w:r w:rsidRPr="00F137D5">
        <w:rPr>
          <w:rFonts w:ascii="Simplified Arabic" w:hAnsi="Simplified Arabic" w:cs="Simplified Arabic" w:hint="default"/>
          <w:sz w:val="24"/>
          <w:szCs w:val="24"/>
          <w:rtl/>
          <w:lang w:val="en-US"/>
        </w:rPr>
        <w:t xml:space="preserve">ترجع فحسب إلى الموافقة على تقرير التقييم العالمي بشأن التنوع البيولوجي وخدمات النظم الإيكولوجية واعتماد برنامج العمل </w:t>
      </w:r>
      <w:r>
        <w:rPr>
          <w:rFonts w:ascii="Simplified Arabic" w:hAnsi="Simplified Arabic" w:cs="Simplified Arabic" w:hint="default"/>
          <w:sz w:val="24"/>
          <w:szCs w:val="24"/>
          <w:rtl/>
          <w:lang w:val="nl-NL"/>
        </w:rPr>
        <w:t>المتجدد</w:t>
      </w:r>
      <w:r w:rsidRPr="00F137D5">
        <w:rPr>
          <w:rFonts w:ascii="Simplified Arabic" w:hAnsi="Simplified Arabic" w:cs="Simplified Arabic" w:hint="default"/>
          <w:sz w:val="24"/>
          <w:szCs w:val="24"/>
          <w:rtl/>
          <w:lang w:val="en-US"/>
        </w:rPr>
        <w:t xml:space="preserve"> حتى </w:t>
      </w:r>
      <w:r>
        <w:rPr>
          <w:rFonts w:ascii="Simplified Arabic" w:hAnsi="Simplified Arabic" w:cs="Simplified Arabic" w:hint="default"/>
          <w:sz w:val="24"/>
          <w:szCs w:val="24"/>
          <w:rtl/>
          <w:lang w:val="en-US"/>
        </w:rPr>
        <w:t>ال</w:t>
      </w:r>
      <w:r w:rsidRPr="00F137D5">
        <w:rPr>
          <w:rFonts w:ascii="Simplified Arabic" w:hAnsi="Simplified Arabic" w:cs="Simplified Arabic" w:hint="default"/>
          <w:sz w:val="24"/>
          <w:szCs w:val="24"/>
          <w:rtl/>
          <w:lang w:val="en-US"/>
        </w:rPr>
        <w:t xml:space="preserve">عام 2030 في تلك الدورة، بل باعتبارها آخر </w:t>
      </w:r>
      <w:r>
        <w:rPr>
          <w:rFonts w:ascii="Simplified Arabic" w:hAnsi="Simplified Arabic" w:cs="Simplified Arabic" w:hint="default"/>
          <w:sz w:val="24"/>
          <w:szCs w:val="24"/>
          <w:rtl/>
          <w:lang w:val="en-US"/>
        </w:rPr>
        <w:t>دورة</w:t>
      </w:r>
      <w:r w:rsidRPr="00F137D5">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للاجتماع</w:t>
      </w:r>
      <w:r w:rsidRPr="00F137D5">
        <w:rPr>
          <w:rFonts w:ascii="Simplified Arabic" w:hAnsi="Simplified Arabic" w:cs="Simplified Arabic" w:hint="default"/>
          <w:sz w:val="24"/>
          <w:szCs w:val="24"/>
          <w:rtl/>
          <w:lang w:val="en-US"/>
        </w:rPr>
        <w:t xml:space="preserve"> العام عُقِد</w:t>
      </w:r>
      <w:r>
        <w:rPr>
          <w:rFonts w:ascii="Simplified Arabic" w:hAnsi="Simplified Arabic" w:cs="Simplified Arabic" w:hint="default"/>
          <w:sz w:val="24"/>
          <w:szCs w:val="24"/>
          <w:rtl/>
          <w:lang w:val="en-US"/>
        </w:rPr>
        <w:t>ت</w:t>
      </w:r>
      <w:r w:rsidRPr="00F137D5">
        <w:rPr>
          <w:rFonts w:ascii="Simplified Arabic" w:hAnsi="Simplified Arabic" w:cs="Simplified Arabic" w:hint="default"/>
          <w:sz w:val="24"/>
          <w:szCs w:val="24"/>
          <w:rtl/>
          <w:lang w:val="en-US"/>
        </w:rPr>
        <w:t xml:space="preserve"> حضورياً</w:t>
      </w:r>
      <w:r w:rsidRPr="00F137D5">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A56348">
        <w:rPr>
          <w:rFonts w:ascii="Simplified Arabic" w:hAnsi="Simplified Arabic" w:cs="Simplified Arabic" w:hint="default"/>
          <w:sz w:val="24"/>
          <w:szCs w:val="24"/>
          <w:rtl/>
          <w:lang w:val="en-US"/>
        </w:rPr>
        <w:t>وعلى الرغم من الصعوبات التي يطرحها وباء فيروس كورونا (كوفيد-19)، فقد بذلت الأمانة كل جهد ممكن لضمان نجاح عقد الدورة الثامنة من ال</w:t>
      </w:r>
      <w:r>
        <w:rPr>
          <w:rFonts w:ascii="Simplified Arabic" w:hAnsi="Simplified Arabic" w:cs="Simplified Arabic" w:hint="default"/>
          <w:sz w:val="24"/>
          <w:szCs w:val="24"/>
          <w:rtl/>
          <w:lang w:val="en-US"/>
        </w:rPr>
        <w:t>اجتماع</w:t>
      </w:r>
      <w:r w:rsidRPr="00A56348">
        <w:rPr>
          <w:rFonts w:ascii="Simplified Arabic" w:hAnsi="Simplified Arabic" w:cs="Simplified Arabic" w:hint="default"/>
          <w:sz w:val="24"/>
          <w:szCs w:val="24"/>
          <w:rtl/>
          <w:lang w:val="en-US"/>
        </w:rPr>
        <w:t xml:space="preserve"> العام عبر الإنترنت</w:t>
      </w:r>
      <w:r w:rsidRPr="00A56348">
        <w:rPr>
          <w:rFonts w:ascii="Simplified Arabic" w:hAnsi="Simplified Arabic" w:cs="Simplified Arabic" w:hint="default"/>
          <w:sz w:val="24"/>
          <w:szCs w:val="24"/>
          <w:lang w:val="en-US"/>
        </w:rPr>
        <w:t>.</w:t>
      </w:r>
    </w:p>
    <w:p w14:paraId="41780B85" w14:textId="77777777" w:rsidR="00C841CB" w:rsidRPr="00FD7BDC"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A56348">
        <w:rPr>
          <w:rFonts w:ascii="Simplified Arabic" w:hAnsi="Simplified Arabic" w:cs="Simplified Arabic" w:hint="default"/>
          <w:sz w:val="24"/>
          <w:szCs w:val="24"/>
          <w:rtl/>
        </w:rPr>
        <w:t>ونتيجة للالتزام الكبير الذي أظهره أعضاء المنبر وخبراؤه، أمكن الحفاظ على جدول العمل خلال الجائحة، بما في ذلك اجتماعات واضعي التقييم</w:t>
      </w:r>
      <w:r>
        <w:rPr>
          <w:rFonts w:ascii="Simplified Arabic" w:hAnsi="Simplified Arabic" w:cs="Simplified Arabic" w:hint="default"/>
          <w:sz w:val="24"/>
          <w:szCs w:val="24"/>
          <w:rtl/>
        </w:rPr>
        <w:t>ين</w:t>
      </w:r>
      <w:r w:rsidRPr="00A56348">
        <w:rPr>
          <w:rFonts w:ascii="Simplified Arabic" w:hAnsi="Simplified Arabic" w:cs="Simplified Arabic" w:hint="default"/>
          <w:sz w:val="24"/>
          <w:szCs w:val="24"/>
          <w:rtl/>
        </w:rPr>
        <w:t xml:space="preserve"> الجاري</w:t>
      </w:r>
      <w:r>
        <w:rPr>
          <w:rFonts w:ascii="Simplified Arabic" w:hAnsi="Simplified Arabic" w:cs="Simplified Arabic" w:hint="default"/>
          <w:sz w:val="24"/>
          <w:szCs w:val="24"/>
          <w:rtl/>
        </w:rPr>
        <w:t>ين</w:t>
      </w:r>
      <w:r w:rsidRPr="00A56348">
        <w:rPr>
          <w:rFonts w:ascii="Simplified Arabic" w:hAnsi="Simplified Arabic" w:cs="Simplified Arabic" w:hint="default"/>
          <w:sz w:val="24"/>
          <w:szCs w:val="24"/>
          <w:rtl/>
        </w:rPr>
        <w:t xml:space="preserve"> وإعداد تقرير</w:t>
      </w:r>
      <w:r>
        <w:rPr>
          <w:rFonts w:ascii="Simplified Arabic" w:hAnsi="Simplified Arabic" w:cs="Simplified Arabic" w:hint="default"/>
          <w:sz w:val="24"/>
          <w:szCs w:val="24"/>
          <w:rtl/>
        </w:rPr>
        <w:t>ي</w:t>
      </w:r>
      <w:r w:rsidRPr="00A56348">
        <w:rPr>
          <w:rFonts w:ascii="Simplified Arabic" w:hAnsi="Simplified Arabic" w:cs="Simplified Arabic" w:hint="default"/>
          <w:sz w:val="24"/>
          <w:szCs w:val="24"/>
          <w:rtl/>
        </w:rPr>
        <w:t xml:space="preserve"> النطاق ال</w:t>
      </w:r>
      <w:r>
        <w:rPr>
          <w:rFonts w:ascii="Simplified Arabic" w:hAnsi="Simplified Arabic" w:cs="Simplified Arabic" w:hint="default"/>
          <w:sz w:val="24"/>
          <w:szCs w:val="24"/>
          <w:rtl/>
        </w:rPr>
        <w:t>لذ</w:t>
      </w:r>
      <w:r w:rsidRPr="00A56348">
        <w:rPr>
          <w:rFonts w:ascii="Simplified Arabic" w:hAnsi="Simplified Arabic" w:cs="Simplified Arabic" w:hint="default"/>
          <w:sz w:val="24"/>
          <w:szCs w:val="24"/>
          <w:rtl/>
        </w:rPr>
        <w:t>ي</w:t>
      </w:r>
      <w:r>
        <w:rPr>
          <w:rFonts w:ascii="Simplified Arabic" w:hAnsi="Simplified Arabic" w:cs="Simplified Arabic" w:hint="default"/>
          <w:sz w:val="24"/>
          <w:szCs w:val="24"/>
          <w:rtl/>
        </w:rPr>
        <w:t>ن</w:t>
      </w:r>
      <w:r w:rsidRPr="00A56348">
        <w:rPr>
          <w:rFonts w:ascii="Simplified Arabic" w:hAnsi="Simplified Arabic" w:cs="Simplified Arabic" w:hint="default"/>
          <w:sz w:val="24"/>
          <w:szCs w:val="24"/>
          <w:rtl/>
        </w:rPr>
        <w:t xml:space="preserve"> س</w:t>
      </w:r>
      <w:r>
        <w:rPr>
          <w:rFonts w:ascii="Simplified Arabic" w:hAnsi="Simplified Arabic" w:cs="Simplified Arabic" w:hint="default"/>
          <w:sz w:val="24"/>
          <w:szCs w:val="24"/>
          <w:rtl/>
        </w:rPr>
        <w:t>ي</w:t>
      </w:r>
      <w:r w:rsidRPr="00A56348">
        <w:rPr>
          <w:rFonts w:ascii="Simplified Arabic" w:hAnsi="Simplified Arabic" w:cs="Simplified Arabic" w:hint="default"/>
          <w:sz w:val="24"/>
          <w:szCs w:val="24"/>
          <w:rtl/>
        </w:rPr>
        <w:t>قدم</w:t>
      </w:r>
      <w:r>
        <w:rPr>
          <w:rFonts w:ascii="Simplified Arabic" w:hAnsi="Simplified Arabic" w:cs="Simplified Arabic" w:hint="default"/>
          <w:sz w:val="24"/>
          <w:szCs w:val="24"/>
          <w:rtl/>
        </w:rPr>
        <w:t>ان</w:t>
      </w:r>
      <w:r w:rsidRPr="00A56348">
        <w:rPr>
          <w:rFonts w:ascii="Simplified Arabic" w:hAnsi="Simplified Arabic" w:cs="Simplified Arabic" w:hint="default"/>
          <w:sz w:val="24"/>
          <w:szCs w:val="24"/>
          <w:rtl/>
        </w:rPr>
        <w:t xml:space="preserve"> في الدورة الحالية، واجتماعات فرق العمل، وعقد حلقات عمل لبناء القدرات</w:t>
      </w:r>
      <w:r w:rsidRPr="00A56348">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A56348">
        <w:rPr>
          <w:rFonts w:ascii="Simplified Arabic" w:hAnsi="Simplified Arabic" w:cs="Simplified Arabic" w:hint="default"/>
          <w:sz w:val="24"/>
          <w:szCs w:val="24"/>
          <w:rtl/>
          <w:lang w:val="en-US"/>
        </w:rPr>
        <w:t>وقد عقدت "أيام أصحاب المصلحة" في الأسبوع السابق للدورة الحالية، وجمعت أصواتاً مختلفة من الأوساط العلمية والمجتمع المدني والشباب والشعوب الأصلية والمجتمعات المحلية، و</w:t>
      </w:r>
      <w:r>
        <w:rPr>
          <w:rFonts w:ascii="Simplified Arabic" w:hAnsi="Simplified Arabic" w:cs="Simplified Arabic" w:hint="default"/>
          <w:sz w:val="24"/>
          <w:szCs w:val="24"/>
          <w:rtl/>
          <w:lang w:val="en-US"/>
        </w:rPr>
        <w:t xml:space="preserve">قطاع </w:t>
      </w:r>
      <w:r w:rsidRPr="00A56348">
        <w:rPr>
          <w:rFonts w:ascii="Simplified Arabic" w:hAnsi="Simplified Arabic" w:cs="Simplified Arabic" w:hint="default"/>
          <w:sz w:val="24"/>
          <w:szCs w:val="24"/>
          <w:rtl/>
          <w:lang w:val="en-US"/>
        </w:rPr>
        <w:t>الأعمال، من بين جهات أخرى، من مناطق مختلفة من العالم</w:t>
      </w:r>
      <w:r w:rsidRPr="00A56348">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D7BDC">
        <w:rPr>
          <w:rFonts w:ascii="Simplified Arabic" w:hAnsi="Simplified Arabic" w:cs="Simplified Arabic" w:hint="default"/>
          <w:sz w:val="24"/>
          <w:szCs w:val="24"/>
          <w:rtl/>
          <w:lang w:val="en-US"/>
        </w:rPr>
        <w:t>وقدم أعضاء المنبر أيضا</w:t>
      </w:r>
      <w:r>
        <w:rPr>
          <w:rFonts w:ascii="Simplified Arabic" w:hAnsi="Simplified Arabic" w:cs="Simplified Arabic" w:hint="default"/>
          <w:sz w:val="24"/>
          <w:szCs w:val="24"/>
          <w:rtl/>
          <w:lang w:val="en-US"/>
        </w:rPr>
        <w:t>ً</w:t>
      </w:r>
      <w:r w:rsidRPr="00FD7BDC">
        <w:rPr>
          <w:rFonts w:ascii="Simplified Arabic" w:hAnsi="Simplified Arabic" w:cs="Simplified Arabic" w:hint="default"/>
          <w:sz w:val="24"/>
          <w:szCs w:val="24"/>
          <w:rtl/>
          <w:lang w:val="en-US"/>
        </w:rPr>
        <w:t xml:space="preserve"> الدعم لإعداد الدورة الحالية </w:t>
      </w:r>
      <w:r>
        <w:rPr>
          <w:rFonts w:ascii="Simplified Arabic" w:hAnsi="Simplified Arabic" w:cs="Simplified Arabic" w:hint="default"/>
          <w:sz w:val="24"/>
          <w:szCs w:val="24"/>
          <w:rtl/>
          <w:lang w:val="en-US"/>
        </w:rPr>
        <w:t>للاجتماع</w:t>
      </w:r>
      <w:r w:rsidRPr="00FD7BDC">
        <w:rPr>
          <w:rFonts w:ascii="Simplified Arabic" w:hAnsi="Simplified Arabic" w:cs="Simplified Arabic" w:hint="default"/>
          <w:sz w:val="24"/>
          <w:szCs w:val="24"/>
          <w:rtl/>
          <w:lang w:val="en-US"/>
        </w:rPr>
        <w:t xml:space="preserve"> العام</w:t>
      </w:r>
      <w:r w:rsidRPr="00FD7BDC">
        <w:rPr>
          <w:rFonts w:ascii="Simplified Arabic" w:hAnsi="Simplified Arabic" w:cs="Simplified Arabic" w:hint="default"/>
          <w:sz w:val="24"/>
          <w:szCs w:val="24"/>
          <w:lang w:val="en-US"/>
        </w:rPr>
        <w:t>.</w:t>
      </w:r>
    </w:p>
    <w:p w14:paraId="355ED2D8" w14:textId="77777777" w:rsidR="00C841CB" w:rsidRPr="001C0C6F"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1C0C6F">
        <w:rPr>
          <w:rFonts w:ascii="Simplified Arabic" w:hAnsi="Simplified Arabic" w:cs="Simplified Arabic" w:hint="default"/>
          <w:sz w:val="24"/>
          <w:szCs w:val="24"/>
          <w:rtl/>
        </w:rPr>
        <w:t xml:space="preserve">وفي الدورة الحالية، سيقدم تقريران لتحديد النطاق، </w:t>
      </w:r>
      <w:r>
        <w:rPr>
          <w:rFonts w:ascii="Simplified Arabic" w:hAnsi="Simplified Arabic" w:cs="Simplified Arabic" w:hint="default"/>
          <w:sz w:val="24"/>
          <w:szCs w:val="24"/>
          <w:rtl/>
        </w:rPr>
        <w:t xml:space="preserve">أحدهما </w:t>
      </w:r>
      <w:r w:rsidRPr="001C0C6F">
        <w:rPr>
          <w:rFonts w:ascii="Simplified Arabic" w:hAnsi="Simplified Arabic" w:cs="Simplified Arabic" w:hint="default"/>
          <w:sz w:val="24"/>
          <w:szCs w:val="24"/>
          <w:rtl/>
        </w:rPr>
        <w:t>ل</w:t>
      </w:r>
      <w:r>
        <w:rPr>
          <w:rFonts w:ascii="Simplified Arabic" w:hAnsi="Simplified Arabic" w:cs="Simplified Arabic" w:hint="default"/>
          <w:sz w:val="24"/>
          <w:szCs w:val="24"/>
          <w:rtl/>
        </w:rPr>
        <w:t>نطاق ا</w:t>
      </w:r>
      <w:r w:rsidRPr="001C0C6F">
        <w:rPr>
          <w:rFonts w:ascii="Simplified Arabic" w:hAnsi="Simplified Arabic" w:cs="Simplified Arabic" w:hint="default"/>
          <w:sz w:val="24"/>
          <w:szCs w:val="24"/>
          <w:rtl/>
        </w:rPr>
        <w:t xml:space="preserve">لتقييم المواضيعي للروابط بين التنوع البيولوجي والمياه والغذاء والصحة (تقييم </w:t>
      </w:r>
      <w:r>
        <w:rPr>
          <w:rFonts w:ascii="Simplified Arabic" w:hAnsi="Simplified Arabic" w:cs="Simplified Arabic" w:hint="default"/>
          <w:sz w:val="24"/>
          <w:szCs w:val="24"/>
          <w:rtl/>
        </w:rPr>
        <w:t>الروابط</w:t>
      </w:r>
      <w:r w:rsidRPr="001C0C6F">
        <w:rPr>
          <w:rFonts w:ascii="Simplified Arabic" w:hAnsi="Simplified Arabic" w:cs="Simplified Arabic" w:hint="default"/>
          <w:sz w:val="24"/>
          <w:szCs w:val="24"/>
          <w:rtl/>
        </w:rPr>
        <w:t>) و</w:t>
      </w:r>
      <w:r>
        <w:rPr>
          <w:rFonts w:ascii="Simplified Arabic" w:hAnsi="Simplified Arabic" w:cs="Simplified Arabic" w:hint="default"/>
          <w:sz w:val="24"/>
          <w:szCs w:val="24"/>
          <w:rtl/>
        </w:rPr>
        <w:t xml:space="preserve">الآخر لنطاق </w:t>
      </w:r>
      <w:r w:rsidRPr="001C0C6F">
        <w:rPr>
          <w:rFonts w:ascii="Simplified Arabic" w:hAnsi="Simplified Arabic" w:cs="Simplified Arabic" w:hint="default"/>
          <w:sz w:val="24"/>
          <w:szCs w:val="24"/>
          <w:rtl/>
        </w:rPr>
        <w:t>التقييم المواضيعي للأسباب الكامنة وراء فقدان التنوع البيولوجي ومحددات التغير التحويلي وخيارات تحقيق رؤية التنوع البيولوجي لعام 2050 (تقييم التغير التحويلي) وسيدعى الاجتماع العام إلى إطلاق هذين التقييمين، وسيُنظر في خطط عمل فرق العمل الخمس لفترة ما بين الدورتين 2021-2022، كما ستُناقش الجوانب المالية والجوانب المتعلقة بالميزانية</w:t>
      </w:r>
      <w:r w:rsidRPr="001C0C6F">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1C0C6F">
        <w:rPr>
          <w:rFonts w:ascii="Simplified Arabic" w:hAnsi="Simplified Arabic" w:cs="Simplified Arabic" w:hint="default"/>
          <w:sz w:val="24"/>
          <w:szCs w:val="24"/>
          <w:rtl/>
          <w:lang w:val="en-US"/>
        </w:rPr>
        <w:t>وشكرت المشاركين مقدماً على جهودهم البناءة في الدورة الحالية، التي من شأنها أن توجه العمل المستقبلي للمنبر وتعززه</w:t>
      </w:r>
      <w:r w:rsidRPr="001C0C6F">
        <w:rPr>
          <w:rFonts w:ascii="Simplified Arabic" w:hAnsi="Simplified Arabic" w:cs="Simplified Arabic" w:hint="default"/>
          <w:sz w:val="24"/>
          <w:szCs w:val="24"/>
          <w:lang w:val="en-US"/>
        </w:rPr>
        <w:t>.</w:t>
      </w:r>
    </w:p>
    <w:p w14:paraId="11CB8708" w14:textId="77777777" w:rsidR="00C841CB" w:rsidRPr="007A6A3A"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1C0C6F">
        <w:rPr>
          <w:rFonts w:ascii="Simplified Arabic" w:hAnsi="Simplified Arabic" w:cs="Simplified Arabic" w:hint="default"/>
          <w:sz w:val="24"/>
          <w:szCs w:val="24"/>
          <w:rtl/>
        </w:rPr>
        <w:lastRenderedPageBreak/>
        <w:t>إن لعمل المنبر أثراً على مستويات عديدة نظراً لإتقانه ومصداقيته</w:t>
      </w:r>
      <w:r w:rsidRPr="001C0C6F">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7A6A3A">
        <w:rPr>
          <w:rFonts w:ascii="Simplified Arabic" w:hAnsi="Simplified Arabic" w:cs="Simplified Arabic" w:hint="default"/>
          <w:sz w:val="24"/>
          <w:szCs w:val="24"/>
          <w:rtl/>
          <w:lang w:val="en-US"/>
        </w:rPr>
        <w:t>وكل التقييمات التي أصدرها المنبر تذكِّر المجتمع العالمي لا بأخطر أزمة تواجه البشرية على الإطلاق، بسبب التدهور السريع للتنوع البيولوجي</w:t>
      </w:r>
      <w:r>
        <w:rPr>
          <w:rFonts w:ascii="Simplified Arabic" w:hAnsi="Simplified Arabic" w:cs="Simplified Arabic" w:hint="default"/>
          <w:sz w:val="24"/>
          <w:szCs w:val="24"/>
          <w:rtl/>
          <w:lang w:val="en-US"/>
        </w:rPr>
        <w:t>،</w:t>
      </w:r>
      <w:r w:rsidRPr="007A6A3A">
        <w:rPr>
          <w:rFonts w:ascii="Simplified Arabic" w:hAnsi="Simplified Arabic" w:cs="Simplified Arabic" w:hint="default"/>
          <w:sz w:val="24"/>
          <w:szCs w:val="24"/>
          <w:rtl/>
          <w:lang w:val="en-US"/>
        </w:rPr>
        <w:t xml:space="preserve"> و</w:t>
      </w:r>
      <w:r>
        <w:rPr>
          <w:rFonts w:ascii="Simplified Arabic" w:hAnsi="Simplified Arabic" w:cs="Simplified Arabic" w:hint="default"/>
          <w:sz w:val="24"/>
          <w:szCs w:val="24"/>
          <w:rtl/>
          <w:lang w:val="en-US"/>
        </w:rPr>
        <w:t>ب</w:t>
      </w:r>
      <w:r w:rsidRPr="007A6A3A">
        <w:rPr>
          <w:rFonts w:ascii="Simplified Arabic" w:hAnsi="Simplified Arabic" w:cs="Simplified Arabic" w:hint="default"/>
          <w:sz w:val="24"/>
          <w:szCs w:val="24"/>
          <w:rtl/>
          <w:lang w:val="en-US"/>
        </w:rPr>
        <w:t xml:space="preserve">المساهمات التي تقدمها الطبيعة إلى </w:t>
      </w:r>
      <w:r>
        <w:rPr>
          <w:rFonts w:ascii="Simplified Arabic" w:hAnsi="Simplified Arabic" w:cs="Simplified Arabic" w:hint="default"/>
          <w:sz w:val="24"/>
          <w:szCs w:val="24"/>
          <w:rtl/>
          <w:lang w:val="en-US"/>
        </w:rPr>
        <w:t>البشر</w:t>
      </w:r>
      <w:r w:rsidRPr="007A6A3A">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 xml:space="preserve">فحسب </w:t>
      </w:r>
      <w:r w:rsidRPr="007A6A3A">
        <w:rPr>
          <w:rFonts w:ascii="Simplified Arabic" w:hAnsi="Simplified Arabic" w:cs="Simplified Arabic" w:hint="default"/>
          <w:sz w:val="24"/>
          <w:szCs w:val="24"/>
          <w:rtl/>
          <w:lang w:val="en-US"/>
        </w:rPr>
        <w:t>بل بالحاجة الملحة إلى وضع التغيير الهيكلي موضع التنفيذ و</w:t>
      </w:r>
      <w:r>
        <w:rPr>
          <w:rFonts w:ascii="Simplified Arabic" w:hAnsi="Simplified Arabic" w:cs="Simplified Arabic" w:hint="default"/>
          <w:sz w:val="24"/>
          <w:szCs w:val="24"/>
          <w:rtl/>
          <w:lang w:val="en-US"/>
        </w:rPr>
        <w:t>إصدار</w:t>
      </w:r>
      <w:r w:rsidRPr="007A6A3A">
        <w:rPr>
          <w:rFonts w:ascii="Simplified Arabic" w:hAnsi="Simplified Arabic" w:cs="Simplified Arabic" w:hint="default"/>
          <w:sz w:val="24"/>
          <w:szCs w:val="24"/>
          <w:rtl/>
          <w:lang w:val="en-US"/>
        </w:rPr>
        <w:t xml:space="preserve"> رسائل واضحة، على أساس </w:t>
      </w:r>
      <w:r>
        <w:rPr>
          <w:rFonts w:ascii="Simplified Arabic" w:hAnsi="Simplified Arabic" w:cs="Simplified Arabic" w:hint="default"/>
          <w:sz w:val="24"/>
          <w:szCs w:val="24"/>
          <w:rtl/>
          <w:lang w:val="en-US"/>
        </w:rPr>
        <w:t xml:space="preserve">من </w:t>
      </w:r>
      <w:r w:rsidRPr="007A6A3A">
        <w:rPr>
          <w:rFonts w:ascii="Simplified Arabic" w:hAnsi="Simplified Arabic" w:cs="Simplified Arabic" w:hint="default"/>
          <w:sz w:val="24"/>
          <w:szCs w:val="24"/>
          <w:rtl/>
          <w:lang w:val="en-US"/>
        </w:rPr>
        <w:t>أفضل العلوم والأدلة والخبرات المتاحة</w:t>
      </w:r>
      <w:r w:rsidRPr="007A6A3A">
        <w:rPr>
          <w:rFonts w:ascii="Simplified Arabic" w:hAnsi="Simplified Arabic" w:cs="Simplified Arabic" w:hint="default"/>
          <w:sz w:val="24"/>
          <w:szCs w:val="24"/>
          <w:lang w:val="en-US"/>
        </w:rPr>
        <w:t>.</w:t>
      </w:r>
    </w:p>
    <w:p w14:paraId="4807FA39" w14:textId="77777777" w:rsidR="00C841CB" w:rsidRPr="000E2B6C"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7A6A3A">
        <w:rPr>
          <w:rFonts w:ascii="Simplified Arabic" w:hAnsi="Simplified Arabic" w:cs="Simplified Arabic" w:hint="default"/>
          <w:sz w:val="24"/>
          <w:szCs w:val="24"/>
          <w:rtl/>
        </w:rPr>
        <w:t>وعقب تلك الملاحظات، أدلت ببيانات افتتاحية السيدة آن جوبينر، مديرة مركز السياسات العالمية بشأن التصحر ومرونة النظم الإيكولوجية التابع لبرنامج الأمم المتحدة الإنمائي، بالنيابة عن المنظمات الأربع الشريكة للأمم المتحدة التي تدعم المنبر الدولي للنظم الإيكولوجية، وهي برنامج الأمم المتحدة للبيئة، ومنظمة الأمم المتحدة للتربية والعلم والثقافة،</w:t>
      </w:r>
      <w:r>
        <w:rPr>
          <w:rFonts w:ascii="Simplified Arabic" w:hAnsi="Simplified Arabic" w:cs="Simplified Arabic" w:hint="default"/>
          <w:sz w:val="24"/>
          <w:szCs w:val="24"/>
          <w:rtl/>
        </w:rPr>
        <w:t xml:space="preserve"> </w:t>
      </w:r>
      <w:r w:rsidRPr="007A6A3A">
        <w:rPr>
          <w:rFonts w:ascii="Simplified Arabic" w:hAnsi="Simplified Arabic" w:cs="Simplified Arabic" w:hint="default"/>
          <w:sz w:val="24"/>
          <w:szCs w:val="24"/>
          <w:rtl/>
        </w:rPr>
        <w:t xml:space="preserve">وبرنامج الأمم المتحدة الإنمائي، ومنظمة </w:t>
      </w:r>
      <w:r>
        <w:rPr>
          <w:rFonts w:ascii="Simplified Arabic" w:hAnsi="Simplified Arabic" w:cs="Simplified Arabic" w:hint="default"/>
          <w:sz w:val="24"/>
          <w:szCs w:val="24"/>
          <w:rtl/>
        </w:rPr>
        <w:t>ا</w:t>
      </w:r>
      <w:r w:rsidRPr="007A6A3A">
        <w:rPr>
          <w:rFonts w:ascii="Simplified Arabic" w:hAnsi="Simplified Arabic" w:cs="Simplified Arabic" w:hint="default"/>
          <w:sz w:val="24"/>
          <w:szCs w:val="24"/>
          <w:rtl/>
        </w:rPr>
        <w:t xml:space="preserve">لأغذية والزراعة </w:t>
      </w:r>
      <w:r>
        <w:rPr>
          <w:rFonts w:ascii="Simplified Arabic" w:hAnsi="Simplified Arabic" w:cs="Simplified Arabic" w:hint="default"/>
          <w:sz w:val="24"/>
          <w:szCs w:val="24"/>
          <w:rtl/>
        </w:rPr>
        <w:t>ل</w:t>
      </w:r>
      <w:r w:rsidRPr="007A6A3A">
        <w:rPr>
          <w:rFonts w:ascii="Simplified Arabic" w:hAnsi="Simplified Arabic" w:cs="Simplified Arabic" w:hint="default"/>
          <w:sz w:val="24"/>
          <w:szCs w:val="24"/>
          <w:rtl/>
        </w:rPr>
        <w:t>لأمم المتحدة، والسيدة آن لاريغوديري، الأمينة التنفيذية للمنبر</w:t>
      </w:r>
      <w:r w:rsidRPr="007A6A3A">
        <w:rPr>
          <w:rFonts w:ascii="Simplified Arabic" w:hAnsi="Simplified Arabic" w:cs="Simplified Arabic" w:hint="default"/>
          <w:sz w:val="24"/>
          <w:szCs w:val="24"/>
          <w:lang w:val="en-US"/>
        </w:rPr>
        <w:t>.</w:t>
      </w:r>
    </w:p>
    <w:p w14:paraId="75173F03" w14:textId="101A5E8B" w:rsidR="00C841CB" w:rsidRPr="00FE6AB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0E2B6C">
        <w:rPr>
          <w:rFonts w:ascii="Simplified Arabic" w:hAnsi="Simplified Arabic" w:cs="Simplified Arabic" w:hint="default"/>
          <w:sz w:val="24"/>
          <w:szCs w:val="24"/>
          <w:rtl/>
        </w:rPr>
        <w:t>وذكَّر</w:t>
      </w:r>
      <w:r>
        <w:rPr>
          <w:rFonts w:ascii="Simplified Arabic" w:hAnsi="Simplified Arabic" w:cs="Simplified Arabic" w:hint="default"/>
          <w:sz w:val="24"/>
          <w:szCs w:val="24"/>
          <w:rtl/>
        </w:rPr>
        <w:t>ت</w:t>
      </w:r>
      <w:r w:rsidRPr="000E2B6C">
        <w:rPr>
          <w:rFonts w:ascii="Simplified Arabic" w:hAnsi="Simplified Arabic" w:cs="Simplified Arabic" w:hint="default"/>
          <w:sz w:val="24"/>
          <w:szCs w:val="24"/>
          <w:rtl/>
        </w:rPr>
        <w:t xml:space="preserve"> مدير مركز السياسات العالمية التابع لبرنامج الأمم المتحدة الإنمائي بأن الأمين العام للأمم المتحدة شدَّد، خلال خطابه في جامعة كولومبيا بنيويورك في كانون الأول/ديسمبر 2020، على أن البشرية تشن حربا</w:t>
      </w:r>
      <w:r w:rsidR="00EE0438">
        <w:rPr>
          <w:rFonts w:ascii="Simplified Arabic" w:hAnsi="Simplified Arabic" w:cs="Simplified Arabic" w:hint="default"/>
          <w:sz w:val="24"/>
          <w:szCs w:val="24"/>
          <w:rtl/>
        </w:rPr>
        <w:t>ً</w:t>
      </w:r>
      <w:r w:rsidRPr="000E2B6C">
        <w:rPr>
          <w:rFonts w:ascii="Simplified Arabic" w:hAnsi="Simplified Arabic" w:cs="Simplified Arabic" w:hint="default"/>
          <w:sz w:val="24"/>
          <w:szCs w:val="24"/>
          <w:rtl/>
        </w:rPr>
        <w:t xml:space="preserve"> على الطبيعة، محذر</w:t>
      </w:r>
      <w:r>
        <w:rPr>
          <w:rFonts w:ascii="Simplified Arabic" w:hAnsi="Simplified Arabic" w:cs="Simplified Arabic" w:hint="default"/>
          <w:sz w:val="24"/>
          <w:szCs w:val="24"/>
          <w:rtl/>
        </w:rPr>
        <w:t>ةً</w:t>
      </w:r>
      <w:r w:rsidRPr="000E2B6C">
        <w:rPr>
          <w:rFonts w:ascii="Simplified Arabic" w:hAnsi="Simplified Arabic" w:cs="Simplified Arabic" w:hint="default"/>
          <w:sz w:val="24"/>
          <w:szCs w:val="24"/>
          <w:rtl/>
        </w:rPr>
        <w:t xml:space="preserve"> من أن </w:t>
      </w:r>
      <w:r w:rsidR="00C63E98">
        <w:rPr>
          <w:rFonts w:ascii="Simplified Arabic" w:hAnsi="Simplified Arabic" w:cs="Simplified Arabic" w:hint="default"/>
          <w:sz w:val="24"/>
          <w:szCs w:val="24"/>
          <w:rtl/>
        </w:rPr>
        <w:t>’’</w:t>
      </w:r>
      <w:r w:rsidRPr="000E2B6C">
        <w:rPr>
          <w:rFonts w:ascii="Simplified Arabic" w:hAnsi="Simplified Arabic" w:cs="Simplified Arabic" w:hint="default"/>
          <w:sz w:val="24"/>
          <w:szCs w:val="24"/>
          <w:rtl/>
        </w:rPr>
        <w:t>الطبيعة دائماً ما ترد الصاع صاعين</w:t>
      </w:r>
      <w:r w:rsidR="00C63E98">
        <w:rPr>
          <w:rFonts w:ascii="Simplified Arabic" w:hAnsi="Simplified Arabic" w:cs="Simplified Arabic" w:hint="default"/>
          <w:sz w:val="24"/>
          <w:szCs w:val="24"/>
          <w:rtl/>
        </w:rPr>
        <w:t> </w:t>
      </w:r>
      <w:r w:rsidRPr="000E2B6C">
        <w:rPr>
          <w:rFonts w:ascii="Simplified Arabic" w:hAnsi="Simplified Arabic" w:cs="Simplified Arabic" w:hint="default"/>
          <w:sz w:val="24"/>
          <w:szCs w:val="24"/>
          <w:rtl/>
        </w:rPr>
        <w:t>- وهي تقوم ذلك بالفعل بقوة وغضب متزايدين</w:t>
      </w:r>
      <w:r w:rsidR="00C63E98">
        <w:rPr>
          <w:rFonts w:ascii="Simplified Arabic" w:hAnsi="Simplified Arabic" w:cs="Simplified Arabic" w:hint="default"/>
          <w:sz w:val="24"/>
          <w:szCs w:val="24"/>
          <w:rtl/>
          <w:lang w:val="en-US"/>
        </w:rPr>
        <w:t>‘‘</w:t>
      </w:r>
      <w:r>
        <w:rPr>
          <w:rFonts w:ascii="Simplified Arabic" w:hAnsi="Simplified Arabic" w:cs="Simplified Arabic" w:hint="default"/>
          <w:sz w:val="24"/>
          <w:szCs w:val="24"/>
          <w:rtl/>
          <w:lang w:val="en-US"/>
        </w:rPr>
        <w:t xml:space="preserve"> </w:t>
      </w:r>
      <w:r w:rsidRPr="00D35976">
        <w:rPr>
          <w:rFonts w:ascii="Simplified Arabic" w:hAnsi="Simplified Arabic" w:cs="Simplified Arabic" w:hint="default"/>
          <w:sz w:val="24"/>
          <w:szCs w:val="24"/>
          <w:rtl/>
          <w:lang w:val="en-US"/>
        </w:rPr>
        <w:t>وأضاف</w:t>
      </w:r>
      <w:r>
        <w:rPr>
          <w:rFonts w:ascii="Simplified Arabic" w:hAnsi="Simplified Arabic" w:cs="Simplified Arabic" w:hint="default"/>
          <w:sz w:val="24"/>
          <w:szCs w:val="24"/>
          <w:rtl/>
          <w:lang w:val="en-US"/>
        </w:rPr>
        <w:t>ت</w:t>
      </w:r>
      <w:r w:rsidRPr="00D35976">
        <w:rPr>
          <w:rFonts w:ascii="Simplified Arabic" w:hAnsi="Simplified Arabic" w:cs="Simplified Arabic" w:hint="default"/>
          <w:sz w:val="24"/>
          <w:szCs w:val="24"/>
          <w:rtl/>
          <w:lang w:val="en-US"/>
        </w:rPr>
        <w:t xml:space="preserve"> أن العالم يمر بمنعطف حاسم في مهمته العاجلة لإقامة علاقة جديدة بين البشرية والطبيعة، كما يتجلى في خطة التنمية المستدامة لعام 2030 وكما شدّد على ذلك تقرير برنامج الأمم المتحدة للبيئة </w:t>
      </w:r>
      <w:r w:rsidR="002A47A6">
        <w:rPr>
          <w:rFonts w:ascii="Simplified Arabic" w:hAnsi="Simplified Arabic" w:cs="Simplified Arabic" w:hint="default"/>
          <w:sz w:val="24"/>
          <w:szCs w:val="24"/>
          <w:rtl/>
          <w:lang w:val="en-US"/>
        </w:rPr>
        <w:t>’’</w:t>
      </w:r>
      <w:r w:rsidRPr="00D35976">
        <w:rPr>
          <w:rFonts w:ascii="Simplified Arabic" w:hAnsi="Simplified Arabic" w:cs="Simplified Arabic" w:hint="default"/>
          <w:i/>
          <w:iCs/>
          <w:sz w:val="24"/>
          <w:szCs w:val="24"/>
          <w:rtl/>
          <w:lang w:val="en-US"/>
        </w:rPr>
        <w:t>صنع السلام مع الطبيعة: مخطط علمي لمعالجة حالات الطوارئ المتعلقة بالمناخ والتنوع البيولوجي والتلوث</w:t>
      </w:r>
      <w:r w:rsidR="002A47A6">
        <w:rPr>
          <w:rFonts w:ascii="Simplified Arabic" w:hAnsi="Simplified Arabic" w:cs="Simplified Arabic" w:hint="default"/>
          <w:sz w:val="24"/>
          <w:szCs w:val="24"/>
          <w:rtl/>
          <w:lang w:val="en-US"/>
        </w:rPr>
        <w:t>‘‘</w:t>
      </w:r>
      <w:r w:rsidRPr="00D35976">
        <w:rPr>
          <w:rFonts w:ascii="Simplified Arabic" w:hAnsi="Simplified Arabic" w:cs="Simplified Arabic" w:hint="default"/>
          <w:sz w:val="24"/>
          <w:szCs w:val="24"/>
          <w:lang w:val="en-US"/>
        </w:rPr>
        <w:t>.</w:t>
      </w:r>
    </w:p>
    <w:p w14:paraId="17D93BEC" w14:textId="77777777" w:rsidR="00C841CB" w:rsidRPr="00FE6AB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FE6ABB">
        <w:rPr>
          <w:rFonts w:ascii="Simplified Arabic" w:hAnsi="Simplified Arabic" w:cs="Simplified Arabic" w:hint="default"/>
          <w:sz w:val="24"/>
          <w:szCs w:val="24"/>
          <w:rtl/>
        </w:rPr>
        <w:t>إن البشرية تواجه تحديات لم يسبق لها مثيل من جراء وباء كوفيد-19</w:t>
      </w:r>
      <w:r w:rsidRPr="00FE6AB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E6ABB">
        <w:rPr>
          <w:rFonts w:ascii="Simplified Arabic" w:hAnsi="Simplified Arabic" w:cs="Simplified Arabic" w:hint="default"/>
          <w:sz w:val="24"/>
          <w:szCs w:val="24"/>
          <w:rtl/>
          <w:lang w:val="en-US"/>
        </w:rPr>
        <w:t>ويظل دور المنبر في حشد أفضل الأدلة والمعارف المتاحة بشأن التنوع البيولوجي وخدمات النظم الإيكولوجية ذا قيمة بالغة بالنسبة لعمل شركاء الأمم المتحدة الأربعة، إذ يواصلون البحث عن أفضل السبل للتعافي من الجائحة الحالية ومنع الأوبئة في المستقبل</w:t>
      </w:r>
      <w:r w:rsidRPr="00FE6AB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E6ABB">
        <w:rPr>
          <w:rFonts w:ascii="Simplified Arabic" w:hAnsi="Simplified Arabic" w:cs="Simplified Arabic" w:hint="default"/>
          <w:sz w:val="24"/>
          <w:szCs w:val="24"/>
          <w:rtl/>
          <w:lang w:val="en-US"/>
        </w:rPr>
        <w:t>ومنذ صدور تقرير التقييم عن الملقحات والتلقيح وإنتاج الأغذية في عام 2016، بيَّن المنبر باستمرار التبعية العميقة والحميمة القائمة بين التنمية البشرية المستدامة وصحة النظم الإيكولوجية، مؤكداً الحاجة إلى العمل على وجه السرعة، جنباً إلى جنب مع الطبيعة ومن أجلها</w:t>
      </w:r>
      <w:r w:rsidRPr="00FE6ABB">
        <w:rPr>
          <w:rFonts w:ascii="Simplified Arabic" w:hAnsi="Simplified Arabic" w:cs="Simplified Arabic" w:hint="default"/>
          <w:sz w:val="24"/>
          <w:szCs w:val="24"/>
          <w:lang w:val="en-US"/>
        </w:rPr>
        <w:t>.</w:t>
      </w:r>
    </w:p>
    <w:p w14:paraId="03DC7A85" w14:textId="77777777" w:rsidR="00C841CB" w:rsidRPr="00425FFA"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FE6ABB">
        <w:rPr>
          <w:rFonts w:ascii="Simplified Arabic" w:hAnsi="Simplified Arabic" w:cs="Simplified Arabic" w:hint="default"/>
          <w:sz w:val="24"/>
          <w:szCs w:val="24"/>
          <w:rtl/>
        </w:rPr>
        <w:t>ولئن كانت الآثار المدمرة للوباء لا تزال يُشعَر بها في جميع أنحاء العالم، فإن الاستجابة للأزمة العالمية تتيح فرصة تاريخية لإعادة التفكير في الطريقة التي تُدار بها الموارد الطبيعية المحدودة في العالم، وتُحكم، وتمُول وتُستخدم، والمساعدة على وضع البلدان والمجتمعات على مسارات أكثر استدامة وشمولاً.</w:t>
      </w:r>
      <w:r>
        <w:rPr>
          <w:rFonts w:ascii="Simplified Arabic" w:hAnsi="Simplified Arabic" w:cs="Simplified Arabic" w:hint="default"/>
          <w:sz w:val="24"/>
          <w:szCs w:val="24"/>
          <w:rtl/>
        </w:rPr>
        <w:t xml:space="preserve"> </w:t>
      </w:r>
      <w:r w:rsidRPr="00FE6ABB">
        <w:rPr>
          <w:rFonts w:ascii="Simplified Arabic" w:hAnsi="Simplified Arabic" w:cs="Simplified Arabic" w:hint="default"/>
          <w:sz w:val="24"/>
          <w:szCs w:val="24"/>
          <w:rtl/>
        </w:rPr>
        <w:t xml:space="preserve">ويوفر عمل المنبر توجيهات بشأن سبل دعم البلدان في وضع خططها </w:t>
      </w:r>
      <w:r>
        <w:rPr>
          <w:rFonts w:ascii="Simplified Arabic" w:hAnsi="Simplified Arabic" w:cs="Simplified Arabic" w:hint="default"/>
          <w:sz w:val="24"/>
          <w:szCs w:val="24"/>
          <w:rtl/>
        </w:rPr>
        <w:t>للتعافي</w:t>
      </w:r>
      <w:r w:rsidRPr="00FE6ABB">
        <w:rPr>
          <w:rFonts w:ascii="Simplified Arabic" w:hAnsi="Simplified Arabic" w:cs="Simplified Arabic" w:hint="default"/>
          <w:sz w:val="24"/>
          <w:szCs w:val="24"/>
          <w:rtl/>
        </w:rPr>
        <w:t xml:space="preserve"> الأخضر وتنفيذ إجراءاتها التحويلية على أرض الواقع</w:t>
      </w:r>
      <w:r w:rsidRPr="00FE6AB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E6ABB">
        <w:rPr>
          <w:rFonts w:ascii="Simplified Arabic" w:hAnsi="Simplified Arabic" w:cs="Simplified Arabic" w:hint="default"/>
          <w:sz w:val="24"/>
          <w:szCs w:val="24"/>
          <w:rtl/>
          <w:lang w:val="en-US"/>
        </w:rPr>
        <w:t>وأُقر على نطاق واسع بضرورة أن تكون الحلول مترابطة، وبضرورة الجمع بين جداول أعمال التنوع البيولوجي والمناخ والتلوث والغذاء والصحة من أجل تنمية اقتصاد أكثر دائريةً وإنصافا</w:t>
      </w:r>
      <w:r>
        <w:rPr>
          <w:rFonts w:ascii="Simplified Arabic" w:hAnsi="Simplified Arabic" w:cs="Simplified Arabic" w:hint="default"/>
          <w:sz w:val="24"/>
          <w:szCs w:val="24"/>
          <w:rtl/>
          <w:lang w:val="en-US"/>
        </w:rPr>
        <w:t>ً</w:t>
      </w:r>
      <w:r w:rsidRPr="00FE6AB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E6ABB">
        <w:rPr>
          <w:rFonts w:ascii="Simplified Arabic" w:hAnsi="Simplified Arabic" w:cs="Simplified Arabic" w:hint="default"/>
          <w:sz w:val="24"/>
          <w:szCs w:val="24"/>
          <w:rtl/>
          <w:lang w:val="en-US"/>
        </w:rPr>
        <w:t xml:space="preserve">وشدَّد هذا الفهم على أهمية التقييمين الجاريين أي تقييم </w:t>
      </w:r>
      <w:r>
        <w:rPr>
          <w:rFonts w:ascii="Simplified Arabic" w:hAnsi="Simplified Arabic" w:cs="Simplified Arabic" w:hint="default"/>
          <w:sz w:val="24"/>
          <w:szCs w:val="24"/>
          <w:rtl/>
          <w:lang w:val="en-US"/>
        </w:rPr>
        <w:t>الروابط</w:t>
      </w:r>
      <w:r w:rsidRPr="00FE6ABB">
        <w:rPr>
          <w:rFonts w:ascii="Simplified Arabic" w:hAnsi="Simplified Arabic" w:cs="Simplified Arabic" w:hint="default"/>
          <w:sz w:val="24"/>
          <w:szCs w:val="24"/>
          <w:rtl/>
          <w:lang w:val="en-US"/>
        </w:rPr>
        <w:t xml:space="preserve"> والتقييم المواضيعي</w:t>
      </w:r>
      <w:r w:rsidRPr="00FE6ABB">
        <w:rPr>
          <w:rFonts w:ascii="Simplified Arabic" w:hAnsi="Simplified Arabic" w:cs="Simplified Arabic" w:hint="default"/>
          <w:sz w:val="24"/>
          <w:szCs w:val="24"/>
          <w:lang w:val="en-US"/>
        </w:rPr>
        <w:t>.</w:t>
      </w:r>
    </w:p>
    <w:p w14:paraId="3C54F31E" w14:textId="77777777" w:rsidR="00C841CB" w:rsidRPr="001D4AD1"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1D4AD1">
        <w:rPr>
          <w:rFonts w:ascii="Simplified Arabic" w:hAnsi="Simplified Arabic" w:cs="Simplified Arabic" w:hint="default"/>
          <w:sz w:val="24"/>
          <w:szCs w:val="24"/>
          <w:rtl/>
        </w:rPr>
        <w:t>وقد بدأ عقد الأمم المتحدة لاستعادة النظم الإيكولوجية في حزيران/يونيه 2021، ومن المقرر أن يعقد مؤتمر الأطراف في اتفاقية التنوع البيولوجي اجتماعه الخامس عشر لتحديد مسار عمل حاسم للعقد القادم والعقود التالية</w:t>
      </w:r>
      <w:r w:rsidRPr="001D4AD1">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1D4AD1">
        <w:rPr>
          <w:rFonts w:ascii="Simplified Arabic" w:hAnsi="Simplified Arabic" w:cs="Simplified Arabic" w:hint="default"/>
          <w:sz w:val="24"/>
          <w:szCs w:val="24"/>
          <w:rtl/>
          <w:lang w:val="en-US"/>
        </w:rPr>
        <w:t>ولذلك، فمن الضروري أن يتم تبادل معارف المنبر وخبراته وقدراته تبادلاً فعالاً وتسخيرها لبلوغ الأهداف العالمية للتنوع البيولوجي</w:t>
      </w:r>
      <w:r w:rsidRPr="001D4AD1">
        <w:rPr>
          <w:rFonts w:ascii="Simplified Arabic" w:hAnsi="Simplified Arabic" w:cs="Simplified Arabic" w:hint="default"/>
          <w:sz w:val="24"/>
          <w:szCs w:val="24"/>
          <w:lang w:val="en-US"/>
        </w:rPr>
        <w:t>.</w:t>
      </w:r>
    </w:p>
    <w:p w14:paraId="21FFA596" w14:textId="21A0AE5E" w:rsidR="00C841CB" w:rsidRPr="001D4AD1"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1D4AD1">
        <w:rPr>
          <w:rFonts w:ascii="Simplified Arabic" w:hAnsi="Simplified Arabic" w:cs="Simplified Arabic" w:hint="default"/>
          <w:sz w:val="24"/>
          <w:szCs w:val="24"/>
          <w:rtl/>
        </w:rPr>
        <w:t xml:space="preserve">وتظل المنظمات ذات الصلة التابعة للأمم المتحدة ملتزمة بدعم تنفيذ برنامج العمل المتجدد للمنبر حتى </w:t>
      </w:r>
      <w:r>
        <w:rPr>
          <w:rFonts w:ascii="Simplified Arabic" w:hAnsi="Simplified Arabic" w:cs="Simplified Arabic" w:hint="default"/>
          <w:sz w:val="24"/>
          <w:szCs w:val="24"/>
          <w:rtl/>
        </w:rPr>
        <w:t>ال</w:t>
      </w:r>
      <w:r w:rsidRPr="001D4AD1">
        <w:rPr>
          <w:rFonts w:ascii="Simplified Arabic" w:hAnsi="Simplified Arabic" w:cs="Simplified Arabic" w:hint="default"/>
          <w:sz w:val="24"/>
          <w:szCs w:val="24"/>
          <w:rtl/>
        </w:rPr>
        <w:t>عام 2030 عن طريق تقييم المعارف، وتعزيز الوعي بنتائج التقييم، وتعزيز العمل بها، بالتعاون مع شركاء آخرين، نحو أداء المهمة المشتركة المتمثلة في الاستجابة لأزمة كوفيد-19، والتخفيف من خطر الأوبئة في المستقبل، والتعجيل بتنفيذ أهداف التنمية المستدامة</w:t>
      </w:r>
      <w:r w:rsidRPr="001D4AD1">
        <w:rPr>
          <w:rFonts w:ascii="Simplified Arabic" w:hAnsi="Simplified Arabic" w:cs="Simplified Arabic" w:hint="default"/>
          <w:sz w:val="24"/>
          <w:szCs w:val="24"/>
          <w:lang w:val="en-US"/>
        </w:rPr>
        <w:t>.</w:t>
      </w:r>
    </w:p>
    <w:p w14:paraId="67801D3E" w14:textId="77777777" w:rsidR="00C841CB" w:rsidRPr="00D377A3"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1D4AD1">
        <w:rPr>
          <w:rFonts w:ascii="Simplified Arabic" w:hAnsi="Simplified Arabic" w:cs="Simplified Arabic" w:hint="default"/>
          <w:sz w:val="24"/>
          <w:szCs w:val="24"/>
          <w:rtl/>
        </w:rPr>
        <w:lastRenderedPageBreak/>
        <w:t>وفي الختام، أعرب</w:t>
      </w:r>
      <w:r>
        <w:rPr>
          <w:rFonts w:ascii="Simplified Arabic" w:hAnsi="Simplified Arabic" w:cs="Simplified Arabic" w:hint="default"/>
          <w:sz w:val="24"/>
          <w:szCs w:val="24"/>
          <w:rtl/>
        </w:rPr>
        <w:t>ت</w:t>
      </w:r>
      <w:r w:rsidRPr="001D4AD1">
        <w:rPr>
          <w:rFonts w:ascii="Simplified Arabic" w:hAnsi="Simplified Arabic" w:cs="Simplified Arabic" w:hint="default"/>
          <w:sz w:val="24"/>
          <w:szCs w:val="24"/>
          <w:rtl/>
        </w:rPr>
        <w:t xml:space="preserve"> عن امتنانه</w:t>
      </w:r>
      <w:r>
        <w:rPr>
          <w:rFonts w:ascii="Simplified Arabic" w:hAnsi="Simplified Arabic" w:cs="Simplified Arabic" w:hint="default"/>
          <w:sz w:val="24"/>
          <w:szCs w:val="24"/>
          <w:rtl/>
        </w:rPr>
        <w:t>ا</w:t>
      </w:r>
      <w:r w:rsidRPr="001D4AD1">
        <w:rPr>
          <w:rFonts w:ascii="Simplified Arabic" w:hAnsi="Simplified Arabic" w:cs="Simplified Arabic" w:hint="default"/>
          <w:sz w:val="24"/>
          <w:szCs w:val="24"/>
          <w:rtl/>
        </w:rPr>
        <w:t xml:space="preserve"> للمانحين على دعمهم المالي السخي للأنشطة التعاونية بين المنبر وشركائه التابعين للأمم المتحدة</w:t>
      </w:r>
      <w:r w:rsidRPr="001D4AD1">
        <w:rPr>
          <w:rFonts w:ascii="Simplified Arabic" w:hAnsi="Simplified Arabic" w:cs="Simplified Arabic" w:hint="default"/>
          <w:sz w:val="24"/>
          <w:szCs w:val="24"/>
          <w:lang w:val="en-US"/>
        </w:rPr>
        <w:t>.</w:t>
      </w:r>
    </w:p>
    <w:p w14:paraId="38EEC4BE" w14:textId="5B7B6353" w:rsidR="00C841CB" w:rsidRPr="00D377A3"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D377A3">
        <w:rPr>
          <w:rFonts w:ascii="Simplified Arabic" w:hAnsi="Simplified Arabic" w:cs="Simplified Arabic" w:hint="default"/>
          <w:sz w:val="24"/>
          <w:szCs w:val="24"/>
          <w:rtl/>
        </w:rPr>
        <w:t>وذك</w:t>
      </w:r>
      <w:r>
        <w:rPr>
          <w:rFonts w:ascii="Simplified Arabic" w:hAnsi="Simplified Arabic" w:cs="Simplified Arabic" w:hint="default"/>
          <w:sz w:val="24"/>
          <w:szCs w:val="24"/>
          <w:rtl/>
        </w:rPr>
        <w:t>َّ</w:t>
      </w:r>
      <w:r w:rsidRPr="00D377A3">
        <w:rPr>
          <w:rFonts w:ascii="Simplified Arabic" w:hAnsi="Simplified Arabic" w:cs="Simplified Arabic" w:hint="default"/>
          <w:sz w:val="24"/>
          <w:szCs w:val="24"/>
          <w:rtl/>
        </w:rPr>
        <w:t>ر</w:t>
      </w:r>
      <w:r>
        <w:rPr>
          <w:rFonts w:ascii="Simplified Arabic" w:hAnsi="Simplified Arabic" w:cs="Simplified Arabic" w:hint="default"/>
          <w:sz w:val="24"/>
          <w:szCs w:val="24"/>
          <w:rtl/>
        </w:rPr>
        <w:t>ت</w:t>
      </w:r>
      <w:r w:rsidRPr="00D377A3">
        <w:rPr>
          <w:rFonts w:ascii="Simplified Arabic" w:hAnsi="Simplified Arabic" w:cs="Simplified Arabic" w:hint="default"/>
          <w:sz w:val="24"/>
          <w:szCs w:val="24"/>
          <w:rtl/>
        </w:rPr>
        <w:t xml:space="preserve"> الأمين</w:t>
      </w:r>
      <w:r>
        <w:rPr>
          <w:rFonts w:ascii="Simplified Arabic" w:hAnsi="Simplified Arabic" w:cs="Simplified Arabic" w:hint="default"/>
          <w:sz w:val="24"/>
          <w:szCs w:val="24"/>
          <w:rtl/>
        </w:rPr>
        <w:t>ة</w:t>
      </w:r>
      <w:r w:rsidRPr="00D377A3">
        <w:rPr>
          <w:rFonts w:ascii="Simplified Arabic" w:hAnsi="Simplified Arabic" w:cs="Simplified Arabic" w:hint="default"/>
          <w:sz w:val="24"/>
          <w:szCs w:val="24"/>
          <w:rtl/>
        </w:rPr>
        <w:t xml:space="preserve"> التنفيذي</w:t>
      </w:r>
      <w:r>
        <w:rPr>
          <w:rFonts w:ascii="Simplified Arabic" w:hAnsi="Simplified Arabic" w:cs="Simplified Arabic" w:hint="default"/>
          <w:sz w:val="24"/>
          <w:szCs w:val="24"/>
          <w:rtl/>
        </w:rPr>
        <w:t>ة</w:t>
      </w:r>
      <w:r w:rsidRPr="00D377A3">
        <w:rPr>
          <w:rFonts w:ascii="Simplified Arabic" w:hAnsi="Simplified Arabic" w:cs="Simplified Arabic" w:hint="default"/>
          <w:sz w:val="24"/>
          <w:szCs w:val="24"/>
          <w:rtl/>
        </w:rPr>
        <w:t>، في معرض ترحيبه</w:t>
      </w:r>
      <w:r>
        <w:rPr>
          <w:rFonts w:ascii="Simplified Arabic" w:hAnsi="Simplified Arabic" w:cs="Simplified Arabic" w:hint="default"/>
          <w:sz w:val="24"/>
          <w:szCs w:val="24"/>
          <w:rtl/>
        </w:rPr>
        <w:t>ا</w:t>
      </w:r>
      <w:r w:rsidRPr="00D377A3">
        <w:rPr>
          <w:rFonts w:ascii="Simplified Arabic" w:hAnsi="Simplified Arabic" w:cs="Simplified Arabic" w:hint="default"/>
          <w:sz w:val="24"/>
          <w:szCs w:val="24"/>
          <w:rtl/>
        </w:rPr>
        <w:t xml:space="preserve"> بالمشاركين، بأن التقييم العالمي للتنوع البيولوجي وخدمات النظم الإيكولوجية، الذي وافق عليه ال</w:t>
      </w:r>
      <w:r>
        <w:rPr>
          <w:rFonts w:ascii="Simplified Arabic" w:hAnsi="Simplified Arabic" w:cs="Simplified Arabic" w:hint="default"/>
          <w:sz w:val="24"/>
          <w:szCs w:val="24"/>
          <w:rtl/>
        </w:rPr>
        <w:t>اجتماع</w:t>
      </w:r>
      <w:r w:rsidRPr="00D377A3">
        <w:rPr>
          <w:rFonts w:ascii="Simplified Arabic" w:hAnsi="Simplified Arabic" w:cs="Simplified Arabic" w:hint="default"/>
          <w:sz w:val="24"/>
          <w:szCs w:val="24"/>
          <w:rtl/>
        </w:rPr>
        <w:t xml:space="preserve"> العام في دورته السابعة، لقي ترحيباً بالغاً في جميع أنحاء العالم</w:t>
      </w:r>
      <w:r w:rsidRPr="00D377A3">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D377A3">
        <w:rPr>
          <w:rFonts w:ascii="Simplified Arabic" w:hAnsi="Simplified Arabic" w:cs="Simplified Arabic" w:hint="default"/>
          <w:sz w:val="24"/>
          <w:szCs w:val="24"/>
          <w:rtl/>
          <w:lang w:val="en-US"/>
        </w:rPr>
        <w:t>وتناوله أكثر من 000</w:t>
      </w:r>
      <w:r w:rsidR="0032232E">
        <w:rPr>
          <w:rFonts w:ascii="Simplified Arabic" w:hAnsi="Simplified Arabic" w:cs="Simplified Arabic" w:hint="default"/>
          <w:sz w:val="24"/>
          <w:szCs w:val="24"/>
          <w:rtl/>
          <w:lang w:val="en-US"/>
        </w:rPr>
        <w:t> </w:t>
      </w:r>
      <w:r w:rsidRPr="00D377A3">
        <w:rPr>
          <w:rFonts w:ascii="Simplified Arabic" w:hAnsi="Simplified Arabic" w:cs="Simplified Arabic" w:hint="default"/>
          <w:sz w:val="24"/>
          <w:szCs w:val="24"/>
          <w:rtl/>
          <w:lang w:val="en-US"/>
        </w:rPr>
        <w:t>30 مقال على الإنترنت، نشرت في 160 بلدا</w:t>
      </w:r>
      <w:r w:rsidR="0032232E">
        <w:rPr>
          <w:rFonts w:ascii="Simplified Arabic" w:hAnsi="Simplified Arabic" w:cs="Simplified Arabic" w:hint="default"/>
          <w:sz w:val="24"/>
          <w:szCs w:val="24"/>
          <w:rtl/>
          <w:lang w:val="en-US"/>
        </w:rPr>
        <w:t>ً</w:t>
      </w:r>
      <w:r w:rsidRPr="00D377A3">
        <w:rPr>
          <w:rFonts w:ascii="Simplified Arabic" w:hAnsi="Simplified Arabic" w:cs="Simplified Arabic" w:hint="default"/>
          <w:sz w:val="24"/>
          <w:szCs w:val="24"/>
          <w:rtl/>
          <w:lang w:val="en-US"/>
        </w:rPr>
        <w:t xml:space="preserve"> بـ</w:t>
      </w:r>
      <w:r w:rsidR="0032232E">
        <w:rPr>
          <w:rFonts w:ascii="Simplified Arabic" w:hAnsi="Simplified Arabic" w:cs="Simplified Arabic" w:hint="default"/>
          <w:sz w:val="24"/>
          <w:szCs w:val="24"/>
          <w:rtl/>
          <w:lang w:val="en-US"/>
        </w:rPr>
        <w:t>ــ </w:t>
      </w:r>
      <w:r w:rsidRPr="00D377A3">
        <w:rPr>
          <w:rFonts w:ascii="Simplified Arabic" w:hAnsi="Simplified Arabic" w:cs="Simplified Arabic" w:hint="default"/>
          <w:sz w:val="24"/>
          <w:szCs w:val="24"/>
          <w:rtl/>
          <w:lang w:val="en-US"/>
        </w:rPr>
        <w:t>50 لغة، وأثر على طائفة واسعة من صانعي القرار، بما في ذلك الحكومات وقطاع الأعمال، والجماهير الجديدة على التنوع البيولوجي، مثل الشباب ومجالس المدن والناشطين والممثلين والفنانين</w:t>
      </w:r>
      <w:r w:rsidRPr="00D377A3">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D377A3">
        <w:rPr>
          <w:rFonts w:ascii="Simplified Arabic" w:hAnsi="Simplified Arabic" w:cs="Simplified Arabic" w:hint="default"/>
          <w:sz w:val="24"/>
          <w:szCs w:val="24"/>
          <w:rtl/>
          <w:lang w:val="en-US"/>
        </w:rPr>
        <w:t>وقد تتبعت الأمانة أكثر من 200 مثال على أثر التقييم العالمي في قاعدة بياناتها غير الشاملة لتتبع الأثر</w:t>
      </w:r>
      <w:r w:rsidRPr="00D377A3">
        <w:rPr>
          <w:rFonts w:ascii="Simplified Arabic" w:hAnsi="Simplified Arabic" w:cs="Simplified Arabic" w:hint="default"/>
          <w:sz w:val="24"/>
          <w:szCs w:val="24"/>
          <w:lang w:val="en-US"/>
        </w:rPr>
        <w:t>.</w:t>
      </w:r>
    </w:p>
    <w:p w14:paraId="3AFE721C" w14:textId="5B2AA0B6" w:rsidR="00C841CB" w:rsidRPr="00A40B55"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623FAF">
        <w:rPr>
          <w:rFonts w:ascii="Simplified Arabic" w:hAnsi="Simplified Arabic" w:cs="Simplified Arabic" w:hint="default"/>
          <w:sz w:val="24"/>
          <w:szCs w:val="24"/>
          <w:rtl/>
        </w:rPr>
        <w:t xml:space="preserve">وقد بدأ العمل بالفعل بشأن المواضيع الثلاثة الجديدة التي أدخلت في برنامج العمل حتى </w:t>
      </w:r>
      <w:r>
        <w:rPr>
          <w:rFonts w:ascii="Simplified Arabic" w:hAnsi="Simplified Arabic" w:cs="Simplified Arabic" w:hint="default"/>
          <w:sz w:val="24"/>
          <w:szCs w:val="24"/>
          <w:rtl/>
        </w:rPr>
        <w:t>ال</w:t>
      </w:r>
      <w:r w:rsidRPr="00623FAF">
        <w:rPr>
          <w:rFonts w:ascii="Simplified Arabic" w:hAnsi="Simplified Arabic" w:cs="Simplified Arabic" w:hint="default"/>
          <w:sz w:val="24"/>
          <w:szCs w:val="24"/>
          <w:rtl/>
        </w:rPr>
        <w:t>عام 2030، بما في ذلك تقريرا تحديد النطاق</w:t>
      </w:r>
      <w:r w:rsidR="007962A7">
        <w:rPr>
          <w:rFonts w:ascii="Simplified Arabic" w:hAnsi="Simplified Arabic" w:cs="Simplified Arabic" w:hint="default"/>
          <w:sz w:val="24"/>
          <w:szCs w:val="24"/>
          <w:rtl/>
        </w:rPr>
        <w:t> </w:t>
      </w:r>
      <w:r w:rsidRPr="00623FAF">
        <w:rPr>
          <w:rFonts w:ascii="Simplified Arabic" w:hAnsi="Simplified Arabic" w:cs="Simplified Arabic" w:hint="default"/>
          <w:sz w:val="24"/>
          <w:szCs w:val="24"/>
          <w:rtl/>
        </w:rPr>
        <w:t xml:space="preserve">- المتعلقان بتقييم </w:t>
      </w:r>
      <w:r>
        <w:rPr>
          <w:rFonts w:ascii="Simplified Arabic" w:hAnsi="Simplified Arabic" w:cs="Simplified Arabic" w:hint="default"/>
          <w:sz w:val="24"/>
          <w:szCs w:val="24"/>
          <w:rtl/>
        </w:rPr>
        <w:t>الروابط</w:t>
      </w:r>
      <w:r w:rsidRPr="00623FAF">
        <w:rPr>
          <w:rFonts w:ascii="Simplified Arabic" w:hAnsi="Simplified Arabic" w:cs="Simplified Arabic" w:hint="default"/>
          <w:sz w:val="24"/>
          <w:szCs w:val="24"/>
          <w:rtl/>
        </w:rPr>
        <w:t xml:space="preserve"> والتغيير التحويلي</w:t>
      </w:r>
      <w:r w:rsidR="007962A7">
        <w:rPr>
          <w:rFonts w:ascii="Simplified Arabic" w:hAnsi="Simplified Arabic" w:cs="Simplified Arabic" w:hint="default"/>
          <w:sz w:val="24"/>
          <w:szCs w:val="24"/>
          <w:rtl/>
        </w:rPr>
        <w:t> </w:t>
      </w:r>
      <w:r w:rsidRPr="00623FAF">
        <w:rPr>
          <w:rFonts w:ascii="Simplified Arabic" w:hAnsi="Simplified Arabic" w:cs="Simplified Arabic" w:hint="default"/>
          <w:sz w:val="24"/>
          <w:szCs w:val="24"/>
          <w:rtl/>
        </w:rPr>
        <w:t>- المقرر النظر فيهما في الدورة الحالية</w:t>
      </w:r>
      <w:r w:rsidRPr="00623FAF">
        <w:rPr>
          <w:rFonts w:ascii="Simplified Arabic" w:hAnsi="Simplified Arabic" w:cs="Simplified Arabic" w:hint="default"/>
          <w:sz w:val="24"/>
          <w:szCs w:val="24"/>
          <w:lang w:val="en-US"/>
        </w:rPr>
        <w:t>.</w:t>
      </w:r>
      <w:r>
        <w:rPr>
          <w:rFonts w:ascii="Simplified Arabic" w:hAnsi="Simplified Arabic" w:cs="Simplified Arabic" w:hint="default"/>
          <w:sz w:val="24"/>
          <w:szCs w:val="24"/>
          <w:rtl/>
        </w:rPr>
        <w:t xml:space="preserve"> </w:t>
      </w:r>
      <w:r w:rsidRPr="00623FAF">
        <w:rPr>
          <w:rFonts w:ascii="Simplified Arabic" w:hAnsi="Simplified Arabic" w:cs="Simplified Arabic" w:hint="default"/>
          <w:sz w:val="24"/>
          <w:szCs w:val="24"/>
          <w:rtl/>
        </w:rPr>
        <w:t xml:space="preserve">ويجري حالياً إعداد تقرير عن نطاق تأثير قطاع الأعمال واعتمادها على التنوع البيولوجي والمساهمات التي تقدمها الطبيعة إلى البشر، ومن المقرر أن </w:t>
      </w:r>
      <w:r>
        <w:rPr>
          <w:rFonts w:ascii="Simplified Arabic" w:hAnsi="Simplified Arabic" w:cs="Simplified Arabic" w:hint="default"/>
          <w:sz w:val="24"/>
          <w:szCs w:val="24"/>
          <w:rtl/>
        </w:rPr>
        <w:t>ي</w:t>
      </w:r>
      <w:r w:rsidRPr="00623FAF">
        <w:rPr>
          <w:rFonts w:ascii="Simplified Arabic" w:hAnsi="Simplified Arabic" w:cs="Simplified Arabic" w:hint="default"/>
          <w:sz w:val="24"/>
          <w:szCs w:val="24"/>
          <w:rtl/>
        </w:rPr>
        <w:t>نظر فيه ال</w:t>
      </w:r>
      <w:r>
        <w:rPr>
          <w:rFonts w:ascii="Simplified Arabic" w:hAnsi="Simplified Arabic" w:cs="Simplified Arabic" w:hint="default"/>
          <w:sz w:val="24"/>
          <w:szCs w:val="24"/>
          <w:rtl/>
        </w:rPr>
        <w:t>اجتماع</w:t>
      </w:r>
      <w:r w:rsidRPr="00623FAF">
        <w:rPr>
          <w:rFonts w:ascii="Simplified Arabic" w:hAnsi="Simplified Arabic" w:cs="Simplified Arabic" w:hint="default"/>
          <w:sz w:val="24"/>
          <w:szCs w:val="24"/>
          <w:rtl/>
        </w:rPr>
        <w:t xml:space="preserve"> العام في دورته التاسعة</w:t>
      </w:r>
      <w:r w:rsidRPr="00623FAF">
        <w:rPr>
          <w:rFonts w:ascii="Simplified Arabic" w:hAnsi="Simplified Arabic" w:cs="Simplified Arabic" w:hint="default"/>
          <w:sz w:val="24"/>
          <w:szCs w:val="24"/>
          <w:lang w:val="en-US"/>
        </w:rPr>
        <w:t>.</w:t>
      </w:r>
    </w:p>
    <w:p w14:paraId="4E6C61C8" w14:textId="77777777" w:rsidR="00C841CB" w:rsidRPr="00A40B55"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A40B55">
        <w:rPr>
          <w:rFonts w:ascii="Simplified Arabic" w:hAnsi="Simplified Arabic" w:cs="Simplified Arabic" w:hint="default"/>
          <w:sz w:val="24"/>
          <w:szCs w:val="24"/>
          <w:rtl/>
        </w:rPr>
        <w:t>واستجابت التقييمات الثلاثة جميعها لطلبات مؤتمر الأطراف في اتفاقية التنوع البيولوجي، في اجتماعه الرابع عشر، من بين طلبات أخرى، ومن المتوقع أن تقدم مساهمات بالغة الأهمية في تنفيذ الإطار العالمي للتنوع البيولوجي لما بعد عام 2020 وخطة عام 2030</w:t>
      </w:r>
      <w:r w:rsidRPr="00A40B55">
        <w:rPr>
          <w:rFonts w:ascii="Simplified Arabic" w:hAnsi="Simplified Arabic" w:cs="Simplified Arabic" w:hint="default"/>
          <w:sz w:val="24"/>
          <w:szCs w:val="24"/>
          <w:lang w:val="en-US"/>
        </w:rPr>
        <w:t>.</w:t>
      </w:r>
    </w:p>
    <w:p w14:paraId="2EF005AE" w14:textId="6598420B" w:rsidR="00C841CB" w:rsidRPr="005230E3"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A40B55">
        <w:rPr>
          <w:rFonts w:ascii="Simplified Arabic" w:hAnsi="Simplified Arabic" w:cs="Simplified Arabic" w:hint="default"/>
          <w:sz w:val="24"/>
          <w:szCs w:val="24"/>
          <w:rtl/>
        </w:rPr>
        <w:t>ومنذ الدورة السابعة للاجتماع العام، أعد تقريران عن حلق</w:t>
      </w:r>
      <w:r>
        <w:rPr>
          <w:rFonts w:ascii="Simplified Arabic" w:hAnsi="Simplified Arabic" w:cs="Simplified Arabic" w:hint="default"/>
          <w:sz w:val="24"/>
          <w:szCs w:val="24"/>
          <w:rtl/>
        </w:rPr>
        <w:t>تي</w:t>
      </w:r>
      <w:r w:rsidRPr="00A40B55">
        <w:rPr>
          <w:rFonts w:ascii="Simplified Arabic" w:hAnsi="Simplified Arabic" w:cs="Simplified Arabic" w:hint="default"/>
          <w:sz w:val="24"/>
          <w:szCs w:val="24"/>
          <w:rtl/>
        </w:rPr>
        <w:t xml:space="preserve"> العمل وأطلقا: أحدهما عن التنوع البيولوجي والأوبئة، صدر في عام 2020، و</w:t>
      </w:r>
      <w:r>
        <w:rPr>
          <w:rFonts w:ascii="Simplified Arabic" w:hAnsi="Simplified Arabic" w:cs="Simplified Arabic" w:hint="default"/>
          <w:sz w:val="24"/>
          <w:szCs w:val="24"/>
          <w:rtl/>
        </w:rPr>
        <w:t>ال</w:t>
      </w:r>
      <w:r w:rsidRPr="00A40B55">
        <w:rPr>
          <w:rFonts w:ascii="Simplified Arabic" w:hAnsi="Simplified Arabic" w:cs="Simplified Arabic" w:hint="default"/>
          <w:sz w:val="24"/>
          <w:szCs w:val="24"/>
          <w:rtl/>
        </w:rPr>
        <w:t>آخر عن التنوع البيولوجي وتغير المناخ، صدر في حزيران/يونيه 2021، و</w:t>
      </w:r>
      <w:r>
        <w:rPr>
          <w:rFonts w:ascii="Simplified Arabic" w:hAnsi="Simplified Arabic" w:cs="Simplified Arabic" w:hint="default"/>
          <w:sz w:val="24"/>
          <w:szCs w:val="24"/>
          <w:rtl/>
        </w:rPr>
        <w:t>جاء</w:t>
      </w:r>
      <w:r w:rsidRPr="00A40B55">
        <w:rPr>
          <w:rFonts w:ascii="Simplified Arabic" w:hAnsi="Simplified Arabic" w:cs="Simplified Arabic" w:hint="default"/>
          <w:sz w:val="24"/>
          <w:szCs w:val="24"/>
          <w:rtl/>
        </w:rPr>
        <w:t xml:space="preserve"> نتيجة ل</w:t>
      </w:r>
      <w:r>
        <w:rPr>
          <w:rFonts w:ascii="Simplified Arabic" w:hAnsi="Simplified Arabic" w:cs="Simplified Arabic" w:hint="default"/>
          <w:sz w:val="24"/>
          <w:szCs w:val="24"/>
          <w:rtl/>
        </w:rPr>
        <w:t xml:space="preserve">أول </w:t>
      </w:r>
      <w:r w:rsidRPr="00A40B55">
        <w:rPr>
          <w:rFonts w:ascii="Simplified Arabic" w:hAnsi="Simplified Arabic" w:cs="Simplified Arabic" w:hint="default"/>
          <w:sz w:val="24"/>
          <w:szCs w:val="24"/>
          <w:rtl/>
        </w:rPr>
        <w:t>تعاون بين المنبر وال</w:t>
      </w:r>
      <w:r>
        <w:rPr>
          <w:rFonts w:ascii="Simplified Arabic" w:hAnsi="Simplified Arabic" w:cs="Simplified Arabic" w:hint="default"/>
          <w:sz w:val="24"/>
          <w:szCs w:val="24"/>
          <w:rtl/>
          <w:lang w:val="nl-NL"/>
        </w:rPr>
        <w:t>هيئة</w:t>
      </w:r>
      <w:r w:rsidRPr="00A40B55">
        <w:rPr>
          <w:rFonts w:ascii="Simplified Arabic" w:hAnsi="Simplified Arabic" w:cs="Simplified Arabic" w:hint="default"/>
          <w:sz w:val="24"/>
          <w:szCs w:val="24"/>
          <w:rtl/>
        </w:rPr>
        <w:t xml:space="preserve"> الحكومي</w:t>
      </w:r>
      <w:r>
        <w:rPr>
          <w:rFonts w:ascii="Simplified Arabic" w:hAnsi="Simplified Arabic" w:cs="Simplified Arabic" w:hint="default"/>
          <w:sz w:val="24"/>
          <w:szCs w:val="24"/>
          <w:rtl/>
        </w:rPr>
        <w:t>ة</w:t>
      </w:r>
      <w:r w:rsidRPr="00A40B55">
        <w:rPr>
          <w:rFonts w:ascii="Simplified Arabic" w:hAnsi="Simplified Arabic" w:cs="Simplified Arabic" w:hint="default"/>
          <w:sz w:val="24"/>
          <w:szCs w:val="24"/>
          <w:rtl/>
        </w:rPr>
        <w:t xml:space="preserve"> الدولي</w:t>
      </w:r>
      <w:r>
        <w:rPr>
          <w:rFonts w:ascii="Simplified Arabic" w:hAnsi="Simplified Arabic" w:cs="Simplified Arabic" w:hint="default"/>
          <w:sz w:val="24"/>
          <w:szCs w:val="24"/>
          <w:rtl/>
        </w:rPr>
        <w:t>ة</w:t>
      </w:r>
      <w:r w:rsidRPr="00A40B55">
        <w:rPr>
          <w:rFonts w:ascii="Simplified Arabic" w:hAnsi="Simplified Arabic" w:cs="Simplified Arabic" w:hint="default"/>
          <w:sz w:val="24"/>
          <w:szCs w:val="24"/>
          <w:rtl/>
        </w:rPr>
        <w:t xml:space="preserve"> المعني</w:t>
      </w:r>
      <w:r>
        <w:rPr>
          <w:rFonts w:ascii="Simplified Arabic" w:hAnsi="Simplified Arabic" w:cs="Simplified Arabic" w:hint="default"/>
          <w:sz w:val="24"/>
          <w:szCs w:val="24"/>
          <w:rtl/>
        </w:rPr>
        <w:t>ة</w:t>
      </w:r>
      <w:r w:rsidRPr="00A40B55">
        <w:rPr>
          <w:rFonts w:ascii="Simplified Arabic" w:hAnsi="Simplified Arabic" w:cs="Simplified Arabic" w:hint="default"/>
          <w:sz w:val="24"/>
          <w:szCs w:val="24"/>
          <w:rtl/>
        </w:rPr>
        <w:t xml:space="preserve"> بتغير المناخ، وأهدي لذكرى السيد بوب سكولز من جنوب أفريقيا، الذي كان يعمل رئيساً مشاركاً للجنة التوجيهية العلمية </w:t>
      </w:r>
      <w:r>
        <w:rPr>
          <w:rFonts w:ascii="Simplified Arabic" w:hAnsi="Simplified Arabic" w:cs="Simplified Arabic" w:hint="default"/>
          <w:sz w:val="24"/>
          <w:szCs w:val="24"/>
          <w:rtl/>
        </w:rPr>
        <w:t>التابعة ل</w:t>
      </w:r>
      <w:r w:rsidRPr="00A40B55">
        <w:rPr>
          <w:rFonts w:ascii="Simplified Arabic" w:hAnsi="Simplified Arabic" w:cs="Simplified Arabic" w:hint="default"/>
          <w:sz w:val="24"/>
          <w:szCs w:val="24"/>
          <w:rtl/>
        </w:rPr>
        <w:t xml:space="preserve">حلقة العمل ورئيساً مشاركاً لتقرير </w:t>
      </w:r>
      <w:r>
        <w:rPr>
          <w:rFonts w:ascii="Simplified Arabic" w:hAnsi="Simplified Arabic" w:cs="Simplified Arabic" w:hint="default"/>
          <w:sz w:val="24"/>
          <w:szCs w:val="24"/>
          <w:rtl/>
        </w:rPr>
        <w:t>ال</w:t>
      </w:r>
      <w:r w:rsidRPr="00A40B55">
        <w:rPr>
          <w:rFonts w:ascii="Simplified Arabic" w:hAnsi="Simplified Arabic" w:cs="Simplified Arabic" w:hint="default"/>
          <w:sz w:val="24"/>
          <w:szCs w:val="24"/>
          <w:rtl/>
        </w:rPr>
        <w:t xml:space="preserve">تقييم </w:t>
      </w:r>
      <w:r>
        <w:rPr>
          <w:rFonts w:ascii="Simplified Arabic" w:hAnsi="Simplified Arabic" w:cs="Simplified Arabic" w:hint="default"/>
          <w:sz w:val="24"/>
          <w:szCs w:val="24"/>
          <w:rtl/>
        </w:rPr>
        <w:t xml:space="preserve">الصادر عن </w:t>
      </w:r>
      <w:r w:rsidRPr="00A40B55">
        <w:rPr>
          <w:rFonts w:ascii="Simplified Arabic" w:hAnsi="Simplified Arabic" w:cs="Simplified Arabic" w:hint="default"/>
          <w:sz w:val="24"/>
          <w:szCs w:val="24"/>
          <w:rtl/>
        </w:rPr>
        <w:t xml:space="preserve">المنبر </w:t>
      </w:r>
      <w:r>
        <w:rPr>
          <w:rFonts w:ascii="Simplified Arabic" w:hAnsi="Simplified Arabic" w:cs="Simplified Arabic" w:hint="default"/>
          <w:sz w:val="24"/>
          <w:szCs w:val="24"/>
          <w:rtl/>
        </w:rPr>
        <w:t xml:space="preserve">بشأن </w:t>
      </w:r>
      <w:r w:rsidRPr="00A40B55">
        <w:rPr>
          <w:rFonts w:ascii="Simplified Arabic" w:hAnsi="Simplified Arabic" w:cs="Simplified Arabic" w:hint="default"/>
          <w:sz w:val="24"/>
          <w:szCs w:val="24"/>
          <w:rtl/>
        </w:rPr>
        <w:t>تدهور الأراضي واستعادتها، والذي وافته المنية قب</w:t>
      </w:r>
      <w:r>
        <w:rPr>
          <w:rFonts w:ascii="Simplified Arabic" w:hAnsi="Simplified Arabic" w:cs="Simplified Arabic" w:hint="default"/>
          <w:sz w:val="24"/>
          <w:szCs w:val="24"/>
          <w:rtl/>
        </w:rPr>
        <w:t xml:space="preserve">يل </w:t>
      </w:r>
      <w:r w:rsidRPr="00A40B55">
        <w:rPr>
          <w:rFonts w:ascii="Simplified Arabic" w:hAnsi="Simplified Arabic" w:cs="Simplified Arabic" w:hint="default"/>
          <w:sz w:val="24"/>
          <w:szCs w:val="24"/>
          <w:rtl/>
        </w:rPr>
        <w:t>إطلاق تقرير حلقة العمل</w:t>
      </w:r>
      <w:r w:rsidRPr="00A40B55">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DC5681">
        <w:rPr>
          <w:rFonts w:ascii="Simplified Arabic" w:hAnsi="Simplified Arabic" w:cs="Simplified Arabic" w:hint="default"/>
          <w:sz w:val="24"/>
          <w:szCs w:val="24"/>
          <w:rtl/>
          <w:lang w:val="en-US"/>
        </w:rPr>
        <w:t>وقد لقي تقريرا حلقتي العمل استحسانا</w:t>
      </w:r>
      <w:r w:rsidR="006F491F">
        <w:rPr>
          <w:rFonts w:ascii="Simplified Arabic" w:hAnsi="Simplified Arabic" w:cs="Simplified Arabic" w:hint="default"/>
          <w:sz w:val="24"/>
          <w:szCs w:val="24"/>
          <w:rtl/>
          <w:lang w:val="en-US"/>
        </w:rPr>
        <w:t>ً</w:t>
      </w:r>
      <w:r w:rsidRPr="00DC5681">
        <w:rPr>
          <w:rFonts w:ascii="Simplified Arabic" w:hAnsi="Simplified Arabic" w:cs="Simplified Arabic" w:hint="default"/>
          <w:sz w:val="24"/>
          <w:szCs w:val="24"/>
          <w:rtl/>
          <w:lang w:val="en-US"/>
        </w:rPr>
        <w:t xml:space="preserve"> واستُعيِن بهما في إعداد تقييم </w:t>
      </w:r>
      <w:r>
        <w:rPr>
          <w:rFonts w:ascii="Simplified Arabic" w:hAnsi="Simplified Arabic" w:cs="Simplified Arabic" w:hint="default"/>
          <w:sz w:val="24"/>
          <w:szCs w:val="24"/>
          <w:rtl/>
          <w:lang w:val="en-US"/>
        </w:rPr>
        <w:t>الروابط</w:t>
      </w:r>
      <w:r w:rsidRPr="00DC5681">
        <w:rPr>
          <w:rFonts w:ascii="Simplified Arabic" w:hAnsi="Simplified Arabic" w:cs="Simplified Arabic" w:hint="default"/>
          <w:sz w:val="24"/>
          <w:szCs w:val="24"/>
          <w:lang w:val="en-US"/>
        </w:rPr>
        <w:t>.</w:t>
      </w:r>
    </w:p>
    <w:p w14:paraId="4916BDC0" w14:textId="77777777" w:rsidR="00C841CB" w:rsidRPr="005230E3"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5230E3">
        <w:rPr>
          <w:rFonts w:ascii="Simplified Arabic" w:hAnsi="Simplified Arabic" w:cs="Simplified Arabic" w:hint="default"/>
          <w:sz w:val="24"/>
          <w:szCs w:val="24"/>
          <w:rtl/>
        </w:rPr>
        <w:t>وتسير التقييمات الثلاثة التي است</w:t>
      </w:r>
      <w:r>
        <w:rPr>
          <w:rFonts w:ascii="Simplified Arabic" w:hAnsi="Simplified Arabic" w:cs="Simplified Arabic" w:hint="default"/>
          <w:sz w:val="24"/>
          <w:szCs w:val="24"/>
          <w:rtl/>
        </w:rPr>
        <w:t>ُ</w:t>
      </w:r>
      <w:r w:rsidRPr="005230E3">
        <w:rPr>
          <w:rFonts w:ascii="Simplified Arabic" w:hAnsi="Simplified Arabic" w:cs="Simplified Arabic" w:hint="default"/>
          <w:sz w:val="24"/>
          <w:szCs w:val="24"/>
          <w:rtl/>
        </w:rPr>
        <w:t>هلت كجزء من برنامج العمل الأول للمنبر وفقاً للمواعيد المحددة لها، ومن المقرر أن ي</w:t>
      </w:r>
      <w:r>
        <w:rPr>
          <w:rFonts w:ascii="Simplified Arabic" w:hAnsi="Simplified Arabic" w:cs="Simplified Arabic" w:hint="default"/>
          <w:sz w:val="24"/>
          <w:szCs w:val="24"/>
          <w:rtl/>
        </w:rPr>
        <w:t>ُ</w:t>
      </w:r>
      <w:r w:rsidRPr="005230E3">
        <w:rPr>
          <w:rFonts w:ascii="Simplified Arabic" w:hAnsi="Simplified Arabic" w:cs="Simplified Arabic" w:hint="default"/>
          <w:sz w:val="24"/>
          <w:szCs w:val="24"/>
          <w:rtl/>
        </w:rPr>
        <w:t>نظر في التقييمين المتعلقين بالقيم وبالاستخدام المستدام للأنواع البرية في الدورة التاسعة للاجتماع العام، على أن يُنظَر في تقييم الأنواع الغريبة الغازية في الدورة العاشرة</w:t>
      </w:r>
      <w:r w:rsidRPr="005230E3">
        <w:rPr>
          <w:rFonts w:ascii="Simplified Arabic" w:hAnsi="Simplified Arabic" w:cs="Simplified Arabic" w:hint="default"/>
          <w:sz w:val="24"/>
          <w:szCs w:val="24"/>
          <w:lang w:val="en-US"/>
        </w:rPr>
        <w:t>.</w:t>
      </w:r>
    </w:p>
    <w:p w14:paraId="087A4AEA" w14:textId="41A6121C" w:rsidR="00C841CB" w:rsidRPr="00416A71" w:rsidRDefault="00C841CB" w:rsidP="00BD2343">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rPr>
      </w:pPr>
      <w:r w:rsidRPr="005230E3">
        <w:rPr>
          <w:rFonts w:ascii="Simplified Arabic" w:hAnsi="Simplified Arabic" w:cs="Simplified Arabic" w:hint="default"/>
          <w:sz w:val="24"/>
          <w:szCs w:val="24"/>
          <w:rtl/>
        </w:rPr>
        <w:t xml:space="preserve">ويظل الخبراء الذين ما فتئوا يتطوعون بوقتهم وجهودهم للمنبر، على الرغم </w:t>
      </w:r>
      <w:r w:rsidR="00543D18">
        <w:rPr>
          <w:rFonts w:ascii="Simplified Arabic" w:hAnsi="Simplified Arabic" w:cs="Simplified Arabic" w:hint="default"/>
          <w:sz w:val="24"/>
          <w:szCs w:val="24"/>
          <w:rtl/>
        </w:rPr>
        <w:t xml:space="preserve">من </w:t>
      </w:r>
      <w:r w:rsidRPr="005230E3">
        <w:rPr>
          <w:rFonts w:ascii="Simplified Arabic" w:hAnsi="Simplified Arabic" w:cs="Simplified Arabic" w:hint="default"/>
          <w:sz w:val="24"/>
          <w:szCs w:val="24"/>
          <w:rtl/>
        </w:rPr>
        <w:t>الظروف الصعبة الحالية، يمثلون ذخراً كبيراً</w:t>
      </w:r>
      <w:r>
        <w:rPr>
          <w:rFonts w:ascii="Simplified Arabic" w:hAnsi="Simplified Arabic" w:cs="Simplified Arabic" w:hint="default"/>
          <w:sz w:val="24"/>
          <w:szCs w:val="24"/>
          <w:rtl/>
        </w:rPr>
        <w:t xml:space="preserve"> </w:t>
      </w:r>
      <w:r w:rsidRPr="00416A71">
        <w:rPr>
          <w:rFonts w:ascii="Simplified Arabic" w:hAnsi="Simplified Arabic" w:cs="Simplified Arabic" w:hint="default"/>
          <w:sz w:val="24"/>
          <w:szCs w:val="24"/>
          <w:rtl/>
        </w:rPr>
        <w:t>وتقدَّر مساهماتهم العينية خلال العامين 2019 و2020 بما تراوح قيمته ما بين 5 و10 ملايين</w:t>
      </w:r>
      <w:r w:rsidR="00857E5F">
        <w:rPr>
          <w:rFonts w:ascii="Simplified Arabic" w:hAnsi="Simplified Arabic" w:cs="Simplified Arabic" w:hint="default"/>
          <w:sz w:val="24"/>
          <w:szCs w:val="24"/>
        </w:rPr>
        <w:t> </w:t>
      </w:r>
      <w:r w:rsidRPr="00416A71">
        <w:rPr>
          <w:rFonts w:ascii="Simplified Arabic" w:hAnsi="Simplified Arabic" w:cs="Simplified Arabic" w:hint="default"/>
          <w:sz w:val="24"/>
          <w:szCs w:val="24"/>
          <w:rtl/>
        </w:rPr>
        <w:t>دولار</w:t>
      </w:r>
      <w:r w:rsidRPr="00416A71">
        <w:rPr>
          <w:rFonts w:ascii="Simplified Arabic" w:hAnsi="Simplified Arabic" w:cs="Simplified Arabic" w:hint="default"/>
          <w:sz w:val="24"/>
          <w:szCs w:val="24"/>
          <w:lang w:val="en-US"/>
        </w:rPr>
        <w:t>.</w:t>
      </w:r>
    </w:p>
    <w:p w14:paraId="5698B684" w14:textId="77777777" w:rsidR="00C841CB" w:rsidRPr="00416A71" w:rsidRDefault="00C841CB" w:rsidP="00BD2343">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rPr>
      </w:pPr>
      <w:r w:rsidRPr="00416A71">
        <w:rPr>
          <w:rFonts w:ascii="Simplified Arabic" w:hAnsi="Simplified Arabic" w:cs="Simplified Arabic" w:hint="default"/>
          <w:sz w:val="24"/>
          <w:szCs w:val="24"/>
          <w:rtl/>
        </w:rPr>
        <w:t xml:space="preserve">وشكرت جميع الحكومات والمنظمات التي قدمت مساهمات مالية وعينية إلى المنبر، ومنظمات الأمم المتحدة الأربع الشريكة على مساهماتها، ومجتمع أصحاب المصلحة في المنبر </w:t>
      </w:r>
      <w:r>
        <w:rPr>
          <w:rFonts w:ascii="Simplified Arabic" w:hAnsi="Simplified Arabic" w:cs="Simplified Arabic" w:hint="default"/>
          <w:sz w:val="24"/>
          <w:szCs w:val="24"/>
          <w:rtl/>
        </w:rPr>
        <w:t>الشديدي الحرص على</w:t>
      </w:r>
      <w:r w:rsidRPr="00416A71">
        <w:rPr>
          <w:rFonts w:ascii="Simplified Arabic" w:hAnsi="Simplified Arabic" w:cs="Simplified Arabic" w:hint="default"/>
          <w:sz w:val="24"/>
          <w:szCs w:val="24"/>
          <w:rtl/>
        </w:rPr>
        <w:t xml:space="preserve"> المشاركة، وحكومة ألمانيا على استضافة الأمانة وعلى دعمها المستمر للمنبر</w:t>
      </w:r>
      <w:r w:rsidRPr="00416A71">
        <w:rPr>
          <w:rFonts w:ascii="Simplified Arabic" w:hAnsi="Simplified Arabic" w:cs="Simplified Arabic" w:hint="default"/>
          <w:sz w:val="24"/>
          <w:szCs w:val="24"/>
          <w:lang w:val="en-US"/>
        </w:rPr>
        <w:t>.</w:t>
      </w:r>
    </w:p>
    <w:p w14:paraId="3B9ED90B" w14:textId="2CB3B4F0" w:rsidR="00C841CB" w:rsidRPr="00180F18" w:rsidRDefault="00C841CB" w:rsidP="00BD2343">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rPr>
      </w:pPr>
      <w:r w:rsidRPr="00180F18">
        <w:rPr>
          <w:rFonts w:ascii="Simplified Arabic" w:hAnsi="Simplified Arabic" w:cs="Simplified Arabic" w:hint="default"/>
          <w:sz w:val="24"/>
          <w:szCs w:val="24"/>
          <w:rtl/>
        </w:rPr>
        <w:t xml:space="preserve">وأدلى ممثلو كل من المكسيك، باسم مجموعة أمريكا اللاتينية ومنطقة البحر الكاريبي؛ والصين، باسم مجموعة آسيا والمحيط الهادئ؛ وجنوب أفريقيا، باسم المجموعة الأفريقية؛ والبوسنة والهرسك، باسم مجموعة أوروبا الشرقية؛ والبرتغال، باسم الدول الأعضاء في الاتحاد الأوروبي الأعضاء في المنبر؛ والاتحاد الأوروبي بصفته مراقباً مسموحاً له بالمشاركة المعززة وفقاً للمقرر </w:t>
      </w:r>
      <w:bookmarkStart w:id="1" w:name="_Hlk80275324"/>
      <w:r w:rsidRPr="00180F18">
        <w:rPr>
          <w:rFonts w:ascii="Simplified Arabic" w:hAnsi="Simplified Arabic" w:cs="Simplified Arabic" w:hint="default"/>
          <w:sz w:val="24"/>
          <w:szCs w:val="24"/>
          <w:rtl/>
        </w:rPr>
        <w:t>م</w:t>
      </w:r>
      <w:r w:rsidR="00BD2343">
        <w:rPr>
          <w:rFonts w:ascii="Simplified Arabic" w:hAnsi="Simplified Arabic" w:cs="Simplified Arabic" w:hint="default"/>
          <w:sz w:val="24"/>
          <w:szCs w:val="24"/>
          <w:rtl/>
        </w:rPr>
        <w:t>.</w:t>
      </w:r>
      <w:r w:rsidRPr="00180F18">
        <w:rPr>
          <w:rFonts w:ascii="Simplified Arabic" w:hAnsi="Simplified Arabic" w:cs="Simplified Arabic" w:hint="default"/>
          <w:sz w:val="24"/>
          <w:szCs w:val="24"/>
          <w:rtl/>
        </w:rPr>
        <w:t>ح</w:t>
      </w:r>
      <w:r w:rsidR="00BD2343">
        <w:rPr>
          <w:rFonts w:ascii="Simplified Arabic" w:hAnsi="Simplified Arabic" w:cs="Simplified Arabic" w:hint="default"/>
          <w:sz w:val="24"/>
          <w:szCs w:val="24"/>
          <w:rtl/>
        </w:rPr>
        <w:t>.</w:t>
      </w:r>
      <w:r w:rsidRPr="00180F18">
        <w:rPr>
          <w:rFonts w:ascii="Simplified Arabic" w:hAnsi="Simplified Arabic" w:cs="Simplified Arabic" w:hint="default"/>
          <w:sz w:val="24"/>
          <w:szCs w:val="24"/>
          <w:rtl/>
        </w:rPr>
        <w:t>د-</w:t>
      </w:r>
      <w:bookmarkEnd w:id="1"/>
      <w:r w:rsidRPr="00180F18">
        <w:rPr>
          <w:rFonts w:ascii="Simplified Arabic" w:hAnsi="Simplified Arabic" w:cs="Simplified Arabic" w:hint="default"/>
          <w:sz w:val="24"/>
          <w:szCs w:val="24"/>
          <w:rtl/>
        </w:rPr>
        <w:t xml:space="preserve">5/4؛ والولايات المتحدة الأمريكية؛ وأمانة اتفاقية التنوع البيولوجي؛ والشبكة المفتوحة العضوية لأصحاب المصلحة في المنبر؛ وأصحاب المصلحة الحاضرين في إطار </w:t>
      </w:r>
      <w:r w:rsidR="009835AF">
        <w:rPr>
          <w:rFonts w:ascii="Simplified Arabic" w:hAnsi="Simplified Arabic" w:cs="Simplified Arabic" w:hint="default"/>
          <w:sz w:val="24"/>
          <w:szCs w:val="24"/>
          <w:rtl/>
        </w:rPr>
        <w:t>’’</w:t>
      </w:r>
      <w:r w:rsidRPr="00180F18">
        <w:rPr>
          <w:rFonts w:ascii="Simplified Arabic" w:hAnsi="Simplified Arabic" w:cs="Simplified Arabic" w:hint="default"/>
          <w:sz w:val="24"/>
          <w:szCs w:val="24"/>
          <w:rtl/>
        </w:rPr>
        <w:t>أيام أصحاب المصلحة</w:t>
      </w:r>
      <w:r w:rsidR="009835AF">
        <w:rPr>
          <w:rFonts w:ascii="Simplified Arabic" w:hAnsi="Simplified Arabic" w:cs="Simplified Arabic" w:hint="default"/>
          <w:sz w:val="24"/>
          <w:szCs w:val="24"/>
          <w:rtl/>
        </w:rPr>
        <w:t>‘‘</w:t>
      </w:r>
      <w:r w:rsidRPr="00180F18">
        <w:rPr>
          <w:rFonts w:ascii="Simplified Arabic" w:hAnsi="Simplified Arabic" w:cs="Simplified Arabic" w:hint="default"/>
          <w:sz w:val="24"/>
          <w:szCs w:val="24"/>
          <w:rtl/>
        </w:rPr>
        <w:t xml:space="preserve"> التي عقدت في حزيران/يونيه 2021؛ والمنتدى الدولي للشعوب الأصلية المعني بالتنوع البيولوجي ببيانات عامة تحدثوا فيها عن التقدم الذي أحرزه المنبر حتى الآن والأنشطة التي تقوم بها الجهات التي يتحدثون باسمها دعماً للمنبر وتوقعاتهم للدورة الحالية وعمل المنبر في المستقبل</w:t>
      </w:r>
      <w:r w:rsidRPr="00180F18">
        <w:rPr>
          <w:rFonts w:ascii="Simplified Arabic" w:hAnsi="Simplified Arabic" w:cs="Simplified Arabic" w:hint="default"/>
          <w:sz w:val="24"/>
          <w:szCs w:val="24"/>
          <w:lang w:val="en-US"/>
        </w:rPr>
        <w:t>.</w:t>
      </w:r>
    </w:p>
    <w:p w14:paraId="57F954D5" w14:textId="50CBE704" w:rsidR="00C841CB" w:rsidRPr="00A666F4" w:rsidRDefault="00C841CB" w:rsidP="00A666F4">
      <w:pPr>
        <w:tabs>
          <w:tab w:val="left" w:pos="1841"/>
          <w:tab w:val="left" w:pos="2408"/>
          <w:tab w:val="left" w:pos="2975"/>
        </w:tabs>
        <w:suppressAutoHyphens/>
        <w:spacing w:after="120" w:line="360" w:lineRule="exact"/>
        <w:ind w:left="1132" w:hanging="708"/>
        <w:jc w:val="both"/>
        <w:textDirection w:val="tbRlV"/>
        <w:rPr>
          <w:rFonts w:ascii="Simplified Arabic" w:hAnsi="Simplified Arabic"/>
          <w:b/>
          <w:bCs/>
          <w:sz w:val="26"/>
          <w:szCs w:val="26"/>
          <w:rtl/>
          <w:lang w:val="en-GB"/>
        </w:rPr>
      </w:pPr>
      <w:r w:rsidRPr="00A666F4">
        <w:rPr>
          <w:rFonts w:ascii="Simplified Arabic" w:hAnsi="Simplified Arabic"/>
          <w:b/>
          <w:bCs/>
          <w:sz w:val="26"/>
          <w:szCs w:val="26"/>
          <w:rtl/>
          <w:lang w:val="en-GB"/>
        </w:rPr>
        <w:lastRenderedPageBreak/>
        <w:t>ثانياً</w:t>
      </w:r>
      <w:r w:rsidR="005639D4">
        <w:rPr>
          <w:rFonts w:ascii="Simplified Arabic" w:hAnsi="Simplified Arabic"/>
          <w:b/>
          <w:bCs/>
          <w:sz w:val="26"/>
          <w:szCs w:val="26"/>
          <w:rtl/>
          <w:lang w:val="en-GB"/>
        </w:rPr>
        <w:t>-</w:t>
      </w:r>
      <w:r w:rsidR="00A666F4" w:rsidRPr="00A666F4">
        <w:rPr>
          <w:rFonts w:ascii="Simplified Arabic" w:hAnsi="Simplified Arabic"/>
          <w:b/>
          <w:bCs/>
          <w:sz w:val="26"/>
          <w:szCs w:val="26"/>
          <w:rtl/>
          <w:lang w:val="en-GB"/>
        </w:rPr>
        <w:tab/>
      </w:r>
      <w:r w:rsidRPr="00A666F4">
        <w:rPr>
          <w:rFonts w:ascii="Simplified Arabic" w:hAnsi="Simplified Arabic"/>
          <w:b/>
          <w:bCs/>
          <w:sz w:val="26"/>
          <w:szCs w:val="26"/>
          <w:rtl/>
          <w:lang w:val="en-GB"/>
        </w:rPr>
        <w:t>المسائل التنظيمية</w:t>
      </w:r>
    </w:p>
    <w:p w14:paraId="1338676B" w14:textId="3B728705" w:rsidR="00C841CB" w:rsidRPr="00D6432E" w:rsidRDefault="00C841CB" w:rsidP="00A666F4">
      <w:pPr>
        <w:tabs>
          <w:tab w:val="left" w:pos="1841"/>
          <w:tab w:val="left" w:pos="2408"/>
          <w:tab w:val="left" w:pos="2975"/>
        </w:tabs>
        <w:suppressAutoHyphens/>
        <w:spacing w:after="120" w:line="360" w:lineRule="exact"/>
        <w:ind w:left="1132" w:hanging="708"/>
        <w:jc w:val="both"/>
        <w:textDirection w:val="tbRlV"/>
        <w:rPr>
          <w:rFonts w:ascii="Simplified Arabic" w:hAnsi="Simplified Arabic"/>
          <w:b/>
          <w:bCs/>
          <w:sz w:val="24"/>
          <w:szCs w:val="24"/>
          <w:rtl/>
          <w:lang w:val="en-GB"/>
        </w:rPr>
      </w:pPr>
      <w:r w:rsidRPr="00D6432E">
        <w:rPr>
          <w:rFonts w:ascii="Simplified Arabic" w:hAnsi="Simplified Arabic"/>
          <w:b/>
          <w:bCs/>
          <w:sz w:val="24"/>
          <w:szCs w:val="24"/>
          <w:rtl/>
          <w:lang w:val="en-GB"/>
        </w:rPr>
        <w:t>ألف-</w:t>
      </w:r>
      <w:r w:rsidR="00A666F4">
        <w:rPr>
          <w:rFonts w:ascii="Simplified Arabic" w:hAnsi="Simplified Arabic"/>
          <w:b/>
          <w:bCs/>
          <w:sz w:val="24"/>
          <w:szCs w:val="24"/>
          <w:rtl/>
          <w:lang w:val="en-GB"/>
        </w:rPr>
        <w:tab/>
      </w:r>
      <w:r w:rsidRPr="00D6432E">
        <w:rPr>
          <w:rFonts w:ascii="Simplified Arabic" w:hAnsi="Simplified Arabic"/>
          <w:b/>
          <w:bCs/>
          <w:sz w:val="24"/>
          <w:szCs w:val="24"/>
          <w:rtl/>
          <w:lang w:val="en-GB"/>
        </w:rPr>
        <w:t>إقرار جدول الأعمال وتنظيم العمل</w:t>
      </w:r>
    </w:p>
    <w:p w14:paraId="75E426E5" w14:textId="77777777" w:rsidR="00C841CB" w:rsidRPr="00D6432E"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tl/>
        </w:rPr>
      </w:pPr>
      <w:r w:rsidRPr="00D6432E">
        <w:rPr>
          <w:rFonts w:ascii="Simplified Arabic" w:hAnsi="Simplified Arabic" w:cs="Simplified Arabic" w:hint="default"/>
          <w:sz w:val="24"/>
          <w:szCs w:val="24"/>
          <w:rtl/>
        </w:rPr>
        <w:t>اعتمد الاجتماع العام جدول الأعمال التالي على أساس جدول الأعمال المؤق</w:t>
      </w:r>
      <w:r>
        <w:rPr>
          <w:rFonts w:ascii="Simplified Arabic" w:hAnsi="Simplified Arabic" w:cs="Simplified Arabic" w:hint="default"/>
          <w:sz w:val="24"/>
          <w:szCs w:val="24"/>
          <w:rtl/>
        </w:rPr>
        <w:t xml:space="preserve">ت </w:t>
      </w:r>
      <w:r w:rsidRPr="00B03339">
        <w:rPr>
          <w:rFonts w:asciiTheme="majorBidi" w:hAnsiTheme="majorBidi" w:cstheme="majorBidi" w:hint="default"/>
          <w:sz w:val="22"/>
          <w:szCs w:val="22"/>
        </w:rPr>
        <w:t>(IPBES/8/1)</w:t>
      </w:r>
      <w:r>
        <w:rPr>
          <w:rFonts w:ascii="Simplified Arabic" w:hAnsi="Simplified Arabic" w:cs="Simplified Arabic" w:hint="default"/>
          <w:sz w:val="24"/>
          <w:szCs w:val="24"/>
          <w:rtl/>
        </w:rPr>
        <w:t>.</w:t>
      </w:r>
    </w:p>
    <w:p w14:paraId="59C4AB68" w14:textId="77777777" w:rsidR="00C841CB" w:rsidRDefault="00C841CB" w:rsidP="00751FAF">
      <w:pPr>
        <w:pStyle w:val="ListParagraph"/>
        <w:numPr>
          <w:ilvl w:val="0"/>
          <w:numId w:val="8"/>
        </w:numPr>
        <w:tabs>
          <w:tab w:val="clear" w:pos="1247"/>
          <w:tab w:val="clear" w:pos="1814"/>
          <w:tab w:val="clear" w:pos="2381"/>
          <w:tab w:val="clear" w:pos="2948"/>
          <w:tab w:val="clear" w:pos="3515"/>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Pr>
      </w:pPr>
      <w:r w:rsidRPr="00E41C84">
        <w:rPr>
          <w:rFonts w:ascii="Simplified Arabic" w:hAnsi="Simplified Arabic" w:cs="Simplified Arabic" w:hint="default"/>
          <w:sz w:val="24"/>
          <w:szCs w:val="24"/>
          <w:rtl/>
        </w:rPr>
        <w:t>افتتاح الدورة.</w:t>
      </w:r>
    </w:p>
    <w:p w14:paraId="68F0A71F" w14:textId="77777777" w:rsidR="00C841CB" w:rsidRPr="00E41C84" w:rsidRDefault="00C841CB" w:rsidP="00751FAF">
      <w:pPr>
        <w:pStyle w:val="ListParagraph"/>
        <w:numPr>
          <w:ilvl w:val="0"/>
          <w:numId w:val="8"/>
        </w:numPr>
        <w:tabs>
          <w:tab w:val="clear" w:pos="1247"/>
          <w:tab w:val="clear" w:pos="1814"/>
          <w:tab w:val="clear" w:pos="2381"/>
          <w:tab w:val="clear" w:pos="2948"/>
          <w:tab w:val="clear" w:pos="3515"/>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tl/>
        </w:rPr>
      </w:pPr>
      <w:r w:rsidRPr="00E41C84">
        <w:rPr>
          <w:rFonts w:ascii="Simplified Arabic" w:hAnsi="Simplified Arabic" w:cs="Simplified Arabic" w:hint="default"/>
          <w:sz w:val="24"/>
          <w:szCs w:val="24"/>
          <w:rtl/>
        </w:rPr>
        <w:t>المسائل التنظيمية:</w:t>
      </w:r>
    </w:p>
    <w:p w14:paraId="73483124" w14:textId="77777777" w:rsidR="00C841CB" w:rsidRPr="0041624D" w:rsidRDefault="00C841CB" w:rsidP="00C11ACA">
      <w:pPr>
        <w:tabs>
          <w:tab w:val="left" w:pos="3542"/>
          <w:tab w:val="left" w:pos="4676"/>
        </w:tabs>
        <w:spacing w:after="120" w:line="360" w:lineRule="exact"/>
        <w:ind w:left="2975" w:hanging="567"/>
        <w:jc w:val="both"/>
        <w:textDirection w:val="tbRlV"/>
        <w:rPr>
          <w:rFonts w:ascii="Simplified Arabic" w:hAnsi="Simplified Arabic"/>
          <w:sz w:val="24"/>
          <w:szCs w:val="24"/>
          <w:rtl/>
          <w:lang w:val="ar-SA" w:eastAsia="zh-TW"/>
        </w:rPr>
      </w:pPr>
      <w:r w:rsidRPr="0041624D">
        <w:rPr>
          <w:rFonts w:ascii="Simplified Arabic" w:hAnsi="Simplified Arabic"/>
          <w:sz w:val="24"/>
          <w:szCs w:val="24"/>
          <w:rtl/>
          <w:lang w:val="en-GB"/>
        </w:rPr>
        <w:t>(أ)</w:t>
      </w:r>
      <w:r w:rsidRPr="0041624D">
        <w:rPr>
          <w:rFonts w:ascii="Simplified Arabic" w:hAnsi="Simplified Arabic"/>
          <w:sz w:val="24"/>
          <w:szCs w:val="24"/>
          <w:rtl/>
          <w:lang w:val="en-GB"/>
        </w:rPr>
        <w:tab/>
        <w:t>إقرار جدول الأعمال وتنظيم العمل؛</w:t>
      </w:r>
    </w:p>
    <w:p w14:paraId="33922CF6" w14:textId="77777777" w:rsidR="00C841CB" w:rsidRPr="0041624D" w:rsidRDefault="00C841CB" w:rsidP="00C11ACA">
      <w:pPr>
        <w:tabs>
          <w:tab w:val="left" w:pos="3542"/>
          <w:tab w:val="left" w:pos="4676"/>
        </w:tabs>
        <w:spacing w:after="120" w:line="360" w:lineRule="exact"/>
        <w:ind w:left="2975" w:hanging="567"/>
        <w:jc w:val="both"/>
        <w:textDirection w:val="tbRlV"/>
        <w:rPr>
          <w:rFonts w:ascii="Simplified Arabic" w:hAnsi="Simplified Arabic"/>
          <w:sz w:val="24"/>
          <w:szCs w:val="24"/>
          <w:rtl/>
          <w:lang w:val="en-GB"/>
        </w:rPr>
      </w:pPr>
      <w:r w:rsidRPr="0041624D">
        <w:rPr>
          <w:rFonts w:ascii="Simplified Arabic" w:hAnsi="Simplified Arabic"/>
          <w:sz w:val="24"/>
          <w:szCs w:val="24"/>
          <w:rtl/>
          <w:lang w:val="en-GB"/>
        </w:rPr>
        <w:t>(ب)</w:t>
      </w:r>
      <w:r w:rsidRPr="0041624D">
        <w:rPr>
          <w:rFonts w:ascii="Simplified Arabic" w:hAnsi="Simplified Arabic"/>
          <w:sz w:val="24"/>
          <w:szCs w:val="24"/>
          <w:rtl/>
          <w:lang w:val="en-GB"/>
        </w:rPr>
        <w:tab/>
        <w:t>حالة العضوية في المنبر؛</w:t>
      </w:r>
    </w:p>
    <w:p w14:paraId="09D3AF04" w14:textId="77777777" w:rsidR="00C841CB" w:rsidRPr="0041624D" w:rsidRDefault="00C841CB" w:rsidP="00C11ACA">
      <w:pPr>
        <w:tabs>
          <w:tab w:val="left" w:pos="3542"/>
          <w:tab w:val="left" w:pos="4676"/>
        </w:tabs>
        <w:spacing w:after="120" w:line="360" w:lineRule="exact"/>
        <w:ind w:left="2975" w:hanging="567"/>
        <w:jc w:val="both"/>
        <w:textDirection w:val="tbRlV"/>
        <w:rPr>
          <w:rFonts w:ascii="Simplified Arabic" w:hAnsi="Simplified Arabic"/>
          <w:sz w:val="24"/>
          <w:szCs w:val="24"/>
          <w:rtl/>
          <w:lang w:val="en-GB"/>
        </w:rPr>
      </w:pPr>
      <w:r w:rsidRPr="0041624D">
        <w:rPr>
          <w:rFonts w:ascii="Simplified Arabic" w:hAnsi="Simplified Arabic"/>
          <w:sz w:val="24"/>
          <w:szCs w:val="24"/>
          <w:rtl/>
          <w:lang w:val="en-GB"/>
        </w:rPr>
        <w:t>(ج)</w:t>
      </w:r>
      <w:r w:rsidRPr="0041624D">
        <w:rPr>
          <w:rFonts w:ascii="Simplified Arabic" w:hAnsi="Simplified Arabic"/>
          <w:sz w:val="24"/>
          <w:szCs w:val="24"/>
          <w:rtl/>
          <w:lang w:val="en-GB"/>
        </w:rPr>
        <w:tab/>
        <w:t>انتخاب أعضاء المكتب.</w:t>
      </w:r>
    </w:p>
    <w:p w14:paraId="18EDD12C" w14:textId="77777777" w:rsidR="00C841CB"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Pr>
      </w:pPr>
      <w:r w:rsidRPr="003B58F8">
        <w:rPr>
          <w:rFonts w:ascii="Simplified Arabic" w:hAnsi="Simplified Arabic" w:cs="Simplified Arabic" w:hint="default"/>
          <w:sz w:val="24"/>
          <w:szCs w:val="24"/>
          <w:rtl/>
        </w:rPr>
        <w:t>قبول المراقبين.</w:t>
      </w:r>
    </w:p>
    <w:p w14:paraId="767E389B" w14:textId="77777777" w:rsidR="00C841CB"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Pr>
      </w:pPr>
      <w:r w:rsidRPr="003B58F8">
        <w:rPr>
          <w:rFonts w:ascii="Simplified Arabic" w:hAnsi="Simplified Arabic" w:cs="Simplified Arabic" w:hint="default"/>
          <w:sz w:val="24"/>
          <w:szCs w:val="24"/>
          <w:rtl/>
        </w:rPr>
        <w:t>وثائق تفويض الممثلين.</w:t>
      </w:r>
    </w:p>
    <w:p w14:paraId="634E9847" w14:textId="77777777" w:rsidR="00C841CB"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Pr>
      </w:pPr>
      <w:r w:rsidRPr="00291B60">
        <w:rPr>
          <w:rFonts w:ascii="Simplified Arabic" w:hAnsi="Simplified Arabic" w:cs="Simplified Arabic" w:hint="default"/>
          <w:sz w:val="24"/>
          <w:szCs w:val="24"/>
          <w:rtl/>
        </w:rPr>
        <w:t>تقرير الأمينة التنفيذية بشأن التقدم المحرز في تنفيذ برنامج العمل المتجدد حتى العام 2030.</w:t>
      </w:r>
    </w:p>
    <w:p w14:paraId="5934D34D" w14:textId="77777777" w:rsidR="00C841CB"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Pr>
      </w:pPr>
      <w:r w:rsidRPr="00291B60">
        <w:rPr>
          <w:rFonts w:ascii="Simplified Arabic" w:hAnsi="Simplified Arabic" w:cs="Simplified Arabic" w:hint="default"/>
          <w:sz w:val="24"/>
          <w:szCs w:val="24"/>
          <w:rtl/>
        </w:rPr>
        <w:t>الترتيبات المالية والمتعلقة بالميزانية الخاصة بالمنبر.</w:t>
      </w:r>
    </w:p>
    <w:p w14:paraId="5A9B264F" w14:textId="77777777" w:rsidR="00C841CB" w:rsidRPr="00291B60"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tl/>
        </w:rPr>
      </w:pPr>
      <w:r w:rsidRPr="00291B60">
        <w:rPr>
          <w:rFonts w:ascii="Simplified Arabic" w:hAnsi="Simplified Arabic" w:cs="Simplified Arabic" w:hint="default"/>
          <w:sz w:val="24"/>
          <w:szCs w:val="24"/>
          <w:rtl/>
        </w:rPr>
        <w:t>تقييم المعارف:</w:t>
      </w:r>
    </w:p>
    <w:p w14:paraId="0D198FC6" w14:textId="77777777" w:rsidR="00C841CB" w:rsidRPr="0041624D" w:rsidRDefault="00C841CB" w:rsidP="00C11ACA">
      <w:pPr>
        <w:tabs>
          <w:tab w:val="left" w:pos="2975"/>
        </w:tabs>
        <w:spacing w:after="120" w:line="360" w:lineRule="exact"/>
        <w:ind w:left="2975" w:hanging="567"/>
        <w:jc w:val="both"/>
        <w:textDirection w:val="tbRlV"/>
        <w:rPr>
          <w:rFonts w:ascii="Simplified Arabic" w:hAnsi="Simplified Arabic"/>
          <w:sz w:val="24"/>
          <w:szCs w:val="24"/>
          <w:rtl/>
          <w:lang w:val="ar-SA" w:eastAsia="zh-TW"/>
        </w:rPr>
      </w:pPr>
      <w:r w:rsidRPr="0041624D">
        <w:rPr>
          <w:rFonts w:ascii="Simplified Arabic" w:hAnsi="Simplified Arabic"/>
          <w:sz w:val="24"/>
          <w:szCs w:val="24"/>
          <w:rtl/>
          <w:lang w:val="en-GB"/>
        </w:rPr>
        <w:t>(أ)</w:t>
      </w:r>
      <w:r w:rsidRPr="0041624D">
        <w:rPr>
          <w:rFonts w:ascii="Simplified Arabic" w:hAnsi="Simplified Arabic"/>
          <w:sz w:val="24"/>
          <w:szCs w:val="24"/>
          <w:rtl/>
          <w:lang w:val="en-GB"/>
        </w:rPr>
        <w:tab/>
        <w:t>تقرير تحديد النطاق لتقييم موضوعي بشأن الروابط المتبادلة بين التنوع البيولوجي والماء والغذاء والصحة؛</w:t>
      </w:r>
    </w:p>
    <w:p w14:paraId="28AD6810" w14:textId="77777777" w:rsidR="00C841CB" w:rsidRPr="0041624D" w:rsidRDefault="00C841CB" w:rsidP="00C11ACA">
      <w:pPr>
        <w:pStyle w:val="ListParagraph"/>
        <w:tabs>
          <w:tab w:val="clear" w:pos="1247"/>
          <w:tab w:val="clear" w:pos="1814"/>
          <w:tab w:val="clear" w:pos="2381"/>
          <w:tab w:val="clear" w:pos="2948"/>
          <w:tab w:val="clear" w:pos="3515"/>
          <w:tab w:val="left" w:pos="2975"/>
        </w:tabs>
        <w:bidi/>
        <w:spacing w:after="120" w:line="360" w:lineRule="exact"/>
        <w:ind w:left="2975" w:hanging="567"/>
        <w:contextualSpacing w:val="0"/>
        <w:jc w:val="both"/>
        <w:textDirection w:val="tbRlV"/>
        <w:rPr>
          <w:rFonts w:ascii="Simplified Arabic" w:hAnsi="Simplified Arabic" w:cs="Simplified Arabic" w:hint="default"/>
          <w:sz w:val="24"/>
          <w:szCs w:val="24"/>
          <w:rtl/>
        </w:rPr>
      </w:pPr>
      <w:r w:rsidRPr="0041624D">
        <w:rPr>
          <w:rFonts w:ascii="Simplified Arabic" w:hAnsi="Simplified Arabic" w:cs="Simplified Arabic" w:hint="default"/>
          <w:sz w:val="24"/>
          <w:szCs w:val="24"/>
          <w:rtl/>
        </w:rPr>
        <w:t>(ب)</w:t>
      </w:r>
      <w:r w:rsidRPr="0041624D">
        <w:rPr>
          <w:rFonts w:ascii="Simplified Arabic" w:hAnsi="Simplified Arabic" w:cs="Simplified Arabic" w:hint="default"/>
          <w:sz w:val="24"/>
          <w:szCs w:val="24"/>
          <w:rtl/>
        </w:rPr>
        <w:tab/>
        <w:t>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w:t>
      </w:r>
    </w:p>
    <w:p w14:paraId="1F7DEC15" w14:textId="77777777" w:rsidR="00C841CB" w:rsidRPr="0041624D" w:rsidRDefault="00C841CB" w:rsidP="00C11ACA">
      <w:pPr>
        <w:tabs>
          <w:tab w:val="left" w:pos="2975"/>
        </w:tabs>
        <w:spacing w:after="120" w:line="360" w:lineRule="exact"/>
        <w:ind w:left="2975" w:hanging="567"/>
        <w:jc w:val="both"/>
        <w:textDirection w:val="tbRlV"/>
        <w:rPr>
          <w:rFonts w:ascii="Simplified Arabic" w:hAnsi="Simplified Arabic"/>
          <w:sz w:val="24"/>
          <w:szCs w:val="24"/>
          <w:rtl/>
          <w:lang w:val="ar-SA" w:eastAsia="zh-TW"/>
        </w:rPr>
      </w:pPr>
      <w:r w:rsidRPr="0041624D">
        <w:rPr>
          <w:rFonts w:ascii="Simplified Arabic" w:hAnsi="Simplified Arabic"/>
          <w:sz w:val="24"/>
          <w:szCs w:val="24"/>
          <w:rtl/>
        </w:rPr>
        <w:t>(ج)</w:t>
      </w:r>
      <w:r w:rsidRPr="0041624D">
        <w:rPr>
          <w:rFonts w:ascii="Simplified Arabic" w:hAnsi="Simplified Arabic"/>
          <w:sz w:val="24"/>
          <w:szCs w:val="24"/>
          <w:rtl/>
        </w:rPr>
        <w:tab/>
        <w:t>العمل المتعلق بالروابط المتبادلة بين التنوع البيولوجي وتغير المناخ والتعاون مع الهيئة الحكومية الدولية المعنية بتغير المناخ.</w:t>
      </w:r>
    </w:p>
    <w:p w14:paraId="140ABE63" w14:textId="1BB6117A" w:rsidR="001A75E6"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Pr>
      </w:pPr>
      <w:bookmarkStart w:id="2" w:name="_Hlk43833128"/>
      <w:r w:rsidRPr="001A75E6">
        <w:rPr>
          <w:rFonts w:ascii="Simplified Arabic" w:hAnsi="Simplified Arabic" w:cs="Simplified Arabic" w:hint="default"/>
          <w:sz w:val="24"/>
          <w:szCs w:val="24"/>
          <w:rtl/>
        </w:rPr>
        <w:t>بناء القدرات وتعزيز أسس المعارف ودعم السياسات.</w:t>
      </w:r>
      <w:bookmarkStart w:id="3" w:name="_Hlk43832671"/>
      <w:bookmarkStart w:id="4" w:name="_Hlk34728895"/>
      <w:bookmarkEnd w:id="2"/>
    </w:p>
    <w:p w14:paraId="2C99969C" w14:textId="385AF235" w:rsidR="001A75E6" w:rsidRPr="001A75E6"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cs="Simplified Arabic" w:hint="default"/>
          <w:sz w:val="24"/>
          <w:szCs w:val="24"/>
        </w:rPr>
      </w:pPr>
      <w:r w:rsidRPr="001A75E6">
        <w:rPr>
          <w:rFonts w:ascii="Simplified Arabic" w:hAnsi="Simplified Arabic" w:cs="Simplified Arabic" w:hint="default"/>
          <w:sz w:val="24"/>
          <w:szCs w:val="24"/>
          <w:rtl/>
        </w:rPr>
        <w:t>تحسين فعالية المنبر.</w:t>
      </w:r>
      <w:bookmarkEnd w:id="3"/>
      <w:bookmarkEnd w:id="4"/>
    </w:p>
    <w:p w14:paraId="2BA1F3F8" w14:textId="77777777" w:rsidR="00673D9C" w:rsidRPr="00673D9C"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1" w:firstLine="0"/>
        <w:contextualSpacing w:val="0"/>
        <w:jc w:val="both"/>
        <w:textDirection w:val="tbRlV"/>
        <w:rPr>
          <w:rFonts w:ascii="Simplified Arabic" w:hAnsi="Simplified Arabic" w:hint="default"/>
          <w:sz w:val="24"/>
          <w:szCs w:val="24"/>
        </w:rPr>
      </w:pPr>
      <w:r w:rsidRPr="00673D9C">
        <w:rPr>
          <w:rFonts w:ascii="Simplified Arabic" w:hAnsi="Simplified Arabic" w:cs="Simplified Arabic" w:hint="default"/>
          <w:sz w:val="24"/>
          <w:szCs w:val="24"/>
          <w:rtl/>
        </w:rPr>
        <w:t>تنظيم الاجتماع العام؛ ومواعيد وأماكن انعقاد الدورات المستقبلية للاجتماع العام.</w:t>
      </w:r>
    </w:p>
    <w:p w14:paraId="3312C293" w14:textId="77777777" w:rsidR="00673D9C" w:rsidRPr="009076B6" w:rsidRDefault="00C841CB" w:rsidP="00751FAF">
      <w:pPr>
        <w:pStyle w:val="ListParagraph"/>
        <w:numPr>
          <w:ilvl w:val="0"/>
          <w:numId w:val="8"/>
        </w:numPr>
        <w:tabs>
          <w:tab w:val="clear" w:pos="1247"/>
          <w:tab w:val="clear" w:pos="1814"/>
          <w:tab w:val="clear" w:pos="2381"/>
          <w:tab w:val="clear" w:pos="2948"/>
          <w:tab w:val="left" w:pos="2408"/>
          <w:tab w:val="left" w:pos="2975"/>
        </w:tabs>
        <w:bidi/>
        <w:spacing w:after="120" w:line="360" w:lineRule="exact"/>
        <w:ind w:left="1843" w:firstLine="0"/>
        <w:contextualSpacing w:val="0"/>
        <w:jc w:val="both"/>
        <w:textDirection w:val="tbRlV"/>
        <w:rPr>
          <w:rFonts w:ascii="Simplified Arabic" w:hAnsi="Simplified Arabic" w:cs="Simplified Arabic" w:hint="default"/>
          <w:sz w:val="24"/>
          <w:szCs w:val="24"/>
        </w:rPr>
      </w:pPr>
      <w:r w:rsidRPr="009076B6">
        <w:rPr>
          <w:rFonts w:ascii="Simplified Arabic" w:hAnsi="Simplified Arabic" w:cs="Simplified Arabic" w:hint="default"/>
          <w:sz w:val="24"/>
          <w:szCs w:val="24"/>
          <w:rtl/>
        </w:rPr>
        <w:t>الترتيبات المؤسسية: ترتيبات الأمم المتحدة للشراكة التعاونية من أجل عمل المنبر وأمانته.</w:t>
      </w:r>
    </w:p>
    <w:p w14:paraId="3DD912A5" w14:textId="4BAD22A6" w:rsidR="00673D9C" w:rsidRPr="009076B6" w:rsidRDefault="00C841CB" w:rsidP="00751FAF">
      <w:pPr>
        <w:pStyle w:val="ListParagraph"/>
        <w:numPr>
          <w:ilvl w:val="0"/>
          <w:numId w:val="8"/>
        </w:numPr>
        <w:tabs>
          <w:tab w:val="left" w:pos="2408"/>
          <w:tab w:val="left" w:pos="2975"/>
        </w:tabs>
        <w:bidi/>
        <w:spacing w:after="120" w:line="360" w:lineRule="exact"/>
        <w:ind w:left="1843" w:firstLine="0"/>
        <w:contextualSpacing w:val="0"/>
        <w:jc w:val="both"/>
        <w:textDirection w:val="tbRlV"/>
        <w:rPr>
          <w:rFonts w:ascii="Simplified Arabic" w:hAnsi="Simplified Arabic" w:cs="Simplified Arabic" w:hint="default"/>
          <w:sz w:val="24"/>
          <w:szCs w:val="24"/>
          <w:rtl/>
        </w:rPr>
      </w:pPr>
      <w:r w:rsidRPr="009076B6">
        <w:rPr>
          <w:rFonts w:ascii="Simplified Arabic" w:hAnsi="Simplified Arabic" w:cs="Simplified Arabic" w:hint="default"/>
          <w:sz w:val="24"/>
          <w:szCs w:val="24"/>
          <w:rtl/>
        </w:rPr>
        <w:t>اعتماد مقررات الدورة وتقريرها.</w:t>
      </w:r>
    </w:p>
    <w:p w14:paraId="45483EDD" w14:textId="380BF594" w:rsidR="00C841CB" w:rsidRPr="009076B6" w:rsidRDefault="00C841CB" w:rsidP="00B03339">
      <w:pPr>
        <w:pStyle w:val="ListParagraph"/>
        <w:numPr>
          <w:ilvl w:val="0"/>
          <w:numId w:val="8"/>
        </w:numPr>
        <w:tabs>
          <w:tab w:val="left" w:pos="2408"/>
          <w:tab w:val="left" w:pos="2975"/>
        </w:tabs>
        <w:bidi/>
        <w:spacing w:after="180" w:line="360" w:lineRule="exact"/>
        <w:ind w:left="1843" w:firstLine="0"/>
        <w:contextualSpacing w:val="0"/>
        <w:jc w:val="both"/>
        <w:textDirection w:val="tbRlV"/>
        <w:rPr>
          <w:rFonts w:ascii="Simplified Arabic" w:hAnsi="Simplified Arabic" w:cs="Simplified Arabic" w:hint="default"/>
          <w:sz w:val="24"/>
          <w:szCs w:val="24"/>
          <w:rtl/>
        </w:rPr>
      </w:pPr>
      <w:r w:rsidRPr="009076B6">
        <w:rPr>
          <w:rFonts w:ascii="Simplified Arabic" w:hAnsi="Simplified Arabic" w:cs="Simplified Arabic" w:hint="default"/>
          <w:sz w:val="24"/>
          <w:szCs w:val="24"/>
          <w:rtl/>
        </w:rPr>
        <w:t>اختتام الدورة.</w:t>
      </w:r>
    </w:p>
    <w:p w14:paraId="4BD3FAA2" w14:textId="77777777" w:rsidR="00C841CB" w:rsidRPr="00D6432E" w:rsidRDefault="00C841CB" w:rsidP="009076B6">
      <w:pPr>
        <w:tabs>
          <w:tab w:val="left" w:pos="1841"/>
          <w:tab w:val="left" w:pos="2408"/>
          <w:tab w:val="left" w:pos="2975"/>
        </w:tabs>
        <w:spacing w:after="120" w:line="360" w:lineRule="exact"/>
        <w:ind w:left="1132" w:hanging="708"/>
        <w:jc w:val="both"/>
        <w:textDirection w:val="tbRlV"/>
        <w:rPr>
          <w:rFonts w:ascii="Simplified Arabic" w:hAnsi="Simplified Arabic"/>
          <w:b/>
          <w:bCs/>
          <w:sz w:val="24"/>
          <w:szCs w:val="24"/>
          <w:rtl/>
        </w:rPr>
      </w:pPr>
      <w:r w:rsidRPr="00D6432E">
        <w:rPr>
          <w:rFonts w:ascii="Simplified Arabic" w:hAnsi="Simplified Arabic"/>
          <w:b/>
          <w:bCs/>
          <w:sz w:val="24"/>
          <w:szCs w:val="24"/>
          <w:rtl/>
        </w:rPr>
        <w:t>باء-</w:t>
      </w:r>
      <w:r w:rsidRPr="00D6432E">
        <w:rPr>
          <w:rFonts w:ascii="Simplified Arabic" w:hAnsi="Simplified Arabic"/>
          <w:b/>
          <w:bCs/>
          <w:sz w:val="24"/>
          <w:szCs w:val="24"/>
          <w:rtl/>
        </w:rPr>
        <w:tab/>
        <w:t>حالة العضوية في المنبر</w:t>
      </w:r>
    </w:p>
    <w:p w14:paraId="1E42EAC0" w14:textId="63671531" w:rsidR="00C841CB" w:rsidRPr="002E19F4" w:rsidRDefault="00C841CB" w:rsidP="006707FB">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tl/>
        </w:rPr>
      </w:pPr>
      <w:r w:rsidRPr="002E19F4">
        <w:rPr>
          <w:rFonts w:ascii="Simplified Arabic" w:hAnsi="Simplified Arabic" w:cs="Simplified Arabic" w:hint="default"/>
          <w:sz w:val="24"/>
          <w:szCs w:val="24"/>
          <w:rtl/>
        </w:rPr>
        <w:t>أفادت الرئيسة بأن أوزبكستان وإيطاليا وسيراليون وصربيا وميانمار قد انضمت إلى المنبر منذ انعقاد الدورة السابعة للاجتماع العام. وبذلك أصبح المنبر يضم الدول الأعضاء التالية أسماؤها والبالغ عددها 137 دولة: الاتحاد الروسي، وإثيوبيا، وأذربيجان، والأرجنتين، والأردن، وأرمينيا، وإسبانيا، وأستراليا، وإستونيا، وإسرائيل، وإسواتيني، وأفغانستان، وإكوادور، وألبانيا، وألمانيا، والإمارات العربية المتحدة، وأنتيغوا وبربودا، وأندورا، وإندونيسيا، وأوروغواي، وأوزبكستان، وأوغندا، وإيران (جمهورية</w:t>
      </w:r>
      <w:r w:rsidR="003E0019" w:rsidRPr="002E19F4">
        <w:rPr>
          <w:rFonts w:ascii="Simplified Arabic" w:hAnsi="Simplified Arabic" w:cs="Simplified Arabic" w:hint="default"/>
          <w:sz w:val="24"/>
          <w:szCs w:val="24"/>
          <w:rtl/>
        </w:rPr>
        <w:t> </w:t>
      </w:r>
      <w:r w:rsidRPr="002E19F4">
        <w:rPr>
          <w:rFonts w:ascii="Simplified Arabic" w:hAnsi="Simplified Arabic" w:cs="Simplified Arabic" w:hint="default"/>
          <w:sz w:val="24"/>
          <w:szCs w:val="24"/>
          <w:rtl/>
        </w:rPr>
        <w:t xml:space="preserve">- الإسلامية)، وأيرلندا، وإيطاليا، وباراغواي، وباكستان، والبحرين، والبرازيل، </w:t>
      </w:r>
      <w:r w:rsidRPr="002E19F4">
        <w:rPr>
          <w:rFonts w:ascii="Simplified Arabic" w:hAnsi="Simplified Arabic" w:cs="Simplified Arabic" w:hint="default"/>
          <w:sz w:val="24"/>
          <w:szCs w:val="24"/>
          <w:rtl/>
        </w:rPr>
        <w:lastRenderedPageBreak/>
        <w:t>والبرتغال، وبلجيكا، وبلغاريا، وبنغلاديش، وبنما، وبنن، وبوتان، وبوتسوانا، وبوركينا فاسو، وبوروندي، والبوسنة والهرسك، وبوليفيا (دولة</w:t>
      </w:r>
      <w:r w:rsidR="00695D3A" w:rsidRPr="002E19F4">
        <w:rPr>
          <w:rFonts w:ascii="Simplified Arabic" w:hAnsi="Simplified Arabic" w:cs="Simplified Arabic" w:hint="default"/>
          <w:sz w:val="24"/>
          <w:szCs w:val="24"/>
          <w:rtl/>
        </w:rPr>
        <w:t> </w:t>
      </w:r>
      <w:r w:rsidRPr="002E19F4">
        <w:rPr>
          <w:rFonts w:ascii="Simplified Arabic" w:hAnsi="Simplified Arabic" w:cs="Simplified Arabic" w:hint="default"/>
          <w:sz w:val="24"/>
          <w:szCs w:val="24"/>
          <w:rtl/>
        </w:rPr>
        <w:t>- المتعددة القوميات)، وبيرو، وبيلاروس، وتايلند، وتركيا، وترينيداد وتوباغو، وتشاد، وتشيكيا، وتوغو، وتونس، والجبل الأسود، والجزائر، وجزر القمر، وجزر كوك، وجمهورية أفريقيا الوسطى، وجمهورية تنزانيا المتحدة، والجمهورية الدومينيكية، وجمهورية كوريا، وجمهورية الكونغو الديمقراطية، وجمهورية مولدوفا، وجنوب أفريقيا، وجورجيا، والدانمرك، ورومانيا، وزامبيا، وزمبابوي، وسانت كيتس ونيفيس، وسانت لوسيا، وسري لانكا، والسلفادور، وسلوفاكيا، والسنغال، والسودان، والسويد، وسيراليون، وسويسرا، وشيلي، وصربيا، والصين، وطاجيكستان، والعراق، والغابون، وغانا، وغرينادا، وغينيا</w:t>
      </w:r>
      <w:r w:rsidR="006707FB" w:rsidRPr="002E19F4">
        <w:rPr>
          <w:rFonts w:ascii="Simplified Arabic" w:hAnsi="Simplified Arabic" w:cs="Simplified Arabic" w:hint="default"/>
          <w:sz w:val="24"/>
          <w:szCs w:val="24"/>
          <w:rtl/>
        </w:rPr>
        <w:t> </w:t>
      </w:r>
      <w:r w:rsidRPr="002E19F4">
        <w:rPr>
          <w:rFonts w:ascii="Simplified Arabic" w:hAnsi="Simplified Arabic" w:cs="Simplified Arabic" w:hint="default"/>
          <w:sz w:val="24"/>
          <w:szCs w:val="24"/>
          <w:rtl/>
        </w:rPr>
        <w:t>-</w:t>
      </w:r>
      <w:r w:rsidR="006707FB" w:rsidRPr="002E19F4">
        <w:rPr>
          <w:rFonts w:ascii="Simplified Arabic" w:hAnsi="Simplified Arabic" w:cs="Simplified Arabic" w:hint="default"/>
          <w:sz w:val="24"/>
          <w:szCs w:val="24"/>
          <w:rtl/>
        </w:rPr>
        <w:t> </w:t>
      </w:r>
      <w:r w:rsidRPr="002E19F4">
        <w:rPr>
          <w:rFonts w:ascii="Simplified Arabic" w:hAnsi="Simplified Arabic" w:cs="Simplified Arabic" w:hint="default"/>
          <w:sz w:val="24"/>
          <w:szCs w:val="24"/>
          <w:rtl/>
        </w:rPr>
        <w:t>بيساو، وغواتيمالا، وغيانا، وفرنسا، والفلبين، وفنزويلا (جمهورية</w:t>
      </w:r>
      <w:r w:rsidR="00B03339" w:rsidRPr="002E19F4">
        <w:rPr>
          <w:rFonts w:ascii="Simplified Arabic" w:hAnsi="Simplified Arabic" w:cs="Simplified Arabic" w:hint="default"/>
          <w:sz w:val="24"/>
          <w:szCs w:val="24"/>
          <w:rtl/>
        </w:rPr>
        <w:t> </w:t>
      </w:r>
      <w:r w:rsidRPr="002E19F4">
        <w:rPr>
          <w:rFonts w:ascii="Simplified Arabic" w:hAnsi="Simplified Arabic" w:cs="Simplified Arabic" w:hint="default"/>
          <w:sz w:val="24"/>
          <w:szCs w:val="24"/>
          <w:rtl/>
        </w:rPr>
        <w:t>- البوليفارية)، وفنلندا، وفيجي، وفييت</w:t>
      </w:r>
      <w:r w:rsidR="00B03339" w:rsidRPr="002E19F4">
        <w:rPr>
          <w:rFonts w:ascii="Simplified Arabic" w:hAnsi="Simplified Arabic" w:cs="Simplified Arabic" w:hint="default"/>
          <w:sz w:val="24"/>
          <w:szCs w:val="24"/>
          <w:rtl/>
        </w:rPr>
        <w:t> </w:t>
      </w:r>
      <w:r w:rsidRPr="002E19F4">
        <w:rPr>
          <w:rFonts w:ascii="Simplified Arabic" w:hAnsi="Simplified Arabic" w:cs="Simplified Arabic" w:hint="default"/>
          <w:sz w:val="24"/>
          <w:szCs w:val="24"/>
          <w:rtl/>
        </w:rPr>
        <w:t>نام، وقيرغيزستان، والكاميرون، وكرواتيا، وكمبوديا، وكندا، وكوبا، وكوت ديفوار، وكوستاريكا، وكولومبيا، والكونغو، وكينيا، ولاتفيا، ولكسمبرغ، وليبيريا، وليبيا، وليتوانيا، ومالي، وماليزيا، ومدغشقر، ومصر، والمغرب، والمكسيك، وملاوي، ومالديف، والمملكة العربية السعودية، والمملكة المتحدة لبريطانيا العظمى وأيرلندا الشمالية، وموريتانيا، وموناكو، وميانمار، والنرويج، والنمسا، ونيبال، والنيجر، ونيجيريا، ونيكاراغوا، ونيوزيلندا، والهند، وهندوراس، وهنغاريا، وهولندا، والولايات المتحدة الأمريكية، واليابان، واليمن، واليونان.</w:t>
      </w:r>
    </w:p>
    <w:p w14:paraId="08348FAF" w14:textId="63006309" w:rsidR="00C841CB" w:rsidRDefault="00C841CB" w:rsidP="005F4134">
      <w:pPr>
        <w:tabs>
          <w:tab w:val="left" w:pos="1841"/>
          <w:tab w:val="left" w:pos="2408"/>
          <w:tab w:val="left" w:pos="2975"/>
        </w:tabs>
        <w:spacing w:after="120" w:line="360" w:lineRule="exact"/>
        <w:ind w:left="1132" w:hanging="708"/>
        <w:jc w:val="both"/>
        <w:textDirection w:val="tbRlV"/>
        <w:rPr>
          <w:rFonts w:ascii="Simplified Arabic" w:hAnsi="Simplified Arabic"/>
          <w:b/>
          <w:bCs/>
          <w:sz w:val="24"/>
          <w:szCs w:val="24"/>
          <w:rtl/>
        </w:rPr>
      </w:pPr>
      <w:r w:rsidRPr="0059440B">
        <w:rPr>
          <w:rFonts w:ascii="Simplified Arabic" w:hAnsi="Simplified Arabic"/>
          <w:b/>
          <w:bCs/>
          <w:sz w:val="24"/>
          <w:szCs w:val="24"/>
          <w:rtl/>
        </w:rPr>
        <w:t>جيم-</w:t>
      </w:r>
      <w:r w:rsidR="005F4134">
        <w:rPr>
          <w:rFonts w:ascii="Simplified Arabic" w:hAnsi="Simplified Arabic"/>
          <w:b/>
          <w:bCs/>
          <w:sz w:val="24"/>
          <w:szCs w:val="24"/>
          <w:rtl/>
        </w:rPr>
        <w:tab/>
      </w:r>
      <w:r w:rsidRPr="0059440B">
        <w:rPr>
          <w:rFonts w:ascii="Simplified Arabic" w:hAnsi="Simplified Arabic"/>
          <w:b/>
          <w:bCs/>
          <w:sz w:val="24"/>
          <w:szCs w:val="24"/>
          <w:rtl/>
        </w:rPr>
        <w:t>انتخاب أعضاء المكتب</w:t>
      </w:r>
    </w:p>
    <w:p w14:paraId="6378EE6F" w14:textId="77777777" w:rsidR="00C841CB" w:rsidRPr="006D6D3D"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6D6D3D">
        <w:rPr>
          <w:rFonts w:ascii="Simplified Arabic" w:hAnsi="Simplified Arabic" w:cs="Simplified Arabic" w:hint="default"/>
          <w:sz w:val="24"/>
          <w:szCs w:val="24"/>
          <w:rtl/>
        </w:rPr>
        <w:t>أشارت الرئيسة، لدى عرضها للبند الفرعي، إلى أن الاجتماع العام كان قد انتخب، في دورته السادسة المعقودة في</w:t>
      </w:r>
      <w:r w:rsidRPr="006D6D3D">
        <w:rPr>
          <w:rFonts w:ascii="Simplified Arabic" w:hAnsi="Simplified Arabic" w:cs="Simplified Arabic" w:hint="default"/>
          <w:b/>
          <w:bCs/>
          <w:sz w:val="24"/>
          <w:szCs w:val="24"/>
          <w:rtl/>
        </w:rPr>
        <w:t xml:space="preserve"> </w:t>
      </w:r>
      <w:r w:rsidRPr="006D6D3D">
        <w:rPr>
          <w:rFonts w:ascii="Simplified Arabic" w:hAnsi="Simplified Arabic" w:cs="Simplified Arabic" w:hint="default"/>
          <w:sz w:val="24"/>
          <w:szCs w:val="24"/>
          <w:rtl/>
        </w:rPr>
        <w:t>ميديين، كولومبيا، في آذار/مارس 2018، فريق خبراء متعدد التخصصات مؤلفاً من 25 عضواً لفترة ولاية مدتها</w:t>
      </w:r>
      <w:r w:rsidRPr="006D6D3D">
        <w:rPr>
          <w:rFonts w:ascii="Simplified Arabic" w:hAnsi="Simplified Arabic" w:cs="Simplified Arabic" w:hint="default"/>
          <w:b/>
          <w:bCs/>
          <w:sz w:val="24"/>
          <w:szCs w:val="24"/>
          <w:rtl/>
        </w:rPr>
        <w:t xml:space="preserve"> </w:t>
      </w:r>
      <w:r w:rsidRPr="006D6D3D">
        <w:rPr>
          <w:rFonts w:ascii="Simplified Arabic" w:hAnsi="Simplified Arabic" w:cs="Simplified Arabic" w:hint="default"/>
          <w:sz w:val="24"/>
          <w:szCs w:val="24"/>
          <w:rtl/>
        </w:rPr>
        <w:t>ثلاث سنوات، وفقاً للفقرة 1 من المادة 29 من النظام الداخلي</w:t>
      </w:r>
      <w:r w:rsidRPr="006D6D3D">
        <w:rPr>
          <w:rFonts w:ascii="Simplified Arabic" w:hAnsi="Simplified Arabic" w:cs="Simplified Arabic" w:hint="default"/>
          <w:sz w:val="24"/>
          <w:szCs w:val="24"/>
        </w:rPr>
        <w:t>.</w:t>
      </w:r>
      <w:r w:rsidRPr="006D6D3D">
        <w:rPr>
          <w:rFonts w:ascii="Simplified Arabic" w:hAnsi="Simplified Arabic" w:cs="Simplified Arabic" w:hint="default"/>
          <w:sz w:val="24"/>
          <w:szCs w:val="24"/>
          <w:rtl/>
        </w:rPr>
        <w:t xml:space="preserve"> وبالإضافة إلى ذلك، انتخب الاجتماع العام في دورته السابعة، التي عقدت في باريس في نيسان/أبريل وأيار/مايو 2019، مكتباً يتألف من رئيس وأربعة نواب للرئيس وخمسة أعضاء آخرين لفترة ولاية مدتها ثلاث سنوات، وفقاً للفقرة 3 من المادة 15 من النظام الداخلي</w:t>
      </w:r>
      <w:r w:rsidRPr="006D6D3D">
        <w:rPr>
          <w:rFonts w:ascii="Simplified Arabic" w:hAnsi="Simplified Arabic" w:cs="Simplified Arabic" w:hint="default"/>
          <w:sz w:val="24"/>
          <w:szCs w:val="24"/>
          <w:lang w:val="en-US"/>
        </w:rPr>
        <w:t>.</w:t>
      </w:r>
      <w:r w:rsidRPr="006D6D3D">
        <w:rPr>
          <w:rFonts w:ascii="Simplified Arabic" w:hAnsi="Simplified Arabic" w:cs="Simplified Arabic" w:hint="default"/>
          <w:sz w:val="24"/>
          <w:szCs w:val="24"/>
          <w:rtl/>
          <w:lang w:val="en-US"/>
        </w:rPr>
        <w:t xml:space="preserve"> وقرر الاجتماع العام أيضاً في دورته السابعة أن تُعقد دورته الثامنة في كانون الثاني/يناير أو شباط/فبراير 2021</w:t>
      </w:r>
      <w:r w:rsidRPr="006D6D3D">
        <w:rPr>
          <w:rFonts w:ascii="Simplified Arabic" w:hAnsi="Simplified Arabic" w:cs="Simplified Arabic" w:hint="default"/>
          <w:sz w:val="24"/>
          <w:szCs w:val="24"/>
          <w:lang w:val="en-US"/>
        </w:rPr>
        <w:t>.</w:t>
      </w:r>
      <w:r w:rsidRPr="006D6D3D">
        <w:rPr>
          <w:rFonts w:ascii="Simplified Arabic" w:hAnsi="Simplified Arabic" w:cs="Simplified Arabic" w:hint="default"/>
          <w:sz w:val="24"/>
          <w:szCs w:val="24"/>
          <w:rtl/>
          <w:lang w:val="en-US"/>
        </w:rPr>
        <w:t xml:space="preserve"> غير أنه نظراً لجائحة كوفيد-19، أُرجئ عقد تلك الدورة إلى حزيران/يونيه 2021، ونتيجة لذلك تجاوز مجموع طول الفترات الثلاث الفاصلة بين الدورات التي تلت الاجتماع العام، التي أجريت فيها الانتخابات، مدة فترة الولاية البالغة ثلاث سنوات المنصوص عليها في النظام الداخلي</w:t>
      </w:r>
      <w:r w:rsidRPr="006D6D3D">
        <w:rPr>
          <w:rFonts w:ascii="Simplified Arabic" w:hAnsi="Simplified Arabic" w:cs="Simplified Arabic" w:hint="default"/>
          <w:sz w:val="24"/>
          <w:szCs w:val="24"/>
          <w:lang w:val="en-US"/>
        </w:rPr>
        <w:t>.</w:t>
      </w:r>
    </w:p>
    <w:p w14:paraId="31600B91" w14:textId="77777777" w:rsidR="00C841CB" w:rsidRPr="00976004"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976004">
        <w:rPr>
          <w:rFonts w:ascii="Simplified Arabic" w:hAnsi="Simplified Arabic" w:cs="Simplified Arabic" w:hint="default"/>
          <w:sz w:val="24"/>
          <w:szCs w:val="24"/>
          <w:rtl/>
        </w:rPr>
        <w:t>واستعرض الاجتماع العام مشروع المقرر المتعلق بهذا البند، الذي ينص على تمديد فترة ولاية الأعضاء الحاليين في فريق الخبراء المتعدد التخصصات حتى نهاية الدورة التاسعة للاجتماع العام، وتمديد فترة ولاية الأعضاء الحاليين في المكتب حتى نهاية الدورة العاشرة للاجتماع العام، ووافقت على النظر في مشروع المقرر لاعتماده</w:t>
      </w:r>
      <w:r w:rsidRPr="00976004">
        <w:rPr>
          <w:rFonts w:ascii="Simplified Arabic" w:hAnsi="Simplified Arabic" w:cs="Simplified Arabic" w:hint="default"/>
          <w:sz w:val="24"/>
          <w:szCs w:val="24"/>
          <w:lang w:val="en-US"/>
        </w:rPr>
        <w:t>.</w:t>
      </w:r>
    </w:p>
    <w:p w14:paraId="4CA87B16" w14:textId="3BC78D22" w:rsidR="00C841CB" w:rsidRPr="00180F18"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180F18">
        <w:rPr>
          <w:rFonts w:ascii="Simplified Arabic" w:hAnsi="Simplified Arabic" w:cs="Simplified Arabic" w:hint="default"/>
          <w:sz w:val="24"/>
          <w:szCs w:val="24"/>
          <w:rtl/>
        </w:rPr>
        <w:t xml:space="preserve">وفي وقت لاحق، اعتمد الاجتماع العام المقرر </w:t>
      </w:r>
      <w:r w:rsidR="001032AF" w:rsidRPr="00180F18">
        <w:rPr>
          <w:rFonts w:ascii="Simplified Arabic" w:hAnsi="Simplified Arabic" w:cs="Simplified Arabic" w:hint="default"/>
          <w:sz w:val="24"/>
          <w:szCs w:val="24"/>
          <w:rtl/>
        </w:rPr>
        <w:t>م</w:t>
      </w:r>
      <w:r w:rsidR="001032AF">
        <w:rPr>
          <w:rFonts w:ascii="Simplified Arabic" w:hAnsi="Simplified Arabic" w:cs="Simplified Arabic" w:hint="default"/>
          <w:sz w:val="24"/>
          <w:szCs w:val="24"/>
          <w:rtl/>
        </w:rPr>
        <w:t>.</w:t>
      </w:r>
      <w:r w:rsidR="001032AF" w:rsidRPr="00180F18">
        <w:rPr>
          <w:rFonts w:ascii="Simplified Arabic" w:hAnsi="Simplified Arabic" w:cs="Simplified Arabic" w:hint="default"/>
          <w:sz w:val="24"/>
          <w:szCs w:val="24"/>
          <w:rtl/>
        </w:rPr>
        <w:t>ح</w:t>
      </w:r>
      <w:r w:rsidR="001032AF">
        <w:rPr>
          <w:rFonts w:ascii="Simplified Arabic" w:hAnsi="Simplified Arabic" w:cs="Simplified Arabic" w:hint="default"/>
          <w:sz w:val="24"/>
          <w:szCs w:val="24"/>
          <w:rtl/>
        </w:rPr>
        <w:t>.</w:t>
      </w:r>
      <w:r w:rsidR="001032AF" w:rsidRPr="00180F18">
        <w:rPr>
          <w:rFonts w:ascii="Simplified Arabic" w:hAnsi="Simplified Arabic" w:cs="Simplified Arabic" w:hint="default"/>
          <w:sz w:val="24"/>
          <w:szCs w:val="24"/>
          <w:rtl/>
        </w:rPr>
        <w:t>د-</w:t>
      </w:r>
      <w:r w:rsidRPr="00180F18">
        <w:rPr>
          <w:rFonts w:ascii="Simplified Arabic" w:hAnsi="Simplified Arabic" w:cs="Simplified Arabic" w:hint="default"/>
          <w:sz w:val="24"/>
          <w:szCs w:val="24"/>
          <w:rtl/>
        </w:rPr>
        <w:t xml:space="preserve">8/2 بشأن مدة ولاية أعضاء المكتب وفريق الخبراء المتعدد التخصصات، على أساس مشروع المقرر المبين في الوثيقة </w:t>
      </w:r>
      <w:r w:rsidRPr="001032AF">
        <w:rPr>
          <w:rFonts w:cs="Times New Roman" w:hint="default"/>
          <w:sz w:val="22"/>
          <w:szCs w:val="22"/>
          <w:lang w:val="en-US"/>
        </w:rPr>
        <w:t>IPBES/8/L.3</w:t>
      </w:r>
      <w:r w:rsidRPr="00180F18">
        <w:rPr>
          <w:rFonts w:ascii="Simplified Arabic" w:hAnsi="Simplified Arabic" w:cs="Simplified Arabic" w:hint="default"/>
          <w:sz w:val="24"/>
          <w:szCs w:val="24"/>
          <w:rtl/>
          <w:lang w:val="en-US"/>
        </w:rPr>
        <w:t>.</w:t>
      </w:r>
    </w:p>
    <w:p w14:paraId="7686EAC8" w14:textId="50066DAF" w:rsidR="00C841CB" w:rsidRPr="005F4134" w:rsidRDefault="00C841CB" w:rsidP="005F4134">
      <w:pPr>
        <w:pStyle w:val="ListParagraph"/>
        <w:tabs>
          <w:tab w:val="clear" w:pos="1247"/>
          <w:tab w:val="clear" w:pos="1814"/>
          <w:tab w:val="clear" w:pos="2381"/>
          <w:tab w:val="clear" w:pos="2948"/>
          <w:tab w:val="left" w:pos="1841"/>
          <w:tab w:val="left" w:pos="2408"/>
          <w:tab w:val="left" w:pos="2975"/>
        </w:tabs>
        <w:suppressAutoHyphens/>
        <w:bidi/>
        <w:spacing w:after="120" w:line="360" w:lineRule="exact"/>
        <w:ind w:left="1132" w:hanging="708"/>
        <w:contextualSpacing w:val="0"/>
        <w:jc w:val="both"/>
        <w:textDirection w:val="tbRlV"/>
        <w:rPr>
          <w:rFonts w:ascii="Simplified Arabic" w:hAnsi="Simplified Arabic" w:cs="Simplified Arabic" w:hint="default"/>
          <w:b/>
          <w:bCs/>
          <w:sz w:val="26"/>
          <w:szCs w:val="26"/>
          <w:rtl/>
          <w:lang w:val="en-US"/>
        </w:rPr>
      </w:pPr>
      <w:r w:rsidRPr="005F4134">
        <w:rPr>
          <w:rFonts w:ascii="Simplified Arabic" w:hAnsi="Simplified Arabic" w:cs="Simplified Arabic" w:hint="default"/>
          <w:b/>
          <w:bCs/>
          <w:sz w:val="26"/>
          <w:szCs w:val="26"/>
          <w:rtl/>
          <w:lang w:val="en-US"/>
        </w:rPr>
        <w:t>ثالثاً-</w:t>
      </w:r>
      <w:r w:rsidR="005F4134" w:rsidRPr="005F4134">
        <w:rPr>
          <w:rFonts w:ascii="Simplified Arabic" w:hAnsi="Simplified Arabic" w:cs="Simplified Arabic" w:hint="default"/>
          <w:b/>
          <w:bCs/>
          <w:sz w:val="26"/>
          <w:szCs w:val="26"/>
          <w:rtl/>
          <w:lang w:val="en-US"/>
        </w:rPr>
        <w:tab/>
      </w:r>
      <w:r w:rsidRPr="005F4134">
        <w:rPr>
          <w:rFonts w:ascii="Simplified Arabic" w:hAnsi="Simplified Arabic" w:cs="Simplified Arabic" w:hint="default"/>
          <w:b/>
          <w:bCs/>
          <w:sz w:val="26"/>
          <w:szCs w:val="26"/>
          <w:rtl/>
          <w:lang w:val="en-US"/>
        </w:rPr>
        <w:t>قبول المراقبين</w:t>
      </w:r>
    </w:p>
    <w:p w14:paraId="1B551B27" w14:textId="03C14FC1"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8919CB">
        <w:rPr>
          <w:rFonts w:ascii="Simplified Arabic" w:hAnsi="Simplified Arabic" w:cs="Simplified Arabic" w:hint="default"/>
          <w:sz w:val="24"/>
          <w:szCs w:val="24"/>
          <w:rtl/>
        </w:rPr>
        <w:t>أشار</w:t>
      </w:r>
      <w:r>
        <w:rPr>
          <w:rFonts w:ascii="Simplified Arabic" w:hAnsi="Simplified Arabic" w:cs="Simplified Arabic" w:hint="default"/>
          <w:sz w:val="24"/>
          <w:szCs w:val="24"/>
          <w:rtl/>
        </w:rPr>
        <w:t>ت</w:t>
      </w:r>
      <w:r w:rsidRPr="008919CB">
        <w:rPr>
          <w:rFonts w:ascii="Simplified Arabic" w:hAnsi="Simplified Arabic" w:cs="Simplified Arabic" w:hint="default"/>
          <w:sz w:val="24"/>
          <w:szCs w:val="24"/>
          <w:rtl/>
        </w:rPr>
        <w:t xml:space="preserve"> الرئيس</w:t>
      </w:r>
      <w:r>
        <w:rPr>
          <w:rFonts w:ascii="Simplified Arabic" w:hAnsi="Simplified Arabic" w:cs="Simplified Arabic" w:hint="default"/>
          <w:sz w:val="24"/>
          <w:szCs w:val="24"/>
          <w:rtl/>
        </w:rPr>
        <w:t>ة</w:t>
      </w:r>
      <w:r w:rsidRPr="008919CB">
        <w:rPr>
          <w:rFonts w:ascii="Simplified Arabic" w:hAnsi="Simplified Arabic" w:cs="Simplified Arabic" w:hint="default"/>
          <w:sz w:val="24"/>
          <w:szCs w:val="24"/>
          <w:rtl/>
        </w:rPr>
        <w:t xml:space="preserve"> عند تقديم هذا البند إلى أن الاجتماع العام كان قد قرر، في دورته السابعة، أن الإجراء</w:t>
      </w:r>
      <w:r w:rsidRPr="008919CB">
        <w:rPr>
          <w:rFonts w:ascii="Simplified Arabic" w:hAnsi="Simplified Arabic" w:cs="Simplified Arabic" w:hint="default"/>
          <w:b/>
          <w:bCs/>
          <w:sz w:val="24"/>
          <w:szCs w:val="24"/>
          <w:rtl/>
          <w:lang w:val="en-US"/>
        </w:rPr>
        <w:t xml:space="preserve"> </w:t>
      </w:r>
      <w:r w:rsidRPr="008919CB">
        <w:rPr>
          <w:rFonts w:ascii="Simplified Arabic" w:hAnsi="Simplified Arabic" w:cs="Simplified Arabic" w:hint="default"/>
          <w:sz w:val="24"/>
          <w:szCs w:val="24"/>
          <w:rtl/>
        </w:rPr>
        <w:t>المؤقت المتبع لقبول المراقبين في دورات الاجتماع العام، على النحو الوارد في الفقرة 22 من تقرير</w:t>
      </w:r>
      <w:r w:rsidRPr="008919CB">
        <w:rPr>
          <w:rFonts w:ascii="Simplified Arabic" w:hAnsi="Simplified Arabic" w:cs="Simplified Arabic" w:hint="default"/>
          <w:b/>
          <w:bCs/>
          <w:sz w:val="24"/>
          <w:szCs w:val="24"/>
          <w:rtl/>
          <w:lang w:val="en-US"/>
        </w:rPr>
        <w:t xml:space="preserve"> </w:t>
      </w:r>
      <w:r w:rsidRPr="008919CB">
        <w:rPr>
          <w:rFonts w:ascii="Simplified Arabic" w:hAnsi="Simplified Arabic" w:cs="Simplified Arabic" w:hint="default"/>
          <w:sz w:val="24"/>
          <w:szCs w:val="24"/>
          <w:rtl/>
        </w:rPr>
        <w:t>الدورة الأولى للاجتماع العام</w:t>
      </w:r>
      <w:r w:rsidRPr="008919CB">
        <w:rPr>
          <w:rFonts w:ascii="Simplified Arabic" w:hAnsi="Simplified Arabic" w:cs="Simplified Arabic" w:hint="default"/>
          <w:sz w:val="24"/>
          <w:szCs w:val="24"/>
        </w:rPr>
        <w:t xml:space="preserve"> </w:t>
      </w:r>
      <w:r w:rsidRPr="005F4134">
        <w:rPr>
          <w:rFonts w:asciiTheme="majorBidi" w:hAnsiTheme="majorBidi" w:cstheme="majorBidi" w:hint="default"/>
          <w:sz w:val="22"/>
          <w:szCs w:val="22"/>
        </w:rPr>
        <w:t xml:space="preserve">(IPBES/1/12) </w:t>
      </w:r>
      <w:r w:rsidRPr="008919CB">
        <w:rPr>
          <w:rFonts w:ascii="Simplified Arabic" w:hAnsi="Simplified Arabic" w:cs="Simplified Arabic" w:hint="default"/>
          <w:sz w:val="24"/>
          <w:szCs w:val="24"/>
          <w:rtl/>
        </w:rPr>
        <w:t>والمطبق في دوراته الثانية إلى السابعة، سيُطبق أيضاً على</w:t>
      </w:r>
      <w:r w:rsidRPr="008919CB">
        <w:rPr>
          <w:rFonts w:ascii="Simplified Arabic" w:hAnsi="Simplified Arabic" w:cs="Simplified Arabic" w:hint="default"/>
          <w:b/>
          <w:bCs/>
          <w:sz w:val="24"/>
          <w:szCs w:val="24"/>
          <w:rtl/>
          <w:lang w:val="en-US"/>
        </w:rPr>
        <w:t xml:space="preserve"> </w:t>
      </w:r>
      <w:r w:rsidRPr="008919CB">
        <w:rPr>
          <w:rFonts w:ascii="Simplified Arabic" w:hAnsi="Simplified Arabic" w:cs="Simplified Arabic" w:hint="default"/>
          <w:sz w:val="24"/>
          <w:szCs w:val="24"/>
          <w:rtl/>
        </w:rPr>
        <w:t>الدورة الثامنة</w:t>
      </w:r>
      <w:r w:rsidRPr="008919CB">
        <w:rPr>
          <w:rFonts w:ascii="Simplified Arabic" w:hAnsi="Simplified Arabic" w:cs="Simplified Arabic" w:hint="default"/>
          <w:sz w:val="24"/>
          <w:szCs w:val="24"/>
        </w:rPr>
        <w:t>.</w:t>
      </w:r>
      <w:r>
        <w:rPr>
          <w:rFonts w:ascii="Simplified Arabic" w:hAnsi="Simplified Arabic" w:cs="Simplified Arabic" w:hint="default"/>
          <w:sz w:val="24"/>
          <w:szCs w:val="24"/>
          <w:rtl/>
        </w:rPr>
        <w:t xml:space="preserve"> </w:t>
      </w:r>
      <w:r w:rsidRPr="008919CB">
        <w:rPr>
          <w:rFonts w:ascii="Simplified Arabic" w:hAnsi="Simplified Arabic" w:cs="Simplified Arabic" w:hint="default"/>
          <w:sz w:val="24"/>
          <w:szCs w:val="24"/>
          <w:rtl/>
        </w:rPr>
        <w:t>ووفقا</w:t>
      </w:r>
      <w:r w:rsidR="000D375C">
        <w:rPr>
          <w:rFonts w:ascii="Simplified Arabic" w:hAnsi="Simplified Arabic" w:cs="Simplified Arabic" w:hint="default"/>
          <w:sz w:val="24"/>
          <w:szCs w:val="24"/>
          <w:rtl/>
        </w:rPr>
        <w:t>ً</w:t>
      </w:r>
      <w:r w:rsidRPr="008919CB">
        <w:rPr>
          <w:rFonts w:ascii="Simplified Arabic" w:hAnsi="Simplified Arabic" w:cs="Simplified Arabic" w:hint="default"/>
          <w:sz w:val="24"/>
          <w:szCs w:val="24"/>
          <w:rtl/>
        </w:rPr>
        <w:t xml:space="preserve"> لذلك الإجراء المؤقت، كان المراقبون الذين تم قبولهم في الدورات السابقة للاجتماع العام، كما هو مدرج في الجزء الأول من مرفق الوثيق</w:t>
      </w:r>
      <w:r>
        <w:rPr>
          <w:rFonts w:ascii="Simplified Arabic" w:hAnsi="Simplified Arabic" w:cs="Simplified Arabic" w:hint="default"/>
          <w:sz w:val="24"/>
          <w:szCs w:val="24"/>
          <w:rtl/>
        </w:rPr>
        <w:t xml:space="preserve">ة </w:t>
      </w:r>
      <w:r w:rsidRPr="005F4134">
        <w:rPr>
          <w:rFonts w:cs="Times New Roman" w:hint="default"/>
          <w:sz w:val="22"/>
          <w:szCs w:val="22"/>
          <w:lang w:val="en-US"/>
        </w:rPr>
        <w:t>IPBES/8/INF/1</w:t>
      </w:r>
      <w:r w:rsidRPr="008919CB">
        <w:rPr>
          <w:rFonts w:ascii="Simplified Arabic" w:hAnsi="Simplified Arabic" w:cs="Simplified Arabic" w:hint="default"/>
          <w:sz w:val="24"/>
          <w:szCs w:val="24"/>
          <w:rtl/>
        </w:rPr>
        <w:t>، من بين المقبولين في هذه الدورة</w:t>
      </w:r>
      <w:r w:rsidRPr="008919C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C47A6">
        <w:rPr>
          <w:rFonts w:ascii="Simplified Arabic" w:hAnsi="Simplified Arabic" w:cs="Simplified Arabic" w:hint="default"/>
          <w:sz w:val="24"/>
          <w:szCs w:val="24"/>
          <w:rtl/>
          <w:lang w:val="en-US"/>
        </w:rPr>
        <w:t>ويتضمن الجزء الثاني من ذلك المرفق قائمة تضم 31 منظمة أوصى المكتب بقبولها بصفة مراقب جديد في الدورة الثامنة الحالية للاجتماع العام، في حين يتضمن الجزء الثالث قائمة بطلبين لم يوصَ بقبولهما</w:t>
      </w:r>
      <w:r w:rsidRPr="00FC47A6">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C47A6">
        <w:rPr>
          <w:rFonts w:ascii="Simplified Arabic" w:hAnsi="Simplified Arabic" w:cs="Simplified Arabic" w:hint="default"/>
          <w:sz w:val="24"/>
          <w:szCs w:val="24"/>
          <w:rtl/>
          <w:lang w:val="en-US"/>
        </w:rPr>
        <w:t>ووافق الاجتماع العام على الترحيب بالمراقبين الجدد، على النحو الذي أوصى به المكتب، في الدورة الثامنة للاجتماع العام</w:t>
      </w:r>
      <w:r w:rsidRPr="00FC47A6">
        <w:rPr>
          <w:rFonts w:ascii="Simplified Arabic" w:hAnsi="Simplified Arabic" w:cs="Simplified Arabic" w:hint="default"/>
          <w:sz w:val="24"/>
          <w:szCs w:val="24"/>
          <w:lang w:val="en-US"/>
        </w:rPr>
        <w:t>.</w:t>
      </w:r>
    </w:p>
    <w:p w14:paraId="2AFF770B" w14:textId="02F81AE9" w:rsidR="00C841CB" w:rsidRPr="00021AC7"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Pr>
      </w:pPr>
      <w:r w:rsidRPr="00FC47A6">
        <w:rPr>
          <w:rFonts w:ascii="Simplified Arabic" w:hAnsi="Simplified Arabic" w:cs="Simplified Arabic" w:hint="default"/>
          <w:sz w:val="24"/>
          <w:szCs w:val="24"/>
          <w:rtl/>
        </w:rPr>
        <w:lastRenderedPageBreak/>
        <w:t>وأشار</w:t>
      </w:r>
      <w:r>
        <w:rPr>
          <w:rFonts w:ascii="Simplified Arabic" w:hAnsi="Simplified Arabic" w:cs="Simplified Arabic" w:hint="default"/>
          <w:sz w:val="24"/>
          <w:szCs w:val="24"/>
          <w:rtl/>
        </w:rPr>
        <w:t>ت</w:t>
      </w:r>
      <w:r w:rsidRPr="00FC47A6">
        <w:rPr>
          <w:rFonts w:ascii="Simplified Arabic" w:hAnsi="Simplified Arabic" w:cs="Simplified Arabic" w:hint="default"/>
          <w:sz w:val="24"/>
          <w:szCs w:val="24"/>
          <w:rtl/>
        </w:rPr>
        <w:t xml:space="preserve"> الرئيس</w:t>
      </w:r>
      <w:r>
        <w:rPr>
          <w:rFonts w:ascii="Simplified Arabic" w:hAnsi="Simplified Arabic" w:cs="Simplified Arabic" w:hint="default"/>
          <w:sz w:val="24"/>
          <w:szCs w:val="24"/>
          <w:rtl/>
        </w:rPr>
        <w:t>ة</w:t>
      </w:r>
      <w:r w:rsidRPr="00FC47A6">
        <w:rPr>
          <w:rFonts w:ascii="Simplified Arabic" w:hAnsi="Simplified Arabic" w:cs="Simplified Arabic" w:hint="default"/>
          <w:sz w:val="24"/>
          <w:szCs w:val="24"/>
          <w:rtl/>
        </w:rPr>
        <w:t xml:space="preserve"> أيضا</w:t>
      </w:r>
      <w:r>
        <w:rPr>
          <w:rFonts w:ascii="Simplified Arabic" w:hAnsi="Simplified Arabic" w:cs="Simplified Arabic" w:hint="default"/>
          <w:sz w:val="24"/>
          <w:szCs w:val="24"/>
          <w:rtl/>
        </w:rPr>
        <w:t>ً</w:t>
      </w:r>
      <w:r w:rsidRPr="00FC47A6">
        <w:rPr>
          <w:rFonts w:ascii="Simplified Arabic" w:hAnsi="Simplified Arabic" w:cs="Simplified Arabic" w:hint="default"/>
          <w:sz w:val="24"/>
          <w:szCs w:val="24"/>
          <w:rtl/>
        </w:rPr>
        <w:t xml:space="preserve"> إلى أنه تم في الدورات السابقة للاجتماع العامة الإعراب عن آراء متباينة بشأن إجراءات قبول المراقبين، الواردة في </w:t>
      </w:r>
      <w:r w:rsidR="00B71D4F">
        <w:rPr>
          <w:rFonts w:ascii="Simplified Arabic" w:hAnsi="Simplified Arabic" w:cs="Simplified Arabic" w:hint="default"/>
          <w:sz w:val="24"/>
          <w:szCs w:val="24"/>
        </w:rPr>
        <w:t xml:space="preserve"> </w:t>
      </w:r>
      <w:r w:rsidR="00B71D4F">
        <w:rPr>
          <w:rFonts w:ascii="Simplified Arabic" w:hAnsi="Simplified Arabic" w:cs="Simplified Arabic"/>
          <w:sz w:val="24"/>
          <w:szCs w:val="24"/>
          <w:rtl/>
          <w:lang w:bidi="ar-EG"/>
        </w:rPr>
        <w:t xml:space="preserve">الفقرتين 14 و16 </w:t>
      </w:r>
      <w:r w:rsidRPr="00FC47A6">
        <w:rPr>
          <w:rFonts w:ascii="Simplified Arabic" w:hAnsi="Simplified Arabic" w:cs="Simplified Arabic" w:hint="default"/>
          <w:sz w:val="24"/>
          <w:szCs w:val="24"/>
          <w:rtl/>
        </w:rPr>
        <w:t>من مشروع السياسة العامة وإجراءات قبول المراقبين المبينة في مرفق الوثيق</w:t>
      </w:r>
      <w:r>
        <w:rPr>
          <w:rFonts w:ascii="Simplified Arabic" w:hAnsi="Simplified Arabic" w:cs="Simplified Arabic" w:hint="default"/>
          <w:sz w:val="24"/>
          <w:szCs w:val="24"/>
          <w:rtl/>
        </w:rPr>
        <w:t xml:space="preserve">ة </w:t>
      </w:r>
      <w:r w:rsidRPr="005F4134">
        <w:rPr>
          <w:rFonts w:cs="Times New Roman" w:hint="default"/>
          <w:sz w:val="22"/>
          <w:szCs w:val="22"/>
          <w:lang w:val="en-US"/>
        </w:rPr>
        <w:t>IPBES/8/10</w:t>
      </w:r>
      <w:r>
        <w:rPr>
          <w:rFonts w:ascii="Simplified Arabic" w:hAnsi="Simplified Arabic" w:cs="Simplified Arabic" w:hint="default"/>
          <w:sz w:val="24"/>
          <w:szCs w:val="24"/>
          <w:rtl/>
          <w:lang w:val="en-US"/>
        </w:rPr>
        <w:t xml:space="preserve">. </w:t>
      </w:r>
      <w:r w:rsidRPr="0027336B">
        <w:rPr>
          <w:rFonts w:ascii="Simplified Arabic" w:hAnsi="Simplified Arabic" w:cs="Simplified Arabic" w:hint="default"/>
          <w:sz w:val="24"/>
          <w:szCs w:val="24"/>
          <w:rtl/>
          <w:lang w:val="en-US"/>
        </w:rPr>
        <w:t>وقال أحد الممثلين، متحدثا</w:t>
      </w:r>
      <w:r w:rsidR="002032B9">
        <w:rPr>
          <w:rFonts w:ascii="Simplified Arabic" w:hAnsi="Simplified Arabic" w:cs="Simplified Arabic" w:hint="default"/>
          <w:sz w:val="24"/>
          <w:szCs w:val="24"/>
          <w:rtl/>
          <w:lang w:val="en-US"/>
        </w:rPr>
        <w:t>ً</w:t>
      </w:r>
      <w:r w:rsidRPr="0027336B">
        <w:rPr>
          <w:rFonts w:ascii="Simplified Arabic" w:hAnsi="Simplified Arabic" w:cs="Simplified Arabic" w:hint="default"/>
          <w:sz w:val="24"/>
          <w:szCs w:val="24"/>
          <w:rtl/>
          <w:lang w:val="en-US"/>
        </w:rPr>
        <w:t xml:space="preserve"> باسم مجموعة إقليمية، إنه لكي تكون عملية القبول شفافة تماماً، ينبغي أن يكون الحق في الموافقة على قبول المراقبين منوطاً </w:t>
      </w:r>
      <w:r>
        <w:rPr>
          <w:rFonts w:ascii="Simplified Arabic" w:hAnsi="Simplified Arabic" w:cs="Simplified Arabic" w:hint="default"/>
          <w:sz w:val="24"/>
          <w:szCs w:val="24"/>
          <w:rtl/>
          <w:lang w:val="en-US"/>
        </w:rPr>
        <w:t>بالاجتماع</w:t>
      </w:r>
      <w:r w:rsidRPr="0027336B">
        <w:rPr>
          <w:rFonts w:ascii="Simplified Arabic" w:hAnsi="Simplified Arabic" w:cs="Simplified Arabic" w:hint="default"/>
          <w:sz w:val="24"/>
          <w:szCs w:val="24"/>
          <w:rtl/>
          <w:lang w:val="en-US"/>
        </w:rPr>
        <w:t xml:space="preserve"> العام بدلاً من المكتب، وينبغي النص على إجراء للتصويت في حال كان استمرار مشاركة مراقب موضع نقاش</w:t>
      </w:r>
      <w:r w:rsidRPr="0027336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27336B">
        <w:rPr>
          <w:rFonts w:ascii="Simplified Arabic" w:hAnsi="Simplified Arabic" w:cs="Simplified Arabic" w:hint="default"/>
          <w:sz w:val="24"/>
          <w:szCs w:val="24"/>
          <w:rtl/>
          <w:lang w:val="en-US"/>
        </w:rPr>
        <w:t>وعارض ممثلان آخران هذا الاقتراح، وذكرا أنه ينبغي الاستمرار في اتخاذ جميع قرارات المنبر على أساس توافق الآراء، وأنه ينبغي مواصلة تطبيق الإجراء المؤقت الحالي لقبول المراقبين</w:t>
      </w:r>
      <w:r w:rsidRPr="0027336B">
        <w:rPr>
          <w:rFonts w:ascii="Simplified Arabic" w:hAnsi="Simplified Arabic" w:cs="Simplified Arabic" w:hint="default"/>
          <w:sz w:val="24"/>
          <w:szCs w:val="24"/>
          <w:lang w:val="en-US"/>
        </w:rPr>
        <w:t>.</w:t>
      </w:r>
    </w:p>
    <w:p w14:paraId="2586AC9A" w14:textId="77777777" w:rsidR="00C841CB" w:rsidRPr="00021AC7" w:rsidRDefault="00C841CB" w:rsidP="00796C00">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80" w:line="360" w:lineRule="exact"/>
        <w:ind w:left="1134" w:firstLine="0"/>
        <w:contextualSpacing w:val="0"/>
        <w:jc w:val="both"/>
        <w:textDirection w:val="tbRlV"/>
        <w:rPr>
          <w:rFonts w:ascii="Simplified Arabic" w:hAnsi="Simplified Arabic" w:cs="Simplified Arabic" w:hint="default"/>
          <w:sz w:val="24"/>
          <w:szCs w:val="24"/>
        </w:rPr>
      </w:pPr>
      <w:r w:rsidRPr="00021AC7">
        <w:rPr>
          <w:rFonts w:ascii="Simplified Arabic" w:hAnsi="Simplified Arabic" w:cs="Simplified Arabic" w:hint="default"/>
          <w:sz w:val="24"/>
          <w:szCs w:val="24"/>
          <w:rtl/>
        </w:rPr>
        <w:t>وبناء على ذلك، قرر الاجتماع العام للمنبر أن يُطَبق في دورته الثامنة الإجراء المؤقت لقبول المراقبين في دورات الاجتماع العام للمنبر، على النحو المبيَّن في الفقرة 22 من تقرير الدورة الأولى للمنب</w:t>
      </w:r>
      <w:r>
        <w:rPr>
          <w:rFonts w:ascii="Simplified Arabic" w:hAnsi="Simplified Arabic" w:cs="Simplified Arabic" w:hint="default"/>
          <w:sz w:val="24"/>
          <w:szCs w:val="24"/>
          <w:rtl/>
        </w:rPr>
        <w:t xml:space="preserve">ر </w:t>
      </w:r>
      <w:r w:rsidRPr="005F4134">
        <w:rPr>
          <w:rFonts w:asciiTheme="majorBidi" w:hAnsiTheme="majorBidi" w:cstheme="majorBidi" w:hint="default"/>
          <w:sz w:val="22"/>
          <w:szCs w:val="22"/>
          <w:lang w:val="en-US"/>
        </w:rPr>
        <w:t>(IPBES/1/12)</w:t>
      </w:r>
      <w:r w:rsidRPr="00021AC7">
        <w:rPr>
          <w:rFonts w:ascii="Simplified Arabic" w:hAnsi="Simplified Arabic" w:cs="Simplified Arabic" w:hint="default"/>
          <w:sz w:val="24"/>
          <w:szCs w:val="24"/>
          <w:rtl/>
        </w:rPr>
        <w:t>، وهو الإجراء الذي طبق في دورات الاجتماع العام الثانية إلى الثامنة، على أساس أن المراقبين المقبولين في الدورات من الأولى إلى الثامنة سيكونون من بين أولئك المقبولين للدورة التاسعة</w:t>
      </w:r>
      <w:r w:rsidRPr="00021AC7">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021AC7">
        <w:rPr>
          <w:rFonts w:ascii="Simplified Arabic" w:hAnsi="Simplified Arabic" w:cs="Simplified Arabic" w:hint="default"/>
          <w:sz w:val="24"/>
          <w:szCs w:val="24"/>
          <w:rtl/>
          <w:lang w:val="en-US"/>
        </w:rPr>
        <w:t>وقرر أيضاً أن ينظر مرة أخرى في دورته التاسعة في مشروع سياسات وإجراءات قبول المراقبين</w:t>
      </w:r>
      <w:r w:rsidRPr="00021AC7">
        <w:rPr>
          <w:rFonts w:ascii="Simplified Arabic" w:hAnsi="Simplified Arabic" w:cs="Simplified Arabic" w:hint="default"/>
          <w:sz w:val="24"/>
          <w:szCs w:val="24"/>
          <w:lang w:val="en-US"/>
        </w:rPr>
        <w:t>.</w:t>
      </w:r>
    </w:p>
    <w:p w14:paraId="7FF4A5AB" w14:textId="2BD58190" w:rsidR="00C841CB" w:rsidRPr="005F4134" w:rsidRDefault="00C841CB" w:rsidP="00796C00">
      <w:pPr>
        <w:pStyle w:val="ListParagraph"/>
        <w:tabs>
          <w:tab w:val="clear" w:pos="1247"/>
          <w:tab w:val="clear" w:pos="1814"/>
          <w:tab w:val="clear" w:pos="2381"/>
          <w:tab w:val="clear" w:pos="2948"/>
          <w:tab w:val="left" w:pos="1841"/>
          <w:tab w:val="left" w:pos="2408"/>
          <w:tab w:val="left" w:pos="2975"/>
        </w:tabs>
        <w:suppressAutoHyphens/>
        <w:bidi/>
        <w:spacing w:after="180" w:line="360" w:lineRule="exact"/>
        <w:ind w:left="1134" w:hanging="709"/>
        <w:contextualSpacing w:val="0"/>
        <w:jc w:val="both"/>
        <w:textDirection w:val="tbRlV"/>
        <w:rPr>
          <w:rFonts w:ascii="Simplified Arabic" w:hAnsi="Simplified Arabic" w:cs="Simplified Arabic" w:hint="default"/>
          <w:b/>
          <w:bCs/>
          <w:sz w:val="26"/>
          <w:szCs w:val="26"/>
          <w:rtl/>
          <w:lang w:val="en-US"/>
        </w:rPr>
      </w:pPr>
      <w:r w:rsidRPr="005F4134">
        <w:rPr>
          <w:rFonts w:ascii="Simplified Arabic" w:hAnsi="Simplified Arabic" w:cs="Simplified Arabic" w:hint="default"/>
          <w:b/>
          <w:bCs/>
          <w:sz w:val="26"/>
          <w:szCs w:val="26"/>
          <w:rtl/>
          <w:lang w:val="en-US"/>
        </w:rPr>
        <w:t>رابعاً-</w:t>
      </w:r>
      <w:r w:rsidR="005F4134" w:rsidRPr="005F4134">
        <w:rPr>
          <w:rFonts w:ascii="Simplified Arabic" w:hAnsi="Simplified Arabic" w:cs="Simplified Arabic" w:hint="default"/>
          <w:b/>
          <w:bCs/>
          <w:sz w:val="26"/>
          <w:szCs w:val="26"/>
          <w:rtl/>
          <w:lang w:val="en-US"/>
        </w:rPr>
        <w:tab/>
      </w:r>
      <w:r w:rsidRPr="005F4134">
        <w:rPr>
          <w:rFonts w:ascii="Simplified Arabic" w:hAnsi="Simplified Arabic" w:cs="Simplified Arabic" w:hint="default"/>
          <w:b/>
          <w:bCs/>
          <w:sz w:val="26"/>
          <w:szCs w:val="26"/>
          <w:rtl/>
          <w:lang w:val="en-US"/>
        </w:rPr>
        <w:t>وثائق تفويض الممثلين</w:t>
      </w:r>
    </w:p>
    <w:p w14:paraId="62DF1973"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021AC7">
        <w:rPr>
          <w:rFonts w:ascii="Simplified Arabic" w:hAnsi="Simplified Arabic" w:cs="Simplified Arabic" w:hint="default"/>
          <w:sz w:val="24"/>
          <w:szCs w:val="24"/>
          <w:rtl/>
        </w:rPr>
        <w:t>قام</w:t>
      </w:r>
      <w:r w:rsidRPr="00021AC7">
        <w:rPr>
          <w:rFonts w:ascii="Simplified Arabic" w:hAnsi="Simplified Arabic" w:cs="Simplified Arabic" w:hint="default"/>
          <w:sz w:val="24"/>
          <w:szCs w:val="24"/>
          <w:rtl/>
          <w:lang w:val="en-US"/>
        </w:rPr>
        <w:t xml:space="preserve"> المكتب، بمساعدة من الأمانة، بفحص وثائق تفويض ممثلي أعضاء المنبر المقدمة وفقا</w:t>
      </w:r>
      <w:r>
        <w:rPr>
          <w:rFonts w:ascii="Simplified Arabic" w:hAnsi="Simplified Arabic" w:cs="Simplified Arabic" w:hint="default"/>
          <w:sz w:val="24"/>
          <w:szCs w:val="24"/>
          <w:rtl/>
          <w:lang w:val="en-US"/>
        </w:rPr>
        <w:t>ً</w:t>
      </w:r>
      <w:r w:rsidRPr="00021AC7">
        <w:rPr>
          <w:rFonts w:ascii="Simplified Arabic" w:hAnsi="Simplified Arabic" w:cs="Simplified Arabic" w:hint="default"/>
          <w:sz w:val="24"/>
          <w:szCs w:val="24"/>
          <w:rtl/>
          <w:lang w:val="en-US"/>
        </w:rPr>
        <w:t xml:space="preserve"> للمادة 13 من النظام الداخلي</w:t>
      </w:r>
      <w:r w:rsidRPr="00021AC7">
        <w:rPr>
          <w:rFonts w:ascii="Simplified Arabic" w:hAnsi="Simplified Arabic" w:cs="Simplified Arabic" w:hint="default"/>
          <w:sz w:val="24"/>
          <w:szCs w:val="24"/>
          <w:lang w:val="en-US"/>
        </w:rPr>
        <w:t>.</w:t>
      </w:r>
    </w:p>
    <w:p w14:paraId="23E02CA4" w14:textId="76F6FC0B"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021AC7">
        <w:rPr>
          <w:rFonts w:ascii="Simplified Arabic" w:hAnsi="Simplified Arabic" w:cs="Simplified Arabic" w:hint="default"/>
          <w:sz w:val="24"/>
          <w:szCs w:val="24"/>
          <w:rtl/>
          <w:lang w:val="en-US"/>
        </w:rPr>
        <w:t>و</w:t>
      </w:r>
      <w:r>
        <w:rPr>
          <w:rFonts w:ascii="Simplified Arabic" w:hAnsi="Simplified Arabic" w:cs="Simplified Arabic" w:hint="default"/>
          <w:sz w:val="24"/>
          <w:szCs w:val="24"/>
          <w:rtl/>
          <w:lang w:val="en-US"/>
        </w:rPr>
        <w:t xml:space="preserve">أفاد المستشار القانوني بأن </w:t>
      </w:r>
      <w:r w:rsidRPr="00021AC7">
        <w:rPr>
          <w:rFonts w:ascii="Simplified Arabic" w:hAnsi="Simplified Arabic" w:cs="Simplified Arabic" w:hint="default"/>
          <w:sz w:val="24"/>
          <w:szCs w:val="24"/>
          <w:rtl/>
          <w:lang w:val="en-US"/>
        </w:rPr>
        <w:t xml:space="preserve">المكتب وجد أن </w:t>
      </w:r>
      <w:r>
        <w:rPr>
          <w:rFonts w:ascii="Simplified Arabic" w:hAnsi="Simplified Arabic" w:cs="Simplified Arabic" w:hint="default"/>
          <w:sz w:val="24"/>
          <w:szCs w:val="24"/>
          <w:rtl/>
          <w:lang w:val="en-US"/>
        </w:rPr>
        <w:t>ال</w:t>
      </w:r>
      <w:r w:rsidRPr="00021AC7">
        <w:rPr>
          <w:rFonts w:ascii="Simplified Arabic" w:hAnsi="Simplified Arabic" w:cs="Simplified Arabic" w:hint="default"/>
          <w:sz w:val="24"/>
          <w:szCs w:val="24"/>
          <w:rtl/>
          <w:lang w:val="en-US"/>
        </w:rPr>
        <w:t>أعضاء التالي</w:t>
      </w:r>
      <w:r>
        <w:rPr>
          <w:rFonts w:ascii="Simplified Arabic" w:hAnsi="Simplified Arabic" w:cs="Simplified Arabic" w:hint="default"/>
          <w:sz w:val="24"/>
          <w:szCs w:val="24"/>
          <w:rtl/>
          <w:lang w:val="en-US"/>
        </w:rPr>
        <w:t>ن</w:t>
      </w:r>
      <w:r w:rsidRPr="00021AC7">
        <w:rPr>
          <w:rFonts w:ascii="Simplified Arabic" w:hAnsi="Simplified Arabic" w:cs="Simplified Arabic" w:hint="default"/>
          <w:sz w:val="24"/>
          <w:szCs w:val="24"/>
          <w:rtl/>
          <w:lang w:val="en-US"/>
        </w:rPr>
        <w:t xml:space="preserve"> البالغ عددهم 8</w:t>
      </w:r>
      <w:r>
        <w:rPr>
          <w:rFonts w:ascii="Simplified Arabic" w:hAnsi="Simplified Arabic" w:cs="Simplified Arabic" w:hint="default"/>
          <w:sz w:val="24"/>
          <w:szCs w:val="24"/>
          <w:rtl/>
          <w:lang w:val="en-US"/>
        </w:rPr>
        <w:t>0</w:t>
      </w:r>
      <w:r w:rsidRPr="00021AC7">
        <w:rPr>
          <w:rFonts w:ascii="Simplified Arabic" w:hAnsi="Simplified Arabic" w:cs="Simplified Arabic" w:hint="default"/>
          <w:sz w:val="24"/>
          <w:szCs w:val="24"/>
          <w:rtl/>
          <w:lang w:val="en-US"/>
        </w:rPr>
        <w:t xml:space="preserve"> قدموا </w:t>
      </w:r>
      <w:r>
        <w:rPr>
          <w:rFonts w:ascii="Simplified Arabic" w:hAnsi="Simplified Arabic" w:cs="Simplified Arabic" w:hint="default"/>
          <w:sz w:val="24"/>
          <w:szCs w:val="24"/>
          <w:rtl/>
          <w:lang w:val="en-US"/>
        </w:rPr>
        <w:t xml:space="preserve">إلى الأمانة معلومات بشأن تعيين ممثليهم في الدورة الثامنة للاجتماع العام </w:t>
      </w:r>
      <w:r w:rsidRPr="00021AC7">
        <w:rPr>
          <w:rFonts w:ascii="Simplified Arabic" w:hAnsi="Simplified Arabic" w:cs="Simplified Arabic" w:hint="default"/>
          <w:sz w:val="24"/>
          <w:szCs w:val="24"/>
          <w:rtl/>
          <w:lang w:val="en-US"/>
        </w:rPr>
        <w:t>عن طريق نسخة ممسوحة ضوئيا</w:t>
      </w:r>
      <w:r>
        <w:rPr>
          <w:rFonts w:ascii="Simplified Arabic" w:hAnsi="Simplified Arabic" w:cs="Simplified Arabic" w:hint="default"/>
          <w:sz w:val="24"/>
          <w:szCs w:val="24"/>
          <w:rtl/>
          <w:lang w:val="en-US"/>
        </w:rPr>
        <w:t>ً</w:t>
      </w:r>
      <w:r w:rsidRPr="00021AC7">
        <w:rPr>
          <w:rFonts w:ascii="Simplified Arabic" w:hAnsi="Simplified Arabic" w:cs="Simplified Arabic" w:hint="default"/>
          <w:sz w:val="24"/>
          <w:szCs w:val="24"/>
          <w:rtl/>
          <w:lang w:val="en-US"/>
        </w:rPr>
        <w:t xml:space="preserve"> في شكل إلكتروني من وثائق التفويض الرسمية الموقعة من رئيس الدولة أو الحكومة أو وزير الخارجية، بما يتفق مع سياسة كل بلد وقانونه، أو عن طريق نسخة ممسوحة ضوئيا</w:t>
      </w:r>
      <w:r>
        <w:rPr>
          <w:rFonts w:ascii="Simplified Arabic" w:hAnsi="Simplified Arabic" w:cs="Simplified Arabic" w:hint="default"/>
          <w:sz w:val="24"/>
          <w:szCs w:val="24"/>
          <w:rtl/>
          <w:lang w:val="en-US"/>
        </w:rPr>
        <w:t>ً</w:t>
      </w:r>
      <w:r w:rsidRPr="00021AC7">
        <w:rPr>
          <w:rFonts w:ascii="Simplified Arabic" w:hAnsi="Simplified Arabic" w:cs="Simplified Arabic" w:hint="default"/>
          <w:sz w:val="24"/>
          <w:szCs w:val="24"/>
          <w:rtl/>
          <w:lang w:val="en-US"/>
        </w:rPr>
        <w:t xml:space="preserve"> من رسالة أو مذكرة شفوية أو عن طريق شكل آخر من أشكال </w:t>
      </w:r>
      <w:r w:rsidRPr="006856CD">
        <w:rPr>
          <w:rFonts w:ascii="Simplified Arabic" w:hAnsi="Simplified Arabic" w:cs="Simplified Arabic" w:hint="default"/>
          <w:sz w:val="24"/>
          <w:szCs w:val="24"/>
          <w:rtl/>
          <w:lang w:val="en-US"/>
        </w:rPr>
        <w:t>الاتصال: إثيوبيا، وأذربيجان، والأرجنتين، وأرمينيا، إسبانيا، وأستراليا، وإستونيا، وإسرائيل، وإكوادور، وألمانيا، وأنتيغوا وبربودا، وإندونيسيا، وأوروغواي، وإيران (جمهورية</w:t>
      </w:r>
      <w:r w:rsidR="001032AF" w:rsidRPr="006856CD">
        <w:rPr>
          <w:rFonts w:ascii="Simplified Arabic" w:hAnsi="Simplified Arabic" w:cs="Simplified Arabic" w:hint="default"/>
          <w:sz w:val="24"/>
          <w:szCs w:val="24"/>
          <w:rtl/>
          <w:lang w:val="en-US"/>
        </w:rPr>
        <w:t> </w:t>
      </w:r>
      <w:r w:rsidRPr="006856CD">
        <w:rPr>
          <w:rFonts w:ascii="Simplified Arabic" w:hAnsi="Simplified Arabic" w:cs="Simplified Arabic" w:hint="default"/>
          <w:sz w:val="24"/>
          <w:szCs w:val="24"/>
          <w:rtl/>
          <w:lang w:val="en-US"/>
        </w:rPr>
        <w:t>- الإسلامية)، وأيرلندا، وإيطاليا، والبرازيل، والبرتغال، وبلجيكا، وبلغاريا، والبوسنة والهرسك، وبوليفيا (دولة</w:t>
      </w:r>
      <w:r w:rsidR="001032AF" w:rsidRPr="006856CD">
        <w:rPr>
          <w:rFonts w:ascii="Simplified Arabic" w:hAnsi="Simplified Arabic" w:cs="Simplified Arabic" w:hint="default"/>
          <w:sz w:val="24"/>
          <w:szCs w:val="24"/>
          <w:rtl/>
          <w:lang w:val="en-US"/>
        </w:rPr>
        <w:t> </w:t>
      </w:r>
      <w:r w:rsidRPr="006856CD">
        <w:rPr>
          <w:rFonts w:ascii="Simplified Arabic" w:hAnsi="Simplified Arabic" w:cs="Simplified Arabic" w:hint="default"/>
          <w:sz w:val="24"/>
          <w:szCs w:val="24"/>
          <w:rtl/>
          <w:lang w:val="en-US"/>
        </w:rPr>
        <w:t>- المتعددة القوميات)، وبيرو، وتايلند، وتركيا، وترينيداد</w:t>
      </w:r>
      <w:r w:rsidR="00CD5891" w:rsidRPr="006856CD">
        <w:rPr>
          <w:rFonts w:ascii="Simplified Arabic" w:hAnsi="Simplified Arabic" w:cs="Simplified Arabic" w:hint="default"/>
          <w:sz w:val="24"/>
          <w:szCs w:val="24"/>
          <w:rtl/>
          <w:lang w:val="en-US"/>
        </w:rPr>
        <w:t xml:space="preserve"> وتوباغو،</w:t>
      </w:r>
      <w:r w:rsidRPr="006856CD">
        <w:rPr>
          <w:rFonts w:ascii="Simplified Arabic" w:hAnsi="Simplified Arabic" w:cs="Simplified Arabic" w:hint="default"/>
          <w:sz w:val="24"/>
          <w:szCs w:val="24"/>
          <w:rtl/>
          <w:lang w:val="en-US"/>
        </w:rPr>
        <w:t xml:space="preserve"> وتشيكيا، ، وتوغو، والجزائر، وجمهورية تنزانيا المتحدة، والجمهورية الدومينيكية، وجمهورية كوريا، وجنوب أفريقيا، وجورجيا، والدانمرك، ورومانيا، وسانت لوسيا، وسلوفاكيا، والسنغال، والسودان، والسويد، وسويسرا، وشيلي، وصربيا، والصين، وغانا، وغرينادا، وغواتيمالا، وفرنسا، و</w:t>
      </w:r>
      <w:r w:rsidRPr="006856CD">
        <w:rPr>
          <w:rFonts w:ascii="Simplified Arabic" w:hAnsi="Simplified Arabic" w:cs="Simplified Arabic" w:hint="default"/>
          <w:sz w:val="24"/>
          <w:szCs w:val="24"/>
          <w:rtl/>
          <w:lang w:val="nl-NL"/>
        </w:rPr>
        <w:t>الفلبين، و</w:t>
      </w:r>
      <w:r w:rsidRPr="006856CD">
        <w:rPr>
          <w:rFonts w:ascii="Simplified Arabic" w:hAnsi="Simplified Arabic" w:cs="Simplified Arabic" w:hint="default"/>
          <w:sz w:val="24"/>
          <w:szCs w:val="24"/>
          <w:rtl/>
          <w:lang w:val="en-US"/>
        </w:rPr>
        <w:t>فنزويلا (جمهورية - البوليفارية)، وفنلندا، وكرواتيا، وكندا، وكوبا، وكوستاريكا، وكولومبيا، ولاتفيا، ولكسمبرغ، وماليزيا، ومدغشقر، والمغرب، والمكسيك، وملاوي، وملديف، والمملكة العربية السعودية، والمملكة المتحدة لبريطانيا العظمى وأيرلندا الشمالية، وموناكو، وميانمار، والنرويج، والنمسا، ونيبال، والنيجر، ونيجيريا، ونيوزيلندا، والهند، وهنغاريا، وهولندا، والولايات المتحدة الأمريكية، واليابان.</w:t>
      </w:r>
    </w:p>
    <w:p w14:paraId="6A1D5D94"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EA6BCE">
        <w:rPr>
          <w:rFonts w:ascii="Simplified Arabic" w:hAnsi="Simplified Arabic" w:cs="Simplified Arabic" w:hint="default"/>
          <w:sz w:val="24"/>
          <w:szCs w:val="24"/>
          <w:rtl/>
          <w:lang w:val="en-US"/>
        </w:rPr>
        <w:t>وشارك ممثل عضو آخر من أعضاء المنبر في هذه الدورة دون وثائق تفويض سارية</w:t>
      </w:r>
      <w:r w:rsidRPr="00EA6BCE">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B92803">
        <w:rPr>
          <w:rFonts w:ascii="Simplified Arabic" w:hAnsi="Simplified Arabic" w:cs="Simplified Arabic" w:hint="default"/>
          <w:sz w:val="24"/>
          <w:szCs w:val="24"/>
          <w:rtl/>
          <w:lang w:val="en-US"/>
        </w:rPr>
        <w:t>وبالتالي اعتبر ذلك العضو مراقباً خلال هذه الدورة</w:t>
      </w:r>
      <w:r w:rsidRPr="00B92803">
        <w:rPr>
          <w:rFonts w:ascii="Simplified Arabic" w:hAnsi="Simplified Arabic" w:cs="Simplified Arabic" w:hint="default"/>
          <w:sz w:val="24"/>
          <w:szCs w:val="24"/>
          <w:lang w:val="en-US"/>
        </w:rPr>
        <w:t>.</w:t>
      </w:r>
      <w:r w:rsidRPr="00B92803">
        <w:rPr>
          <w:rFonts w:cs="Times New Roman" w:hint="default"/>
          <w:sz w:val="24"/>
          <w:szCs w:val="24"/>
          <w:lang w:val="en-US"/>
        </w:rPr>
        <w:t>‬</w:t>
      </w:r>
    </w:p>
    <w:p w14:paraId="039BD3FB" w14:textId="77777777" w:rsidR="00C841CB" w:rsidRDefault="00C841CB" w:rsidP="00760551">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80" w:line="360" w:lineRule="exact"/>
        <w:ind w:left="1134" w:firstLine="0"/>
        <w:contextualSpacing w:val="0"/>
        <w:jc w:val="both"/>
        <w:textDirection w:val="tbRlV"/>
        <w:rPr>
          <w:rFonts w:ascii="Simplified Arabic" w:hAnsi="Simplified Arabic" w:cs="Simplified Arabic" w:hint="default"/>
          <w:sz w:val="24"/>
          <w:szCs w:val="24"/>
          <w:lang w:val="en-US"/>
        </w:rPr>
      </w:pPr>
      <w:r w:rsidRPr="00B92803">
        <w:rPr>
          <w:rFonts w:ascii="Simplified Arabic" w:hAnsi="Simplified Arabic" w:cs="Simplified Arabic" w:hint="default"/>
          <w:sz w:val="24"/>
          <w:szCs w:val="24"/>
          <w:rtl/>
          <w:lang w:val="en-US"/>
        </w:rPr>
        <w:t>وأقر الاجتماع العام تقرير المكتب عن وثائق التفويض</w:t>
      </w:r>
      <w:r w:rsidRPr="00B92803">
        <w:rPr>
          <w:rFonts w:ascii="Simplified Arabic" w:hAnsi="Simplified Arabic" w:cs="Simplified Arabic" w:hint="default"/>
          <w:sz w:val="24"/>
          <w:szCs w:val="24"/>
          <w:lang w:val="en-US"/>
        </w:rPr>
        <w:t>.</w:t>
      </w:r>
    </w:p>
    <w:p w14:paraId="413362A7" w14:textId="690286DF" w:rsidR="00C841CB" w:rsidRPr="005F4134" w:rsidRDefault="00C841CB" w:rsidP="00760551">
      <w:pPr>
        <w:pStyle w:val="ListParagraph"/>
        <w:tabs>
          <w:tab w:val="clear" w:pos="1247"/>
          <w:tab w:val="clear" w:pos="1814"/>
          <w:tab w:val="clear" w:pos="2381"/>
          <w:tab w:val="clear" w:pos="2948"/>
          <w:tab w:val="left" w:pos="1841"/>
          <w:tab w:val="left" w:pos="2408"/>
          <w:tab w:val="left" w:pos="2975"/>
        </w:tabs>
        <w:suppressAutoHyphens/>
        <w:bidi/>
        <w:spacing w:after="180" w:line="360" w:lineRule="exact"/>
        <w:ind w:left="1135" w:hanging="851"/>
        <w:contextualSpacing w:val="0"/>
        <w:jc w:val="both"/>
        <w:textDirection w:val="tbRlV"/>
        <w:rPr>
          <w:rFonts w:ascii="Simplified Arabic" w:hAnsi="Simplified Arabic" w:cs="Simplified Arabic" w:hint="default"/>
          <w:b/>
          <w:bCs/>
          <w:sz w:val="26"/>
          <w:szCs w:val="26"/>
          <w:lang w:val="en-US"/>
        </w:rPr>
      </w:pPr>
      <w:r w:rsidRPr="005F4134">
        <w:rPr>
          <w:rFonts w:ascii="Simplified Arabic" w:hAnsi="Simplified Arabic" w:cs="Simplified Arabic" w:hint="default"/>
          <w:b/>
          <w:bCs/>
          <w:sz w:val="26"/>
          <w:szCs w:val="26"/>
          <w:rtl/>
          <w:lang w:val="en-US"/>
        </w:rPr>
        <w:t>خامساً-</w:t>
      </w:r>
      <w:r w:rsidR="005F4134" w:rsidRPr="005F4134">
        <w:rPr>
          <w:rFonts w:ascii="Simplified Arabic" w:hAnsi="Simplified Arabic" w:cs="Simplified Arabic" w:hint="default"/>
          <w:b/>
          <w:bCs/>
          <w:sz w:val="26"/>
          <w:szCs w:val="26"/>
          <w:rtl/>
          <w:lang w:val="en-US"/>
        </w:rPr>
        <w:tab/>
      </w:r>
      <w:r w:rsidRPr="005F4134">
        <w:rPr>
          <w:rFonts w:ascii="Simplified Arabic" w:hAnsi="Simplified Arabic" w:cs="Simplified Arabic" w:hint="default"/>
          <w:b/>
          <w:bCs/>
          <w:sz w:val="26"/>
          <w:szCs w:val="26"/>
          <w:rtl/>
          <w:lang w:val="en-US"/>
        </w:rPr>
        <w:t>تقرير الأمينة التنفيذية بشأن التقدم المحرز في تنفيذ برنامج العمل المتجدد حتى العام 2030</w:t>
      </w:r>
    </w:p>
    <w:p w14:paraId="6B5C7FC0" w14:textId="39518B96" w:rsidR="00C841CB" w:rsidRPr="00180F18"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180F18">
        <w:rPr>
          <w:rFonts w:ascii="Simplified Arabic" w:hAnsi="Simplified Arabic" w:cs="Simplified Arabic" w:hint="default"/>
          <w:sz w:val="24"/>
          <w:szCs w:val="24"/>
          <w:rtl/>
          <w:lang w:val="en-US"/>
        </w:rPr>
        <w:t>أشارت الرئيسة، لدى عرضه لهذا البند، إلى أن الاجتماع العام اعتمد في مقرره م</w:t>
      </w:r>
      <w:r w:rsidR="005F4134">
        <w:rPr>
          <w:rFonts w:ascii="Simplified Arabic" w:hAnsi="Simplified Arabic" w:cs="Simplified Arabic" w:hint="default"/>
          <w:sz w:val="24"/>
          <w:szCs w:val="24"/>
          <w:rtl/>
          <w:lang w:val="en-US"/>
        </w:rPr>
        <w:t>.</w:t>
      </w:r>
      <w:r w:rsidRPr="00180F18">
        <w:rPr>
          <w:rFonts w:ascii="Simplified Arabic" w:hAnsi="Simplified Arabic" w:cs="Simplified Arabic" w:hint="default"/>
          <w:sz w:val="24"/>
          <w:szCs w:val="24"/>
          <w:rtl/>
          <w:lang w:val="en-US"/>
        </w:rPr>
        <w:t>ح</w:t>
      </w:r>
      <w:r w:rsidR="005F4134">
        <w:rPr>
          <w:rFonts w:ascii="Simplified Arabic" w:hAnsi="Simplified Arabic" w:cs="Simplified Arabic" w:hint="default"/>
          <w:sz w:val="24"/>
          <w:szCs w:val="24"/>
          <w:rtl/>
          <w:lang w:val="en-US"/>
        </w:rPr>
        <w:t>.</w:t>
      </w:r>
      <w:r w:rsidRPr="00180F18">
        <w:rPr>
          <w:rFonts w:ascii="Simplified Arabic" w:hAnsi="Simplified Arabic" w:cs="Simplified Arabic" w:hint="default"/>
          <w:sz w:val="24"/>
          <w:szCs w:val="24"/>
          <w:rtl/>
          <w:lang w:val="en-US"/>
        </w:rPr>
        <w:t>د-7/1 برنامج العمل المتجدد للمنبر للفترة حتى العام 2030</w:t>
      </w:r>
      <w:r w:rsidRPr="00180F18">
        <w:rPr>
          <w:rFonts w:ascii="Simplified Arabic" w:hAnsi="Simplified Arabic" w:cs="Simplified Arabic" w:hint="default"/>
          <w:sz w:val="24"/>
          <w:szCs w:val="24"/>
          <w:lang w:val="en-US"/>
        </w:rPr>
        <w:t>.</w:t>
      </w:r>
      <w:r w:rsidRPr="00180F18">
        <w:rPr>
          <w:rFonts w:ascii="Simplified Arabic" w:hAnsi="Simplified Arabic" w:cs="Simplified Arabic" w:hint="default"/>
          <w:sz w:val="24"/>
          <w:szCs w:val="24"/>
          <w:rtl/>
          <w:lang w:val="en-US"/>
        </w:rPr>
        <w:t xml:space="preserve"> وطلب الاجتماع العام في المقرر نفسه إلى الأمينة التنفيذية أن تقدم تقريراً عن التقدم المحرز في تنفيذ برنامج العمل إلى الاجتماع العام في دورته الثامنة. ويرد تقرير الأمينة التنفيذية في الوثيقة </w:t>
      </w:r>
      <w:r w:rsidRPr="005F4134">
        <w:rPr>
          <w:rFonts w:cs="Times New Roman" w:hint="default"/>
          <w:sz w:val="22"/>
          <w:szCs w:val="22"/>
          <w:lang w:val="en-US"/>
        </w:rPr>
        <w:t>IPBES/8/2</w:t>
      </w:r>
      <w:r w:rsidRPr="00180F18">
        <w:rPr>
          <w:rFonts w:ascii="Simplified Arabic" w:hAnsi="Simplified Arabic" w:cs="Simplified Arabic" w:hint="default"/>
          <w:sz w:val="24"/>
          <w:szCs w:val="24"/>
          <w:rtl/>
          <w:lang w:val="en-US"/>
        </w:rPr>
        <w:t>.</w:t>
      </w:r>
    </w:p>
    <w:p w14:paraId="569DD5D8" w14:textId="46DBCF36" w:rsidR="00C841CB" w:rsidRDefault="00C841CB" w:rsidP="00E33B81">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CE246E">
        <w:rPr>
          <w:rFonts w:ascii="Simplified Arabic" w:hAnsi="Simplified Arabic" w:cs="Simplified Arabic" w:hint="default"/>
          <w:sz w:val="24"/>
          <w:szCs w:val="24"/>
          <w:rtl/>
          <w:lang w:val="en-US"/>
        </w:rPr>
        <w:lastRenderedPageBreak/>
        <w:t>وأعرب عدة ممثلين عن تقديرهم للجهود المتواصلة التي تبذلها الأمانة والخبراء للحفاظ على زخم برنامج العمل المتجدد في ظل الظروف الصعبة الناجمة عن وباء كوفيد-19</w:t>
      </w:r>
      <w:r w:rsidRPr="00CE246E">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CE246E">
        <w:rPr>
          <w:rFonts w:ascii="Simplified Arabic" w:hAnsi="Simplified Arabic" w:cs="Simplified Arabic" w:hint="default"/>
          <w:sz w:val="24"/>
          <w:szCs w:val="24"/>
          <w:rtl/>
          <w:lang w:val="en-US"/>
        </w:rPr>
        <w:t>وقال أحد الممثلين إن الدروس المستفادة من ترتيبات العمل الحالية عبر الإنترنت يمكن أن تسهم في تحسين فعالية المنبر في المستقبل، ورحب باستجابة الأمانة في الوقت المناسب وذلك بتنظيم حلقتي عمل عبر الإنترنت بشأن التنوع البيولوجي والأوبئة، والتنوع البيولوجي وتغير المناخ، التي شارك الفريق الحكومي الدولي المعني بتغير المناخ في رعايتها</w:t>
      </w:r>
      <w:r w:rsidRPr="00CE246E">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CE246E">
        <w:rPr>
          <w:rFonts w:ascii="Simplified Arabic" w:hAnsi="Simplified Arabic" w:cs="Simplified Arabic" w:hint="default"/>
          <w:sz w:val="24"/>
          <w:szCs w:val="24"/>
          <w:rtl/>
          <w:lang w:val="en-US"/>
        </w:rPr>
        <w:t>كما أشار إلى القيمة التي يضيفها الخبراء الذين يتمتعون بخبرة في مجال السياسات والممارسات، وشجع الحكومات وأصحاب المصلحة على مواصلة ترشيح هؤلاء الخبراء وإشراكهم</w:t>
      </w:r>
      <w:r w:rsidRPr="00CE246E">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CE246E">
        <w:rPr>
          <w:rFonts w:ascii="Simplified Arabic" w:hAnsi="Simplified Arabic" w:cs="Simplified Arabic" w:hint="default"/>
          <w:sz w:val="24"/>
          <w:szCs w:val="24"/>
          <w:rtl/>
          <w:lang w:val="en-US"/>
        </w:rPr>
        <w:t>وقالت ممثلة أخرى إنه ينبغي تدارس تعزيز استخدام الأدوات الإلكترونية، مع مراعاة المزايا والعيوب التي لوحظت من خلال التجارب الأخيرة في عقد اجتماعات عبر الإنترنت؛</w:t>
      </w:r>
      <w:r>
        <w:rPr>
          <w:rFonts w:ascii="Simplified Arabic" w:hAnsi="Simplified Arabic" w:cs="Simplified Arabic" w:hint="default"/>
          <w:sz w:val="24"/>
          <w:szCs w:val="24"/>
          <w:rtl/>
          <w:lang w:val="en-US"/>
        </w:rPr>
        <w:t xml:space="preserve"> </w:t>
      </w:r>
      <w:r w:rsidRPr="00CE246E">
        <w:rPr>
          <w:rFonts w:ascii="Simplified Arabic" w:hAnsi="Simplified Arabic" w:cs="Simplified Arabic" w:hint="default"/>
          <w:sz w:val="24"/>
          <w:szCs w:val="24"/>
          <w:rtl/>
          <w:lang w:val="en-US"/>
        </w:rPr>
        <w:t>و</w:t>
      </w:r>
      <w:r>
        <w:rPr>
          <w:rFonts w:ascii="Simplified Arabic" w:hAnsi="Simplified Arabic" w:cs="Simplified Arabic" w:hint="default"/>
          <w:sz w:val="24"/>
          <w:szCs w:val="24"/>
          <w:rtl/>
          <w:lang w:val="en-US"/>
        </w:rPr>
        <w:t>إ</w:t>
      </w:r>
      <w:r w:rsidRPr="00CE246E">
        <w:rPr>
          <w:rFonts w:ascii="Simplified Arabic" w:hAnsi="Simplified Arabic" w:cs="Simplified Arabic" w:hint="default"/>
          <w:sz w:val="24"/>
          <w:szCs w:val="24"/>
          <w:rtl/>
          <w:lang w:val="en-US"/>
        </w:rPr>
        <w:t>نه ينبغي بذل المزيد من الجهود لضمان شغل الوظائف الشاغرة في الأمانة لضمان التنفيذ الكامل لبرنامج العمل المتجدد؛</w:t>
      </w:r>
      <w:r>
        <w:rPr>
          <w:rFonts w:ascii="Simplified Arabic" w:hAnsi="Simplified Arabic" w:cs="Simplified Arabic" w:hint="default"/>
          <w:sz w:val="24"/>
          <w:szCs w:val="24"/>
          <w:rtl/>
          <w:lang w:val="en-US"/>
        </w:rPr>
        <w:t xml:space="preserve"> </w:t>
      </w:r>
      <w:r w:rsidRPr="00CE246E">
        <w:rPr>
          <w:rFonts w:ascii="Simplified Arabic" w:hAnsi="Simplified Arabic" w:cs="Simplified Arabic" w:hint="default"/>
          <w:sz w:val="24"/>
          <w:szCs w:val="24"/>
          <w:rtl/>
          <w:lang w:val="en-US"/>
        </w:rPr>
        <w:t>أن يواصل المنبر استكشاف الروابط بين المنبر والمنتديات الأخرى، وخاصة اتفاقية التنوع البيولوجي، لتعزيز حفظ التنوع البيولوجي واستخدامه المستدام؛</w:t>
      </w:r>
      <w:r w:rsidRPr="00D80E1B">
        <w:rPr>
          <w:rFonts w:ascii="Simplified Arabic" w:hAnsi="Simplified Arabic" w:cs="Simplified Arabic" w:hint="default"/>
          <w:color w:val="333333"/>
          <w:sz w:val="24"/>
          <w:szCs w:val="24"/>
          <w:shd w:val="clear" w:color="auto" w:fill="FFFFFF"/>
          <w:rtl/>
          <w:lang w:val="en-US"/>
        </w:rPr>
        <w:t xml:space="preserve"> </w:t>
      </w:r>
      <w:r w:rsidRPr="00CE246E">
        <w:rPr>
          <w:rFonts w:ascii="Simplified Arabic" w:hAnsi="Simplified Arabic" w:cs="Simplified Arabic" w:hint="default"/>
          <w:sz w:val="24"/>
          <w:szCs w:val="24"/>
          <w:rtl/>
          <w:lang w:val="en-US"/>
        </w:rPr>
        <w:t>وأن عمل وحدة الدعم التقني لتقييم الأنواع الغريبة الغازية يستحق مواصلة الدعم</w:t>
      </w:r>
      <w:r w:rsidRPr="00CE246E">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CE246E">
        <w:rPr>
          <w:rFonts w:ascii="Simplified Arabic" w:hAnsi="Simplified Arabic" w:cs="Simplified Arabic" w:hint="default"/>
          <w:sz w:val="24"/>
          <w:szCs w:val="24"/>
          <w:rtl/>
          <w:lang w:val="en-US"/>
        </w:rPr>
        <w:t>وقالت ممثلة أخرى إن هناك حاجة إلى تقييم أكثر تعمقاً لما تحقق في إطار برنامج العمل المتجدد وما لا</w:t>
      </w:r>
      <w:r w:rsidR="005F4134">
        <w:rPr>
          <w:rFonts w:ascii="Simplified Arabic" w:hAnsi="Simplified Arabic" w:cs="Simplified Arabic" w:hint="default"/>
          <w:sz w:val="24"/>
          <w:szCs w:val="24"/>
          <w:rtl/>
          <w:lang w:val="en-US"/>
        </w:rPr>
        <w:t> </w:t>
      </w:r>
      <w:r w:rsidRPr="00CE246E">
        <w:rPr>
          <w:rFonts w:ascii="Simplified Arabic" w:hAnsi="Simplified Arabic" w:cs="Simplified Arabic" w:hint="default"/>
          <w:sz w:val="24"/>
          <w:szCs w:val="24"/>
          <w:rtl/>
          <w:lang w:val="en-US"/>
        </w:rPr>
        <w:t>يزال يتعين القيام به، واقترحت أن تتيح الأمانة فرصة إجراء مزيد من المناقشة بشأن هذه المسألة</w:t>
      </w:r>
      <w:r w:rsidRPr="00CE246E">
        <w:rPr>
          <w:rFonts w:ascii="Simplified Arabic" w:hAnsi="Simplified Arabic" w:cs="Simplified Arabic" w:hint="default"/>
          <w:sz w:val="24"/>
          <w:szCs w:val="24"/>
          <w:lang w:val="en-US"/>
        </w:rPr>
        <w:t>.</w:t>
      </w:r>
    </w:p>
    <w:p w14:paraId="0021AB4B" w14:textId="77777777" w:rsidR="00C841CB" w:rsidRDefault="00C841CB" w:rsidP="00E33B81">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CE246E">
        <w:rPr>
          <w:rFonts w:ascii="Simplified Arabic" w:hAnsi="Simplified Arabic" w:cs="Simplified Arabic" w:hint="default"/>
          <w:sz w:val="24"/>
          <w:szCs w:val="24"/>
          <w:rtl/>
          <w:lang w:val="en-US"/>
        </w:rPr>
        <w:t>وألقى ممثل الأمانة وفريق الخبراء للعملية المنتظمة للإبلاغ عن حالة البيئة البحرية وتقييمها على الصعيد العالمي بياناً عن أنشطة العملية المنتظمة، بما في ذلك نشره مؤخراً للتقييم العالمي الثاني للمحيطات: التقييم العالمي للمحيطات 2، الذي أكد ما خلص إليه التقييم الأول من أن جميع مكونات المحيطات تقريبا تتأثر بتغير المناخ وبالاستخدام البشري</w:t>
      </w:r>
      <w:r w:rsidRPr="00CE246E">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921A0D">
        <w:rPr>
          <w:rFonts w:ascii="Simplified Arabic" w:hAnsi="Simplified Arabic" w:cs="Simplified Arabic" w:hint="default"/>
          <w:sz w:val="24"/>
          <w:szCs w:val="24"/>
          <w:rtl/>
          <w:lang w:val="en-US"/>
        </w:rPr>
        <w:t xml:space="preserve">واتفقت النتائج مع معاينات المنبر الدولي ومفادها أن </w:t>
      </w:r>
      <w:r>
        <w:rPr>
          <w:rFonts w:ascii="Simplified Arabic" w:hAnsi="Simplified Arabic" w:cs="Simplified Arabic" w:hint="default"/>
          <w:sz w:val="24"/>
          <w:szCs w:val="24"/>
          <w:rtl/>
          <w:lang w:val="en-US"/>
        </w:rPr>
        <w:t>التغيرات</w:t>
      </w:r>
      <w:r w:rsidRPr="00921A0D">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الطارئة على</w:t>
      </w:r>
      <w:r w:rsidRPr="00921A0D">
        <w:rPr>
          <w:rFonts w:ascii="Simplified Arabic" w:hAnsi="Simplified Arabic" w:cs="Simplified Arabic" w:hint="default"/>
          <w:sz w:val="24"/>
          <w:szCs w:val="24"/>
          <w:rtl/>
          <w:lang w:val="en-US"/>
        </w:rPr>
        <w:t xml:space="preserve"> التنوع البيولوجي تؤدي إلى تآكل الاقتصادات وسبل العيش والأمن الغذائي والصحة ونوعية الحياة في جميع أنحاء العالم</w:t>
      </w:r>
      <w:r w:rsidRPr="00921A0D">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921A0D">
        <w:rPr>
          <w:rFonts w:ascii="Simplified Arabic" w:hAnsi="Simplified Arabic" w:cs="Simplified Arabic" w:hint="default"/>
          <w:sz w:val="24"/>
          <w:szCs w:val="24"/>
          <w:rtl/>
          <w:lang w:val="en-US"/>
        </w:rPr>
        <w:t xml:space="preserve">وتهدف الدورة الثالثة من العملية المنتظمة إلى مواصلة سد الفجوة بين العلوم والسياسات من خلال تسليط الضوء على المعلومات ذات الصلة بالسياسات الواردة </w:t>
      </w:r>
      <w:r>
        <w:rPr>
          <w:rFonts w:ascii="Simplified Arabic" w:hAnsi="Simplified Arabic" w:cs="Simplified Arabic" w:hint="default"/>
          <w:sz w:val="24"/>
          <w:szCs w:val="24"/>
          <w:rtl/>
          <w:lang w:val="en-US"/>
        </w:rPr>
        <w:t>في</w:t>
      </w:r>
      <w:r w:rsidRPr="00921A0D">
        <w:rPr>
          <w:rFonts w:ascii="Simplified Arabic" w:hAnsi="Simplified Arabic" w:cs="Simplified Arabic" w:hint="default"/>
          <w:sz w:val="24"/>
          <w:szCs w:val="24"/>
          <w:rtl/>
          <w:lang w:val="en-US"/>
        </w:rPr>
        <w:t xml:space="preserve"> التقييم العالمي الثاني للمحيطات؛</w:t>
      </w:r>
      <w:r>
        <w:rPr>
          <w:rFonts w:ascii="Simplified Arabic" w:hAnsi="Simplified Arabic" w:cs="Simplified Arabic" w:hint="default"/>
          <w:sz w:val="24"/>
          <w:szCs w:val="24"/>
          <w:rtl/>
          <w:lang w:val="en-US"/>
        </w:rPr>
        <w:t xml:space="preserve"> </w:t>
      </w:r>
      <w:r w:rsidRPr="00921A0D">
        <w:rPr>
          <w:rFonts w:ascii="Simplified Arabic" w:hAnsi="Simplified Arabic" w:cs="Simplified Arabic" w:hint="default"/>
          <w:sz w:val="24"/>
          <w:szCs w:val="24"/>
          <w:rtl/>
          <w:lang w:val="en-US"/>
        </w:rPr>
        <w:t>وإجراء تقييمات للبيئة البحرية، بما في ذلك الجوانب الاجتماعية والاقتصادية؛</w:t>
      </w:r>
      <w:r>
        <w:rPr>
          <w:rFonts w:ascii="Simplified Arabic" w:hAnsi="Simplified Arabic" w:cs="Simplified Arabic" w:hint="default"/>
          <w:sz w:val="24"/>
          <w:szCs w:val="24"/>
          <w:rtl/>
          <w:lang w:val="en-US"/>
        </w:rPr>
        <w:t xml:space="preserve"> </w:t>
      </w:r>
      <w:r w:rsidRPr="00921A0D">
        <w:rPr>
          <w:rFonts w:ascii="Simplified Arabic" w:hAnsi="Simplified Arabic" w:cs="Simplified Arabic" w:hint="default"/>
          <w:sz w:val="24"/>
          <w:szCs w:val="24"/>
          <w:rtl/>
          <w:lang w:val="en-US"/>
        </w:rPr>
        <w:t>وبناء قدرات الدول على تعزيز التفاعل بين العلوم والسياسات المحيطية</w:t>
      </w:r>
      <w:r w:rsidRPr="00921A0D">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921A0D">
        <w:rPr>
          <w:rFonts w:ascii="Simplified Arabic" w:hAnsi="Simplified Arabic" w:cs="Simplified Arabic" w:hint="default"/>
          <w:sz w:val="24"/>
          <w:szCs w:val="24"/>
          <w:rtl/>
          <w:lang w:val="en-US"/>
        </w:rPr>
        <w:t>وقال إن هناك فرصاً لزيادة التعاون المفيد بين المنبر والعملية المنتظمة</w:t>
      </w:r>
      <w:r w:rsidRPr="00921A0D">
        <w:rPr>
          <w:rFonts w:ascii="Simplified Arabic" w:hAnsi="Simplified Arabic" w:cs="Simplified Arabic" w:hint="default"/>
          <w:sz w:val="24"/>
          <w:szCs w:val="24"/>
          <w:lang w:val="en-US"/>
        </w:rPr>
        <w:t>.</w:t>
      </w:r>
    </w:p>
    <w:p w14:paraId="26B51E56"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440E77">
        <w:rPr>
          <w:rFonts w:ascii="Simplified Arabic" w:hAnsi="Simplified Arabic" w:cs="Simplified Arabic" w:hint="default"/>
          <w:sz w:val="24"/>
          <w:szCs w:val="24"/>
          <w:rtl/>
          <w:lang w:val="en-US"/>
        </w:rPr>
        <w:t>وأبرز ممثل الاتحاد الدولي لحفظ الطبيعة أهمية العمل في برنامج العمل المتجدد بشأن الأنواع الغريبة الغازية، والاستخدام المستدام للأنواع البرية، والقيم، التي استُند فيها إلى خبرة الاتحاد؛</w:t>
      </w:r>
      <w:r>
        <w:rPr>
          <w:rFonts w:ascii="Simplified Arabic" w:hAnsi="Simplified Arabic" w:cs="Simplified Arabic" w:hint="default"/>
          <w:sz w:val="24"/>
          <w:szCs w:val="24"/>
          <w:rtl/>
          <w:lang w:val="en-US"/>
        </w:rPr>
        <w:t xml:space="preserve"> </w:t>
      </w:r>
      <w:r w:rsidRPr="00440E77">
        <w:rPr>
          <w:rFonts w:ascii="Simplified Arabic" w:hAnsi="Simplified Arabic" w:cs="Simplified Arabic" w:hint="default"/>
          <w:sz w:val="24"/>
          <w:szCs w:val="24"/>
          <w:rtl/>
          <w:lang w:val="en-US"/>
        </w:rPr>
        <w:t xml:space="preserve">وحذر من اعتماد نهج واسع في وثيقتي تحديد النطاق لتقييمي </w:t>
      </w:r>
      <w:r>
        <w:rPr>
          <w:rFonts w:ascii="Simplified Arabic" w:hAnsi="Simplified Arabic" w:cs="Simplified Arabic" w:hint="default"/>
          <w:sz w:val="24"/>
          <w:szCs w:val="24"/>
          <w:rtl/>
          <w:lang w:val="en-US"/>
        </w:rPr>
        <w:t>الروابط</w:t>
      </w:r>
      <w:r w:rsidRPr="00440E77">
        <w:rPr>
          <w:rFonts w:ascii="Simplified Arabic" w:hAnsi="Simplified Arabic" w:cs="Simplified Arabic" w:hint="default"/>
          <w:sz w:val="24"/>
          <w:szCs w:val="24"/>
          <w:rtl/>
          <w:lang w:val="en-US"/>
        </w:rPr>
        <w:t xml:space="preserve"> والتغيير التحويلي، ما قد يؤدي إلى التداخل مع ولايات هيئات أخرى؛</w:t>
      </w:r>
      <w:r>
        <w:rPr>
          <w:rFonts w:ascii="Simplified Arabic" w:hAnsi="Simplified Arabic" w:cs="Simplified Arabic" w:hint="default"/>
          <w:sz w:val="24"/>
          <w:szCs w:val="24"/>
          <w:rtl/>
          <w:lang w:val="en-US"/>
        </w:rPr>
        <w:t xml:space="preserve"> </w:t>
      </w:r>
      <w:r w:rsidRPr="00440E77">
        <w:rPr>
          <w:rFonts w:ascii="Simplified Arabic" w:hAnsi="Simplified Arabic" w:cs="Simplified Arabic" w:hint="default"/>
          <w:sz w:val="24"/>
          <w:szCs w:val="24"/>
          <w:rtl/>
          <w:lang w:val="en-US"/>
        </w:rPr>
        <w:t>وسلط الضوء على مشاركة أصحاب المصلحة باعتبارها حاسمة في التنفيذ الناجح لبرنامج عمل المنبر</w:t>
      </w:r>
      <w:r w:rsidRPr="00440E77">
        <w:rPr>
          <w:rFonts w:ascii="Simplified Arabic" w:hAnsi="Simplified Arabic" w:cs="Simplified Arabic" w:hint="default"/>
          <w:sz w:val="24"/>
          <w:szCs w:val="24"/>
          <w:lang w:val="en-US"/>
        </w:rPr>
        <w:t>.</w:t>
      </w:r>
    </w:p>
    <w:p w14:paraId="0D5984AA"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440E77">
        <w:rPr>
          <w:rFonts w:ascii="Simplified Arabic" w:hAnsi="Simplified Arabic" w:cs="Simplified Arabic" w:hint="default"/>
          <w:sz w:val="24"/>
          <w:szCs w:val="24"/>
          <w:rtl/>
          <w:lang w:val="en-US"/>
        </w:rPr>
        <w:t>وأحاط الاجتماع العام علماً بالمعلومات المقدمة، ورحب مع التقدير بالعمل الذي تم الاضطلاع به</w:t>
      </w:r>
      <w:r w:rsidRPr="00440E77">
        <w:rPr>
          <w:rFonts w:ascii="Simplified Arabic" w:hAnsi="Simplified Arabic" w:cs="Simplified Arabic" w:hint="default"/>
          <w:sz w:val="24"/>
          <w:szCs w:val="24"/>
          <w:lang w:val="en-US"/>
        </w:rPr>
        <w:t>.</w:t>
      </w:r>
    </w:p>
    <w:p w14:paraId="3E433132" w14:textId="5FD697CD" w:rsidR="00C841CB" w:rsidRDefault="00C841CB" w:rsidP="007D7101">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80" w:line="360" w:lineRule="exact"/>
        <w:ind w:left="1134" w:firstLine="0"/>
        <w:contextualSpacing w:val="0"/>
        <w:jc w:val="both"/>
        <w:textDirection w:val="tbRlV"/>
        <w:rPr>
          <w:rFonts w:ascii="Simplified Arabic" w:hAnsi="Simplified Arabic" w:cs="Simplified Arabic" w:hint="default"/>
          <w:sz w:val="24"/>
          <w:szCs w:val="24"/>
          <w:lang w:val="en-US"/>
        </w:rPr>
      </w:pPr>
      <w:r w:rsidRPr="00440E77">
        <w:rPr>
          <w:rFonts w:ascii="Simplified Arabic" w:hAnsi="Simplified Arabic" w:cs="Simplified Arabic" w:hint="default"/>
          <w:sz w:val="24"/>
          <w:szCs w:val="24"/>
          <w:rtl/>
          <w:lang w:val="en-US"/>
        </w:rPr>
        <w:t>وفي وقت لاحق، اعتمد الاجتماع العام المقرر م</w:t>
      </w:r>
      <w:r w:rsidR="005F4134">
        <w:rPr>
          <w:rFonts w:ascii="Simplified Arabic" w:hAnsi="Simplified Arabic" w:cs="Simplified Arabic" w:hint="default"/>
          <w:sz w:val="24"/>
          <w:szCs w:val="24"/>
          <w:rtl/>
          <w:lang w:val="en-US"/>
        </w:rPr>
        <w:t>.</w:t>
      </w:r>
      <w:r w:rsidRPr="00440E77">
        <w:rPr>
          <w:rFonts w:ascii="Simplified Arabic" w:hAnsi="Simplified Arabic" w:cs="Simplified Arabic" w:hint="default"/>
          <w:sz w:val="24"/>
          <w:szCs w:val="24"/>
          <w:rtl/>
          <w:lang w:val="en-US"/>
        </w:rPr>
        <w:t>ح</w:t>
      </w:r>
      <w:r w:rsidR="005F4134">
        <w:rPr>
          <w:rFonts w:ascii="Simplified Arabic" w:hAnsi="Simplified Arabic" w:cs="Simplified Arabic" w:hint="default"/>
          <w:sz w:val="24"/>
          <w:szCs w:val="24"/>
          <w:rtl/>
          <w:lang w:val="en-US"/>
        </w:rPr>
        <w:t>.</w:t>
      </w:r>
      <w:r w:rsidRPr="00440E77">
        <w:rPr>
          <w:rFonts w:ascii="Simplified Arabic" w:hAnsi="Simplified Arabic" w:cs="Simplified Arabic" w:hint="default"/>
          <w:sz w:val="24"/>
          <w:szCs w:val="24"/>
          <w:rtl/>
          <w:lang w:val="en-US"/>
        </w:rPr>
        <w:t xml:space="preserve">د-8/1 بشأن تنفيذ برنامج العمل المتجدد للمنبر الحكومي الدولي للعلوم والسياسات في مجال التنوع البيولوجي وخدمات النظم الإيكولوجية حتى </w:t>
      </w:r>
      <w:r>
        <w:rPr>
          <w:rFonts w:ascii="Simplified Arabic" w:hAnsi="Simplified Arabic" w:cs="Simplified Arabic" w:hint="default"/>
          <w:sz w:val="24"/>
          <w:szCs w:val="24"/>
          <w:rtl/>
          <w:lang w:val="en-US"/>
        </w:rPr>
        <w:t>ال</w:t>
      </w:r>
      <w:r w:rsidRPr="00440E77">
        <w:rPr>
          <w:rFonts w:ascii="Simplified Arabic" w:hAnsi="Simplified Arabic" w:cs="Simplified Arabic" w:hint="default"/>
          <w:sz w:val="24"/>
          <w:szCs w:val="24"/>
          <w:rtl/>
          <w:lang w:val="en-US"/>
        </w:rPr>
        <w:t>عام 2030، على أساس مشروع المقرر الوارد في الوثيق</w:t>
      </w:r>
      <w:r>
        <w:rPr>
          <w:rFonts w:ascii="Simplified Arabic" w:hAnsi="Simplified Arabic" w:cs="Simplified Arabic" w:hint="default"/>
          <w:sz w:val="24"/>
          <w:szCs w:val="24"/>
          <w:rtl/>
          <w:lang w:val="en-US"/>
        </w:rPr>
        <w:t xml:space="preserve">ة </w:t>
      </w:r>
      <w:r w:rsidRPr="005F4134">
        <w:rPr>
          <w:rFonts w:cs="Times New Roman" w:hint="default"/>
          <w:sz w:val="22"/>
          <w:szCs w:val="22"/>
          <w:lang w:val="en-US"/>
        </w:rPr>
        <w:t>IPBES/8/L.2</w:t>
      </w:r>
      <w:r w:rsidRPr="00440E77">
        <w:rPr>
          <w:rFonts w:ascii="Simplified Arabic" w:hAnsi="Simplified Arabic" w:cs="Simplified Arabic" w:hint="default"/>
          <w:sz w:val="24"/>
          <w:szCs w:val="24"/>
          <w:rtl/>
          <w:lang w:val="en-US"/>
        </w:rPr>
        <w:t>، الذي تضمن فروعاً تتعلق بتقرير الأمينة التنفيذية</w:t>
      </w:r>
      <w:r w:rsidRPr="00440E77">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440E77">
        <w:rPr>
          <w:rFonts w:ascii="Simplified Arabic" w:hAnsi="Simplified Arabic" w:cs="Simplified Arabic" w:hint="default"/>
          <w:sz w:val="24"/>
          <w:szCs w:val="24"/>
          <w:rtl/>
          <w:lang w:val="en-US"/>
        </w:rPr>
        <w:t>ويرد المقرر في مرفق هذا التقرير</w:t>
      </w:r>
      <w:r w:rsidRPr="00440E77">
        <w:rPr>
          <w:rFonts w:ascii="Simplified Arabic" w:hAnsi="Simplified Arabic" w:cs="Simplified Arabic" w:hint="default"/>
          <w:sz w:val="24"/>
          <w:szCs w:val="24"/>
          <w:lang w:val="en-US"/>
        </w:rPr>
        <w:t>.</w:t>
      </w:r>
    </w:p>
    <w:p w14:paraId="32C310EC" w14:textId="7CE6171D" w:rsidR="00C841CB" w:rsidRPr="00B87409" w:rsidRDefault="00C841CB" w:rsidP="007D7101">
      <w:pPr>
        <w:tabs>
          <w:tab w:val="left" w:pos="1841"/>
          <w:tab w:val="left" w:pos="2408"/>
          <w:tab w:val="left" w:pos="2975"/>
        </w:tabs>
        <w:suppressAutoHyphens/>
        <w:spacing w:after="180" w:line="360" w:lineRule="exact"/>
        <w:ind w:left="1135" w:hanging="851"/>
        <w:jc w:val="both"/>
        <w:textDirection w:val="tbRlV"/>
        <w:rPr>
          <w:rFonts w:ascii="Simplified Arabic" w:hAnsi="Simplified Arabic"/>
          <w:b/>
          <w:bCs/>
          <w:sz w:val="26"/>
          <w:szCs w:val="26"/>
          <w:rtl/>
        </w:rPr>
      </w:pPr>
      <w:r w:rsidRPr="00B87409">
        <w:rPr>
          <w:rFonts w:ascii="Simplified Arabic" w:hAnsi="Simplified Arabic"/>
          <w:b/>
          <w:bCs/>
          <w:sz w:val="26"/>
          <w:szCs w:val="26"/>
          <w:rtl/>
        </w:rPr>
        <w:t>سادساً-</w:t>
      </w:r>
      <w:r w:rsidR="00B87409" w:rsidRPr="00B87409">
        <w:rPr>
          <w:rFonts w:ascii="Simplified Arabic" w:hAnsi="Simplified Arabic"/>
          <w:b/>
          <w:bCs/>
          <w:sz w:val="26"/>
          <w:szCs w:val="26"/>
          <w:rtl/>
        </w:rPr>
        <w:tab/>
      </w:r>
      <w:r w:rsidRPr="00B87409">
        <w:rPr>
          <w:rFonts w:ascii="Simplified Arabic" w:hAnsi="Simplified Arabic"/>
          <w:b/>
          <w:bCs/>
          <w:sz w:val="26"/>
          <w:szCs w:val="26"/>
          <w:rtl/>
        </w:rPr>
        <w:t>الترتيبات المالية والمتعلقة بالميزانية الخاصة بالمنبر</w:t>
      </w:r>
    </w:p>
    <w:p w14:paraId="006D0BB3"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F86516">
        <w:rPr>
          <w:rFonts w:ascii="Simplified Arabic" w:hAnsi="Simplified Arabic" w:cs="Simplified Arabic" w:hint="default"/>
          <w:sz w:val="24"/>
          <w:szCs w:val="24"/>
          <w:rtl/>
          <w:lang w:val="en-US"/>
        </w:rPr>
        <w:t>قدمت الأمينة التنفيذية لمحة عامة عن الترتيبات المالية وترتيبات الميزانية للمنبر على النحو المبين في مذكرة الأمانة بشأن هذه المسألة</w:t>
      </w:r>
      <w:r w:rsidRPr="00F86516">
        <w:rPr>
          <w:rFonts w:ascii="Simplified Arabic" w:hAnsi="Simplified Arabic" w:cs="Simplified Arabic" w:hint="default"/>
          <w:sz w:val="24"/>
          <w:szCs w:val="24"/>
          <w:lang w:val="en-US"/>
        </w:rPr>
        <w:t xml:space="preserve"> </w:t>
      </w:r>
      <w:r w:rsidRPr="005F4134">
        <w:rPr>
          <w:rFonts w:asciiTheme="majorBidi" w:hAnsiTheme="majorBidi" w:cstheme="majorBidi" w:hint="default"/>
          <w:sz w:val="22"/>
          <w:szCs w:val="22"/>
          <w:lang w:val="en-US"/>
        </w:rPr>
        <w:t>(IPBES/8/5)</w:t>
      </w:r>
      <w:r w:rsidRPr="00F86516">
        <w:rPr>
          <w:rFonts w:ascii="Simplified Arabic" w:hAnsi="Simplified Arabic" w:cs="Simplified Arabic" w:hint="default"/>
          <w:sz w:val="24"/>
          <w:szCs w:val="24"/>
          <w:lang w:val="en-US"/>
        </w:rPr>
        <w:t xml:space="preserve"> </w:t>
      </w:r>
      <w:r w:rsidRPr="00F86516">
        <w:rPr>
          <w:rFonts w:ascii="Simplified Arabic" w:hAnsi="Simplified Arabic" w:cs="Simplified Arabic" w:hint="default"/>
          <w:sz w:val="24"/>
          <w:szCs w:val="24"/>
          <w:rtl/>
          <w:lang w:val="en-US"/>
        </w:rPr>
        <w:t>ووثيقة معلومات عن التكلفة التفصيلية لتنفيذ برنامج العم</w:t>
      </w:r>
      <w:r>
        <w:rPr>
          <w:rFonts w:ascii="Simplified Arabic" w:hAnsi="Simplified Arabic" w:cs="Simplified Arabic" w:hint="default"/>
          <w:sz w:val="24"/>
          <w:szCs w:val="24"/>
          <w:rtl/>
          <w:lang w:val="en-US"/>
        </w:rPr>
        <w:t>ل</w:t>
      </w:r>
      <w:r w:rsidRPr="005F4134">
        <w:rPr>
          <w:rFonts w:asciiTheme="majorBidi" w:hAnsiTheme="majorBidi" w:cstheme="majorBidi" w:hint="default"/>
          <w:sz w:val="22"/>
          <w:szCs w:val="22"/>
          <w:lang w:val="en-US"/>
        </w:rPr>
        <w:t>(IPBES/8/INF/24)</w:t>
      </w:r>
      <w:r w:rsidRPr="00F86516">
        <w:rPr>
          <w:rFonts w:ascii="Simplified Arabic" w:hAnsi="Simplified Arabic" w:cs="Simplified Arabic" w:hint="default"/>
          <w:sz w:val="24"/>
          <w:szCs w:val="24"/>
          <w:lang w:val="en-US"/>
        </w:rPr>
        <w:t xml:space="preserve"> </w:t>
      </w:r>
      <w:r>
        <w:rPr>
          <w:rFonts w:ascii="Simplified Arabic" w:hAnsi="Simplified Arabic" w:cs="Simplified Arabic" w:hint="default"/>
          <w:sz w:val="24"/>
          <w:szCs w:val="24"/>
          <w:rtl/>
          <w:lang w:val="en-US"/>
        </w:rPr>
        <w:t>.</w:t>
      </w:r>
    </w:p>
    <w:p w14:paraId="72667CF5" w14:textId="77777777" w:rsidR="00C841CB"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F86516">
        <w:rPr>
          <w:rFonts w:ascii="Simplified Arabic" w:hAnsi="Simplified Arabic" w:cs="Simplified Arabic" w:hint="default"/>
          <w:sz w:val="24"/>
          <w:szCs w:val="24"/>
          <w:rtl/>
          <w:lang w:val="en-US"/>
        </w:rPr>
        <w:t>وأعرب</w:t>
      </w:r>
      <w:r>
        <w:rPr>
          <w:rFonts w:ascii="Simplified Arabic" w:hAnsi="Simplified Arabic" w:cs="Simplified Arabic" w:hint="default"/>
          <w:sz w:val="24"/>
          <w:szCs w:val="24"/>
          <w:rtl/>
          <w:lang w:val="en-US"/>
        </w:rPr>
        <w:t>ت</w:t>
      </w:r>
      <w:r w:rsidRPr="00F86516">
        <w:rPr>
          <w:rFonts w:ascii="Simplified Arabic" w:hAnsi="Simplified Arabic" w:cs="Simplified Arabic" w:hint="default"/>
          <w:sz w:val="24"/>
          <w:szCs w:val="24"/>
          <w:rtl/>
          <w:lang w:val="en-US"/>
        </w:rPr>
        <w:t xml:space="preserve"> الرئيس</w:t>
      </w:r>
      <w:r>
        <w:rPr>
          <w:rFonts w:ascii="Simplified Arabic" w:hAnsi="Simplified Arabic" w:cs="Simplified Arabic" w:hint="default"/>
          <w:sz w:val="24"/>
          <w:szCs w:val="24"/>
          <w:rtl/>
          <w:lang w:val="en-US"/>
        </w:rPr>
        <w:t>ة</w:t>
      </w:r>
      <w:r w:rsidRPr="00F86516">
        <w:rPr>
          <w:rFonts w:ascii="Simplified Arabic" w:hAnsi="Simplified Arabic" w:cs="Simplified Arabic" w:hint="default"/>
          <w:sz w:val="24"/>
          <w:szCs w:val="24"/>
          <w:rtl/>
          <w:lang w:val="en-US"/>
        </w:rPr>
        <w:t xml:space="preserve"> عن تقديره</w:t>
      </w:r>
      <w:r>
        <w:rPr>
          <w:rFonts w:ascii="Simplified Arabic" w:hAnsi="Simplified Arabic" w:cs="Simplified Arabic" w:hint="default"/>
          <w:sz w:val="24"/>
          <w:szCs w:val="24"/>
          <w:rtl/>
          <w:lang w:val="en-US"/>
        </w:rPr>
        <w:t>ا</w:t>
      </w:r>
      <w:r w:rsidRPr="00F86516">
        <w:rPr>
          <w:rFonts w:ascii="Simplified Arabic" w:hAnsi="Simplified Arabic" w:cs="Simplified Arabic" w:hint="default"/>
          <w:sz w:val="24"/>
          <w:szCs w:val="24"/>
          <w:rtl/>
          <w:lang w:val="en-US"/>
        </w:rPr>
        <w:t xml:space="preserve"> للبلدان والجهات المانحة التابعة للقطاع الخاص التي ساهمت في الصندوق الاستئماني وقدمت الدعم العيني أو غير ذلك من أشكال الدعم إلى المنبر، وللخبراء العديدين من جميع أنحاء العالم الذين كرسوا وقتهم مجاناً لعمل المنبر</w:t>
      </w:r>
      <w:r w:rsidRPr="00F86516">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F86516">
        <w:rPr>
          <w:rFonts w:ascii="Simplified Arabic" w:hAnsi="Simplified Arabic" w:cs="Simplified Arabic" w:hint="default"/>
          <w:sz w:val="24"/>
          <w:szCs w:val="24"/>
          <w:rtl/>
          <w:lang w:val="en-US"/>
        </w:rPr>
        <w:t>وأشار</w:t>
      </w:r>
      <w:r>
        <w:rPr>
          <w:rFonts w:ascii="Simplified Arabic" w:hAnsi="Simplified Arabic" w:cs="Simplified Arabic" w:hint="default"/>
          <w:sz w:val="24"/>
          <w:szCs w:val="24"/>
          <w:rtl/>
          <w:lang w:val="en-US"/>
        </w:rPr>
        <w:t>ت</w:t>
      </w:r>
      <w:r w:rsidRPr="00F86516">
        <w:rPr>
          <w:rFonts w:ascii="Simplified Arabic" w:hAnsi="Simplified Arabic" w:cs="Simplified Arabic" w:hint="default"/>
          <w:sz w:val="24"/>
          <w:szCs w:val="24"/>
          <w:rtl/>
          <w:lang w:val="en-US"/>
        </w:rPr>
        <w:t xml:space="preserve"> إلى الحاجة الملحة للتمويل لعام 2021 والسنوات اللاحقة، ودعت إلى تقديم تعهدات إضافية للصندوق الاستئماني</w:t>
      </w:r>
      <w:r w:rsidRPr="00F86516">
        <w:rPr>
          <w:rFonts w:ascii="Simplified Arabic" w:hAnsi="Simplified Arabic" w:cs="Simplified Arabic" w:hint="default"/>
          <w:sz w:val="24"/>
          <w:szCs w:val="24"/>
          <w:lang w:val="en-US"/>
        </w:rPr>
        <w:t>.</w:t>
      </w:r>
    </w:p>
    <w:p w14:paraId="60D4C647" w14:textId="2F320671" w:rsidR="00C841CB"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F86516">
        <w:rPr>
          <w:rFonts w:ascii="Simplified Arabic" w:hAnsi="Simplified Arabic" w:cs="Simplified Arabic" w:hint="default"/>
          <w:sz w:val="24"/>
          <w:szCs w:val="24"/>
          <w:rtl/>
          <w:lang w:val="en-US"/>
        </w:rPr>
        <w:lastRenderedPageBreak/>
        <w:t xml:space="preserve">ورحب الممثلون بالعمل الذي أنجزه المنبر في ظل الظروف الصعبة المحيطة بالوباء، </w:t>
      </w:r>
      <w:r>
        <w:rPr>
          <w:rFonts w:ascii="Simplified Arabic" w:hAnsi="Simplified Arabic" w:cs="Simplified Arabic" w:hint="default"/>
          <w:sz w:val="24"/>
          <w:szCs w:val="24"/>
          <w:rtl/>
          <w:lang w:val="en-US"/>
        </w:rPr>
        <w:t>مشيرين</w:t>
      </w:r>
      <w:r w:rsidRPr="00F86516">
        <w:rPr>
          <w:rFonts w:ascii="Simplified Arabic" w:hAnsi="Simplified Arabic" w:cs="Simplified Arabic" w:hint="default"/>
          <w:sz w:val="24"/>
          <w:szCs w:val="24"/>
          <w:rtl/>
          <w:lang w:val="en-US"/>
        </w:rPr>
        <w:t xml:space="preserve"> في الوقت ذات</w:t>
      </w:r>
      <w:r>
        <w:rPr>
          <w:rFonts w:ascii="Simplified Arabic" w:hAnsi="Simplified Arabic" w:cs="Simplified Arabic" w:hint="default"/>
          <w:sz w:val="24"/>
          <w:szCs w:val="24"/>
          <w:rtl/>
          <w:lang w:val="en-US"/>
        </w:rPr>
        <w:t>ه</w:t>
      </w:r>
      <w:r w:rsidRPr="00F86516">
        <w:rPr>
          <w:rFonts w:ascii="Simplified Arabic" w:hAnsi="Simplified Arabic" w:cs="Simplified Arabic" w:hint="default"/>
          <w:sz w:val="24"/>
          <w:szCs w:val="24"/>
          <w:rtl/>
          <w:lang w:val="en-US"/>
        </w:rPr>
        <w:t xml:space="preserve"> إلى الوفورات الناجمة عن التحول إلى العمل عبر الإنترنت</w:t>
      </w:r>
      <w:r w:rsidRPr="00F86516">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4F73A2">
        <w:rPr>
          <w:rFonts w:ascii="Simplified Arabic" w:hAnsi="Simplified Arabic" w:cs="Simplified Arabic" w:hint="default"/>
          <w:sz w:val="24"/>
          <w:szCs w:val="24"/>
          <w:rtl/>
          <w:lang w:val="en-US"/>
        </w:rPr>
        <w:t>وطلب العديد منهم مزيداً من المعلومات عن الوفورات في التكاليف التي تحققت في عام 2020، والوفورات المتوقع أن تتحقق في عام 2021 نتيجة للوباء</w:t>
      </w:r>
      <w:r w:rsidRPr="00857D81">
        <w:rPr>
          <w:rFonts w:ascii="Simplified Arabic" w:hAnsi="Simplified Arabic" w:cs="Simplified Arabic" w:hint="default"/>
          <w:color w:val="333333"/>
          <w:sz w:val="24"/>
          <w:szCs w:val="24"/>
          <w:shd w:val="clear" w:color="auto" w:fill="FFFFFF"/>
          <w:rtl/>
          <w:lang w:val="en-US"/>
        </w:rPr>
        <w:t xml:space="preserve"> </w:t>
      </w:r>
      <w:r w:rsidRPr="004F73A2">
        <w:rPr>
          <w:rFonts w:ascii="Simplified Arabic" w:hAnsi="Simplified Arabic" w:cs="Simplified Arabic" w:hint="default"/>
          <w:sz w:val="24"/>
          <w:szCs w:val="24"/>
          <w:rtl/>
          <w:lang w:val="en-US"/>
        </w:rPr>
        <w:t>وطلب العديد منهم إلى الأمانة تقييم الدروس المستفادة من تجربة عقد الاجتماعات عبر الإنترنت، ولا</w:t>
      </w:r>
      <w:r w:rsidR="00857D81">
        <w:rPr>
          <w:rFonts w:ascii="Simplified Arabic" w:hAnsi="Simplified Arabic" w:cs="Simplified Arabic" w:hint="default"/>
          <w:sz w:val="24"/>
          <w:szCs w:val="24"/>
          <w:rtl/>
          <w:lang w:val="en-US"/>
        </w:rPr>
        <w:t> </w:t>
      </w:r>
      <w:r w:rsidRPr="004F73A2">
        <w:rPr>
          <w:rFonts w:ascii="Simplified Arabic" w:hAnsi="Simplified Arabic" w:cs="Simplified Arabic" w:hint="default"/>
          <w:sz w:val="24"/>
          <w:szCs w:val="24"/>
          <w:rtl/>
          <w:lang w:val="en-US"/>
        </w:rPr>
        <w:t>سيما في ضوء تحديات التمويل التي تلوح في الأفق، مع الاعتراف في الوقت ذاته بقيمة الاجتماعات الحضورية والحاجة إلى نهج متوازن إزاء طرائق عقد الاجتماعات</w:t>
      </w:r>
      <w:r w:rsidRPr="004F73A2">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4F73A2">
        <w:rPr>
          <w:rFonts w:ascii="Simplified Arabic" w:hAnsi="Simplified Arabic" w:cs="Simplified Arabic" w:hint="default"/>
          <w:sz w:val="24"/>
          <w:szCs w:val="24"/>
          <w:rtl/>
          <w:lang w:val="en-US"/>
        </w:rPr>
        <w:t>وقدم</w:t>
      </w:r>
      <w:r>
        <w:rPr>
          <w:rFonts w:ascii="Simplified Arabic" w:hAnsi="Simplified Arabic" w:cs="Simplified Arabic" w:hint="default"/>
          <w:sz w:val="24"/>
          <w:szCs w:val="24"/>
          <w:rtl/>
          <w:lang w:val="en-US"/>
        </w:rPr>
        <w:t>ت</w:t>
      </w:r>
      <w:r w:rsidRPr="004F73A2">
        <w:rPr>
          <w:rFonts w:ascii="Simplified Arabic" w:hAnsi="Simplified Arabic" w:cs="Simplified Arabic" w:hint="default"/>
          <w:sz w:val="24"/>
          <w:szCs w:val="24"/>
          <w:rtl/>
          <w:lang w:val="en-US"/>
        </w:rPr>
        <w:t xml:space="preserve"> إحدى الممثلات نصاً مقترحاً بشأن المسألة لإدراجه في مشروع المقرر</w:t>
      </w:r>
      <w:r w:rsidRPr="004F73A2">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4F73A2">
        <w:rPr>
          <w:rFonts w:ascii="Simplified Arabic" w:hAnsi="Simplified Arabic" w:cs="Simplified Arabic" w:hint="default"/>
          <w:sz w:val="24"/>
          <w:szCs w:val="24"/>
          <w:rtl/>
          <w:lang w:val="en-US"/>
        </w:rPr>
        <w:t xml:space="preserve">واقترح ممثل آخر النظر في تدابير إضافية لتوفير التكاليف، مثل تأجيل إجراء تقييمي </w:t>
      </w:r>
      <w:r>
        <w:rPr>
          <w:rFonts w:ascii="Simplified Arabic" w:hAnsi="Simplified Arabic" w:cs="Simplified Arabic" w:hint="default"/>
          <w:sz w:val="24"/>
          <w:szCs w:val="24"/>
          <w:rtl/>
          <w:lang w:val="en-US"/>
        </w:rPr>
        <w:t>الروابط</w:t>
      </w:r>
      <w:r w:rsidRPr="004F73A2">
        <w:rPr>
          <w:rFonts w:ascii="Simplified Arabic" w:hAnsi="Simplified Arabic" w:cs="Simplified Arabic" w:hint="default"/>
          <w:sz w:val="24"/>
          <w:szCs w:val="24"/>
          <w:rtl/>
          <w:lang w:val="en-US"/>
        </w:rPr>
        <w:t xml:space="preserve"> والتغيير التحويلي</w:t>
      </w:r>
      <w:r w:rsidRPr="004F73A2">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4F73A2">
        <w:rPr>
          <w:rFonts w:ascii="Simplified Arabic" w:hAnsi="Simplified Arabic" w:cs="Simplified Arabic" w:hint="default"/>
          <w:sz w:val="24"/>
          <w:szCs w:val="24"/>
          <w:rtl/>
          <w:lang w:val="en-US"/>
        </w:rPr>
        <w:t>وقالت أخرى إنه ينبغي عدم تأجيل هذين التقييمين لأن العمل فيهما جار على قدم وساق، لكن تأجيل التقييمات التي ستجرى في المستقبل قد يكون أحد الخيارات، وأقرت بأن من شأن ذلك أن يخفف العبء على الأمانة وغيرها</w:t>
      </w:r>
      <w:r w:rsidRPr="004F73A2">
        <w:rPr>
          <w:rFonts w:ascii="Simplified Arabic" w:hAnsi="Simplified Arabic" w:cs="Simplified Arabic" w:hint="default"/>
          <w:sz w:val="24"/>
          <w:szCs w:val="24"/>
          <w:lang w:val="en-US"/>
        </w:rPr>
        <w:t>.</w:t>
      </w:r>
    </w:p>
    <w:p w14:paraId="5DC78029" w14:textId="1E7218A5" w:rsidR="00C841CB"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4F73A2">
        <w:rPr>
          <w:rFonts w:ascii="Simplified Arabic" w:hAnsi="Simplified Arabic" w:cs="Simplified Arabic" w:hint="default"/>
          <w:sz w:val="24"/>
          <w:szCs w:val="24"/>
          <w:rtl/>
          <w:lang w:val="en-US"/>
        </w:rPr>
        <w:t>وقدم عدد من الممثلين معلومات عن مساهمات بلدانهم</w:t>
      </w:r>
      <w:r w:rsidRPr="004F73A2">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055CE0">
        <w:rPr>
          <w:rFonts w:ascii="Simplified Arabic" w:hAnsi="Simplified Arabic" w:cs="Simplified Arabic" w:hint="default"/>
          <w:sz w:val="24"/>
          <w:szCs w:val="24"/>
          <w:rtl/>
          <w:lang w:val="en-US"/>
        </w:rPr>
        <w:t>وأعلنت ممثلة بلجيكا أن حكومتها ستجدد تعهدها السنوي بالمساهمة بمبلغ 000</w:t>
      </w:r>
      <w:r w:rsidR="007C5A68">
        <w:rPr>
          <w:rFonts w:ascii="Simplified Arabic" w:hAnsi="Simplified Arabic" w:cs="Simplified Arabic" w:hint="default"/>
          <w:sz w:val="24"/>
          <w:szCs w:val="24"/>
          <w:rtl/>
          <w:lang w:val="en-US"/>
        </w:rPr>
        <w:t> </w:t>
      </w:r>
      <w:r w:rsidRPr="00055CE0">
        <w:rPr>
          <w:rFonts w:ascii="Simplified Arabic" w:hAnsi="Simplified Arabic" w:cs="Simplified Arabic" w:hint="default"/>
          <w:sz w:val="24"/>
          <w:szCs w:val="24"/>
          <w:rtl/>
          <w:lang w:val="en-US"/>
        </w:rPr>
        <w:t>66 يورو لعام 2021 وستواصل دعم المنبر من خلال شبكة أوروبا وآسيا الوسطى للمنسقين الوطنيين ومشاوراتها مع أصحاب المصلحة في عموم أوروبا</w:t>
      </w:r>
      <w:r w:rsidRPr="00055CE0">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055CE0">
        <w:rPr>
          <w:rFonts w:ascii="Simplified Arabic" w:hAnsi="Simplified Arabic" w:cs="Simplified Arabic" w:hint="default"/>
          <w:sz w:val="24"/>
          <w:szCs w:val="24"/>
          <w:rtl/>
          <w:lang w:val="en-US"/>
        </w:rPr>
        <w:t>وأشار ممثل اليابان إلى أن حكومته قد أرسلت مساهمتها البالغة 000</w:t>
      </w:r>
      <w:r w:rsidR="007C5A68">
        <w:rPr>
          <w:rFonts w:ascii="Simplified Arabic" w:hAnsi="Simplified Arabic" w:cs="Simplified Arabic" w:hint="default"/>
          <w:sz w:val="24"/>
          <w:szCs w:val="24"/>
          <w:rtl/>
          <w:lang w:val="en-US"/>
        </w:rPr>
        <w:t> </w:t>
      </w:r>
      <w:r w:rsidRPr="00055CE0">
        <w:rPr>
          <w:rFonts w:ascii="Simplified Arabic" w:hAnsi="Simplified Arabic" w:cs="Simplified Arabic" w:hint="default"/>
          <w:sz w:val="24"/>
          <w:szCs w:val="24"/>
          <w:rtl/>
          <w:lang w:val="en-US"/>
        </w:rPr>
        <w:t>193 دولار في آذار/مارس 2021 وستواصل دعم المنبر، بما في ذلك وحدة الدعم التقني لتقييم الأنواع الغريبة الغازية، التي يوجد مقرها في اليابان</w:t>
      </w:r>
      <w:r w:rsidRPr="00055CE0">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055CE0">
        <w:rPr>
          <w:rFonts w:ascii="Simplified Arabic" w:hAnsi="Simplified Arabic" w:cs="Simplified Arabic" w:hint="default"/>
          <w:sz w:val="24"/>
          <w:szCs w:val="24"/>
          <w:rtl/>
          <w:lang w:val="en-US"/>
        </w:rPr>
        <w:t>وقالت ممثلة النرويج إن حكومتها ستساهم بمبلغ 000</w:t>
      </w:r>
      <w:r w:rsidR="007C5A68">
        <w:rPr>
          <w:rFonts w:ascii="Simplified Arabic" w:hAnsi="Simplified Arabic" w:cs="Simplified Arabic" w:hint="default"/>
          <w:sz w:val="24"/>
          <w:szCs w:val="24"/>
          <w:rtl/>
          <w:lang w:val="en-US"/>
        </w:rPr>
        <w:t> </w:t>
      </w:r>
      <w:r w:rsidRPr="00055CE0">
        <w:rPr>
          <w:rFonts w:ascii="Simplified Arabic" w:hAnsi="Simplified Arabic" w:cs="Simplified Arabic" w:hint="default"/>
          <w:sz w:val="24"/>
          <w:szCs w:val="24"/>
          <w:rtl/>
          <w:lang w:val="en-US"/>
        </w:rPr>
        <w:t xml:space="preserve">359 دولار في الصندوق الاستئماني لعام 2021 وستواصل تمويل وحدة الدعم التقني لفرقة العمل المعنية ببناء القدرات </w:t>
      </w:r>
      <w:r>
        <w:rPr>
          <w:rFonts w:ascii="Simplified Arabic" w:hAnsi="Simplified Arabic" w:cs="Simplified Arabic" w:hint="default"/>
          <w:sz w:val="24"/>
          <w:szCs w:val="24"/>
          <w:rtl/>
          <w:lang w:val="en-US"/>
        </w:rPr>
        <w:t xml:space="preserve">كما </w:t>
      </w:r>
      <w:r w:rsidRPr="00055CE0">
        <w:rPr>
          <w:rFonts w:ascii="Simplified Arabic" w:hAnsi="Simplified Arabic" w:cs="Simplified Arabic" w:hint="default"/>
          <w:sz w:val="24"/>
          <w:szCs w:val="24"/>
          <w:rtl/>
          <w:lang w:val="en-US"/>
        </w:rPr>
        <w:t>ستقدم مساهمات عينية أخرى</w:t>
      </w:r>
      <w:r w:rsidRPr="00055CE0">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055CE0">
        <w:rPr>
          <w:rFonts w:ascii="Simplified Arabic" w:hAnsi="Simplified Arabic" w:cs="Simplified Arabic" w:hint="default"/>
          <w:sz w:val="24"/>
          <w:szCs w:val="24"/>
          <w:rtl/>
          <w:lang w:val="en-US"/>
        </w:rPr>
        <w:t>وقال ممثل المملكة المتحدة لبريطانيا العظمى وأيرلندا الشمالية إن بلده سيساهم بمبلغ 000</w:t>
      </w:r>
      <w:r w:rsidR="007C5A68">
        <w:rPr>
          <w:rFonts w:ascii="Simplified Arabic" w:hAnsi="Simplified Arabic" w:cs="Simplified Arabic" w:hint="default"/>
          <w:sz w:val="24"/>
          <w:szCs w:val="24"/>
          <w:rtl/>
          <w:lang w:val="en-US"/>
        </w:rPr>
        <w:t> </w:t>
      </w:r>
      <w:r w:rsidRPr="00055CE0">
        <w:rPr>
          <w:rFonts w:ascii="Simplified Arabic" w:hAnsi="Simplified Arabic" w:cs="Simplified Arabic" w:hint="default"/>
          <w:sz w:val="24"/>
          <w:szCs w:val="24"/>
          <w:rtl/>
          <w:lang w:val="en-US"/>
        </w:rPr>
        <w:t>480 جنيه استرليني (000</w:t>
      </w:r>
      <w:r w:rsidR="007C5A68">
        <w:rPr>
          <w:rFonts w:ascii="Simplified Arabic" w:hAnsi="Simplified Arabic" w:cs="Simplified Arabic" w:hint="default"/>
          <w:sz w:val="24"/>
          <w:szCs w:val="24"/>
          <w:rtl/>
          <w:lang w:val="en-US"/>
        </w:rPr>
        <w:t> </w:t>
      </w:r>
      <w:r w:rsidRPr="00055CE0">
        <w:rPr>
          <w:rFonts w:ascii="Simplified Arabic" w:hAnsi="Simplified Arabic" w:cs="Simplified Arabic" w:hint="default"/>
          <w:sz w:val="24"/>
          <w:szCs w:val="24"/>
          <w:rtl/>
          <w:lang w:val="en-US"/>
        </w:rPr>
        <w:t>680 دولار) على دفعتين، لعامي 2021 و2022، وأعلن ممثل الولايات المتحدة تعهداً بتقديم مبلغ 000</w:t>
      </w:r>
      <w:r w:rsidR="007C5A68">
        <w:rPr>
          <w:rFonts w:ascii="Simplified Arabic" w:hAnsi="Simplified Arabic" w:cs="Simplified Arabic" w:hint="default"/>
          <w:sz w:val="24"/>
          <w:szCs w:val="24"/>
          <w:rtl/>
          <w:lang w:val="en-US"/>
        </w:rPr>
        <w:t> </w:t>
      </w:r>
      <w:r w:rsidRPr="00055CE0">
        <w:rPr>
          <w:rFonts w:ascii="Simplified Arabic" w:hAnsi="Simplified Arabic" w:cs="Simplified Arabic" w:hint="default"/>
          <w:sz w:val="24"/>
          <w:szCs w:val="24"/>
          <w:rtl/>
          <w:lang w:val="en-US"/>
        </w:rPr>
        <w:t>750 دولار لعام 2021، مع تحذيره من أن استمرار المساهمات على هذا المستوى سيتطلب التحلي بالمسؤولية المالية</w:t>
      </w:r>
      <w:r w:rsidRPr="00055CE0">
        <w:rPr>
          <w:rFonts w:ascii="Simplified Arabic" w:hAnsi="Simplified Arabic" w:cs="Simplified Arabic" w:hint="default"/>
          <w:sz w:val="24"/>
          <w:szCs w:val="24"/>
          <w:lang w:val="en-US"/>
        </w:rPr>
        <w:t>.</w:t>
      </w:r>
    </w:p>
    <w:p w14:paraId="498C9416" w14:textId="77777777" w:rsidR="00C841CB"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055CE0">
        <w:rPr>
          <w:rFonts w:ascii="Simplified Arabic" w:hAnsi="Simplified Arabic" w:cs="Simplified Arabic" w:hint="default"/>
          <w:sz w:val="24"/>
          <w:szCs w:val="24"/>
          <w:rtl/>
          <w:lang w:val="en-US"/>
        </w:rPr>
        <w:t>أنشأ الاجتماع العام فريق اتصال بشأن الميزانية برئاسة السيد فينود ماثور (الهند) لمواصلة النظر في الترتيبات المالية وترتيبات الميزانية للمنبر وإعداد مشروع مقرر للنظر فيه في الاجتماع العام، استناداً إلى مشروع المقرر المقترح الوارد في الوثيق</w:t>
      </w:r>
      <w:r>
        <w:rPr>
          <w:rFonts w:ascii="Simplified Arabic" w:hAnsi="Simplified Arabic" w:cs="Simplified Arabic" w:hint="default"/>
          <w:sz w:val="24"/>
          <w:szCs w:val="24"/>
          <w:rtl/>
          <w:lang w:val="en-US"/>
        </w:rPr>
        <w:t xml:space="preserve">ة </w:t>
      </w:r>
      <w:r w:rsidRPr="007C5A68">
        <w:rPr>
          <w:rFonts w:cs="Times New Roman" w:hint="default"/>
          <w:sz w:val="22"/>
          <w:szCs w:val="22"/>
          <w:lang w:val="en-US"/>
        </w:rPr>
        <w:t>IPBES/8/1/Add.2</w:t>
      </w:r>
      <w:r>
        <w:rPr>
          <w:rFonts w:ascii="Simplified Arabic" w:hAnsi="Simplified Arabic" w:cs="Simplified Arabic" w:hint="default"/>
          <w:sz w:val="24"/>
          <w:szCs w:val="24"/>
          <w:rtl/>
          <w:lang w:val="en-US"/>
        </w:rPr>
        <w:t>.</w:t>
      </w:r>
    </w:p>
    <w:p w14:paraId="3119FF1D" w14:textId="134133C0" w:rsidR="00C841CB"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055CE0">
        <w:rPr>
          <w:rFonts w:ascii="Simplified Arabic" w:hAnsi="Simplified Arabic" w:cs="Simplified Arabic" w:hint="default"/>
          <w:sz w:val="24"/>
          <w:szCs w:val="24"/>
          <w:rtl/>
          <w:lang w:val="en-US"/>
        </w:rPr>
        <w:t>وفي وقت لاحق، أعلن ممثل اليابان عن التعهد بتقديم مبلغ 814</w:t>
      </w:r>
      <w:r w:rsidR="007C5A68">
        <w:rPr>
          <w:rFonts w:ascii="Simplified Arabic" w:hAnsi="Simplified Arabic" w:cs="Simplified Arabic" w:hint="default"/>
          <w:sz w:val="24"/>
          <w:szCs w:val="24"/>
          <w:rtl/>
          <w:lang w:val="en-US"/>
        </w:rPr>
        <w:t> </w:t>
      </w:r>
      <w:r w:rsidRPr="00055CE0">
        <w:rPr>
          <w:rFonts w:ascii="Simplified Arabic" w:hAnsi="Simplified Arabic" w:cs="Simplified Arabic" w:hint="default"/>
          <w:sz w:val="24"/>
          <w:szCs w:val="24"/>
          <w:rtl/>
          <w:lang w:val="en-US"/>
        </w:rPr>
        <w:t>189 دولاراً لعام 2022، ومواصلة مساهمة اليابان العينية في وحدة الدعم التقني للتقييم المواضيعي للأنواع الغريبة الغازية إلى حين الانتهاء من إعداد تقرير التقييم، في عام 2023</w:t>
      </w:r>
      <w:r w:rsidRPr="00055CE0">
        <w:rPr>
          <w:rFonts w:ascii="Simplified Arabic" w:hAnsi="Simplified Arabic" w:cs="Simplified Arabic" w:hint="default"/>
          <w:sz w:val="24"/>
          <w:szCs w:val="24"/>
          <w:lang w:val="en-US"/>
        </w:rPr>
        <w:t>.</w:t>
      </w:r>
    </w:p>
    <w:p w14:paraId="4D5CBD52" w14:textId="77777777" w:rsidR="00C841CB"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055CE0">
        <w:rPr>
          <w:rFonts w:ascii="Simplified Arabic" w:hAnsi="Simplified Arabic" w:cs="Simplified Arabic" w:hint="default"/>
          <w:sz w:val="24"/>
          <w:szCs w:val="24"/>
          <w:rtl/>
          <w:lang w:val="en-US"/>
        </w:rPr>
        <w:t>وعقب عمل فريق الاتصال المعني بالميزانية، أفاد رئيس الفريق بأن الفريق توصل إلى توافق في الآراء بشأن جميع المسائل قيد المناقشة</w:t>
      </w:r>
      <w:r w:rsidRPr="00055CE0">
        <w:rPr>
          <w:rFonts w:ascii="Simplified Arabic" w:hAnsi="Simplified Arabic" w:cs="Simplified Arabic" w:hint="default"/>
          <w:sz w:val="24"/>
          <w:szCs w:val="24"/>
          <w:lang w:val="en-US"/>
        </w:rPr>
        <w:t>.</w:t>
      </w:r>
    </w:p>
    <w:p w14:paraId="79D7DF0F" w14:textId="48B976D7" w:rsidR="00C841CB"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055CE0">
        <w:rPr>
          <w:rFonts w:ascii="Simplified Arabic" w:hAnsi="Simplified Arabic" w:cs="Simplified Arabic" w:hint="default"/>
          <w:sz w:val="24"/>
          <w:szCs w:val="24"/>
          <w:rtl/>
          <w:lang w:val="en-US"/>
        </w:rPr>
        <w:t xml:space="preserve">وفي وقت لاحق، نظر الاجتماع العام في مشروع مقرر بشأن المسألة </w:t>
      </w:r>
      <w:r w:rsidRPr="00AE288F">
        <w:rPr>
          <w:rFonts w:asciiTheme="majorBidi" w:hAnsiTheme="majorBidi" w:cstheme="majorBidi" w:hint="default"/>
          <w:sz w:val="22"/>
          <w:szCs w:val="22"/>
          <w:lang w:val="en-US"/>
        </w:rPr>
        <w:t>(IPBES/8/L.5)</w:t>
      </w:r>
      <w:r>
        <w:rPr>
          <w:rFonts w:ascii="Simplified Arabic" w:hAnsi="Simplified Arabic" w:cs="Simplified Arabic" w:hint="default"/>
          <w:sz w:val="24"/>
          <w:szCs w:val="24"/>
          <w:rtl/>
          <w:lang w:val="en-US"/>
        </w:rPr>
        <w:t xml:space="preserve">. </w:t>
      </w:r>
      <w:r w:rsidRPr="00EE1E7A">
        <w:rPr>
          <w:rFonts w:ascii="Simplified Arabic" w:hAnsi="Simplified Arabic" w:cs="Simplified Arabic" w:hint="default"/>
          <w:sz w:val="24"/>
          <w:szCs w:val="24"/>
          <w:rtl/>
          <w:lang w:val="en-US"/>
        </w:rPr>
        <w:t>وقالت الأمينة التنفيذية، في معرض تقديم مشروع المقرر المتعلق بالترتيبات المالية وترتيبات الميزانية الوارد في الوثيق</w:t>
      </w:r>
      <w:r>
        <w:rPr>
          <w:rFonts w:ascii="Simplified Arabic" w:hAnsi="Simplified Arabic" w:cs="Simplified Arabic" w:hint="default"/>
          <w:sz w:val="24"/>
          <w:szCs w:val="24"/>
          <w:rtl/>
          <w:lang w:val="en-US"/>
        </w:rPr>
        <w:t xml:space="preserve">ة </w:t>
      </w:r>
      <w:r w:rsidRPr="00AE288F">
        <w:rPr>
          <w:rFonts w:cs="Times New Roman" w:hint="default"/>
          <w:sz w:val="22"/>
          <w:szCs w:val="22"/>
          <w:lang w:val="en-US"/>
        </w:rPr>
        <w:t>IPBES/8/L.5</w:t>
      </w:r>
      <w:r w:rsidRPr="00EE1E7A">
        <w:rPr>
          <w:rFonts w:ascii="Simplified Arabic" w:hAnsi="Simplified Arabic" w:cs="Simplified Arabic" w:hint="default"/>
          <w:sz w:val="24"/>
          <w:szCs w:val="24"/>
          <w:rtl/>
          <w:lang w:val="en-US"/>
        </w:rPr>
        <w:t>، إنه بالإضافة إلى المعلومات التي سبق أن قدمتها الأمانة في المذكرة بشأن الترتيبات المالية وترتيبات الميزانية للمنبر</w:t>
      </w:r>
      <w:r w:rsidR="00AE288F">
        <w:rPr>
          <w:rFonts w:ascii="Simplified Arabic" w:hAnsi="Simplified Arabic" w:cs="Simplified Arabic" w:hint="default"/>
          <w:sz w:val="24"/>
          <w:szCs w:val="24"/>
          <w:rtl/>
          <w:lang w:val="en-US"/>
        </w:rPr>
        <w:t xml:space="preserve"> </w:t>
      </w:r>
      <w:r w:rsidRPr="00AE288F">
        <w:rPr>
          <w:rFonts w:asciiTheme="majorBidi" w:hAnsiTheme="majorBidi" w:cstheme="majorBidi" w:hint="default"/>
          <w:sz w:val="22"/>
          <w:szCs w:val="22"/>
          <w:lang w:val="en-US"/>
        </w:rPr>
        <w:t>(IPBES/8/5)</w:t>
      </w:r>
      <w:r w:rsidRPr="00EE1E7A">
        <w:rPr>
          <w:rFonts w:ascii="Simplified Arabic" w:hAnsi="Simplified Arabic" w:cs="Simplified Arabic" w:hint="default"/>
          <w:sz w:val="24"/>
          <w:szCs w:val="24"/>
          <w:rtl/>
          <w:lang w:val="en-US"/>
        </w:rPr>
        <w:t>، فإن مشروع المقرر سيسمح باستحداث أربع وظائف جديدة إضافية في الأمانة</w:t>
      </w:r>
      <w:r w:rsidRPr="00EE1E7A">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EE1E7A">
        <w:rPr>
          <w:rFonts w:ascii="Simplified Arabic" w:hAnsi="Simplified Arabic" w:cs="Simplified Arabic" w:hint="default"/>
          <w:sz w:val="24"/>
          <w:szCs w:val="24"/>
          <w:rtl/>
          <w:lang w:val="en-US"/>
        </w:rPr>
        <w:t>واستكمالا</w:t>
      </w:r>
      <w:r>
        <w:rPr>
          <w:rFonts w:ascii="Simplified Arabic" w:hAnsi="Simplified Arabic" w:cs="Simplified Arabic" w:hint="default"/>
          <w:sz w:val="24"/>
          <w:szCs w:val="24"/>
          <w:rtl/>
          <w:lang w:val="en-US"/>
        </w:rPr>
        <w:t>ً</w:t>
      </w:r>
      <w:r w:rsidRPr="00EE1E7A">
        <w:rPr>
          <w:rFonts w:ascii="Simplified Arabic" w:hAnsi="Simplified Arabic" w:cs="Simplified Arabic" w:hint="default"/>
          <w:sz w:val="24"/>
          <w:szCs w:val="24"/>
          <w:rtl/>
          <w:lang w:val="en-US"/>
        </w:rPr>
        <w:t xml:space="preserve"> للتغييرين اللذين أدخل</w:t>
      </w:r>
      <w:r>
        <w:rPr>
          <w:rFonts w:ascii="Simplified Arabic" w:hAnsi="Simplified Arabic" w:cs="Simplified Arabic" w:hint="default"/>
          <w:sz w:val="24"/>
          <w:szCs w:val="24"/>
          <w:rtl/>
          <w:lang w:val="en-US"/>
        </w:rPr>
        <w:t>ا</w:t>
      </w:r>
      <w:r w:rsidRPr="00EE1E7A">
        <w:rPr>
          <w:rFonts w:ascii="Simplified Arabic" w:hAnsi="Simplified Arabic" w:cs="Simplified Arabic" w:hint="default"/>
          <w:sz w:val="24"/>
          <w:szCs w:val="24"/>
          <w:rtl/>
          <w:lang w:val="en-US"/>
        </w:rPr>
        <w:t xml:space="preserve"> على جدول الموظفين المفصلين في المذكرة، تضمنت الميزانية بالتالي وظيفتين جديدتين من فئة الخدمات العامة، هما تحديداً </w:t>
      </w:r>
      <w:r>
        <w:rPr>
          <w:rFonts w:ascii="Simplified Arabic" w:hAnsi="Simplified Arabic" w:cs="Simplified Arabic" w:hint="default"/>
          <w:sz w:val="24"/>
          <w:szCs w:val="24"/>
          <w:rtl/>
          <w:lang w:val="en-US"/>
        </w:rPr>
        <w:t xml:space="preserve">وظيفة </w:t>
      </w:r>
      <w:r w:rsidRPr="00EE1E7A">
        <w:rPr>
          <w:rFonts w:ascii="Simplified Arabic" w:hAnsi="Simplified Arabic" w:cs="Simplified Arabic" w:hint="default"/>
          <w:sz w:val="24"/>
          <w:szCs w:val="24"/>
          <w:rtl/>
          <w:lang w:val="en-US"/>
        </w:rPr>
        <w:t>مساعد لإدارة المعلومات و</w:t>
      </w:r>
      <w:r>
        <w:rPr>
          <w:rFonts w:ascii="Simplified Arabic" w:hAnsi="Simplified Arabic" w:cs="Simplified Arabic" w:hint="default"/>
          <w:sz w:val="24"/>
          <w:szCs w:val="24"/>
          <w:rtl/>
          <w:lang w:val="en-US"/>
        </w:rPr>
        <w:t xml:space="preserve">وظيفة </w:t>
      </w:r>
      <w:r w:rsidRPr="00EE1E7A">
        <w:rPr>
          <w:rFonts w:ascii="Simplified Arabic" w:hAnsi="Simplified Arabic" w:cs="Simplified Arabic" w:hint="default"/>
          <w:sz w:val="24"/>
          <w:szCs w:val="24"/>
          <w:rtl/>
          <w:lang w:val="en-US"/>
        </w:rPr>
        <w:t xml:space="preserve">مساعد لإدارة البرامج، واعتباراً من عام 2022 فصاعداً، لوظيفتين من فئة الوظائف الفنية، وهما موظف لإدارة البرامج وموظف مساعد لإدارة البرامج، وذلك طوال فترة إجراء تقييم </w:t>
      </w:r>
      <w:r>
        <w:rPr>
          <w:rFonts w:ascii="Simplified Arabic" w:hAnsi="Simplified Arabic" w:cs="Simplified Arabic" w:hint="default"/>
          <w:sz w:val="24"/>
          <w:szCs w:val="24"/>
          <w:rtl/>
          <w:lang w:val="en-US"/>
        </w:rPr>
        <w:t>الروابط</w:t>
      </w:r>
      <w:r w:rsidRPr="00EE1E7A">
        <w:rPr>
          <w:rFonts w:ascii="Simplified Arabic" w:hAnsi="Simplified Arabic" w:cs="Simplified Arabic" w:hint="default"/>
          <w:sz w:val="24"/>
          <w:szCs w:val="24"/>
          <w:rtl/>
          <w:lang w:val="en-US"/>
        </w:rPr>
        <w:t xml:space="preserve"> لتمكين الأمانة من تقديم الدعم التقني لذلك التقييم</w:t>
      </w:r>
      <w:r w:rsidRPr="00EE1E7A">
        <w:rPr>
          <w:rFonts w:ascii="Simplified Arabic" w:hAnsi="Simplified Arabic" w:cs="Simplified Arabic" w:hint="default"/>
          <w:sz w:val="24"/>
          <w:szCs w:val="24"/>
          <w:lang w:val="en-US"/>
        </w:rPr>
        <w:t>.</w:t>
      </w:r>
    </w:p>
    <w:p w14:paraId="69952E58" w14:textId="13567552" w:rsidR="00C841CB" w:rsidRPr="00180F18" w:rsidRDefault="00C841CB" w:rsidP="00EB7B54">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en-US"/>
        </w:rPr>
      </w:pPr>
      <w:r w:rsidRPr="00180F18">
        <w:rPr>
          <w:rFonts w:ascii="Simplified Arabic" w:hAnsi="Simplified Arabic" w:cs="Simplified Arabic" w:hint="default"/>
          <w:sz w:val="24"/>
          <w:szCs w:val="24"/>
          <w:rtl/>
          <w:lang w:val="en-US"/>
        </w:rPr>
        <w:t>وفي وقت لاحق، اعتمد الاجتماع العام المقرر</w:t>
      </w:r>
      <w:r w:rsidRPr="00180F18">
        <w:rPr>
          <w:rFonts w:ascii="Simplified Arabic" w:hAnsi="Simplified Arabic" w:cs="Simplified Arabic" w:hint="default"/>
          <w:sz w:val="24"/>
          <w:szCs w:val="24"/>
          <w:lang w:val="en-US"/>
        </w:rPr>
        <w:t xml:space="preserve"> </w:t>
      </w:r>
      <w:r w:rsidRPr="00180F18">
        <w:rPr>
          <w:rFonts w:ascii="Simplified Arabic" w:hAnsi="Simplified Arabic" w:cs="Simplified Arabic" w:hint="default"/>
          <w:sz w:val="24"/>
          <w:szCs w:val="24"/>
          <w:rtl/>
          <w:lang w:val="en-US"/>
        </w:rPr>
        <w:t>م</w:t>
      </w:r>
      <w:r w:rsidR="00AE288F">
        <w:rPr>
          <w:rFonts w:ascii="Simplified Arabic" w:hAnsi="Simplified Arabic" w:cs="Simplified Arabic" w:hint="default"/>
          <w:sz w:val="24"/>
          <w:szCs w:val="24"/>
          <w:rtl/>
          <w:lang w:val="en-US"/>
        </w:rPr>
        <w:t>.</w:t>
      </w:r>
      <w:r w:rsidRPr="00180F18">
        <w:rPr>
          <w:rFonts w:ascii="Simplified Arabic" w:hAnsi="Simplified Arabic" w:cs="Simplified Arabic" w:hint="default"/>
          <w:sz w:val="24"/>
          <w:szCs w:val="24"/>
          <w:rtl/>
          <w:lang w:val="en-US"/>
        </w:rPr>
        <w:t>ح</w:t>
      </w:r>
      <w:r w:rsidR="00AE288F">
        <w:rPr>
          <w:rFonts w:ascii="Simplified Arabic" w:hAnsi="Simplified Arabic" w:cs="Simplified Arabic" w:hint="default"/>
          <w:sz w:val="24"/>
          <w:szCs w:val="24"/>
          <w:rtl/>
          <w:lang w:val="en-US"/>
        </w:rPr>
        <w:t>.</w:t>
      </w:r>
      <w:r w:rsidRPr="00180F18">
        <w:rPr>
          <w:rFonts w:ascii="Simplified Arabic" w:hAnsi="Simplified Arabic" w:cs="Simplified Arabic" w:hint="default"/>
          <w:sz w:val="24"/>
          <w:szCs w:val="24"/>
          <w:rtl/>
          <w:lang w:val="en-US"/>
        </w:rPr>
        <w:t>د-8/4</w:t>
      </w:r>
      <w:r w:rsidRPr="00180F18">
        <w:rPr>
          <w:rFonts w:ascii="Simplified Arabic" w:hAnsi="Simplified Arabic" w:cs="Simplified Arabic" w:hint="default"/>
          <w:sz w:val="24"/>
          <w:szCs w:val="24"/>
          <w:lang w:val="en-US"/>
        </w:rPr>
        <w:t xml:space="preserve"> </w:t>
      </w:r>
      <w:r w:rsidRPr="00180F18">
        <w:rPr>
          <w:rFonts w:ascii="Simplified Arabic" w:hAnsi="Simplified Arabic" w:cs="Simplified Arabic" w:hint="default"/>
          <w:sz w:val="24"/>
          <w:szCs w:val="24"/>
          <w:rtl/>
          <w:lang w:val="en-US"/>
        </w:rPr>
        <w:t>بشأن الترتيبات المالية وترتيبات الميزانية</w:t>
      </w:r>
      <w:r w:rsidRPr="00180F18">
        <w:rPr>
          <w:rFonts w:ascii="Simplified Arabic" w:hAnsi="Simplified Arabic" w:cs="Simplified Arabic" w:hint="default"/>
          <w:sz w:val="24"/>
          <w:szCs w:val="24"/>
          <w:lang w:val="en-US"/>
        </w:rPr>
        <w:t>.</w:t>
      </w:r>
      <w:r w:rsidRPr="00180F18">
        <w:rPr>
          <w:rFonts w:ascii="Simplified Arabic" w:hAnsi="Simplified Arabic" w:cs="Simplified Arabic" w:hint="default"/>
          <w:sz w:val="24"/>
          <w:szCs w:val="24"/>
          <w:rtl/>
          <w:lang w:val="en-US"/>
        </w:rPr>
        <w:t xml:space="preserve"> ويرد المقرر في مرفق هذا التقرير</w:t>
      </w:r>
      <w:r w:rsidRPr="00180F18">
        <w:rPr>
          <w:rFonts w:ascii="Simplified Arabic" w:hAnsi="Simplified Arabic" w:cs="Simplified Arabic" w:hint="default"/>
          <w:sz w:val="24"/>
          <w:szCs w:val="24"/>
          <w:lang w:val="en-US"/>
        </w:rPr>
        <w:t>.</w:t>
      </w:r>
    </w:p>
    <w:p w14:paraId="02130BA8" w14:textId="77777777" w:rsidR="009D3CF3" w:rsidRDefault="009D3CF3">
      <w:pPr>
        <w:bidi w:val="0"/>
        <w:rPr>
          <w:rFonts w:ascii="Simplified Arabic" w:hAnsi="Simplified Arabic"/>
          <w:b/>
          <w:bCs/>
          <w:sz w:val="26"/>
          <w:szCs w:val="26"/>
          <w:lang w:val="en-GB"/>
        </w:rPr>
      </w:pPr>
      <w:r>
        <w:rPr>
          <w:rFonts w:ascii="Simplified Arabic" w:hAnsi="Simplified Arabic"/>
          <w:b/>
          <w:bCs/>
          <w:sz w:val="26"/>
          <w:szCs w:val="26"/>
          <w:lang w:val="en-GB"/>
        </w:rPr>
        <w:br w:type="page"/>
      </w:r>
    </w:p>
    <w:p w14:paraId="1B1FD564" w14:textId="07EF4ABE" w:rsidR="00C841CB" w:rsidRPr="00AE288F" w:rsidRDefault="00C841CB" w:rsidP="009D3CF3">
      <w:pPr>
        <w:tabs>
          <w:tab w:val="left" w:pos="1841"/>
          <w:tab w:val="left" w:pos="2408"/>
          <w:tab w:val="left" w:pos="2975"/>
        </w:tabs>
        <w:suppressAutoHyphens/>
        <w:spacing w:after="120" w:line="360" w:lineRule="exact"/>
        <w:ind w:left="1132" w:hanging="708"/>
        <w:jc w:val="both"/>
        <w:textDirection w:val="tbRlV"/>
        <w:rPr>
          <w:rFonts w:ascii="Simplified Arabic" w:hAnsi="Simplified Arabic"/>
          <w:b/>
          <w:bCs/>
          <w:sz w:val="26"/>
          <w:szCs w:val="26"/>
        </w:rPr>
      </w:pPr>
      <w:r w:rsidRPr="00AE288F">
        <w:rPr>
          <w:rFonts w:ascii="Simplified Arabic" w:hAnsi="Simplified Arabic"/>
          <w:b/>
          <w:bCs/>
          <w:sz w:val="26"/>
          <w:szCs w:val="26"/>
          <w:rtl/>
        </w:rPr>
        <w:lastRenderedPageBreak/>
        <w:t>سابعاً-</w:t>
      </w:r>
      <w:r w:rsidR="00AE288F">
        <w:rPr>
          <w:rFonts w:ascii="Simplified Arabic" w:hAnsi="Simplified Arabic"/>
          <w:b/>
          <w:bCs/>
          <w:sz w:val="26"/>
          <w:szCs w:val="26"/>
          <w:rtl/>
        </w:rPr>
        <w:tab/>
      </w:r>
      <w:r w:rsidRPr="00AE288F">
        <w:rPr>
          <w:rFonts w:ascii="Simplified Arabic" w:hAnsi="Simplified Arabic"/>
          <w:b/>
          <w:bCs/>
          <w:sz w:val="26"/>
          <w:szCs w:val="26"/>
          <w:rtl/>
        </w:rPr>
        <w:t>تقييم المعارف</w:t>
      </w:r>
    </w:p>
    <w:p w14:paraId="2F4A14A0" w14:textId="5255D77F" w:rsidR="00C841CB" w:rsidRDefault="00C841CB" w:rsidP="00AE288F">
      <w:pPr>
        <w:pStyle w:val="ListParagraph"/>
        <w:tabs>
          <w:tab w:val="clear" w:pos="1247"/>
          <w:tab w:val="clear" w:pos="1814"/>
          <w:tab w:val="clear" w:pos="2381"/>
          <w:tab w:val="clear" w:pos="2948"/>
          <w:tab w:val="left" w:pos="1841"/>
          <w:tab w:val="left" w:pos="2408"/>
          <w:tab w:val="left" w:pos="2975"/>
        </w:tabs>
        <w:suppressAutoHyphens/>
        <w:bidi/>
        <w:spacing w:after="120" w:line="360" w:lineRule="exact"/>
        <w:ind w:left="1132" w:hanging="708"/>
        <w:contextualSpacing w:val="0"/>
        <w:jc w:val="both"/>
        <w:textDirection w:val="tbRlV"/>
        <w:rPr>
          <w:rFonts w:ascii="Simplified Arabic" w:hAnsi="Simplified Arabic" w:cs="Simplified Arabic" w:hint="default"/>
          <w:b/>
          <w:bCs/>
          <w:sz w:val="24"/>
          <w:szCs w:val="24"/>
          <w:rtl/>
          <w:lang w:val="en-US"/>
        </w:rPr>
      </w:pPr>
      <w:r w:rsidRPr="00A362F6">
        <w:rPr>
          <w:rFonts w:ascii="Simplified Arabic" w:hAnsi="Simplified Arabic" w:cs="Simplified Arabic" w:hint="default"/>
          <w:b/>
          <w:bCs/>
          <w:sz w:val="24"/>
          <w:szCs w:val="24"/>
          <w:rtl/>
          <w:lang w:val="en-US"/>
        </w:rPr>
        <w:t>ألف-</w:t>
      </w:r>
      <w:r w:rsidR="00AE288F">
        <w:rPr>
          <w:rFonts w:ascii="Simplified Arabic" w:hAnsi="Simplified Arabic" w:cs="Simplified Arabic" w:hint="default"/>
          <w:b/>
          <w:bCs/>
          <w:sz w:val="24"/>
          <w:szCs w:val="24"/>
          <w:rtl/>
          <w:lang w:val="en-US"/>
        </w:rPr>
        <w:tab/>
      </w:r>
      <w:r w:rsidRPr="00A362F6">
        <w:rPr>
          <w:rFonts w:ascii="Simplified Arabic" w:hAnsi="Simplified Arabic" w:cs="Simplified Arabic" w:hint="default"/>
          <w:b/>
          <w:bCs/>
          <w:sz w:val="24"/>
          <w:szCs w:val="24"/>
          <w:rtl/>
          <w:lang w:val="en-US"/>
        </w:rPr>
        <w:t>تقرير تحديد النطاق لتقييم موضوعي بشأن الروابط المتبادلة بين التنوع البيولوجي والماء والغذاء والصحة</w:t>
      </w:r>
    </w:p>
    <w:p w14:paraId="2D1CED0B" w14:textId="7D9CCD66" w:rsidR="00C841CB" w:rsidRDefault="00C841CB" w:rsidP="00AE288F">
      <w:pPr>
        <w:pStyle w:val="ListParagraph"/>
        <w:tabs>
          <w:tab w:val="clear" w:pos="1247"/>
          <w:tab w:val="clear" w:pos="1814"/>
          <w:tab w:val="clear" w:pos="2381"/>
          <w:tab w:val="clear" w:pos="2948"/>
          <w:tab w:val="left" w:pos="1841"/>
          <w:tab w:val="left" w:pos="2408"/>
          <w:tab w:val="left" w:pos="2975"/>
        </w:tabs>
        <w:suppressAutoHyphens/>
        <w:bidi/>
        <w:spacing w:after="180" w:line="360" w:lineRule="exact"/>
        <w:ind w:left="1134" w:hanging="709"/>
        <w:contextualSpacing w:val="0"/>
        <w:jc w:val="both"/>
        <w:textDirection w:val="tbRlV"/>
        <w:rPr>
          <w:rFonts w:ascii="Simplified Arabic" w:hAnsi="Simplified Arabic" w:cs="Simplified Arabic" w:hint="default"/>
          <w:b/>
          <w:bCs/>
          <w:sz w:val="24"/>
          <w:szCs w:val="24"/>
          <w:rtl/>
          <w:lang w:val="en-US"/>
        </w:rPr>
      </w:pPr>
      <w:r>
        <w:rPr>
          <w:rFonts w:ascii="Simplified Arabic" w:hAnsi="Simplified Arabic" w:cs="Simplified Arabic" w:hint="default"/>
          <w:b/>
          <w:bCs/>
          <w:sz w:val="24"/>
          <w:szCs w:val="24"/>
          <w:rtl/>
          <w:lang w:val="en-US"/>
        </w:rPr>
        <w:t>باء-</w:t>
      </w:r>
      <w:r w:rsidR="00AE288F">
        <w:rPr>
          <w:rFonts w:ascii="Simplified Arabic" w:hAnsi="Simplified Arabic" w:cs="Simplified Arabic" w:hint="default"/>
          <w:b/>
          <w:bCs/>
          <w:sz w:val="24"/>
          <w:szCs w:val="24"/>
          <w:rtl/>
          <w:lang w:val="en-US"/>
        </w:rPr>
        <w:tab/>
      </w:r>
      <w:r w:rsidRPr="00A362F6">
        <w:rPr>
          <w:rFonts w:ascii="Simplified Arabic" w:hAnsi="Simplified Arabic" w:cs="Simplified Arabic" w:hint="default"/>
          <w:b/>
          <w:bCs/>
          <w:sz w:val="24"/>
          <w:szCs w:val="24"/>
          <w:rtl/>
          <w:lang w:val="en-US"/>
        </w:rPr>
        <w:t>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w:t>
      </w:r>
    </w:p>
    <w:p w14:paraId="2B59D0B3"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A362F6">
        <w:rPr>
          <w:rFonts w:ascii="Simplified Arabic" w:hAnsi="Simplified Arabic" w:cs="Simplified Arabic" w:hint="default"/>
          <w:sz w:val="24"/>
          <w:szCs w:val="24"/>
          <w:rtl/>
          <w:lang w:val="en-US"/>
        </w:rPr>
        <w:t>نظر الاجتماع العام في البندين الفرعيين (أ) و(ب) من البند 7 من جدول الأعمال معاً</w:t>
      </w:r>
      <w:r w:rsidRPr="00A362F6">
        <w:rPr>
          <w:rFonts w:ascii="Simplified Arabic" w:hAnsi="Simplified Arabic" w:cs="Simplified Arabic" w:hint="default"/>
          <w:sz w:val="24"/>
          <w:szCs w:val="24"/>
          <w:lang w:val="en-US"/>
        </w:rPr>
        <w:t>.</w:t>
      </w:r>
    </w:p>
    <w:p w14:paraId="2FA81FF2"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A362F6">
        <w:rPr>
          <w:rFonts w:ascii="Simplified Arabic" w:hAnsi="Simplified Arabic" w:cs="Simplified Arabic" w:hint="default"/>
          <w:sz w:val="24"/>
          <w:szCs w:val="24"/>
          <w:rtl/>
          <w:lang w:val="en-US"/>
        </w:rPr>
        <w:t>أشارت الرئيسة، لدى عرضه</w:t>
      </w:r>
      <w:r>
        <w:rPr>
          <w:rFonts w:ascii="Simplified Arabic" w:hAnsi="Simplified Arabic" w:cs="Simplified Arabic" w:hint="default"/>
          <w:sz w:val="24"/>
          <w:szCs w:val="24"/>
          <w:rtl/>
          <w:lang w:val="en-US"/>
        </w:rPr>
        <w:t>ا</w:t>
      </w:r>
      <w:r w:rsidRPr="00A362F6">
        <w:rPr>
          <w:rFonts w:ascii="Simplified Arabic" w:hAnsi="Simplified Arabic" w:cs="Simplified Arabic" w:hint="default"/>
          <w:sz w:val="24"/>
          <w:szCs w:val="24"/>
          <w:rtl/>
          <w:lang w:val="en-US"/>
        </w:rPr>
        <w:t xml:space="preserve"> للبندين الفرعيين، إلى أنه عقب موافقة الاجتماع العام على عملية تحديد النطاق لتقييم </w:t>
      </w:r>
      <w:r>
        <w:rPr>
          <w:rFonts w:ascii="Simplified Arabic" w:hAnsi="Simplified Arabic" w:cs="Simplified Arabic" w:hint="default"/>
          <w:sz w:val="24"/>
          <w:szCs w:val="24"/>
          <w:rtl/>
          <w:lang w:val="en-US"/>
        </w:rPr>
        <w:t>الروابط</w:t>
      </w:r>
      <w:r w:rsidRPr="00A362F6">
        <w:rPr>
          <w:rFonts w:ascii="Simplified Arabic" w:hAnsi="Simplified Arabic" w:cs="Simplified Arabic" w:hint="default"/>
          <w:sz w:val="24"/>
          <w:szCs w:val="24"/>
          <w:rtl/>
          <w:lang w:val="en-US"/>
        </w:rPr>
        <w:t xml:space="preserve"> وتقييم التغيير التحويلي، أعد فريق من الخبراء تقريري تحديد النطاق للتقييمين بتوجيه من فريق الخبراء المتعدد التخصصات</w:t>
      </w:r>
      <w:r w:rsidRPr="00A362F6">
        <w:rPr>
          <w:rFonts w:ascii="Simplified Arabic" w:hAnsi="Simplified Arabic" w:cs="Simplified Arabic" w:hint="default"/>
          <w:sz w:val="24"/>
          <w:szCs w:val="24"/>
          <w:lang w:val="en-US"/>
        </w:rPr>
        <w:t>.</w:t>
      </w:r>
    </w:p>
    <w:p w14:paraId="5FDE543D" w14:textId="01D57019" w:rsidR="00C841CB" w:rsidRDefault="00C841CB" w:rsidP="00BE7260">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A362F6">
        <w:rPr>
          <w:rFonts w:ascii="Simplified Arabic" w:hAnsi="Simplified Arabic" w:cs="Simplified Arabic" w:hint="default"/>
          <w:sz w:val="24"/>
          <w:szCs w:val="24"/>
          <w:rtl/>
          <w:lang w:val="en-US"/>
        </w:rPr>
        <w:t>عرض الرئيس المشارك لفريق الخبراء المتعدد التخصصات، السيد لوثاندو دزيبا، تقريري تحديد النطاق</w:t>
      </w:r>
      <w:r w:rsidR="00860191">
        <w:rPr>
          <w:rFonts w:ascii="Simplified Arabic" w:hAnsi="Simplified Arabic" w:cs="Simplified Arabic" w:hint="default"/>
          <w:sz w:val="24"/>
          <w:szCs w:val="24"/>
          <w:rtl/>
          <w:lang w:val="en-US"/>
        </w:rPr>
        <w:t> </w:t>
      </w:r>
      <w:r w:rsidRPr="00A362F6">
        <w:rPr>
          <w:rFonts w:ascii="Simplified Arabic" w:hAnsi="Simplified Arabic" w:cs="Simplified Arabic" w:hint="default"/>
          <w:sz w:val="24"/>
          <w:szCs w:val="24"/>
          <w:rtl/>
          <w:lang w:val="en-US"/>
        </w:rPr>
        <w:t>لتقييم الروابط</w:t>
      </w:r>
      <w:r w:rsidRPr="00A362F6">
        <w:rPr>
          <w:rFonts w:ascii="Simplified Arabic" w:hAnsi="Simplified Arabic" w:cs="Simplified Arabic" w:hint="default"/>
          <w:sz w:val="24"/>
          <w:szCs w:val="24"/>
          <w:lang w:val="en-US"/>
        </w:rPr>
        <w:t xml:space="preserve"> </w:t>
      </w:r>
      <w:r w:rsidRPr="00A72426">
        <w:rPr>
          <w:rFonts w:asciiTheme="majorBidi" w:hAnsiTheme="majorBidi" w:cstheme="majorBidi" w:hint="default"/>
          <w:sz w:val="22"/>
          <w:szCs w:val="22"/>
          <w:lang w:val="en-US"/>
        </w:rPr>
        <w:t>(IPBES/8/3)</w:t>
      </w:r>
      <w:r w:rsidRPr="00A362F6">
        <w:rPr>
          <w:rFonts w:ascii="Simplified Arabic" w:hAnsi="Simplified Arabic" w:cs="Simplified Arabic" w:hint="default"/>
          <w:sz w:val="24"/>
          <w:szCs w:val="24"/>
          <w:lang w:val="en-US"/>
        </w:rPr>
        <w:t xml:space="preserve"> </w:t>
      </w:r>
      <w:r w:rsidRPr="00A362F6">
        <w:rPr>
          <w:rFonts w:ascii="Simplified Arabic" w:hAnsi="Simplified Arabic" w:cs="Simplified Arabic" w:hint="default"/>
          <w:sz w:val="24"/>
          <w:szCs w:val="24"/>
          <w:rtl/>
          <w:lang w:val="en-US"/>
        </w:rPr>
        <w:t>وتقييم التغيير التحويلي</w:t>
      </w:r>
      <w:r w:rsidRPr="00A362F6">
        <w:rPr>
          <w:rFonts w:ascii="Simplified Arabic" w:hAnsi="Simplified Arabic" w:cs="Simplified Arabic" w:hint="default"/>
          <w:sz w:val="24"/>
          <w:szCs w:val="24"/>
          <w:lang w:val="en-US"/>
        </w:rPr>
        <w:t xml:space="preserve"> </w:t>
      </w:r>
      <w:r w:rsidRPr="00A72426">
        <w:rPr>
          <w:rFonts w:asciiTheme="majorBidi" w:hAnsiTheme="majorBidi" w:cstheme="majorBidi" w:hint="default"/>
          <w:sz w:val="22"/>
          <w:szCs w:val="22"/>
          <w:lang w:val="en-US"/>
        </w:rPr>
        <w:t xml:space="preserve">(IPBES/8/4) </w:t>
      </w:r>
      <w:r w:rsidRPr="00A362F6">
        <w:rPr>
          <w:rFonts w:ascii="Simplified Arabic" w:hAnsi="Simplified Arabic" w:cs="Simplified Arabic" w:hint="default"/>
          <w:sz w:val="24"/>
          <w:szCs w:val="24"/>
          <w:rtl/>
          <w:lang w:val="en-US"/>
        </w:rPr>
        <w:t>وقدم لمحة عامة عن العملية التي أدت</w:t>
      </w:r>
      <w:r w:rsidR="00860191">
        <w:rPr>
          <w:rFonts w:ascii="Simplified Arabic" w:hAnsi="Simplified Arabic" w:cs="Simplified Arabic" w:hint="default"/>
          <w:sz w:val="24"/>
          <w:szCs w:val="24"/>
          <w:rtl/>
          <w:lang w:val="en-US"/>
        </w:rPr>
        <w:t> </w:t>
      </w:r>
      <w:r w:rsidRPr="00A362F6">
        <w:rPr>
          <w:rFonts w:ascii="Simplified Arabic" w:hAnsi="Simplified Arabic" w:cs="Simplified Arabic" w:hint="default"/>
          <w:sz w:val="24"/>
          <w:szCs w:val="24"/>
          <w:rtl/>
          <w:lang w:val="en-US"/>
        </w:rPr>
        <w:t>إلى</w:t>
      </w:r>
      <w:r w:rsidR="00051922">
        <w:rPr>
          <w:rFonts w:ascii="Simplified Arabic" w:hAnsi="Simplified Arabic" w:cs="Simplified Arabic" w:hint="default"/>
          <w:sz w:val="24"/>
          <w:szCs w:val="24"/>
          <w:rtl/>
          <w:lang w:val="en-US"/>
        </w:rPr>
        <w:t> </w:t>
      </w:r>
      <w:r w:rsidRPr="00A362F6">
        <w:rPr>
          <w:rFonts w:ascii="Simplified Arabic" w:hAnsi="Simplified Arabic" w:cs="Simplified Arabic" w:hint="default"/>
          <w:sz w:val="24"/>
          <w:szCs w:val="24"/>
          <w:rtl/>
          <w:lang w:val="en-US"/>
        </w:rPr>
        <w:t>أحدث نسخة من مشروع التقريرين، على النحو المبين في الملاحظات غير الرسمية التي قدم</w:t>
      </w:r>
      <w:r>
        <w:rPr>
          <w:rFonts w:ascii="Simplified Arabic" w:hAnsi="Simplified Arabic" w:cs="Simplified Arabic" w:hint="default"/>
          <w:sz w:val="24"/>
          <w:szCs w:val="24"/>
          <w:rtl/>
          <w:lang w:val="en-US"/>
        </w:rPr>
        <w:t>ت</w:t>
      </w:r>
      <w:r w:rsidRPr="00A362F6">
        <w:rPr>
          <w:rFonts w:ascii="Simplified Arabic" w:hAnsi="Simplified Arabic" w:cs="Simplified Arabic" w:hint="default"/>
          <w:sz w:val="24"/>
          <w:szCs w:val="24"/>
          <w:rtl/>
          <w:lang w:val="en-US"/>
        </w:rPr>
        <w:t>ها الرئي</w:t>
      </w:r>
      <w:r>
        <w:rPr>
          <w:rFonts w:ascii="Simplified Arabic" w:hAnsi="Simplified Arabic" w:cs="Simplified Arabic" w:hint="default"/>
          <w:sz w:val="24"/>
          <w:szCs w:val="24"/>
          <w:rtl/>
          <w:lang w:val="en-US"/>
        </w:rPr>
        <w:t>سة</w:t>
      </w:r>
      <w:r w:rsidR="00860191">
        <w:rPr>
          <w:rFonts w:ascii="Simplified Arabic" w:hAnsi="Simplified Arabic" w:cs="Simplified Arabic" w:hint="default"/>
          <w:sz w:val="24"/>
          <w:szCs w:val="24"/>
          <w:rtl/>
          <w:lang w:val="en-US"/>
        </w:rPr>
        <w:t> </w:t>
      </w:r>
      <w:r w:rsidRPr="00A72426">
        <w:rPr>
          <w:rFonts w:asciiTheme="majorBidi" w:hAnsiTheme="majorBidi" w:cstheme="majorBidi" w:hint="default"/>
          <w:sz w:val="22"/>
          <w:szCs w:val="22"/>
          <w:rtl/>
          <w:lang w:val="en-US"/>
        </w:rPr>
        <w:t>(</w:t>
      </w:r>
      <w:r w:rsidRPr="00A72426">
        <w:rPr>
          <w:rFonts w:asciiTheme="majorBidi" w:hAnsiTheme="majorBidi" w:cstheme="majorBidi" w:hint="default"/>
          <w:sz w:val="22"/>
          <w:szCs w:val="22"/>
          <w:lang w:val="en-US"/>
        </w:rPr>
        <w:t>IPBES/8/Other/1</w:t>
      </w:r>
      <w:r>
        <w:rPr>
          <w:rFonts w:ascii="Simplified Arabic" w:hAnsi="Simplified Arabic" w:cs="Simplified Arabic" w:hint="default"/>
          <w:sz w:val="24"/>
          <w:szCs w:val="24"/>
          <w:rtl/>
          <w:lang w:val="en-US"/>
        </w:rPr>
        <w:t xml:space="preserve"> </w:t>
      </w:r>
      <w:r w:rsidRPr="00A362F6">
        <w:rPr>
          <w:rFonts w:ascii="Simplified Arabic" w:hAnsi="Simplified Arabic" w:cs="Simplified Arabic" w:hint="default"/>
          <w:sz w:val="24"/>
          <w:szCs w:val="24"/>
          <w:rtl/>
          <w:lang w:val="en-US"/>
        </w:rPr>
        <w:t>و</w:t>
      </w:r>
      <w:r w:rsidRPr="00A72426">
        <w:rPr>
          <w:rFonts w:asciiTheme="majorBidi" w:hAnsiTheme="majorBidi" w:cstheme="majorBidi" w:hint="default"/>
          <w:sz w:val="22"/>
          <w:szCs w:val="22"/>
          <w:lang w:val="en-US"/>
        </w:rPr>
        <w:t>IPBES/8/Other/2</w:t>
      </w:r>
      <w:r w:rsidRPr="00A72426">
        <w:rPr>
          <w:rFonts w:asciiTheme="majorBidi" w:hAnsiTheme="majorBidi" w:cstheme="majorBidi" w:hint="default"/>
          <w:sz w:val="22"/>
          <w:szCs w:val="22"/>
          <w:rtl/>
          <w:lang w:val="en-US"/>
        </w:rPr>
        <w:t>)</w:t>
      </w:r>
      <w:r>
        <w:rPr>
          <w:rFonts w:ascii="Simplified Arabic" w:hAnsi="Simplified Arabic" w:cs="Simplified Arabic" w:hint="default"/>
          <w:sz w:val="24"/>
          <w:szCs w:val="24"/>
          <w:rtl/>
          <w:lang w:val="en-US"/>
        </w:rPr>
        <w:t>،</w:t>
      </w:r>
      <w:r w:rsidRPr="00A362F6">
        <w:rPr>
          <w:rFonts w:ascii="Simplified Arabic" w:hAnsi="Simplified Arabic" w:cs="Simplified Arabic" w:hint="default"/>
          <w:sz w:val="24"/>
          <w:szCs w:val="24"/>
          <w:rtl/>
          <w:lang w:val="en-US"/>
        </w:rPr>
        <w:t xml:space="preserve"> التي أخ</w:t>
      </w:r>
      <w:r w:rsidR="00A525D8">
        <w:rPr>
          <w:rFonts w:ascii="Simplified Arabic" w:hAnsi="Simplified Arabic" w:cs="Simplified Arabic"/>
          <w:sz w:val="24"/>
          <w:szCs w:val="24"/>
          <w:rtl/>
          <w:lang w:val="en-US"/>
        </w:rPr>
        <w:t>ــــ</w:t>
      </w:r>
      <w:r w:rsidRPr="00A362F6">
        <w:rPr>
          <w:rFonts w:ascii="Simplified Arabic" w:hAnsi="Simplified Arabic" w:cs="Simplified Arabic" w:hint="default"/>
          <w:sz w:val="24"/>
          <w:szCs w:val="24"/>
          <w:rtl/>
          <w:lang w:val="en-US"/>
        </w:rPr>
        <w:t>ذت في الاعتبار التعليقات النهائية الواردة من</w:t>
      </w:r>
      <w:r w:rsidR="00860191">
        <w:rPr>
          <w:rFonts w:ascii="Simplified Arabic" w:hAnsi="Simplified Arabic" w:cs="Simplified Arabic" w:hint="default"/>
          <w:sz w:val="24"/>
          <w:szCs w:val="24"/>
          <w:rtl/>
          <w:lang w:val="en-US"/>
        </w:rPr>
        <w:t> </w:t>
      </w:r>
      <w:r w:rsidRPr="00A362F6">
        <w:rPr>
          <w:rFonts w:ascii="Simplified Arabic" w:hAnsi="Simplified Arabic" w:cs="Simplified Arabic" w:hint="default"/>
          <w:sz w:val="24"/>
          <w:szCs w:val="24"/>
          <w:rtl/>
          <w:lang w:val="en-US"/>
        </w:rPr>
        <w:t>الحكومات</w:t>
      </w:r>
      <w:r w:rsidRPr="00A362F6">
        <w:rPr>
          <w:rFonts w:ascii="Simplified Arabic" w:hAnsi="Simplified Arabic" w:cs="Simplified Arabic" w:hint="default"/>
          <w:sz w:val="24"/>
          <w:szCs w:val="24"/>
          <w:lang w:val="en-US"/>
        </w:rPr>
        <w:t>.</w:t>
      </w:r>
      <w:r w:rsidR="0072607C">
        <w:rPr>
          <w:rFonts w:ascii="Simplified Arabic" w:hAnsi="Simplified Arabic" w:cs="Simplified Arabic" w:hint="default"/>
          <w:sz w:val="24"/>
          <w:szCs w:val="24"/>
          <w:rtl/>
          <w:lang w:val="en-US"/>
        </w:rPr>
        <w:t> </w:t>
      </w:r>
      <w:r w:rsidRPr="00B9625A">
        <w:rPr>
          <w:rFonts w:ascii="Simplified Arabic" w:hAnsi="Simplified Arabic" w:cs="Simplified Arabic" w:hint="default"/>
          <w:sz w:val="24"/>
          <w:szCs w:val="24"/>
          <w:rtl/>
          <w:lang w:val="en-US"/>
        </w:rPr>
        <w:t>ولفت الانتباه إلى وثائق المعلومات التي ت</w:t>
      </w:r>
      <w:r>
        <w:rPr>
          <w:rFonts w:ascii="Simplified Arabic" w:hAnsi="Simplified Arabic" w:cs="Simplified Arabic" w:hint="default"/>
          <w:sz w:val="24"/>
          <w:szCs w:val="24"/>
          <w:rtl/>
          <w:lang w:val="en-US"/>
        </w:rPr>
        <w:t>ت</w:t>
      </w:r>
      <w:r w:rsidRPr="00B9625A">
        <w:rPr>
          <w:rFonts w:ascii="Simplified Arabic" w:hAnsi="Simplified Arabic" w:cs="Simplified Arabic" w:hint="default"/>
          <w:sz w:val="24"/>
          <w:szCs w:val="24"/>
          <w:rtl/>
          <w:lang w:val="en-US"/>
        </w:rPr>
        <w:t>ضم</w:t>
      </w:r>
      <w:r>
        <w:rPr>
          <w:rFonts w:ascii="Simplified Arabic" w:hAnsi="Simplified Arabic" w:cs="Simplified Arabic" w:hint="default"/>
          <w:sz w:val="24"/>
          <w:szCs w:val="24"/>
          <w:rtl/>
          <w:lang w:val="en-US"/>
        </w:rPr>
        <w:t>ن</w:t>
      </w:r>
      <w:r w:rsidRPr="00B9625A">
        <w:rPr>
          <w:rFonts w:ascii="Simplified Arabic" w:hAnsi="Simplified Arabic" w:cs="Simplified Arabic" w:hint="default"/>
          <w:sz w:val="24"/>
          <w:szCs w:val="24"/>
          <w:rtl/>
          <w:lang w:val="en-US"/>
        </w:rPr>
        <w:t xml:space="preserve"> معلومات إضافية عن عمليتي تحديد</w:t>
      </w:r>
      <w:r w:rsidR="00E922EB">
        <w:rPr>
          <w:rFonts w:ascii="Simplified Arabic" w:hAnsi="Simplified Arabic" w:cs="Simplified Arabic" w:hint="default"/>
          <w:sz w:val="24"/>
          <w:szCs w:val="24"/>
          <w:rtl/>
          <w:lang w:val="en-US"/>
        </w:rPr>
        <w:t> </w:t>
      </w:r>
      <w:r w:rsidRPr="00B9625A">
        <w:rPr>
          <w:rFonts w:ascii="Simplified Arabic" w:hAnsi="Simplified Arabic" w:cs="Simplified Arabic" w:hint="default"/>
          <w:sz w:val="24"/>
          <w:szCs w:val="24"/>
          <w:rtl/>
          <w:lang w:val="en-US"/>
        </w:rPr>
        <w:t>النطا</w:t>
      </w:r>
      <w:r>
        <w:rPr>
          <w:rFonts w:ascii="Simplified Arabic" w:hAnsi="Simplified Arabic" w:cs="Simplified Arabic" w:hint="default"/>
          <w:sz w:val="24"/>
          <w:szCs w:val="24"/>
          <w:rtl/>
          <w:lang w:val="en-US"/>
        </w:rPr>
        <w:t>ق</w:t>
      </w:r>
      <w:r w:rsidR="00BE7260">
        <w:rPr>
          <w:rFonts w:ascii="Simplified Arabic" w:hAnsi="Simplified Arabic" w:cs="Simplified Arabic" w:hint="default"/>
          <w:sz w:val="24"/>
          <w:szCs w:val="24"/>
          <w:rtl/>
          <w:lang w:val="en-US"/>
        </w:rPr>
        <w:t> </w:t>
      </w:r>
      <w:r w:rsidRPr="000F5538">
        <w:rPr>
          <w:rFonts w:asciiTheme="majorBidi" w:hAnsiTheme="majorBidi" w:cstheme="majorBidi" w:hint="default"/>
          <w:sz w:val="22"/>
          <w:szCs w:val="22"/>
          <w:rtl/>
          <w:lang w:val="en-US"/>
        </w:rPr>
        <w:t>(</w:t>
      </w:r>
      <w:r w:rsidRPr="000F5538">
        <w:rPr>
          <w:rFonts w:asciiTheme="majorBidi" w:hAnsiTheme="majorBidi" w:cstheme="majorBidi" w:hint="default"/>
          <w:sz w:val="22"/>
          <w:szCs w:val="22"/>
          <w:lang w:val="en-US"/>
        </w:rPr>
        <w:t>IPBES/8/INF/4</w:t>
      </w:r>
      <w:r>
        <w:rPr>
          <w:rFonts w:ascii="Simplified Arabic" w:hAnsi="Simplified Arabic" w:cs="Simplified Arabic" w:hint="default"/>
          <w:sz w:val="24"/>
          <w:szCs w:val="24"/>
          <w:rtl/>
          <w:lang w:val="en-US"/>
        </w:rPr>
        <w:t xml:space="preserve"> </w:t>
      </w:r>
      <w:r w:rsidRPr="00B9625A">
        <w:rPr>
          <w:rFonts w:ascii="Simplified Arabic" w:hAnsi="Simplified Arabic" w:cs="Simplified Arabic" w:hint="default"/>
          <w:sz w:val="24"/>
          <w:szCs w:val="24"/>
          <w:rtl/>
          <w:lang w:val="en-US"/>
        </w:rPr>
        <w:t>و</w:t>
      </w:r>
      <w:r w:rsidRPr="001A784B">
        <w:rPr>
          <w:rFonts w:asciiTheme="majorBidi" w:hAnsiTheme="majorBidi" w:cstheme="majorBidi" w:hint="default"/>
          <w:sz w:val="22"/>
          <w:szCs w:val="22"/>
          <w:lang w:val="en-US"/>
        </w:rPr>
        <w:t>IPBES/8/INF/6</w:t>
      </w:r>
      <w:r w:rsidRPr="001A784B">
        <w:rPr>
          <w:rFonts w:asciiTheme="majorBidi" w:hAnsiTheme="majorBidi" w:cstheme="majorBidi" w:hint="default"/>
          <w:sz w:val="22"/>
          <w:szCs w:val="22"/>
          <w:rtl/>
          <w:lang w:val="en-US"/>
        </w:rPr>
        <w:t>)</w:t>
      </w:r>
      <w:r>
        <w:rPr>
          <w:rFonts w:ascii="Simplified Arabic" w:hAnsi="Simplified Arabic" w:cs="Simplified Arabic" w:hint="default"/>
          <w:sz w:val="24"/>
          <w:szCs w:val="24"/>
          <w:rtl/>
          <w:lang w:val="en-US"/>
        </w:rPr>
        <w:t xml:space="preserve"> و</w:t>
      </w:r>
      <w:r w:rsidRPr="00B9625A">
        <w:rPr>
          <w:rFonts w:ascii="Simplified Arabic" w:hAnsi="Simplified Arabic" w:cs="Simplified Arabic" w:hint="default"/>
          <w:sz w:val="24"/>
          <w:szCs w:val="24"/>
          <w:rtl/>
          <w:lang w:val="en-US"/>
        </w:rPr>
        <w:t>عرضي الفيديو عن تقريري النطا</w:t>
      </w:r>
      <w:r>
        <w:rPr>
          <w:rFonts w:ascii="Simplified Arabic" w:hAnsi="Simplified Arabic" w:cs="Simplified Arabic" w:hint="default"/>
          <w:sz w:val="24"/>
          <w:szCs w:val="24"/>
          <w:rtl/>
          <w:lang w:val="en-US"/>
        </w:rPr>
        <w:t xml:space="preserve">ق </w:t>
      </w:r>
      <w:r w:rsidRPr="001A784B">
        <w:rPr>
          <w:rFonts w:asciiTheme="majorBidi" w:hAnsiTheme="majorBidi" w:cstheme="majorBidi" w:hint="default"/>
          <w:sz w:val="22"/>
          <w:szCs w:val="22"/>
          <w:rtl/>
          <w:lang w:val="en-US"/>
        </w:rPr>
        <w:t>(</w:t>
      </w:r>
      <w:r w:rsidRPr="001A784B">
        <w:rPr>
          <w:rFonts w:asciiTheme="majorBidi" w:hAnsiTheme="majorBidi" w:cstheme="majorBidi" w:hint="default"/>
          <w:sz w:val="22"/>
          <w:szCs w:val="22"/>
          <w:lang w:val="en-US"/>
        </w:rPr>
        <w:t>IPBES/8/Video/1</w:t>
      </w:r>
      <w:r>
        <w:rPr>
          <w:rFonts w:ascii="Simplified Arabic" w:hAnsi="Simplified Arabic" w:cs="Simplified Arabic" w:hint="default"/>
          <w:sz w:val="24"/>
          <w:szCs w:val="24"/>
          <w:rtl/>
          <w:lang w:val="en-US"/>
        </w:rPr>
        <w:t xml:space="preserve"> </w:t>
      </w:r>
      <w:r w:rsidRPr="00B9625A">
        <w:rPr>
          <w:rFonts w:ascii="Simplified Arabic" w:hAnsi="Simplified Arabic" w:cs="Simplified Arabic" w:hint="default"/>
          <w:sz w:val="24"/>
          <w:szCs w:val="24"/>
          <w:rtl/>
          <w:lang w:val="en-US"/>
        </w:rPr>
        <w:t>و</w:t>
      </w:r>
      <w:r w:rsidRPr="001A784B">
        <w:rPr>
          <w:rFonts w:asciiTheme="majorBidi" w:hAnsiTheme="majorBidi" w:cstheme="majorBidi" w:hint="default"/>
          <w:sz w:val="22"/>
          <w:szCs w:val="22"/>
          <w:lang w:val="en-US"/>
        </w:rPr>
        <w:t>Video/2</w:t>
      </w:r>
      <w:r w:rsidRPr="001A784B">
        <w:rPr>
          <w:rFonts w:asciiTheme="majorBidi" w:hAnsiTheme="majorBidi" w:cstheme="majorBidi" w:hint="default"/>
          <w:sz w:val="22"/>
          <w:szCs w:val="22"/>
          <w:rtl/>
          <w:lang w:val="en-US"/>
        </w:rPr>
        <w:t>)</w:t>
      </w:r>
      <w:r>
        <w:rPr>
          <w:rFonts w:ascii="Simplified Arabic" w:hAnsi="Simplified Arabic" w:cs="Simplified Arabic" w:hint="default"/>
          <w:sz w:val="24"/>
          <w:szCs w:val="24"/>
          <w:rtl/>
          <w:lang w:val="en-US"/>
        </w:rPr>
        <w:t xml:space="preserve">. </w:t>
      </w:r>
      <w:r w:rsidRPr="00B9625A">
        <w:rPr>
          <w:rFonts w:ascii="Simplified Arabic" w:hAnsi="Simplified Arabic" w:cs="Simplified Arabic" w:hint="default"/>
          <w:sz w:val="24"/>
          <w:szCs w:val="24"/>
          <w:rtl/>
          <w:lang w:val="en-US"/>
        </w:rPr>
        <w:t>وبالإضافة إلى ذلك، دُعِم تحديد نطاق تقييم الروابط، على نحو استثنائي، بحلقة عمل عن التنوع البيولوجي والأوبئة، وبأخرى عن التنوع البيولوجي وتغير المناخ؛</w:t>
      </w:r>
      <w:r>
        <w:rPr>
          <w:rFonts w:ascii="Simplified Arabic" w:hAnsi="Simplified Arabic" w:cs="Simplified Arabic" w:hint="default"/>
          <w:sz w:val="24"/>
          <w:szCs w:val="24"/>
          <w:rtl/>
          <w:lang w:val="en-US"/>
        </w:rPr>
        <w:t xml:space="preserve"> </w:t>
      </w:r>
      <w:r w:rsidRPr="00B9625A">
        <w:rPr>
          <w:rFonts w:ascii="Simplified Arabic" w:hAnsi="Simplified Arabic" w:cs="Simplified Arabic" w:hint="default"/>
          <w:sz w:val="24"/>
          <w:szCs w:val="24"/>
          <w:rtl/>
          <w:lang w:val="en-US"/>
        </w:rPr>
        <w:t>وأتيح على الموقع الشبكي لهذه الدورة تقريرا حلقتي العم</w:t>
      </w:r>
      <w:r>
        <w:rPr>
          <w:rFonts w:ascii="Simplified Arabic" w:hAnsi="Simplified Arabic" w:cs="Simplified Arabic" w:hint="default"/>
          <w:sz w:val="24"/>
          <w:szCs w:val="24"/>
          <w:rtl/>
          <w:lang w:val="en-US"/>
        </w:rPr>
        <w:t xml:space="preserve">ل </w:t>
      </w:r>
      <w:r w:rsidRPr="001A784B">
        <w:rPr>
          <w:rFonts w:asciiTheme="majorBidi" w:hAnsiTheme="majorBidi" w:cstheme="majorBidi" w:hint="default"/>
          <w:sz w:val="22"/>
          <w:szCs w:val="22"/>
          <w:rtl/>
          <w:lang w:val="en-US"/>
        </w:rPr>
        <w:t>(</w:t>
      </w:r>
      <w:r w:rsidRPr="001A784B">
        <w:rPr>
          <w:rFonts w:asciiTheme="majorBidi" w:hAnsiTheme="majorBidi" w:cstheme="majorBidi" w:hint="default"/>
          <w:sz w:val="22"/>
          <w:szCs w:val="22"/>
          <w:lang w:val="en-US"/>
        </w:rPr>
        <w:t>IPBES/8/INF/5</w:t>
      </w:r>
      <w:r>
        <w:rPr>
          <w:rFonts w:ascii="Simplified Arabic" w:hAnsi="Simplified Arabic" w:cs="Simplified Arabic" w:hint="default"/>
          <w:sz w:val="24"/>
          <w:szCs w:val="24"/>
          <w:rtl/>
          <w:lang w:val="en-US"/>
        </w:rPr>
        <w:t xml:space="preserve"> </w:t>
      </w:r>
      <w:r w:rsidRPr="00B9625A">
        <w:rPr>
          <w:rFonts w:ascii="Simplified Arabic" w:hAnsi="Simplified Arabic" w:cs="Simplified Arabic" w:hint="default"/>
          <w:sz w:val="24"/>
          <w:szCs w:val="24"/>
          <w:rtl/>
          <w:lang w:val="en-US"/>
        </w:rPr>
        <w:t>و</w:t>
      </w:r>
      <w:r w:rsidRPr="00276981">
        <w:rPr>
          <w:rFonts w:asciiTheme="majorBidi" w:hAnsiTheme="majorBidi" w:cstheme="majorBidi" w:hint="default"/>
          <w:sz w:val="22"/>
          <w:szCs w:val="22"/>
          <w:lang w:val="en-US"/>
        </w:rPr>
        <w:t>INF/20</w:t>
      </w:r>
      <w:r w:rsidRPr="00276981">
        <w:rPr>
          <w:rFonts w:asciiTheme="majorBidi" w:hAnsiTheme="majorBidi" w:cstheme="majorBidi" w:hint="default"/>
          <w:sz w:val="22"/>
          <w:szCs w:val="22"/>
          <w:rtl/>
          <w:lang w:val="en-US"/>
        </w:rPr>
        <w:t>)</w:t>
      </w:r>
      <w:r>
        <w:rPr>
          <w:rFonts w:ascii="Simplified Arabic" w:hAnsi="Simplified Arabic" w:cs="Simplified Arabic" w:hint="default"/>
          <w:sz w:val="24"/>
          <w:szCs w:val="24"/>
          <w:rtl/>
          <w:lang w:val="en-US"/>
        </w:rPr>
        <w:t xml:space="preserve"> و</w:t>
      </w:r>
      <w:r w:rsidRPr="00B9625A">
        <w:rPr>
          <w:rFonts w:ascii="Simplified Arabic" w:hAnsi="Simplified Arabic" w:cs="Simplified Arabic" w:hint="default"/>
          <w:sz w:val="24"/>
          <w:szCs w:val="24"/>
          <w:rtl/>
          <w:lang w:val="en-US"/>
        </w:rPr>
        <w:t>عرضا الفيديو ذوَا الصل</w:t>
      </w:r>
      <w:r>
        <w:rPr>
          <w:rFonts w:ascii="Simplified Arabic" w:hAnsi="Simplified Arabic" w:cs="Simplified Arabic" w:hint="default"/>
          <w:sz w:val="24"/>
          <w:szCs w:val="24"/>
          <w:rtl/>
          <w:lang w:val="en-US"/>
        </w:rPr>
        <w:t xml:space="preserve">ة </w:t>
      </w:r>
      <w:r w:rsidRPr="00276981">
        <w:rPr>
          <w:rFonts w:asciiTheme="majorBidi" w:hAnsiTheme="majorBidi" w:cstheme="majorBidi" w:hint="default"/>
          <w:sz w:val="22"/>
          <w:szCs w:val="22"/>
          <w:rtl/>
          <w:lang w:val="en-US"/>
        </w:rPr>
        <w:t>(</w:t>
      </w:r>
      <w:r w:rsidRPr="00276981">
        <w:rPr>
          <w:rFonts w:asciiTheme="majorBidi" w:hAnsiTheme="majorBidi" w:cstheme="majorBidi" w:hint="default"/>
          <w:sz w:val="22"/>
          <w:szCs w:val="22"/>
          <w:lang w:val="en-US"/>
        </w:rPr>
        <w:t>IPBES/8/Video/13</w:t>
      </w:r>
      <w:r>
        <w:rPr>
          <w:rFonts w:ascii="Simplified Arabic" w:hAnsi="Simplified Arabic" w:cs="Simplified Arabic" w:hint="default"/>
          <w:sz w:val="24"/>
          <w:szCs w:val="24"/>
          <w:rtl/>
          <w:lang w:val="en-US"/>
        </w:rPr>
        <w:t xml:space="preserve"> </w:t>
      </w:r>
      <w:r w:rsidRPr="00B9625A">
        <w:rPr>
          <w:rFonts w:ascii="Simplified Arabic" w:hAnsi="Simplified Arabic" w:cs="Simplified Arabic" w:hint="default"/>
          <w:sz w:val="24"/>
          <w:szCs w:val="24"/>
          <w:rtl/>
          <w:lang w:val="en-US"/>
        </w:rPr>
        <w:t>و</w:t>
      </w:r>
      <w:r w:rsidRPr="00276981">
        <w:rPr>
          <w:rFonts w:asciiTheme="majorBidi" w:hAnsiTheme="majorBidi" w:cstheme="majorBidi" w:hint="default"/>
          <w:sz w:val="22"/>
          <w:szCs w:val="22"/>
          <w:lang w:val="en-US"/>
        </w:rPr>
        <w:t>Video/14</w:t>
      </w:r>
      <w:r w:rsidRPr="00276981">
        <w:rPr>
          <w:rFonts w:asciiTheme="majorBidi" w:hAnsiTheme="majorBidi" w:cstheme="majorBidi" w:hint="default"/>
          <w:sz w:val="22"/>
          <w:szCs w:val="22"/>
          <w:rtl/>
          <w:lang w:val="en-US"/>
        </w:rPr>
        <w:t>)</w:t>
      </w:r>
      <w:r>
        <w:rPr>
          <w:rFonts w:ascii="Simplified Arabic" w:hAnsi="Simplified Arabic" w:cs="Simplified Arabic" w:hint="default"/>
          <w:sz w:val="24"/>
          <w:szCs w:val="24"/>
          <w:rtl/>
          <w:lang w:val="en-US"/>
        </w:rPr>
        <w:t>.</w:t>
      </w:r>
    </w:p>
    <w:p w14:paraId="6F529361"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C54B81">
        <w:rPr>
          <w:rFonts w:ascii="Simplified Arabic" w:hAnsi="Simplified Arabic" w:cs="Simplified Arabic" w:hint="default"/>
          <w:sz w:val="24"/>
          <w:szCs w:val="24"/>
          <w:rtl/>
          <w:lang w:val="en-US"/>
        </w:rPr>
        <w:t>ووافق الاجتماع العام على إنشاء فريق عامل، يشارك في رئاسته السيد سبسب</w:t>
      </w:r>
      <w:r>
        <w:rPr>
          <w:rFonts w:ascii="Simplified Arabic" w:hAnsi="Simplified Arabic" w:cs="Simplified Arabic" w:hint="default"/>
          <w:sz w:val="24"/>
          <w:szCs w:val="24"/>
          <w:rtl/>
          <w:lang w:val="en-US"/>
        </w:rPr>
        <w:t>ي</w:t>
      </w:r>
      <w:r w:rsidRPr="00C54B81">
        <w:rPr>
          <w:rFonts w:ascii="Simplified Arabic" w:hAnsi="Simplified Arabic" w:cs="Simplified Arabic" w:hint="default"/>
          <w:sz w:val="24"/>
          <w:szCs w:val="24"/>
          <w:rtl/>
          <w:lang w:val="en-US"/>
        </w:rPr>
        <w:t xml:space="preserve"> ديميسيو (إثيوبيا) والسيد دغلاس بيرد (الولايات المتحدة)، للنظر في تقريري تحديد النطاق على النحو المبين في الملاحظات غير الرسمية للرئيس وإعداد مشروع مقرر لكي ينظر فيه الاجتماع العام، استناداً إلى مشروع المقرر المقترح الوارد في الوثيق</w:t>
      </w:r>
      <w:r>
        <w:rPr>
          <w:rFonts w:ascii="Simplified Arabic" w:hAnsi="Simplified Arabic" w:cs="Simplified Arabic" w:hint="default"/>
          <w:sz w:val="24"/>
          <w:szCs w:val="24"/>
          <w:rtl/>
          <w:lang w:val="en-US"/>
        </w:rPr>
        <w:t xml:space="preserve">ة </w:t>
      </w:r>
      <w:r w:rsidRPr="00276981">
        <w:rPr>
          <w:rFonts w:cs="Times New Roman" w:hint="default"/>
          <w:sz w:val="22"/>
          <w:szCs w:val="22"/>
          <w:lang w:val="en-US"/>
        </w:rPr>
        <w:t>IPBES/8/1/Add.2</w:t>
      </w:r>
      <w:r>
        <w:rPr>
          <w:rFonts w:ascii="Simplified Arabic" w:hAnsi="Simplified Arabic" w:cs="Simplified Arabic" w:hint="default"/>
          <w:sz w:val="24"/>
          <w:szCs w:val="24"/>
          <w:rtl/>
          <w:lang w:val="en-US"/>
        </w:rPr>
        <w:t>.</w:t>
      </w:r>
    </w:p>
    <w:p w14:paraId="4DECEDAB"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C54B81">
        <w:rPr>
          <w:rFonts w:ascii="Simplified Arabic" w:hAnsi="Simplified Arabic" w:cs="Simplified Arabic" w:hint="default"/>
          <w:sz w:val="24"/>
          <w:szCs w:val="24"/>
          <w:rtl/>
          <w:lang w:val="en-US"/>
        </w:rPr>
        <w:t xml:space="preserve">وعقب ما قام به الفريق العامل من عمل، أفاد الرئيس المشارك للفريق بأن الفريق </w:t>
      </w:r>
      <w:r>
        <w:rPr>
          <w:rFonts w:ascii="Simplified Arabic" w:hAnsi="Simplified Arabic" w:cs="Simplified Arabic" w:hint="default"/>
          <w:sz w:val="24"/>
          <w:szCs w:val="24"/>
          <w:rtl/>
          <w:lang w:val="en-US"/>
        </w:rPr>
        <w:t>قد انتهى من</w:t>
      </w:r>
      <w:r w:rsidRPr="00C54B81">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ال</w:t>
      </w:r>
      <w:r w:rsidRPr="00C54B81">
        <w:rPr>
          <w:rFonts w:ascii="Simplified Arabic" w:hAnsi="Simplified Arabic" w:cs="Simplified Arabic" w:hint="default"/>
          <w:sz w:val="24"/>
          <w:szCs w:val="24"/>
          <w:rtl/>
          <w:lang w:val="en-US"/>
        </w:rPr>
        <w:t>نظر في تقريري تحديد النطاق المتعلقين بتقييمي الروابط والتغيير التحويلي، على النحو المبين في الوثيقتين</w:t>
      </w:r>
      <w:r w:rsidRPr="00C54B81">
        <w:rPr>
          <w:rFonts w:ascii="Simplified Arabic" w:hAnsi="Simplified Arabic" w:cs="Simplified Arabic" w:hint="default"/>
          <w:sz w:val="24"/>
          <w:szCs w:val="24"/>
          <w:lang w:val="en-US"/>
        </w:rPr>
        <w:t xml:space="preserve"> </w:t>
      </w:r>
      <w:r w:rsidRPr="00276981">
        <w:rPr>
          <w:rFonts w:cs="Times New Roman" w:hint="default"/>
          <w:sz w:val="22"/>
          <w:szCs w:val="22"/>
          <w:lang w:val="en-US"/>
        </w:rPr>
        <w:t>IPBES/8/L.6</w:t>
      </w:r>
      <w:r w:rsidRPr="00C54B81">
        <w:rPr>
          <w:rFonts w:ascii="Simplified Arabic" w:hAnsi="Simplified Arabic" w:cs="Simplified Arabic" w:hint="default"/>
          <w:sz w:val="24"/>
          <w:szCs w:val="24"/>
          <w:lang w:val="en-US"/>
        </w:rPr>
        <w:t xml:space="preserve"> </w:t>
      </w:r>
      <w:r w:rsidRPr="00C54B81">
        <w:rPr>
          <w:rFonts w:ascii="Simplified Arabic" w:hAnsi="Simplified Arabic" w:cs="Simplified Arabic" w:hint="default"/>
          <w:sz w:val="24"/>
          <w:szCs w:val="24"/>
          <w:rtl/>
          <w:lang w:val="en-US"/>
        </w:rPr>
        <w:t>و</w:t>
      </w:r>
      <w:r w:rsidRPr="00276981">
        <w:rPr>
          <w:rFonts w:cs="Times New Roman" w:hint="default"/>
          <w:sz w:val="22"/>
          <w:szCs w:val="22"/>
          <w:lang w:val="en-US"/>
        </w:rPr>
        <w:t>IPBES/8/L.7</w:t>
      </w:r>
      <w:r>
        <w:rPr>
          <w:rFonts w:ascii="Simplified Arabic" w:hAnsi="Simplified Arabic" w:cs="Simplified Arabic" w:hint="default"/>
          <w:sz w:val="24"/>
          <w:szCs w:val="24"/>
          <w:rtl/>
          <w:lang w:val="en-US"/>
        </w:rPr>
        <w:t>.</w:t>
      </w:r>
    </w:p>
    <w:p w14:paraId="156695A9"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526BCE">
        <w:rPr>
          <w:rFonts w:ascii="Simplified Arabic" w:hAnsi="Simplified Arabic" w:cs="Simplified Arabic" w:hint="default"/>
          <w:sz w:val="24"/>
          <w:szCs w:val="24"/>
          <w:rtl/>
          <w:lang w:val="en-US"/>
        </w:rPr>
        <w:t xml:space="preserve">وفي وقت لاحق، نظر الاجتماع العام في مشروع مقرر بشأن تنفيذ برنامج العمل المتجدد للمنبر الحكومي الدولي للعلوم والسياسات في مجال التنوع البيولوجي وخدمات النظم الإيكولوجية حتى </w:t>
      </w:r>
      <w:r>
        <w:rPr>
          <w:rFonts w:ascii="Simplified Arabic" w:hAnsi="Simplified Arabic" w:cs="Simplified Arabic" w:hint="default"/>
          <w:sz w:val="24"/>
          <w:szCs w:val="24"/>
          <w:rtl/>
          <w:lang w:val="en-US"/>
        </w:rPr>
        <w:t>ال</w:t>
      </w:r>
      <w:r w:rsidRPr="00526BCE">
        <w:rPr>
          <w:rFonts w:ascii="Simplified Arabic" w:hAnsi="Simplified Arabic" w:cs="Simplified Arabic" w:hint="default"/>
          <w:sz w:val="24"/>
          <w:szCs w:val="24"/>
          <w:rtl/>
          <w:lang w:val="en-US"/>
        </w:rPr>
        <w:t>عام 2030، الذي تضمن فروعاً تتعلق بتقريري تحديد النطا</w:t>
      </w:r>
      <w:r>
        <w:rPr>
          <w:rFonts w:ascii="Simplified Arabic" w:hAnsi="Simplified Arabic" w:cs="Simplified Arabic" w:hint="default"/>
          <w:sz w:val="24"/>
          <w:szCs w:val="24"/>
          <w:rtl/>
          <w:lang w:val="en-US"/>
        </w:rPr>
        <w:t xml:space="preserve">ق </w:t>
      </w:r>
      <w:r w:rsidRPr="00276981">
        <w:rPr>
          <w:rFonts w:asciiTheme="majorBidi" w:hAnsiTheme="majorBidi" w:cstheme="majorBidi" w:hint="default"/>
          <w:sz w:val="22"/>
          <w:szCs w:val="22"/>
          <w:lang w:val="en-US"/>
        </w:rPr>
        <w:t>(IPBES/8/L.2)</w:t>
      </w:r>
      <w:r>
        <w:rPr>
          <w:rFonts w:ascii="Simplified Arabic" w:hAnsi="Simplified Arabic" w:cs="Simplified Arabic" w:hint="default"/>
          <w:sz w:val="24"/>
          <w:szCs w:val="24"/>
          <w:rtl/>
          <w:lang w:val="en-US"/>
        </w:rPr>
        <w:t>.</w:t>
      </w:r>
    </w:p>
    <w:p w14:paraId="1B883463" w14:textId="6FE61496"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526BCE">
        <w:rPr>
          <w:rFonts w:ascii="Simplified Arabic" w:hAnsi="Simplified Arabic" w:cs="Simplified Arabic" w:hint="default"/>
          <w:sz w:val="24"/>
          <w:szCs w:val="24"/>
          <w:rtl/>
          <w:lang w:val="en-US"/>
        </w:rPr>
        <w:t>اعتمد الاجتماع العام مشروع المقرر م</w:t>
      </w:r>
      <w:r w:rsidR="00276981">
        <w:rPr>
          <w:rFonts w:ascii="Simplified Arabic" w:hAnsi="Simplified Arabic" w:cs="Simplified Arabic" w:hint="default"/>
          <w:sz w:val="24"/>
          <w:szCs w:val="24"/>
          <w:rtl/>
          <w:lang w:val="en-US"/>
        </w:rPr>
        <w:t>.</w:t>
      </w:r>
      <w:r w:rsidRPr="00526BCE">
        <w:rPr>
          <w:rFonts w:ascii="Simplified Arabic" w:hAnsi="Simplified Arabic" w:cs="Simplified Arabic" w:hint="default"/>
          <w:sz w:val="24"/>
          <w:szCs w:val="24"/>
          <w:rtl/>
          <w:lang w:val="en-US"/>
        </w:rPr>
        <w:t>ح</w:t>
      </w:r>
      <w:r w:rsidR="00276981">
        <w:rPr>
          <w:rFonts w:ascii="Simplified Arabic" w:hAnsi="Simplified Arabic" w:cs="Simplified Arabic" w:hint="default"/>
          <w:sz w:val="24"/>
          <w:szCs w:val="24"/>
          <w:rtl/>
          <w:lang w:val="en-US"/>
        </w:rPr>
        <w:t>.</w:t>
      </w:r>
      <w:r w:rsidRPr="00526BCE">
        <w:rPr>
          <w:rFonts w:ascii="Simplified Arabic" w:hAnsi="Simplified Arabic" w:cs="Simplified Arabic" w:hint="default"/>
          <w:sz w:val="24"/>
          <w:szCs w:val="24"/>
          <w:rtl/>
          <w:lang w:val="en-US"/>
        </w:rPr>
        <w:t>د-8/1 بشأن تنفيذ برنامج العمل المتجدد للمنبر الحكومي الدولي للعلوم والسياسات في مجال التنوع البيولوجي وخدمات النظم الإيكولوجية حتى العام 2030</w:t>
      </w:r>
      <w:r>
        <w:rPr>
          <w:rFonts w:ascii="Simplified Arabic" w:hAnsi="Simplified Arabic" w:cs="Simplified Arabic" w:hint="default"/>
          <w:sz w:val="24"/>
          <w:szCs w:val="24"/>
          <w:rtl/>
          <w:lang w:val="en-US"/>
        </w:rPr>
        <w:t xml:space="preserve">. </w:t>
      </w:r>
      <w:r w:rsidRPr="00526BCE">
        <w:rPr>
          <w:rFonts w:ascii="Simplified Arabic" w:hAnsi="Simplified Arabic" w:cs="Simplified Arabic" w:hint="default"/>
          <w:sz w:val="24"/>
          <w:szCs w:val="24"/>
          <w:rtl/>
          <w:lang w:val="en-US"/>
        </w:rPr>
        <w:t>ويرد المقرر في مرفق هذا التقرير</w:t>
      </w:r>
      <w:r w:rsidRPr="00526BCE">
        <w:rPr>
          <w:rFonts w:ascii="Simplified Arabic" w:hAnsi="Simplified Arabic" w:cs="Simplified Arabic" w:hint="default"/>
          <w:sz w:val="24"/>
          <w:szCs w:val="24"/>
          <w:lang w:val="en-US"/>
        </w:rPr>
        <w:t>.</w:t>
      </w:r>
    </w:p>
    <w:p w14:paraId="5B1E379F" w14:textId="77777777" w:rsidR="00276981" w:rsidRDefault="00276981">
      <w:pPr>
        <w:bidi w:val="0"/>
        <w:rPr>
          <w:rFonts w:ascii="Simplified Arabic" w:hAnsi="Simplified Arabic"/>
          <w:b/>
          <w:bCs/>
          <w:sz w:val="24"/>
          <w:szCs w:val="24"/>
          <w:rtl/>
        </w:rPr>
      </w:pPr>
      <w:r>
        <w:rPr>
          <w:rFonts w:ascii="Simplified Arabic" w:hAnsi="Simplified Arabic"/>
          <w:b/>
          <w:bCs/>
          <w:sz w:val="24"/>
          <w:szCs w:val="24"/>
          <w:rtl/>
        </w:rPr>
        <w:br w:type="page"/>
      </w:r>
    </w:p>
    <w:p w14:paraId="534E7216" w14:textId="2D5F3208" w:rsidR="00C841CB" w:rsidRDefault="00C841CB" w:rsidP="00276981">
      <w:pPr>
        <w:tabs>
          <w:tab w:val="left" w:pos="1841"/>
          <w:tab w:val="left" w:pos="2408"/>
          <w:tab w:val="left" w:pos="2975"/>
        </w:tabs>
        <w:suppressAutoHyphens/>
        <w:spacing w:after="120" w:line="360" w:lineRule="exact"/>
        <w:ind w:left="1132" w:hanging="708"/>
        <w:jc w:val="both"/>
        <w:textDirection w:val="tbRlV"/>
        <w:rPr>
          <w:rFonts w:ascii="Simplified Arabic" w:hAnsi="Simplified Arabic"/>
          <w:b/>
          <w:bCs/>
          <w:sz w:val="24"/>
          <w:szCs w:val="24"/>
          <w:rtl/>
        </w:rPr>
      </w:pPr>
      <w:r>
        <w:rPr>
          <w:rFonts w:ascii="Simplified Arabic" w:hAnsi="Simplified Arabic"/>
          <w:b/>
          <w:bCs/>
          <w:sz w:val="24"/>
          <w:szCs w:val="24"/>
          <w:rtl/>
        </w:rPr>
        <w:lastRenderedPageBreak/>
        <w:t>جيم-</w:t>
      </w:r>
      <w:r w:rsidR="00276981">
        <w:rPr>
          <w:rFonts w:ascii="Simplified Arabic" w:hAnsi="Simplified Arabic"/>
          <w:b/>
          <w:bCs/>
          <w:sz w:val="24"/>
          <w:szCs w:val="24"/>
          <w:rtl/>
        </w:rPr>
        <w:tab/>
      </w:r>
      <w:r w:rsidRPr="00526BCE">
        <w:rPr>
          <w:rFonts w:ascii="Simplified Arabic" w:hAnsi="Simplified Arabic"/>
          <w:b/>
          <w:bCs/>
          <w:sz w:val="24"/>
          <w:szCs w:val="24"/>
          <w:rtl/>
        </w:rPr>
        <w:t>العمل المتعلق بالروابط المتبادلة بين التنوع البيولوجي وتغير المناخ والتعاون مع الهيئة الحكومية الدولية المعنية بتغير المناخ</w:t>
      </w:r>
    </w:p>
    <w:p w14:paraId="037B91B5" w14:textId="7389A486"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7A0C1B">
        <w:rPr>
          <w:rFonts w:ascii="Simplified Arabic" w:hAnsi="Simplified Arabic" w:cs="Simplified Arabic" w:hint="default"/>
          <w:sz w:val="24"/>
          <w:szCs w:val="24"/>
          <w:rtl/>
          <w:lang w:val="en-US"/>
        </w:rPr>
        <w:t>أشار</w:t>
      </w:r>
      <w:r>
        <w:rPr>
          <w:rFonts w:ascii="Simplified Arabic" w:hAnsi="Simplified Arabic" w:cs="Simplified Arabic" w:hint="default"/>
          <w:sz w:val="24"/>
          <w:szCs w:val="24"/>
          <w:rtl/>
          <w:lang w:val="en-US"/>
        </w:rPr>
        <w:t>ت</w:t>
      </w:r>
      <w:r w:rsidRPr="007A0C1B">
        <w:rPr>
          <w:rFonts w:ascii="Simplified Arabic" w:hAnsi="Simplified Arabic" w:cs="Simplified Arabic" w:hint="default"/>
          <w:sz w:val="24"/>
          <w:szCs w:val="24"/>
          <w:rtl/>
        </w:rPr>
        <w:t xml:space="preserve"> الرئيس</w:t>
      </w:r>
      <w:r>
        <w:rPr>
          <w:rFonts w:ascii="Simplified Arabic" w:hAnsi="Simplified Arabic" w:cs="Simplified Arabic" w:hint="default"/>
          <w:sz w:val="24"/>
          <w:szCs w:val="24"/>
          <w:rtl/>
        </w:rPr>
        <w:t>ة</w:t>
      </w:r>
      <w:r w:rsidRPr="007A0C1B">
        <w:rPr>
          <w:rFonts w:ascii="Simplified Arabic" w:hAnsi="Simplified Arabic" w:cs="Simplified Arabic" w:hint="default"/>
          <w:sz w:val="24"/>
          <w:szCs w:val="24"/>
          <w:rtl/>
        </w:rPr>
        <w:t>، لدى عرضه</w:t>
      </w:r>
      <w:r>
        <w:rPr>
          <w:rFonts w:ascii="Simplified Arabic" w:hAnsi="Simplified Arabic" w:cs="Simplified Arabic" w:hint="default"/>
          <w:sz w:val="24"/>
          <w:szCs w:val="24"/>
          <w:rtl/>
        </w:rPr>
        <w:t>ا</w:t>
      </w:r>
      <w:r w:rsidRPr="007A0C1B">
        <w:rPr>
          <w:rFonts w:ascii="Simplified Arabic" w:hAnsi="Simplified Arabic" w:cs="Simplified Arabic" w:hint="default"/>
          <w:sz w:val="24"/>
          <w:szCs w:val="24"/>
          <w:rtl/>
        </w:rPr>
        <w:t xml:space="preserve"> لهذا البند، إلى أن الاجتماع العام كان قد طلب إلى الأمينة التنفيذية، في مقرره م</w:t>
      </w:r>
      <w:r w:rsidR="005967C3">
        <w:rPr>
          <w:rFonts w:ascii="Simplified Arabic" w:hAnsi="Simplified Arabic" w:cs="Simplified Arabic" w:hint="default"/>
          <w:sz w:val="24"/>
          <w:szCs w:val="24"/>
          <w:rtl/>
        </w:rPr>
        <w:t>.</w:t>
      </w:r>
      <w:r w:rsidRPr="007A0C1B">
        <w:rPr>
          <w:rFonts w:ascii="Simplified Arabic" w:hAnsi="Simplified Arabic" w:cs="Simplified Arabic" w:hint="default"/>
          <w:sz w:val="24"/>
          <w:szCs w:val="24"/>
          <w:rtl/>
        </w:rPr>
        <w:t>ح</w:t>
      </w:r>
      <w:r w:rsidR="005967C3">
        <w:rPr>
          <w:rFonts w:ascii="Simplified Arabic" w:hAnsi="Simplified Arabic" w:cs="Simplified Arabic" w:hint="default"/>
          <w:sz w:val="24"/>
          <w:szCs w:val="24"/>
          <w:rtl/>
        </w:rPr>
        <w:t>.</w:t>
      </w:r>
      <w:r w:rsidRPr="007A0C1B">
        <w:rPr>
          <w:rFonts w:ascii="Simplified Arabic" w:hAnsi="Simplified Arabic" w:cs="Simplified Arabic" w:hint="default"/>
          <w:sz w:val="24"/>
          <w:szCs w:val="24"/>
          <w:rtl/>
        </w:rPr>
        <w:t xml:space="preserve">د-7/1، أن </w:t>
      </w:r>
      <w:r>
        <w:rPr>
          <w:rFonts w:ascii="Simplified Arabic" w:hAnsi="Simplified Arabic" w:cs="Simplified Arabic" w:hint="default"/>
          <w:sz w:val="24"/>
          <w:szCs w:val="24"/>
          <w:rtl/>
        </w:rPr>
        <w:t>ت</w:t>
      </w:r>
      <w:r w:rsidRPr="007A0C1B">
        <w:rPr>
          <w:rFonts w:ascii="Simplified Arabic" w:hAnsi="Simplified Arabic" w:cs="Simplified Arabic" w:hint="default"/>
          <w:sz w:val="24"/>
          <w:szCs w:val="24"/>
          <w:rtl/>
        </w:rPr>
        <w:t xml:space="preserve">ستكشف، مع أمانة </w:t>
      </w:r>
      <w:r>
        <w:rPr>
          <w:rFonts w:ascii="Simplified Arabic" w:hAnsi="Simplified Arabic" w:cs="Simplified Arabic" w:hint="default"/>
          <w:sz w:val="24"/>
          <w:szCs w:val="24"/>
          <w:rtl/>
        </w:rPr>
        <w:t>الهيئة</w:t>
      </w:r>
      <w:r w:rsidRPr="007A0C1B">
        <w:rPr>
          <w:rFonts w:ascii="Simplified Arabic" w:hAnsi="Simplified Arabic" w:cs="Simplified Arabic" w:hint="default"/>
          <w:sz w:val="24"/>
          <w:szCs w:val="24"/>
          <w:rtl/>
        </w:rPr>
        <w:t xml:space="preserve"> الحكومي</w:t>
      </w:r>
      <w:r>
        <w:rPr>
          <w:rFonts w:ascii="Simplified Arabic" w:hAnsi="Simplified Arabic" w:cs="Simplified Arabic" w:hint="default"/>
          <w:sz w:val="24"/>
          <w:szCs w:val="24"/>
          <w:rtl/>
        </w:rPr>
        <w:t>ة</w:t>
      </w:r>
      <w:r w:rsidRPr="007A0C1B">
        <w:rPr>
          <w:rFonts w:ascii="Simplified Arabic" w:hAnsi="Simplified Arabic" w:cs="Simplified Arabic" w:hint="default"/>
          <w:sz w:val="24"/>
          <w:szCs w:val="24"/>
          <w:rtl/>
        </w:rPr>
        <w:t xml:space="preserve"> الدولي</w:t>
      </w:r>
      <w:r>
        <w:rPr>
          <w:rFonts w:ascii="Simplified Arabic" w:hAnsi="Simplified Arabic" w:cs="Simplified Arabic" w:hint="default"/>
          <w:sz w:val="24"/>
          <w:szCs w:val="24"/>
          <w:rtl/>
        </w:rPr>
        <w:t>ة</w:t>
      </w:r>
      <w:r w:rsidRPr="007A0C1B">
        <w:rPr>
          <w:rFonts w:ascii="Simplified Arabic" w:hAnsi="Simplified Arabic" w:cs="Simplified Arabic" w:hint="default"/>
          <w:sz w:val="24"/>
          <w:szCs w:val="24"/>
          <w:rtl/>
        </w:rPr>
        <w:t xml:space="preserve"> المعني</w:t>
      </w:r>
      <w:r>
        <w:rPr>
          <w:rFonts w:ascii="Simplified Arabic" w:hAnsi="Simplified Arabic" w:cs="Simplified Arabic" w:hint="default"/>
          <w:sz w:val="24"/>
          <w:szCs w:val="24"/>
          <w:rtl/>
        </w:rPr>
        <w:t>ة</w:t>
      </w:r>
      <w:r w:rsidRPr="007A0C1B">
        <w:rPr>
          <w:rFonts w:ascii="Simplified Arabic" w:hAnsi="Simplified Arabic" w:cs="Simplified Arabic" w:hint="default"/>
          <w:sz w:val="24"/>
          <w:szCs w:val="24"/>
          <w:rtl/>
        </w:rPr>
        <w:t xml:space="preserve"> بتغير المناخ، الأنشطة المشتركة المحتملة بشأن التنوع البيولوجي وتغير المناخ، بما في ذلك إعداد ورقة تقنية عن التنوع البيولوجي وتغير المناخ</w:t>
      </w:r>
      <w:r w:rsidRPr="007A0C1B">
        <w:rPr>
          <w:rFonts w:ascii="Simplified Arabic" w:hAnsi="Simplified Arabic" w:cs="Simplified Arabic" w:hint="default"/>
          <w:sz w:val="24"/>
          <w:szCs w:val="24"/>
          <w:lang w:val="en-US"/>
        </w:rPr>
        <w:t>.</w:t>
      </w:r>
    </w:p>
    <w:p w14:paraId="36918CD2" w14:textId="1598D5D4"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Pr>
          <w:rFonts w:ascii="Simplified Arabic" w:hAnsi="Simplified Arabic" w:cs="Simplified Arabic" w:hint="default"/>
          <w:sz w:val="24"/>
          <w:szCs w:val="24"/>
          <w:rtl/>
          <w:lang w:val="en-US"/>
        </w:rPr>
        <w:t>و</w:t>
      </w:r>
      <w:r w:rsidRPr="007A0C1B">
        <w:rPr>
          <w:rFonts w:ascii="Simplified Arabic" w:hAnsi="Simplified Arabic" w:cs="Simplified Arabic" w:hint="default"/>
          <w:sz w:val="24"/>
          <w:szCs w:val="24"/>
          <w:rtl/>
          <w:lang w:val="en-US"/>
        </w:rPr>
        <w:t xml:space="preserve">لم يتسن إعداد الورقة التقنية بسبب عبء العمل الواقع على </w:t>
      </w:r>
      <w:r>
        <w:rPr>
          <w:rFonts w:ascii="Simplified Arabic" w:hAnsi="Simplified Arabic" w:cs="Simplified Arabic" w:hint="default"/>
          <w:sz w:val="24"/>
          <w:szCs w:val="24"/>
          <w:rtl/>
          <w:lang w:val="en-US"/>
        </w:rPr>
        <w:t>الهيئة</w:t>
      </w:r>
      <w:r w:rsidRPr="007A0C1B">
        <w:rPr>
          <w:rFonts w:ascii="Simplified Arabic" w:hAnsi="Simplified Arabic" w:cs="Simplified Arabic" w:hint="default"/>
          <w:sz w:val="24"/>
          <w:szCs w:val="24"/>
          <w:rtl/>
          <w:lang w:val="en-US"/>
        </w:rPr>
        <w:t xml:space="preserve"> الحكومي</w:t>
      </w:r>
      <w:r>
        <w:rPr>
          <w:rFonts w:ascii="Simplified Arabic" w:hAnsi="Simplified Arabic" w:cs="Simplified Arabic" w:hint="default"/>
          <w:sz w:val="24"/>
          <w:szCs w:val="24"/>
          <w:rtl/>
          <w:lang w:val="en-US"/>
        </w:rPr>
        <w:t>ة</w:t>
      </w:r>
      <w:r w:rsidRPr="007A0C1B">
        <w:rPr>
          <w:rFonts w:ascii="Simplified Arabic" w:hAnsi="Simplified Arabic" w:cs="Simplified Arabic" w:hint="default"/>
          <w:sz w:val="24"/>
          <w:szCs w:val="24"/>
          <w:rtl/>
          <w:lang w:val="en-US"/>
        </w:rPr>
        <w:t xml:space="preserve"> الدولي</w:t>
      </w:r>
      <w:r>
        <w:rPr>
          <w:rFonts w:ascii="Simplified Arabic" w:hAnsi="Simplified Arabic" w:cs="Simplified Arabic" w:hint="default"/>
          <w:sz w:val="24"/>
          <w:szCs w:val="24"/>
          <w:rtl/>
          <w:lang w:val="en-US"/>
        </w:rPr>
        <w:t>ة</w:t>
      </w:r>
      <w:r w:rsidRPr="007A0C1B">
        <w:rPr>
          <w:rFonts w:ascii="Simplified Arabic" w:hAnsi="Simplified Arabic" w:cs="Simplified Arabic" w:hint="default"/>
          <w:sz w:val="24"/>
          <w:szCs w:val="24"/>
          <w:rtl/>
          <w:lang w:val="en-US"/>
        </w:rPr>
        <w:t xml:space="preserve"> المعني</w:t>
      </w:r>
      <w:r>
        <w:rPr>
          <w:rFonts w:ascii="Simplified Arabic" w:hAnsi="Simplified Arabic" w:cs="Simplified Arabic" w:hint="default"/>
          <w:sz w:val="24"/>
          <w:szCs w:val="24"/>
          <w:rtl/>
          <w:lang w:val="en-US"/>
        </w:rPr>
        <w:t>ة</w:t>
      </w:r>
      <w:r w:rsidRPr="007A0C1B">
        <w:rPr>
          <w:rFonts w:ascii="Simplified Arabic" w:hAnsi="Simplified Arabic" w:cs="Simplified Arabic" w:hint="default"/>
          <w:sz w:val="24"/>
          <w:szCs w:val="24"/>
          <w:rtl/>
          <w:lang w:val="en-US"/>
        </w:rPr>
        <w:t xml:space="preserve"> بتغير المناخ؛</w:t>
      </w:r>
      <w:r>
        <w:rPr>
          <w:rFonts w:ascii="Simplified Arabic" w:hAnsi="Simplified Arabic" w:cs="Simplified Arabic" w:hint="default"/>
          <w:sz w:val="24"/>
          <w:szCs w:val="24"/>
          <w:rtl/>
          <w:lang w:val="en-US"/>
        </w:rPr>
        <w:t xml:space="preserve"> </w:t>
      </w:r>
      <w:r w:rsidRPr="007A0C1B">
        <w:rPr>
          <w:rFonts w:ascii="Simplified Arabic" w:hAnsi="Simplified Arabic" w:cs="Simplified Arabic" w:hint="default"/>
          <w:sz w:val="24"/>
          <w:szCs w:val="24"/>
          <w:rtl/>
          <w:lang w:val="en-US"/>
        </w:rPr>
        <w:t xml:space="preserve">إلا أن </w:t>
      </w:r>
      <w:r>
        <w:rPr>
          <w:rFonts w:ascii="Simplified Arabic" w:hAnsi="Simplified Arabic" w:cs="Simplified Arabic" w:hint="default"/>
          <w:sz w:val="24"/>
          <w:szCs w:val="24"/>
          <w:rtl/>
          <w:lang w:val="en-US"/>
        </w:rPr>
        <w:t>الهيئة</w:t>
      </w:r>
      <w:r w:rsidRPr="007A0C1B">
        <w:rPr>
          <w:rFonts w:ascii="Simplified Arabic" w:hAnsi="Simplified Arabic" w:cs="Simplified Arabic" w:hint="default"/>
          <w:sz w:val="24"/>
          <w:szCs w:val="24"/>
          <w:rtl/>
          <w:lang w:val="en-US"/>
        </w:rPr>
        <w:t xml:space="preserve"> وافق</w:t>
      </w:r>
      <w:r>
        <w:rPr>
          <w:rFonts w:ascii="Simplified Arabic" w:hAnsi="Simplified Arabic" w:cs="Simplified Arabic" w:hint="default"/>
          <w:sz w:val="24"/>
          <w:szCs w:val="24"/>
          <w:rtl/>
          <w:lang w:val="en-US"/>
        </w:rPr>
        <w:t>ت</w:t>
      </w:r>
      <w:r w:rsidRPr="007A0C1B">
        <w:rPr>
          <w:rFonts w:ascii="Simplified Arabic" w:hAnsi="Simplified Arabic" w:cs="Simplified Arabic" w:hint="default"/>
          <w:sz w:val="24"/>
          <w:szCs w:val="24"/>
          <w:rtl/>
          <w:lang w:val="en-US"/>
        </w:rPr>
        <w:t xml:space="preserve"> على المشاركة في رعاية حلقة عمل بشأن التنوع البيولوجي وتغير المناخ، عقدت في كانون الأول/ديسمبر </w:t>
      </w:r>
      <w:r w:rsidR="00B71D4F">
        <w:rPr>
          <w:rFonts w:ascii="Simplified Arabic" w:hAnsi="Simplified Arabic" w:cs="Simplified Arabic"/>
          <w:sz w:val="24"/>
          <w:szCs w:val="24"/>
          <w:rtl/>
          <w:lang w:val="en-US"/>
        </w:rPr>
        <w:t>2020</w:t>
      </w:r>
      <w:r w:rsidRPr="007A0C1B">
        <w:rPr>
          <w:rFonts w:ascii="Simplified Arabic" w:hAnsi="Simplified Arabic" w:cs="Simplified Arabic" w:hint="default"/>
          <w:sz w:val="24"/>
          <w:szCs w:val="24"/>
          <w:rtl/>
          <w:lang w:val="en-US"/>
        </w:rPr>
        <w:t xml:space="preserve"> في سياق تحديد نطاق تقييم الروابط</w:t>
      </w:r>
      <w:r w:rsidRPr="007A0C1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7A0C1B">
        <w:rPr>
          <w:rFonts w:ascii="Simplified Arabic" w:hAnsi="Simplified Arabic" w:cs="Simplified Arabic" w:hint="default"/>
          <w:sz w:val="24"/>
          <w:szCs w:val="24"/>
          <w:rtl/>
          <w:lang w:val="en-US"/>
        </w:rPr>
        <w:t>وأتيح تقرير عن حلقة العمل</w:t>
      </w:r>
      <w:r w:rsidR="005967C3">
        <w:rPr>
          <w:rFonts w:ascii="Simplified Arabic" w:hAnsi="Simplified Arabic" w:cs="Simplified Arabic" w:hint="default"/>
          <w:sz w:val="24"/>
          <w:szCs w:val="24"/>
          <w:rtl/>
          <w:lang w:val="en-US"/>
        </w:rPr>
        <w:t xml:space="preserve"> </w:t>
      </w:r>
      <w:r w:rsidRPr="005967C3">
        <w:rPr>
          <w:rFonts w:asciiTheme="majorBidi" w:hAnsiTheme="majorBidi" w:cstheme="majorBidi" w:hint="default"/>
          <w:sz w:val="22"/>
          <w:szCs w:val="22"/>
          <w:lang w:val="en-US"/>
        </w:rPr>
        <w:t>(IPBES/8/INF/20)</w:t>
      </w:r>
      <w:r w:rsidR="005967C3">
        <w:rPr>
          <w:rFonts w:ascii="Simplified Arabic" w:hAnsi="Simplified Arabic" w:cs="Simplified Arabic" w:hint="default"/>
          <w:sz w:val="24"/>
          <w:szCs w:val="24"/>
          <w:rtl/>
          <w:lang w:val="en-US"/>
        </w:rPr>
        <w:t xml:space="preserve"> </w:t>
      </w:r>
      <w:r w:rsidRPr="007A0C1B">
        <w:rPr>
          <w:rFonts w:ascii="Simplified Arabic" w:hAnsi="Simplified Arabic" w:cs="Simplified Arabic" w:hint="default"/>
          <w:sz w:val="24"/>
          <w:szCs w:val="24"/>
          <w:rtl/>
          <w:lang w:val="en-US"/>
        </w:rPr>
        <w:t>وتسجيل مصور لها</w:t>
      </w:r>
      <w:r w:rsidRPr="005967C3">
        <w:rPr>
          <w:rFonts w:asciiTheme="majorBidi" w:hAnsiTheme="majorBidi" w:cstheme="majorBidi" w:hint="default"/>
          <w:sz w:val="22"/>
          <w:szCs w:val="22"/>
          <w:lang w:val="en-US"/>
        </w:rPr>
        <w:t>(IPBES/8/Video/14)</w:t>
      </w:r>
      <w:r w:rsidRPr="007A0C1B">
        <w:rPr>
          <w:rFonts w:ascii="Simplified Arabic" w:hAnsi="Simplified Arabic" w:cs="Simplified Arabic" w:hint="default"/>
          <w:sz w:val="24"/>
          <w:szCs w:val="24"/>
          <w:lang w:val="en-US"/>
        </w:rPr>
        <w:t xml:space="preserve"> </w:t>
      </w:r>
      <w:r>
        <w:rPr>
          <w:rFonts w:ascii="Simplified Arabic" w:hAnsi="Simplified Arabic" w:cs="Simplified Arabic" w:hint="default"/>
          <w:sz w:val="24"/>
          <w:szCs w:val="24"/>
          <w:rtl/>
          <w:lang w:val="en-US"/>
        </w:rPr>
        <w:t xml:space="preserve"> </w:t>
      </w:r>
      <w:r w:rsidRPr="007A0C1B">
        <w:rPr>
          <w:rFonts w:ascii="Simplified Arabic" w:hAnsi="Simplified Arabic" w:cs="Simplified Arabic" w:hint="default"/>
          <w:sz w:val="24"/>
          <w:szCs w:val="24"/>
          <w:rtl/>
          <w:lang w:val="en-US"/>
        </w:rPr>
        <w:t>على الموقع الشبكي لهذه الدورة</w:t>
      </w:r>
      <w:r w:rsidRPr="007A0C1B">
        <w:rPr>
          <w:rFonts w:ascii="Simplified Arabic" w:hAnsi="Simplified Arabic" w:cs="Simplified Arabic" w:hint="default"/>
          <w:sz w:val="24"/>
          <w:szCs w:val="24"/>
          <w:lang w:val="en-US"/>
        </w:rPr>
        <w:t>.</w:t>
      </w:r>
    </w:p>
    <w:p w14:paraId="08D41362" w14:textId="510BF554"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7A0C1B">
        <w:rPr>
          <w:rFonts w:ascii="Simplified Arabic" w:hAnsi="Simplified Arabic" w:cs="Simplified Arabic" w:hint="default"/>
          <w:sz w:val="24"/>
          <w:szCs w:val="24"/>
          <w:rtl/>
          <w:lang w:val="en-US"/>
        </w:rPr>
        <w:t>أعدت الأمانة مذكرة تتضمن مزيداً من المعلومات عن حلقة العمل التي شارك</w:t>
      </w:r>
      <w:r>
        <w:rPr>
          <w:rFonts w:ascii="Simplified Arabic" w:hAnsi="Simplified Arabic" w:cs="Simplified Arabic" w:hint="default"/>
          <w:sz w:val="24"/>
          <w:szCs w:val="24"/>
          <w:rtl/>
          <w:lang w:val="en-US"/>
        </w:rPr>
        <w:t xml:space="preserve">ت الهيئة </w:t>
      </w:r>
      <w:r w:rsidRPr="007A0C1B">
        <w:rPr>
          <w:rFonts w:ascii="Simplified Arabic" w:hAnsi="Simplified Arabic" w:cs="Simplified Arabic" w:hint="default"/>
          <w:sz w:val="24"/>
          <w:szCs w:val="24"/>
          <w:rtl/>
          <w:lang w:val="en-US"/>
        </w:rPr>
        <w:t>في رعايتها، إلى جانب نتائج دراسة مكتبية عن الخيارات النظرية للتعاون مع</w:t>
      </w:r>
      <w:r>
        <w:rPr>
          <w:rFonts w:ascii="Simplified Arabic" w:hAnsi="Simplified Arabic" w:cs="Simplified Arabic" w:hint="default"/>
          <w:sz w:val="24"/>
          <w:szCs w:val="24"/>
          <w:rtl/>
          <w:lang w:val="en-US"/>
        </w:rPr>
        <w:t xml:space="preserve">ها </w:t>
      </w:r>
      <w:r w:rsidRPr="005967C3">
        <w:rPr>
          <w:rFonts w:asciiTheme="majorBidi" w:hAnsiTheme="majorBidi" w:cstheme="majorBidi" w:hint="default"/>
          <w:sz w:val="22"/>
          <w:szCs w:val="22"/>
          <w:lang w:val="en-US"/>
        </w:rPr>
        <w:t>(IPBES/8/6)</w:t>
      </w:r>
      <w:r>
        <w:rPr>
          <w:rFonts w:ascii="Simplified Arabic" w:hAnsi="Simplified Arabic" w:cs="Simplified Arabic" w:hint="default"/>
          <w:sz w:val="24"/>
          <w:szCs w:val="24"/>
          <w:rtl/>
          <w:lang w:val="en-US"/>
        </w:rPr>
        <w:t xml:space="preserve">. </w:t>
      </w:r>
      <w:r w:rsidRPr="007A0C1B">
        <w:rPr>
          <w:rFonts w:ascii="Simplified Arabic" w:hAnsi="Simplified Arabic" w:cs="Simplified Arabic" w:hint="default"/>
          <w:sz w:val="24"/>
          <w:szCs w:val="24"/>
          <w:rtl/>
          <w:lang w:val="en-US"/>
        </w:rPr>
        <w:t xml:space="preserve">ولم </w:t>
      </w:r>
      <w:r>
        <w:rPr>
          <w:rFonts w:ascii="Simplified Arabic" w:hAnsi="Simplified Arabic" w:cs="Simplified Arabic" w:hint="default"/>
          <w:sz w:val="24"/>
          <w:szCs w:val="24"/>
          <w:rtl/>
          <w:lang w:val="en-US"/>
        </w:rPr>
        <w:t>تُ</w:t>
      </w:r>
      <w:r w:rsidRPr="007A0C1B">
        <w:rPr>
          <w:rFonts w:ascii="Simplified Arabic" w:hAnsi="Simplified Arabic" w:cs="Simplified Arabic" w:hint="default"/>
          <w:sz w:val="24"/>
          <w:szCs w:val="24"/>
          <w:rtl/>
          <w:lang w:val="en-US"/>
        </w:rPr>
        <w:t xml:space="preserve">ستشر </w:t>
      </w:r>
      <w:r>
        <w:rPr>
          <w:rFonts w:ascii="Simplified Arabic" w:hAnsi="Simplified Arabic" w:cs="Simplified Arabic" w:hint="default"/>
          <w:sz w:val="24"/>
          <w:szCs w:val="24"/>
          <w:rtl/>
          <w:lang w:val="en-US"/>
        </w:rPr>
        <w:t>الهيئة</w:t>
      </w:r>
      <w:r w:rsidRPr="007A0C1B">
        <w:rPr>
          <w:rFonts w:ascii="Simplified Arabic" w:hAnsi="Simplified Arabic" w:cs="Simplified Arabic" w:hint="default"/>
          <w:sz w:val="24"/>
          <w:szCs w:val="24"/>
          <w:rtl/>
          <w:lang w:val="en-US"/>
        </w:rPr>
        <w:t xml:space="preserve"> بعد بشأن الخيارات التي عُرضت على الاجتماع العام للاطلاع عليها</w:t>
      </w:r>
      <w:r w:rsidRPr="007A0C1B">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7A0C1B">
        <w:rPr>
          <w:rFonts w:ascii="Simplified Arabic" w:hAnsi="Simplified Arabic" w:cs="Simplified Arabic" w:hint="default"/>
          <w:sz w:val="24"/>
          <w:szCs w:val="24"/>
          <w:rtl/>
          <w:lang w:val="en-US"/>
        </w:rPr>
        <w:t>كما أتيح عرض بالفيديو للوثيقة</w:t>
      </w:r>
      <w:r w:rsidR="005967C3">
        <w:rPr>
          <w:rFonts w:ascii="Simplified Arabic" w:hAnsi="Simplified Arabic" w:cs="Simplified Arabic" w:hint="default"/>
          <w:sz w:val="24"/>
          <w:szCs w:val="24"/>
          <w:rtl/>
          <w:lang w:val="en-US"/>
        </w:rPr>
        <w:t xml:space="preserve"> </w:t>
      </w:r>
      <w:r w:rsidRPr="007A0C1B">
        <w:rPr>
          <w:rFonts w:ascii="Simplified Arabic" w:hAnsi="Simplified Arabic" w:cs="Simplified Arabic" w:hint="default"/>
          <w:sz w:val="24"/>
          <w:szCs w:val="24"/>
          <w:lang w:val="en-US"/>
        </w:rPr>
        <w:t xml:space="preserve"> </w:t>
      </w:r>
      <w:r w:rsidRPr="005967C3">
        <w:rPr>
          <w:rFonts w:asciiTheme="majorBidi" w:hAnsiTheme="majorBidi" w:cstheme="majorBidi" w:hint="default"/>
          <w:sz w:val="22"/>
          <w:szCs w:val="22"/>
          <w:lang w:val="en-US"/>
        </w:rPr>
        <w:t>(IPBES/8/Video/15)</w:t>
      </w:r>
      <w:r w:rsidRPr="007A0C1B">
        <w:rPr>
          <w:rFonts w:ascii="Simplified Arabic" w:hAnsi="Simplified Arabic" w:cs="Simplified Arabic" w:hint="default"/>
          <w:sz w:val="24"/>
          <w:szCs w:val="24"/>
          <w:rtl/>
          <w:lang w:val="en-US"/>
        </w:rPr>
        <w:t>كما أ</w:t>
      </w:r>
      <w:r>
        <w:rPr>
          <w:rFonts w:ascii="Simplified Arabic" w:hAnsi="Simplified Arabic" w:cs="Simplified Arabic" w:hint="default"/>
          <w:sz w:val="24"/>
          <w:szCs w:val="24"/>
          <w:rtl/>
          <w:lang w:val="en-US"/>
        </w:rPr>
        <w:t>ُ</w:t>
      </w:r>
      <w:r w:rsidRPr="007A0C1B">
        <w:rPr>
          <w:rFonts w:ascii="Simplified Arabic" w:hAnsi="Simplified Arabic" w:cs="Simplified Arabic" w:hint="default"/>
          <w:sz w:val="24"/>
          <w:szCs w:val="24"/>
          <w:rtl/>
          <w:lang w:val="en-US"/>
        </w:rPr>
        <w:t>ور</w:t>
      </w:r>
      <w:r>
        <w:rPr>
          <w:rFonts w:ascii="Simplified Arabic" w:hAnsi="Simplified Arabic" w:cs="Simplified Arabic" w:hint="default"/>
          <w:sz w:val="24"/>
          <w:szCs w:val="24"/>
          <w:rtl/>
          <w:lang w:val="en-US"/>
        </w:rPr>
        <w:t>ِ</w:t>
      </w:r>
      <w:r w:rsidRPr="007A0C1B">
        <w:rPr>
          <w:rFonts w:ascii="Simplified Arabic" w:hAnsi="Simplified Arabic" w:cs="Simplified Arabic" w:hint="default"/>
          <w:sz w:val="24"/>
          <w:szCs w:val="24"/>
          <w:rtl/>
          <w:lang w:val="en-US"/>
        </w:rPr>
        <w:t xml:space="preserve">د مشروع مقرر </w:t>
      </w:r>
      <w:r>
        <w:rPr>
          <w:rFonts w:ascii="Simplified Arabic" w:hAnsi="Simplified Arabic" w:cs="Simplified Arabic" w:hint="default"/>
          <w:sz w:val="24"/>
          <w:szCs w:val="24"/>
          <w:rtl/>
          <w:lang w:val="en-US"/>
        </w:rPr>
        <w:t>في هذا الصدد</w:t>
      </w:r>
      <w:r w:rsidRPr="007A0C1B">
        <w:rPr>
          <w:rFonts w:ascii="Simplified Arabic" w:hAnsi="Simplified Arabic" w:cs="Simplified Arabic" w:hint="default"/>
          <w:sz w:val="24"/>
          <w:szCs w:val="24"/>
          <w:rtl/>
          <w:lang w:val="en-US"/>
        </w:rPr>
        <w:t xml:space="preserve"> في الوثيق</w:t>
      </w:r>
      <w:r>
        <w:rPr>
          <w:rFonts w:ascii="Simplified Arabic" w:hAnsi="Simplified Arabic" w:cs="Simplified Arabic" w:hint="default"/>
          <w:sz w:val="24"/>
          <w:szCs w:val="24"/>
          <w:rtl/>
          <w:lang w:val="en-US"/>
        </w:rPr>
        <w:t xml:space="preserve">ة </w:t>
      </w:r>
      <w:r w:rsidRPr="005967C3">
        <w:rPr>
          <w:rFonts w:cs="Times New Roman" w:hint="default"/>
          <w:sz w:val="22"/>
          <w:szCs w:val="22"/>
          <w:lang w:val="en-US"/>
        </w:rPr>
        <w:t>IPBES/8/1/Add.2</w:t>
      </w:r>
      <w:r>
        <w:rPr>
          <w:rFonts w:ascii="Simplified Arabic" w:hAnsi="Simplified Arabic" w:cs="Simplified Arabic" w:hint="default"/>
          <w:sz w:val="24"/>
          <w:szCs w:val="24"/>
          <w:rtl/>
          <w:lang w:val="en-US"/>
        </w:rPr>
        <w:t>.</w:t>
      </w:r>
    </w:p>
    <w:p w14:paraId="4AF847D4" w14:textId="2A5EAF10"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C47340">
        <w:rPr>
          <w:rFonts w:ascii="Simplified Arabic" w:hAnsi="Simplified Arabic" w:cs="Simplified Arabic" w:hint="default"/>
          <w:sz w:val="24"/>
          <w:szCs w:val="24"/>
          <w:rtl/>
          <w:lang w:val="en-US"/>
        </w:rPr>
        <w:t>وذكَّرت الرئيسة أيضاً بأن الاجتماع العام كان قد أقر في المقرر م</w:t>
      </w:r>
      <w:r w:rsidR="005967C3">
        <w:rPr>
          <w:rFonts w:ascii="Simplified Arabic" w:hAnsi="Simplified Arabic" w:cs="Simplified Arabic" w:hint="default"/>
          <w:sz w:val="24"/>
          <w:szCs w:val="24"/>
          <w:rtl/>
          <w:lang w:val="en-US"/>
        </w:rPr>
        <w:t>.</w:t>
      </w:r>
      <w:r w:rsidRPr="00C47340">
        <w:rPr>
          <w:rFonts w:ascii="Simplified Arabic" w:hAnsi="Simplified Arabic" w:cs="Simplified Arabic" w:hint="default"/>
          <w:sz w:val="24"/>
          <w:szCs w:val="24"/>
          <w:rtl/>
          <w:lang w:val="en-US"/>
        </w:rPr>
        <w:t>ح</w:t>
      </w:r>
      <w:r w:rsidR="005967C3">
        <w:rPr>
          <w:rFonts w:ascii="Simplified Arabic" w:hAnsi="Simplified Arabic" w:cs="Simplified Arabic" w:hint="default"/>
          <w:sz w:val="24"/>
          <w:szCs w:val="24"/>
          <w:rtl/>
          <w:lang w:val="en-US"/>
        </w:rPr>
        <w:t>.</w:t>
      </w:r>
      <w:r w:rsidRPr="00C47340">
        <w:rPr>
          <w:rFonts w:ascii="Simplified Arabic" w:hAnsi="Simplified Arabic" w:cs="Simplified Arabic" w:hint="default"/>
          <w:sz w:val="24"/>
          <w:szCs w:val="24"/>
          <w:rtl/>
          <w:lang w:val="en-US"/>
        </w:rPr>
        <w:t>د-7/1 بالحاجة إلى الإدارة التكيفية المستمرة للمنبر وقرر النظر في أي تعديلات في الجدول الزمني للتقييمات وقائمتها حسب الاقتضاء</w:t>
      </w:r>
      <w:r w:rsidRPr="00C47340">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C47340">
        <w:rPr>
          <w:rFonts w:ascii="Simplified Arabic" w:hAnsi="Simplified Arabic" w:cs="Simplified Arabic" w:hint="default"/>
          <w:sz w:val="24"/>
          <w:szCs w:val="24"/>
          <w:rtl/>
          <w:lang w:val="en-US"/>
        </w:rPr>
        <w:t>وشجعت الأعضاء على تيسير إجراء مشاورات وثيقة على الصعيد الوطني، حسب الاقتضاء، بين جهات التنسيق التابعة للمنبر وال</w:t>
      </w:r>
      <w:r>
        <w:rPr>
          <w:rFonts w:ascii="Simplified Arabic" w:hAnsi="Simplified Arabic" w:cs="Simplified Arabic" w:hint="default"/>
          <w:sz w:val="24"/>
          <w:szCs w:val="24"/>
          <w:rtl/>
          <w:lang w:val="en-US"/>
        </w:rPr>
        <w:t>هيئة</w:t>
      </w:r>
      <w:r w:rsidRPr="00C47340">
        <w:rPr>
          <w:rFonts w:ascii="Simplified Arabic" w:hAnsi="Simplified Arabic" w:cs="Simplified Arabic" w:hint="default"/>
          <w:sz w:val="24"/>
          <w:szCs w:val="24"/>
          <w:rtl/>
          <w:lang w:val="en-US"/>
        </w:rPr>
        <w:t xml:space="preserve"> الحكومي</w:t>
      </w:r>
      <w:r>
        <w:rPr>
          <w:rFonts w:ascii="Simplified Arabic" w:hAnsi="Simplified Arabic" w:cs="Simplified Arabic" w:hint="default"/>
          <w:sz w:val="24"/>
          <w:szCs w:val="24"/>
          <w:rtl/>
          <w:lang w:val="en-US"/>
        </w:rPr>
        <w:t>ة</w:t>
      </w:r>
      <w:r w:rsidRPr="00C47340">
        <w:rPr>
          <w:rFonts w:ascii="Simplified Arabic" w:hAnsi="Simplified Arabic" w:cs="Simplified Arabic" w:hint="default"/>
          <w:sz w:val="24"/>
          <w:szCs w:val="24"/>
          <w:rtl/>
          <w:lang w:val="en-US"/>
        </w:rPr>
        <w:t xml:space="preserve"> الدولي</w:t>
      </w:r>
      <w:r>
        <w:rPr>
          <w:rFonts w:ascii="Simplified Arabic" w:hAnsi="Simplified Arabic" w:cs="Simplified Arabic" w:hint="default"/>
          <w:sz w:val="24"/>
          <w:szCs w:val="24"/>
          <w:rtl/>
          <w:lang w:val="en-US"/>
        </w:rPr>
        <w:t>ة</w:t>
      </w:r>
      <w:r w:rsidRPr="00C47340">
        <w:rPr>
          <w:rFonts w:ascii="Simplified Arabic" w:hAnsi="Simplified Arabic" w:cs="Simplified Arabic" w:hint="default"/>
          <w:sz w:val="24"/>
          <w:szCs w:val="24"/>
          <w:rtl/>
          <w:lang w:val="en-US"/>
        </w:rPr>
        <w:t xml:space="preserve"> المعني</w:t>
      </w:r>
      <w:r>
        <w:rPr>
          <w:rFonts w:ascii="Simplified Arabic" w:hAnsi="Simplified Arabic" w:cs="Simplified Arabic" w:hint="default"/>
          <w:sz w:val="24"/>
          <w:szCs w:val="24"/>
          <w:rtl/>
          <w:lang w:val="en-US"/>
        </w:rPr>
        <w:t>ة</w:t>
      </w:r>
      <w:r w:rsidRPr="00C47340">
        <w:rPr>
          <w:rFonts w:ascii="Simplified Arabic" w:hAnsi="Simplified Arabic" w:cs="Simplified Arabic" w:hint="default"/>
          <w:sz w:val="24"/>
          <w:szCs w:val="24"/>
          <w:rtl/>
          <w:lang w:val="en-US"/>
        </w:rPr>
        <w:t xml:space="preserve"> بتغير المناخ لضمان التنسيق الوثيق للجهود التعاونية</w:t>
      </w:r>
      <w:r w:rsidRPr="00C47340">
        <w:rPr>
          <w:rFonts w:ascii="Simplified Arabic" w:hAnsi="Simplified Arabic" w:cs="Simplified Arabic" w:hint="default"/>
          <w:sz w:val="24"/>
          <w:szCs w:val="24"/>
          <w:lang w:val="en-US"/>
        </w:rPr>
        <w:t>.</w:t>
      </w:r>
    </w:p>
    <w:p w14:paraId="31E876D2" w14:textId="498FAECF"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2D1999">
        <w:rPr>
          <w:rFonts w:ascii="Simplified Arabic" w:hAnsi="Simplified Arabic" w:cs="Simplified Arabic" w:hint="default"/>
          <w:sz w:val="24"/>
          <w:szCs w:val="24"/>
          <w:rtl/>
          <w:lang w:val="en-US"/>
        </w:rPr>
        <w:t>ورحب الممثلون، بمن فيهم ممثل تحدث باسم مجموعة إقليمية، وكذلك باسم مراقب، بتعزيز المشاركة وفقا</w:t>
      </w:r>
      <w:r w:rsidR="001F7FED">
        <w:rPr>
          <w:rFonts w:ascii="Simplified Arabic" w:hAnsi="Simplified Arabic" w:cs="Simplified Arabic" w:hint="default"/>
          <w:sz w:val="24"/>
          <w:szCs w:val="24"/>
          <w:rtl/>
          <w:lang w:val="en-US"/>
        </w:rPr>
        <w:t>ً</w:t>
      </w:r>
      <w:r w:rsidRPr="002D1999">
        <w:rPr>
          <w:rFonts w:ascii="Simplified Arabic" w:hAnsi="Simplified Arabic" w:cs="Simplified Arabic" w:hint="default"/>
          <w:sz w:val="24"/>
          <w:szCs w:val="24"/>
          <w:rtl/>
          <w:lang w:val="en-US"/>
        </w:rPr>
        <w:t xml:space="preserve"> للمقرر </w:t>
      </w:r>
      <w:r w:rsidR="005967C3" w:rsidRPr="00C47340">
        <w:rPr>
          <w:rFonts w:ascii="Simplified Arabic" w:hAnsi="Simplified Arabic" w:cs="Simplified Arabic" w:hint="default"/>
          <w:sz w:val="24"/>
          <w:szCs w:val="24"/>
          <w:rtl/>
          <w:lang w:val="en-US"/>
        </w:rPr>
        <w:t>م</w:t>
      </w:r>
      <w:r w:rsidR="005967C3">
        <w:rPr>
          <w:rFonts w:ascii="Simplified Arabic" w:hAnsi="Simplified Arabic" w:cs="Simplified Arabic" w:hint="default"/>
          <w:sz w:val="24"/>
          <w:szCs w:val="24"/>
          <w:rtl/>
          <w:lang w:val="en-US"/>
        </w:rPr>
        <w:t>.</w:t>
      </w:r>
      <w:r w:rsidR="005967C3" w:rsidRPr="00C47340">
        <w:rPr>
          <w:rFonts w:ascii="Simplified Arabic" w:hAnsi="Simplified Arabic" w:cs="Simplified Arabic" w:hint="default"/>
          <w:sz w:val="24"/>
          <w:szCs w:val="24"/>
          <w:rtl/>
          <w:lang w:val="en-US"/>
        </w:rPr>
        <w:t>ح</w:t>
      </w:r>
      <w:r w:rsidR="005967C3">
        <w:rPr>
          <w:rFonts w:ascii="Simplified Arabic" w:hAnsi="Simplified Arabic" w:cs="Simplified Arabic" w:hint="default"/>
          <w:sz w:val="24"/>
          <w:szCs w:val="24"/>
          <w:rtl/>
          <w:lang w:val="en-US"/>
        </w:rPr>
        <w:t>.</w:t>
      </w:r>
      <w:r w:rsidR="005967C3" w:rsidRPr="00C47340">
        <w:rPr>
          <w:rFonts w:ascii="Simplified Arabic" w:hAnsi="Simplified Arabic" w:cs="Simplified Arabic" w:hint="default"/>
          <w:sz w:val="24"/>
          <w:szCs w:val="24"/>
          <w:rtl/>
          <w:lang w:val="en-US"/>
        </w:rPr>
        <w:t>د</w:t>
      </w:r>
      <w:r w:rsidRPr="002D1999">
        <w:rPr>
          <w:rFonts w:ascii="Simplified Arabic" w:hAnsi="Simplified Arabic" w:cs="Simplified Arabic" w:hint="default"/>
          <w:sz w:val="24"/>
          <w:szCs w:val="24"/>
          <w:rtl/>
          <w:lang w:val="en-US"/>
        </w:rPr>
        <w:t xml:space="preserve">-5/4، بالعمل الذي تم الاضطلاع به بشأن التعاون المحتمل مع </w:t>
      </w:r>
      <w:r>
        <w:rPr>
          <w:rFonts w:ascii="Simplified Arabic" w:hAnsi="Simplified Arabic" w:cs="Simplified Arabic" w:hint="default"/>
          <w:sz w:val="24"/>
          <w:szCs w:val="24"/>
          <w:rtl/>
          <w:lang w:val="en-US"/>
        </w:rPr>
        <w:t>الهيئة</w:t>
      </w:r>
      <w:r w:rsidRPr="002D1999">
        <w:rPr>
          <w:rFonts w:ascii="Simplified Arabic" w:hAnsi="Simplified Arabic" w:cs="Simplified Arabic" w:hint="default"/>
          <w:sz w:val="24"/>
          <w:szCs w:val="24"/>
          <w:rtl/>
          <w:lang w:val="en-US"/>
        </w:rPr>
        <w:t xml:space="preserve"> الحكومي</w:t>
      </w:r>
      <w:r>
        <w:rPr>
          <w:rFonts w:ascii="Simplified Arabic" w:hAnsi="Simplified Arabic" w:cs="Simplified Arabic" w:hint="default"/>
          <w:sz w:val="24"/>
          <w:szCs w:val="24"/>
          <w:rtl/>
          <w:lang w:val="en-US"/>
        </w:rPr>
        <w:t>ة</w:t>
      </w:r>
      <w:r w:rsidRPr="002D1999">
        <w:rPr>
          <w:rFonts w:ascii="Simplified Arabic" w:hAnsi="Simplified Arabic" w:cs="Simplified Arabic" w:hint="default"/>
          <w:sz w:val="24"/>
          <w:szCs w:val="24"/>
          <w:rtl/>
          <w:lang w:val="en-US"/>
        </w:rPr>
        <w:t xml:space="preserve"> الدولي</w:t>
      </w:r>
      <w:r>
        <w:rPr>
          <w:rFonts w:ascii="Simplified Arabic" w:hAnsi="Simplified Arabic" w:cs="Simplified Arabic" w:hint="default"/>
          <w:sz w:val="24"/>
          <w:szCs w:val="24"/>
          <w:rtl/>
          <w:lang w:val="en-US"/>
        </w:rPr>
        <w:t>ة</w:t>
      </w:r>
      <w:r w:rsidRPr="002D1999">
        <w:rPr>
          <w:rFonts w:ascii="Simplified Arabic" w:hAnsi="Simplified Arabic" w:cs="Simplified Arabic" w:hint="default"/>
          <w:sz w:val="24"/>
          <w:szCs w:val="24"/>
          <w:rtl/>
          <w:lang w:val="en-US"/>
        </w:rPr>
        <w:t xml:space="preserve"> المعني</w:t>
      </w:r>
      <w:r>
        <w:rPr>
          <w:rFonts w:ascii="Simplified Arabic" w:hAnsi="Simplified Arabic" w:cs="Simplified Arabic" w:hint="default"/>
          <w:sz w:val="24"/>
          <w:szCs w:val="24"/>
          <w:rtl/>
          <w:lang w:val="en-US"/>
        </w:rPr>
        <w:t>ة</w:t>
      </w:r>
      <w:r w:rsidRPr="002D1999">
        <w:rPr>
          <w:rFonts w:ascii="Simplified Arabic" w:hAnsi="Simplified Arabic" w:cs="Simplified Arabic" w:hint="default"/>
          <w:sz w:val="24"/>
          <w:szCs w:val="24"/>
          <w:rtl/>
          <w:lang w:val="en-US"/>
        </w:rPr>
        <w:t xml:space="preserve"> بتغير المناخ، ولا</w:t>
      </w:r>
      <w:r w:rsidR="004E0540">
        <w:rPr>
          <w:rFonts w:ascii="Simplified Arabic" w:hAnsi="Simplified Arabic" w:cs="Simplified Arabic" w:hint="default"/>
          <w:sz w:val="24"/>
          <w:szCs w:val="24"/>
          <w:rtl/>
          <w:lang w:val="en-US"/>
        </w:rPr>
        <w:t> </w:t>
      </w:r>
      <w:r w:rsidRPr="002D1999">
        <w:rPr>
          <w:rFonts w:ascii="Simplified Arabic" w:hAnsi="Simplified Arabic" w:cs="Simplified Arabic" w:hint="default"/>
          <w:sz w:val="24"/>
          <w:szCs w:val="24"/>
          <w:rtl/>
          <w:lang w:val="en-US"/>
        </w:rPr>
        <w:t>سيما حلقة العمل التي شارك</w:t>
      </w:r>
      <w:r>
        <w:rPr>
          <w:rFonts w:ascii="Simplified Arabic" w:hAnsi="Simplified Arabic" w:cs="Simplified Arabic" w:hint="default"/>
          <w:sz w:val="24"/>
          <w:szCs w:val="24"/>
          <w:rtl/>
          <w:lang w:val="en-US"/>
        </w:rPr>
        <w:t>ت</w:t>
      </w:r>
      <w:r w:rsidRPr="002D1999">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الهيئة</w:t>
      </w:r>
      <w:r w:rsidRPr="002D1999">
        <w:rPr>
          <w:rFonts w:ascii="Simplified Arabic" w:hAnsi="Simplified Arabic" w:cs="Simplified Arabic" w:hint="default"/>
          <w:sz w:val="24"/>
          <w:szCs w:val="24"/>
          <w:rtl/>
          <w:lang w:val="en-US"/>
        </w:rPr>
        <w:t xml:space="preserve"> في رعايتها بشأن التنوع البيولوجي وتغير المناخ</w:t>
      </w:r>
      <w:r w:rsidRPr="002D1999">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2D1999">
        <w:rPr>
          <w:rFonts w:ascii="Simplified Arabic" w:hAnsi="Simplified Arabic" w:cs="Simplified Arabic" w:hint="default"/>
          <w:sz w:val="24"/>
          <w:szCs w:val="24"/>
          <w:rtl/>
          <w:lang w:val="en-US"/>
        </w:rPr>
        <w:t>وقالت إحدى الممثلات إنه من المهم ضمان استخدام تقرير حلقة العمل التي شارك</w:t>
      </w:r>
      <w:r>
        <w:rPr>
          <w:rFonts w:ascii="Simplified Arabic" w:hAnsi="Simplified Arabic" w:cs="Simplified Arabic" w:hint="default"/>
          <w:sz w:val="24"/>
          <w:szCs w:val="24"/>
          <w:rtl/>
          <w:lang w:val="en-US"/>
        </w:rPr>
        <w:t>ت</w:t>
      </w:r>
      <w:r w:rsidRPr="002D1999">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الهيئة</w:t>
      </w:r>
      <w:r w:rsidRPr="002D1999">
        <w:rPr>
          <w:rFonts w:ascii="Simplified Arabic" w:hAnsi="Simplified Arabic" w:cs="Simplified Arabic" w:hint="default"/>
          <w:sz w:val="24"/>
          <w:szCs w:val="24"/>
          <w:rtl/>
          <w:lang w:val="en-US"/>
        </w:rPr>
        <w:t xml:space="preserve"> في رعايتها في وضع السياسات قبل مواصلة المناقشات بشأن إمكانية زيادة التعاون</w:t>
      </w:r>
      <w:r w:rsidRPr="002D1999">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2D1999">
        <w:rPr>
          <w:rFonts w:ascii="Simplified Arabic" w:hAnsi="Simplified Arabic" w:cs="Simplified Arabic" w:hint="default"/>
          <w:sz w:val="24"/>
          <w:szCs w:val="24"/>
          <w:rtl/>
          <w:lang w:val="en-US"/>
        </w:rPr>
        <w:t>وأعرب ممثل آخر عن قلقه إزاء الطريقة التي أجريت بها حلقة العمل، مشدداً على أهمية احترام ولاية كل من الهيئتين عموماً والامتثال لقواعدهما الداخلية</w:t>
      </w:r>
      <w:r w:rsidRPr="002D1999">
        <w:rPr>
          <w:rFonts w:ascii="Simplified Arabic" w:hAnsi="Simplified Arabic" w:cs="Simplified Arabic" w:hint="default"/>
          <w:sz w:val="24"/>
          <w:szCs w:val="24"/>
          <w:lang w:val="en-US"/>
        </w:rPr>
        <w:t>.</w:t>
      </w:r>
    </w:p>
    <w:p w14:paraId="3E2311DC" w14:textId="65D3A3E0"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176268">
        <w:rPr>
          <w:rFonts w:ascii="Simplified Arabic" w:hAnsi="Simplified Arabic" w:cs="Simplified Arabic" w:hint="default"/>
          <w:sz w:val="24"/>
          <w:szCs w:val="24"/>
          <w:rtl/>
          <w:lang w:val="en-US"/>
        </w:rPr>
        <w:t xml:space="preserve">ودعا عدة ممثلين، بدعم من ممثلين آخرين، من بينهم ممثل تحدث باسم مجموعة إقليمية، إلى إجراء مزيد من المناقشات والتشاور مع الحكومات بشأن العمل الذي يتعين القيام به بالتعاون مع </w:t>
      </w:r>
      <w:r>
        <w:rPr>
          <w:rFonts w:ascii="Simplified Arabic" w:hAnsi="Simplified Arabic" w:cs="Simplified Arabic" w:hint="default"/>
          <w:sz w:val="24"/>
          <w:szCs w:val="24"/>
          <w:rtl/>
          <w:lang w:val="en-US"/>
        </w:rPr>
        <w:t>الهيئة</w:t>
      </w:r>
      <w:r w:rsidRPr="00176268">
        <w:rPr>
          <w:rFonts w:ascii="Simplified Arabic" w:hAnsi="Simplified Arabic" w:cs="Simplified Arabic" w:hint="default"/>
          <w:sz w:val="24"/>
          <w:szCs w:val="24"/>
          <w:rtl/>
          <w:lang w:val="en-US"/>
        </w:rPr>
        <w:t xml:space="preserve"> الحكومي</w:t>
      </w:r>
      <w:r>
        <w:rPr>
          <w:rFonts w:ascii="Simplified Arabic" w:hAnsi="Simplified Arabic" w:cs="Simplified Arabic" w:hint="default"/>
          <w:sz w:val="24"/>
          <w:szCs w:val="24"/>
          <w:rtl/>
          <w:lang w:val="en-US"/>
        </w:rPr>
        <w:t>ة</w:t>
      </w:r>
      <w:r w:rsidRPr="00176268">
        <w:rPr>
          <w:rFonts w:ascii="Simplified Arabic" w:hAnsi="Simplified Arabic" w:cs="Simplified Arabic" w:hint="default"/>
          <w:sz w:val="24"/>
          <w:szCs w:val="24"/>
          <w:rtl/>
          <w:lang w:val="en-US"/>
        </w:rPr>
        <w:t xml:space="preserve"> الدولي</w:t>
      </w:r>
      <w:r>
        <w:rPr>
          <w:rFonts w:ascii="Simplified Arabic" w:hAnsi="Simplified Arabic" w:cs="Simplified Arabic" w:hint="default"/>
          <w:sz w:val="24"/>
          <w:szCs w:val="24"/>
          <w:rtl/>
          <w:lang w:val="en-US"/>
        </w:rPr>
        <w:t>ة</w:t>
      </w:r>
      <w:r w:rsidRPr="00176268">
        <w:rPr>
          <w:rFonts w:ascii="Simplified Arabic" w:hAnsi="Simplified Arabic" w:cs="Simplified Arabic" w:hint="default"/>
          <w:sz w:val="24"/>
          <w:szCs w:val="24"/>
          <w:rtl/>
          <w:lang w:val="en-US"/>
        </w:rPr>
        <w:t xml:space="preserve"> المعني</w:t>
      </w:r>
      <w:r>
        <w:rPr>
          <w:rFonts w:ascii="Simplified Arabic" w:hAnsi="Simplified Arabic" w:cs="Simplified Arabic" w:hint="default"/>
          <w:sz w:val="24"/>
          <w:szCs w:val="24"/>
          <w:rtl/>
          <w:lang w:val="en-US"/>
        </w:rPr>
        <w:t>ة</w:t>
      </w:r>
      <w:r w:rsidRPr="00176268">
        <w:rPr>
          <w:rFonts w:ascii="Simplified Arabic" w:hAnsi="Simplified Arabic" w:cs="Simplified Arabic" w:hint="default"/>
          <w:sz w:val="24"/>
          <w:szCs w:val="24"/>
          <w:rtl/>
          <w:lang w:val="en-US"/>
        </w:rPr>
        <w:t xml:space="preserve"> بتغير المناخ</w:t>
      </w:r>
      <w:r w:rsidRPr="00176268">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176268">
        <w:rPr>
          <w:rFonts w:ascii="Simplified Arabic" w:hAnsi="Simplified Arabic" w:cs="Simplified Arabic" w:hint="default"/>
          <w:sz w:val="24"/>
          <w:szCs w:val="24"/>
          <w:rtl/>
          <w:lang w:val="en-US"/>
        </w:rPr>
        <w:t xml:space="preserve">واقترح الممثل الذي تحدث باسم مجموعة إقليمية، وكذلك باسم مراقب، تعزيز المشاركة وفقاً للمقرر </w:t>
      </w:r>
      <w:r w:rsidR="004E0540" w:rsidRPr="00C47340">
        <w:rPr>
          <w:rFonts w:ascii="Simplified Arabic" w:hAnsi="Simplified Arabic" w:cs="Simplified Arabic" w:hint="default"/>
          <w:sz w:val="24"/>
          <w:szCs w:val="24"/>
          <w:rtl/>
          <w:lang w:val="en-US"/>
        </w:rPr>
        <w:t>م</w:t>
      </w:r>
      <w:r w:rsidR="004E0540">
        <w:rPr>
          <w:rFonts w:ascii="Simplified Arabic" w:hAnsi="Simplified Arabic" w:cs="Simplified Arabic" w:hint="default"/>
          <w:sz w:val="24"/>
          <w:szCs w:val="24"/>
          <w:rtl/>
          <w:lang w:val="en-US"/>
        </w:rPr>
        <w:t>.</w:t>
      </w:r>
      <w:r w:rsidR="004E0540" w:rsidRPr="00C47340">
        <w:rPr>
          <w:rFonts w:ascii="Simplified Arabic" w:hAnsi="Simplified Arabic" w:cs="Simplified Arabic" w:hint="default"/>
          <w:sz w:val="24"/>
          <w:szCs w:val="24"/>
          <w:rtl/>
          <w:lang w:val="en-US"/>
        </w:rPr>
        <w:t>ح</w:t>
      </w:r>
      <w:r w:rsidR="004E0540">
        <w:rPr>
          <w:rFonts w:ascii="Simplified Arabic" w:hAnsi="Simplified Arabic" w:cs="Simplified Arabic" w:hint="default"/>
          <w:sz w:val="24"/>
          <w:szCs w:val="24"/>
          <w:rtl/>
          <w:lang w:val="en-US"/>
        </w:rPr>
        <w:t>.</w:t>
      </w:r>
      <w:r w:rsidR="004E0540" w:rsidRPr="00C47340">
        <w:rPr>
          <w:rFonts w:ascii="Simplified Arabic" w:hAnsi="Simplified Arabic" w:cs="Simplified Arabic" w:hint="default"/>
          <w:sz w:val="24"/>
          <w:szCs w:val="24"/>
          <w:rtl/>
          <w:lang w:val="en-US"/>
        </w:rPr>
        <w:t>د</w:t>
      </w:r>
      <w:r w:rsidRPr="00176268">
        <w:rPr>
          <w:rFonts w:ascii="Simplified Arabic" w:hAnsi="Simplified Arabic" w:cs="Simplified Arabic" w:hint="default"/>
          <w:sz w:val="24"/>
          <w:szCs w:val="24"/>
          <w:rtl/>
          <w:lang w:val="en-US"/>
        </w:rPr>
        <w:t>-5/4 أنه سيكون من المفيد التفكير في الدروس المستفادة حتى الآن بشأن التعاون، ونصح، مع ممثلة أخرى، بمواصلة استكشاف الجوانب الإجرائية للعمل المشترك</w:t>
      </w:r>
      <w:r w:rsidRPr="00176268">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176268">
        <w:rPr>
          <w:rFonts w:ascii="Simplified Arabic" w:hAnsi="Simplified Arabic" w:cs="Simplified Arabic" w:hint="default"/>
          <w:sz w:val="24"/>
          <w:szCs w:val="24"/>
          <w:rtl/>
          <w:lang w:val="en-US"/>
        </w:rPr>
        <w:t>وذهب كذلك إلى أن المقررات التي يتخذها الاجتماعان العامان للهيئتين فيما يتعلق بالإجراءات من شأنها أن تيسر تعزيز التعاون</w:t>
      </w:r>
      <w:r w:rsidRPr="00176268">
        <w:rPr>
          <w:rFonts w:ascii="Simplified Arabic" w:hAnsi="Simplified Arabic" w:cs="Simplified Arabic" w:hint="default"/>
          <w:sz w:val="24"/>
          <w:szCs w:val="24"/>
          <w:lang w:val="en-US"/>
        </w:rPr>
        <w:t>.</w:t>
      </w:r>
    </w:p>
    <w:p w14:paraId="6270E7E8"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176268">
        <w:rPr>
          <w:rFonts w:ascii="Simplified Arabic" w:hAnsi="Simplified Arabic" w:cs="Simplified Arabic" w:hint="default"/>
          <w:sz w:val="24"/>
          <w:szCs w:val="24"/>
          <w:rtl/>
          <w:lang w:val="en-US"/>
        </w:rPr>
        <w:t>وعقب المناقشة، قال</w:t>
      </w:r>
      <w:r>
        <w:rPr>
          <w:rFonts w:ascii="Simplified Arabic" w:hAnsi="Simplified Arabic" w:cs="Simplified Arabic" w:hint="default"/>
          <w:sz w:val="24"/>
          <w:szCs w:val="24"/>
          <w:rtl/>
          <w:lang w:val="en-US"/>
        </w:rPr>
        <w:t>ت</w:t>
      </w:r>
      <w:r w:rsidRPr="00176268">
        <w:rPr>
          <w:rFonts w:ascii="Simplified Arabic" w:hAnsi="Simplified Arabic" w:cs="Simplified Arabic" w:hint="default"/>
          <w:sz w:val="24"/>
          <w:szCs w:val="24"/>
          <w:rtl/>
          <w:lang w:val="en-US"/>
        </w:rPr>
        <w:t xml:space="preserve"> الرئيس</w:t>
      </w:r>
      <w:r>
        <w:rPr>
          <w:rFonts w:ascii="Simplified Arabic" w:hAnsi="Simplified Arabic" w:cs="Simplified Arabic" w:hint="default"/>
          <w:sz w:val="24"/>
          <w:szCs w:val="24"/>
          <w:rtl/>
          <w:lang w:val="en-US"/>
        </w:rPr>
        <w:t>ة</w:t>
      </w:r>
      <w:r w:rsidRPr="00176268">
        <w:rPr>
          <w:rFonts w:ascii="Simplified Arabic" w:hAnsi="Simplified Arabic" w:cs="Simplified Arabic" w:hint="default"/>
          <w:sz w:val="24"/>
          <w:szCs w:val="24"/>
          <w:rtl/>
          <w:lang w:val="en-US"/>
        </w:rPr>
        <w:t xml:space="preserve"> إنه سيتم إعداد نسخة منقحة من مشروع المقرر، مع مراعاة التعليقات التي أبديت في الاجتماع العام والتعليقات التي وردت خطياً، لكي ينظر الاجتماع العام فيها ويوافق عليها</w:t>
      </w:r>
      <w:r w:rsidRPr="00176268">
        <w:rPr>
          <w:rFonts w:ascii="Simplified Arabic" w:hAnsi="Simplified Arabic" w:cs="Simplified Arabic" w:hint="default"/>
          <w:sz w:val="24"/>
          <w:szCs w:val="24"/>
          <w:lang w:val="en-US"/>
        </w:rPr>
        <w:t>.</w:t>
      </w:r>
    </w:p>
    <w:p w14:paraId="207D97F5" w14:textId="77777777"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176268">
        <w:rPr>
          <w:rFonts w:ascii="Simplified Arabic" w:hAnsi="Simplified Arabic" w:cs="Simplified Arabic" w:hint="default"/>
          <w:sz w:val="24"/>
          <w:szCs w:val="24"/>
          <w:rtl/>
          <w:lang w:val="en-US"/>
        </w:rPr>
        <w:t xml:space="preserve">وفي وقت لاحق، نظر الاجتماع العام في مشروع مقرر بشأن تنفيذ برنامج العمل المتجدد للمنبر الحكومي الدولي للعلوم والسياسات في مجال التنوع البيولوجي وخدمات النظم الإيكولوجية حتى </w:t>
      </w:r>
      <w:r>
        <w:rPr>
          <w:rFonts w:ascii="Simplified Arabic" w:hAnsi="Simplified Arabic" w:cs="Simplified Arabic" w:hint="default"/>
          <w:sz w:val="24"/>
          <w:szCs w:val="24"/>
          <w:rtl/>
          <w:lang w:val="en-US"/>
        </w:rPr>
        <w:t>ال</w:t>
      </w:r>
      <w:r w:rsidRPr="00176268">
        <w:rPr>
          <w:rFonts w:ascii="Simplified Arabic" w:hAnsi="Simplified Arabic" w:cs="Simplified Arabic" w:hint="default"/>
          <w:sz w:val="24"/>
          <w:szCs w:val="24"/>
          <w:rtl/>
          <w:lang w:val="en-US"/>
        </w:rPr>
        <w:t xml:space="preserve">عام 2030، الذي يتضمن فروعاً تتعلق بالروابط بين التنوع البيولوجي وتغير المناخ وبالتعاون مع </w:t>
      </w:r>
      <w:r>
        <w:rPr>
          <w:rFonts w:ascii="Simplified Arabic" w:hAnsi="Simplified Arabic" w:cs="Simplified Arabic" w:hint="default"/>
          <w:sz w:val="24"/>
          <w:szCs w:val="24"/>
          <w:rtl/>
          <w:lang w:val="en-US"/>
        </w:rPr>
        <w:t>الهيئة</w:t>
      </w:r>
      <w:r w:rsidRPr="00176268">
        <w:rPr>
          <w:rFonts w:ascii="Simplified Arabic" w:hAnsi="Simplified Arabic" w:cs="Simplified Arabic" w:hint="default"/>
          <w:sz w:val="24"/>
          <w:szCs w:val="24"/>
          <w:rtl/>
          <w:lang w:val="en-US"/>
        </w:rPr>
        <w:t xml:space="preserve"> الحكومي</w:t>
      </w:r>
      <w:r>
        <w:rPr>
          <w:rFonts w:ascii="Simplified Arabic" w:hAnsi="Simplified Arabic" w:cs="Simplified Arabic" w:hint="default"/>
          <w:sz w:val="24"/>
          <w:szCs w:val="24"/>
          <w:rtl/>
          <w:lang w:val="en-US"/>
        </w:rPr>
        <w:t>ة</w:t>
      </w:r>
      <w:r w:rsidRPr="00176268">
        <w:rPr>
          <w:rFonts w:ascii="Simplified Arabic" w:hAnsi="Simplified Arabic" w:cs="Simplified Arabic" w:hint="default"/>
          <w:sz w:val="24"/>
          <w:szCs w:val="24"/>
          <w:rtl/>
          <w:lang w:val="en-US"/>
        </w:rPr>
        <w:t xml:space="preserve"> الدولي</w:t>
      </w:r>
      <w:r>
        <w:rPr>
          <w:rFonts w:ascii="Simplified Arabic" w:hAnsi="Simplified Arabic" w:cs="Simplified Arabic" w:hint="default"/>
          <w:sz w:val="24"/>
          <w:szCs w:val="24"/>
          <w:rtl/>
          <w:lang w:val="en-US"/>
        </w:rPr>
        <w:t>ة</w:t>
      </w:r>
      <w:r w:rsidRPr="00176268">
        <w:rPr>
          <w:rFonts w:ascii="Simplified Arabic" w:hAnsi="Simplified Arabic" w:cs="Simplified Arabic" w:hint="default"/>
          <w:sz w:val="24"/>
          <w:szCs w:val="24"/>
          <w:rtl/>
          <w:lang w:val="en-US"/>
        </w:rPr>
        <w:t xml:space="preserve"> المعني</w:t>
      </w:r>
      <w:r>
        <w:rPr>
          <w:rFonts w:ascii="Simplified Arabic" w:hAnsi="Simplified Arabic" w:cs="Simplified Arabic" w:hint="default"/>
          <w:sz w:val="24"/>
          <w:szCs w:val="24"/>
          <w:rtl/>
          <w:lang w:val="en-US"/>
        </w:rPr>
        <w:t>ة</w:t>
      </w:r>
      <w:r w:rsidRPr="00176268">
        <w:rPr>
          <w:rFonts w:ascii="Simplified Arabic" w:hAnsi="Simplified Arabic" w:cs="Simplified Arabic" w:hint="default"/>
          <w:sz w:val="24"/>
          <w:szCs w:val="24"/>
          <w:rtl/>
          <w:lang w:val="en-US"/>
        </w:rPr>
        <w:t xml:space="preserve"> بتغير المنا</w:t>
      </w:r>
      <w:r>
        <w:rPr>
          <w:rFonts w:ascii="Simplified Arabic" w:hAnsi="Simplified Arabic" w:cs="Simplified Arabic" w:hint="default"/>
          <w:sz w:val="24"/>
          <w:szCs w:val="24"/>
          <w:rtl/>
          <w:lang w:val="en-US"/>
        </w:rPr>
        <w:t xml:space="preserve">خ </w:t>
      </w:r>
      <w:r w:rsidRPr="004E0540">
        <w:rPr>
          <w:rFonts w:asciiTheme="majorBidi" w:hAnsiTheme="majorBidi" w:cstheme="majorBidi" w:hint="default"/>
          <w:sz w:val="22"/>
          <w:szCs w:val="22"/>
          <w:lang w:val="en-US"/>
        </w:rPr>
        <w:t>(IPBES/8/L.2)</w:t>
      </w:r>
      <w:r>
        <w:rPr>
          <w:rFonts w:ascii="Simplified Arabic" w:hAnsi="Simplified Arabic" w:cs="Simplified Arabic" w:hint="default"/>
          <w:sz w:val="24"/>
          <w:szCs w:val="24"/>
          <w:rtl/>
          <w:lang w:val="en-US"/>
        </w:rPr>
        <w:t>.</w:t>
      </w:r>
    </w:p>
    <w:p w14:paraId="0D3B6255" w14:textId="7D71DFDF"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en-US"/>
        </w:rPr>
      </w:pPr>
      <w:r w:rsidRPr="00B125CA">
        <w:rPr>
          <w:rFonts w:ascii="Simplified Arabic" w:hAnsi="Simplified Arabic" w:cs="Simplified Arabic" w:hint="default"/>
          <w:sz w:val="24"/>
          <w:szCs w:val="24"/>
          <w:rtl/>
          <w:lang w:val="en-US"/>
        </w:rPr>
        <w:lastRenderedPageBreak/>
        <w:t xml:space="preserve">اعتمد الاجتماع العام مشروع المقرر </w:t>
      </w:r>
      <w:r w:rsidR="00751FAF" w:rsidRPr="00C47340">
        <w:rPr>
          <w:rFonts w:ascii="Simplified Arabic" w:hAnsi="Simplified Arabic" w:cs="Simplified Arabic" w:hint="default"/>
          <w:sz w:val="24"/>
          <w:szCs w:val="24"/>
          <w:rtl/>
          <w:lang w:val="en-US"/>
        </w:rPr>
        <w:t>م</w:t>
      </w:r>
      <w:r w:rsidR="00751FAF">
        <w:rPr>
          <w:rFonts w:ascii="Simplified Arabic" w:hAnsi="Simplified Arabic" w:cs="Simplified Arabic" w:hint="default"/>
          <w:sz w:val="24"/>
          <w:szCs w:val="24"/>
          <w:rtl/>
          <w:lang w:val="en-US"/>
        </w:rPr>
        <w:t>.</w:t>
      </w:r>
      <w:r w:rsidR="00751FAF" w:rsidRPr="00C47340">
        <w:rPr>
          <w:rFonts w:ascii="Simplified Arabic" w:hAnsi="Simplified Arabic" w:cs="Simplified Arabic" w:hint="default"/>
          <w:sz w:val="24"/>
          <w:szCs w:val="24"/>
          <w:rtl/>
          <w:lang w:val="en-US"/>
        </w:rPr>
        <w:t>ح</w:t>
      </w:r>
      <w:r w:rsidR="00751FAF">
        <w:rPr>
          <w:rFonts w:ascii="Simplified Arabic" w:hAnsi="Simplified Arabic" w:cs="Simplified Arabic" w:hint="default"/>
          <w:sz w:val="24"/>
          <w:szCs w:val="24"/>
          <w:rtl/>
          <w:lang w:val="en-US"/>
        </w:rPr>
        <w:t>.</w:t>
      </w:r>
      <w:r w:rsidR="00751FAF" w:rsidRPr="00C47340">
        <w:rPr>
          <w:rFonts w:ascii="Simplified Arabic" w:hAnsi="Simplified Arabic" w:cs="Simplified Arabic" w:hint="default"/>
          <w:sz w:val="24"/>
          <w:szCs w:val="24"/>
          <w:rtl/>
          <w:lang w:val="en-US"/>
        </w:rPr>
        <w:t>د</w:t>
      </w:r>
      <w:r w:rsidRPr="00B125CA">
        <w:rPr>
          <w:rFonts w:ascii="Simplified Arabic" w:hAnsi="Simplified Arabic" w:cs="Simplified Arabic" w:hint="default"/>
          <w:sz w:val="24"/>
          <w:szCs w:val="24"/>
          <w:rtl/>
          <w:lang w:val="en-US"/>
        </w:rPr>
        <w:t>-8/1 بشأن تنفيذ برنامج العمل المتجدد للمنبر الحكومي الدولي للعلوم والسياسات في مجال التنوع البيولوجي وخدمات النظم الإيكولوجية حتى العام 2030</w:t>
      </w:r>
      <w:r>
        <w:rPr>
          <w:rFonts w:ascii="Simplified Arabic" w:hAnsi="Simplified Arabic" w:cs="Simplified Arabic" w:hint="default"/>
          <w:sz w:val="24"/>
          <w:szCs w:val="24"/>
          <w:rtl/>
          <w:lang w:val="en-US"/>
        </w:rPr>
        <w:t xml:space="preserve">. </w:t>
      </w:r>
      <w:r w:rsidRPr="00377F04">
        <w:rPr>
          <w:rFonts w:ascii="Simplified Arabic" w:hAnsi="Simplified Arabic" w:cs="Simplified Arabic" w:hint="default"/>
          <w:sz w:val="24"/>
          <w:szCs w:val="24"/>
          <w:rtl/>
          <w:lang w:val="en-US"/>
        </w:rPr>
        <w:t>ويرد المقرر في مرفق هذا التقرير</w:t>
      </w:r>
      <w:r w:rsidRPr="00377F04">
        <w:rPr>
          <w:rFonts w:ascii="Simplified Arabic" w:hAnsi="Simplified Arabic" w:cs="Simplified Arabic" w:hint="default"/>
          <w:sz w:val="24"/>
          <w:szCs w:val="24"/>
          <w:lang w:val="en-US"/>
        </w:rPr>
        <w:t>.</w:t>
      </w:r>
    </w:p>
    <w:p w14:paraId="3A37FF91" w14:textId="65BCE324" w:rsidR="00C841CB" w:rsidRPr="00CE0EDB" w:rsidRDefault="00C841CB" w:rsidP="00CE0EDB">
      <w:pPr>
        <w:tabs>
          <w:tab w:val="left" w:pos="1841"/>
          <w:tab w:val="left" w:pos="2408"/>
          <w:tab w:val="left" w:pos="2975"/>
        </w:tabs>
        <w:suppressAutoHyphens/>
        <w:spacing w:after="120" w:line="360" w:lineRule="exact"/>
        <w:ind w:left="1132" w:hanging="708"/>
        <w:jc w:val="both"/>
        <w:textDirection w:val="tbRlV"/>
        <w:rPr>
          <w:rFonts w:ascii="Simplified Arabic" w:hAnsi="Simplified Arabic"/>
          <w:b/>
          <w:bCs/>
          <w:sz w:val="26"/>
          <w:szCs w:val="26"/>
          <w:rtl/>
          <w:lang w:val="nl-NL"/>
        </w:rPr>
      </w:pPr>
      <w:r w:rsidRPr="00CE0EDB">
        <w:rPr>
          <w:rFonts w:ascii="Simplified Arabic" w:hAnsi="Simplified Arabic"/>
          <w:b/>
          <w:bCs/>
          <w:sz w:val="26"/>
          <w:szCs w:val="26"/>
          <w:rtl/>
          <w:lang w:val="nl-NL"/>
        </w:rPr>
        <w:t>ثامناً-</w:t>
      </w:r>
      <w:r w:rsidR="00CE0EDB">
        <w:rPr>
          <w:rFonts w:ascii="Simplified Arabic" w:hAnsi="Simplified Arabic"/>
          <w:b/>
          <w:bCs/>
          <w:sz w:val="26"/>
          <w:szCs w:val="26"/>
          <w:rtl/>
          <w:lang w:val="nl-NL"/>
        </w:rPr>
        <w:tab/>
      </w:r>
      <w:r w:rsidRPr="00CE0EDB">
        <w:rPr>
          <w:rFonts w:ascii="Simplified Arabic" w:hAnsi="Simplified Arabic"/>
          <w:b/>
          <w:bCs/>
          <w:sz w:val="26"/>
          <w:szCs w:val="26"/>
          <w:rtl/>
          <w:lang w:val="nl-NL"/>
        </w:rPr>
        <w:t>بناء القدرات وتعزيز أسس المعارف ودعم السياسات</w:t>
      </w:r>
    </w:p>
    <w:p w14:paraId="1154295B" w14:textId="5ECF35E6" w:rsidR="00C841CB" w:rsidRPr="004978B0"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4978B0">
        <w:rPr>
          <w:rFonts w:ascii="Simplified Arabic" w:hAnsi="Simplified Arabic" w:cs="Simplified Arabic" w:hint="default"/>
          <w:sz w:val="24"/>
          <w:szCs w:val="24"/>
          <w:rtl/>
          <w:lang w:val="en-US"/>
        </w:rPr>
        <w:t xml:space="preserve">لدى عرض هذا البند، وجهت الرئيسة الانتباه إلى مذكرة الأمانة بشأن هذه المسألة </w:t>
      </w:r>
      <w:r w:rsidRPr="004978B0">
        <w:rPr>
          <w:rFonts w:asciiTheme="majorBidi" w:hAnsiTheme="majorBidi" w:cstheme="majorBidi" w:hint="default"/>
          <w:sz w:val="22"/>
          <w:szCs w:val="22"/>
          <w:lang w:val="en-US"/>
        </w:rPr>
        <w:t>(IPBES/8/7)</w:t>
      </w:r>
      <w:r w:rsidRPr="004978B0">
        <w:rPr>
          <w:rFonts w:ascii="Simplified Arabic" w:hAnsi="Simplified Arabic" w:cs="Simplified Arabic" w:hint="default"/>
          <w:sz w:val="24"/>
          <w:szCs w:val="24"/>
          <w:rtl/>
          <w:lang w:val="en-US"/>
        </w:rPr>
        <w:t>، التي دعي</w:t>
      </w:r>
      <w:r w:rsidRPr="004978B0">
        <w:rPr>
          <w:rFonts w:ascii="Simplified Arabic" w:hAnsi="Simplified Arabic" w:cs="Simplified Arabic" w:hint="default"/>
          <w:sz w:val="24"/>
          <w:szCs w:val="24"/>
          <w:rtl/>
          <w:lang w:val="nl-NL"/>
        </w:rPr>
        <w:t xml:space="preserve"> فيها الاجتماع العام إلى النظر في خطط العمل المؤقتة لفترة ما بين الدورتين 2021-2022 لفرق العمل الخمس العاملة، على التوالي، في مجالات بناء القدرات، والمعارف والبيانات، ونظم معارف الشعوب الأصلية والمعارف المحلية، وأدوات ومنهجيات السياسات، والسيناريوهات والنماذج لتنفيذ الأهداف 2 و3 و4 من برنامج العمل المتجدد للمنبر للفترة حتى العام 2030؛ ونظرا</w:t>
      </w:r>
      <w:r w:rsidR="003A24AE">
        <w:rPr>
          <w:rFonts w:ascii="Simplified Arabic" w:hAnsi="Simplified Arabic" w:cs="Simplified Arabic" w:hint="default"/>
          <w:sz w:val="24"/>
          <w:szCs w:val="24"/>
          <w:rtl/>
          <w:lang w:val="nl-NL"/>
        </w:rPr>
        <w:t>ً</w:t>
      </w:r>
      <w:r w:rsidRPr="004978B0">
        <w:rPr>
          <w:rFonts w:ascii="Simplified Arabic" w:hAnsi="Simplified Arabic" w:cs="Simplified Arabic" w:hint="default"/>
          <w:sz w:val="24"/>
          <w:szCs w:val="24"/>
          <w:rtl/>
          <w:lang w:val="nl-NL"/>
        </w:rPr>
        <w:t xml:space="preserve"> لضيق الوقت في هذا الاجتماع المعقود عبر الإنترنت، إلى تأجيل النظر في المنجزات المستهدفة لتلك الأهداف حتى دورته التاسعة</w:t>
      </w:r>
      <w:r w:rsidRPr="004978B0">
        <w:rPr>
          <w:rFonts w:ascii="Simplified Arabic" w:hAnsi="Simplified Arabic" w:cs="Simplified Arabic" w:hint="default"/>
          <w:sz w:val="24"/>
          <w:szCs w:val="24"/>
          <w:lang w:val="en-US"/>
        </w:rPr>
        <w:t>.</w:t>
      </w:r>
    </w:p>
    <w:p w14:paraId="64C34D11" w14:textId="749B4B35" w:rsidR="00C841CB" w:rsidRPr="00744C32"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037975">
        <w:rPr>
          <w:rFonts w:ascii="Simplified Arabic" w:hAnsi="Simplified Arabic" w:cs="Simplified Arabic" w:hint="default"/>
          <w:sz w:val="24"/>
          <w:szCs w:val="24"/>
          <w:rtl/>
          <w:lang w:val="nl-NL"/>
        </w:rPr>
        <w:t>وقدمت السيدة ماري ستينسيكي، الرئيسة المشاركة لفريق الخبراء المتعدد التخصصات، لمحة عامة عن</w:t>
      </w:r>
      <w:r w:rsidR="00C15E5E">
        <w:rPr>
          <w:rFonts w:ascii="Simplified Arabic" w:hAnsi="Simplified Arabic" w:cs="Simplified Arabic" w:hint="default"/>
          <w:sz w:val="24"/>
          <w:szCs w:val="24"/>
          <w:rtl/>
          <w:lang w:val="nl-NL"/>
        </w:rPr>
        <w:t> </w:t>
      </w:r>
      <w:r w:rsidRPr="00037975">
        <w:rPr>
          <w:rFonts w:ascii="Simplified Arabic" w:hAnsi="Simplified Arabic" w:cs="Simplified Arabic" w:hint="default"/>
          <w:sz w:val="24"/>
          <w:szCs w:val="24"/>
          <w:rtl/>
          <w:lang w:val="nl-NL"/>
        </w:rPr>
        <w:t>العملية التي أدت إلى أحدث نسخة من مشروع خطط العمل، على النحو المبين في مذك</w:t>
      </w:r>
      <w:r w:rsidR="00C2619A">
        <w:rPr>
          <w:rFonts w:ascii="Simplified Arabic" w:hAnsi="Simplified Arabic" w:cs="Simplified Arabic" w:hint="default"/>
          <w:sz w:val="24"/>
          <w:szCs w:val="24"/>
          <w:rtl/>
          <w:lang w:val="nl-NL"/>
        </w:rPr>
        <w:t>ـــــ</w:t>
      </w:r>
      <w:r w:rsidRPr="00037975">
        <w:rPr>
          <w:rFonts w:ascii="Simplified Arabic" w:hAnsi="Simplified Arabic" w:cs="Simplified Arabic" w:hint="default"/>
          <w:sz w:val="24"/>
          <w:szCs w:val="24"/>
          <w:rtl/>
          <w:lang w:val="nl-NL"/>
        </w:rPr>
        <w:t>رة غير رسمية للرئي</w:t>
      </w:r>
      <w:r>
        <w:rPr>
          <w:rFonts w:ascii="Simplified Arabic" w:hAnsi="Simplified Arabic" w:cs="Simplified Arabic" w:hint="default"/>
          <w:sz w:val="24"/>
          <w:szCs w:val="24"/>
          <w:rtl/>
          <w:lang w:val="nl-NL"/>
        </w:rPr>
        <w:t>س</w:t>
      </w:r>
      <w:r w:rsidR="00582CAC">
        <w:rPr>
          <w:rFonts w:ascii="Simplified Arabic" w:hAnsi="Simplified Arabic" w:cs="Simplified Arabic" w:hint="default"/>
          <w:sz w:val="24"/>
          <w:szCs w:val="24"/>
          <w:rtl/>
          <w:lang w:val="nl-NL"/>
        </w:rPr>
        <w:t> </w:t>
      </w:r>
      <w:r w:rsidRPr="00D87CBF">
        <w:rPr>
          <w:rFonts w:asciiTheme="majorBidi" w:hAnsiTheme="majorBidi" w:cstheme="majorBidi" w:hint="default"/>
          <w:sz w:val="22"/>
          <w:szCs w:val="22"/>
          <w:lang w:val="nl-NL"/>
        </w:rPr>
        <w:t>(IPBES/8/Other/3)</w:t>
      </w:r>
      <w:r w:rsidRPr="00037975">
        <w:rPr>
          <w:rFonts w:ascii="Simplified Arabic" w:hAnsi="Simplified Arabic" w:cs="Simplified Arabic" w:hint="default"/>
          <w:sz w:val="24"/>
          <w:szCs w:val="24"/>
          <w:rtl/>
          <w:lang w:val="nl-NL"/>
        </w:rPr>
        <w:t>، أخذت في الاعتبار التعليقات النهائية الواردة من الحكومات</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5236BA">
        <w:rPr>
          <w:rFonts w:ascii="Simplified Arabic" w:hAnsi="Simplified Arabic" w:cs="Simplified Arabic" w:hint="default"/>
          <w:sz w:val="24"/>
          <w:szCs w:val="24"/>
          <w:rtl/>
          <w:lang w:val="en-US"/>
        </w:rPr>
        <w:t>ولفتت الانتب</w:t>
      </w:r>
      <w:r w:rsidR="00C42628">
        <w:rPr>
          <w:rFonts w:ascii="Simplified Arabic" w:hAnsi="Simplified Arabic" w:cs="Simplified Arabic" w:hint="default"/>
          <w:sz w:val="24"/>
          <w:szCs w:val="24"/>
          <w:rtl/>
          <w:lang w:val="en-US"/>
        </w:rPr>
        <w:t>ــــ</w:t>
      </w:r>
      <w:r w:rsidRPr="005236BA">
        <w:rPr>
          <w:rFonts w:ascii="Simplified Arabic" w:hAnsi="Simplified Arabic" w:cs="Simplified Arabic" w:hint="default"/>
          <w:sz w:val="24"/>
          <w:szCs w:val="24"/>
          <w:rtl/>
          <w:lang w:val="en-US"/>
        </w:rPr>
        <w:t>اه</w:t>
      </w:r>
      <w:r w:rsidR="00582CAC">
        <w:rPr>
          <w:rFonts w:ascii="Simplified Arabic" w:hAnsi="Simplified Arabic" w:cs="Simplified Arabic" w:hint="default"/>
          <w:sz w:val="24"/>
          <w:szCs w:val="24"/>
          <w:rtl/>
          <w:lang w:val="en-US"/>
        </w:rPr>
        <w:t> </w:t>
      </w:r>
      <w:r w:rsidRPr="005236BA">
        <w:rPr>
          <w:rFonts w:ascii="Simplified Arabic" w:hAnsi="Simplified Arabic" w:cs="Simplified Arabic" w:hint="default"/>
          <w:sz w:val="24"/>
          <w:szCs w:val="24"/>
          <w:rtl/>
          <w:lang w:val="en-US"/>
        </w:rPr>
        <w:t>أيض</w:t>
      </w:r>
      <w:r w:rsidR="00C42628">
        <w:rPr>
          <w:rFonts w:ascii="Simplified Arabic" w:hAnsi="Simplified Arabic" w:cs="Simplified Arabic" w:hint="default"/>
          <w:sz w:val="24"/>
          <w:szCs w:val="24"/>
          <w:rtl/>
          <w:lang w:val="en-US"/>
        </w:rPr>
        <w:t>ــــ</w:t>
      </w:r>
      <w:r w:rsidRPr="005236BA">
        <w:rPr>
          <w:rFonts w:ascii="Simplified Arabic" w:hAnsi="Simplified Arabic" w:cs="Simplified Arabic" w:hint="default"/>
          <w:sz w:val="24"/>
          <w:szCs w:val="24"/>
          <w:rtl/>
          <w:lang w:val="en-US"/>
        </w:rPr>
        <w:t>اً</w:t>
      </w:r>
      <w:r w:rsidR="00582CAC">
        <w:rPr>
          <w:rFonts w:ascii="Simplified Arabic" w:hAnsi="Simplified Arabic" w:cs="Simplified Arabic" w:hint="default"/>
          <w:sz w:val="24"/>
          <w:szCs w:val="24"/>
          <w:rtl/>
          <w:lang w:val="en-US"/>
        </w:rPr>
        <w:t> </w:t>
      </w:r>
      <w:r w:rsidRPr="005236BA">
        <w:rPr>
          <w:rFonts w:ascii="Simplified Arabic" w:hAnsi="Simplified Arabic" w:cs="Simplified Arabic" w:hint="default"/>
          <w:sz w:val="24"/>
          <w:szCs w:val="24"/>
          <w:rtl/>
          <w:lang w:val="en-US"/>
        </w:rPr>
        <w:t>إلى ملاحظ</w:t>
      </w:r>
      <w:r w:rsidR="00C42628">
        <w:rPr>
          <w:rFonts w:ascii="Simplified Arabic" w:hAnsi="Simplified Arabic" w:cs="Simplified Arabic" w:hint="default"/>
          <w:sz w:val="24"/>
          <w:szCs w:val="24"/>
          <w:rtl/>
          <w:lang w:val="en-US"/>
        </w:rPr>
        <w:t>ــــ</w:t>
      </w:r>
      <w:r w:rsidRPr="005236BA">
        <w:rPr>
          <w:rFonts w:ascii="Simplified Arabic" w:hAnsi="Simplified Arabic" w:cs="Simplified Arabic" w:hint="default"/>
          <w:sz w:val="24"/>
          <w:szCs w:val="24"/>
          <w:rtl/>
          <w:lang w:val="en-US"/>
        </w:rPr>
        <w:t>ات الأمان</w:t>
      </w:r>
      <w:r w:rsidR="00C42628">
        <w:rPr>
          <w:rFonts w:ascii="Simplified Arabic" w:hAnsi="Simplified Arabic" w:cs="Simplified Arabic" w:hint="default"/>
          <w:sz w:val="24"/>
          <w:szCs w:val="24"/>
          <w:rtl/>
          <w:lang w:val="en-US"/>
        </w:rPr>
        <w:t>ــــــ</w:t>
      </w:r>
      <w:r w:rsidRPr="005236BA">
        <w:rPr>
          <w:rFonts w:ascii="Simplified Arabic" w:hAnsi="Simplified Arabic" w:cs="Simplified Arabic" w:hint="default"/>
          <w:sz w:val="24"/>
          <w:szCs w:val="24"/>
          <w:rtl/>
          <w:lang w:val="en-US"/>
        </w:rPr>
        <w:t>ة بش</w:t>
      </w:r>
      <w:r w:rsidR="00C42628">
        <w:rPr>
          <w:rFonts w:ascii="Simplified Arabic" w:hAnsi="Simplified Arabic" w:cs="Simplified Arabic" w:hint="default"/>
          <w:sz w:val="24"/>
          <w:szCs w:val="24"/>
          <w:rtl/>
          <w:lang w:val="en-US"/>
        </w:rPr>
        <w:t>ــــ</w:t>
      </w:r>
      <w:r w:rsidRPr="005236BA">
        <w:rPr>
          <w:rFonts w:ascii="Simplified Arabic" w:hAnsi="Simplified Arabic" w:cs="Simplified Arabic" w:hint="default"/>
          <w:sz w:val="24"/>
          <w:szCs w:val="24"/>
          <w:rtl/>
          <w:lang w:val="en-US"/>
        </w:rPr>
        <w:t>أن عم</w:t>
      </w:r>
      <w:r w:rsidR="00C42628">
        <w:rPr>
          <w:rFonts w:ascii="Simplified Arabic" w:hAnsi="Simplified Arabic" w:cs="Simplified Arabic" w:hint="default"/>
          <w:sz w:val="24"/>
          <w:szCs w:val="24"/>
          <w:rtl/>
          <w:lang w:val="en-US"/>
        </w:rPr>
        <w:t>ـــــــ</w:t>
      </w:r>
      <w:r w:rsidRPr="005236BA">
        <w:rPr>
          <w:rFonts w:ascii="Simplified Arabic" w:hAnsi="Simplified Arabic" w:cs="Simplified Arabic" w:hint="default"/>
          <w:sz w:val="24"/>
          <w:szCs w:val="24"/>
          <w:rtl/>
          <w:lang w:val="en-US"/>
        </w:rPr>
        <w:t>ل ف</w:t>
      </w:r>
      <w:r w:rsidR="00C42628">
        <w:rPr>
          <w:rFonts w:ascii="Simplified Arabic" w:hAnsi="Simplified Arabic" w:cs="Simplified Arabic" w:hint="default"/>
          <w:sz w:val="24"/>
          <w:szCs w:val="24"/>
          <w:rtl/>
          <w:lang w:val="en-US"/>
        </w:rPr>
        <w:t>ــــــــ</w:t>
      </w:r>
      <w:r w:rsidRPr="005236BA">
        <w:rPr>
          <w:rFonts w:ascii="Simplified Arabic" w:hAnsi="Simplified Arabic" w:cs="Simplified Arabic" w:hint="default"/>
          <w:sz w:val="24"/>
          <w:szCs w:val="24"/>
          <w:rtl/>
          <w:lang w:val="en-US"/>
        </w:rPr>
        <w:t>رق العم</w:t>
      </w:r>
      <w:r w:rsidR="00C42628">
        <w:rPr>
          <w:rFonts w:ascii="Simplified Arabic" w:hAnsi="Simplified Arabic" w:cs="Simplified Arabic" w:hint="default"/>
          <w:sz w:val="24"/>
          <w:szCs w:val="24"/>
          <w:rtl/>
          <w:lang w:val="en-US"/>
        </w:rPr>
        <w:t>ـــــــ</w:t>
      </w:r>
      <w:r w:rsidRPr="005236BA">
        <w:rPr>
          <w:rFonts w:ascii="Simplified Arabic" w:hAnsi="Simplified Arabic" w:cs="Simplified Arabic" w:hint="default"/>
          <w:sz w:val="24"/>
          <w:szCs w:val="24"/>
          <w:rtl/>
          <w:lang w:val="en-US"/>
        </w:rPr>
        <w:t>ل من</w:t>
      </w:r>
      <w:r w:rsidR="00C42628">
        <w:rPr>
          <w:rFonts w:ascii="Simplified Arabic" w:hAnsi="Simplified Arabic" w:cs="Simplified Arabic" w:hint="default"/>
          <w:sz w:val="24"/>
          <w:szCs w:val="24"/>
          <w:rtl/>
          <w:lang w:val="en-US"/>
        </w:rPr>
        <w:t>ــــــ</w:t>
      </w:r>
      <w:r w:rsidRPr="005236BA">
        <w:rPr>
          <w:rFonts w:ascii="Simplified Arabic" w:hAnsi="Simplified Arabic" w:cs="Simplified Arabic" w:hint="default"/>
          <w:sz w:val="24"/>
          <w:szCs w:val="24"/>
          <w:rtl/>
          <w:lang w:val="en-US"/>
        </w:rPr>
        <w:t>ذ ال</w:t>
      </w:r>
      <w:r w:rsidR="00C42628">
        <w:rPr>
          <w:rFonts w:ascii="Simplified Arabic" w:hAnsi="Simplified Arabic" w:cs="Simplified Arabic" w:hint="default"/>
          <w:sz w:val="24"/>
          <w:szCs w:val="24"/>
          <w:rtl/>
          <w:lang w:val="en-US"/>
        </w:rPr>
        <w:t>ـــــ</w:t>
      </w:r>
      <w:r w:rsidRPr="005236BA">
        <w:rPr>
          <w:rFonts w:ascii="Simplified Arabic" w:hAnsi="Simplified Arabic" w:cs="Simplified Arabic" w:hint="default"/>
          <w:sz w:val="24"/>
          <w:szCs w:val="24"/>
          <w:rtl/>
          <w:lang w:val="en-US"/>
        </w:rPr>
        <w:t>دورة السابع</w:t>
      </w:r>
      <w:r w:rsidR="00C42628">
        <w:rPr>
          <w:rFonts w:ascii="Simplified Arabic" w:hAnsi="Simplified Arabic" w:cs="Simplified Arabic" w:hint="default"/>
          <w:sz w:val="24"/>
          <w:szCs w:val="24"/>
          <w:rtl/>
          <w:lang w:val="en-US"/>
        </w:rPr>
        <w:t>ــــ</w:t>
      </w:r>
      <w:r w:rsidRPr="005236BA">
        <w:rPr>
          <w:rFonts w:ascii="Simplified Arabic" w:hAnsi="Simplified Arabic" w:cs="Simplified Arabic" w:hint="default"/>
          <w:sz w:val="24"/>
          <w:szCs w:val="24"/>
          <w:rtl/>
          <w:lang w:val="en-US"/>
        </w:rPr>
        <w:t>ة للاجتم</w:t>
      </w:r>
      <w:r w:rsidR="00105DD6">
        <w:rPr>
          <w:rFonts w:ascii="Simplified Arabic" w:hAnsi="Simplified Arabic" w:cs="Simplified Arabic"/>
          <w:sz w:val="24"/>
          <w:szCs w:val="24"/>
          <w:rtl/>
          <w:lang w:val="en-US"/>
        </w:rPr>
        <w:t>ــــ</w:t>
      </w:r>
      <w:r w:rsidRPr="005236BA">
        <w:rPr>
          <w:rFonts w:ascii="Simplified Arabic" w:hAnsi="Simplified Arabic" w:cs="Simplified Arabic" w:hint="default"/>
          <w:sz w:val="24"/>
          <w:szCs w:val="24"/>
          <w:rtl/>
          <w:lang w:val="en-US"/>
        </w:rPr>
        <w:t>اع العام</w:t>
      </w:r>
      <w:r w:rsidR="00582CAC">
        <w:rPr>
          <w:rFonts w:ascii="Simplified Arabic" w:hAnsi="Simplified Arabic" w:cs="Simplified Arabic" w:hint="default"/>
          <w:sz w:val="24"/>
          <w:szCs w:val="24"/>
          <w:rtl/>
          <w:lang w:val="en-US"/>
        </w:rPr>
        <w:t> </w:t>
      </w:r>
      <w:r w:rsidRPr="00CE0EDB">
        <w:rPr>
          <w:rFonts w:asciiTheme="majorBidi" w:hAnsiTheme="majorBidi" w:cstheme="majorBidi" w:hint="default"/>
          <w:sz w:val="22"/>
          <w:szCs w:val="22"/>
          <w:rtl/>
          <w:lang w:val="en-US"/>
        </w:rPr>
        <w:t>(</w:t>
      </w:r>
      <w:r w:rsidRPr="00D87CBF">
        <w:rPr>
          <w:rFonts w:asciiTheme="majorBidi" w:hAnsiTheme="majorBidi" w:cstheme="majorBidi" w:hint="default"/>
          <w:sz w:val="22"/>
          <w:szCs w:val="22"/>
          <w:lang w:val="nl-NL"/>
        </w:rPr>
        <w:t>IPBES/8/INF/9-11</w:t>
      </w:r>
      <w:r>
        <w:rPr>
          <w:rFonts w:ascii="Simplified Arabic" w:hAnsi="Simplified Arabic" w:cs="Simplified Arabic" w:hint="default"/>
          <w:sz w:val="24"/>
          <w:szCs w:val="24"/>
          <w:rtl/>
          <w:lang w:val="en-US"/>
        </w:rPr>
        <w:t xml:space="preserve"> </w:t>
      </w:r>
      <w:r w:rsidRPr="005236BA">
        <w:rPr>
          <w:rFonts w:ascii="Simplified Arabic" w:hAnsi="Simplified Arabic" w:cs="Simplified Arabic" w:hint="default"/>
          <w:sz w:val="24"/>
          <w:szCs w:val="24"/>
          <w:rtl/>
          <w:lang w:val="en-US"/>
        </w:rPr>
        <w:t>و</w:t>
      </w:r>
      <w:r w:rsidRPr="00D87CBF">
        <w:rPr>
          <w:rFonts w:asciiTheme="majorBidi" w:hAnsiTheme="majorBidi" w:cstheme="majorBidi" w:hint="default"/>
          <w:sz w:val="22"/>
          <w:szCs w:val="22"/>
          <w:lang w:val="nl-NL"/>
        </w:rPr>
        <w:t>IPBES/</w:t>
      </w:r>
      <w:r w:rsidR="00B71D4F" w:rsidRPr="00D87CBF">
        <w:rPr>
          <w:rFonts w:asciiTheme="majorBidi" w:hAnsiTheme="majorBidi" w:cstheme="majorBidi" w:hint="default"/>
          <w:sz w:val="22"/>
          <w:szCs w:val="22"/>
          <w:lang w:val="nl-NL"/>
        </w:rPr>
        <w:t>8/</w:t>
      </w:r>
      <w:r w:rsidRPr="00D87CBF">
        <w:rPr>
          <w:rFonts w:asciiTheme="majorBidi" w:hAnsiTheme="majorBidi" w:cstheme="majorBidi" w:hint="default"/>
          <w:sz w:val="22"/>
          <w:szCs w:val="22"/>
          <w:lang w:val="nl-NL"/>
        </w:rPr>
        <w:t>INF/13-14</w:t>
      </w:r>
      <w:r w:rsidRPr="00CE0EDB">
        <w:rPr>
          <w:rFonts w:asciiTheme="majorBidi" w:hAnsiTheme="majorBidi" w:cstheme="majorBidi" w:hint="default"/>
          <w:sz w:val="22"/>
          <w:szCs w:val="22"/>
          <w:rtl/>
          <w:lang w:val="en-US"/>
        </w:rPr>
        <w:t>)</w:t>
      </w:r>
      <w:r w:rsidRPr="005236BA">
        <w:rPr>
          <w:rFonts w:ascii="Simplified Arabic" w:hAnsi="Simplified Arabic" w:cs="Simplified Arabic" w:hint="default"/>
          <w:sz w:val="24"/>
          <w:szCs w:val="24"/>
          <w:rtl/>
          <w:lang w:val="en-US"/>
        </w:rPr>
        <w:t>، وكذلك بشأن سياسة إدارة البيانات الخاصة بالمنبر التي أعدتها فرقة العمل المعنية بالمعرفة والبيانات ووافق عليها الفريق والمكتب في اجتماعيهما الرابع عش</w:t>
      </w:r>
      <w:r>
        <w:rPr>
          <w:rFonts w:ascii="Simplified Arabic" w:hAnsi="Simplified Arabic" w:cs="Simplified Arabic" w:hint="default"/>
          <w:sz w:val="24"/>
          <w:szCs w:val="24"/>
          <w:rtl/>
          <w:lang w:val="en-US"/>
        </w:rPr>
        <w:t xml:space="preserve">ر </w:t>
      </w:r>
      <w:r w:rsidRPr="00D87CBF">
        <w:rPr>
          <w:rFonts w:asciiTheme="majorBidi" w:hAnsiTheme="majorBidi" w:cstheme="majorBidi" w:hint="default"/>
          <w:sz w:val="22"/>
          <w:szCs w:val="22"/>
          <w:lang w:val="nl-NL"/>
        </w:rPr>
        <w:t>(IPBES/8/INF/12)</w:t>
      </w:r>
      <w:r>
        <w:rPr>
          <w:rFonts w:ascii="Simplified Arabic" w:hAnsi="Simplified Arabic" w:cs="Simplified Arabic" w:hint="default"/>
          <w:sz w:val="24"/>
          <w:szCs w:val="24"/>
          <w:rtl/>
          <w:lang w:val="en-US"/>
        </w:rPr>
        <w:t xml:space="preserve">. </w:t>
      </w:r>
      <w:r w:rsidRPr="005236BA">
        <w:rPr>
          <w:rFonts w:ascii="Simplified Arabic" w:hAnsi="Simplified Arabic" w:cs="Simplified Arabic" w:hint="default"/>
          <w:sz w:val="24"/>
          <w:szCs w:val="24"/>
          <w:rtl/>
          <w:lang w:val="en-US"/>
        </w:rPr>
        <w:t>ويمكن الاطلاع على عروض الفيديو التي تصف هذا العمل وتقدم كل خطة من خطط العمل الخمس المقترحة على موقع المنبر على شبكة الإنترنت</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5236BA">
        <w:rPr>
          <w:rFonts w:ascii="Simplified Arabic" w:hAnsi="Simplified Arabic" w:cs="Simplified Arabic" w:hint="default"/>
          <w:sz w:val="24"/>
          <w:szCs w:val="24"/>
          <w:rtl/>
          <w:lang w:val="en-US"/>
        </w:rPr>
        <w:t>ودعي الاجتماع العام إلى الترحيب بالتقدم المحرز؛</w:t>
      </w:r>
      <w:r>
        <w:rPr>
          <w:rFonts w:ascii="Simplified Arabic" w:hAnsi="Simplified Arabic" w:cs="Simplified Arabic" w:hint="default"/>
          <w:sz w:val="24"/>
          <w:szCs w:val="24"/>
          <w:rtl/>
          <w:lang w:val="en-US"/>
        </w:rPr>
        <w:t xml:space="preserve"> </w:t>
      </w:r>
      <w:r w:rsidRPr="005236BA">
        <w:rPr>
          <w:rFonts w:ascii="Simplified Arabic" w:hAnsi="Simplified Arabic" w:cs="Simplified Arabic" w:hint="default"/>
          <w:sz w:val="24"/>
          <w:szCs w:val="24"/>
          <w:rtl/>
          <w:lang w:val="en-US"/>
        </w:rPr>
        <w:t>والموافقة على خطط العمل المؤقتة لفترة ما بين الدورتين المقبلة؛</w:t>
      </w:r>
      <w:r>
        <w:rPr>
          <w:rFonts w:ascii="Simplified Arabic" w:hAnsi="Simplified Arabic" w:cs="Simplified Arabic" w:hint="default"/>
          <w:sz w:val="24"/>
          <w:szCs w:val="24"/>
          <w:rtl/>
          <w:lang w:val="en-US"/>
        </w:rPr>
        <w:t xml:space="preserve"> </w:t>
      </w:r>
      <w:r w:rsidRPr="00744C32">
        <w:rPr>
          <w:rFonts w:ascii="Simplified Arabic" w:hAnsi="Simplified Arabic" w:cs="Simplified Arabic" w:hint="default"/>
          <w:sz w:val="24"/>
          <w:szCs w:val="24"/>
          <w:rtl/>
          <w:lang w:val="en-US"/>
        </w:rPr>
        <w:t>واتخاذ قرار بالنظر خلال دورته التاسعة في المنجزات المستهدفة</w:t>
      </w:r>
      <w:r w:rsidRPr="00D87CBF">
        <w:rPr>
          <w:rFonts w:ascii="Simplified Arabic" w:hAnsi="Simplified Arabic" w:cs="Simplified Arabic" w:hint="default"/>
          <w:sz w:val="24"/>
          <w:szCs w:val="24"/>
          <w:lang w:val="nl-NL"/>
        </w:rPr>
        <w:t>.</w:t>
      </w:r>
    </w:p>
    <w:p w14:paraId="33706A2E" w14:textId="77777777" w:rsidR="00C841CB" w:rsidRPr="00744C32"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744C32">
        <w:rPr>
          <w:rFonts w:ascii="Simplified Arabic" w:hAnsi="Simplified Arabic" w:cs="Simplified Arabic" w:hint="default"/>
          <w:sz w:val="24"/>
          <w:szCs w:val="24"/>
          <w:rtl/>
          <w:lang w:val="nl-NL"/>
        </w:rPr>
        <w:t>وأعرب المت</w:t>
      </w:r>
      <w:r>
        <w:rPr>
          <w:rFonts w:ascii="Simplified Arabic" w:hAnsi="Simplified Arabic" w:cs="Simplified Arabic" w:hint="default"/>
          <w:sz w:val="24"/>
          <w:szCs w:val="24"/>
          <w:rtl/>
          <w:lang w:val="nl-NL"/>
        </w:rPr>
        <w:t>حدث</w:t>
      </w:r>
      <w:r w:rsidRPr="00744C32">
        <w:rPr>
          <w:rFonts w:ascii="Simplified Arabic" w:hAnsi="Simplified Arabic" w:cs="Simplified Arabic" w:hint="default"/>
          <w:sz w:val="24"/>
          <w:szCs w:val="24"/>
          <w:rtl/>
          <w:lang w:val="nl-NL"/>
        </w:rPr>
        <w:t>ان عن تقديرهما لفرق العمل وجميع الخبراء المشاركين في إعداد خطط العمل المؤقتة لعملهم الدؤوب وتفانيهم في مواجهة الصعوبات غير المسبوقة</w:t>
      </w:r>
      <w:r w:rsidRPr="00D87CBF">
        <w:rPr>
          <w:rFonts w:ascii="Simplified Arabic" w:hAnsi="Simplified Arabic" w:cs="Simplified Arabic" w:hint="default"/>
          <w:sz w:val="24"/>
          <w:szCs w:val="24"/>
          <w:lang w:val="nl-NL"/>
        </w:rPr>
        <w:t>.</w:t>
      </w:r>
    </w:p>
    <w:p w14:paraId="7AA63ADA" w14:textId="518A79AA" w:rsidR="00C841CB" w:rsidRPr="00744C32"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744C32">
        <w:rPr>
          <w:rFonts w:ascii="Simplified Arabic" w:hAnsi="Simplified Arabic" w:cs="Simplified Arabic" w:hint="default"/>
          <w:sz w:val="24"/>
          <w:szCs w:val="24"/>
          <w:rtl/>
          <w:lang w:val="nl-NL"/>
        </w:rPr>
        <w:t>واتفق الاجتماع العام على أن يسند النظر في خطط العمل المؤقتة للفترة ما بين الدورتين 2021-2022 إلى الفريق العامل المنشأ بموجب البند 7</w:t>
      </w:r>
      <w:r w:rsidR="002D35E5">
        <w:rPr>
          <w:rFonts w:ascii="Simplified Arabic" w:hAnsi="Simplified Arabic" w:cs="Simplified Arabic"/>
          <w:sz w:val="24"/>
          <w:szCs w:val="24"/>
          <w:rtl/>
          <w:lang w:val="nl-NL"/>
        </w:rPr>
        <w:t xml:space="preserve"> من جدول الأعمال</w:t>
      </w:r>
      <w:r w:rsidRPr="00744C32">
        <w:rPr>
          <w:rFonts w:ascii="Simplified Arabic" w:hAnsi="Simplified Arabic" w:cs="Simplified Arabic" w:hint="default"/>
          <w:sz w:val="24"/>
          <w:szCs w:val="24"/>
          <w:rtl/>
          <w:lang w:val="nl-NL"/>
        </w:rPr>
        <w:t>، الذي سيستند في مداولاته إلى المذكرة غير الرسمية للرئيس</w:t>
      </w:r>
      <w:r w:rsidRPr="00D87CBF">
        <w:rPr>
          <w:rFonts w:ascii="Simplified Arabic" w:hAnsi="Simplified Arabic" w:cs="Simplified Arabic" w:hint="default"/>
          <w:sz w:val="24"/>
          <w:szCs w:val="24"/>
          <w:lang w:val="nl-NL"/>
        </w:rPr>
        <w:t xml:space="preserve"> </w:t>
      </w:r>
      <w:r w:rsidRPr="00D87CBF">
        <w:rPr>
          <w:rFonts w:asciiTheme="majorBidi" w:hAnsiTheme="majorBidi" w:cstheme="majorBidi" w:hint="default"/>
          <w:sz w:val="22"/>
          <w:szCs w:val="22"/>
          <w:lang w:val="nl-NL"/>
        </w:rPr>
        <w:t>(IPBES/8/Other/3)</w:t>
      </w:r>
      <w:r w:rsidR="00CE0EDB">
        <w:rPr>
          <w:rFonts w:ascii="Simplified Arabic" w:hAnsi="Simplified Arabic" w:cs="Simplified Arabic" w:hint="default"/>
          <w:sz w:val="24"/>
          <w:szCs w:val="24"/>
          <w:rtl/>
          <w:lang w:val="en-US"/>
        </w:rPr>
        <w:t xml:space="preserve"> </w:t>
      </w:r>
      <w:r w:rsidRPr="00744C32">
        <w:rPr>
          <w:rFonts w:ascii="Simplified Arabic" w:hAnsi="Simplified Arabic" w:cs="Simplified Arabic" w:hint="default"/>
          <w:sz w:val="24"/>
          <w:szCs w:val="24"/>
          <w:rtl/>
          <w:lang w:val="nl-NL"/>
        </w:rPr>
        <w:t xml:space="preserve">ومشروع المقرر المتعلق بتنفيذ برنامج العمل المتجدد للمنبر حتى </w:t>
      </w:r>
      <w:r>
        <w:rPr>
          <w:rFonts w:ascii="Simplified Arabic" w:hAnsi="Simplified Arabic" w:cs="Simplified Arabic" w:hint="default"/>
          <w:sz w:val="24"/>
          <w:szCs w:val="24"/>
          <w:rtl/>
          <w:lang w:val="nl-NL"/>
        </w:rPr>
        <w:t>ال</w:t>
      </w:r>
      <w:r w:rsidRPr="00744C32">
        <w:rPr>
          <w:rFonts w:ascii="Simplified Arabic" w:hAnsi="Simplified Arabic" w:cs="Simplified Arabic" w:hint="default"/>
          <w:sz w:val="24"/>
          <w:szCs w:val="24"/>
          <w:rtl/>
          <w:lang w:val="nl-NL"/>
        </w:rPr>
        <w:t xml:space="preserve">عام </w:t>
      </w:r>
      <w:r>
        <w:rPr>
          <w:rFonts w:ascii="Simplified Arabic" w:hAnsi="Simplified Arabic" w:cs="Simplified Arabic" w:hint="default"/>
          <w:sz w:val="24"/>
          <w:szCs w:val="24"/>
          <w:rtl/>
          <w:lang w:val="nl-NL"/>
        </w:rPr>
        <w:t xml:space="preserve">2030 </w:t>
      </w:r>
      <w:r w:rsidRPr="00D87CBF">
        <w:rPr>
          <w:rFonts w:asciiTheme="majorBidi" w:hAnsiTheme="majorBidi" w:cstheme="majorBidi" w:hint="default"/>
          <w:sz w:val="22"/>
          <w:szCs w:val="22"/>
          <w:lang w:val="nl-NL"/>
        </w:rPr>
        <w:t>(IPBES/8/1/Add.2)</w:t>
      </w:r>
      <w:r>
        <w:rPr>
          <w:rFonts w:ascii="Simplified Arabic" w:hAnsi="Simplified Arabic" w:cs="Simplified Arabic" w:hint="default"/>
          <w:sz w:val="24"/>
          <w:szCs w:val="24"/>
          <w:rtl/>
          <w:lang w:val="en-US"/>
        </w:rPr>
        <w:t>.</w:t>
      </w:r>
    </w:p>
    <w:p w14:paraId="562CBCB9" w14:textId="669A6230"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744C32">
        <w:rPr>
          <w:rFonts w:ascii="Simplified Arabic" w:hAnsi="Simplified Arabic" w:cs="Simplified Arabic" w:hint="default"/>
          <w:sz w:val="24"/>
          <w:szCs w:val="24"/>
          <w:rtl/>
          <w:lang w:val="nl-NL"/>
        </w:rPr>
        <w:t>وعقب ما قام به الفريق العامل من عمل، أفادت الرئيسة المشاركة بأن الفريق أنهى نظره في خطط العمل المؤقتة لفرق العمل، على النحو المبين في الوثيقتين</w:t>
      </w:r>
      <w:r w:rsidRPr="00D87CBF">
        <w:rPr>
          <w:rFonts w:ascii="Simplified Arabic" w:hAnsi="Simplified Arabic" w:cs="Simplified Arabic" w:hint="default"/>
          <w:sz w:val="24"/>
          <w:szCs w:val="24"/>
          <w:lang w:val="nl-NL"/>
        </w:rPr>
        <w:t xml:space="preserve"> </w:t>
      </w:r>
      <w:r w:rsidRPr="00D87CBF">
        <w:rPr>
          <w:rFonts w:cs="Times New Roman" w:hint="default"/>
          <w:sz w:val="22"/>
          <w:szCs w:val="22"/>
          <w:lang w:val="nl-NL"/>
        </w:rPr>
        <w:t>IPBES/8/L.8</w:t>
      </w:r>
      <w:r w:rsidRPr="00D87CBF">
        <w:rPr>
          <w:rFonts w:ascii="Simplified Arabic" w:hAnsi="Simplified Arabic" w:cs="Simplified Arabic" w:hint="default"/>
          <w:sz w:val="24"/>
          <w:szCs w:val="24"/>
          <w:lang w:val="nl-NL"/>
        </w:rPr>
        <w:t xml:space="preserve"> </w:t>
      </w:r>
      <w:r w:rsidRPr="00744C32">
        <w:rPr>
          <w:rFonts w:ascii="Simplified Arabic" w:hAnsi="Simplified Arabic" w:cs="Simplified Arabic" w:hint="default"/>
          <w:sz w:val="24"/>
          <w:szCs w:val="24"/>
          <w:rtl/>
          <w:lang w:val="nl-NL"/>
        </w:rPr>
        <w:t>و</w:t>
      </w:r>
      <w:r w:rsidRPr="00D87CBF">
        <w:rPr>
          <w:rFonts w:cs="Times New Roman" w:hint="default"/>
          <w:sz w:val="22"/>
          <w:szCs w:val="22"/>
          <w:lang w:val="nl-NL"/>
        </w:rPr>
        <w:t>IPBES/8/L.12</w:t>
      </w:r>
      <w:r>
        <w:rPr>
          <w:rFonts w:ascii="Simplified Arabic" w:hAnsi="Simplified Arabic" w:cs="Simplified Arabic" w:hint="default"/>
          <w:sz w:val="24"/>
          <w:szCs w:val="24"/>
          <w:rtl/>
          <w:lang w:val="nl-NL"/>
        </w:rPr>
        <w:t>.</w:t>
      </w:r>
    </w:p>
    <w:p w14:paraId="0D50E50B" w14:textId="77777777" w:rsidR="00C841CB" w:rsidRPr="00D62E22"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744C32">
        <w:rPr>
          <w:rFonts w:ascii="Simplified Arabic" w:hAnsi="Simplified Arabic" w:cs="Simplified Arabic" w:hint="default"/>
          <w:sz w:val="24"/>
          <w:szCs w:val="24"/>
          <w:rtl/>
          <w:lang w:val="nl-NL"/>
        </w:rPr>
        <w:t xml:space="preserve">وفي وقت لاحق، نظر الاجتماع العام في مشروع مقرر بشأن تنفيذ برنامج العمل المتجدد للمنبر الحكومي الدولي للعلوم والسياسات في مجال التنوع البيولوجي وخدمات النظم الإيكولوجية حتى </w:t>
      </w:r>
      <w:r>
        <w:rPr>
          <w:rFonts w:ascii="Simplified Arabic" w:hAnsi="Simplified Arabic" w:cs="Simplified Arabic" w:hint="default"/>
          <w:sz w:val="24"/>
          <w:szCs w:val="24"/>
          <w:rtl/>
          <w:lang w:val="nl-NL"/>
        </w:rPr>
        <w:t>ال</w:t>
      </w:r>
      <w:r w:rsidRPr="00744C32">
        <w:rPr>
          <w:rFonts w:ascii="Simplified Arabic" w:hAnsi="Simplified Arabic" w:cs="Simplified Arabic" w:hint="default"/>
          <w:sz w:val="24"/>
          <w:szCs w:val="24"/>
          <w:rtl/>
          <w:lang w:val="nl-NL"/>
        </w:rPr>
        <w:t>عام 2030، الذي تضمن فروعاً تتعلق ببناء القدرات وتعزيز أسس المعارف ودعم السياسا</w:t>
      </w:r>
      <w:r>
        <w:rPr>
          <w:rFonts w:ascii="Simplified Arabic" w:hAnsi="Simplified Arabic" w:cs="Simplified Arabic" w:hint="default"/>
          <w:sz w:val="24"/>
          <w:szCs w:val="24"/>
          <w:rtl/>
          <w:lang w:val="nl-NL"/>
        </w:rPr>
        <w:t xml:space="preserve">ت </w:t>
      </w:r>
      <w:r w:rsidRPr="00D87CBF">
        <w:rPr>
          <w:rFonts w:asciiTheme="majorBidi" w:hAnsiTheme="majorBidi" w:cstheme="majorBidi" w:hint="default"/>
          <w:sz w:val="22"/>
          <w:szCs w:val="22"/>
          <w:lang w:val="nl-NL"/>
        </w:rPr>
        <w:t>(IPBES/8/L.2)</w:t>
      </w:r>
      <w:r>
        <w:rPr>
          <w:rFonts w:ascii="Simplified Arabic" w:hAnsi="Simplified Arabic" w:cs="Simplified Arabic" w:hint="default"/>
          <w:sz w:val="24"/>
          <w:szCs w:val="24"/>
          <w:rtl/>
          <w:lang w:val="en-US"/>
        </w:rPr>
        <w:t>.</w:t>
      </w:r>
    </w:p>
    <w:p w14:paraId="736F96AF" w14:textId="57C630CE" w:rsidR="00C841CB" w:rsidRPr="00D62E22"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D62E22">
        <w:rPr>
          <w:rFonts w:ascii="Simplified Arabic" w:hAnsi="Simplified Arabic" w:cs="Simplified Arabic" w:hint="default"/>
          <w:sz w:val="24"/>
          <w:szCs w:val="24"/>
          <w:rtl/>
          <w:lang w:val="nl-NL"/>
        </w:rPr>
        <w:t xml:space="preserve">اعتمد الاجتماع العام مشروع المقرر </w:t>
      </w:r>
      <w:r w:rsidR="006F2891" w:rsidRPr="00C47340">
        <w:rPr>
          <w:rFonts w:ascii="Simplified Arabic" w:hAnsi="Simplified Arabic" w:cs="Simplified Arabic" w:hint="default"/>
          <w:sz w:val="24"/>
          <w:szCs w:val="24"/>
          <w:rtl/>
          <w:lang w:val="en-US"/>
        </w:rPr>
        <w:t>م</w:t>
      </w:r>
      <w:r w:rsidR="006F2891">
        <w:rPr>
          <w:rFonts w:ascii="Simplified Arabic" w:hAnsi="Simplified Arabic" w:cs="Simplified Arabic" w:hint="default"/>
          <w:sz w:val="24"/>
          <w:szCs w:val="24"/>
          <w:rtl/>
          <w:lang w:val="en-US"/>
        </w:rPr>
        <w:t>.</w:t>
      </w:r>
      <w:r w:rsidR="006F2891" w:rsidRPr="00C47340">
        <w:rPr>
          <w:rFonts w:ascii="Simplified Arabic" w:hAnsi="Simplified Arabic" w:cs="Simplified Arabic" w:hint="default"/>
          <w:sz w:val="24"/>
          <w:szCs w:val="24"/>
          <w:rtl/>
          <w:lang w:val="en-US"/>
        </w:rPr>
        <w:t>ح</w:t>
      </w:r>
      <w:r w:rsidR="006F2891">
        <w:rPr>
          <w:rFonts w:ascii="Simplified Arabic" w:hAnsi="Simplified Arabic" w:cs="Simplified Arabic" w:hint="default"/>
          <w:sz w:val="24"/>
          <w:szCs w:val="24"/>
          <w:rtl/>
          <w:lang w:val="en-US"/>
        </w:rPr>
        <w:t>.</w:t>
      </w:r>
      <w:r w:rsidR="006F2891" w:rsidRPr="00C47340">
        <w:rPr>
          <w:rFonts w:ascii="Simplified Arabic" w:hAnsi="Simplified Arabic" w:cs="Simplified Arabic" w:hint="default"/>
          <w:sz w:val="24"/>
          <w:szCs w:val="24"/>
          <w:rtl/>
          <w:lang w:val="en-US"/>
        </w:rPr>
        <w:t>د</w:t>
      </w:r>
      <w:r w:rsidRPr="00D62E22">
        <w:rPr>
          <w:rFonts w:ascii="Simplified Arabic" w:hAnsi="Simplified Arabic" w:cs="Simplified Arabic" w:hint="default"/>
          <w:sz w:val="24"/>
          <w:szCs w:val="24"/>
          <w:rtl/>
          <w:lang w:val="nl-NL"/>
        </w:rPr>
        <w:t>-8/1 بشأن تنفيذ برنامج العمل المتجدد للمنبر الحكومي الدولي للعلوم والسياسات في مجال التنوع البيولوجي وخدمات النظم الإيكولوجية حتى العام 2030</w:t>
      </w:r>
      <w:r>
        <w:rPr>
          <w:rFonts w:ascii="Simplified Arabic" w:hAnsi="Simplified Arabic" w:cs="Simplified Arabic" w:hint="default"/>
          <w:sz w:val="24"/>
          <w:szCs w:val="24"/>
          <w:rtl/>
          <w:lang w:val="nl-NL"/>
        </w:rPr>
        <w:t xml:space="preserve">. </w:t>
      </w:r>
      <w:r w:rsidRPr="00D62E22">
        <w:rPr>
          <w:rFonts w:ascii="Simplified Arabic" w:hAnsi="Simplified Arabic" w:cs="Simplified Arabic" w:hint="default"/>
          <w:sz w:val="24"/>
          <w:szCs w:val="24"/>
          <w:rtl/>
          <w:lang w:val="nl-NL"/>
        </w:rPr>
        <w:t>ويرد المقرر في مرفق هذا التقرير</w:t>
      </w:r>
      <w:r w:rsidRPr="00D87CBF">
        <w:rPr>
          <w:rFonts w:ascii="Simplified Arabic" w:hAnsi="Simplified Arabic" w:cs="Simplified Arabic" w:hint="default"/>
          <w:sz w:val="24"/>
          <w:szCs w:val="24"/>
          <w:lang w:val="nl-NL"/>
        </w:rPr>
        <w:t>.</w:t>
      </w:r>
    </w:p>
    <w:p w14:paraId="6DAD1773" w14:textId="77777777" w:rsidR="00B70F14" w:rsidRDefault="00B70F14">
      <w:pPr>
        <w:bidi w:val="0"/>
        <w:rPr>
          <w:rFonts w:ascii="Simplified Arabic" w:hAnsi="Simplified Arabic"/>
          <w:b/>
          <w:bCs/>
          <w:sz w:val="26"/>
          <w:szCs w:val="26"/>
          <w:rtl/>
        </w:rPr>
      </w:pPr>
      <w:r>
        <w:rPr>
          <w:rFonts w:ascii="Simplified Arabic" w:hAnsi="Simplified Arabic"/>
          <w:b/>
          <w:bCs/>
          <w:sz w:val="26"/>
          <w:szCs w:val="26"/>
          <w:rtl/>
        </w:rPr>
        <w:br w:type="page"/>
      </w:r>
    </w:p>
    <w:p w14:paraId="35C00722" w14:textId="144672C1" w:rsidR="00C841CB" w:rsidRPr="006F2891" w:rsidRDefault="00C841CB" w:rsidP="006F2891">
      <w:pPr>
        <w:pStyle w:val="ListParagraph"/>
        <w:tabs>
          <w:tab w:val="clear" w:pos="1247"/>
          <w:tab w:val="clear" w:pos="1814"/>
          <w:tab w:val="clear" w:pos="2381"/>
          <w:tab w:val="clear" w:pos="2948"/>
          <w:tab w:val="left" w:pos="1841"/>
          <w:tab w:val="left" w:pos="2408"/>
          <w:tab w:val="left" w:pos="2975"/>
        </w:tabs>
        <w:suppressAutoHyphens/>
        <w:bidi/>
        <w:spacing w:after="120" w:line="360" w:lineRule="exact"/>
        <w:ind w:left="1132" w:hanging="708"/>
        <w:contextualSpacing w:val="0"/>
        <w:jc w:val="both"/>
        <w:textDirection w:val="tbRlV"/>
        <w:rPr>
          <w:rFonts w:ascii="Simplified Arabic" w:hAnsi="Simplified Arabic" w:cs="Simplified Arabic" w:hint="default"/>
          <w:b/>
          <w:bCs/>
          <w:sz w:val="26"/>
          <w:szCs w:val="26"/>
          <w:rtl/>
          <w:lang w:val="en-US"/>
        </w:rPr>
      </w:pPr>
      <w:r w:rsidRPr="006F2891">
        <w:rPr>
          <w:rFonts w:ascii="Simplified Arabic" w:hAnsi="Simplified Arabic" w:cs="Simplified Arabic" w:hint="default"/>
          <w:b/>
          <w:bCs/>
          <w:sz w:val="26"/>
          <w:szCs w:val="26"/>
          <w:rtl/>
          <w:lang w:val="en-US"/>
        </w:rPr>
        <w:lastRenderedPageBreak/>
        <w:t>تاسعاً-</w:t>
      </w:r>
      <w:r w:rsidR="006F2891" w:rsidRPr="006F2891">
        <w:rPr>
          <w:rFonts w:ascii="Simplified Arabic" w:hAnsi="Simplified Arabic" w:cs="Simplified Arabic" w:hint="default"/>
          <w:b/>
          <w:bCs/>
          <w:sz w:val="26"/>
          <w:szCs w:val="26"/>
          <w:rtl/>
          <w:lang w:val="en-US"/>
        </w:rPr>
        <w:tab/>
      </w:r>
      <w:r w:rsidRPr="006F2891">
        <w:rPr>
          <w:rFonts w:ascii="Simplified Arabic" w:hAnsi="Simplified Arabic" w:cs="Simplified Arabic" w:hint="default"/>
          <w:b/>
          <w:bCs/>
          <w:sz w:val="26"/>
          <w:szCs w:val="26"/>
          <w:rtl/>
          <w:lang w:val="en-US"/>
        </w:rPr>
        <w:t>تحسين فعالية المنبر</w:t>
      </w:r>
    </w:p>
    <w:p w14:paraId="496A9585" w14:textId="77777777" w:rsidR="00C841CB" w:rsidRPr="00835AAD" w:rsidRDefault="00C841CB" w:rsidP="00E258BA">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nl-NL"/>
        </w:rPr>
      </w:pPr>
      <w:r w:rsidRPr="004018E4">
        <w:rPr>
          <w:rFonts w:ascii="Simplified Arabic" w:hAnsi="Simplified Arabic" w:cs="Simplified Arabic" w:hint="default"/>
          <w:sz w:val="24"/>
          <w:szCs w:val="24"/>
          <w:rtl/>
          <w:lang w:val="nl-NL"/>
        </w:rPr>
        <w:t xml:space="preserve">وجهت الرئيسة، </w:t>
      </w:r>
      <w:r>
        <w:rPr>
          <w:rFonts w:ascii="Simplified Arabic" w:hAnsi="Simplified Arabic" w:cs="Simplified Arabic" w:hint="default"/>
          <w:sz w:val="24"/>
          <w:szCs w:val="24"/>
          <w:rtl/>
          <w:lang w:val="nl-NL"/>
        </w:rPr>
        <w:t xml:space="preserve">لدى </w:t>
      </w:r>
      <w:r w:rsidRPr="004018E4">
        <w:rPr>
          <w:rFonts w:ascii="Simplified Arabic" w:hAnsi="Simplified Arabic" w:cs="Simplified Arabic" w:hint="default"/>
          <w:sz w:val="24"/>
          <w:szCs w:val="24"/>
          <w:rtl/>
          <w:lang w:val="nl-NL"/>
        </w:rPr>
        <w:t>عرضها لهذا البند، الانتباه إلى تقرير المكتب وفريق الخبراء المتعدد</w:t>
      </w:r>
      <w:r w:rsidRPr="004018E4">
        <w:rPr>
          <w:rFonts w:ascii="Simplified Arabic" w:hAnsi="Simplified Arabic" w:cs="Simplified Arabic" w:hint="default"/>
          <w:b/>
          <w:bCs/>
          <w:sz w:val="24"/>
          <w:szCs w:val="24"/>
          <w:rtl/>
          <w:lang w:val="en-US"/>
        </w:rPr>
        <w:t xml:space="preserve"> </w:t>
      </w:r>
      <w:r w:rsidRPr="004018E4">
        <w:rPr>
          <w:rFonts w:ascii="Simplified Arabic" w:hAnsi="Simplified Arabic" w:cs="Simplified Arabic" w:hint="default"/>
          <w:sz w:val="24"/>
          <w:szCs w:val="24"/>
          <w:rtl/>
          <w:lang w:val="nl-NL"/>
        </w:rPr>
        <w:t>التخصصات والأمينة التنفيذية عن التقدم المحرز في الاستجابة، في سياق تنفيذ برنامج العمل المتجدد</w:t>
      </w:r>
      <w:r w:rsidRPr="004018E4">
        <w:rPr>
          <w:rFonts w:ascii="Simplified Arabic" w:hAnsi="Simplified Arabic" w:cs="Simplified Arabic" w:hint="default"/>
          <w:b/>
          <w:bCs/>
          <w:sz w:val="24"/>
          <w:szCs w:val="24"/>
          <w:rtl/>
          <w:lang w:val="en-US"/>
        </w:rPr>
        <w:t xml:space="preserve"> </w:t>
      </w:r>
      <w:r w:rsidRPr="004018E4">
        <w:rPr>
          <w:rFonts w:ascii="Simplified Arabic" w:hAnsi="Simplified Arabic" w:cs="Simplified Arabic" w:hint="default"/>
          <w:sz w:val="24"/>
          <w:szCs w:val="24"/>
          <w:rtl/>
          <w:lang w:val="nl-NL"/>
        </w:rPr>
        <w:t>للمنبر حتى العام 2030، لتوصيات فريق الخبراء الذي أجرى استعراض المنبر في نهاية برنامج عمله</w:t>
      </w:r>
      <w:r w:rsidRPr="004018E4">
        <w:rPr>
          <w:rFonts w:ascii="Simplified Arabic" w:hAnsi="Simplified Arabic" w:cs="Simplified Arabic" w:hint="default"/>
          <w:b/>
          <w:bCs/>
          <w:sz w:val="24"/>
          <w:szCs w:val="24"/>
          <w:rtl/>
          <w:lang w:val="en-US"/>
        </w:rPr>
        <w:t xml:space="preserve"> </w:t>
      </w:r>
      <w:r w:rsidRPr="004018E4">
        <w:rPr>
          <w:rFonts w:ascii="Simplified Arabic" w:hAnsi="Simplified Arabic" w:cs="Simplified Arabic" w:hint="default"/>
          <w:sz w:val="24"/>
          <w:szCs w:val="24"/>
          <w:rtl/>
          <w:lang w:val="nl-NL"/>
        </w:rPr>
        <w:t>الأو</w:t>
      </w:r>
      <w:r>
        <w:rPr>
          <w:rFonts w:ascii="Simplified Arabic" w:hAnsi="Simplified Arabic" w:cs="Simplified Arabic" w:hint="default"/>
          <w:sz w:val="24"/>
          <w:szCs w:val="24"/>
          <w:rtl/>
          <w:lang w:val="nl-NL"/>
        </w:rPr>
        <w:t xml:space="preserve">ل </w:t>
      </w:r>
      <w:r w:rsidRPr="00D6314B">
        <w:rPr>
          <w:rFonts w:asciiTheme="majorBidi" w:hAnsiTheme="majorBidi" w:cstheme="majorBidi" w:hint="default"/>
          <w:sz w:val="22"/>
          <w:szCs w:val="22"/>
          <w:lang w:val="nl-NL"/>
        </w:rPr>
        <w:t>(IPBES/8/8)</w:t>
      </w:r>
      <w:r w:rsidRPr="004018E4">
        <w:rPr>
          <w:rFonts w:ascii="Simplified Arabic" w:hAnsi="Simplified Arabic" w:cs="Simplified Arabic" w:hint="default"/>
          <w:sz w:val="24"/>
          <w:szCs w:val="24"/>
          <w:rtl/>
          <w:lang w:val="nl-NL"/>
        </w:rPr>
        <w:t>؛</w:t>
      </w:r>
      <w:r>
        <w:rPr>
          <w:rFonts w:ascii="Simplified Arabic" w:hAnsi="Simplified Arabic" w:cs="Simplified Arabic" w:hint="default"/>
          <w:sz w:val="24"/>
          <w:szCs w:val="24"/>
          <w:rtl/>
          <w:lang w:val="nl-NL"/>
        </w:rPr>
        <w:t xml:space="preserve"> </w:t>
      </w:r>
      <w:r w:rsidRPr="004018E4">
        <w:rPr>
          <w:rFonts w:ascii="Simplified Arabic" w:hAnsi="Simplified Arabic" w:cs="Simplified Arabic" w:hint="default"/>
          <w:sz w:val="24"/>
          <w:szCs w:val="24"/>
          <w:rtl/>
          <w:lang w:val="nl-NL"/>
        </w:rPr>
        <w:t>وإلى نظرة عامة على ردود المكتب وفريق الخبراء المتعدد التخصصات على كل توصي</w:t>
      </w:r>
      <w:r>
        <w:rPr>
          <w:rFonts w:ascii="Simplified Arabic" w:hAnsi="Simplified Arabic" w:cs="Simplified Arabic" w:hint="default"/>
          <w:sz w:val="24"/>
          <w:szCs w:val="24"/>
          <w:rtl/>
          <w:lang w:val="nl-NL"/>
        </w:rPr>
        <w:t xml:space="preserve">ة </w:t>
      </w:r>
      <w:r w:rsidRPr="00D6314B">
        <w:rPr>
          <w:rFonts w:asciiTheme="majorBidi" w:hAnsiTheme="majorBidi" w:cstheme="majorBidi" w:hint="default"/>
          <w:sz w:val="22"/>
          <w:szCs w:val="22"/>
          <w:lang w:val="en-US"/>
        </w:rPr>
        <w:t>(IPBES/8/INF/21)</w:t>
      </w:r>
      <w:r w:rsidRPr="004018E4">
        <w:rPr>
          <w:rFonts w:ascii="Simplified Arabic" w:hAnsi="Simplified Arabic" w:cs="Simplified Arabic" w:hint="default"/>
          <w:sz w:val="24"/>
          <w:szCs w:val="24"/>
          <w:rtl/>
          <w:lang w:val="nl-NL"/>
        </w:rPr>
        <w:t>؛</w:t>
      </w:r>
      <w:r>
        <w:rPr>
          <w:rFonts w:ascii="Simplified Arabic" w:hAnsi="Simplified Arabic" w:cs="Simplified Arabic" w:hint="default"/>
          <w:sz w:val="24"/>
          <w:szCs w:val="24"/>
          <w:rtl/>
          <w:lang w:val="nl-NL"/>
        </w:rPr>
        <w:t xml:space="preserve"> </w:t>
      </w:r>
      <w:r w:rsidRPr="004018E4">
        <w:rPr>
          <w:rFonts w:ascii="Simplified Arabic" w:hAnsi="Simplified Arabic" w:cs="Simplified Arabic" w:hint="default"/>
          <w:sz w:val="24"/>
          <w:szCs w:val="24"/>
          <w:rtl/>
          <w:lang w:val="nl-NL"/>
        </w:rPr>
        <w:t>وإلى موجز بالفيديو عن التقرير وإلى اللمحة العامة المتاحة على موقع المنب</w:t>
      </w:r>
      <w:r>
        <w:rPr>
          <w:rFonts w:ascii="Simplified Arabic" w:hAnsi="Simplified Arabic" w:cs="Simplified Arabic" w:hint="default"/>
          <w:sz w:val="24"/>
          <w:szCs w:val="24"/>
          <w:rtl/>
          <w:lang w:val="nl-NL"/>
        </w:rPr>
        <w:t xml:space="preserve">ر </w:t>
      </w:r>
      <w:r w:rsidRPr="00E85F7A">
        <w:rPr>
          <w:rFonts w:asciiTheme="majorBidi" w:hAnsiTheme="majorBidi" w:cstheme="majorBidi" w:hint="default"/>
          <w:sz w:val="22"/>
          <w:szCs w:val="22"/>
          <w:lang w:val="en-US"/>
        </w:rPr>
        <w:t>(IPBES/8/Video/17)</w:t>
      </w:r>
      <w:r>
        <w:rPr>
          <w:rFonts w:ascii="Simplified Arabic" w:hAnsi="Simplified Arabic" w:cs="Simplified Arabic" w:hint="default"/>
          <w:sz w:val="24"/>
          <w:szCs w:val="24"/>
          <w:rtl/>
          <w:lang w:val="en-US"/>
        </w:rPr>
        <w:t xml:space="preserve">. </w:t>
      </w:r>
      <w:r w:rsidRPr="004018E4">
        <w:rPr>
          <w:rFonts w:ascii="Simplified Arabic" w:hAnsi="Simplified Arabic" w:cs="Simplified Arabic" w:hint="default"/>
          <w:sz w:val="24"/>
          <w:szCs w:val="24"/>
          <w:rtl/>
          <w:lang w:val="en-US"/>
        </w:rPr>
        <w:t>ونظرا</w:t>
      </w:r>
      <w:r>
        <w:rPr>
          <w:rFonts w:ascii="Simplified Arabic" w:hAnsi="Simplified Arabic" w:cs="Simplified Arabic" w:hint="default"/>
          <w:sz w:val="24"/>
          <w:szCs w:val="24"/>
          <w:rtl/>
          <w:lang w:val="en-US"/>
        </w:rPr>
        <w:t>ً</w:t>
      </w:r>
      <w:r w:rsidRPr="004018E4">
        <w:rPr>
          <w:rFonts w:ascii="Simplified Arabic" w:hAnsi="Simplified Arabic" w:cs="Simplified Arabic" w:hint="default"/>
          <w:sz w:val="24"/>
          <w:szCs w:val="24"/>
          <w:rtl/>
          <w:lang w:val="en-US"/>
        </w:rPr>
        <w:t xml:space="preserve"> لضيق الوقت في هذه الدورة المعقودة عبر الإنترنت، دعي الاجتماع العام إلى النظر في اعتماد مشروع المقرر المبين في الوثيق</w:t>
      </w:r>
      <w:r>
        <w:rPr>
          <w:rFonts w:ascii="Simplified Arabic" w:hAnsi="Simplified Arabic" w:cs="Simplified Arabic" w:hint="default"/>
          <w:sz w:val="24"/>
          <w:szCs w:val="24"/>
          <w:rtl/>
          <w:lang w:val="en-US"/>
        </w:rPr>
        <w:t xml:space="preserve">ة </w:t>
      </w:r>
      <w:r w:rsidRPr="00E85F7A">
        <w:rPr>
          <w:rFonts w:cs="Times New Roman" w:hint="default"/>
          <w:sz w:val="22"/>
          <w:szCs w:val="22"/>
          <w:lang w:val="en-US"/>
        </w:rPr>
        <w:t>IPBES/8/1/Add.2</w:t>
      </w:r>
      <w:r w:rsidRPr="004018E4">
        <w:rPr>
          <w:rFonts w:ascii="Simplified Arabic" w:hAnsi="Simplified Arabic" w:cs="Simplified Arabic" w:hint="default"/>
          <w:sz w:val="24"/>
          <w:szCs w:val="24"/>
          <w:rtl/>
          <w:lang w:val="en-US"/>
        </w:rPr>
        <w:t>، إلى جانب القرار المقترح بتجريب استعراض إضافي من جانب الحكومات للم</w:t>
      </w:r>
      <w:r>
        <w:rPr>
          <w:rFonts w:ascii="Simplified Arabic" w:hAnsi="Simplified Arabic" w:cs="Simplified Arabic" w:hint="default"/>
          <w:sz w:val="24"/>
          <w:szCs w:val="24"/>
          <w:rtl/>
          <w:lang w:val="en-US"/>
        </w:rPr>
        <w:t>وجز</w:t>
      </w:r>
      <w:r w:rsidRPr="004018E4">
        <w:rPr>
          <w:rFonts w:ascii="Simplified Arabic" w:hAnsi="Simplified Arabic" w:cs="Simplified Arabic" w:hint="default"/>
          <w:sz w:val="24"/>
          <w:szCs w:val="24"/>
          <w:rtl/>
          <w:lang w:val="en-US"/>
        </w:rPr>
        <w:t xml:space="preserve"> الخاص بواضعي السياسات للتقرير المعني بالتقييم المنهجي للمفاهيم المتنوعة للقيم المتعددة للطبيعة وفوائدها، بما في ذلك التنوع البيولوجي ووظائف وخدمات النظم الإيكولوجي</w:t>
      </w:r>
      <w:r>
        <w:rPr>
          <w:rFonts w:ascii="Simplified Arabic" w:hAnsi="Simplified Arabic" w:cs="Simplified Arabic" w:hint="default"/>
          <w:sz w:val="24"/>
          <w:szCs w:val="24"/>
          <w:rtl/>
          <w:lang w:val="en-US"/>
        </w:rPr>
        <w:t xml:space="preserve">ة </w:t>
      </w:r>
      <w:r w:rsidRPr="00E85F7A">
        <w:rPr>
          <w:rFonts w:asciiTheme="majorBidi" w:hAnsiTheme="majorBidi" w:cstheme="majorBidi" w:hint="default"/>
          <w:sz w:val="22"/>
          <w:szCs w:val="22"/>
          <w:lang w:val="en-US"/>
        </w:rPr>
        <w:t>(IPBES/8/1/Add.2)</w:t>
      </w:r>
      <w:r w:rsidRPr="004018E4">
        <w:rPr>
          <w:rFonts w:ascii="Simplified Arabic" w:hAnsi="Simplified Arabic" w:cs="Simplified Arabic" w:hint="default"/>
          <w:sz w:val="24"/>
          <w:szCs w:val="24"/>
          <w:rtl/>
          <w:lang w:val="en-US"/>
        </w:rPr>
        <w:t xml:space="preserve">، وتأجيل النظر في البند </w:t>
      </w:r>
      <w:r>
        <w:rPr>
          <w:rFonts w:ascii="Simplified Arabic" w:hAnsi="Simplified Arabic" w:cs="Simplified Arabic" w:hint="default"/>
          <w:sz w:val="24"/>
          <w:szCs w:val="24"/>
          <w:rtl/>
          <w:lang w:val="en-US"/>
        </w:rPr>
        <w:t xml:space="preserve">نظراً </w:t>
      </w:r>
      <w:r w:rsidRPr="004018E4">
        <w:rPr>
          <w:rFonts w:ascii="Simplified Arabic" w:hAnsi="Simplified Arabic" w:cs="Simplified Arabic" w:hint="default"/>
          <w:sz w:val="24"/>
          <w:szCs w:val="24"/>
          <w:rtl/>
          <w:lang w:val="en-US"/>
        </w:rPr>
        <w:t>كامل</w:t>
      </w:r>
      <w:r>
        <w:rPr>
          <w:rFonts w:ascii="Simplified Arabic" w:hAnsi="Simplified Arabic" w:cs="Simplified Arabic" w:hint="default"/>
          <w:sz w:val="24"/>
          <w:szCs w:val="24"/>
          <w:rtl/>
          <w:lang w:val="en-US"/>
        </w:rPr>
        <w:t>اً</w:t>
      </w:r>
      <w:r w:rsidRPr="004018E4">
        <w:rPr>
          <w:rFonts w:ascii="Simplified Arabic" w:hAnsi="Simplified Arabic" w:cs="Simplified Arabic" w:hint="default"/>
          <w:sz w:val="24"/>
          <w:szCs w:val="24"/>
          <w:rtl/>
          <w:lang w:val="en-US"/>
        </w:rPr>
        <w:t xml:space="preserve"> حتى دورته التاسعة</w:t>
      </w:r>
      <w:r w:rsidRPr="004018E4">
        <w:rPr>
          <w:rFonts w:ascii="Simplified Arabic" w:hAnsi="Simplified Arabic" w:cs="Simplified Arabic" w:hint="default"/>
          <w:sz w:val="24"/>
          <w:szCs w:val="24"/>
          <w:lang w:val="en-US"/>
        </w:rPr>
        <w:t>.</w:t>
      </w:r>
    </w:p>
    <w:p w14:paraId="18F6ECFB" w14:textId="08A0E9DE" w:rsidR="00C841CB" w:rsidRPr="008803F6" w:rsidRDefault="00C841CB" w:rsidP="00E258BA">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nl-NL"/>
        </w:rPr>
      </w:pPr>
      <w:r w:rsidRPr="00835AAD">
        <w:rPr>
          <w:rFonts w:ascii="Simplified Arabic" w:hAnsi="Simplified Arabic" w:cs="Simplified Arabic" w:hint="default"/>
          <w:sz w:val="24"/>
          <w:szCs w:val="24"/>
          <w:rtl/>
          <w:lang w:val="nl-NL"/>
        </w:rPr>
        <w:t>وفي المناقشة التي تلت ذلك، أعرب عن تقدير عام للردود على توصيات فريق الاستعراض، على النحو المبين في الوثائق، مع تشديد أحد الممثلين على أهمية فهم العملية والقرارات المتخذة على حد سواء، ما من شأنه أن يساعد على تجنب الازدواجية في العمل</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835AAD">
        <w:rPr>
          <w:rFonts w:ascii="Simplified Arabic" w:hAnsi="Simplified Arabic" w:cs="Simplified Arabic" w:hint="default"/>
          <w:sz w:val="24"/>
          <w:szCs w:val="24"/>
          <w:rtl/>
          <w:lang w:val="en-US"/>
        </w:rPr>
        <w:t xml:space="preserve">وشددت إحدى الممثلات على أن الاستعراضات المنتظمة للمنبر بالغة الأهمية في كفالة استمرار فعاليته وأهميته، فيما رحب ممثل آخر، تحدث باسم مجموعة إقليمية وكذلك باسم مراقب سُمِح له بالمشاركة المعززة وفقاً للمقرر </w:t>
      </w:r>
      <w:r w:rsidR="00E85F7A" w:rsidRPr="00C47340">
        <w:rPr>
          <w:rFonts w:ascii="Simplified Arabic" w:hAnsi="Simplified Arabic" w:cs="Simplified Arabic" w:hint="default"/>
          <w:sz w:val="24"/>
          <w:szCs w:val="24"/>
          <w:rtl/>
          <w:lang w:val="en-US"/>
        </w:rPr>
        <w:t>م</w:t>
      </w:r>
      <w:r w:rsidR="00E85F7A">
        <w:rPr>
          <w:rFonts w:ascii="Simplified Arabic" w:hAnsi="Simplified Arabic" w:cs="Simplified Arabic" w:hint="default"/>
          <w:sz w:val="24"/>
          <w:szCs w:val="24"/>
          <w:rtl/>
          <w:lang w:val="en-US"/>
        </w:rPr>
        <w:t>.</w:t>
      </w:r>
      <w:r w:rsidR="00E85F7A" w:rsidRPr="00C47340">
        <w:rPr>
          <w:rFonts w:ascii="Simplified Arabic" w:hAnsi="Simplified Arabic" w:cs="Simplified Arabic" w:hint="default"/>
          <w:sz w:val="24"/>
          <w:szCs w:val="24"/>
          <w:rtl/>
          <w:lang w:val="en-US"/>
        </w:rPr>
        <w:t>ح</w:t>
      </w:r>
      <w:r w:rsidR="00E85F7A">
        <w:rPr>
          <w:rFonts w:ascii="Simplified Arabic" w:hAnsi="Simplified Arabic" w:cs="Simplified Arabic" w:hint="default"/>
          <w:sz w:val="24"/>
          <w:szCs w:val="24"/>
          <w:rtl/>
          <w:lang w:val="en-US"/>
        </w:rPr>
        <w:t>.</w:t>
      </w:r>
      <w:r w:rsidR="00E85F7A" w:rsidRPr="00C47340">
        <w:rPr>
          <w:rFonts w:ascii="Simplified Arabic" w:hAnsi="Simplified Arabic" w:cs="Simplified Arabic" w:hint="default"/>
          <w:sz w:val="24"/>
          <w:szCs w:val="24"/>
          <w:rtl/>
          <w:lang w:val="en-US"/>
        </w:rPr>
        <w:t>د</w:t>
      </w:r>
      <w:r w:rsidRPr="00835AAD">
        <w:rPr>
          <w:rFonts w:ascii="Simplified Arabic" w:hAnsi="Simplified Arabic" w:cs="Simplified Arabic" w:hint="default"/>
          <w:sz w:val="24"/>
          <w:szCs w:val="24"/>
          <w:rtl/>
          <w:lang w:val="en-US"/>
        </w:rPr>
        <w:t>-5/4، على وجه الخصوص بالتقدم المحرز في وضع توجيهات بشأن أدوار المنسقين الوطنيين والممارسات الجيدة وفي تقديم الدروس المستفادة والمشورة من مؤلفي التقييمات المكتملة</w:t>
      </w:r>
      <w:r w:rsidR="00E85F7A">
        <w:rPr>
          <w:rFonts w:ascii="Simplified Arabic" w:hAnsi="Simplified Arabic" w:cs="Simplified Arabic" w:hint="default"/>
          <w:sz w:val="24"/>
          <w:szCs w:val="24"/>
          <w:rtl/>
          <w:lang w:val="en-US"/>
        </w:rPr>
        <w:t> </w:t>
      </w:r>
      <w:r w:rsidRPr="00835AAD">
        <w:rPr>
          <w:rFonts w:ascii="Simplified Arabic" w:hAnsi="Simplified Arabic" w:cs="Simplified Arabic" w:hint="default"/>
          <w:sz w:val="24"/>
          <w:szCs w:val="24"/>
          <w:rtl/>
          <w:lang w:val="en-US"/>
        </w:rPr>
        <w:t>- والمساهمين الآخرين فيها</w:t>
      </w:r>
      <w:r w:rsidR="00E85F7A">
        <w:rPr>
          <w:rFonts w:ascii="Simplified Arabic" w:hAnsi="Simplified Arabic" w:cs="Simplified Arabic" w:hint="default"/>
          <w:sz w:val="24"/>
          <w:szCs w:val="24"/>
          <w:rtl/>
          <w:lang w:val="en-US"/>
        </w:rPr>
        <w:t> </w:t>
      </w:r>
      <w:r w:rsidRPr="00835AAD">
        <w:rPr>
          <w:rFonts w:ascii="Simplified Arabic" w:hAnsi="Simplified Arabic" w:cs="Simplified Arabic" w:hint="default"/>
          <w:sz w:val="24"/>
          <w:szCs w:val="24"/>
          <w:rtl/>
          <w:lang w:val="en-US"/>
        </w:rPr>
        <w:t>- لأولئك الذين يجرون تقييمات في المستقبل</w:t>
      </w:r>
      <w:r w:rsidRPr="00D87CBF">
        <w:rPr>
          <w:rFonts w:ascii="Simplified Arabic" w:hAnsi="Simplified Arabic" w:cs="Simplified Arabic" w:hint="default"/>
          <w:sz w:val="24"/>
          <w:szCs w:val="24"/>
          <w:lang w:val="nl-NL"/>
        </w:rPr>
        <w:t>.</w:t>
      </w:r>
    </w:p>
    <w:p w14:paraId="53EE0E9B" w14:textId="0F081DAF" w:rsidR="00C841CB" w:rsidRPr="008803F6" w:rsidRDefault="00C841CB" w:rsidP="00E258BA">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nl-NL"/>
        </w:rPr>
      </w:pPr>
      <w:r w:rsidRPr="008803F6">
        <w:rPr>
          <w:rFonts w:ascii="Simplified Arabic" w:hAnsi="Simplified Arabic" w:cs="Simplified Arabic" w:hint="default"/>
          <w:sz w:val="24"/>
          <w:szCs w:val="24"/>
          <w:rtl/>
          <w:lang w:val="nl-NL"/>
        </w:rPr>
        <w:t xml:space="preserve">ووجه العديد من الممثلين، بمن فيهم ممثلة تحدثت باسم مجموعة إقليمية، وكذلك باسم مراقب سُمِح له بالمشاركة المعززة وفقاً للمقرر </w:t>
      </w:r>
      <w:r w:rsidR="00E85F7A" w:rsidRPr="00C47340">
        <w:rPr>
          <w:rFonts w:ascii="Simplified Arabic" w:hAnsi="Simplified Arabic" w:cs="Simplified Arabic" w:hint="default"/>
          <w:sz w:val="24"/>
          <w:szCs w:val="24"/>
          <w:rtl/>
          <w:lang w:val="en-US"/>
        </w:rPr>
        <w:t>م</w:t>
      </w:r>
      <w:r w:rsidR="00E85F7A">
        <w:rPr>
          <w:rFonts w:ascii="Simplified Arabic" w:hAnsi="Simplified Arabic" w:cs="Simplified Arabic" w:hint="default"/>
          <w:sz w:val="24"/>
          <w:szCs w:val="24"/>
          <w:rtl/>
          <w:lang w:val="en-US"/>
        </w:rPr>
        <w:t>.</w:t>
      </w:r>
      <w:r w:rsidR="00E85F7A" w:rsidRPr="00C47340">
        <w:rPr>
          <w:rFonts w:ascii="Simplified Arabic" w:hAnsi="Simplified Arabic" w:cs="Simplified Arabic" w:hint="default"/>
          <w:sz w:val="24"/>
          <w:szCs w:val="24"/>
          <w:rtl/>
          <w:lang w:val="en-US"/>
        </w:rPr>
        <w:t>ح</w:t>
      </w:r>
      <w:r w:rsidR="00E85F7A">
        <w:rPr>
          <w:rFonts w:ascii="Simplified Arabic" w:hAnsi="Simplified Arabic" w:cs="Simplified Arabic" w:hint="default"/>
          <w:sz w:val="24"/>
          <w:szCs w:val="24"/>
          <w:rtl/>
          <w:lang w:val="en-US"/>
        </w:rPr>
        <w:t>.</w:t>
      </w:r>
      <w:r w:rsidR="00E85F7A" w:rsidRPr="00C47340">
        <w:rPr>
          <w:rFonts w:ascii="Simplified Arabic" w:hAnsi="Simplified Arabic" w:cs="Simplified Arabic" w:hint="default"/>
          <w:sz w:val="24"/>
          <w:szCs w:val="24"/>
          <w:rtl/>
          <w:lang w:val="en-US"/>
        </w:rPr>
        <w:t>د</w:t>
      </w:r>
      <w:r w:rsidRPr="008803F6">
        <w:rPr>
          <w:rFonts w:ascii="Simplified Arabic" w:hAnsi="Simplified Arabic" w:cs="Simplified Arabic" w:hint="default"/>
          <w:sz w:val="24"/>
          <w:szCs w:val="24"/>
          <w:rtl/>
          <w:lang w:val="nl-NL"/>
        </w:rPr>
        <w:t>-5/4، الانتباه إلى مجموعة من المسائل التي لم تعالج بالكامل، مثل بطء وتيرة التقدم في تبسيط الإجراءات الإدارية، مما يعوق الجهود الرامية إلى تحسين كفاءة الأمانة، واستمرار الحاجة إلى تنويع مصادر التمويل وحشد المزيد من المساهمات المالية من الأعضاء</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8803F6">
        <w:rPr>
          <w:rFonts w:ascii="Simplified Arabic" w:hAnsi="Simplified Arabic" w:cs="Simplified Arabic" w:hint="default"/>
          <w:sz w:val="24"/>
          <w:szCs w:val="24"/>
          <w:rtl/>
          <w:lang w:val="en-US"/>
        </w:rPr>
        <w:t>وأعربت ممثلة، يؤيدها في ذلك ممثلان آخران، عن قلقها بوجه خاص إزاء عدم التركيز على إيجاد طرق عمل جديدة تعزز مشاركة الشعوب الأصلية والمجتمعات المحلية في عمليات المنبر، كأن يجري المكتب وفريق الخبراء المتعدد التخصصات استعراضاً للمذكرة المتعلقة باستخدام الإطار المفاهيمي للمنبر وأثره</w:t>
      </w:r>
      <w:r w:rsidRPr="00D87CBF">
        <w:rPr>
          <w:rFonts w:ascii="Simplified Arabic" w:hAnsi="Simplified Arabic" w:cs="Simplified Arabic" w:hint="default"/>
          <w:sz w:val="24"/>
          <w:szCs w:val="24"/>
          <w:lang w:val="nl-NL"/>
        </w:rPr>
        <w:t>.</w:t>
      </w:r>
    </w:p>
    <w:p w14:paraId="6EB33DB4" w14:textId="77777777" w:rsidR="00C841CB" w:rsidRPr="00770346" w:rsidRDefault="00C841CB" w:rsidP="00E258BA">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nl-NL"/>
        </w:rPr>
      </w:pPr>
      <w:r w:rsidRPr="008803F6">
        <w:rPr>
          <w:rFonts w:ascii="Simplified Arabic" w:hAnsi="Simplified Arabic" w:cs="Simplified Arabic" w:hint="default"/>
          <w:sz w:val="24"/>
          <w:szCs w:val="24"/>
          <w:rtl/>
          <w:lang w:val="nl-NL"/>
        </w:rPr>
        <w:t>ورحب عدة ممثلين بالتشديد في مشروع المقرر المقترح على إجراء استعراض إضافي للموجز الخاص بواضعي السياسات للتقييم المتعلق بالقيم</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770346">
        <w:rPr>
          <w:rFonts w:ascii="Simplified Arabic" w:hAnsi="Simplified Arabic" w:cs="Simplified Arabic" w:hint="default"/>
          <w:sz w:val="24"/>
          <w:szCs w:val="24"/>
          <w:rtl/>
          <w:lang w:val="en-US"/>
        </w:rPr>
        <w:t>وقالت ممثلة إن الاستعراض سيعمل على تحسين أهمية التقييم في مجال السياسات، مضيفة أن فائدة تقييمات المنبر عموماً بالنسبة إلى واضعي السياسات ستزداد بإصدار توجيهات واضحة للمؤلفين بتوخي الإيجاز؛</w:t>
      </w:r>
      <w:r>
        <w:rPr>
          <w:rFonts w:ascii="Simplified Arabic" w:hAnsi="Simplified Arabic" w:cs="Simplified Arabic" w:hint="default"/>
          <w:sz w:val="24"/>
          <w:szCs w:val="24"/>
          <w:rtl/>
          <w:lang w:val="en-US"/>
        </w:rPr>
        <w:t xml:space="preserve"> </w:t>
      </w:r>
      <w:r w:rsidRPr="00770346">
        <w:rPr>
          <w:rFonts w:ascii="Simplified Arabic" w:hAnsi="Simplified Arabic" w:cs="Simplified Arabic" w:hint="default"/>
          <w:sz w:val="24"/>
          <w:szCs w:val="24"/>
          <w:rtl/>
          <w:lang w:val="en-US"/>
        </w:rPr>
        <w:t>واقترح آخر إشراك واضعي السياسات على نحو أوثق في صياغة التقييمات؛</w:t>
      </w:r>
      <w:r>
        <w:rPr>
          <w:rFonts w:ascii="Simplified Arabic" w:hAnsi="Simplified Arabic" w:cs="Simplified Arabic" w:hint="default"/>
          <w:sz w:val="24"/>
          <w:szCs w:val="24"/>
          <w:rtl/>
          <w:lang w:val="en-US"/>
        </w:rPr>
        <w:t xml:space="preserve"> </w:t>
      </w:r>
      <w:r w:rsidRPr="00770346">
        <w:rPr>
          <w:rFonts w:ascii="Simplified Arabic" w:hAnsi="Simplified Arabic" w:cs="Simplified Arabic" w:hint="default"/>
          <w:sz w:val="24"/>
          <w:szCs w:val="24"/>
          <w:rtl/>
          <w:lang w:val="en-US"/>
        </w:rPr>
        <w:t>وقال ثالث إن إقبال الحكومات سيزداد إذا أتيحت مشاريع الملخصات لاستعراضها بجميع اللغات الرسمية الست للأمم المتحدة</w:t>
      </w:r>
      <w:r w:rsidRPr="00D87CBF">
        <w:rPr>
          <w:rFonts w:ascii="Simplified Arabic" w:hAnsi="Simplified Arabic" w:cs="Simplified Arabic" w:hint="default"/>
          <w:sz w:val="24"/>
          <w:szCs w:val="24"/>
          <w:lang w:val="nl-NL"/>
        </w:rPr>
        <w:t>.</w:t>
      </w:r>
    </w:p>
    <w:p w14:paraId="6D5303B8" w14:textId="77777777" w:rsidR="00C841CB" w:rsidRPr="00C57D9A" w:rsidRDefault="00C841CB" w:rsidP="00E258BA">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40" w:lineRule="exact"/>
        <w:ind w:left="1134" w:firstLine="0"/>
        <w:contextualSpacing w:val="0"/>
        <w:jc w:val="both"/>
        <w:textDirection w:val="tbRlV"/>
        <w:rPr>
          <w:rFonts w:ascii="Simplified Arabic" w:hAnsi="Simplified Arabic" w:cs="Simplified Arabic" w:hint="default"/>
          <w:sz w:val="24"/>
          <w:szCs w:val="24"/>
          <w:lang w:val="nl-NL"/>
        </w:rPr>
      </w:pPr>
      <w:r w:rsidRPr="00770346">
        <w:rPr>
          <w:rFonts w:ascii="Simplified Arabic" w:hAnsi="Simplified Arabic" w:cs="Simplified Arabic" w:hint="default"/>
          <w:sz w:val="24"/>
          <w:szCs w:val="24"/>
          <w:rtl/>
          <w:lang w:val="nl-NL"/>
        </w:rPr>
        <w:t>وطلب العديد من الممثلين إدخال تعديلات على المقرر من شأنها أن تجسد أموراً منها ضرورة إشراك الشعوب الأصلية والمجتمعات المحلية في إعداد مشروع مذكرة من المكتب وفريق الخبراء المتعدد التخصصات بشأن استخدام الإطار المفاهيمي وآثاره؛</w:t>
      </w:r>
      <w:r>
        <w:rPr>
          <w:rFonts w:ascii="Simplified Arabic" w:hAnsi="Simplified Arabic" w:cs="Simplified Arabic" w:hint="default"/>
          <w:sz w:val="24"/>
          <w:szCs w:val="24"/>
          <w:rtl/>
          <w:lang w:val="nl-NL"/>
        </w:rPr>
        <w:t xml:space="preserve"> </w:t>
      </w:r>
      <w:r w:rsidRPr="004E38C3">
        <w:rPr>
          <w:rFonts w:ascii="Simplified Arabic" w:hAnsi="Simplified Arabic" w:cs="Simplified Arabic" w:hint="default"/>
          <w:sz w:val="24"/>
          <w:szCs w:val="24"/>
          <w:rtl/>
          <w:lang w:val="nl-NL"/>
        </w:rPr>
        <w:t>وتمديد الموعد النهائي للحكومات وأصحاب المصلحة الآخرين لتقديم تعليقات على المذكرة، وهو الأمر، وفقاً لإحدى الممثلات، الذي سيكون أساسياً في توجيه النقاش اللاحق وتطوير منتجات المنبر؛</w:t>
      </w:r>
      <w:r>
        <w:rPr>
          <w:rFonts w:ascii="Simplified Arabic" w:hAnsi="Simplified Arabic" w:cs="Simplified Arabic" w:hint="default"/>
          <w:sz w:val="24"/>
          <w:szCs w:val="24"/>
          <w:rtl/>
          <w:lang w:val="nl-NL"/>
        </w:rPr>
        <w:t xml:space="preserve"> </w:t>
      </w:r>
      <w:r w:rsidRPr="004E38C3">
        <w:rPr>
          <w:rFonts w:ascii="Simplified Arabic" w:hAnsi="Simplified Arabic" w:cs="Simplified Arabic" w:hint="default"/>
          <w:sz w:val="24"/>
          <w:szCs w:val="24"/>
          <w:rtl/>
          <w:lang w:val="nl-NL"/>
        </w:rPr>
        <w:t>وتحليل فعالية أساليب العمل عبر الإنترنت، وتحديد الدروس المستفادة، وتطوير القدرة على إشراك أصحاب المصلحة؛</w:t>
      </w:r>
      <w:r>
        <w:rPr>
          <w:rFonts w:ascii="Simplified Arabic" w:hAnsi="Simplified Arabic" w:cs="Simplified Arabic" w:hint="default"/>
          <w:sz w:val="24"/>
          <w:szCs w:val="24"/>
          <w:rtl/>
          <w:lang w:val="nl-NL"/>
        </w:rPr>
        <w:t xml:space="preserve"> </w:t>
      </w:r>
      <w:r w:rsidRPr="004E38C3">
        <w:rPr>
          <w:rFonts w:ascii="Simplified Arabic" w:hAnsi="Simplified Arabic" w:cs="Simplified Arabic" w:hint="default"/>
          <w:sz w:val="24"/>
          <w:szCs w:val="24"/>
          <w:rtl/>
          <w:lang w:val="nl-NL"/>
        </w:rPr>
        <w:t>واستعراض الإجراء الذي يتبعه الفريق في اختيار الخبراء مع التركيز على سد الثغرات في الخبرات العاملة فيه من خلال فتح المجال أمام الممارسين الميدانيين، بما في ذلك من الشعوب الأصلية والمجتمعات المحلية؛</w:t>
      </w:r>
      <w:r>
        <w:rPr>
          <w:rFonts w:ascii="Simplified Arabic" w:hAnsi="Simplified Arabic" w:cs="Simplified Arabic" w:hint="default"/>
          <w:sz w:val="24"/>
          <w:szCs w:val="24"/>
          <w:rtl/>
          <w:lang w:val="nl-NL"/>
        </w:rPr>
        <w:t xml:space="preserve"> </w:t>
      </w:r>
      <w:r w:rsidRPr="004E38C3">
        <w:rPr>
          <w:rFonts w:ascii="Simplified Arabic" w:hAnsi="Simplified Arabic" w:cs="Simplified Arabic" w:hint="default"/>
          <w:sz w:val="24"/>
          <w:szCs w:val="24"/>
          <w:rtl/>
          <w:lang w:val="nl-NL"/>
        </w:rPr>
        <w:t>وتحديد آليات وعمليات جمع وتوحيد وتمكين سهولة الوصول إلى البيانات والمعارف المنظمة تنظيماً جيدا لاستخدامها في التقييمات وفي وضع السياسات لدعم تنفيذ الإطار العالمي للتنوع البيولوجي لما بعد عام 2020</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C57D9A">
        <w:rPr>
          <w:rFonts w:ascii="Simplified Arabic" w:hAnsi="Simplified Arabic" w:cs="Simplified Arabic" w:hint="default"/>
          <w:sz w:val="24"/>
          <w:szCs w:val="24"/>
          <w:rtl/>
          <w:lang w:val="en-US"/>
        </w:rPr>
        <w:t>وقالت عدة ممثلات إنهن سيقدمن المزيد من مقترحات التعديلات خطياً</w:t>
      </w:r>
      <w:r w:rsidRPr="00D87CBF">
        <w:rPr>
          <w:rFonts w:ascii="Simplified Arabic" w:hAnsi="Simplified Arabic" w:cs="Simplified Arabic" w:hint="default"/>
          <w:sz w:val="24"/>
          <w:szCs w:val="24"/>
          <w:lang w:val="nl-NL"/>
        </w:rPr>
        <w:t>.</w:t>
      </w:r>
    </w:p>
    <w:p w14:paraId="24C2A840" w14:textId="77777777" w:rsidR="00C841CB" w:rsidRPr="00517ACE"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997C8D">
        <w:rPr>
          <w:rFonts w:ascii="Simplified Arabic" w:hAnsi="Simplified Arabic" w:cs="Simplified Arabic" w:hint="default"/>
          <w:sz w:val="24"/>
          <w:szCs w:val="24"/>
          <w:rtl/>
          <w:lang w:val="nl-NL"/>
        </w:rPr>
        <w:lastRenderedPageBreak/>
        <w:t>وعقب المناقشة، قالت الرئيسة إنه سيتم إعداد نسخة منقحة من مشروع المقرر، استناداً إلى مشروع المقرر المقترح الوارد في الوثيق</w:t>
      </w:r>
      <w:r>
        <w:rPr>
          <w:rFonts w:ascii="Simplified Arabic" w:hAnsi="Simplified Arabic" w:cs="Simplified Arabic" w:hint="default"/>
          <w:sz w:val="24"/>
          <w:szCs w:val="24"/>
          <w:rtl/>
          <w:lang w:val="nl-NL"/>
        </w:rPr>
        <w:t xml:space="preserve">ة </w:t>
      </w:r>
      <w:r w:rsidRPr="00D87CBF">
        <w:rPr>
          <w:rFonts w:cs="Times New Roman" w:hint="default"/>
          <w:sz w:val="22"/>
          <w:szCs w:val="22"/>
          <w:lang w:val="nl-NL"/>
        </w:rPr>
        <w:t>IPBES/8/1/Add.2</w:t>
      </w:r>
      <w:r w:rsidRPr="00997C8D">
        <w:rPr>
          <w:rFonts w:ascii="Simplified Arabic" w:hAnsi="Simplified Arabic" w:cs="Simplified Arabic" w:hint="default"/>
          <w:sz w:val="24"/>
          <w:szCs w:val="24"/>
          <w:rtl/>
          <w:lang w:val="nl-NL"/>
        </w:rPr>
        <w:t>، مع مراعاة التعليقات التي أبديت في الاجتماع العام والتعليقات التي وردت خطياً، للنظر فيها وإمكان اعتمادها من جانب الاجتماع العام</w:t>
      </w:r>
      <w:r w:rsidRPr="00D87CBF">
        <w:rPr>
          <w:rFonts w:ascii="Simplified Arabic" w:hAnsi="Simplified Arabic" w:cs="Simplified Arabic" w:hint="default"/>
          <w:sz w:val="24"/>
          <w:szCs w:val="24"/>
          <w:lang w:val="nl-NL"/>
        </w:rPr>
        <w:t>.</w:t>
      </w:r>
    </w:p>
    <w:p w14:paraId="5ABD6335" w14:textId="77777777" w:rsidR="00C841CB" w:rsidRPr="00517ACE"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517ACE">
        <w:rPr>
          <w:rFonts w:ascii="Simplified Arabic" w:hAnsi="Simplified Arabic" w:cs="Simplified Arabic" w:hint="default"/>
          <w:sz w:val="24"/>
          <w:szCs w:val="24"/>
          <w:rtl/>
          <w:lang w:val="nl-NL"/>
        </w:rPr>
        <w:t>وفي وقت لاحق، نظر الاجتماع العام في مشروع مقرر بشأن تنفيذ برنامج العمل المتجدد للمنبر الحكومي الدولي للعلوم والسياسات في مجال التنوع البيولوجي وخدمات النظم الإيكولوجية حتى عام 2030، الذي تضمن فروعاً تتعلق بتحسين فعالية المنب</w:t>
      </w:r>
      <w:r>
        <w:rPr>
          <w:rFonts w:ascii="Simplified Arabic" w:hAnsi="Simplified Arabic" w:cs="Simplified Arabic" w:hint="default"/>
          <w:sz w:val="24"/>
          <w:szCs w:val="24"/>
          <w:rtl/>
          <w:lang w:val="nl-NL"/>
        </w:rPr>
        <w:t xml:space="preserve">ر </w:t>
      </w:r>
      <w:r w:rsidRPr="00D87CBF">
        <w:rPr>
          <w:rFonts w:asciiTheme="majorBidi" w:hAnsiTheme="majorBidi" w:cstheme="majorBidi" w:hint="default"/>
          <w:sz w:val="22"/>
          <w:szCs w:val="22"/>
          <w:lang w:val="nl-NL"/>
        </w:rPr>
        <w:t>(IPBES/8/L.2)</w:t>
      </w:r>
      <w:r>
        <w:rPr>
          <w:rFonts w:ascii="Simplified Arabic" w:hAnsi="Simplified Arabic" w:cs="Simplified Arabic" w:hint="default"/>
          <w:sz w:val="24"/>
          <w:szCs w:val="24"/>
          <w:rtl/>
          <w:lang w:val="en-US"/>
        </w:rPr>
        <w:t>.</w:t>
      </w:r>
    </w:p>
    <w:p w14:paraId="79D6D2DB" w14:textId="4B6566F6" w:rsidR="00C841CB" w:rsidRPr="00E85F7A" w:rsidRDefault="00C841CB" w:rsidP="00B71D4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rtl/>
          <w:lang w:val="en-US"/>
        </w:rPr>
      </w:pPr>
      <w:r w:rsidRPr="00E85F7A">
        <w:rPr>
          <w:rFonts w:ascii="Simplified Arabic" w:hAnsi="Simplified Arabic" w:cs="Simplified Arabic" w:hint="default"/>
          <w:sz w:val="24"/>
          <w:szCs w:val="24"/>
          <w:rtl/>
          <w:lang w:val="nl-NL"/>
        </w:rPr>
        <w:t xml:space="preserve">اعتمد الاجتماع العام المقرر </w:t>
      </w:r>
      <w:r w:rsidR="00E85F7A" w:rsidRPr="00E85F7A">
        <w:rPr>
          <w:rFonts w:ascii="Simplified Arabic" w:hAnsi="Simplified Arabic" w:cs="Simplified Arabic" w:hint="default"/>
          <w:sz w:val="24"/>
          <w:szCs w:val="24"/>
          <w:rtl/>
          <w:lang w:val="en-US"/>
        </w:rPr>
        <w:t>م.ح.د</w:t>
      </w:r>
      <w:r w:rsidRPr="00E85F7A">
        <w:rPr>
          <w:rFonts w:ascii="Simplified Arabic" w:hAnsi="Simplified Arabic" w:cs="Simplified Arabic" w:hint="default"/>
          <w:sz w:val="24"/>
          <w:szCs w:val="24"/>
          <w:rtl/>
          <w:lang w:val="nl-NL"/>
        </w:rPr>
        <w:t>-8/1 المتعلق بتنفيذ برنامج العمل المتجدد للمنبر الحكومي الدولي للعلوم والسياسات في مجال التنوع البيولوجي وخدمات النظم الإيكولوجية حتى العام 2030. ويرد المقرر في مرفق هذا التقرير</w:t>
      </w:r>
      <w:r w:rsidRPr="00D87CBF">
        <w:rPr>
          <w:rFonts w:ascii="Simplified Arabic" w:hAnsi="Simplified Arabic" w:cs="Simplified Arabic" w:hint="default"/>
          <w:sz w:val="24"/>
          <w:szCs w:val="24"/>
          <w:lang w:val="nl-NL"/>
        </w:rPr>
        <w:t>.</w:t>
      </w:r>
    </w:p>
    <w:p w14:paraId="416415D8" w14:textId="54A983C4" w:rsidR="00C841CB" w:rsidRPr="00E85F7A" w:rsidRDefault="00C841CB" w:rsidP="00CE659E">
      <w:pPr>
        <w:pStyle w:val="ListParagraph"/>
        <w:tabs>
          <w:tab w:val="clear" w:pos="1247"/>
          <w:tab w:val="clear" w:pos="1814"/>
          <w:tab w:val="clear" w:pos="2381"/>
          <w:tab w:val="clear" w:pos="2948"/>
          <w:tab w:val="left" w:pos="1841"/>
          <w:tab w:val="left" w:pos="2408"/>
          <w:tab w:val="left" w:pos="2975"/>
        </w:tabs>
        <w:suppressAutoHyphens/>
        <w:bidi/>
        <w:spacing w:after="120" w:line="360" w:lineRule="exact"/>
        <w:ind w:left="1132" w:hanging="850"/>
        <w:contextualSpacing w:val="0"/>
        <w:jc w:val="both"/>
        <w:textDirection w:val="tbRlV"/>
        <w:rPr>
          <w:rFonts w:ascii="Simplified Arabic" w:hAnsi="Simplified Arabic" w:cs="Simplified Arabic" w:hint="default"/>
          <w:b/>
          <w:bCs/>
          <w:sz w:val="26"/>
          <w:szCs w:val="26"/>
          <w:lang w:val="en-US"/>
        </w:rPr>
      </w:pPr>
      <w:r w:rsidRPr="00E85F7A">
        <w:rPr>
          <w:rFonts w:ascii="Simplified Arabic" w:hAnsi="Simplified Arabic" w:cs="Simplified Arabic" w:hint="default"/>
          <w:b/>
          <w:bCs/>
          <w:sz w:val="26"/>
          <w:szCs w:val="26"/>
          <w:rtl/>
          <w:lang w:val="en-US"/>
        </w:rPr>
        <w:t>عاشراً-</w:t>
      </w:r>
      <w:r w:rsidR="00E85F7A">
        <w:rPr>
          <w:rFonts w:ascii="Simplified Arabic" w:hAnsi="Simplified Arabic" w:cs="Simplified Arabic" w:hint="default"/>
          <w:b/>
          <w:bCs/>
          <w:sz w:val="26"/>
          <w:szCs w:val="26"/>
          <w:rtl/>
          <w:lang w:val="en-US"/>
        </w:rPr>
        <w:tab/>
      </w:r>
      <w:r w:rsidRPr="00E85F7A">
        <w:rPr>
          <w:rFonts w:ascii="Simplified Arabic" w:hAnsi="Simplified Arabic" w:cs="Simplified Arabic" w:hint="default"/>
          <w:b/>
          <w:bCs/>
          <w:sz w:val="26"/>
          <w:szCs w:val="26"/>
          <w:rtl/>
          <w:lang w:val="en-US"/>
        </w:rPr>
        <w:t>تنظيم الاجتماع العام ومواعيد وأماكن انعقاد الدورات المستقبلية للاجتماع العام</w:t>
      </w:r>
    </w:p>
    <w:p w14:paraId="37A6C3BB" w14:textId="0617D6F9" w:rsidR="00C841CB" w:rsidRPr="005F375D"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5F375D">
        <w:rPr>
          <w:rFonts w:ascii="Simplified Arabic" w:hAnsi="Simplified Arabic" w:cs="Simplified Arabic" w:hint="default"/>
          <w:sz w:val="24"/>
          <w:szCs w:val="24"/>
          <w:rtl/>
          <w:lang w:val="nl-NL"/>
        </w:rPr>
        <w:t>وجهت ممثلة الأمانة الانتباه، في معرض تقديمها لهذا البند، إلى المعلومات المتعلقة بموعدي ومكاني ومشروعي جدولي الأعمال المؤقتين للدورتين التاسعة والعاشرة من الاجتماع العام الواردة في الوثيق</w:t>
      </w:r>
      <w:r>
        <w:rPr>
          <w:rFonts w:ascii="Simplified Arabic" w:hAnsi="Simplified Arabic" w:cs="Simplified Arabic" w:hint="default"/>
          <w:sz w:val="24"/>
          <w:szCs w:val="24"/>
          <w:rtl/>
          <w:lang w:val="nl-NL"/>
        </w:rPr>
        <w:t xml:space="preserve">ة </w:t>
      </w:r>
      <w:r w:rsidRPr="00E85F7A">
        <w:rPr>
          <w:rFonts w:cs="Times New Roman" w:hint="default"/>
          <w:sz w:val="22"/>
          <w:szCs w:val="22"/>
          <w:lang w:val="en-US"/>
        </w:rPr>
        <w:t>IPBES/8/9</w:t>
      </w:r>
      <w:r w:rsidRPr="005F375D">
        <w:rPr>
          <w:rFonts w:ascii="Simplified Arabic" w:hAnsi="Simplified Arabic" w:cs="Simplified Arabic" w:hint="default"/>
          <w:sz w:val="24"/>
          <w:szCs w:val="24"/>
          <w:rtl/>
          <w:lang w:val="nl-NL"/>
        </w:rPr>
        <w:t>، مشيرةً إلى أنه لم ترد أي عروض من الأعضاء لاستضافة الدورة التاسعة وأن الولايات المتحدة عرضت استضافة الدورة العاشرة</w:t>
      </w:r>
      <w:r w:rsidRPr="005F375D">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5F375D">
        <w:rPr>
          <w:rFonts w:ascii="Simplified Arabic" w:hAnsi="Simplified Arabic" w:cs="Simplified Arabic" w:hint="default"/>
          <w:sz w:val="24"/>
          <w:szCs w:val="24"/>
          <w:rtl/>
          <w:lang w:val="en-US"/>
        </w:rPr>
        <w:t>ودعي الاجتماع العام إلى البت في موعد ومكان انعقاد الدورة التاسعة، وكذلك النظر في قرار يتعلق</w:t>
      </w:r>
      <w:r w:rsidR="00007E99">
        <w:rPr>
          <w:rFonts w:ascii="Simplified Arabic" w:hAnsi="Simplified Arabic" w:cs="Simplified Arabic" w:hint="default"/>
          <w:sz w:val="24"/>
          <w:szCs w:val="24"/>
          <w:rtl/>
          <w:lang w:val="en-US"/>
        </w:rPr>
        <w:t> </w:t>
      </w:r>
      <w:r w:rsidRPr="005F375D">
        <w:rPr>
          <w:rFonts w:ascii="Simplified Arabic" w:hAnsi="Simplified Arabic" w:cs="Simplified Arabic" w:hint="default"/>
          <w:sz w:val="24"/>
          <w:szCs w:val="24"/>
          <w:rtl/>
          <w:lang w:val="en-US"/>
        </w:rPr>
        <w:t>بالدورة العاشرة، وذلك لتيسير الأعمال التحضيرية للدورتين، بما في ذلك الوقت الإضافي اللازم جراء وباء كوفيد-19 الجاري</w:t>
      </w:r>
      <w:r w:rsidRPr="005F375D">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 xml:space="preserve"> </w:t>
      </w:r>
      <w:r w:rsidRPr="005F375D">
        <w:rPr>
          <w:rFonts w:ascii="Simplified Arabic" w:hAnsi="Simplified Arabic" w:cs="Simplified Arabic" w:hint="default"/>
          <w:sz w:val="24"/>
          <w:szCs w:val="24"/>
          <w:rtl/>
          <w:lang w:val="en-US"/>
        </w:rPr>
        <w:t>كما دعي الاجتماع العام إلى أن يطلب إلى المكتب أن يبت في طرائق عقد الدورة التاسعة، بما في ذلك الخيارات المتاحة لعقدها ع</w:t>
      </w:r>
      <w:r>
        <w:rPr>
          <w:rFonts w:ascii="Simplified Arabic" w:hAnsi="Simplified Arabic" w:cs="Simplified Arabic" w:hint="default"/>
          <w:sz w:val="24"/>
          <w:szCs w:val="24"/>
          <w:rtl/>
          <w:lang w:val="en-US"/>
        </w:rPr>
        <w:t>بر</w:t>
      </w:r>
      <w:r w:rsidRPr="005F375D">
        <w:rPr>
          <w:rFonts w:ascii="Simplified Arabic" w:hAnsi="Simplified Arabic" w:cs="Simplified Arabic" w:hint="default"/>
          <w:sz w:val="24"/>
          <w:szCs w:val="24"/>
          <w:rtl/>
          <w:lang w:val="en-US"/>
        </w:rPr>
        <w:t xml:space="preserve"> الإنترنت إذا حالت الظروف السائدة دون عقد الاجتماع العام حضورياً</w:t>
      </w:r>
      <w:r w:rsidRPr="005F375D">
        <w:rPr>
          <w:rFonts w:ascii="Simplified Arabic" w:hAnsi="Simplified Arabic" w:cs="Simplified Arabic" w:hint="default"/>
          <w:sz w:val="24"/>
          <w:szCs w:val="24"/>
          <w:lang w:val="en-US"/>
        </w:rPr>
        <w:t>.</w:t>
      </w:r>
    </w:p>
    <w:p w14:paraId="13AFA29F" w14:textId="77777777" w:rsidR="00C841CB" w:rsidRPr="005F375D"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5F375D">
        <w:rPr>
          <w:rFonts w:ascii="Simplified Arabic" w:hAnsi="Simplified Arabic" w:cs="Simplified Arabic" w:hint="default"/>
          <w:sz w:val="24"/>
          <w:szCs w:val="24"/>
          <w:rtl/>
          <w:lang w:val="nl-NL"/>
        </w:rPr>
        <w:t>ود</w:t>
      </w:r>
      <w:r>
        <w:rPr>
          <w:rFonts w:ascii="Simplified Arabic" w:hAnsi="Simplified Arabic" w:cs="Simplified Arabic" w:hint="default"/>
          <w:sz w:val="24"/>
          <w:szCs w:val="24"/>
          <w:rtl/>
          <w:lang w:val="nl-NL"/>
        </w:rPr>
        <w:t>عت</w:t>
      </w:r>
      <w:r w:rsidRPr="005F375D">
        <w:rPr>
          <w:rFonts w:ascii="Simplified Arabic" w:hAnsi="Simplified Arabic" w:cs="Simplified Arabic" w:hint="default"/>
          <w:sz w:val="24"/>
          <w:szCs w:val="24"/>
          <w:rtl/>
          <w:lang w:val="nl-NL"/>
        </w:rPr>
        <w:t xml:space="preserve"> الرئيس</w:t>
      </w:r>
      <w:r>
        <w:rPr>
          <w:rFonts w:ascii="Simplified Arabic" w:hAnsi="Simplified Arabic" w:cs="Simplified Arabic" w:hint="default"/>
          <w:sz w:val="24"/>
          <w:szCs w:val="24"/>
          <w:rtl/>
          <w:lang w:val="nl-NL"/>
        </w:rPr>
        <w:t>ة</w:t>
      </w:r>
      <w:r w:rsidRPr="005F375D">
        <w:rPr>
          <w:rFonts w:ascii="Simplified Arabic" w:hAnsi="Simplified Arabic" w:cs="Simplified Arabic" w:hint="default"/>
          <w:sz w:val="24"/>
          <w:szCs w:val="24"/>
          <w:rtl/>
          <w:lang w:val="nl-NL"/>
        </w:rPr>
        <w:t xml:space="preserve"> الحكومات الراغبة في استضافة الدورتين التاسعة والعاشرة إلى الاتصال بالأمانة في أقرب وقت ممكن</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5F375D">
        <w:rPr>
          <w:rFonts w:ascii="Simplified Arabic" w:hAnsi="Simplified Arabic" w:cs="Simplified Arabic" w:hint="default"/>
          <w:sz w:val="24"/>
          <w:szCs w:val="24"/>
          <w:rtl/>
          <w:lang w:val="en-US"/>
        </w:rPr>
        <w:t>وسي</w:t>
      </w:r>
      <w:r>
        <w:rPr>
          <w:rFonts w:ascii="Simplified Arabic" w:hAnsi="Simplified Arabic" w:cs="Simplified Arabic" w:hint="default"/>
          <w:sz w:val="24"/>
          <w:szCs w:val="24"/>
          <w:rtl/>
          <w:lang w:val="en-US"/>
        </w:rPr>
        <w:t>ُ</w:t>
      </w:r>
      <w:r w:rsidRPr="005F375D">
        <w:rPr>
          <w:rFonts w:ascii="Simplified Arabic" w:hAnsi="Simplified Arabic" w:cs="Simplified Arabic" w:hint="default"/>
          <w:sz w:val="24"/>
          <w:szCs w:val="24"/>
          <w:rtl/>
          <w:lang w:val="en-US"/>
        </w:rPr>
        <w:t>نظر في هذه الدورة في أي عروض ترد</w:t>
      </w:r>
      <w:r w:rsidRPr="00D87CBF">
        <w:rPr>
          <w:rFonts w:ascii="Simplified Arabic" w:hAnsi="Simplified Arabic" w:cs="Simplified Arabic" w:hint="default"/>
          <w:sz w:val="24"/>
          <w:szCs w:val="24"/>
          <w:lang w:val="nl-NL"/>
        </w:rPr>
        <w:t>.</w:t>
      </w:r>
    </w:p>
    <w:p w14:paraId="53FE5E64" w14:textId="77777777" w:rsidR="00C841CB" w:rsidRPr="005F375D"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5F375D">
        <w:rPr>
          <w:rFonts w:ascii="Simplified Arabic" w:hAnsi="Simplified Arabic" w:cs="Simplified Arabic" w:hint="default"/>
          <w:sz w:val="24"/>
          <w:szCs w:val="24"/>
          <w:rtl/>
          <w:lang w:val="nl-NL"/>
        </w:rPr>
        <w:t xml:space="preserve">قدم ممثل الولايات المتحدة عرضاً من حكومته لاستضافة الدورة العاشرة للاجتماع العام في </w:t>
      </w:r>
      <w:r w:rsidRPr="00D87CBF">
        <w:rPr>
          <w:rFonts w:ascii="Simplified Arabic" w:hAnsi="Simplified Arabic" w:cs="Simplified Arabic" w:hint="default"/>
          <w:sz w:val="24"/>
          <w:szCs w:val="24"/>
          <w:lang w:val="nl-NL"/>
        </w:rPr>
        <w:t>2023</w:t>
      </w:r>
      <w:r>
        <w:rPr>
          <w:rFonts w:ascii="Simplified Arabic" w:hAnsi="Simplified Arabic" w:cs="Simplified Arabic" w:hint="default"/>
          <w:sz w:val="24"/>
          <w:szCs w:val="24"/>
          <w:rtl/>
          <w:lang w:val="en-US"/>
        </w:rPr>
        <w:t xml:space="preserve">. </w:t>
      </w:r>
      <w:r w:rsidRPr="005F375D">
        <w:rPr>
          <w:rFonts w:ascii="Simplified Arabic" w:hAnsi="Simplified Arabic" w:cs="Simplified Arabic" w:hint="default"/>
          <w:sz w:val="24"/>
          <w:szCs w:val="24"/>
          <w:rtl/>
          <w:lang w:val="en-US"/>
        </w:rPr>
        <w:t>وقبل الاجتماع العام العرض علماً بأن الدورة ستعقد في ماديسون بولاية ويسكونسن في أواخر نيسان/أبريل أو أوائل أيار/مايو 2023</w:t>
      </w:r>
      <w:r w:rsidRPr="00D87CBF">
        <w:rPr>
          <w:rFonts w:ascii="Simplified Arabic" w:hAnsi="Simplified Arabic" w:cs="Simplified Arabic" w:hint="default"/>
          <w:sz w:val="24"/>
          <w:szCs w:val="24"/>
          <w:lang w:val="nl-NL"/>
        </w:rPr>
        <w:t>.</w:t>
      </w:r>
    </w:p>
    <w:p w14:paraId="6077F7BF" w14:textId="77777777" w:rsidR="00C841CB" w:rsidRPr="00D23549"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D23549">
        <w:rPr>
          <w:rFonts w:ascii="Simplified Arabic" w:hAnsi="Simplified Arabic" w:cs="Simplified Arabic" w:hint="default"/>
          <w:sz w:val="24"/>
          <w:szCs w:val="24"/>
          <w:rtl/>
          <w:lang w:val="nl-NL"/>
        </w:rPr>
        <w:t>وفي وقت لاحق، نظر الاجتماع العام في مشروع مقرر بشأن تنظيم الاجتماع العام و</w:t>
      </w:r>
      <w:r>
        <w:rPr>
          <w:rFonts w:ascii="Simplified Arabic" w:hAnsi="Simplified Arabic" w:cs="Simplified Arabic" w:hint="default"/>
          <w:sz w:val="24"/>
          <w:szCs w:val="24"/>
          <w:rtl/>
          <w:lang w:val="nl-NL"/>
        </w:rPr>
        <w:t>مواعيد</w:t>
      </w:r>
      <w:r w:rsidRPr="00D23549">
        <w:rPr>
          <w:rFonts w:ascii="Simplified Arabic" w:hAnsi="Simplified Arabic" w:cs="Simplified Arabic" w:hint="default"/>
          <w:sz w:val="24"/>
          <w:szCs w:val="24"/>
          <w:rtl/>
          <w:lang w:val="nl-NL"/>
        </w:rPr>
        <w:t xml:space="preserve"> وأماكن انعقاد الدورات الم</w:t>
      </w:r>
      <w:r>
        <w:rPr>
          <w:rFonts w:ascii="Simplified Arabic" w:hAnsi="Simplified Arabic" w:cs="Simplified Arabic" w:hint="default"/>
          <w:sz w:val="24"/>
          <w:szCs w:val="24"/>
          <w:rtl/>
          <w:lang w:val="nl-NL"/>
        </w:rPr>
        <w:t>ست</w:t>
      </w:r>
      <w:r w:rsidRPr="00D23549">
        <w:rPr>
          <w:rFonts w:ascii="Simplified Arabic" w:hAnsi="Simplified Arabic" w:cs="Simplified Arabic" w:hint="default"/>
          <w:sz w:val="24"/>
          <w:szCs w:val="24"/>
          <w:rtl/>
          <w:lang w:val="nl-NL"/>
        </w:rPr>
        <w:t>قبل</w:t>
      </w:r>
      <w:r>
        <w:rPr>
          <w:rFonts w:ascii="Simplified Arabic" w:hAnsi="Simplified Arabic" w:cs="Simplified Arabic" w:hint="default"/>
          <w:sz w:val="24"/>
          <w:szCs w:val="24"/>
          <w:rtl/>
          <w:lang w:val="nl-NL"/>
        </w:rPr>
        <w:t xml:space="preserve">ية </w:t>
      </w:r>
      <w:r w:rsidRPr="00D87CBF">
        <w:rPr>
          <w:rFonts w:asciiTheme="majorBidi" w:hAnsiTheme="majorBidi" w:cstheme="majorBidi" w:hint="default"/>
          <w:sz w:val="22"/>
          <w:szCs w:val="22"/>
          <w:lang w:val="nl-NL"/>
        </w:rPr>
        <w:t>(IPBES/8/L.4)</w:t>
      </w:r>
      <w:r>
        <w:rPr>
          <w:rFonts w:ascii="Simplified Arabic" w:hAnsi="Simplified Arabic" w:cs="Simplified Arabic" w:hint="default"/>
          <w:sz w:val="24"/>
          <w:szCs w:val="24"/>
          <w:rtl/>
          <w:lang w:val="en-US"/>
        </w:rPr>
        <w:t>.</w:t>
      </w:r>
    </w:p>
    <w:p w14:paraId="756836EC" w14:textId="385CC327" w:rsidR="00C841CB" w:rsidRPr="00D23549"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D23549">
        <w:rPr>
          <w:rFonts w:ascii="Simplified Arabic" w:hAnsi="Simplified Arabic" w:cs="Simplified Arabic" w:hint="default"/>
          <w:sz w:val="24"/>
          <w:szCs w:val="24"/>
          <w:rtl/>
          <w:lang w:val="nl-NL"/>
        </w:rPr>
        <w:t xml:space="preserve">اعتمد الاجتماع العام مـشـروع المـقرر </w:t>
      </w:r>
      <w:r w:rsidR="00E6068A" w:rsidRPr="00C47340">
        <w:rPr>
          <w:rFonts w:ascii="Simplified Arabic" w:hAnsi="Simplified Arabic" w:cs="Simplified Arabic" w:hint="default"/>
          <w:sz w:val="24"/>
          <w:szCs w:val="24"/>
          <w:rtl/>
          <w:lang w:val="en-US"/>
        </w:rPr>
        <w:t>م</w:t>
      </w:r>
      <w:r w:rsidR="00E6068A">
        <w:rPr>
          <w:rFonts w:ascii="Simplified Arabic" w:hAnsi="Simplified Arabic" w:cs="Simplified Arabic" w:hint="default"/>
          <w:sz w:val="24"/>
          <w:szCs w:val="24"/>
          <w:rtl/>
          <w:lang w:val="en-US"/>
        </w:rPr>
        <w:t>.</w:t>
      </w:r>
      <w:r w:rsidR="00E6068A" w:rsidRPr="00C47340">
        <w:rPr>
          <w:rFonts w:ascii="Simplified Arabic" w:hAnsi="Simplified Arabic" w:cs="Simplified Arabic" w:hint="default"/>
          <w:sz w:val="24"/>
          <w:szCs w:val="24"/>
          <w:rtl/>
          <w:lang w:val="en-US"/>
        </w:rPr>
        <w:t>ح</w:t>
      </w:r>
      <w:r w:rsidR="00E6068A">
        <w:rPr>
          <w:rFonts w:ascii="Simplified Arabic" w:hAnsi="Simplified Arabic" w:cs="Simplified Arabic" w:hint="default"/>
          <w:sz w:val="24"/>
          <w:szCs w:val="24"/>
          <w:rtl/>
          <w:lang w:val="en-US"/>
        </w:rPr>
        <w:t>.</w:t>
      </w:r>
      <w:r w:rsidR="00E6068A" w:rsidRPr="00C47340">
        <w:rPr>
          <w:rFonts w:ascii="Simplified Arabic" w:hAnsi="Simplified Arabic" w:cs="Simplified Arabic" w:hint="default"/>
          <w:sz w:val="24"/>
          <w:szCs w:val="24"/>
          <w:rtl/>
          <w:lang w:val="en-US"/>
        </w:rPr>
        <w:t>د</w:t>
      </w:r>
      <w:r w:rsidRPr="00D23549">
        <w:rPr>
          <w:rFonts w:ascii="Simplified Arabic" w:hAnsi="Simplified Arabic" w:cs="Simplified Arabic" w:hint="default"/>
          <w:sz w:val="24"/>
          <w:szCs w:val="24"/>
          <w:rtl/>
          <w:lang w:val="nl-NL"/>
        </w:rPr>
        <w:t>-8/3 بشأن تـنـظـيـم الاجـتـمـاع العـام ومـواعـيـد وأمـاكـن انـعـقـاد الـدورات المستقبلية للاجتماع العام</w:t>
      </w:r>
      <w:r>
        <w:rPr>
          <w:rFonts w:ascii="Simplified Arabic" w:hAnsi="Simplified Arabic" w:cs="Simplified Arabic" w:hint="default"/>
          <w:sz w:val="24"/>
          <w:szCs w:val="24"/>
          <w:rtl/>
          <w:lang w:val="nl-NL"/>
        </w:rPr>
        <w:t xml:space="preserve">. </w:t>
      </w:r>
      <w:r w:rsidRPr="00D23549">
        <w:rPr>
          <w:rFonts w:ascii="Simplified Arabic" w:hAnsi="Simplified Arabic" w:cs="Simplified Arabic" w:hint="default"/>
          <w:sz w:val="24"/>
          <w:szCs w:val="24"/>
          <w:rtl/>
          <w:lang w:val="nl-NL"/>
        </w:rPr>
        <w:t>ويرد المقرر في مرفق هذا التقرير</w:t>
      </w:r>
      <w:r w:rsidRPr="00D87CBF">
        <w:rPr>
          <w:rFonts w:ascii="Simplified Arabic" w:hAnsi="Simplified Arabic" w:cs="Simplified Arabic" w:hint="default"/>
          <w:sz w:val="24"/>
          <w:szCs w:val="24"/>
          <w:lang w:val="nl-NL"/>
        </w:rPr>
        <w:t>.</w:t>
      </w:r>
    </w:p>
    <w:p w14:paraId="0E6144A1" w14:textId="0B246218" w:rsidR="00C841CB" w:rsidRPr="00E6068A" w:rsidRDefault="00C841CB" w:rsidP="00E6068A">
      <w:pPr>
        <w:pStyle w:val="ListParagraph"/>
        <w:tabs>
          <w:tab w:val="clear" w:pos="1247"/>
          <w:tab w:val="clear" w:pos="1814"/>
          <w:tab w:val="clear" w:pos="2381"/>
          <w:tab w:val="clear" w:pos="2948"/>
          <w:tab w:val="left" w:pos="1841"/>
          <w:tab w:val="left" w:pos="2408"/>
          <w:tab w:val="left" w:pos="2975"/>
        </w:tabs>
        <w:suppressAutoHyphens/>
        <w:bidi/>
        <w:spacing w:after="120" w:line="360" w:lineRule="exact"/>
        <w:ind w:left="1132" w:hanging="1134"/>
        <w:contextualSpacing w:val="0"/>
        <w:jc w:val="both"/>
        <w:textDirection w:val="tbRlV"/>
        <w:rPr>
          <w:rFonts w:ascii="Simplified Arabic" w:hAnsi="Simplified Arabic" w:cs="Simplified Arabic" w:hint="default"/>
          <w:b/>
          <w:bCs/>
          <w:sz w:val="26"/>
          <w:szCs w:val="26"/>
          <w:rtl/>
          <w:lang w:val="en-US"/>
        </w:rPr>
      </w:pPr>
      <w:r w:rsidRPr="00E6068A">
        <w:rPr>
          <w:rFonts w:ascii="Simplified Arabic" w:hAnsi="Simplified Arabic" w:cs="Simplified Arabic" w:hint="default"/>
          <w:b/>
          <w:bCs/>
          <w:w w:val="90"/>
          <w:sz w:val="26"/>
          <w:szCs w:val="26"/>
          <w:rtl/>
          <w:lang w:val="en-US"/>
        </w:rPr>
        <w:t>حادي عشر-</w:t>
      </w:r>
      <w:r w:rsidR="00E6068A" w:rsidRPr="00E6068A">
        <w:rPr>
          <w:rFonts w:ascii="Simplified Arabic" w:hAnsi="Simplified Arabic" w:cs="Simplified Arabic" w:hint="default"/>
          <w:b/>
          <w:bCs/>
          <w:w w:val="90"/>
          <w:sz w:val="26"/>
          <w:szCs w:val="26"/>
          <w:rtl/>
          <w:lang w:val="en-US"/>
        </w:rPr>
        <w:tab/>
      </w:r>
      <w:r w:rsidRPr="00E6068A">
        <w:rPr>
          <w:rFonts w:ascii="Simplified Arabic" w:hAnsi="Simplified Arabic" w:cs="Simplified Arabic" w:hint="default"/>
          <w:b/>
          <w:bCs/>
          <w:sz w:val="26"/>
          <w:szCs w:val="26"/>
          <w:rtl/>
          <w:lang w:val="en-US"/>
        </w:rPr>
        <w:t>الترتيبات المؤسسية: ترتيبات الأمم المتحدة للشراكة التعاونية من أجل عمل المنبر وأمانته</w:t>
      </w:r>
    </w:p>
    <w:p w14:paraId="46D5651D" w14:textId="33C98F27" w:rsidR="00C841CB" w:rsidRPr="009855D2"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9855D2">
        <w:rPr>
          <w:rFonts w:ascii="Simplified Arabic" w:hAnsi="Simplified Arabic" w:cs="Simplified Arabic" w:hint="default"/>
          <w:sz w:val="24"/>
          <w:szCs w:val="24"/>
          <w:rtl/>
          <w:lang w:val="nl-NL"/>
        </w:rPr>
        <w:t>وجهت الرئيسة الانتباه، في معرض تقديمها لهذا البند، إلى التقرير المرحلي عن ترتيب الشراكة التعاونية للأمم المتحد</w:t>
      </w:r>
      <w:r>
        <w:rPr>
          <w:rFonts w:ascii="Simplified Arabic" w:hAnsi="Simplified Arabic" w:cs="Simplified Arabic" w:hint="default"/>
          <w:sz w:val="24"/>
          <w:szCs w:val="24"/>
          <w:rtl/>
          <w:lang w:val="nl-NL"/>
        </w:rPr>
        <w:t xml:space="preserve">ة </w:t>
      </w:r>
      <w:r w:rsidRPr="00E6068A">
        <w:rPr>
          <w:rFonts w:asciiTheme="majorBidi" w:hAnsiTheme="majorBidi" w:cstheme="majorBidi" w:hint="default"/>
          <w:sz w:val="22"/>
          <w:szCs w:val="22"/>
          <w:lang w:val="en-US"/>
        </w:rPr>
        <w:t>(IPBES/8/INF/23)</w:t>
      </w:r>
      <w:r w:rsidRPr="00E6068A">
        <w:rPr>
          <w:rFonts w:asciiTheme="majorBidi" w:hAnsiTheme="majorBidi" w:cstheme="majorBidi" w:hint="default"/>
          <w:sz w:val="22"/>
          <w:szCs w:val="22"/>
          <w:rtl/>
          <w:lang w:val="nl-NL"/>
        </w:rPr>
        <w:t>،</w:t>
      </w:r>
      <w:r w:rsidRPr="009855D2">
        <w:rPr>
          <w:rFonts w:ascii="Simplified Arabic" w:hAnsi="Simplified Arabic" w:cs="Simplified Arabic" w:hint="default"/>
          <w:sz w:val="24"/>
          <w:szCs w:val="24"/>
          <w:rtl/>
          <w:lang w:val="nl-NL"/>
        </w:rPr>
        <w:t xml:space="preserve"> وإلى العرض المرئي الذي قدمته نيابة عن المنظمات الشريكة الأربع المعنية</w:t>
      </w:r>
      <w:r w:rsidR="00E6068A">
        <w:rPr>
          <w:rFonts w:ascii="Simplified Arabic" w:hAnsi="Simplified Arabic" w:cs="Simplified Arabic" w:hint="default"/>
          <w:sz w:val="24"/>
          <w:szCs w:val="24"/>
          <w:rtl/>
          <w:lang w:val="nl-NL"/>
        </w:rPr>
        <w:t> </w:t>
      </w:r>
      <w:r w:rsidRPr="009855D2">
        <w:rPr>
          <w:rFonts w:ascii="Simplified Arabic" w:hAnsi="Simplified Arabic" w:cs="Simplified Arabic" w:hint="default"/>
          <w:sz w:val="24"/>
          <w:szCs w:val="24"/>
          <w:rtl/>
          <w:lang w:val="nl-NL"/>
        </w:rPr>
        <w:t>- وهي برنامج الأمم المتحدة للبيئة، واليونسكو، ومنظمة الأغذية والزراعة للأمم المتحدة، وبرنامج الأمم المتحدة الإنمائي</w:t>
      </w:r>
      <w:r w:rsidR="00E6068A">
        <w:rPr>
          <w:rFonts w:ascii="Simplified Arabic" w:hAnsi="Simplified Arabic" w:cs="Simplified Arabic" w:hint="default"/>
          <w:sz w:val="24"/>
          <w:szCs w:val="24"/>
          <w:rtl/>
          <w:lang w:val="nl-NL"/>
        </w:rPr>
        <w:t> </w:t>
      </w:r>
      <w:r w:rsidRPr="009855D2">
        <w:rPr>
          <w:rFonts w:ascii="Simplified Arabic" w:hAnsi="Simplified Arabic" w:cs="Simplified Arabic" w:hint="default"/>
          <w:sz w:val="24"/>
          <w:szCs w:val="24"/>
          <w:rtl/>
          <w:lang w:val="nl-NL"/>
        </w:rPr>
        <w:t>- السيدة آن جوبينر، مديرة مركز السياسات العالمية بشأن التصحر ومرونة النظم الإيكولوجية التابع لبرنامج الأمم المتحدة الإنمائ</w:t>
      </w:r>
      <w:r>
        <w:rPr>
          <w:rFonts w:ascii="Simplified Arabic" w:hAnsi="Simplified Arabic" w:cs="Simplified Arabic" w:hint="default"/>
          <w:sz w:val="24"/>
          <w:szCs w:val="24"/>
          <w:rtl/>
          <w:lang w:val="nl-NL"/>
        </w:rPr>
        <w:t xml:space="preserve">ي </w:t>
      </w:r>
      <w:r w:rsidRPr="00E6068A">
        <w:rPr>
          <w:rFonts w:asciiTheme="majorBidi" w:hAnsiTheme="majorBidi" w:cstheme="majorBidi" w:hint="default"/>
          <w:sz w:val="22"/>
          <w:szCs w:val="22"/>
          <w:lang w:val="en-US"/>
        </w:rPr>
        <w:t>(IPBES/8/Video/18)</w:t>
      </w:r>
      <w:r w:rsidRPr="009855D2">
        <w:rPr>
          <w:rFonts w:ascii="Simplified Arabic" w:hAnsi="Simplified Arabic" w:cs="Simplified Arabic" w:hint="default"/>
          <w:sz w:val="24"/>
          <w:szCs w:val="24"/>
          <w:rtl/>
          <w:lang w:val="nl-NL"/>
        </w:rPr>
        <w:t>، معربة عن تقديرها لتلك المنظمات لدعمها القيم للمنبر في تنفيذ برنامج عمله</w:t>
      </w:r>
      <w:r w:rsidRPr="009855D2">
        <w:rPr>
          <w:rFonts w:ascii="Simplified Arabic" w:hAnsi="Simplified Arabic" w:cs="Simplified Arabic" w:hint="default"/>
          <w:sz w:val="24"/>
          <w:szCs w:val="24"/>
          <w:lang w:val="en-US"/>
        </w:rPr>
        <w:t>.</w:t>
      </w:r>
    </w:p>
    <w:p w14:paraId="03BDF636" w14:textId="3CAB865B" w:rsidR="00C841CB" w:rsidRPr="00E6068A" w:rsidRDefault="00C841CB" w:rsidP="00C220A3">
      <w:pPr>
        <w:pStyle w:val="ListParagraph"/>
        <w:tabs>
          <w:tab w:val="clear" w:pos="1247"/>
          <w:tab w:val="clear" w:pos="1814"/>
          <w:tab w:val="clear" w:pos="2381"/>
          <w:tab w:val="clear" w:pos="2948"/>
          <w:tab w:val="left" w:pos="1841"/>
          <w:tab w:val="left" w:pos="2408"/>
          <w:tab w:val="left" w:pos="2975"/>
        </w:tabs>
        <w:suppressAutoHyphens/>
        <w:bidi/>
        <w:spacing w:after="120" w:line="360" w:lineRule="exact"/>
        <w:ind w:left="1132" w:hanging="1134"/>
        <w:contextualSpacing w:val="0"/>
        <w:jc w:val="both"/>
        <w:textDirection w:val="tbRlV"/>
        <w:rPr>
          <w:rFonts w:ascii="Simplified Arabic" w:hAnsi="Simplified Arabic" w:cs="Simplified Arabic" w:hint="default"/>
          <w:b/>
          <w:bCs/>
          <w:sz w:val="26"/>
          <w:szCs w:val="26"/>
          <w:rtl/>
          <w:lang w:val="en-US"/>
        </w:rPr>
      </w:pPr>
      <w:r w:rsidRPr="00E6068A">
        <w:rPr>
          <w:rFonts w:ascii="Simplified Arabic" w:hAnsi="Simplified Arabic" w:cs="Simplified Arabic" w:hint="default"/>
          <w:b/>
          <w:bCs/>
          <w:sz w:val="26"/>
          <w:szCs w:val="26"/>
          <w:rtl/>
          <w:lang w:val="en-US"/>
        </w:rPr>
        <w:t>ثاني عشر</w:t>
      </w:r>
      <w:r w:rsidR="00C220A3">
        <w:rPr>
          <w:rFonts w:ascii="Simplified Arabic" w:hAnsi="Simplified Arabic" w:cs="Simplified Arabic" w:hint="default"/>
          <w:b/>
          <w:bCs/>
          <w:sz w:val="26"/>
          <w:szCs w:val="26"/>
          <w:rtl/>
          <w:lang w:val="en-US"/>
        </w:rPr>
        <w:t>-</w:t>
      </w:r>
      <w:r w:rsidR="00E6068A">
        <w:rPr>
          <w:rFonts w:ascii="Simplified Arabic" w:hAnsi="Simplified Arabic" w:cs="Simplified Arabic" w:hint="default"/>
          <w:b/>
          <w:bCs/>
          <w:sz w:val="26"/>
          <w:szCs w:val="26"/>
          <w:rtl/>
          <w:lang w:val="en-US"/>
        </w:rPr>
        <w:tab/>
      </w:r>
      <w:r w:rsidRPr="00E6068A">
        <w:rPr>
          <w:rFonts w:ascii="Simplified Arabic" w:hAnsi="Simplified Arabic" w:cs="Simplified Arabic" w:hint="default"/>
          <w:b/>
          <w:bCs/>
          <w:sz w:val="26"/>
          <w:szCs w:val="26"/>
          <w:rtl/>
          <w:lang w:val="en-US"/>
        </w:rPr>
        <w:t>اعتماد مقررات الدورة وتقريرها</w:t>
      </w:r>
    </w:p>
    <w:p w14:paraId="42085DEF" w14:textId="0B78EBB6" w:rsidR="00C841CB" w:rsidRPr="009855D2"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9855D2">
        <w:rPr>
          <w:rFonts w:ascii="Simplified Arabic" w:hAnsi="Simplified Arabic" w:cs="Simplified Arabic" w:hint="default"/>
          <w:sz w:val="24"/>
          <w:szCs w:val="24"/>
          <w:rtl/>
          <w:lang w:val="nl-NL"/>
        </w:rPr>
        <w:t xml:space="preserve">اعتمد الاجتماع العام المقررات </w:t>
      </w:r>
      <w:r w:rsidR="00E6068A" w:rsidRPr="00C47340">
        <w:rPr>
          <w:rFonts w:ascii="Simplified Arabic" w:hAnsi="Simplified Arabic" w:cs="Simplified Arabic" w:hint="default"/>
          <w:sz w:val="24"/>
          <w:szCs w:val="24"/>
          <w:rtl/>
          <w:lang w:val="en-US"/>
        </w:rPr>
        <w:t>م</w:t>
      </w:r>
      <w:r w:rsidR="00E6068A">
        <w:rPr>
          <w:rFonts w:ascii="Simplified Arabic" w:hAnsi="Simplified Arabic" w:cs="Simplified Arabic" w:hint="default"/>
          <w:sz w:val="24"/>
          <w:szCs w:val="24"/>
          <w:rtl/>
          <w:lang w:val="en-US"/>
        </w:rPr>
        <w:t>.</w:t>
      </w:r>
      <w:r w:rsidR="00E6068A" w:rsidRPr="00C47340">
        <w:rPr>
          <w:rFonts w:ascii="Simplified Arabic" w:hAnsi="Simplified Arabic" w:cs="Simplified Arabic" w:hint="default"/>
          <w:sz w:val="24"/>
          <w:szCs w:val="24"/>
          <w:rtl/>
          <w:lang w:val="en-US"/>
        </w:rPr>
        <w:t>ح</w:t>
      </w:r>
      <w:r w:rsidR="00E6068A">
        <w:rPr>
          <w:rFonts w:ascii="Simplified Arabic" w:hAnsi="Simplified Arabic" w:cs="Simplified Arabic" w:hint="default"/>
          <w:sz w:val="24"/>
          <w:szCs w:val="24"/>
          <w:rtl/>
          <w:lang w:val="en-US"/>
        </w:rPr>
        <w:t>.</w:t>
      </w:r>
      <w:r w:rsidR="00E6068A" w:rsidRPr="00C47340">
        <w:rPr>
          <w:rFonts w:ascii="Simplified Arabic" w:hAnsi="Simplified Arabic" w:cs="Simplified Arabic" w:hint="default"/>
          <w:sz w:val="24"/>
          <w:szCs w:val="24"/>
          <w:rtl/>
          <w:lang w:val="en-US"/>
        </w:rPr>
        <w:t>د</w:t>
      </w:r>
      <w:r w:rsidRPr="009855D2">
        <w:rPr>
          <w:rFonts w:ascii="Simplified Arabic" w:hAnsi="Simplified Arabic" w:cs="Simplified Arabic" w:hint="default"/>
          <w:sz w:val="24"/>
          <w:szCs w:val="24"/>
          <w:rtl/>
          <w:lang w:val="nl-NL"/>
        </w:rPr>
        <w:t xml:space="preserve">-8/1 إلى </w:t>
      </w:r>
      <w:r w:rsidR="00E6068A" w:rsidRPr="00C47340">
        <w:rPr>
          <w:rFonts w:ascii="Simplified Arabic" w:hAnsi="Simplified Arabic" w:cs="Simplified Arabic" w:hint="default"/>
          <w:sz w:val="24"/>
          <w:szCs w:val="24"/>
          <w:rtl/>
          <w:lang w:val="en-US"/>
        </w:rPr>
        <w:t>م</w:t>
      </w:r>
      <w:r w:rsidR="00E6068A">
        <w:rPr>
          <w:rFonts w:ascii="Simplified Arabic" w:hAnsi="Simplified Arabic" w:cs="Simplified Arabic" w:hint="default"/>
          <w:sz w:val="24"/>
          <w:szCs w:val="24"/>
          <w:rtl/>
          <w:lang w:val="en-US"/>
        </w:rPr>
        <w:t>.</w:t>
      </w:r>
      <w:r w:rsidR="00E6068A" w:rsidRPr="00C47340">
        <w:rPr>
          <w:rFonts w:ascii="Simplified Arabic" w:hAnsi="Simplified Arabic" w:cs="Simplified Arabic" w:hint="default"/>
          <w:sz w:val="24"/>
          <w:szCs w:val="24"/>
          <w:rtl/>
          <w:lang w:val="en-US"/>
        </w:rPr>
        <w:t>ح</w:t>
      </w:r>
      <w:r w:rsidR="00E6068A">
        <w:rPr>
          <w:rFonts w:ascii="Simplified Arabic" w:hAnsi="Simplified Arabic" w:cs="Simplified Arabic" w:hint="default"/>
          <w:sz w:val="24"/>
          <w:szCs w:val="24"/>
          <w:rtl/>
          <w:lang w:val="en-US"/>
        </w:rPr>
        <w:t>.</w:t>
      </w:r>
      <w:r w:rsidR="00E6068A" w:rsidRPr="00C47340">
        <w:rPr>
          <w:rFonts w:ascii="Simplified Arabic" w:hAnsi="Simplified Arabic" w:cs="Simplified Arabic" w:hint="default"/>
          <w:sz w:val="24"/>
          <w:szCs w:val="24"/>
          <w:rtl/>
          <w:lang w:val="en-US"/>
        </w:rPr>
        <w:t>د</w:t>
      </w:r>
      <w:r w:rsidRPr="009855D2">
        <w:rPr>
          <w:rFonts w:ascii="Simplified Arabic" w:hAnsi="Simplified Arabic" w:cs="Simplified Arabic" w:hint="default"/>
          <w:sz w:val="24"/>
          <w:szCs w:val="24"/>
          <w:rtl/>
          <w:lang w:val="nl-NL"/>
        </w:rPr>
        <w:t>-8/4، على النحو الوارد في مرفق هذا التقرير</w:t>
      </w:r>
      <w:r w:rsidRPr="009855D2">
        <w:rPr>
          <w:rFonts w:ascii="Simplified Arabic" w:hAnsi="Simplified Arabic" w:cs="Simplified Arabic" w:hint="default"/>
          <w:sz w:val="24"/>
          <w:szCs w:val="24"/>
          <w:lang w:val="nl-NL"/>
        </w:rPr>
        <w:t>.</w:t>
      </w:r>
      <w:r w:rsidRPr="009855D2">
        <w:rPr>
          <w:rFonts w:cs="Times New Roman" w:hint="default"/>
          <w:sz w:val="24"/>
          <w:szCs w:val="24"/>
          <w:lang w:val="nl-NL"/>
        </w:rPr>
        <w:t>‬</w:t>
      </w:r>
    </w:p>
    <w:p w14:paraId="56085FF5" w14:textId="77777777" w:rsidR="00C841CB" w:rsidRPr="00493EA4"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9855D2">
        <w:rPr>
          <w:rFonts w:ascii="Simplified Arabic" w:hAnsi="Simplified Arabic" w:cs="Simplified Arabic" w:hint="default"/>
          <w:sz w:val="24"/>
          <w:szCs w:val="24"/>
          <w:rtl/>
          <w:lang w:val="nl-NL"/>
        </w:rPr>
        <w:lastRenderedPageBreak/>
        <w:t>واعتمد الاجتماع العام هذا التقرير استناداً إلى مشروع التقرير الوارد في الوثيق</w:t>
      </w:r>
      <w:r>
        <w:rPr>
          <w:rFonts w:ascii="Simplified Arabic" w:hAnsi="Simplified Arabic" w:cs="Simplified Arabic" w:hint="default"/>
          <w:sz w:val="24"/>
          <w:szCs w:val="24"/>
          <w:rtl/>
          <w:lang w:val="nl-NL"/>
        </w:rPr>
        <w:t xml:space="preserve">ة </w:t>
      </w:r>
      <w:r w:rsidRPr="00D87CBF">
        <w:rPr>
          <w:rFonts w:cs="Times New Roman" w:hint="default"/>
          <w:sz w:val="22"/>
          <w:szCs w:val="22"/>
          <w:lang w:val="nl-NL"/>
        </w:rPr>
        <w:t>IPBES/8/L.1</w:t>
      </w:r>
      <w:r w:rsidRPr="009855D2">
        <w:rPr>
          <w:rFonts w:ascii="Simplified Arabic" w:hAnsi="Simplified Arabic" w:cs="Simplified Arabic" w:hint="default"/>
          <w:sz w:val="24"/>
          <w:szCs w:val="24"/>
          <w:rtl/>
          <w:lang w:val="nl-NL"/>
        </w:rPr>
        <w:t>، على أن تضع الأمانة التقرير في صيغته النهائية تحت إشراف المكتب</w:t>
      </w:r>
      <w:r w:rsidRPr="00D87CBF">
        <w:rPr>
          <w:rFonts w:ascii="Simplified Arabic" w:hAnsi="Simplified Arabic" w:cs="Simplified Arabic" w:hint="default"/>
          <w:sz w:val="24"/>
          <w:szCs w:val="24"/>
          <w:lang w:val="nl-NL"/>
        </w:rPr>
        <w:t>.</w:t>
      </w:r>
    </w:p>
    <w:p w14:paraId="1A561472" w14:textId="1E0E6270" w:rsidR="00C841CB" w:rsidRPr="00493EA4"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493EA4">
        <w:rPr>
          <w:rFonts w:ascii="Simplified Arabic" w:hAnsi="Simplified Arabic" w:cs="Simplified Arabic" w:hint="default"/>
          <w:sz w:val="24"/>
          <w:szCs w:val="24"/>
          <w:rtl/>
          <w:lang w:val="nl-NL"/>
        </w:rPr>
        <w:t>وأثناء النظر في المقرر م</w:t>
      </w:r>
      <w:r w:rsidR="00AC6CAC">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ح</w:t>
      </w:r>
      <w:r w:rsidR="00AC6CAC">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د-8/1، الفرع الثاني المتعلق بتقييم المعارف، ذكر عدة ممثلين أنه ينبغي توسيع عنوان تقرير تحديد النطاق لتقييم مواضيعي للروابط بين التنوع البيولوجي والمياه والغذاء والصحة</w:t>
      </w:r>
      <w:r w:rsidRPr="00D87CBF">
        <w:rPr>
          <w:rFonts w:ascii="Simplified Arabic" w:hAnsi="Simplified Arabic" w:cs="Simplified Arabic" w:hint="default"/>
          <w:sz w:val="24"/>
          <w:szCs w:val="24"/>
          <w:lang w:val="nl-NL"/>
        </w:rPr>
        <w:t xml:space="preserve"> </w:t>
      </w:r>
      <w:r w:rsidRPr="00D87CBF">
        <w:rPr>
          <w:rFonts w:asciiTheme="majorBidi" w:hAnsiTheme="majorBidi" w:cstheme="majorBidi" w:hint="default"/>
          <w:sz w:val="22"/>
          <w:szCs w:val="22"/>
          <w:lang w:val="nl-NL"/>
        </w:rPr>
        <w:t>(IPBES/8/L.6)</w:t>
      </w:r>
      <w:r w:rsidR="00AC6CAC">
        <w:rPr>
          <w:rFonts w:ascii="Simplified Arabic" w:hAnsi="Simplified Arabic" w:cs="Simplified Arabic" w:hint="default"/>
          <w:sz w:val="24"/>
          <w:szCs w:val="24"/>
          <w:rtl/>
          <w:lang w:val="en-US"/>
        </w:rPr>
        <w:t xml:space="preserve"> </w:t>
      </w:r>
      <w:r w:rsidRPr="00493EA4">
        <w:rPr>
          <w:rFonts w:ascii="Simplified Arabic" w:hAnsi="Simplified Arabic" w:cs="Simplified Arabic" w:hint="default"/>
          <w:sz w:val="24"/>
          <w:szCs w:val="24"/>
          <w:rtl/>
          <w:lang w:val="nl-NL"/>
        </w:rPr>
        <w:t>ليشمل الإشارة إلى تغير المناخ، اعترافاً بأهمية هذه المسألة بالنسبة للتقييم، كما يتجلى في مضمون تقرير تحديد النطاق</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493EA4">
        <w:rPr>
          <w:rFonts w:ascii="Simplified Arabic" w:hAnsi="Simplified Arabic" w:cs="Simplified Arabic" w:hint="default"/>
          <w:sz w:val="24"/>
          <w:szCs w:val="24"/>
          <w:rtl/>
          <w:lang w:val="en-US"/>
        </w:rPr>
        <w:t>وعارض عدة ممثلين آخرين أي تنقيح للعنوان في المرحلة الحالية، مشيرين إلى مناقشات سابقة أدت إلى التوصل إلى قرار بشأن العنوان الحالي</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493EA4">
        <w:rPr>
          <w:rFonts w:ascii="Simplified Arabic" w:hAnsi="Simplified Arabic" w:cs="Simplified Arabic" w:hint="default"/>
          <w:sz w:val="24"/>
          <w:szCs w:val="24"/>
          <w:rtl/>
          <w:lang w:val="en-US"/>
        </w:rPr>
        <w:t>وقال أحد الممثلين إن إعادة فتح باب المناقشة بشأن ولاية الاجتماع العام فيما يتعلق بتقرير تحديد النطاق من شأنه ألا يرسي سابقة جيدة</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493EA4">
        <w:rPr>
          <w:rFonts w:ascii="Simplified Arabic" w:hAnsi="Simplified Arabic" w:cs="Simplified Arabic" w:hint="default"/>
          <w:sz w:val="24"/>
          <w:szCs w:val="24"/>
          <w:rtl/>
          <w:lang w:val="en-US"/>
        </w:rPr>
        <w:t xml:space="preserve">وقرر الاجتماع العام الإبقاء على العنوان الحالي، بناء على تأكيد أحد الخبراء بأن نص تقرير تحديد النطاق يشير إشارة </w:t>
      </w:r>
      <w:r>
        <w:rPr>
          <w:rFonts w:ascii="Simplified Arabic" w:hAnsi="Simplified Arabic" w:cs="Simplified Arabic" w:hint="default"/>
          <w:sz w:val="24"/>
          <w:szCs w:val="24"/>
          <w:rtl/>
          <w:lang w:val="en-US"/>
        </w:rPr>
        <w:t>وافية</w:t>
      </w:r>
      <w:r w:rsidRPr="00493EA4">
        <w:rPr>
          <w:rFonts w:ascii="Simplified Arabic" w:hAnsi="Simplified Arabic" w:cs="Simplified Arabic" w:hint="default"/>
          <w:sz w:val="24"/>
          <w:szCs w:val="24"/>
          <w:rtl/>
          <w:lang w:val="en-US"/>
        </w:rPr>
        <w:t xml:space="preserve"> إلى الأهمية التي ينبغي إيلاؤها لمسألة تغير المناخ في التقييم المواضيعي</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493EA4">
        <w:rPr>
          <w:rFonts w:ascii="Simplified Arabic" w:hAnsi="Simplified Arabic" w:cs="Simplified Arabic" w:hint="default"/>
          <w:sz w:val="24"/>
          <w:szCs w:val="24"/>
          <w:rtl/>
          <w:lang w:val="en-US"/>
        </w:rPr>
        <w:t>وقال أحد الممثلين إنه ينبغي أيضا</w:t>
      </w:r>
      <w:r>
        <w:rPr>
          <w:rFonts w:ascii="Simplified Arabic" w:hAnsi="Simplified Arabic" w:cs="Simplified Arabic" w:hint="default"/>
          <w:sz w:val="24"/>
          <w:szCs w:val="24"/>
          <w:rtl/>
          <w:lang w:val="en-US"/>
        </w:rPr>
        <w:t>ً</w:t>
      </w:r>
      <w:r w:rsidRPr="00493EA4">
        <w:rPr>
          <w:rFonts w:ascii="Simplified Arabic" w:hAnsi="Simplified Arabic" w:cs="Simplified Arabic" w:hint="default"/>
          <w:sz w:val="24"/>
          <w:szCs w:val="24"/>
          <w:rtl/>
          <w:lang w:val="en-US"/>
        </w:rPr>
        <w:t xml:space="preserve"> النظر في مسألة التجارة الدولية في إطار التقييم المواضيعي</w:t>
      </w:r>
      <w:r w:rsidRPr="00D87CBF">
        <w:rPr>
          <w:rFonts w:ascii="Simplified Arabic" w:hAnsi="Simplified Arabic" w:cs="Simplified Arabic" w:hint="default"/>
          <w:sz w:val="24"/>
          <w:szCs w:val="24"/>
          <w:lang w:val="nl-NL"/>
        </w:rPr>
        <w:t>.</w:t>
      </w:r>
    </w:p>
    <w:p w14:paraId="735B161A" w14:textId="03404892" w:rsidR="00C841CB" w:rsidRPr="00745D7F"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493EA4">
        <w:rPr>
          <w:rFonts w:ascii="Simplified Arabic" w:hAnsi="Simplified Arabic" w:cs="Simplified Arabic" w:hint="default"/>
          <w:sz w:val="24"/>
          <w:szCs w:val="24"/>
          <w:rtl/>
          <w:lang w:val="nl-NL"/>
        </w:rPr>
        <w:t>وأثناء النظر أيضا</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 xml:space="preserve"> في المقرر </w:t>
      </w:r>
      <w:r w:rsidR="00AC6CAC" w:rsidRPr="00493EA4">
        <w:rPr>
          <w:rFonts w:ascii="Simplified Arabic" w:hAnsi="Simplified Arabic" w:cs="Simplified Arabic" w:hint="default"/>
          <w:sz w:val="24"/>
          <w:szCs w:val="24"/>
          <w:rtl/>
          <w:lang w:val="nl-NL"/>
        </w:rPr>
        <w:t>م</w:t>
      </w:r>
      <w:r w:rsidR="00AC6CAC">
        <w:rPr>
          <w:rFonts w:ascii="Simplified Arabic" w:hAnsi="Simplified Arabic" w:cs="Simplified Arabic" w:hint="default"/>
          <w:sz w:val="24"/>
          <w:szCs w:val="24"/>
          <w:rtl/>
          <w:lang w:val="nl-NL"/>
        </w:rPr>
        <w:t>.</w:t>
      </w:r>
      <w:r w:rsidR="00AC6CAC" w:rsidRPr="00493EA4">
        <w:rPr>
          <w:rFonts w:ascii="Simplified Arabic" w:hAnsi="Simplified Arabic" w:cs="Simplified Arabic" w:hint="default"/>
          <w:sz w:val="24"/>
          <w:szCs w:val="24"/>
          <w:rtl/>
          <w:lang w:val="nl-NL"/>
        </w:rPr>
        <w:t>ح</w:t>
      </w:r>
      <w:r w:rsidR="00AC6CAC">
        <w:rPr>
          <w:rFonts w:ascii="Simplified Arabic" w:hAnsi="Simplified Arabic" w:cs="Simplified Arabic" w:hint="default"/>
          <w:sz w:val="24"/>
          <w:szCs w:val="24"/>
          <w:rtl/>
          <w:lang w:val="nl-NL"/>
        </w:rPr>
        <w:t>.</w:t>
      </w:r>
      <w:r w:rsidR="00AC6CAC" w:rsidRPr="00493EA4">
        <w:rPr>
          <w:rFonts w:ascii="Simplified Arabic" w:hAnsi="Simplified Arabic" w:cs="Simplified Arabic" w:hint="default"/>
          <w:sz w:val="24"/>
          <w:szCs w:val="24"/>
          <w:rtl/>
          <w:lang w:val="nl-NL"/>
        </w:rPr>
        <w:t>د</w:t>
      </w:r>
      <w:r w:rsidRPr="00493EA4">
        <w:rPr>
          <w:rFonts w:ascii="Simplified Arabic" w:hAnsi="Simplified Arabic" w:cs="Simplified Arabic" w:hint="default"/>
          <w:sz w:val="24"/>
          <w:szCs w:val="24"/>
          <w:rtl/>
          <w:lang w:val="nl-NL"/>
        </w:rPr>
        <w:t xml:space="preserve">-8/1، الفرع الثاني المتعلق بتقييم المعارف، جرت مناقشة مستفيضة بشأن الصياغة التي ينبغي استعمالها </w:t>
      </w:r>
      <w:r>
        <w:rPr>
          <w:rFonts w:ascii="Simplified Arabic" w:hAnsi="Simplified Arabic" w:cs="Simplified Arabic" w:hint="default"/>
          <w:sz w:val="24"/>
          <w:szCs w:val="24"/>
          <w:rtl/>
          <w:lang w:val="nl-NL"/>
        </w:rPr>
        <w:t>للاعتراف</w:t>
      </w:r>
      <w:r w:rsidRPr="00493EA4">
        <w:rPr>
          <w:rFonts w:ascii="Simplified Arabic" w:hAnsi="Simplified Arabic" w:cs="Simplified Arabic" w:hint="default"/>
          <w:sz w:val="24"/>
          <w:szCs w:val="24"/>
          <w:rtl/>
          <w:lang w:val="nl-NL"/>
        </w:rPr>
        <w:t xml:space="preserve"> بتقريري حلقة العمل المعنية بالتنوع البيولوجي والأوبئة، والحلقة التدريبية المعنية بالتنوع البيولوجي وتغير المناخ</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إذ </w:t>
      </w:r>
      <w:r w:rsidRPr="00493EA4">
        <w:rPr>
          <w:rFonts w:ascii="Simplified Arabic" w:hAnsi="Simplified Arabic" w:cs="Simplified Arabic" w:hint="default"/>
          <w:sz w:val="24"/>
          <w:szCs w:val="24"/>
          <w:rtl/>
          <w:lang w:val="en-US"/>
        </w:rPr>
        <w:t xml:space="preserve">قال عدة ممثلين إن </w:t>
      </w:r>
      <w:r>
        <w:rPr>
          <w:rFonts w:ascii="Simplified Arabic" w:hAnsi="Simplified Arabic" w:cs="Simplified Arabic" w:hint="default"/>
          <w:sz w:val="24"/>
          <w:szCs w:val="24"/>
          <w:rtl/>
          <w:lang w:val="en-US"/>
        </w:rPr>
        <w:t>التقريرين</w:t>
      </w:r>
      <w:r w:rsidRPr="00493EA4">
        <w:rPr>
          <w:rFonts w:ascii="Simplified Arabic" w:hAnsi="Simplified Arabic" w:cs="Simplified Arabic" w:hint="default"/>
          <w:sz w:val="24"/>
          <w:szCs w:val="24"/>
          <w:rtl/>
          <w:lang w:val="en-US"/>
        </w:rPr>
        <w:t xml:space="preserve"> قدم</w:t>
      </w:r>
      <w:r>
        <w:rPr>
          <w:rFonts w:ascii="Simplified Arabic" w:hAnsi="Simplified Arabic" w:cs="Simplified Arabic" w:hint="default"/>
          <w:sz w:val="24"/>
          <w:szCs w:val="24"/>
          <w:rtl/>
          <w:lang w:val="en-US"/>
        </w:rPr>
        <w:t>اً</w:t>
      </w:r>
      <w:r w:rsidRPr="00493EA4">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بما يتفق</w:t>
      </w:r>
      <w:r w:rsidRPr="00493EA4">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 xml:space="preserve">مع </w:t>
      </w:r>
      <w:r w:rsidRPr="00493EA4">
        <w:rPr>
          <w:rFonts w:ascii="Simplified Arabic" w:hAnsi="Simplified Arabic" w:cs="Simplified Arabic" w:hint="default"/>
          <w:sz w:val="24"/>
          <w:szCs w:val="24"/>
          <w:rtl/>
          <w:lang w:val="en-US"/>
        </w:rPr>
        <w:t xml:space="preserve">إجراءات المنبر </w:t>
      </w:r>
      <w:r>
        <w:rPr>
          <w:rFonts w:ascii="Simplified Arabic" w:hAnsi="Simplified Arabic" w:cs="Simplified Arabic" w:hint="default"/>
          <w:sz w:val="24"/>
          <w:szCs w:val="24"/>
          <w:rtl/>
          <w:lang w:val="en-US"/>
        </w:rPr>
        <w:t>ويمثلان</w:t>
      </w:r>
      <w:r w:rsidRPr="00493EA4">
        <w:rPr>
          <w:rFonts w:ascii="Simplified Arabic" w:hAnsi="Simplified Arabic" w:cs="Simplified Arabic" w:hint="default"/>
          <w:sz w:val="24"/>
          <w:szCs w:val="24"/>
          <w:rtl/>
          <w:lang w:val="en-US"/>
        </w:rPr>
        <w:t xml:space="preserve"> مصدر</w:t>
      </w:r>
      <w:r>
        <w:rPr>
          <w:rFonts w:ascii="Simplified Arabic" w:hAnsi="Simplified Arabic" w:cs="Simplified Arabic" w:hint="default"/>
          <w:sz w:val="24"/>
          <w:szCs w:val="24"/>
          <w:rtl/>
          <w:lang w:val="en-US"/>
        </w:rPr>
        <w:t>ين</w:t>
      </w:r>
      <w:r w:rsidRPr="00493EA4">
        <w:rPr>
          <w:rFonts w:ascii="Simplified Arabic" w:hAnsi="Simplified Arabic" w:cs="Simplified Arabic" w:hint="default"/>
          <w:sz w:val="24"/>
          <w:szCs w:val="24"/>
          <w:rtl/>
          <w:lang w:val="en-US"/>
        </w:rPr>
        <w:t xml:space="preserve"> هام</w:t>
      </w:r>
      <w:r>
        <w:rPr>
          <w:rFonts w:ascii="Simplified Arabic" w:hAnsi="Simplified Arabic" w:cs="Simplified Arabic" w:hint="default"/>
          <w:sz w:val="24"/>
          <w:szCs w:val="24"/>
          <w:rtl/>
          <w:lang w:val="en-US"/>
        </w:rPr>
        <w:t>ين من مصادر</w:t>
      </w:r>
      <w:r w:rsidRPr="00493EA4">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ا</w:t>
      </w:r>
      <w:r w:rsidRPr="00493EA4">
        <w:rPr>
          <w:rFonts w:ascii="Simplified Arabic" w:hAnsi="Simplified Arabic" w:cs="Simplified Arabic" w:hint="default"/>
          <w:sz w:val="24"/>
          <w:szCs w:val="24"/>
          <w:rtl/>
          <w:lang w:val="en-US"/>
        </w:rPr>
        <w:t xml:space="preserve">لمعرفة </w:t>
      </w:r>
      <w:r>
        <w:rPr>
          <w:rFonts w:ascii="Simplified Arabic" w:hAnsi="Simplified Arabic" w:cs="Simplified Arabic" w:hint="default"/>
          <w:sz w:val="24"/>
          <w:szCs w:val="24"/>
          <w:rtl/>
          <w:lang w:val="en-US"/>
        </w:rPr>
        <w:t>نظراً</w:t>
      </w:r>
      <w:r w:rsidRPr="00493EA4">
        <w:rPr>
          <w:rFonts w:ascii="Simplified Arabic" w:hAnsi="Simplified Arabic" w:cs="Simplified Arabic" w:hint="default"/>
          <w:sz w:val="24"/>
          <w:szCs w:val="24"/>
          <w:rtl/>
          <w:lang w:val="en-US"/>
        </w:rPr>
        <w:t xml:space="preserve"> </w:t>
      </w:r>
      <w:r>
        <w:rPr>
          <w:rFonts w:ascii="Simplified Arabic" w:hAnsi="Simplified Arabic" w:cs="Simplified Arabic" w:hint="default"/>
          <w:sz w:val="24"/>
          <w:szCs w:val="24"/>
          <w:rtl/>
          <w:lang w:val="en-US"/>
        </w:rPr>
        <w:t>ل</w:t>
      </w:r>
      <w:r w:rsidRPr="00493EA4">
        <w:rPr>
          <w:rFonts w:ascii="Simplified Arabic" w:hAnsi="Simplified Arabic" w:cs="Simplified Arabic" w:hint="default"/>
          <w:sz w:val="24"/>
          <w:szCs w:val="24"/>
          <w:rtl/>
          <w:lang w:val="en-US"/>
        </w:rPr>
        <w:t xml:space="preserve">مساهمات الخبراء فيها، ولذلك ينبغي أن </w:t>
      </w:r>
      <w:r>
        <w:rPr>
          <w:rFonts w:ascii="Simplified Arabic" w:hAnsi="Simplified Arabic" w:cs="Simplified Arabic" w:hint="default"/>
          <w:sz w:val="24"/>
          <w:szCs w:val="24"/>
          <w:rtl/>
          <w:lang w:val="en-US"/>
        </w:rPr>
        <w:t>ي</w:t>
      </w:r>
      <w:r w:rsidRPr="00493EA4">
        <w:rPr>
          <w:rFonts w:ascii="Simplified Arabic" w:hAnsi="Simplified Arabic" w:cs="Simplified Arabic" w:hint="default"/>
          <w:sz w:val="24"/>
          <w:szCs w:val="24"/>
          <w:rtl/>
          <w:lang w:val="en-US"/>
        </w:rPr>
        <w:t>رحب به</w:t>
      </w:r>
      <w:r>
        <w:rPr>
          <w:rFonts w:ascii="Simplified Arabic" w:hAnsi="Simplified Arabic" w:cs="Simplified Arabic" w:hint="default"/>
          <w:sz w:val="24"/>
          <w:szCs w:val="24"/>
          <w:rtl/>
          <w:lang w:val="en-US"/>
        </w:rPr>
        <w:t>م</w:t>
      </w:r>
      <w:r w:rsidRPr="00493EA4">
        <w:rPr>
          <w:rFonts w:ascii="Simplified Arabic" w:hAnsi="Simplified Arabic" w:cs="Simplified Arabic" w:hint="default"/>
          <w:sz w:val="24"/>
          <w:szCs w:val="24"/>
          <w:rtl/>
          <w:lang w:val="en-US"/>
        </w:rPr>
        <w:t>ا ال</w:t>
      </w:r>
      <w:r>
        <w:rPr>
          <w:rFonts w:ascii="Simplified Arabic" w:hAnsi="Simplified Arabic" w:cs="Simplified Arabic" w:hint="default"/>
          <w:sz w:val="24"/>
          <w:szCs w:val="24"/>
          <w:rtl/>
          <w:lang w:val="en-US"/>
        </w:rPr>
        <w:t>اجتماع</w:t>
      </w:r>
      <w:r w:rsidRPr="00493EA4">
        <w:rPr>
          <w:rFonts w:ascii="Simplified Arabic" w:hAnsi="Simplified Arabic" w:cs="Simplified Arabic" w:hint="default"/>
          <w:sz w:val="24"/>
          <w:szCs w:val="24"/>
          <w:rtl/>
          <w:lang w:val="en-US"/>
        </w:rPr>
        <w:t xml:space="preserve"> العام</w:t>
      </w:r>
      <w:r>
        <w:rPr>
          <w:rFonts w:ascii="Simplified Arabic" w:hAnsi="Simplified Arabic" w:cs="Simplified Arabic" w:hint="default"/>
          <w:sz w:val="24"/>
          <w:szCs w:val="24"/>
          <w:rtl/>
          <w:lang w:val="en-US"/>
        </w:rPr>
        <w:t xml:space="preserve">. </w:t>
      </w:r>
      <w:r w:rsidRPr="000468A2">
        <w:rPr>
          <w:rFonts w:ascii="Simplified Arabic" w:hAnsi="Simplified Arabic" w:cs="Simplified Arabic" w:hint="default"/>
          <w:sz w:val="24"/>
          <w:szCs w:val="24"/>
          <w:rtl/>
          <w:lang w:val="en-US"/>
        </w:rPr>
        <w:t xml:space="preserve">وذكر ممثلون آخرون أنه على الرغم من الاعتراف بما للتقريرين من قيمة، فإن إجراءات تنظيم حلقتي العمل وإعداد المنجزات المستهدفة لم تكن متفقة تماماً مع أحكام المقرر </w:t>
      </w:r>
      <w:r w:rsidR="00AC6CAC" w:rsidRPr="00493EA4">
        <w:rPr>
          <w:rFonts w:ascii="Simplified Arabic" w:hAnsi="Simplified Arabic" w:cs="Simplified Arabic" w:hint="default"/>
          <w:sz w:val="24"/>
          <w:szCs w:val="24"/>
          <w:rtl/>
          <w:lang w:val="nl-NL"/>
        </w:rPr>
        <w:t>م</w:t>
      </w:r>
      <w:r w:rsidR="00AC6CAC">
        <w:rPr>
          <w:rFonts w:ascii="Simplified Arabic" w:hAnsi="Simplified Arabic" w:cs="Simplified Arabic" w:hint="default"/>
          <w:sz w:val="24"/>
          <w:szCs w:val="24"/>
          <w:rtl/>
          <w:lang w:val="nl-NL"/>
        </w:rPr>
        <w:t>.</w:t>
      </w:r>
      <w:r w:rsidR="00AC6CAC" w:rsidRPr="00493EA4">
        <w:rPr>
          <w:rFonts w:ascii="Simplified Arabic" w:hAnsi="Simplified Arabic" w:cs="Simplified Arabic" w:hint="default"/>
          <w:sz w:val="24"/>
          <w:szCs w:val="24"/>
          <w:rtl/>
          <w:lang w:val="nl-NL"/>
        </w:rPr>
        <w:t>ح</w:t>
      </w:r>
      <w:r w:rsidR="00AC6CAC">
        <w:rPr>
          <w:rFonts w:ascii="Simplified Arabic" w:hAnsi="Simplified Arabic" w:cs="Simplified Arabic" w:hint="default"/>
          <w:sz w:val="24"/>
          <w:szCs w:val="24"/>
          <w:rtl/>
          <w:lang w:val="nl-NL"/>
        </w:rPr>
        <w:t>.</w:t>
      </w:r>
      <w:r w:rsidR="00AC6CAC" w:rsidRPr="00493EA4">
        <w:rPr>
          <w:rFonts w:ascii="Simplified Arabic" w:hAnsi="Simplified Arabic" w:cs="Simplified Arabic" w:hint="default"/>
          <w:sz w:val="24"/>
          <w:szCs w:val="24"/>
          <w:rtl/>
          <w:lang w:val="nl-NL"/>
        </w:rPr>
        <w:t>د</w:t>
      </w:r>
      <w:r w:rsidRPr="000468A2">
        <w:rPr>
          <w:rFonts w:ascii="Simplified Arabic" w:hAnsi="Simplified Arabic" w:cs="Simplified Arabic" w:hint="default"/>
          <w:sz w:val="24"/>
          <w:szCs w:val="24"/>
          <w:rtl/>
          <w:lang w:val="en-US"/>
        </w:rPr>
        <w:t>-3/3، كما لم يكن هناك وقت كاف لكي ينظر أعضاء المنبر في التقريرين، ولذلك سيكون من الأنسب الإحاطة علماً بهما</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0468A2">
        <w:rPr>
          <w:rFonts w:ascii="Simplified Arabic" w:hAnsi="Simplified Arabic" w:cs="Simplified Arabic" w:hint="default"/>
          <w:sz w:val="24"/>
          <w:szCs w:val="24"/>
          <w:rtl/>
          <w:lang w:val="en-US"/>
        </w:rPr>
        <w:t>واقترح عدد من الممثلين صياغة توفيقية</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0468A2">
        <w:rPr>
          <w:rFonts w:ascii="Simplified Arabic" w:hAnsi="Simplified Arabic" w:cs="Simplified Arabic" w:hint="default"/>
          <w:sz w:val="24"/>
          <w:szCs w:val="24"/>
          <w:rtl/>
          <w:lang w:val="en-US"/>
        </w:rPr>
        <w:t>وعقدت الرئيسة اجتماعاً مع مجموعة من أصدقاء الرئيسة لمواصلة مناقشة المسألة</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0468A2">
        <w:rPr>
          <w:rFonts w:ascii="Simplified Arabic" w:hAnsi="Simplified Arabic" w:cs="Simplified Arabic" w:hint="default"/>
          <w:sz w:val="24"/>
          <w:szCs w:val="24"/>
          <w:rtl/>
          <w:lang w:val="en-US"/>
        </w:rPr>
        <w:t>ووافق الاجتماع العام على الصيغة التوفيقية التي اقترحتها المجموعة، على نحو ما يتجسد في المقر</w:t>
      </w:r>
      <w:r>
        <w:rPr>
          <w:rFonts w:ascii="Simplified Arabic" w:hAnsi="Simplified Arabic" w:cs="Simplified Arabic" w:hint="default"/>
          <w:sz w:val="24"/>
          <w:szCs w:val="24"/>
          <w:rtl/>
          <w:lang w:val="en-US"/>
        </w:rPr>
        <w:t xml:space="preserve">ر </w:t>
      </w:r>
      <w:r w:rsidRPr="00D87CBF">
        <w:rPr>
          <w:rFonts w:cs="Times New Roman" w:hint="default"/>
          <w:sz w:val="22"/>
          <w:szCs w:val="22"/>
          <w:lang w:val="nl-NL"/>
        </w:rPr>
        <w:t>IPBES-8/1</w:t>
      </w:r>
      <w:r>
        <w:rPr>
          <w:rFonts w:ascii="Simplified Arabic" w:hAnsi="Simplified Arabic" w:cs="Simplified Arabic" w:hint="default"/>
          <w:sz w:val="24"/>
          <w:szCs w:val="24"/>
          <w:rtl/>
          <w:lang w:val="en-US"/>
        </w:rPr>
        <w:t>.</w:t>
      </w:r>
    </w:p>
    <w:p w14:paraId="086BE899" w14:textId="75F13FCF" w:rsidR="00C841CB" w:rsidRPr="00745D7F"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745D7F">
        <w:rPr>
          <w:rFonts w:ascii="Simplified Arabic" w:hAnsi="Simplified Arabic" w:cs="Simplified Arabic" w:hint="default"/>
          <w:sz w:val="24"/>
          <w:szCs w:val="24"/>
          <w:rtl/>
          <w:lang w:val="nl-NL"/>
        </w:rPr>
        <w:t xml:space="preserve">وأثناء النظر في المقرر </w:t>
      </w:r>
      <w:r w:rsidR="009A0796" w:rsidRPr="00493EA4">
        <w:rPr>
          <w:rFonts w:ascii="Simplified Arabic" w:hAnsi="Simplified Arabic" w:cs="Simplified Arabic" w:hint="default"/>
          <w:sz w:val="24"/>
          <w:szCs w:val="24"/>
          <w:rtl/>
          <w:lang w:val="nl-NL"/>
        </w:rPr>
        <w:t>م</w:t>
      </w:r>
      <w:r w:rsidR="009A0796">
        <w:rPr>
          <w:rFonts w:ascii="Simplified Arabic" w:hAnsi="Simplified Arabic" w:cs="Simplified Arabic" w:hint="default"/>
          <w:sz w:val="24"/>
          <w:szCs w:val="24"/>
          <w:rtl/>
          <w:lang w:val="nl-NL"/>
        </w:rPr>
        <w:t>.</w:t>
      </w:r>
      <w:r w:rsidR="009A0796" w:rsidRPr="00493EA4">
        <w:rPr>
          <w:rFonts w:ascii="Simplified Arabic" w:hAnsi="Simplified Arabic" w:cs="Simplified Arabic" w:hint="default"/>
          <w:sz w:val="24"/>
          <w:szCs w:val="24"/>
          <w:rtl/>
          <w:lang w:val="nl-NL"/>
        </w:rPr>
        <w:t>ح</w:t>
      </w:r>
      <w:r w:rsidR="009A0796">
        <w:rPr>
          <w:rFonts w:ascii="Simplified Arabic" w:hAnsi="Simplified Arabic" w:cs="Simplified Arabic" w:hint="default"/>
          <w:sz w:val="24"/>
          <w:szCs w:val="24"/>
          <w:rtl/>
          <w:lang w:val="nl-NL"/>
        </w:rPr>
        <w:t>.</w:t>
      </w:r>
      <w:r w:rsidR="009A0796" w:rsidRPr="00493EA4">
        <w:rPr>
          <w:rFonts w:ascii="Simplified Arabic" w:hAnsi="Simplified Arabic" w:cs="Simplified Arabic" w:hint="default"/>
          <w:sz w:val="24"/>
          <w:szCs w:val="24"/>
          <w:rtl/>
          <w:lang w:val="nl-NL"/>
        </w:rPr>
        <w:t>د</w:t>
      </w:r>
      <w:r w:rsidRPr="00745D7F">
        <w:rPr>
          <w:rFonts w:ascii="Simplified Arabic" w:hAnsi="Simplified Arabic" w:cs="Simplified Arabic" w:hint="default"/>
          <w:sz w:val="24"/>
          <w:szCs w:val="24"/>
          <w:rtl/>
          <w:lang w:val="nl-NL"/>
        </w:rPr>
        <w:t>-8/1، الفرع الثالث المتعلق ببناء القدرات، قال أحد الممثلين إن خطة العمل المؤقتة لفرقة العمل المعنية ببناء القدرات لفترة ما بين الدورتين 2021-2022</w:t>
      </w:r>
      <w:r w:rsidR="009A0796">
        <w:rPr>
          <w:rFonts w:ascii="Simplified Arabic" w:hAnsi="Simplified Arabic" w:cs="Simplified Arabic" w:hint="default"/>
          <w:sz w:val="24"/>
          <w:szCs w:val="24"/>
          <w:rtl/>
          <w:lang w:val="en-US"/>
        </w:rPr>
        <w:t xml:space="preserve"> </w:t>
      </w:r>
      <w:r w:rsidRPr="00D87CBF">
        <w:rPr>
          <w:rFonts w:asciiTheme="majorBidi" w:hAnsiTheme="majorBidi" w:cstheme="majorBidi" w:hint="default"/>
          <w:sz w:val="22"/>
          <w:szCs w:val="22"/>
          <w:lang w:val="nl-NL"/>
        </w:rPr>
        <w:t>(IPBES/8/L.8)</w:t>
      </w:r>
      <w:r w:rsidR="009A0796">
        <w:rPr>
          <w:rFonts w:ascii="Simplified Arabic" w:hAnsi="Simplified Arabic" w:cs="Simplified Arabic" w:hint="default"/>
          <w:sz w:val="24"/>
          <w:szCs w:val="24"/>
          <w:rtl/>
          <w:lang w:val="en-US"/>
        </w:rPr>
        <w:t xml:space="preserve"> </w:t>
      </w:r>
      <w:r w:rsidRPr="00745D7F">
        <w:rPr>
          <w:rFonts w:ascii="Simplified Arabic" w:hAnsi="Simplified Arabic" w:cs="Simplified Arabic" w:hint="default"/>
          <w:sz w:val="24"/>
          <w:szCs w:val="24"/>
          <w:rtl/>
          <w:lang w:val="nl-NL"/>
        </w:rPr>
        <w:t>ينبغي أن تولي مزيداً من الاهتمام لبناء قدرات المجتمعات الأصلية والمجتمعات المحلية، والاستفادة من معارفها أثناء الحوار بين الأوساط العلمية</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745D7F">
        <w:rPr>
          <w:rFonts w:ascii="Simplified Arabic" w:hAnsi="Simplified Arabic" w:cs="Simplified Arabic" w:hint="default"/>
          <w:sz w:val="24"/>
          <w:szCs w:val="24"/>
          <w:rtl/>
          <w:lang w:val="en-US"/>
        </w:rPr>
        <w:t>وقال بعض الممثلين إن المنبر يقوم بالفعل بأعمال بشأن هذه المسألة</w:t>
      </w:r>
      <w:r w:rsidRPr="00D87CBF">
        <w:rPr>
          <w:rFonts w:ascii="Simplified Arabic" w:hAnsi="Simplified Arabic" w:cs="Simplified Arabic" w:hint="default"/>
          <w:sz w:val="24"/>
          <w:szCs w:val="24"/>
          <w:lang w:val="nl-NL"/>
        </w:rPr>
        <w:t>.</w:t>
      </w:r>
      <w:r>
        <w:rPr>
          <w:rFonts w:ascii="Simplified Arabic" w:hAnsi="Simplified Arabic" w:cs="Simplified Arabic" w:hint="default"/>
          <w:sz w:val="24"/>
          <w:szCs w:val="24"/>
          <w:rtl/>
          <w:lang w:val="en-US"/>
        </w:rPr>
        <w:t xml:space="preserve"> </w:t>
      </w:r>
      <w:r w:rsidRPr="00745D7F">
        <w:rPr>
          <w:rFonts w:ascii="Simplified Arabic" w:hAnsi="Simplified Arabic" w:cs="Simplified Arabic" w:hint="default"/>
          <w:sz w:val="24"/>
          <w:szCs w:val="24"/>
          <w:rtl/>
          <w:lang w:val="en-US"/>
        </w:rPr>
        <w:t>وقال ممثل آخر إنه ينبغي أيضاً النظر في إنشاء القدرات حيثما لا توجد</w:t>
      </w:r>
      <w:r w:rsidRPr="00D87CBF">
        <w:rPr>
          <w:rFonts w:ascii="Simplified Arabic" w:hAnsi="Simplified Arabic" w:cs="Simplified Arabic" w:hint="default"/>
          <w:sz w:val="24"/>
          <w:szCs w:val="24"/>
          <w:lang w:val="nl-NL"/>
        </w:rPr>
        <w:t>.</w:t>
      </w:r>
    </w:p>
    <w:p w14:paraId="2EC6E084" w14:textId="0765BCA7" w:rsidR="00C841CB" w:rsidRPr="00B16C37"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745D7F">
        <w:rPr>
          <w:rFonts w:ascii="Simplified Arabic" w:hAnsi="Simplified Arabic" w:cs="Simplified Arabic" w:hint="default"/>
          <w:sz w:val="24"/>
          <w:szCs w:val="24"/>
          <w:rtl/>
          <w:lang w:val="nl-NL"/>
        </w:rPr>
        <w:t xml:space="preserve">وأثناء النظر في المقرر </w:t>
      </w:r>
      <w:r w:rsidR="009A0796" w:rsidRPr="00493EA4">
        <w:rPr>
          <w:rFonts w:ascii="Simplified Arabic" w:hAnsi="Simplified Arabic" w:cs="Simplified Arabic" w:hint="default"/>
          <w:sz w:val="24"/>
          <w:szCs w:val="24"/>
          <w:rtl/>
          <w:lang w:val="nl-NL"/>
        </w:rPr>
        <w:t>م</w:t>
      </w:r>
      <w:r w:rsidR="009A0796">
        <w:rPr>
          <w:rFonts w:ascii="Simplified Arabic" w:hAnsi="Simplified Arabic" w:cs="Simplified Arabic" w:hint="default"/>
          <w:sz w:val="24"/>
          <w:szCs w:val="24"/>
          <w:rtl/>
          <w:lang w:val="nl-NL"/>
        </w:rPr>
        <w:t>.</w:t>
      </w:r>
      <w:r w:rsidR="009A0796" w:rsidRPr="00493EA4">
        <w:rPr>
          <w:rFonts w:ascii="Simplified Arabic" w:hAnsi="Simplified Arabic" w:cs="Simplified Arabic" w:hint="default"/>
          <w:sz w:val="24"/>
          <w:szCs w:val="24"/>
          <w:rtl/>
          <w:lang w:val="nl-NL"/>
        </w:rPr>
        <w:t>ح</w:t>
      </w:r>
      <w:r w:rsidR="009A0796">
        <w:rPr>
          <w:rFonts w:ascii="Simplified Arabic" w:hAnsi="Simplified Arabic" w:cs="Simplified Arabic" w:hint="default"/>
          <w:sz w:val="24"/>
          <w:szCs w:val="24"/>
          <w:rtl/>
          <w:lang w:val="nl-NL"/>
        </w:rPr>
        <w:t>.</w:t>
      </w:r>
      <w:r w:rsidR="009A0796" w:rsidRPr="00493EA4">
        <w:rPr>
          <w:rFonts w:ascii="Simplified Arabic" w:hAnsi="Simplified Arabic" w:cs="Simplified Arabic" w:hint="default"/>
          <w:sz w:val="24"/>
          <w:szCs w:val="24"/>
          <w:rtl/>
          <w:lang w:val="nl-NL"/>
        </w:rPr>
        <w:t>د</w:t>
      </w:r>
      <w:r w:rsidRPr="00745D7F">
        <w:rPr>
          <w:rFonts w:ascii="Simplified Arabic" w:hAnsi="Simplified Arabic" w:cs="Simplified Arabic" w:hint="default"/>
          <w:sz w:val="24"/>
          <w:szCs w:val="24"/>
          <w:rtl/>
          <w:lang w:val="nl-NL"/>
        </w:rPr>
        <w:t>-8/3، بشأن تنظيم الاجتماع العام ومواعيد وأماكن انعقاد الدورات المقبلة للاجتماع العام، أعرب أحد الممثلين، الذي تحدث باسم مجموعة إقليمية، وكذلك باسم أحد المراقبين المسموح لهم</w:t>
      </w:r>
      <w:r w:rsidR="009A0796">
        <w:rPr>
          <w:rFonts w:ascii="Simplified Arabic" w:hAnsi="Simplified Arabic" w:cs="Simplified Arabic" w:hint="default"/>
          <w:sz w:val="24"/>
          <w:szCs w:val="24"/>
          <w:rtl/>
          <w:lang w:val="nl-NL"/>
        </w:rPr>
        <w:t> </w:t>
      </w:r>
      <w:r w:rsidRPr="00745D7F">
        <w:rPr>
          <w:rFonts w:ascii="Simplified Arabic" w:hAnsi="Simplified Arabic" w:cs="Simplified Arabic" w:hint="default"/>
          <w:sz w:val="24"/>
          <w:szCs w:val="24"/>
          <w:rtl/>
          <w:lang w:val="nl-NL"/>
        </w:rPr>
        <w:t xml:space="preserve">بالمشاركة المعززة وفقاً للمقرر </w:t>
      </w:r>
      <w:r w:rsidR="009A0796" w:rsidRPr="00493EA4">
        <w:rPr>
          <w:rFonts w:ascii="Simplified Arabic" w:hAnsi="Simplified Arabic" w:cs="Simplified Arabic" w:hint="default"/>
          <w:sz w:val="24"/>
          <w:szCs w:val="24"/>
          <w:rtl/>
          <w:lang w:val="nl-NL"/>
        </w:rPr>
        <w:t>م</w:t>
      </w:r>
      <w:r w:rsidR="009A0796">
        <w:rPr>
          <w:rFonts w:ascii="Simplified Arabic" w:hAnsi="Simplified Arabic" w:cs="Simplified Arabic" w:hint="default"/>
          <w:sz w:val="24"/>
          <w:szCs w:val="24"/>
          <w:rtl/>
          <w:lang w:val="nl-NL"/>
        </w:rPr>
        <w:t>.</w:t>
      </w:r>
      <w:r w:rsidR="009A0796" w:rsidRPr="00493EA4">
        <w:rPr>
          <w:rFonts w:ascii="Simplified Arabic" w:hAnsi="Simplified Arabic" w:cs="Simplified Arabic" w:hint="default"/>
          <w:sz w:val="24"/>
          <w:szCs w:val="24"/>
          <w:rtl/>
          <w:lang w:val="nl-NL"/>
        </w:rPr>
        <w:t>ح</w:t>
      </w:r>
      <w:r w:rsidR="009A0796">
        <w:rPr>
          <w:rFonts w:ascii="Simplified Arabic" w:hAnsi="Simplified Arabic" w:cs="Simplified Arabic" w:hint="default"/>
          <w:sz w:val="24"/>
          <w:szCs w:val="24"/>
          <w:rtl/>
          <w:lang w:val="nl-NL"/>
        </w:rPr>
        <w:t>.</w:t>
      </w:r>
      <w:r w:rsidR="009A0796" w:rsidRPr="00493EA4">
        <w:rPr>
          <w:rFonts w:ascii="Simplified Arabic" w:hAnsi="Simplified Arabic" w:cs="Simplified Arabic" w:hint="default"/>
          <w:sz w:val="24"/>
          <w:szCs w:val="24"/>
          <w:rtl/>
          <w:lang w:val="nl-NL"/>
        </w:rPr>
        <w:t>د</w:t>
      </w:r>
      <w:r w:rsidRPr="00745D7F">
        <w:rPr>
          <w:rFonts w:ascii="Simplified Arabic" w:hAnsi="Simplified Arabic" w:cs="Simplified Arabic" w:hint="default"/>
          <w:sz w:val="24"/>
          <w:szCs w:val="24"/>
          <w:rtl/>
          <w:lang w:val="nl-NL"/>
        </w:rPr>
        <w:t>-5/4 والذي طلب أن يُضمَّن بيانه في هذا التقرير، فيما يتعلق بالبند الفرعي 8 (ب) من جدول الأعمال المؤقت للدورة التاسعة، عن استعداده لمناقشة إطار مستقبل</w:t>
      </w:r>
      <w:r>
        <w:rPr>
          <w:rFonts w:ascii="Simplified Arabic" w:hAnsi="Simplified Arabic" w:cs="Simplified Arabic" w:hint="default"/>
          <w:sz w:val="24"/>
          <w:szCs w:val="24"/>
          <w:rtl/>
          <w:lang w:val="nl-NL"/>
        </w:rPr>
        <w:t>ات</w:t>
      </w:r>
      <w:r w:rsidRPr="00745D7F">
        <w:rPr>
          <w:rFonts w:ascii="Simplified Arabic" w:hAnsi="Simplified Arabic" w:cs="Simplified Arabic" w:hint="default"/>
          <w:sz w:val="24"/>
          <w:szCs w:val="24"/>
          <w:rtl/>
          <w:lang w:val="nl-NL"/>
        </w:rPr>
        <w:t xml:space="preserve"> الطبيعة في تلك الدورة </w:t>
      </w:r>
      <w:r>
        <w:rPr>
          <w:rFonts w:ascii="Simplified Arabic" w:hAnsi="Simplified Arabic" w:cs="Simplified Arabic" w:hint="default"/>
          <w:sz w:val="24"/>
          <w:szCs w:val="24"/>
          <w:rtl/>
          <w:lang w:val="nl-NL"/>
        </w:rPr>
        <w:t>ولكن ليس</w:t>
      </w:r>
      <w:r w:rsidRPr="00745D7F">
        <w:rPr>
          <w:rFonts w:ascii="Simplified Arabic" w:hAnsi="Simplified Arabic" w:cs="Simplified Arabic" w:hint="default"/>
          <w:sz w:val="24"/>
          <w:szCs w:val="24"/>
          <w:rtl/>
          <w:lang w:val="nl-NL"/>
        </w:rPr>
        <w:t xml:space="preserve"> الموافقة عليه</w:t>
      </w:r>
      <w:r w:rsidRPr="00D87CBF">
        <w:rPr>
          <w:rFonts w:ascii="Simplified Arabic" w:hAnsi="Simplified Arabic" w:cs="Simplified Arabic" w:hint="default"/>
          <w:sz w:val="24"/>
          <w:szCs w:val="24"/>
          <w:lang w:val="nl-NL"/>
        </w:rPr>
        <w:t>.</w:t>
      </w:r>
    </w:p>
    <w:p w14:paraId="1EA004DE" w14:textId="0630B7E1" w:rsidR="00C841CB" w:rsidRPr="00EE2077" w:rsidRDefault="00C841CB" w:rsidP="00EE2077">
      <w:pPr>
        <w:tabs>
          <w:tab w:val="left" w:pos="1841"/>
          <w:tab w:val="left" w:pos="2408"/>
          <w:tab w:val="left" w:pos="2975"/>
        </w:tabs>
        <w:suppressAutoHyphens/>
        <w:spacing w:after="120" w:line="360" w:lineRule="exact"/>
        <w:ind w:left="1132" w:hanging="1134"/>
        <w:jc w:val="both"/>
        <w:textDirection w:val="tbRlV"/>
        <w:rPr>
          <w:rFonts w:ascii="Simplified Arabic" w:hAnsi="Simplified Arabic"/>
          <w:b/>
          <w:bCs/>
          <w:sz w:val="26"/>
          <w:szCs w:val="26"/>
          <w:rtl/>
        </w:rPr>
      </w:pPr>
      <w:r w:rsidRPr="00EE2077">
        <w:rPr>
          <w:rFonts w:ascii="Simplified Arabic" w:hAnsi="Simplified Arabic"/>
          <w:b/>
          <w:bCs/>
          <w:sz w:val="26"/>
          <w:szCs w:val="26"/>
          <w:rtl/>
        </w:rPr>
        <w:t>ثالث عشر</w:t>
      </w:r>
      <w:r w:rsidRPr="00EE2077">
        <w:rPr>
          <w:rFonts w:ascii="Simplified Arabic" w:hAnsi="Simplified Arabic"/>
          <w:b/>
          <w:bCs/>
          <w:sz w:val="26"/>
          <w:szCs w:val="26"/>
        </w:rPr>
        <w:t>-</w:t>
      </w:r>
      <w:r w:rsidR="00EE2077">
        <w:rPr>
          <w:rFonts w:ascii="Simplified Arabic" w:hAnsi="Simplified Arabic"/>
          <w:b/>
          <w:bCs/>
          <w:sz w:val="26"/>
          <w:szCs w:val="26"/>
          <w:rtl/>
        </w:rPr>
        <w:tab/>
      </w:r>
      <w:r w:rsidRPr="00EE2077">
        <w:rPr>
          <w:rFonts w:ascii="Simplified Arabic" w:hAnsi="Simplified Arabic"/>
          <w:b/>
          <w:bCs/>
          <w:sz w:val="26"/>
          <w:szCs w:val="26"/>
          <w:rtl/>
        </w:rPr>
        <w:t>اختتام الاجتماع</w:t>
      </w:r>
    </w:p>
    <w:p w14:paraId="7BE7751D" w14:textId="3D3EF78A" w:rsidR="00C841CB" w:rsidRDefault="00C841CB" w:rsidP="00751FAF">
      <w:pPr>
        <w:pStyle w:val="ListParagraph"/>
        <w:numPr>
          <w:ilvl w:val="0"/>
          <w:numId w:val="9"/>
        </w:numPr>
        <w:tabs>
          <w:tab w:val="clear" w:pos="1247"/>
          <w:tab w:val="clear" w:pos="1814"/>
          <w:tab w:val="clear" w:pos="2381"/>
          <w:tab w:val="clear" w:pos="2948"/>
          <w:tab w:val="left" w:pos="1841"/>
          <w:tab w:val="left" w:pos="2408"/>
          <w:tab w:val="left" w:pos="2975"/>
        </w:tabs>
        <w:suppressAutoHyphens/>
        <w:bidi/>
        <w:spacing w:after="120" w:line="360" w:lineRule="exact"/>
        <w:ind w:left="1132" w:firstLine="0"/>
        <w:contextualSpacing w:val="0"/>
        <w:jc w:val="both"/>
        <w:textDirection w:val="tbRlV"/>
        <w:rPr>
          <w:rFonts w:ascii="Simplified Arabic" w:hAnsi="Simplified Arabic" w:cs="Simplified Arabic" w:hint="default"/>
          <w:sz w:val="24"/>
          <w:szCs w:val="24"/>
          <w:lang w:val="nl-NL"/>
        </w:rPr>
      </w:pPr>
      <w:r w:rsidRPr="00B16C37">
        <w:rPr>
          <w:rFonts w:ascii="Simplified Arabic" w:hAnsi="Simplified Arabic" w:cs="Simplified Arabic" w:hint="default"/>
          <w:sz w:val="24"/>
          <w:szCs w:val="24"/>
          <w:rtl/>
          <w:lang w:val="nl-NL"/>
        </w:rPr>
        <w:t>وعقب تبادل المجاملات المعتاد</w:t>
      </w:r>
      <w:r w:rsidR="00D1678A">
        <w:rPr>
          <w:rFonts w:ascii="Simplified Arabic" w:hAnsi="Simplified Arabic" w:cs="Simplified Arabic" w:hint="default"/>
          <w:sz w:val="24"/>
          <w:szCs w:val="24"/>
          <w:rtl/>
          <w:lang w:val="nl-NL"/>
        </w:rPr>
        <w:t>ة</w:t>
      </w:r>
      <w:r w:rsidRPr="00B16C37">
        <w:rPr>
          <w:rFonts w:ascii="Simplified Arabic" w:hAnsi="Simplified Arabic" w:cs="Simplified Arabic" w:hint="default"/>
          <w:sz w:val="24"/>
          <w:szCs w:val="24"/>
          <w:rtl/>
          <w:lang w:val="nl-NL"/>
        </w:rPr>
        <w:t xml:space="preserve"> والتعبير العام عن التقدير للخبراء والمؤلفين وغيرهم ممن واصلوا الإسهام في عمل المنبر في خضم وباء عالمي، ولجميع المشاركين في تنظيم هذه الدورة ع</w:t>
      </w:r>
      <w:r>
        <w:rPr>
          <w:rFonts w:ascii="Simplified Arabic" w:hAnsi="Simplified Arabic" w:cs="Simplified Arabic" w:hint="default"/>
          <w:sz w:val="24"/>
          <w:szCs w:val="24"/>
          <w:rtl/>
          <w:lang w:val="nl-NL"/>
        </w:rPr>
        <w:t>بر</w:t>
      </w:r>
      <w:r w:rsidRPr="00B16C37">
        <w:rPr>
          <w:rFonts w:ascii="Simplified Arabic" w:hAnsi="Simplified Arabic" w:cs="Simplified Arabic" w:hint="default"/>
          <w:sz w:val="24"/>
          <w:szCs w:val="24"/>
          <w:rtl/>
          <w:lang w:val="nl-NL"/>
        </w:rPr>
        <w:t xml:space="preserve"> الإنترنت، أعلنت الرئيسة اختتام الدورة في الساعة </w:t>
      </w:r>
      <w:r w:rsidR="00647260">
        <w:rPr>
          <w:rFonts w:ascii="Simplified Arabic" w:hAnsi="Simplified Arabic" w:cs="Simplified Arabic" w:hint="default"/>
          <w:sz w:val="24"/>
          <w:szCs w:val="24"/>
          <w:rtl/>
          <w:lang w:val="nl-NL"/>
        </w:rPr>
        <w:t>00/18</w:t>
      </w:r>
      <w:r w:rsidR="002D35E5">
        <w:rPr>
          <w:rFonts w:ascii="Simplified Arabic" w:hAnsi="Simplified Arabic" w:cs="Simplified Arabic"/>
          <w:sz w:val="24"/>
          <w:szCs w:val="24"/>
          <w:rtl/>
          <w:lang w:val="nl-NL"/>
        </w:rPr>
        <w:t xml:space="preserve"> (التوقيت العالمي المنسَّق</w:t>
      </w:r>
      <w:r w:rsidR="0029373A">
        <w:rPr>
          <w:rFonts w:ascii="Simplified Arabic" w:hAnsi="Simplified Arabic" w:cs="Simplified Arabic" w:hint="eastAsia"/>
          <w:sz w:val="24"/>
          <w:szCs w:val="24"/>
          <w:rtl/>
          <w:lang w:val="nl-NL"/>
        </w:rPr>
        <w:t> </w:t>
      </w:r>
      <w:r w:rsidR="002D35E5">
        <w:rPr>
          <w:rFonts w:ascii="Simplified Arabic" w:hAnsi="Simplified Arabic" w:cs="Simplified Arabic"/>
          <w:sz w:val="24"/>
          <w:szCs w:val="24"/>
          <w:rtl/>
          <w:lang w:val="nl-NL"/>
        </w:rPr>
        <w:t>+</w:t>
      </w:r>
      <w:r w:rsidR="0029373A">
        <w:rPr>
          <w:rFonts w:ascii="Simplified Arabic" w:hAnsi="Simplified Arabic" w:cs="Simplified Arabic" w:hint="eastAsia"/>
          <w:sz w:val="24"/>
          <w:szCs w:val="24"/>
          <w:rtl/>
          <w:lang w:val="nl-NL"/>
        </w:rPr>
        <w:t> </w:t>
      </w:r>
      <w:r w:rsidR="002D35E5">
        <w:rPr>
          <w:rFonts w:ascii="Simplified Arabic" w:hAnsi="Simplified Arabic" w:cs="Simplified Arabic"/>
          <w:sz w:val="24"/>
          <w:szCs w:val="24"/>
          <w:rtl/>
          <w:lang w:val="nl-NL"/>
        </w:rPr>
        <w:t>2) من</w:t>
      </w:r>
      <w:r w:rsidRPr="00B16C37">
        <w:rPr>
          <w:rFonts w:ascii="Simplified Arabic" w:hAnsi="Simplified Arabic" w:cs="Simplified Arabic" w:hint="default"/>
          <w:sz w:val="24"/>
          <w:szCs w:val="24"/>
          <w:rtl/>
          <w:lang w:val="nl-NL"/>
        </w:rPr>
        <w:t xml:space="preserve"> يوم الخميس، 24 حزيران/يونيه 2021</w:t>
      </w:r>
      <w:r w:rsidRPr="00B16C37">
        <w:rPr>
          <w:rFonts w:ascii="Simplified Arabic" w:hAnsi="Simplified Arabic" w:cs="Simplified Arabic" w:hint="default"/>
          <w:sz w:val="24"/>
          <w:szCs w:val="24"/>
          <w:lang w:val="nl-NL"/>
        </w:rPr>
        <w:t>.</w:t>
      </w:r>
    </w:p>
    <w:p w14:paraId="7984C9C6" w14:textId="77777777" w:rsidR="00C841CB" w:rsidRDefault="00C841CB" w:rsidP="00457609">
      <w:pPr>
        <w:bidi w:val="0"/>
        <w:spacing w:line="360" w:lineRule="exact"/>
        <w:rPr>
          <w:rFonts w:ascii="Simplified Arabic" w:hAnsi="Simplified Arabic"/>
          <w:sz w:val="24"/>
          <w:szCs w:val="24"/>
          <w:rtl/>
          <w:lang w:val="nl-NL"/>
        </w:rPr>
      </w:pPr>
      <w:r>
        <w:rPr>
          <w:rFonts w:ascii="Simplified Arabic" w:hAnsi="Simplified Arabic"/>
          <w:sz w:val="24"/>
          <w:szCs w:val="24"/>
          <w:rtl/>
          <w:lang w:val="nl-NL"/>
        </w:rPr>
        <w:br w:type="page"/>
      </w:r>
    </w:p>
    <w:p w14:paraId="763DB506" w14:textId="77777777" w:rsidR="00C841CB" w:rsidRPr="00321576" w:rsidRDefault="00C841CB" w:rsidP="00321576">
      <w:pPr>
        <w:pStyle w:val="ListParagraph"/>
        <w:tabs>
          <w:tab w:val="clear" w:pos="1814"/>
        </w:tabs>
        <w:suppressAutoHyphens/>
        <w:bidi/>
        <w:spacing w:before="360" w:after="240" w:line="360" w:lineRule="exact"/>
        <w:ind w:left="0"/>
        <w:contextualSpacing w:val="0"/>
        <w:jc w:val="both"/>
        <w:textDirection w:val="tbRlV"/>
        <w:rPr>
          <w:rFonts w:ascii="Simplified Arabic" w:hAnsi="Simplified Arabic" w:cs="Simplified Arabic" w:hint="default"/>
          <w:b/>
          <w:bCs/>
          <w:sz w:val="28"/>
          <w:szCs w:val="28"/>
          <w:rtl/>
          <w:lang w:val="nl-NL"/>
        </w:rPr>
      </w:pPr>
      <w:r w:rsidRPr="00321576">
        <w:rPr>
          <w:rFonts w:ascii="Simplified Arabic" w:hAnsi="Simplified Arabic" w:cs="Simplified Arabic" w:hint="default"/>
          <w:b/>
          <w:bCs/>
          <w:sz w:val="28"/>
          <w:szCs w:val="28"/>
          <w:rtl/>
          <w:lang w:val="nl-NL"/>
        </w:rPr>
        <w:lastRenderedPageBreak/>
        <w:t>المرفق</w:t>
      </w:r>
    </w:p>
    <w:p w14:paraId="3856B060" w14:textId="77777777" w:rsidR="00C841CB" w:rsidRPr="00E853D8" w:rsidRDefault="00C841CB" w:rsidP="00321576">
      <w:pPr>
        <w:pStyle w:val="ListParagraph"/>
        <w:tabs>
          <w:tab w:val="clear" w:pos="1814"/>
        </w:tabs>
        <w:suppressAutoHyphens/>
        <w:bidi/>
        <w:spacing w:after="240" w:line="360" w:lineRule="exact"/>
        <w:ind w:left="1134"/>
        <w:contextualSpacing w:val="0"/>
        <w:jc w:val="both"/>
        <w:textDirection w:val="tbRlV"/>
        <w:rPr>
          <w:rFonts w:ascii="Simplified Arabic" w:hAnsi="Simplified Arabic" w:cs="Simplified Arabic" w:hint="default"/>
          <w:b/>
          <w:bCs/>
          <w:sz w:val="28"/>
          <w:szCs w:val="28"/>
          <w:rtl/>
          <w:lang w:val="nl-NL"/>
        </w:rPr>
      </w:pPr>
      <w:r w:rsidRPr="00E853D8">
        <w:rPr>
          <w:rFonts w:ascii="Simplified Arabic" w:hAnsi="Simplified Arabic" w:cs="Simplified Arabic" w:hint="default"/>
          <w:b/>
          <w:bCs/>
          <w:sz w:val="28"/>
          <w:szCs w:val="28"/>
          <w:rtl/>
          <w:lang w:val="nl-NL"/>
        </w:rPr>
        <w:t>المقررات التي اتخذها الاجتماع العام للمنبر الحكومي الدولي للعلوم والسياسات في مجال التنوع البيولوجي وخدمات النظم الإيكولوجية</w:t>
      </w:r>
    </w:p>
    <w:p w14:paraId="70B91CD4" w14:textId="0F871962" w:rsidR="00C841CB" w:rsidRDefault="00321576" w:rsidP="008223F8">
      <w:pPr>
        <w:pStyle w:val="ListParagraph"/>
        <w:tabs>
          <w:tab w:val="clear" w:pos="1247"/>
          <w:tab w:val="clear" w:pos="1814"/>
        </w:tabs>
        <w:suppressAutoHyphens/>
        <w:bidi/>
        <w:spacing w:after="120" w:line="360" w:lineRule="exact"/>
        <w:ind w:left="2408" w:hanging="1274"/>
        <w:contextualSpacing w:val="0"/>
        <w:jc w:val="both"/>
        <w:textDirection w:val="tbRlV"/>
        <w:rPr>
          <w:rFonts w:ascii="Simplified Arabic" w:hAnsi="Simplified Arabic" w:cs="Simplified Arabic" w:hint="default"/>
          <w:sz w:val="24"/>
          <w:szCs w:val="24"/>
          <w:rtl/>
          <w:lang w:val="en-US"/>
        </w:rPr>
      </w:pPr>
      <w:r w:rsidRPr="00493EA4">
        <w:rPr>
          <w:rFonts w:ascii="Simplified Arabic" w:hAnsi="Simplified Arabic" w:cs="Simplified Arabic" w:hint="default"/>
          <w:sz w:val="24"/>
          <w:szCs w:val="24"/>
          <w:rtl/>
          <w:lang w:val="nl-NL"/>
        </w:rPr>
        <w:t>م</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ح</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د</w:t>
      </w:r>
      <w:r w:rsidR="00C841CB" w:rsidRPr="00B16C37">
        <w:rPr>
          <w:rFonts w:ascii="Simplified Arabic" w:hAnsi="Simplified Arabic" w:cs="Simplified Arabic" w:hint="default"/>
          <w:sz w:val="24"/>
          <w:szCs w:val="24"/>
          <w:rtl/>
          <w:lang w:val="nl-NL"/>
        </w:rPr>
        <w:t>-8/1</w:t>
      </w:r>
      <w:r w:rsidR="00C841CB" w:rsidRPr="00B16C37">
        <w:rPr>
          <w:rFonts w:ascii="Simplified Arabic" w:hAnsi="Simplified Arabic" w:cs="Simplified Arabic" w:hint="default"/>
          <w:sz w:val="24"/>
          <w:szCs w:val="24"/>
          <w:lang w:val="en-US"/>
        </w:rPr>
        <w:t>:</w:t>
      </w:r>
      <w:r w:rsidR="008223F8">
        <w:rPr>
          <w:rFonts w:ascii="Simplified Arabic" w:hAnsi="Simplified Arabic" w:cs="Simplified Arabic" w:hint="default"/>
          <w:sz w:val="24"/>
          <w:szCs w:val="24"/>
          <w:rtl/>
          <w:lang w:val="en-US"/>
        </w:rPr>
        <w:tab/>
      </w:r>
      <w:r w:rsidR="00C841CB" w:rsidRPr="00B16C37">
        <w:rPr>
          <w:rFonts w:ascii="Simplified Arabic" w:hAnsi="Simplified Arabic" w:cs="Simplified Arabic" w:hint="default"/>
          <w:sz w:val="24"/>
          <w:szCs w:val="24"/>
          <w:rtl/>
          <w:lang w:val="en-US"/>
        </w:rPr>
        <w:t>تنفيذ برنامج العمل المتجدد للمنبر الحكومي الدولي للعلوم والسياسات في مجال التنوع البيولوجي وخدمات النظم الإيكولوجية حتى العام 2030</w:t>
      </w:r>
    </w:p>
    <w:p w14:paraId="0893D593" w14:textId="1A114AE1" w:rsidR="00C841CB" w:rsidRDefault="008223F8" w:rsidP="008223F8">
      <w:pPr>
        <w:pStyle w:val="ListParagraph"/>
        <w:tabs>
          <w:tab w:val="clear" w:pos="1247"/>
          <w:tab w:val="clear" w:pos="1814"/>
        </w:tabs>
        <w:suppressAutoHyphens/>
        <w:bidi/>
        <w:spacing w:after="120" w:line="360" w:lineRule="exact"/>
        <w:ind w:left="2408" w:hanging="1274"/>
        <w:contextualSpacing w:val="0"/>
        <w:jc w:val="both"/>
        <w:textDirection w:val="tbRlV"/>
        <w:rPr>
          <w:rFonts w:ascii="Simplified Arabic" w:hAnsi="Simplified Arabic" w:cs="Simplified Arabic" w:hint="default"/>
          <w:sz w:val="24"/>
          <w:szCs w:val="24"/>
          <w:rtl/>
          <w:lang w:val="en-US"/>
        </w:rPr>
      </w:pPr>
      <w:r w:rsidRPr="00493EA4">
        <w:rPr>
          <w:rFonts w:ascii="Simplified Arabic" w:hAnsi="Simplified Arabic" w:cs="Simplified Arabic" w:hint="default"/>
          <w:sz w:val="24"/>
          <w:szCs w:val="24"/>
          <w:rtl/>
          <w:lang w:val="nl-NL"/>
        </w:rPr>
        <w:t>م</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ح</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د</w:t>
      </w:r>
      <w:r w:rsidR="00C841CB" w:rsidRPr="00B16C37">
        <w:rPr>
          <w:rFonts w:ascii="Simplified Arabic" w:hAnsi="Simplified Arabic" w:cs="Simplified Arabic" w:hint="default"/>
          <w:sz w:val="24"/>
          <w:szCs w:val="24"/>
          <w:rtl/>
          <w:lang w:val="nl-NL"/>
        </w:rPr>
        <w:t>-8/2</w:t>
      </w:r>
      <w:r w:rsidR="00C841CB" w:rsidRPr="00B16C37">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ab/>
      </w:r>
      <w:r w:rsidR="00C841CB" w:rsidRPr="00B16C37">
        <w:rPr>
          <w:rFonts w:ascii="Simplified Arabic" w:hAnsi="Simplified Arabic" w:cs="Simplified Arabic" w:hint="default"/>
          <w:sz w:val="24"/>
          <w:szCs w:val="24"/>
          <w:rtl/>
          <w:lang w:val="en-US"/>
        </w:rPr>
        <w:t>فترة ولاية أعضاء المكتب وفريق الخبراء المتعدد التخصصات</w:t>
      </w:r>
    </w:p>
    <w:p w14:paraId="2A7512E3" w14:textId="537B80F3" w:rsidR="00C841CB" w:rsidRDefault="008223F8" w:rsidP="008223F8">
      <w:pPr>
        <w:pStyle w:val="ListParagraph"/>
        <w:tabs>
          <w:tab w:val="clear" w:pos="1247"/>
          <w:tab w:val="clear" w:pos="1814"/>
        </w:tabs>
        <w:suppressAutoHyphens/>
        <w:bidi/>
        <w:spacing w:after="120" w:line="360" w:lineRule="exact"/>
        <w:ind w:left="2408" w:hanging="1274"/>
        <w:contextualSpacing w:val="0"/>
        <w:jc w:val="both"/>
        <w:textDirection w:val="tbRlV"/>
        <w:rPr>
          <w:rFonts w:ascii="Simplified Arabic" w:hAnsi="Simplified Arabic" w:cs="Simplified Arabic" w:hint="default"/>
          <w:sz w:val="24"/>
          <w:szCs w:val="24"/>
          <w:rtl/>
          <w:lang w:val="en-US"/>
        </w:rPr>
      </w:pPr>
      <w:r w:rsidRPr="00493EA4">
        <w:rPr>
          <w:rFonts w:ascii="Simplified Arabic" w:hAnsi="Simplified Arabic" w:cs="Simplified Arabic" w:hint="default"/>
          <w:sz w:val="24"/>
          <w:szCs w:val="24"/>
          <w:rtl/>
          <w:lang w:val="nl-NL"/>
        </w:rPr>
        <w:t>م</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ح</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د</w:t>
      </w:r>
      <w:r w:rsidR="00C841CB" w:rsidRPr="00B16C37">
        <w:rPr>
          <w:rFonts w:ascii="Simplified Arabic" w:hAnsi="Simplified Arabic" w:cs="Simplified Arabic" w:hint="default"/>
          <w:sz w:val="24"/>
          <w:szCs w:val="24"/>
          <w:rtl/>
          <w:lang w:val="nl-NL"/>
        </w:rPr>
        <w:t>-8/3</w:t>
      </w:r>
      <w:r w:rsidR="00C841CB" w:rsidRPr="00B16C37">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ab/>
      </w:r>
      <w:r w:rsidR="00C841CB" w:rsidRPr="00B16C37">
        <w:rPr>
          <w:rFonts w:ascii="Simplified Arabic" w:hAnsi="Simplified Arabic" w:cs="Simplified Arabic" w:hint="default"/>
          <w:sz w:val="24"/>
          <w:szCs w:val="24"/>
          <w:rtl/>
          <w:lang w:val="en-US"/>
        </w:rPr>
        <w:t>تنظيم الاجتماع العام ومواعيد وأماكن انعقاد الدورات المستقبلية للاجتماع العام</w:t>
      </w:r>
    </w:p>
    <w:p w14:paraId="686267ED" w14:textId="0594E3ED" w:rsidR="00C841CB" w:rsidRDefault="008223F8" w:rsidP="008223F8">
      <w:pPr>
        <w:pStyle w:val="ListParagraph"/>
        <w:tabs>
          <w:tab w:val="clear" w:pos="1247"/>
          <w:tab w:val="clear" w:pos="1814"/>
        </w:tabs>
        <w:suppressAutoHyphens/>
        <w:bidi/>
        <w:spacing w:after="120" w:line="360" w:lineRule="exact"/>
        <w:ind w:left="2408" w:hanging="1274"/>
        <w:contextualSpacing w:val="0"/>
        <w:jc w:val="both"/>
        <w:textDirection w:val="tbRlV"/>
        <w:rPr>
          <w:rFonts w:ascii="Simplified Arabic" w:hAnsi="Simplified Arabic" w:cs="Simplified Arabic" w:hint="default"/>
          <w:sz w:val="24"/>
          <w:szCs w:val="24"/>
          <w:rtl/>
          <w:lang w:val="en-US"/>
        </w:rPr>
      </w:pPr>
      <w:r w:rsidRPr="00493EA4">
        <w:rPr>
          <w:rFonts w:ascii="Simplified Arabic" w:hAnsi="Simplified Arabic" w:cs="Simplified Arabic" w:hint="default"/>
          <w:sz w:val="24"/>
          <w:szCs w:val="24"/>
          <w:rtl/>
          <w:lang w:val="nl-NL"/>
        </w:rPr>
        <w:t>م</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ح</w:t>
      </w:r>
      <w:r>
        <w:rPr>
          <w:rFonts w:ascii="Simplified Arabic" w:hAnsi="Simplified Arabic" w:cs="Simplified Arabic" w:hint="default"/>
          <w:sz w:val="24"/>
          <w:szCs w:val="24"/>
          <w:rtl/>
          <w:lang w:val="nl-NL"/>
        </w:rPr>
        <w:t>.</w:t>
      </w:r>
      <w:r w:rsidRPr="00493EA4">
        <w:rPr>
          <w:rFonts w:ascii="Simplified Arabic" w:hAnsi="Simplified Arabic" w:cs="Simplified Arabic" w:hint="default"/>
          <w:sz w:val="24"/>
          <w:szCs w:val="24"/>
          <w:rtl/>
          <w:lang w:val="nl-NL"/>
        </w:rPr>
        <w:t>د</w:t>
      </w:r>
      <w:r w:rsidR="00C841CB" w:rsidRPr="00B16C37">
        <w:rPr>
          <w:rFonts w:ascii="Simplified Arabic" w:hAnsi="Simplified Arabic" w:cs="Simplified Arabic" w:hint="default"/>
          <w:sz w:val="24"/>
          <w:szCs w:val="24"/>
          <w:rtl/>
          <w:lang w:val="nl-NL"/>
        </w:rPr>
        <w:t>-8/4</w:t>
      </w:r>
      <w:r w:rsidR="00C841CB" w:rsidRPr="00B16C37">
        <w:rPr>
          <w:rFonts w:ascii="Simplified Arabic" w:hAnsi="Simplified Arabic" w:cs="Simplified Arabic" w:hint="default"/>
          <w:sz w:val="24"/>
          <w:szCs w:val="24"/>
          <w:lang w:val="en-US"/>
        </w:rPr>
        <w:t>:</w:t>
      </w:r>
      <w:r>
        <w:rPr>
          <w:rFonts w:ascii="Simplified Arabic" w:hAnsi="Simplified Arabic" w:cs="Simplified Arabic" w:hint="default"/>
          <w:sz w:val="24"/>
          <w:szCs w:val="24"/>
          <w:rtl/>
          <w:lang w:val="en-US"/>
        </w:rPr>
        <w:tab/>
      </w:r>
      <w:r w:rsidR="00C841CB" w:rsidRPr="00B16C37">
        <w:rPr>
          <w:rFonts w:ascii="Simplified Arabic" w:hAnsi="Simplified Arabic" w:cs="Simplified Arabic" w:hint="default"/>
          <w:sz w:val="24"/>
          <w:szCs w:val="24"/>
          <w:rtl/>
          <w:lang w:val="en-US"/>
        </w:rPr>
        <w:t>الترتيبات المالية وتلك المتعلقة بالميزانية</w:t>
      </w:r>
      <w:r w:rsidR="00C841CB" w:rsidRPr="00B16C37">
        <w:rPr>
          <w:rFonts w:ascii="Simplified Arabic" w:hAnsi="Simplified Arabic" w:cs="Simplified Arabic" w:hint="default"/>
          <w:sz w:val="24"/>
          <w:szCs w:val="24"/>
          <w:lang w:val="en-US"/>
        </w:rPr>
        <w:t>.</w:t>
      </w:r>
    </w:p>
    <w:p w14:paraId="2239EAA8" w14:textId="77777777" w:rsidR="00C841CB" w:rsidRDefault="00C841CB" w:rsidP="00457609">
      <w:pPr>
        <w:bidi w:val="0"/>
        <w:spacing w:line="360" w:lineRule="exact"/>
        <w:rPr>
          <w:rFonts w:ascii="Simplified Arabic" w:hAnsi="Simplified Arabic"/>
          <w:sz w:val="24"/>
          <w:szCs w:val="24"/>
          <w:rtl/>
          <w:lang w:val="nl-NL"/>
        </w:rPr>
      </w:pPr>
      <w:r>
        <w:rPr>
          <w:rFonts w:ascii="Simplified Arabic" w:hAnsi="Simplified Arabic"/>
          <w:sz w:val="24"/>
          <w:szCs w:val="24"/>
          <w:rtl/>
          <w:lang w:val="nl-NL"/>
        </w:rPr>
        <w:br w:type="page"/>
      </w:r>
    </w:p>
    <w:p w14:paraId="5162A41C" w14:textId="29B7627B" w:rsidR="00C841CB" w:rsidRPr="00116BB6" w:rsidRDefault="00C841CB" w:rsidP="00E734BA">
      <w:pPr>
        <w:pStyle w:val="ListParagraph"/>
        <w:tabs>
          <w:tab w:val="clear" w:pos="1247"/>
          <w:tab w:val="clear" w:pos="1814"/>
          <w:tab w:val="left" w:pos="1841"/>
        </w:tabs>
        <w:suppressAutoHyphens/>
        <w:bidi/>
        <w:spacing w:before="360" w:after="240" w:line="360" w:lineRule="exact"/>
        <w:ind w:left="1132"/>
        <w:jc w:val="both"/>
        <w:textDirection w:val="tbRlV"/>
        <w:rPr>
          <w:rFonts w:ascii="Simplified Arabic" w:hAnsi="Simplified Arabic" w:cs="Simplified Arabic" w:hint="default"/>
          <w:sz w:val="26"/>
          <w:szCs w:val="26"/>
          <w:rtl/>
          <w:lang w:val="nl-NL"/>
        </w:rPr>
      </w:pPr>
      <w:r w:rsidRPr="00116BB6">
        <w:rPr>
          <w:rFonts w:ascii="Simplified Arabic" w:hAnsi="Simplified Arabic" w:cs="Simplified Arabic" w:hint="default"/>
          <w:b/>
          <w:bCs/>
          <w:sz w:val="26"/>
          <w:szCs w:val="26"/>
          <w:rtl/>
          <w:lang w:val="nl-NL"/>
        </w:rPr>
        <w:lastRenderedPageBreak/>
        <w:t>المقرر م</w:t>
      </w:r>
      <w:r w:rsidR="00116BB6">
        <w:rPr>
          <w:rFonts w:ascii="Simplified Arabic" w:hAnsi="Simplified Arabic" w:cs="Simplified Arabic" w:hint="default"/>
          <w:b/>
          <w:bCs/>
          <w:sz w:val="26"/>
          <w:szCs w:val="26"/>
          <w:rtl/>
          <w:lang w:val="nl-NL"/>
        </w:rPr>
        <w:t>.</w:t>
      </w:r>
      <w:r w:rsidRPr="00116BB6">
        <w:rPr>
          <w:rFonts w:ascii="Simplified Arabic" w:hAnsi="Simplified Arabic" w:cs="Simplified Arabic" w:hint="default"/>
          <w:b/>
          <w:bCs/>
          <w:sz w:val="26"/>
          <w:szCs w:val="26"/>
          <w:rtl/>
          <w:lang w:val="nl-NL"/>
        </w:rPr>
        <w:t>ح</w:t>
      </w:r>
      <w:r w:rsidR="00116BB6">
        <w:rPr>
          <w:rFonts w:ascii="Simplified Arabic" w:hAnsi="Simplified Arabic" w:cs="Simplified Arabic" w:hint="default"/>
          <w:b/>
          <w:bCs/>
          <w:sz w:val="26"/>
          <w:szCs w:val="26"/>
          <w:rtl/>
          <w:lang w:val="nl-NL"/>
        </w:rPr>
        <w:t>.</w:t>
      </w:r>
      <w:r w:rsidRPr="00116BB6">
        <w:rPr>
          <w:rFonts w:ascii="Simplified Arabic" w:hAnsi="Simplified Arabic" w:cs="Simplified Arabic" w:hint="default"/>
          <w:b/>
          <w:bCs/>
          <w:sz w:val="26"/>
          <w:szCs w:val="26"/>
          <w:rtl/>
          <w:lang w:val="nl-NL"/>
        </w:rPr>
        <w:t>د-8/1: تنفيذ برنامج العمل المتجدد للمنبر الحكومي الدولي للعلوم والسياسات في مجال التنوع البيولوجي وخدمات النظم الإيكولوجية حتى العام 2030</w:t>
      </w:r>
    </w:p>
    <w:p w14:paraId="503EA388" w14:textId="668784AB" w:rsidR="00C841CB" w:rsidRPr="000663E5" w:rsidRDefault="00E734BA" w:rsidP="00E734BA">
      <w:pPr>
        <w:tabs>
          <w:tab w:val="left" w:pos="1841"/>
          <w:tab w:val="left" w:pos="2948"/>
          <w:tab w:val="left" w:pos="3515"/>
        </w:tabs>
        <w:spacing w:after="120" w:line="360" w:lineRule="exact"/>
        <w:ind w:left="1132"/>
        <w:jc w:val="both"/>
        <w:textDirection w:val="tbRlV"/>
        <w:rPr>
          <w:i/>
          <w:iCs/>
          <w:szCs w:val="24"/>
          <w:lang w:val="ar-SA" w:eastAsia="zh-TW"/>
        </w:rPr>
      </w:pPr>
      <w:r>
        <w:rPr>
          <w:i/>
          <w:iCs/>
          <w:szCs w:val="24"/>
          <w:rtl/>
          <w:lang w:val="en-GB"/>
        </w:rPr>
        <w:tab/>
      </w:r>
      <w:r w:rsidR="00C841CB" w:rsidRPr="000663E5">
        <w:rPr>
          <w:i/>
          <w:iCs/>
          <w:szCs w:val="24"/>
          <w:rtl/>
          <w:lang w:val="en-GB"/>
        </w:rPr>
        <w:t>إن الاجتماع العام،</w:t>
      </w:r>
    </w:p>
    <w:p w14:paraId="0E147EB0" w14:textId="505B8C2F" w:rsidR="00C841CB" w:rsidRPr="000663E5" w:rsidRDefault="00F60022" w:rsidP="00E734BA">
      <w:pPr>
        <w:tabs>
          <w:tab w:val="left" w:pos="1841"/>
          <w:tab w:val="left" w:pos="2948"/>
          <w:tab w:val="left" w:pos="3515"/>
        </w:tabs>
        <w:spacing w:after="120" w:line="360" w:lineRule="exact"/>
        <w:ind w:left="1132"/>
        <w:jc w:val="both"/>
        <w:textDirection w:val="tbRlV"/>
        <w:rPr>
          <w:i/>
          <w:szCs w:val="24"/>
          <w:lang w:val="ar-SA" w:eastAsia="zh-TW"/>
        </w:rPr>
      </w:pPr>
      <w:r>
        <w:rPr>
          <w:i/>
          <w:iCs/>
          <w:szCs w:val="24"/>
          <w:rtl/>
          <w:lang w:val="en-GB"/>
        </w:rPr>
        <w:tab/>
      </w:r>
      <w:r w:rsidR="00C841CB" w:rsidRPr="000663E5">
        <w:rPr>
          <w:i/>
          <w:iCs/>
          <w:szCs w:val="24"/>
          <w:rtl/>
          <w:lang w:val="en-GB"/>
        </w:rPr>
        <w:t>إذ يرحب</w:t>
      </w:r>
      <w:r w:rsidR="00C841CB" w:rsidRPr="000663E5">
        <w:rPr>
          <w:szCs w:val="24"/>
          <w:rtl/>
          <w:lang w:val="en-GB"/>
        </w:rPr>
        <w:t xml:space="preserve"> بتقرير الأمينة التنفيذية عن التقدم المحرز في تنفيذ برنامج العمل المتجدد حتى العام 2030،</w:t>
      </w:r>
      <w:r w:rsidR="00C841CB" w:rsidRPr="000663E5">
        <w:rPr>
          <w:szCs w:val="24"/>
          <w:vertAlign w:val="superscript"/>
          <w:rtl/>
          <w:lang w:val="en-GB"/>
        </w:rPr>
        <w:t>(</w:t>
      </w:r>
      <w:r w:rsidR="00C841CB" w:rsidRPr="000663E5">
        <w:rPr>
          <w:szCs w:val="24"/>
          <w:vertAlign w:val="superscript"/>
          <w:rtl/>
          <w:lang w:val="en-GB"/>
        </w:rPr>
        <w:footnoteReference w:id="2"/>
      </w:r>
      <w:r w:rsidR="00C841CB" w:rsidRPr="000663E5">
        <w:rPr>
          <w:szCs w:val="24"/>
          <w:vertAlign w:val="superscript"/>
          <w:rtl/>
          <w:lang w:val="en-GB"/>
        </w:rPr>
        <w:t>)</w:t>
      </w:r>
    </w:p>
    <w:p w14:paraId="434CD717" w14:textId="3FDAB2C7" w:rsidR="00C841CB" w:rsidRPr="000663E5" w:rsidRDefault="00F60022" w:rsidP="00F60022">
      <w:pPr>
        <w:tabs>
          <w:tab w:val="left" w:pos="1841"/>
          <w:tab w:val="left" w:pos="2948"/>
          <w:tab w:val="left" w:pos="3515"/>
        </w:tabs>
        <w:spacing w:after="180" w:line="360" w:lineRule="exact"/>
        <w:ind w:left="1134"/>
        <w:jc w:val="both"/>
        <w:textDirection w:val="tbRlV"/>
        <w:rPr>
          <w:szCs w:val="24"/>
          <w:lang w:val="en-GB" w:eastAsia="zh-TW"/>
        </w:rPr>
      </w:pPr>
      <w:r>
        <w:rPr>
          <w:i/>
          <w:iCs/>
          <w:szCs w:val="24"/>
          <w:rtl/>
          <w:lang w:val="en-GB"/>
        </w:rPr>
        <w:tab/>
      </w:r>
      <w:r w:rsidR="00C841CB" w:rsidRPr="000663E5">
        <w:rPr>
          <w:i/>
          <w:iCs/>
          <w:szCs w:val="24"/>
          <w:rtl/>
          <w:lang w:val="en-GB"/>
        </w:rPr>
        <w:t>وإذ يعترف</w:t>
      </w:r>
      <w:r w:rsidR="00C841CB" w:rsidRPr="000663E5">
        <w:rPr>
          <w:szCs w:val="24"/>
          <w:rtl/>
          <w:lang w:val="en-GB"/>
        </w:rPr>
        <w:t xml:space="preserve"> مع التقدير بالمساهمة الاستثنائية التي قدمها جميع الخبراء الذين شاركوا حتى الآن في تنفيذ برنامج العمل، وإذ يشكرهم على التزامهم الذي لا يتزعزع بتنفيذه،</w:t>
      </w:r>
    </w:p>
    <w:p w14:paraId="75E46D30" w14:textId="77777777" w:rsidR="00C841CB" w:rsidRPr="00F60022" w:rsidRDefault="00C841CB" w:rsidP="00C841CB">
      <w:pPr>
        <w:keepNext/>
        <w:keepLines/>
        <w:tabs>
          <w:tab w:val="right" w:pos="624"/>
          <w:tab w:val="right" w:pos="851"/>
          <w:tab w:val="left" w:pos="1247"/>
          <w:tab w:val="left" w:pos="1814"/>
          <w:tab w:val="left" w:pos="2381"/>
          <w:tab w:val="left" w:pos="2948"/>
          <w:tab w:val="left" w:pos="3515"/>
        </w:tabs>
        <w:suppressAutoHyphens/>
        <w:spacing w:line="360" w:lineRule="exact"/>
        <w:ind w:left="1134"/>
        <w:jc w:val="center"/>
        <w:textDirection w:val="tbRlV"/>
        <w:rPr>
          <w:b/>
          <w:sz w:val="26"/>
          <w:szCs w:val="26"/>
          <w:lang w:val="en-GB" w:eastAsia="zh-TW"/>
        </w:rPr>
      </w:pPr>
      <w:r w:rsidRPr="00F60022">
        <w:rPr>
          <w:b/>
          <w:bCs/>
          <w:sz w:val="26"/>
          <w:szCs w:val="26"/>
          <w:rtl/>
          <w:lang w:val="en-GB"/>
        </w:rPr>
        <w:t>أولاً</w:t>
      </w:r>
    </w:p>
    <w:p w14:paraId="573DB07D" w14:textId="77777777" w:rsidR="00C841CB" w:rsidRPr="000663E5" w:rsidRDefault="00C841CB" w:rsidP="00F60022">
      <w:pPr>
        <w:keepNext/>
        <w:keepLines/>
        <w:tabs>
          <w:tab w:val="left" w:pos="1247"/>
          <w:tab w:val="left" w:pos="1814"/>
          <w:tab w:val="left" w:pos="2381"/>
          <w:tab w:val="left" w:pos="2948"/>
          <w:tab w:val="left" w:pos="3515"/>
        </w:tabs>
        <w:suppressAutoHyphens/>
        <w:spacing w:after="120" w:line="360" w:lineRule="exact"/>
        <w:ind w:left="1134"/>
        <w:jc w:val="center"/>
        <w:textDirection w:val="tbRlV"/>
        <w:rPr>
          <w:b/>
          <w:szCs w:val="24"/>
          <w:lang w:val="ar-SA" w:eastAsia="zh-TW"/>
        </w:rPr>
      </w:pPr>
      <w:r w:rsidRPr="000663E5">
        <w:rPr>
          <w:b/>
          <w:bCs/>
          <w:szCs w:val="24"/>
          <w:rtl/>
          <w:lang w:val="en-GB"/>
        </w:rPr>
        <w:t>تنفيذ برنامج عمل المنبر حتى العام 2030</w:t>
      </w:r>
    </w:p>
    <w:p w14:paraId="74A89488" w14:textId="186E9B8E" w:rsidR="00C841CB" w:rsidRPr="000663E5" w:rsidRDefault="00C841CB" w:rsidP="00F60022">
      <w:pPr>
        <w:numPr>
          <w:ilvl w:val="0"/>
          <w:numId w:val="11"/>
        </w:numPr>
        <w:tabs>
          <w:tab w:val="left" w:pos="2975"/>
        </w:tabs>
        <w:spacing w:after="120" w:line="360" w:lineRule="exact"/>
        <w:ind w:left="1699" w:firstLine="709"/>
        <w:jc w:val="both"/>
        <w:textDirection w:val="tbRlV"/>
        <w:rPr>
          <w:sz w:val="20"/>
          <w:szCs w:val="24"/>
          <w:lang w:val="ar-SA" w:eastAsia="zh-TW"/>
        </w:rPr>
      </w:pPr>
      <w:r w:rsidRPr="000663E5">
        <w:rPr>
          <w:i/>
          <w:iCs/>
          <w:sz w:val="20"/>
          <w:szCs w:val="24"/>
          <w:rtl/>
          <w:lang w:val="en-GB"/>
        </w:rPr>
        <w:t>يقرر</w:t>
      </w:r>
      <w:r w:rsidRPr="000663E5">
        <w:rPr>
          <w:sz w:val="20"/>
          <w:szCs w:val="24"/>
          <w:rtl/>
          <w:lang w:val="en-GB"/>
        </w:rPr>
        <w:t xml:space="preserve"> مواصلة تنفيذ برنامج العمل وفقاً للمقررات المعتمدة في دوراته السابقة، وهذا المقرر، والميزانية المعتمدة على النحو الوارد في المقرر </w:t>
      </w:r>
      <w:r w:rsidR="00B27FCA" w:rsidRPr="00180F18">
        <w:rPr>
          <w:rFonts w:ascii="Simplified Arabic" w:hAnsi="Simplified Arabic"/>
          <w:sz w:val="24"/>
          <w:szCs w:val="24"/>
          <w:rtl/>
        </w:rPr>
        <w:t>م</w:t>
      </w:r>
      <w:r w:rsidR="00B27FCA">
        <w:rPr>
          <w:rFonts w:ascii="Simplified Arabic" w:hAnsi="Simplified Arabic"/>
          <w:sz w:val="24"/>
          <w:szCs w:val="24"/>
          <w:rtl/>
        </w:rPr>
        <w:t>.</w:t>
      </w:r>
      <w:r w:rsidR="00B27FCA" w:rsidRPr="00180F18">
        <w:rPr>
          <w:rFonts w:ascii="Simplified Arabic" w:hAnsi="Simplified Arabic"/>
          <w:sz w:val="24"/>
          <w:szCs w:val="24"/>
          <w:rtl/>
        </w:rPr>
        <w:t>ح</w:t>
      </w:r>
      <w:r w:rsidR="00B27FCA">
        <w:rPr>
          <w:rFonts w:ascii="Simplified Arabic" w:hAnsi="Simplified Arabic"/>
          <w:sz w:val="24"/>
          <w:szCs w:val="24"/>
          <w:rtl/>
        </w:rPr>
        <w:t>.</w:t>
      </w:r>
      <w:r w:rsidR="00B27FCA" w:rsidRPr="00180F18">
        <w:rPr>
          <w:rFonts w:ascii="Simplified Arabic" w:hAnsi="Simplified Arabic"/>
          <w:sz w:val="24"/>
          <w:szCs w:val="24"/>
          <w:rtl/>
        </w:rPr>
        <w:t>د-</w:t>
      </w:r>
      <w:r w:rsidRPr="000663E5">
        <w:rPr>
          <w:sz w:val="20"/>
          <w:szCs w:val="24"/>
          <w:rtl/>
          <w:lang w:val="en-GB"/>
        </w:rPr>
        <w:t>8/</w:t>
      </w:r>
      <w:r>
        <w:rPr>
          <w:sz w:val="20"/>
          <w:szCs w:val="24"/>
          <w:rtl/>
          <w:lang w:val="en-GB"/>
        </w:rPr>
        <w:t>4</w:t>
      </w:r>
      <w:r w:rsidRPr="000663E5">
        <w:rPr>
          <w:sz w:val="20"/>
          <w:szCs w:val="24"/>
          <w:rtl/>
          <w:lang w:val="en-GB"/>
        </w:rPr>
        <w:t>؛</w:t>
      </w:r>
    </w:p>
    <w:p w14:paraId="02571F8B" w14:textId="70ED2859" w:rsidR="00C841CB" w:rsidRPr="000663E5" w:rsidRDefault="00C841CB" w:rsidP="00F60022">
      <w:pPr>
        <w:numPr>
          <w:ilvl w:val="0"/>
          <w:numId w:val="11"/>
        </w:numPr>
        <w:tabs>
          <w:tab w:val="left" w:pos="2975"/>
        </w:tabs>
        <w:spacing w:after="120" w:line="360" w:lineRule="exact"/>
        <w:ind w:left="1699" w:firstLine="709"/>
        <w:jc w:val="both"/>
        <w:textDirection w:val="tbRlV"/>
        <w:rPr>
          <w:sz w:val="20"/>
          <w:szCs w:val="24"/>
          <w:lang w:val="ar-SA" w:eastAsia="zh-TW"/>
        </w:rPr>
      </w:pPr>
      <w:r w:rsidRPr="000663E5">
        <w:rPr>
          <w:i/>
          <w:iCs/>
          <w:sz w:val="20"/>
          <w:szCs w:val="24"/>
          <w:rtl/>
          <w:lang w:val="ar-SA" w:eastAsia="zh-TW"/>
        </w:rPr>
        <w:t>يشجع</w:t>
      </w:r>
      <w:r w:rsidRPr="000663E5">
        <w:rPr>
          <w:sz w:val="20"/>
          <w:szCs w:val="24"/>
          <w:rtl/>
          <w:lang w:val="ar-SA" w:eastAsia="zh-TW"/>
        </w:rPr>
        <w:t xml:space="preserve"> الحكومات وأصحاب المصلحة على المشاركة بنشاط في تنفيذ برنامج العمل، ولا</w:t>
      </w:r>
      <w:r w:rsidR="00E460BF">
        <w:rPr>
          <w:sz w:val="20"/>
          <w:szCs w:val="24"/>
          <w:rtl/>
          <w:lang w:val="ar-SA" w:eastAsia="zh-TW"/>
        </w:rPr>
        <w:t> </w:t>
      </w:r>
      <w:r w:rsidRPr="000663E5">
        <w:rPr>
          <w:sz w:val="20"/>
          <w:szCs w:val="24"/>
          <w:rtl/>
          <w:lang w:val="ar-SA" w:eastAsia="zh-TW"/>
        </w:rPr>
        <w:t>سيما من خلال استعراض مشاريع النواتج والترشيح المتوازن للخبراء بمن فيهم الخبراء الذين يتمتعون بخبرة مباشرة في وضع السياسات وتنفيذها، والخبراء المشاركون في عمليات التقييم الأخرى ذات الصلة، عند الاقتضاء؛</w:t>
      </w:r>
    </w:p>
    <w:p w14:paraId="6361CDF8" w14:textId="77777777" w:rsidR="00C841CB" w:rsidRPr="000663E5" w:rsidRDefault="00C841CB" w:rsidP="00F60022">
      <w:pPr>
        <w:numPr>
          <w:ilvl w:val="0"/>
          <w:numId w:val="11"/>
        </w:numPr>
        <w:tabs>
          <w:tab w:val="left" w:pos="2975"/>
        </w:tabs>
        <w:spacing w:after="120" w:line="360" w:lineRule="exact"/>
        <w:ind w:left="1699" w:firstLine="709"/>
        <w:jc w:val="both"/>
        <w:textDirection w:val="tbRlV"/>
        <w:rPr>
          <w:sz w:val="20"/>
          <w:szCs w:val="24"/>
          <w:lang w:val="ar-SA" w:eastAsia="zh-TW"/>
        </w:rPr>
      </w:pPr>
      <w:r w:rsidRPr="000663E5">
        <w:rPr>
          <w:i/>
          <w:iCs/>
          <w:sz w:val="20"/>
          <w:szCs w:val="24"/>
          <w:rtl/>
          <w:lang w:val="en-GB"/>
        </w:rPr>
        <w:t>يطلب</w:t>
      </w:r>
      <w:r w:rsidRPr="000663E5">
        <w:rPr>
          <w:sz w:val="20"/>
          <w:szCs w:val="24"/>
          <w:rtl/>
          <w:lang w:val="en-GB"/>
        </w:rPr>
        <w:t xml:space="preserve"> إلى الأمينة التنفيذية أن تقدم تقريراً عن التقدم المحرز في تنفيذ برنامج العمل إلى الاجتماع العام في دورته التاسعة؛</w:t>
      </w:r>
    </w:p>
    <w:p w14:paraId="3A277EF5" w14:textId="77777777" w:rsidR="00C841CB" w:rsidRPr="000663E5" w:rsidRDefault="00C841CB" w:rsidP="00C841CB">
      <w:pPr>
        <w:keepNext/>
        <w:keepLines/>
        <w:tabs>
          <w:tab w:val="right" w:pos="624"/>
          <w:tab w:val="right" w:pos="851"/>
          <w:tab w:val="left" w:pos="1247"/>
          <w:tab w:val="left" w:pos="1814"/>
          <w:tab w:val="left" w:pos="2381"/>
          <w:tab w:val="left" w:pos="2948"/>
          <w:tab w:val="left" w:pos="3515"/>
        </w:tabs>
        <w:suppressAutoHyphens/>
        <w:spacing w:line="360" w:lineRule="exact"/>
        <w:ind w:left="1134"/>
        <w:jc w:val="center"/>
        <w:textDirection w:val="tbRlV"/>
        <w:rPr>
          <w:b/>
          <w:bCs/>
          <w:szCs w:val="24"/>
          <w:lang w:val="en-GB"/>
        </w:rPr>
      </w:pPr>
      <w:r w:rsidRPr="000663E5">
        <w:rPr>
          <w:b/>
          <w:bCs/>
          <w:szCs w:val="24"/>
          <w:rtl/>
          <w:lang w:val="en-GB"/>
        </w:rPr>
        <w:t>ثانياً</w:t>
      </w:r>
    </w:p>
    <w:p w14:paraId="183E6203" w14:textId="77777777" w:rsidR="00C841CB" w:rsidRPr="000663E5" w:rsidRDefault="00C841CB" w:rsidP="00C841CB">
      <w:pPr>
        <w:keepNext/>
        <w:keepLines/>
        <w:tabs>
          <w:tab w:val="right" w:pos="624"/>
          <w:tab w:val="right" w:pos="851"/>
          <w:tab w:val="left" w:pos="1247"/>
          <w:tab w:val="left" w:pos="1814"/>
          <w:tab w:val="left" w:pos="2381"/>
          <w:tab w:val="left" w:pos="2948"/>
          <w:tab w:val="left" w:pos="3515"/>
        </w:tabs>
        <w:suppressAutoHyphens/>
        <w:spacing w:line="360" w:lineRule="exact"/>
        <w:ind w:left="1134"/>
        <w:jc w:val="center"/>
        <w:textDirection w:val="tbRlV"/>
        <w:rPr>
          <w:b/>
          <w:bCs/>
          <w:szCs w:val="24"/>
          <w:lang w:val="en-GB"/>
        </w:rPr>
      </w:pPr>
      <w:r w:rsidRPr="000663E5">
        <w:rPr>
          <w:b/>
          <w:bCs/>
          <w:szCs w:val="24"/>
          <w:rtl/>
          <w:lang w:val="en-GB"/>
        </w:rPr>
        <w:t>تقييم المعارف</w:t>
      </w:r>
    </w:p>
    <w:p w14:paraId="2C42BADF" w14:textId="77777777" w:rsidR="00C841CB" w:rsidRPr="0079167D" w:rsidRDefault="00C841CB" w:rsidP="0050790B">
      <w:pPr>
        <w:numPr>
          <w:ilvl w:val="0"/>
          <w:numId w:val="12"/>
        </w:numPr>
        <w:tabs>
          <w:tab w:val="left" w:pos="2975"/>
        </w:tabs>
        <w:spacing w:after="120" w:line="360" w:lineRule="exact"/>
        <w:ind w:left="1699" w:firstLine="709"/>
        <w:jc w:val="both"/>
        <w:textDirection w:val="tbRlV"/>
        <w:rPr>
          <w:rFonts w:eastAsia="Calibri"/>
          <w:sz w:val="20"/>
          <w:szCs w:val="24"/>
          <w:lang w:val="ar-SA" w:eastAsia="zh-TW"/>
        </w:rPr>
      </w:pPr>
      <w:r w:rsidRPr="000663E5">
        <w:rPr>
          <w:i/>
          <w:iCs/>
          <w:sz w:val="20"/>
          <w:szCs w:val="24"/>
          <w:rtl/>
          <w:lang w:val="en-GB"/>
        </w:rPr>
        <w:t>يوافق</w:t>
      </w:r>
      <w:r w:rsidRPr="000663E5">
        <w:rPr>
          <w:sz w:val="20"/>
          <w:szCs w:val="24"/>
          <w:rtl/>
          <w:lang w:val="en-GB"/>
        </w:rPr>
        <w:t xml:space="preserve"> على إجراء تقييم موضوعي للروابط المتبادلة بين التنوع البيولوجي والماء والغذاء والصحة، وفقاً للإجراءات المتبعة لإعداد نواتج المنبر</w:t>
      </w:r>
      <w:r w:rsidRPr="00B27FCA">
        <w:rPr>
          <w:rFonts w:ascii="Simplified Arabic" w:hAnsi="Simplified Arabic"/>
          <w:sz w:val="24"/>
          <w:szCs w:val="24"/>
          <w:vertAlign w:val="superscript"/>
          <w:rtl/>
          <w:lang w:val="en-GB"/>
        </w:rPr>
        <w:t>(</w:t>
      </w:r>
      <w:r w:rsidRPr="00B27FCA">
        <w:rPr>
          <w:rFonts w:ascii="Simplified Arabic" w:eastAsia="Calibri" w:hAnsi="Simplified Arabic"/>
          <w:sz w:val="24"/>
          <w:szCs w:val="24"/>
          <w:vertAlign w:val="superscript"/>
          <w:rtl/>
          <w:lang w:val="en-GB"/>
        </w:rPr>
        <w:footnoteReference w:id="3"/>
      </w:r>
      <w:r w:rsidRPr="00B27FCA">
        <w:rPr>
          <w:rFonts w:ascii="Simplified Arabic" w:hAnsi="Simplified Arabic"/>
          <w:sz w:val="24"/>
          <w:szCs w:val="24"/>
          <w:vertAlign w:val="superscript"/>
          <w:rtl/>
          <w:lang w:val="en-GB"/>
        </w:rPr>
        <w:t>)</w:t>
      </w:r>
      <w:r w:rsidRPr="000663E5">
        <w:rPr>
          <w:sz w:val="20"/>
          <w:szCs w:val="24"/>
          <w:rtl/>
          <w:lang w:val="en-GB"/>
        </w:rPr>
        <w:t xml:space="preserve">، وعلى النحو المبيَّن في تقرير تحديد النطاق للتقييم الوارد في المرفق </w:t>
      </w:r>
      <w:r>
        <w:rPr>
          <w:sz w:val="20"/>
          <w:szCs w:val="24"/>
          <w:rtl/>
          <w:lang w:val="en-GB"/>
        </w:rPr>
        <w:t>الأول</w:t>
      </w:r>
      <w:r w:rsidRPr="000663E5">
        <w:rPr>
          <w:sz w:val="20"/>
          <w:szCs w:val="24"/>
          <w:rtl/>
          <w:lang w:val="en-GB"/>
        </w:rPr>
        <w:t xml:space="preserve"> لهذا المقرر، كي ينظر فيه الاجتماع العام في دورته الحادية عشرة؛</w:t>
      </w:r>
      <w:r w:rsidRPr="000663E5">
        <w:rPr>
          <w:rFonts w:cs="Times New Roman"/>
          <w:sz w:val="20"/>
          <w:szCs w:val="24"/>
          <w:rtl/>
          <w:lang w:val="en-GB"/>
        </w:rPr>
        <w:t>‬</w:t>
      </w:r>
    </w:p>
    <w:p w14:paraId="1707D62E" w14:textId="77777777" w:rsidR="00C841CB" w:rsidRPr="000663E5" w:rsidRDefault="00C841CB" w:rsidP="0050790B">
      <w:pPr>
        <w:numPr>
          <w:ilvl w:val="0"/>
          <w:numId w:val="12"/>
        </w:numPr>
        <w:tabs>
          <w:tab w:val="left" w:pos="624"/>
          <w:tab w:val="left" w:pos="2975"/>
        </w:tabs>
        <w:spacing w:after="120" w:line="360" w:lineRule="exact"/>
        <w:ind w:left="1699" w:firstLine="709"/>
        <w:jc w:val="both"/>
        <w:textDirection w:val="tbRlV"/>
        <w:rPr>
          <w:rFonts w:eastAsia="Calibri"/>
          <w:sz w:val="20"/>
          <w:szCs w:val="24"/>
          <w:lang w:val="ar-SA" w:eastAsia="zh-TW"/>
        </w:rPr>
      </w:pPr>
      <w:r w:rsidRPr="0079167D">
        <w:rPr>
          <w:rFonts w:eastAsia="Calibri"/>
          <w:i/>
          <w:iCs/>
          <w:sz w:val="20"/>
          <w:szCs w:val="24"/>
          <w:rtl/>
          <w:lang w:val="ar-SA" w:eastAsia="zh-TW"/>
        </w:rPr>
        <w:t>يدعو</w:t>
      </w:r>
      <w:r w:rsidRPr="0079167D">
        <w:rPr>
          <w:rFonts w:eastAsia="Calibri"/>
          <w:sz w:val="20"/>
          <w:szCs w:val="24"/>
          <w:rtl/>
          <w:lang w:val="ar-SA" w:eastAsia="zh-TW"/>
        </w:rPr>
        <w:t xml:space="preserve"> لجنة الإدارة إلى النظر في تخفيض عدد فصول التقييم المشار إليها في الفقرة 1 من الفرع ثانياً من هذا المقرر، دون تغيير المضمون الأساسي لكل فصل، وخصوصاً فيما يتعلق بخيارات السياسات التي يجري تقييمها، وذلك في موعد مناسب قبل الاختيار النهائي للمؤلفين، وضمان تمثيل كل القطاعات في الفريق القائم على قيادة التقييم، وتقديم تقرير عن ذلك إلى الاجتماع العام في دورته التاسعة؛</w:t>
      </w:r>
    </w:p>
    <w:p w14:paraId="22B05C08" w14:textId="77777777" w:rsidR="00C841CB" w:rsidRPr="000663E5" w:rsidRDefault="00C841CB" w:rsidP="0050790B">
      <w:pPr>
        <w:numPr>
          <w:ilvl w:val="0"/>
          <w:numId w:val="12"/>
        </w:numPr>
        <w:tabs>
          <w:tab w:val="left" w:pos="2975"/>
        </w:tabs>
        <w:spacing w:after="120" w:line="360" w:lineRule="exact"/>
        <w:ind w:left="1699" w:firstLine="709"/>
        <w:jc w:val="both"/>
        <w:textDirection w:val="tbRlV"/>
        <w:rPr>
          <w:rFonts w:eastAsia="Calibri"/>
          <w:i/>
          <w:sz w:val="20"/>
          <w:szCs w:val="24"/>
          <w:lang w:val="ar-SA" w:eastAsia="zh-TW"/>
        </w:rPr>
      </w:pPr>
      <w:r w:rsidRPr="000663E5">
        <w:rPr>
          <w:i/>
          <w:iCs/>
          <w:sz w:val="20"/>
          <w:szCs w:val="24"/>
          <w:rtl/>
          <w:lang w:val="en-GB"/>
        </w:rPr>
        <w:t xml:space="preserve">يوافق </w:t>
      </w:r>
      <w:r w:rsidRPr="000663E5">
        <w:rPr>
          <w:sz w:val="20"/>
          <w:szCs w:val="24"/>
          <w:rtl/>
          <w:lang w:val="en-GB"/>
        </w:rPr>
        <w:t>على إجراء تقييم موضوعي للأسباب الكامنة وراء فقدان التنوع البيولوجي، ومحددات التغير التحويلي، والخيارات المتاحة لتحقيق رؤية العام 2050 للتنوع البيولوجي، وفقاً لإجراءات إعداد نواتج المنبر</w:t>
      </w:r>
      <w:r w:rsidRPr="00B27FCA">
        <w:rPr>
          <w:rFonts w:ascii="Simplified Arabic" w:hAnsi="Simplified Arabic"/>
          <w:sz w:val="24"/>
          <w:szCs w:val="24"/>
          <w:vertAlign w:val="superscript"/>
          <w:rtl/>
          <w:lang w:val="en-GB"/>
        </w:rPr>
        <w:t>(</w:t>
      </w:r>
      <w:r w:rsidRPr="00B27FCA">
        <w:rPr>
          <w:rFonts w:ascii="Simplified Arabic" w:eastAsia="Calibri" w:hAnsi="Simplified Arabic"/>
          <w:sz w:val="24"/>
          <w:szCs w:val="24"/>
          <w:vertAlign w:val="superscript"/>
          <w:rtl/>
          <w:lang w:val="en-GB"/>
        </w:rPr>
        <w:footnoteReference w:id="4"/>
      </w:r>
      <w:r w:rsidRPr="00B27FCA">
        <w:rPr>
          <w:rFonts w:ascii="Simplified Arabic" w:hAnsi="Simplified Arabic"/>
          <w:sz w:val="24"/>
          <w:szCs w:val="24"/>
          <w:vertAlign w:val="superscript"/>
          <w:rtl/>
          <w:lang w:val="en-GB"/>
        </w:rPr>
        <w:t>)</w:t>
      </w:r>
      <w:r w:rsidRPr="000663E5">
        <w:rPr>
          <w:sz w:val="20"/>
          <w:szCs w:val="24"/>
          <w:rtl/>
          <w:lang w:val="en-GB"/>
        </w:rPr>
        <w:t xml:space="preserve"> وعلى النحو المبين في تقرير تحديد النطاق للتقييم الوارد في المرفق </w:t>
      </w:r>
      <w:r>
        <w:rPr>
          <w:sz w:val="20"/>
          <w:szCs w:val="24"/>
          <w:rtl/>
          <w:lang w:val="en-GB"/>
        </w:rPr>
        <w:t>الثاني</w:t>
      </w:r>
      <w:r>
        <w:rPr>
          <w:sz w:val="20"/>
          <w:szCs w:val="24"/>
          <w:vertAlign w:val="superscript"/>
          <w:rtl/>
          <w:lang w:val="en-GB"/>
        </w:rPr>
        <w:t xml:space="preserve"> </w:t>
      </w:r>
      <w:r w:rsidRPr="000663E5">
        <w:rPr>
          <w:sz w:val="20"/>
          <w:szCs w:val="24"/>
          <w:rtl/>
          <w:lang w:val="en-GB"/>
        </w:rPr>
        <w:t>لهذا المقرر، لكي ينظر فيه الاجتماع العام في دورته الحادية عشرة؛</w:t>
      </w:r>
    </w:p>
    <w:p w14:paraId="62C77705" w14:textId="77777777" w:rsidR="00C841CB" w:rsidRPr="000663E5" w:rsidRDefault="00C841CB" w:rsidP="0050790B">
      <w:pPr>
        <w:numPr>
          <w:ilvl w:val="0"/>
          <w:numId w:val="12"/>
        </w:numPr>
        <w:tabs>
          <w:tab w:val="left" w:pos="624"/>
          <w:tab w:val="left" w:pos="2975"/>
          <w:tab w:val="left" w:pos="4393"/>
        </w:tabs>
        <w:spacing w:after="120" w:line="360" w:lineRule="exact"/>
        <w:ind w:left="1699" w:firstLine="709"/>
        <w:jc w:val="both"/>
        <w:textDirection w:val="tbRlV"/>
        <w:rPr>
          <w:rFonts w:eastAsia="Calibri"/>
          <w:sz w:val="20"/>
          <w:szCs w:val="24"/>
          <w:lang w:val="ar-SA" w:eastAsia="zh-TW"/>
        </w:rPr>
      </w:pPr>
      <w:r w:rsidRPr="00647E16">
        <w:rPr>
          <w:i/>
          <w:iCs/>
          <w:sz w:val="20"/>
          <w:szCs w:val="24"/>
          <w:rtl/>
          <w:lang w:val="en-GB"/>
        </w:rPr>
        <w:t xml:space="preserve">يشكر </w:t>
      </w:r>
      <w:r w:rsidRPr="00647E16">
        <w:rPr>
          <w:sz w:val="20"/>
          <w:szCs w:val="24"/>
          <w:rtl/>
          <w:lang w:val="en-GB"/>
        </w:rPr>
        <w:t>منظمي حلقة عمل المنبر الحكومي الدولي للعلوم والسياسات في مجال التنوع البيولوجي وخدمات النظم الإيكولوجية بشأن التنوع البيولوجي والجوائح</w:t>
      </w:r>
      <w:r w:rsidRPr="00B27FCA">
        <w:rPr>
          <w:rFonts w:ascii="Simplified Arabic" w:hAnsi="Simplified Arabic"/>
          <w:sz w:val="24"/>
          <w:szCs w:val="24"/>
          <w:vertAlign w:val="superscript"/>
          <w:rtl/>
          <w:lang w:val="en-GB"/>
        </w:rPr>
        <w:t>(</w:t>
      </w:r>
      <w:r w:rsidRPr="00B27FCA">
        <w:rPr>
          <w:rFonts w:ascii="Simplified Arabic" w:eastAsia="Calibri" w:hAnsi="Simplified Arabic"/>
          <w:sz w:val="24"/>
          <w:szCs w:val="24"/>
          <w:vertAlign w:val="superscript"/>
          <w:rtl/>
          <w:lang w:val="en-GB"/>
        </w:rPr>
        <w:footnoteReference w:id="5"/>
      </w:r>
      <w:r w:rsidRPr="00B27FCA">
        <w:rPr>
          <w:rFonts w:ascii="Simplified Arabic" w:hAnsi="Simplified Arabic"/>
          <w:sz w:val="24"/>
          <w:szCs w:val="24"/>
          <w:vertAlign w:val="superscript"/>
          <w:rtl/>
          <w:lang w:val="en-GB"/>
        </w:rPr>
        <w:t>)</w:t>
      </w:r>
      <w:r w:rsidRPr="00647E16">
        <w:rPr>
          <w:sz w:val="20"/>
          <w:szCs w:val="24"/>
          <w:rtl/>
          <w:lang w:val="en-GB"/>
        </w:rPr>
        <w:t xml:space="preserve">، والمشاركين فيها، ويقدر الجهد </w:t>
      </w:r>
      <w:r w:rsidRPr="00647E16">
        <w:rPr>
          <w:sz w:val="20"/>
          <w:szCs w:val="24"/>
          <w:rtl/>
          <w:lang w:val="en-GB"/>
        </w:rPr>
        <w:lastRenderedPageBreak/>
        <w:t>الكبير الذي بُذِل في إعداد التقرير، ويدعو الخبراء الذين سيعدون التقييم المواضيعي للروابط المتبادلة بين التنوع البيولوجي والماء والغذاء والصحة والتقييم المواضيعي للأسباب الكامنة وراء فقدان التنوع البيولوجي، ومحددات التغير التحويلي، والخيارات المتاحة لتحقيق رؤية العام 2050 للتنوع البيولوجي إلى وضع التقرير في الاعتبار، عند الاقتضاء، في إجراء هذين التقييمين، بما يتماشى مع إجراءات إعداد نواتج المنبر</w:t>
      </w:r>
      <w:r w:rsidRPr="000663E5">
        <w:rPr>
          <w:sz w:val="20"/>
          <w:szCs w:val="24"/>
          <w:rtl/>
          <w:lang w:val="en-GB"/>
        </w:rPr>
        <w:t>؛</w:t>
      </w:r>
      <w:r w:rsidRPr="00FC491B">
        <w:rPr>
          <w:rFonts w:ascii="Simplified Arabic" w:hAnsi="Simplified Arabic"/>
          <w:sz w:val="24"/>
          <w:szCs w:val="24"/>
          <w:vertAlign w:val="superscript"/>
          <w:rtl/>
          <w:lang w:val="en-GB"/>
        </w:rPr>
        <w:t>(</w:t>
      </w:r>
      <w:r w:rsidRPr="00FC491B">
        <w:rPr>
          <w:rFonts w:ascii="Simplified Arabic" w:eastAsia="Calibri" w:hAnsi="Simplified Arabic"/>
          <w:sz w:val="24"/>
          <w:szCs w:val="24"/>
          <w:vertAlign w:val="superscript"/>
          <w:rtl/>
          <w:lang w:val="en-GB"/>
        </w:rPr>
        <w:footnoteReference w:id="6"/>
      </w:r>
      <w:r w:rsidRPr="00FC491B">
        <w:rPr>
          <w:rFonts w:ascii="Simplified Arabic" w:hAnsi="Simplified Arabic"/>
          <w:sz w:val="24"/>
          <w:szCs w:val="24"/>
          <w:vertAlign w:val="superscript"/>
          <w:rtl/>
          <w:lang w:val="en-GB"/>
        </w:rPr>
        <w:t>)</w:t>
      </w:r>
    </w:p>
    <w:p w14:paraId="192DEC09" w14:textId="2C34B593" w:rsidR="00C841CB" w:rsidRPr="009C42E6" w:rsidRDefault="00C841CB" w:rsidP="0050790B">
      <w:pPr>
        <w:numPr>
          <w:ilvl w:val="0"/>
          <w:numId w:val="12"/>
        </w:numPr>
        <w:tabs>
          <w:tab w:val="left" w:pos="624"/>
          <w:tab w:val="left" w:pos="2975"/>
        </w:tabs>
        <w:spacing w:after="120" w:line="360" w:lineRule="exact"/>
        <w:ind w:left="1699" w:firstLine="709"/>
        <w:jc w:val="both"/>
        <w:textDirection w:val="tbRlV"/>
        <w:rPr>
          <w:rFonts w:eastAsia="Calibri"/>
          <w:sz w:val="20"/>
          <w:szCs w:val="24"/>
          <w:lang w:val="ar-SA" w:eastAsia="zh-TW"/>
        </w:rPr>
      </w:pPr>
      <w:bookmarkStart w:id="5" w:name="_Hlk500170660"/>
      <w:r w:rsidRPr="00647E16">
        <w:rPr>
          <w:i/>
          <w:iCs/>
          <w:sz w:val="20"/>
          <w:szCs w:val="24"/>
          <w:rtl/>
          <w:lang w:val="en-GB"/>
        </w:rPr>
        <w:t>يشكر</w:t>
      </w:r>
      <w:r w:rsidRPr="00647E16">
        <w:rPr>
          <w:sz w:val="20"/>
          <w:szCs w:val="24"/>
          <w:rtl/>
          <w:lang w:val="en-GB"/>
        </w:rPr>
        <w:t xml:space="preserve"> منظمي حلقة العمل بشأن التنوع البيولوجي وتغير المناخ</w:t>
      </w:r>
      <w:r w:rsidRPr="00FC491B">
        <w:rPr>
          <w:rFonts w:ascii="Simplified Arabic" w:hAnsi="Simplified Arabic"/>
          <w:sz w:val="24"/>
          <w:szCs w:val="24"/>
          <w:vertAlign w:val="superscript"/>
          <w:rtl/>
          <w:lang w:val="en-GB"/>
        </w:rPr>
        <w:t>(</w:t>
      </w:r>
      <w:r w:rsidRPr="00FC491B">
        <w:rPr>
          <w:rFonts w:ascii="Simplified Arabic" w:eastAsia="Calibri" w:hAnsi="Simplified Arabic"/>
          <w:sz w:val="24"/>
          <w:szCs w:val="24"/>
          <w:vertAlign w:val="superscript"/>
          <w:rtl/>
          <w:lang w:val="en-GB"/>
        </w:rPr>
        <w:footnoteReference w:id="7"/>
      </w:r>
      <w:r w:rsidRPr="00FC491B">
        <w:rPr>
          <w:rFonts w:ascii="Simplified Arabic" w:hAnsi="Simplified Arabic"/>
          <w:sz w:val="24"/>
          <w:szCs w:val="24"/>
          <w:vertAlign w:val="superscript"/>
          <w:rtl/>
          <w:lang w:val="en-GB"/>
        </w:rPr>
        <w:t>)</w:t>
      </w:r>
      <w:r w:rsidRPr="00647E16">
        <w:rPr>
          <w:sz w:val="20"/>
          <w:szCs w:val="24"/>
          <w:rtl/>
          <w:lang w:val="en-GB"/>
        </w:rPr>
        <w:t>، التي اشترك في رعايتها المنبر الحكومي الدولي للعلوم والسياسات في مجال التنوع البيولوجي وخدمات النظم الإيكولوجية والهيئة الحكومية الدولية المعنية بتغير المناخ، ويقدر الجهد الكبير الذي بُذِل في إعداد التقرير، ويدعو الخبراء الذين سيعدون التقييم المواضيعي للروابط المتبادلة بين التنوع البيولوجي والماء والغذاء والصحة والتقييم المواضيعي للأسباب الكامنة وراء فقدان التنوع البيولوجي، ومحددات التغير التحويلي، والخيارات المتاحة لتحقيق رؤية العام 2050 للتنوع البيولوجي إلى وضع التقرير في الاعتبار، عند الاقتضاء، في إجراء هذين التقييمين، بما يتماشى مع إجراءات إعداد نواتج المنبر</w:t>
      </w:r>
      <w:r>
        <w:rPr>
          <w:sz w:val="20"/>
          <w:szCs w:val="24"/>
          <w:rtl/>
          <w:lang w:val="en-GB"/>
        </w:rPr>
        <w:t>؛</w:t>
      </w:r>
      <w:r w:rsidRPr="00FC491B">
        <w:rPr>
          <w:rFonts w:ascii="Simplified Arabic" w:hAnsi="Simplified Arabic"/>
          <w:sz w:val="24"/>
          <w:szCs w:val="24"/>
          <w:vertAlign w:val="superscript"/>
          <w:rtl/>
          <w:lang w:val="en-GB"/>
        </w:rPr>
        <w:t>(</w:t>
      </w:r>
      <w:r w:rsidRPr="00FC491B">
        <w:rPr>
          <w:rFonts w:ascii="Simplified Arabic" w:eastAsia="Calibri" w:hAnsi="Simplified Arabic"/>
          <w:sz w:val="24"/>
          <w:szCs w:val="24"/>
          <w:vertAlign w:val="superscript"/>
          <w:rtl/>
          <w:lang w:val="en-GB"/>
        </w:rPr>
        <w:footnoteReference w:id="8"/>
      </w:r>
      <w:bookmarkStart w:id="6" w:name="_Hlk66458234"/>
      <w:bookmarkEnd w:id="6"/>
      <w:r w:rsidRPr="00FC491B">
        <w:rPr>
          <w:rFonts w:ascii="Simplified Arabic" w:hAnsi="Simplified Arabic"/>
          <w:sz w:val="24"/>
          <w:szCs w:val="24"/>
          <w:vertAlign w:val="superscript"/>
          <w:rtl/>
          <w:lang w:val="en-GB"/>
        </w:rPr>
        <w:t>)</w:t>
      </w:r>
    </w:p>
    <w:p w14:paraId="11C4DA5B" w14:textId="77777777" w:rsidR="00C841CB" w:rsidRPr="000663E5" w:rsidRDefault="00C841CB" w:rsidP="00242DA0">
      <w:pPr>
        <w:numPr>
          <w:ilvl w:val="0"/>
          <w:numId w:val="12"/>
        </w:numPr>
        <w:tabs>
          <w:tab w:val="left" w:pos="624"/>
          <w:tab w:val="left" w:pos="2266"/>
          <w:tab w:val="left" w:pos="2975"/>
        </w:tabs>
        <w:spacing w:after="120" w:line="340" w:lineRule="exact"/>
        <w:ind w:left="1701" w:firstLine="709"/>
        <w:jc w:val="both"/>
        <w:textDirection w:val="tbRlV"/>
        <w:rPr>
          <w:rFonts w:eastAsia="Calibri"/>
          <w:sz w:val="20"/>
          <w:szCs w:val="24"/>
          <w:lang w:val="ar-SA" w:eastAsia="zh-TW"/>
        </w:rPr>
      </w:pPr>
      <w:r w:rsidRPr="009C42E6">
        <w:rPr>
          <w:rFonts w:eastAsia="Calibri"/>
          <w:i/>
          <w:iCs/>
          <w:sz w:val="20"/>
          <w:szCs w:val="24"/>
          <w:rtl/>
          <w:lang w:val="ar-SA" w:eastAsia="zh-TW"/>
        </w:rPr>
        <w:t>يطلب</w:t>
      </w:r>
      <w:r w:rsidRPr="009C42E6">
        <w:rPr>
          <w:rFonts w:eastAsia="Calibri"/>
          <w:sz w:val="20"/>
          <w:szCs w:val="24"/>
          <w:rtl/>
          <w:lang w:val="ar-SA" w:eastAsia="zh-TW"/>
        </w:rPr>
        <w:t xml:space="preserve"> إلى المكتب، بالتشاور مع فريق الخبراء المتعدد التخصصات، استعراض عمليات تحديد النطاق في هيئات أخرى مثل الفريق الحكومي الدولي المعني بتغير المناخ، بغية تقديم مقترحات لتبسيط عمليات تحديد النطاق في المستقبل في إطار المنبر الحكومي الدولي في مجال التنوع البيولوجي وخدمات النظم الإيكولوجية؛</w:t>
      </w:r>
    </w:p>
    <w:p w14:paraId="47F99AAB" w14:textId="79F7A703" w:rsidR="00C841CB" w:rsidRPr="000663E5" w:rsidRDefault="00C841CB" w:rsidP="00242DA0">
      <w:pPr>
        <w:numPr>
          <w:ilvl w:val="0"/>
          <w:numId w:val="12"/>
        </w:numPr>
        <w:tabs>
          <w:tab w:val="left" w:pos="624"/>
          <w:tab w:val="left" w:pos="2266"/>
          <w:tab w:val="left" w:pos="2975"/>
        </w:tabs>
        <w:spacing w:after="120" w:line="340" w:lineRule="exact"/>
        <w:ind w:left="1701" w:firstLine="709"/>
        <w:jc w:val="both"/>
        <w:textDirection w:val="tbRlV"/>
        <w:rPr>
          <w:rFonts w:eastAsia="Calibri"/>
          <w:sz w:val="20"/>
          <w:szCs w:val="24"/>
          <w:lang w:val="ar-SA" w:eastAsia="zh-TW"/>
        </w:rPr>
      </w:pPr>
      <w:r w:rsidRPr="000663E5">
        <w:rPr>
          <w:i/>
          <w:iCs/>
          <w:sz w:val="20"/>
          <w:szCs w:val="24"/>
          <w:rtl/>
          <w:lang w:val="en-GB"/>
        </w:rPr>
        <w:t>يقرر</w:t>
      </w:r>
      <w:r w:rsidRPr="000663E5">
        <w:rPr>
          <w:sz w:val="20"/>
          <w:szCs w:val="24"/>
          <w:rtl/>
          <w:lang w:val="en-GB"/>
        </w:rPr>
        <w:t xml:space="preserve">، تمشياً مع الحاجة إلى الإدارة التكيفية المستمرة، على النحو المبين في الفقرة 12 من الفرع ثانياً من المقرر </w:t>
      </w:r>
      <w:r w:rsidR="00644500" w:rsidRPr="00180F18">
        <w:rPr>
          <w:rFonts w:ascii="Simplified Arabic" w:hAnsi="Simplified Arabic"/>
          <w:sz w:val="24"/>
          <w:szCs w:val="24"/>
          <w:rtl/>
        </w:rPr>
        <w:t>م</w:t>
      </w:r>
      <w:r w:rsidR="00644500">
        <w:rPr>
          <w:rFonts w:ascii="Simplified Arabic" w:hAnsi="Simplified Arabic"/>
          <w:sz w:val="24"/>
          <w:szCs w:val="24"/>
          <w:rtl/>
        </w:rPr>
        <w:t>.</w:t>
      </w:r>
      <w:r w:rsidR="00644500" w:rsidRPr="00180F18">
        <w:rPr>
          <w:rFonts w:ascii="Simplified Arabic" w:hAnsi="Simplified Arabic"/>
          <w:sz w:val="24"/>
          <w:szCs w:val="24"/>
          <w:rtl/>
        </w:rPr>
        <w:t>ح</w:t>
      </w:r>
      <w:r w:rsidR="00644500">
        <w:rPr>
          <w:rFonts w:ascii="Simplified Arabic" w:hAnsi="Simplified Arabic"/>
          <w:sz w:val="24"/>
          <w:szCs w:val="24"/>
          <w:rtl/>
        </w:rPr>
        <w:t>.</w:t>
      </w:r>
      <w:r w:rsidR="00644500" w:rsidRPr="00180F18">
        <w:rPr>
          <w:rFonts w:ascii="Simplified Arabic" w:hAnsi="Simplified Arabic"/>
          <w:sz w:val="24"/>
          <w:szCs w:val="24"/>
          <w:rtl/>
        </w:rPr>
        <w:t>د-</w:t>
      </w:r>
      <w:r w:rsidR="00EF630B">
        <w:rPr>
          <w:sz w:val="20"/>
          <w:szCs w:val="24"/>
          <w:rtl/>
          <w:lang w:val="en-GB"/>
        </w:rPr>
        <w:t>7</w:t>
      </w:r>
      <w:r w:rsidRPr="000663E5">
        <w:rPr>
          <w:sz w:val="20"/>
          <w:szCs w:val="24"/>
          <w:rtl/>
          <w:lang w:val="en-GB"/>
        </w:rPr>
        <w:t>/</w:t>
      </w:r>
      <w:r w:rsidR="00EF630B">
        <w:rPr>
          <w:sz w:val="20"/>
          <w:szCs w:val="24"/>
          <w:rtl/>
          <w:lang w:val="en-GB"/>
        </w:rPr>
        <w:t>1</w:t>
      </w:r>
      <w:r w:rsidRPr="000663E5">
        <w:rPr>
          <w:sz w:val="20"/>
          <w:szCs w:val="24"/>
          <w:rtl/>
          <w:lang w:val="en-GB"/>
        </w:rPr>
        <w:t xml:space="preserve">، أنه مع استكمال التقرير عن حلقة العمل بشأن التنوع البيولوجي وتغير المناخ، لم تعد هناك حاجة إلى الورقة التقنية بشأن التنوع البيولوجي وتغير المناخ، التي اتُفق على إعدادها بموجب الفقرة 6 من الفرع ثانياً من المقرر </w:t>
      </w:r>
      <w:r w:rsidR="00644500" w:rsidRPr="00180F18">
        <w:rPr>
          <w:rFonts w:ascii="Simplified Arabic" w:hAnsi="Simplified Arabic"/>
          <w:sz w:val="24"/>
          <w:szCs w:val="24"/>
          <w:rtl/>
        </w:rPr>
        <w:t>م</w:t>
      </w:r>
      <w:r w:rsidR="00644500">
        <w:rPr>
          <w:rFonts w:ascii="Simplified Arabic" w:hAnsi="Simplified Arabic"/>
          <w:sz w:val="24"/>
          <w:szCs w:val="24"/>
          <w:rtl/>
        </w:rPr>
        <w:t>.</w:t>
      </w:r>
      <w:r w:rsidR="00644500" w:rsidRPr="00180F18">
        <w:rPr>
          <w:rFonts w:ascii="Simplified Arabic" w:hAnsi="Simplified Arabic"/>
          <w:sz w:val="24"/>
          <w:szCs w:val="24"/>
          <w:rtl/>
        </w:rPr>
        <w:t>ح</w:t>
      </w:r>
      <w:r w:rsidR="00644500">
        <w:rPr>
          <w:rFonts w:ascii="Simplified Arabic" w:hAnsi="Simplified Arabic"/>
          <w:sz w:val="24"/>
          <w:szCs w:val="24"/>
          <w:rtl/>
        </w:rPr>
        <w:t>.</w:t>
      </w:r>
      <w:r w:rsidR="00644500" w:rsidRPr="00180F18">
        <w:rPr>
          <w:rFonts w:ascii="Simplified Arabic" w:hAnsi="Simplified Arabic"/>
          <w:sz w:val="24"/>
          <w:szCs w:val="24"/>
          <w:rtl/>
        </w:rPr>
        <w:t>د-</w:t>
      </w:r>
      <w:r w:rsidR="00EF630B">
        <w:rPr>
          <w:sz w:val="20"/>
          <w:szCs w:val="24"/>
          <w:rtl/>
          <w:lang w:val="en-GB"/>
        </w:rPr>
        <w:t>7</w:t>
      </w:r>
      <w:r w:rsidRPr="000663E5">
        <w:rPr>
          <w:sz w:val="20"/>
          <w:szCs w:val="24"/>
          <w:rtl/>
          <w:lang w:val="en-GB"/>
        </w:rPr>
        <w:t>/</w:t>
      </w:r>
      <w:r w:rsidR="00EF630B">
        <w:rPr>
          <w:sz w:val="20"/>
          <w:szCs w:val="24"/>
          <w:rtl/>
          <w:lang w:val="en-GB"/>
        </w:rPr>
        <w:t>1</w:t>
      </w:r>
      <w:r w:rsidRPr="000663E5">
        <w:rPr>
          <w:sz w:val="20"/>
          <w:szCs w:val="24"/>
          <w:rtl/>
          <w:lang w:val="en-GB"/>
        </w:rPr>
        <w:t>؛</w:t>
      </w:r>
    </w:p>
    <w:p w14:paraId="4DAF6225" w14:textId="77777777" w:rsidR="00C841CB" w:rsidRPr="000663E5" w:rsidRDefault="00C841CB" w:rsidP="00242DA0">
      <w:pPr>
        <w:numPr>
          <w:ilvl w:val="0"/>
          <w:numId w:val="12"/>
        </w:numPr>
        <w:tabs>
          <w:tab w:val="left" w:pos="624"/>
          <w:tab w:val="left" w:pos="2266"/>
          <w:tab w:val="left" w:pos="2975"/>
        </w:tabs>
        <w:spacing w:after="120" w:line="340" w:lineRule="exact"/>
        <w:ind w:left="1701" w:firstLine="709"/>
        <w:jc w:val="both"/>
        <w:textDirection w:val="tbRlV"/>
        <w:rPr>
          <w:rFonts w:eastAsia="Calibri"/>
          <w:sz w:val="20"/>
          <w:szCs w:val="24"/>
          <w:lang w:val="ar-SA" w:eastAsia="zh-TW"/>
        </w:rPr>
      </w:pPr>
      <w:bookmarkStart w:id="7" w:name="_Hlk66458091"/>
      <w:r w:rsidRPr="000663E5">
        <w:rPr>
          <w:i/>
          <w:iCs/>
          <w:sz w:val="20"/>
          <w:szCs w:val="24"/>
          <w:rtl/>
          <w:lang w:val="en-GB"/>
        </w:rPr>
        <w:t>يرحب</w:t>
      </w:r>
      <w:r w:rsidRPr="000663E5">
        <w:rPr>
          <w:sz w:val="20"/>
          <w:szCs w:val="24"/>
          <w:rtl/>
          <w:lang w:val="en-GB"/>
        </w:rPr>
        <w:t xml:space="preserve"> بمذكرة الأمانة بشأن العمل المتعلق بالتنوع البيولوجي وتغير المناخ والتعاون مع الهيئة الحكومية الدولية المعنية بتغير المناخ؛</w:t>
      </w:r>
      <w:r w:rsidRPr="0050790B">
        <w:rPr>
          <w:rFonts w:ascii="Simplified Arabic" w:hAnsi="Simplified Arabic"/>
          <w:sz w:val="24"/>
          <w:szCs w:val="24"/>
          <w:vertAlign w:val="superscript"/>
          <w:rtl/>
          <w:lang w:val="en-GB"/>
        </w:rPr>
        <w:t>(</w:t>
      </w:r>
      <w:r w:rsidRPr="0050790B">
        <w:rPr>
          <w:rFonts w:ascii="Simplified Arabic" w:eastAsia="Calibri" w:hAnsi="Simplified Arabic"/>
          <w:sz w:val="24"/>
          <w:szCs w:val="24"/>
          <w:vertAlign w:val="superscript"/>
          <w:rtl/>
          <w:lang w:val="en-GB"/>
        </w:rPr>
        <w:footnoteReference w:id="9"/>
      </w:r>
      <w:r w:rsidRPr="0050790B">
        <w:rPr>
          <w:rFonts w:ascii="Simplified Arabic" w:hAnsi="Simplified Arabic"/>
          <w:sz w:val="24"/>
          <w:szCs w:val="24"/>
          <w:vertAlign w:val="superscript"/>
          <w:rtl/>
          <w:lang w:val="en-GB"/>
        </w:rPr>
        <w:t>)</w:t>
      </w:r>
    </w:p>
    <w:bookmarkEnd w:id="7"/>
    <w:p w14:paraId="5C54FEFB" w14:textId="77777777" w:rsidR="00C841CB" w:rsidRPr="00C279CE" w:rsidRDefault="00C841CB" w:rsidP="00242DA0">
      <w:pPr>
        <w:numPr>
          <w:ilvl w:val="0"/>
          <w:numId w:val="12"/>
        </w:numPr>
        <w:tabs>
          <w:tab w:val="left" w:pos="624"/>
          <w:tab w:val="left" w:pos="2266"/>
          <w:tab w:val="left" w:pos="2975"/>
        </w:tabs>
        <w:spacing w:after="120" w:line="340" w:lineRule="exact"/>
        <w:ind w:left="1701" w:firstLine="709"/>
        <w:jc w:val="both"/>
        <w:textDirection w:val="tbRlV"/>
        <w:rPr>
          <w:rFonts w:eastAsia="Calibri"/>
          <w:sz w:val="20"/>
          <w:szCs w:val="24"/>
          <w:lang w:val="ar-SA" w:eastAsia="zh-TW"/>
        </w:rPr>
      </w:pPr>
      <w:r w:rsidRPr="00C279CE">
        <w:rPr>
          <w:i/>
          <w:iCs/>
          <w:sz w:val="20"/>
          <w:szCs w:val="24"/>
          <w:rtl/>
          <w:lang w:val="en-GB"/>
        </w:rPr>
        <w:t>يدعو</w:t>
      </w:r>
      <w:r w:rsidRPr="00C279CE">
        <w:rPr>
          <w:sz w:val="20"/>
          <w:szCs w:val="24"/>
          <w:rtl/>
          <w:lang w:val="en-GB"/>
        </w:rPr>
        <w:t xml:space="preserve"> مكتب المنبر الحكومي الدولي للعلوم والسياسات في مجال التنوع البيولوجي وخدمات النظم الإيكولوجية وأمينته التنفيذية إلى مواصلة استكشاف نُهج مع الفريق الحكومي الدولي المعني بتغير المناخ بشأن الأنشطة المشتركة المقبلة بين الفريق الحكومي الدولي المعني بتغير المناخ والمنبر الحكومي الدولي للعلوم والسياسات في مجال التنوع البيولوجي وخدمات النظم الإيكولوجية، بما في ذلك النُهج المبينة في الفرع الثاني من مذكرة الأمانة بشأن العمل المتعلق بالتنوع البيولوجي وتغير المناخ، مع مراعاة الحاجة إلى الشفافية في إجراء أي نشاط مشترك، بما يتفق مع مقررات الفريق الحكومي الدولي المعني بتغير المناخ والمنبر الحكومي الدولي للعلوم والسياسات في مجال التنوع البيولوجي وخدمات النظم الإيكولوجية وسياسات وإجراءات كل منهما، ويطلب إلى الأمينة التنفيذية أن تقدم تقريراً إلى الاجتماع العام في دورته التاسعة عن التقدم المحرز في هذا الصدد</w:t>
      </w:r>
      <w:r w:rsidRPr="000663E5">
        <w:rPr>
          <w:sz w:val="20"/>
          <w:szCs w:val="24"/>
          <w:rtl/>
          <w:lang w:val="en-GB"/>
        </w:rPr>
        <w:t>؛</w:t>
      </w:r>
      <w:bookmarkStart w:id="8" w:name="_Hlk66458066"/>
      <w:bookmarkEnd w:id="8"/>
    </w:p>
    <w:p w14:paraId="43C6BF58" w14:textId="77777777" w:rsidR="00C841CB" w:rsidRDefault="00C841CB" w:rsidP="00242DA0">
      <w:pPr>
        <w:numPr>
          <w:ilvl w:val="0"/>
          <w:numId w:val="12"/>
        </w:numPr>
        <w:tabs>
          <w:tab w:val="left" w:pos="2975"/>
        </w:tabs>
        <w:spacing w:after="120" w:line="340" w:lineRule="exact"/>
        <w:ind w:left="1701" w:firstLine="709"/>
        <w:jc w:val="both"/>
        <w:textDirection w:val="tbRlV"/>
        <w:rPr>
          <w:rFonts w:eastAsia="Calibri"/>
          <w:sz w:val="20"/>
          <w:szCs w:val="24"/>
          <w:lang w:val="ar-SA" w:eastAsia="zh-TW"/>
        </w:rPr>
      </w:pPr>
      <w:r w:rsidRPr="00C279CE">
        <w:rPr>
          <w:rFonts w:eastAsia="Calibri"/>
          <w:i/>
          <w:iCs/>
          <w:sz w:val="20"/>
          <w:szCs w:val="24"/>
          <w:rtl/>
          <w:lang w:val="ar-SA" w:eastAsia="zh-TW"/>
        </w:rPr>
        <w:t>يطلب</w:t>
      </w:r>
      <w:r w:rsidRPr="00C279CE">
        <w:rPr>
          <w:rFonts w:eastAsia="Calibri"/>
          <w:sz w:val="20"/>
          <w:szCs w:val="24"/>
          <w:rtl/>
          <w:lang w:val="ar-SA" w:eastAsia="zh-TW"/>
        </w:rPr>
        <w:t xml:space="preserve"> إلى الأمينة التنفيذية أن تدعو الأعضاء إلى تقديم اقتراحات بشأن المسائل المواضيعية أو المنهجية المتصلة بالتنوع البيولوجي وتغير المناخ التي من شأنها أن تستفيد من التعاون بين الفريق الحكومي الدولي المعني بتغير المناخ والمنبر الحكومي الدولي في مجال التنوع البيولوجي وخدمات النظم الإيكولوجية، ويطلب إلى الأمينة التنفيذية أن تقدم تجميعاً لتلك الاقتراحات إلى الاجتماع العام في دورته التاسعة؛</w:t>
      </w:r>
    </w:p>
    <w:p w14:paraId="3AA77CD8" w14:textId="77777777" w:rsidR="00C841CB" w:rsidRPr="00C279CE" w:rsidRDefault="00C841CB" w:rsidP="009D132F">
      <w:pPr>
        <w:numPr>
          <w:ilvl w:val="0"/>
          <w:numId w:val="12"/>
        </w:numPr>
        <w:tabs>
          <w:tab w:val="left" w:pos="2975"/>
        </w:tabs>
        <w:spacing w:after="120" w:line="360" w:lineRule="exact"/>
        <w:ind w:left="1699" w:firstLine="709"/>
        <w:jc w:val="both"/>
        <w:textDirection w:val="tbRlV"/>
        <w:rPr>
          <w:rFonts w:ascii="Simplified Arabic" w:eastAsia="Calibri" w:hAnsi="Simplified Arabic"/>
          <w:sz w:val="20"/>
          <w:szCs w:val="24"/>
          <w:lang w:val="ar-SA" w:eastAsia="zh-TW"/>
        </w:rPr>
      </w:pPr>
      <w:r w:rsidRPr="00C279CE">
        <w:rPr>
          <w:i/>
          <w:iCs/>
          <w:szCs w:val="24"/>
          <w:rtl/>
        </w:rPr>
        <w:lastRenderedPageBreak/>
        <w:t>يقرر</w:t>
      </w:r>
      <w:r w:rsidRPr="00C279CE">
        <w:rPr>
          <w:szCs w:val="24"/>
          <w:rtl/>
        </w:rPr>
        <w:t>، على الرغم من الفرع 3-1 وأحكام إجراءات إعداد نواتج المنبر ذات الصلة،</w:t>
      </w:r>
      <w:r w:rsidRPr="00C279CE">
        <w:rPr>
          <w:szCs w:val="24"/>
          <w:vertAlign w:val="superscript"/>
          <w:rtl/>
        </w:rPr>
        <w:t>(</w:t>
      </w:r>
      <w:r w:rsidRPr="000663E5">
        <w:rPr>
          <w:rFonts w:eastAsia="Calibri"/>
          <w:szCs w:val="24"/>
          <w:vertAlign w:val="superscript"/>
          <w:rtl/>
        </w:rPr>
        <w:footnoteReference w:id="10"/>
      </w:r>
      <w:r w:rsidRPr="00C279CE">
        <w:rPr>
          <w:szCs w:val="24"/>
          <w:vertAlign w:val="superscript"/>
          <w:rtl/>
        </w:rPr>
        <w:t>)</w:t>
      </w:r>
      <w:r w:rsidRPr="00C279CE">
        <w:rPr>
          <w:szCs w:val="24"/>
          <w:rtl/>
        </w:rPr>
        <w:t xml:space="preserve"> </w:t>
      </w:r>
      <w:r>
        <w:rPr>
          <w:szCs w:val="24"/>
          <w:rtl/>
        </w:rPr>
        <w:t xml:space="preserve">تمكين </w:t>
      </w:r>
      <w:r w:rsidRPr="00C279CE">
        <w:rPr>
          <w:szCs w:val="24"/>
          <w:rtl/>
        </w:rPr>
        <w:t xml:space="preserve">الحكومات </w:t>
      </w:r>
      <w:r>
        <w:rPr>
          <w:szCs w:val="24"/>
          <w:rtl/>
        </w:rPr>
        <w:t>من إجر</w:t>
      </w:r>
      <w:r w:rsidRPr="00C279CE">
        <w:rPr>
          <w:rFonts w:ascii="Simplified Arabic" w:hAnsi="Simplified Arabic"/>
          <w:szCs w:val="24"/>
          <w:rtl/>
        </w:rPr>
        <w:t>اء:</w:t>
      </w:r>
    </w:p>
    <w:p w14:paraId="466D3732" w14:textId="77777777" w:rsidR="00C841CB" w:rsidRPr="00C279CE" w:rsidRDefault="00C841CB" w:rsidP="00412E63">
      <w:pPr>
        <w:pStyle w:val="ListParagraph"/>
        <w:numPr>
          <w:ilvl w:val="0"/>
          <w:numId w:val="16"/>
        </w:numPr>
        <w:tabs>
          <w:tab w:val="clear" w:pos="1247"/>
          <w:tab w:val="clear" w:pos="1814"/>
          <w:tab w:val="clear" w:pos="2381"/>
          <w:tab w:val="clear" w:pos="2948"/>
          <w:tab w:val="clear" w:pos="3515"/>
          <w:tab w:val="left" w:pos="2975"/>
        </w:tabs>
        <w:bidi/>
        <w:spacing w:after="120" w:line="360" w:lineRule="exact"/>
        <w:ind w:left="1699" w:firstLine="709"/>
        <w:contextualSpacing w:val="0"/>
        <w:jc w:val="both"/>
        <w:textDirection w:val="tbRlV"/>
        <w:rPr>
          <w:rFonts w:ascii="Simplified Arabic" w:hAnsi="Simplified Arabic" w:cs="Simplified Arabic" w:hint="default"/>
          <w:szCs w:val="24"/>
          <w:rtl/>
        </w:rPr>
      </w:pPr>
      <w:r w:rsidRPr="00C279CE">
        <w:rPr>
          <w:rFonts w:ascii="Simplified Arabic" w:hAnsi="Simplified Arabic" w:cs="Simplified Arabic" w:hint="default"/>
          <w:szCs w:val="24"/>
          <w:rtl/>
        </w:rPr>
        <w:t>استعراض إضافي للموجز الخاص بمقرري السياسات بشأن تقرير التقييم عن التقييم المنهجي المتعلق بالمفاهيم المتنوعة للقيم المتعددة للطبيعة ومنافعها، بما في ذلك وظائف وخدمات التنوع البيولوجي والنظم الإيكولوجية، في تشرين الأول/أكتوبر 2021؛</w:t>
      </w:r>
    </w:p>
    <w:p w14:paraId="66EB5300" w14:textId="77777777" w:rsidR="00C841CB" w:rsidRPr="00C279CE" w:rsidRDefault="00C841CB" w:rsidP="00412E63">
      <w:pPr>
        <w:pStyle w:val="ListParagraph"/>
        <w:numPr>
          <w:ilvl w:val="0"/>
          <w:numId w:val="16"/>
        </w:numPr>
        <w:tabs>
          <w:tab w:val="clear" w:pos="1247"/>
          <w:tab w:val="clear" w:pos="1814"/>
          <w:tab w:val="clear" w:pos="2381"/>
          <w:tab w:val="clear" w:pos="2948"/>
          <w:tab w:val="left" w:pos="2975"/>
        </w:tabs>
        <w:bidi/>
        <w:spacing w:after="180" w:line="360" w:lineRule="exact"/>
        <w:ind w:left="1699" w:firstLine="709"/>
        <w:contextualSpacing w:val="0"/>
        <w:jc w:val="both"/>
        <w:textDirection w:val="tbRlV"/>
        <w:rPr>
          <w:rFonts w:ascii="Simplified Arabic" w:hAnsi="Simplified Arabic" w:cs="Simplified Arabic" w:hint="default"/>
          <w:szCs w:val="24"/>
        </w:rPr>
      </w:pPr>
      <w:r w:rsidRPr="00C279CE">
        <w:rPr>
          <w:rFonts w:ascii="Simplified Arabic" w:hAnsi="Simplified Arabic" w:cs="Simplified Arabic" w:hint="default"/>
          <w:szCs w:val="24"/>
          <w:rtl/>
        </w:rPr>
        <w:t>استعراض إضافي للملخص الخاص بواضعي السياسات لتقرير التقييم عن الاستخدام المستدام للأنواع البرية في وقت لاحق من عام 2021، إذا رأى فريق الخبراء المتعدد التخصصات والرئيسان المشاركان للتقييم، بعد استعراض التعليقات الواردة أثناء الاستعراض الخارجي الثاني للتقييم، أنه ضروري ومُجد؛</w:t>
      </w:r>
    </w:p>
    <w:bookmarkEnd w:id="5"/>
    <w:p w14:paraId="6CDC1F08" w14:textId="77777777" w:rsidR="00C841CB" w:rsidRPr="000663E5" w:rsidRDefault="00C841CB" w:rsidP="00507222">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ثالثاً</w:t>
      </w:r>
    </w:p>
    <w:p w14:paraId="539F75A8" w14:textId="77777777" w:rsidR="00C841CB" w:rsidRPr="000663E5" w:rsidRDefault="00C841CB" w:rsidP="00507222">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بناء القدرات</w:t>
      </w:r>
    </w:p>
    <w:p w14:paraId="2771A2B2" w14:textId="77777777" w:rsidR="00C841CB" w:rsidRPr="000663E5" w:rsidRDefault="00C841CB" w:rsidP="00507222">
      <w:pPr>
        <w:numPr>
          <w:ilvl w:val="0"/>
          <w:numId w:val="13"/>
        </w:numPr>
        <w:tabs>
          <w:tab w:val="left" w:pos="2975"/>
        </w:tabs>
        <w:spacing w:after="120" w:line="360" w:lineRule="exact"/>
        <w:ind w:left="1699" w:firstLine="709"/>
        <w:jc w:val="both"/>
        <w:textDirection w:val="tbRlV"/>
        <w:rPr>
          <w:sz w:val="20"/>
          <w:szCs w:val="24"/>
          <w:lang w:val="ar-SA" w:eastAsia="zh-TW"/>
        </w:rPr>
      </w:pPr>
      <w:r w:rsidRPr="000663E5">
        <w:rPr>
          <w:i/>
          <w:iCs/>
          <w:sz w:val="20"/>
          <w:szCs w:val="24"/>
          <w:rtl/>
          <w:lang w:val="en-GB"/>
        </w:rPr>
        <w:t>يرحب</w:t>
      </w:r>
      <w:r w:rsidRPr="000663E5">
        <w:rPr>
          <w:sz w:val="20"/>
          <w:szCs w:val="24"/>
          <w:rtl/>
          <w:lang w:val="en-GB"/>
        </w:rPr>
        <w:t xml:space="preserve"> بالتقدم الذي أحرزته فرقة العمل المعنية ببناء القدرات في تنفيذ الأهداف 2 (أ)</w:t>
      </w:r>
      <w:r w:rsidRPr="000663E5">
        <w:rPr>
          <w:sz w:val="20"/>
          <w:szCs w:val="24"/>
          <w:rtl/>
          <w:lang w:val="en-GB"/>
        </w:rPr>
        <w:br/>
        <w:t>و2 (ب) و2 (ج) من برنامج العمل المتجدد للمنبر حتى العام 2030؛</w:t>
      </w:r>
    </w:p>
    <w:p w14:paraId="4D7B5962" w14:textId="033B6D0A" w:rsidR="00C841CB" w:rsidRPr="000663E5" w:rsidRDefault="00C841CB" w:rsidP="00507222">
      <w:pPr>
        <w:numPr>
          <w:ilvl w:val="0"/>
          <w:numId w:val="13"/>
        </w:numPr>
        <w:tabs>
          <w:tab w:val="left" w:pos="2975"/>
        </w:tabs>
        <w:spacing w:after="120" w:line="360" w:lineRule="exact"/>
        <w:ind w:left="1699" w:firstLine="709"/>
        <w:jc w:val="both"/>
        <w:textDirection w:val="tbRlV"/>
        <w:rPr>
          <w:rFonts w:eastAsia="Calibri"/>
          <w:sz w:val="20"/>
          <w:szCs w:val="24"/>
          <w:lang w:val="ar-SA" w:eastAsia="zh-TW"/>
        </w:rPr>
      </w:pPr>
      <w:r w:rsidRPr="000663E5">
        <w:rPr>
          <w:i/>
          <w:iCs/>
          <w:sz w:val="20"/>
          <w:szCs w:val="24"/>
          <w:rtl/>
          <w:lang w:val="en-GB"/>
        </w:rPr>
        <w:t>يوافق</w:t>
      </w:r>
      <w:r w:rsidRPr="000663E5">
        <w:rPr>
          <w:sz w:val="20"/>
          <w:szCs w:val="24"/>
          <w:rtl/>
          <w:lang w:val="en-GB"/>
        </w:rPr>
        <w:t xml:space="preserve"> على خطة العمل المؤقتة لفرقة العمل المعنية ببناء القدرات لفترة ما بين الدورات 2021-2022، على النحو المبين في المرفق </w:t>
      </w:r>
      <w:r>
        <w:rPr>
          <w:sz w:val="20"/>
          <w:szCs w:val="24"/>
          <w:rtl/>
          <w:lang w:val="en-GB"/>
        </w:rPr>
        <w:t>الثالث</w:t>
      </w:r>
      <w:r w:rsidRPr="000663E5">
        <w:rPr>
          <w:sz w:val="20"/>
          <w:szCs w:val="24"/>
          <w:rtl/>
          <w:lang w:val="en-GB"/>
        </w:rPr>
        <w:t xml:space="preserve"> لهذا المقرر؛</w:t>
      </w:r>
    </w:p>
    <w:p w14:paraId="1020F2D3" w14:textId="77777777" w:rsidR="00C841CB" w:rsidRPr="000663E5" w:rsidRDefault="00C841CB" w:rsidP="00507222">
      <w:pPr>
        <w:numPr>
          <w:ilvl w:val="0"/>
          <w:numId w:val="13"/>
        </w:numPr>
        <w:tabs>
          <w:tab w:val="left" w:pos="2975"/>
        </w:tabs>
        <w:spacing w:after="120" w:line="360" w:lineRule="exact"/>
        <w:ind w:left="1699" w:firstLine="709"/>
        <w:jc w:val="both"/>
        <w:textDirection w:val="tbRlV"/>
        <w:rPr>
          <w:color w:val="000000"/>
          <w:sz w:val="20"/>
          <w:szCs w:val="24"/>
          <w:lang w:val="ar-SA" w:eastAsia="zh-TW"/>
        </w:rPr>
      </w:pPr>
      <w:r w:rsidRPr="000663E5">
        <w:rPr>
          <w:i/>
          <w:iCs/>
          <w:sz w:val="20"/>
          <w:szCs w:val="24"/>
          <w:rtl/>
          <w:lang w:val="en-GB"/>
        </w:rPr>
        <w:t>يرحب</w:t>
      </w:r>
      <w:r w:rsidRPr="000663E5">
        <w:rPr>
          <w:sz w:val="20"/>
          <w:szCs w:val="24"/>
          <w:rtl/>
          <w:lang w:val="en-GB"/>
        </w:rPr>
        <w:t xml:space="preserve"> بالتقدم المحرز في وضع نواتج قابلة للتنفيذ تدعم الأهداف 2 (أ) و2 (ب) و2 (ج) والمواضيع الثلاثة ذات الأولوية لبرنامج عمل المنبر حتى العام 2030،</w:t>
      </w:r>
      <w:r w:rsidRPr="003B2990">
        <w:rPr>
          <w:rFonts w:ascii="Simplified Arabic" w:hAnsi="Simplified Arabic"/>
          <w:sz w:val="24"/>
          <w:szCs w:val="24"/>
          <w:vertAlign w:val="superscript"/>
          <w:rtl/>
          <w:lang w:val="en-GB"/>
        </w:rPr>
        <w:t>(</w:t>
      </w:r>
      <w:r w:rsidRPr="003B2990">
        <w:rPr>
          <w:rFonts w:ascii="Simplified Arabic" w:eastAsia="Calibri" w:hAnsi="Simplified Arabic"/>
          <w:sz w:val="24"/>
          <w:szCs w:val="24"/>
          <w:vertAlign w:val="superscript"/>
          <w:rtl/>
          <w:lang w:val="en-GB"/>
        </w:rPr>
        <w:footnoteReference w:id="11"/>
      </w:r>
      <w:r w:rsidRPr="003B2990">
        <w:rPr>
          <w:rFonts w:ascii="Simplified Arabic" w:hAnsi="Simplified Arabic"/>
          <w:sz w:val="24"/>
          <w:szCs w:val="24"/>
          <w:vertAlign w:val="superscript"/>
          <w:rtl/>
          <w:lang w:val="en-GB"/>
        </w:rPr>
        <w:t>)</w:t>
      </w:r>
      <w:r w:rsidRPr="000663E5">
        <w:rPr>
          <w:sz w:val="20"/>
          <w:szCs w:val="24"/>
          <w:vertAlign w:val="superscript"/>
          <w:rtl/>
          <w:lang w:val="en-GB"/>
        </w:rPr>
        <w:t xml:space="preserve"> </w:t>
      </w:r>
      <w:r w:rsidRPr="000663E5">
        <w:rPr>
          <w:sz w:val="20"/>
          <w:szCs w:val="24"/>
          <w:rtl/>
          <w:lang w:val="en-GB"/>
        </w:rPr>
        <w:t xml:space="preserve"> ويقرر النظر في النواتج في دورته التاسعة؛</w:t>
      </w:r>
    </w:p>
    <w:p w14:paraId="5B10438B" w14:textId="77777777" w:rsidR="00C841CB" w:rsidRPr="000663E5" w:rsidRDefault="00C841CB" w:rsidP="008813A2">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رابعاً</w:t>
      </w:r>
    </w:p>
    <w:p w14:paraId="19FC22DC" w14:textId="77777777" w:rsidR="00C841CB" w:rsidRPr="000663E5" w:rsidRDefault="00C841CB" w:rsidP="008813A2">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تعزيز أسس المعارف</w:t>
      </w:r>
    </w:p>
    <w:p w14:paraId="78D212F5" w14:textId="77777777" w:rsidR="00C841CB" w:rsidRPr="000663E5" w:rsidRDefault="00C841CB" w:rsidP="00A00D59">
      <w:pPr>
        <w:numPr>
          <w:ilvl w:val="0"/>
          <w:numId w:val="14"/>
        </w:numPr>
        <w:tabs>
          <w:tab w:val="left" w:pos="2975"/>
        </w:tabs>
        <w:spacing w:after="120" w:line="360" w:lineRule="exact"/>
        <w:ind w:left="1699" w:firstLine="709"/>
        <w:jc w:val="both"/>
        <w:textDirection w:val="tbRlV"/>
        <w:rPr>
          <w:sz w:val="20"/>
          <w:szCs w:val="24"/>
          <w:lang w:val="ar-SA" w:eastAsia="zh-TW"/>
        </w:rPr>
      </w:pPr>
      <w:bookmarkStart w:id="9" w:name="_Hlk500240677"/>
      <w:r w:rsidRPr="000663E5">
        <w:rPr>
          <w:i/>
          <w:iCs/>
          <w:sz w:val="20"/>
          <w:szCs w:val="24"/>
          <w:rtl/>
          <w:lang w:val="en-GB"/>
        </w:rPr>
        <w:t>يرحب</w:t>
      </w:r>
      <w:r w:rsidRPr="000663E5">
        <w:rPr>
          <w:sz w:val="20"/>
          <w:szCs w:val="24"/>
          <w:rtl/>
          <w:lang w:val="en-GB"/>
        </w:rPr>
        <w:t xml:space="preserve"> بالتقدم الذي أحرزته فرقة العمل المعنية بالمعارف والبيانات في تنفيذ الهدف 3 (أ) من برنامج عمل المنبر حتى العام 2030؛</w:t>
      </w:r>
    </w:p>
    <w:p w14:paraId="2E2E3452" w14:textId="77777777" w:rsidR="00C841CB" w:rsidRPr="000663E5" w:rsidRDefault="00C841CB" w:rsidP="00A00D59">
      <w:pPr>
        <w:numPr>
          <w:ilvl w:val="0"/>
          <w:numId w:val="14"/>
        </w:numPr>
        <w:tabs>
          <w:tab w:val="left" w:pos="2975"/>
        </w:tabs>
        <w:spacing w:after="120" w:line="360" w:lineRule="exact"/>
        <w:ind w:left="1699" w:firstLine="709"/>
        <w:jc w:val="both"/>
        <w:textDirection w:val="tbRlV"/>
        <w:rPr>
          <w:color w:val="000000"/>
          <w:sz w:val="20"/>
          <w:szCs w:val="24"/>
          <w:lang w:val="ar-SA" w:eastAsia="zh-TW"/>
        </w:rPr>
      </w:pPr>
      <w:r w:rsidRPr="000663E5">
        <w:rPr>
          <w:i/>
          <w:iCs/>
          <w:sz w:val="20"/>
          <w:szCs w:val="24"/>
          <w:rtl/>
          <w:lang w:val="en-GB"/>
        </w:rPr>
        <w:t>يحيط علماً</w:t>
      </w:r>
      <w:r w:rsidRPr="000663E5">
        <w:rPr>
          <w:sz w:val="20"/>
          <w:szCs w:val="24"/>
          <w:rtl/>
          <w:lang w:val="en-GB"/>
        </w:rPr>
        <w:t xml:space="preserve"> بسياسة المنبر لإدارة البيانات؛</w:t>
      </w:r>
      <w:r w:rsidRPr="00A00D59">
        <w:rPr>
          <w:rFonts w:ascii="Simplified Arabic" w:hAnsi="Simplified Arabic"/>
          <w:sz w:val="24"/>
          <w:szCs w:val="24"/>
          <w:vertAlign w:val="superscript"/>
          <w:rtl/>
          <w:lang w:val="en-GB"/>
        </w:rPr>
        <w:t>(</w:t>
      </w:r>
      <w:r w:rsidRPr="00A00D59">
        <w:rPr>
          <w:rFonts w:ascii="Simplified Arabic" w:eastAsia="Calibri" w:hAnsi="Simplified Arabic"/>
          <w:sz w:val="24"/>
          <w:szCs w:val="24"/>
          <w:vertAlign w:val="superscript"/>
          <w:rtl/>
          <w:lang w:val="en-GB"/>
        </w:rPr>
        <w:footnoteReference w:id="12"/>
      </w:r>
      <w:r w:rsidRPr="00A00D59">
        <w:rPr>
          <w:rFonts w:ascii="Simplified Arabic" w:hAnsi="Simplified Arabic"/>
          <w:sz w:val="24"/>
          <w:szCs w:val="24"/>
          <w:vertAlign w:val="superscript"/>
          <w:rtl/>
          <w:lang w:val="en-GB"/>
        </w:rPr>
        <w:t>)</w:t>
      </w:r>
    </w:p>
    <w:p w14:paraId="3D99F63F" w14:textId="33A1FA7B" w:rsidR="00C841CB" w:rsidRPr="000663E5" w:rsidRDefault="00C841CB" w:rsidP="00A00D59">
      <w:pPr>
        <w:numPr>
          <w:ilvl w:val="0"/>
          <w:numId w:val="14"/>
        </w:numPr>
        <w:tabs>
          <w:tab w:val="left" w:pos="2975"/>
        </w:tabs>
        <w:spacing w:after="120" w:line="360" w:lineRule="exact"/>
        <w:ind w:left="1699" w:firstLine="709"/>
        <w:jc w:val="both"/>
        <w:textDirection w:val="tbRlV"/>
        <w:rPr>
          <w:color w:val="000000"/>
          <w:sz w:val="20"/>
          <w:szCs w:val="24"/>
          <w:lang w:val="ar-SA" w:eastAsia="zh-TW"/>
        </w:rPr>
      </w:pPr>
      <w:r w:rsidRPr="000663E5">
        <w:rPr>
          <w:i/>
          <w:iCs/>
          <w:sz w:val="20"/>
          <w:szCs w:val="24"/>
          <w:rtl/>
          <w:lang w:val="en-GB"/>
        </w:rPr>
        <w:t>يوافق</w:t>
      </w:r>
      <w:r w:rsidRPr="000663E5">
        <w:rPr>
          <w:sz w:val="20"/>
          <w:szCs w:val="24"/>
          <w:rtl/>
          <w:lang w:val="en-GB"/>
        </w:rPr>
        <w:t xml:space="preserve"> على خطة العمل المؤقتة لفرقة العمل المعنية بالمعارف والبيانات لفترة ما بين الدورات 2021-2022، على النحو المبين في المرفق </w:t>
      </w:r>
      <w:r>
        <w:rPr>
          <w:sz w:val="20"/>
          <w:szCs w:val="24"/>
          <w:rtl/>
          <w:lang w:val="en-GB"/>
        </w:rPr>
        <w:t>الرابع</w:t>
      </w:r>
      <w:r w:rsidRPr="000663E5">
        <w:rPr>
          <w:sz w:val="20"/>
          <w:szCs w:val="24"/>
          <w:rtl/>
          <w:lang w:val="en-GB"/>
        </w:rPr>
        <w:t xml:space="preserve"> لهذا المقرر؛</w:t>
      </w:r>
    </w:p>
    <w:p w14:paraId="56889B2A" w14:textId="77777777" w:rsidR="00C841CB" w:rsidRPr="000663E5" w:rsidRDefault="00C841CB" w:rsidP="00A00D59">
      <w:pPr>
        <w:numPr>
          <w:ilvl w:val="0"/>
          <w:numId w:val="14"/>
        </w:numPr>
        <w:tabs>
          <w:tab w:val="left" w:pos="2975"/>
        </w:tabs>
        <w:spacing w:after="120" w:line="360" w:lineRule="exact"/>
        <w:ind w:left="1699" w:firstLine="709"/>
        <w:jc w:val="both"/>
        <w:textDirection w:val="tbRlV"/>
        <w:rPr>
          <w:sz w:val="20"/>
          <w:szCs w:val="24"/>
          <w:lang w:val="ar-SA" w:eastAsia="zh-TW"/>
        </w:rPr>
      </w:pPr>
      <w:r w:rsidRPr="000663E5">
        <w:rPr>
          <w:i/>
          <w:iCs/>
          <w:sz w:val="20"/>
          <w:szCs w:val="24"/>
          <w:rtl/>
          <w:lang w:val="en-GB"/>
        </w:rPr>
        <w:t>يرحب</w:t>
      </w:r>
      <w:r w:rsidRPr="000663E5">
        <w:rPr>
          <w:sz w:val="20"/>
          <w:szCs w:val="24"/>
          <w:rtl/>
          <w:lang w:val="en-GB"/>
        </w:rPr>
        <w:t xml:space="preserve"> بالتقدم الذي أحرزته فرقة العمل المعنية بنظم معارف الشعوب الأصلية والمعارف المحلية في تنفيذ الهدف 3 (ب) من برنامج عمل المنبر حتى العام 2030؛</w:t>
      </w:r>
    </w:p>
    <w:p w14:paraId="51B570A6" w14:textId="2FF581C0" w:rsidR="00C841CB" w:rsidRPr="000663E5" w:rsidRDefault="00C841CB" w:rsidP="00A00D59">
      <w:pPr>
        <w:numPr>
          <w:ilvl w:val="0"/>
          <w:numId w:val="14"/>
        </w:numPr>
        <w:tabs>
          <w:tab w:val="left" w:pos="2975"/>
        </w:tabs>
        <w:spacing w:after="120" w:line="360" w:lineRule="exact"/>
        <w:ind w:left="1699" w:firstLine="709"/>
        <w:jc w:val="both"/>
        <w:textDirection w:val="tbRlV"/>
        <w:rPr>
          <w:rFonts w:eastAsia="Calibri"/>
          <w:sz w:val="20"/>
          <w:szCs w:val="24"/>
          <w:lang w:val="ar-SA" w:eastAsia="zh-TW"/>
        </w:rPr>
      </w:pPr>
      <w:r w:rsidRPr="000663E5">
        <w:rPr>
          <w:i/>
          <w:iCs/>
          <w:sz w:val="20"/>
          <w:szCs w:val="24"/>
          <w:rtl/>
          <w:lang w:val="en-GB"/>
        </w:rPr>
        <w:t>يوافق</w:t>
      </w:r>
      <w:r w:rsidRPr="000663E5">
        <w:rPr>
          <w:sz w:val="20"/>
          <w:szCs w:val="24"/>
          <w:rtl/>
          <w:lang w:val="en-GB"/>
        </w:rPr>
        <w:t xml:space="preserve"> على خطة العمل المؤقتة لفرقة العمل المعنية بنظم معارف الشعوب الأصلية والمعارف المحلية لفترة ما بين الدورات 2021-2022، على النحو المبين في المرفق </w:t>
      </w:r>
      <w:r>
        <w:rPr>
          <w:sz w:val="20"/>
          <w:szCs w:val="24"/>
          <w:rtl/>
          <w:lang w:val="en-GB"/>
        </w:rPr>
        <w:t>الخامس</w:t>
      </w:r>
      <w:r w:rsidRPr="000663E5">
        <w:rPr>
          <w:sz w:val="20"/>
          <w:szCs w:val="24"/>
          <w:rtl/>
          <w:lang w:val="en-GB"/>
        </w:rPr>
        <w:t xml:space="preserve"> لهذا المقرر؛</w:t>
      </w:r>
    </w:p>
    <w:p w14:paraId="38AF7AB4" w14:textId="77777777" w:rsidR="00C841CB" w:rsidRPr="000663E5" w:rsidRDefault="00C841CB" w:rsidP="00A00D59">
      <w:pPr>
        <w:numPr>
          <w:ilvl w:val="0"/>
          <w:numId w:val="14"/>
        </w:numPr>
        <w:tabs>
          <w:tab w:val="left" w:pos="2975"/>
        </w:tabs>
        <w:spacing w:after="120" w:line="360" w:lineRule="exact"/>
        <w:ind w:left="1699" w:firstLine="709"/>
        <w:jc w:val="both"/>
        <w:textDirection w:val="tbRlV"/>
        <w:rPr>
          <w:color w:val="000000"/>
          <w:sz w:val="20"/>
          <w:szCs w:val="24"/>
          <w:lang w:val="ar-SA" w:eastAsia="zh-TW"/>
        </w:rPr>
      </w:pPr>
      <w:r w:rsidRPr="000663E5">
        <w:rPr>
          <w:i/>
          <w:iCs/>
          <w:sz w:val="20"/>
          <w:szCs w:val="24"/>
          <w:rtl/>
          <w:lang w:val="en-GB"/>
        </w:rPr>
        <w:lastRenderedPageBreak/>
        <w:t>يرحب</w:t>
      </w:r>
      <w:r w:rsidRPr="000663E5">
        <w:rPr>
          <w:sz w:val="20"/>
          <w:szCs w:val="24"/>
          <w:rtl/>
          <w:lang w:val="en-GB"/>
        </w:rPr>
        <w:t xml:space="preserve"> بالتقدم المحرز في وضع نواتج قابلة للتنفيذ تدعم الهدفين 3 (أ) و3 (ب) والمواضيع الثلاثة ذات الأولوية لبرنامج عمل المنبر حتى العام</w:t>
      </w:r>
      <w:r>
        <w:rPr>
          <w:sz w:val="20"/>
          <w:szCs w:val="24"/>
          <w:rtl/>
          <w:lang w:val="en-GB"/>
        </w:rPr>
        <w:t xml:space="preserve"> </w:t>
      </w:r>
      <w:r w:rsidRPr="000663E5">
        <w:rPr>
          <w:sz w:val="20"/>
          <w:szCs w:val="24"/>
          <w:rtl/>
          <w:lang w:val="en-GB"/>
        </w:rPr>
        <w:t>2030</w:t>
      </w:r>
      <w:r>
        <w:rPr>
          <w:sz w:val="20"/>
          <w:szCs w:val="24"/>
          <w:rtl/>
          <w:lang w:val="en-GB"/>
        </w:rPr>
        <w:t>،</w:t>
      </w:r>
      <w:r w:rsidRPr="00A00D59">
        <w:rPr>
          <w:rFonts w:ascii="Simplified Arabic" w:hAnsi="Simplified Arabic"/>
          <w:sz w:val="24"/>
          <w:szCs w:val="24"/>
          <w:vertAlign w:val="superscript"/>
          <w:rtl/>
          <w:lang w:val="en-GB"/>
        </w:rPr>
        <w:t>(</w:t>
      </w:r>
      <w:r w:rsidRPr="00A00D59">
        <w:rPr>
          <w:rFonts w:ascii="Simplified Arabic" w:eastAsia="Calibri" w:hAnsi="Simplified Arabic"/>
          <w:sz w:val="24"/>
          <w:szCs w:val="24"/>
          <w:vertAlign w:val="superscript"/>
          <w:rtl/>
          <w:lang w:val="en-GB"/>
        </w:rPr>
        <w:footnoteReference w:id="13"/>
      </w:r>
      <w:r w:rsidRPr="00A00D59">
        <w:rPr>
          <w:rFonts w:ascii="Simplified Arabic" w:hAnsi="Simplified Arabic"/>
          <w:sz w:val="24"/>
          <w:szCs w:val="24"/>
          <w:vertAlign w:val="superscript"/>
          <w:rtl/>
          <w:lang w:val="en-GB"/>
        </w:rPr>
        <w:t>)</w:t>
      </w:r>
      <w:r>
        <w:rPr>
          <w:sz w:val="20"/>
          <w:szCs w:val="24"/>
          <w:vertAlign w:val="superscript"/>
          <w:rtl/>
          <w:lang w:val="en-GB"/>
        </w:rPr>
        <w:t xml:space="preserve"> </w:t>
      </w:r>
      <w:r w:rsidRPr="000663E5">
        <w:rPr>
          <w:sz w:val="20"/>
          <w:szCs w:val="24"/>
          <w:rtl/>
          <w:lang w:val="en-GB"/>
        </w:rPr>
        <w:t>ويقرر النظر في تلك النواتج في دورته التاسعة؛</w:t>
      </w:r>
    </w:p>
    <w:bookmarkEnd w:id="9"/>
    <w:p w14:paraId="3F032288" w14:textId="77777777" w:rsidR="00C841CB" w:rsidRPr="000663E5" w:rsidRDefault="00C841CB" w:rsidP="00F51816">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خامساً</w:t>
      </w:r>
    </w:p>
    <w:p w14:paraId="76509EC2" w14:textId="77777777" w:rsidR="00C841CB" w:rsidRPr="000663E5" w:rsidRDefault="00C841CB" w:rsidP="00F51816">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دعم السياسات</w:t>
      </w:r>
    </w:p>
    <w:p w14:paraId="0DE77323" w14:textId="77777777" w:rsidR="00C841CB" w:rsidRPr="000663E5" w:rsidRDefault="00C841CB" w:rsidP="00F51816">
      <w:pPr>
        <w:keepNext/>
        <w:keepLines/>
        <w:numPr>
          <w:ilvl w:val="0"/>
          <w:numId w:val="10"/>
        </w:numPr>
        <w:tabs>
          <w:tab w:val="left" w:pos="624"/>
          <w:tab w:val="left" w:pos="2975"/>
        </w:tabs>
        <w:spacing w:after="120" w:line="360" w:lineRule="exact"/>
        <w:ind w:left="1699" w:firstLine="709"/>
        <w:jc w:val="both"/>
        <w:textDirection w:val="tbRlV"/>
        <w:rPr>
          <w:sz w:val="20"/>
          <w:szCs w:val="24"/>
          <w:lang w:val="ar-SA" w:eastAsia="zh-TW"/>
        </w:rPr>
      </w:pPr>
      <w:r w:rsidRPr="000663E5">
        <w:rPr>
          <w:i/>
          <w:iCs/>
          <w:sz w:val="20"/>
          <w:szCs w:val="24"/>
          <w:rtl/>
          <w:lang w:val="en-GB"/>
        </w:rPr>
        <w:t>يرحب</w:t>
      </w:r>
      <w:r w:rsidRPr="000663E5">
        <w:rPr>
          <w:sz w:val="20"/>
          <w:szCs w:val="24"/>
          <w:rtl/>
          <w:lang w:val="en-GB"/>
        </w:rPr>
        <w:t xml:space="preserve"> بالتقدم الذي أحرزته فرقة العمل المعنية بالأدوات والمنهجيات المتعلقة بالسياسات في تنفيذ الهدف 4 (أ) من برنامج عمل المنبر حتى العام 2030؛</w:t>
      </w:r>
    </w:p>
    <w:p w14:paraId="0338C688" w14:textId="1174CDC9" w:rsidR="00C841CB" w:rsidRPr="000663E5" w:rsidRDefault="00C841CB" w:rsidP="002C071E">
      <w:pPr>
        <w:keepNext/>
        <w:keepLines/>
        <w:numPr>
          <w:ilvl w:val="0"/>
          <w:numId w:val="10"/>
        </w:numPr>
        <w:tabs>
          <w:tab w:val="left" w:pos="624"/>
          <w:tab w:val="left" w:pos="2975"/>
        </w:tabs>
        <w:spacing w:after="120" w:line="360" w:lineRule="exact"/>
        <w:ind w:left="1699" w:firstLine="709"/>
        <w:jc w:val="both"/>
        <w:textDirection w:val="tbRlV"/>
        <w:rPr>
          <w:color w:val="000000"/>
          <w:sz w:val="20"/>
          <w:szCs w:val="24"/>
          <w:lang w:val="ar-SA" w:eastAsia="zh-TW"/>
        </w:rPr>
      </w:pPr>
      <w:r w:rsidRPr="000663E5">
        <w:rPr>
          <w:i/>
          <w:iCs/>
          <w:sz w:val="20"/>
          <w:szCs w:val="24"/>
          <w:rtl/>
          <w:lang w:val="en-GB"/>
        </w:rPr>
        <w:t>يوافق</w:t>
      </w:r>
      <w:r w:rsidRPr="000663E5">
        <w:rPr>
          <w:sz w:val="20"/>
          <w:szCs w:val="24"/>
          <w:rtl/>
          <w:lang w:val="en-GB"/>
        </w:rPr>
        <w:t xml:space="preserve"> على خطة العمل المؤقتة لفرقة العمل المعنية </w:t>
      </w:r>
      <w:r w:rsidR="009651F4">
        <w:rPr>
          <w:rFonts w:hint="cs"/>
          <w:sz w:val="20"/>
          <w:szCs w:val="24"/>
          <w:rtl/>
          <w:lang w:val="en-GB"/>
        </w:rPr>
        <w:t xml:space="preserve">بالأدوات </w:t>
      </w:r>
      <w:r w:rsidRPr="000663E5">
        <w:rPr>
          <w:sz w:val="20"/>
          <w:szCs w:val="24"/>
          <w:rtl/>
          <w:lang w:val="en-GB"/>
        </w:rPr>
        <w:t xml:space="preserve">والمنهجيات </w:t>
      </w:r>
      <w:r w:rsidR="009651F4" w:rsidRPr="000663E5">
        <w:rPr>
          <w:sz w:val="20"/>
          <w:szCs w:val="24"/>
          <w:rtl/>
          <w:lang w:val="en-GB"/>
        </w:rPr>
        <w:t>المتعلقة بالسياسات</w:t>
      </w:r>
      <w:r w:rsidR="009F584A">
        <w:rPr>
          <w:rFonts w:hint="cs"/>
          <w:sz w:val="20"/>
          <w:szCs w:val="24"/>
          <w:rtl/>
          <w:lang w:val="en-GB"/>
        </w:rPr>
        <w:t xml:space="preserve"> </w:t>
      </w:r>
      <w:r w:rsidRPr="000663E5">
        <w:rPr>
          <w:sz w:val="20"/>
          <w:szCs w:val="24"/>
          <w:rtl/>
          <w:lang w:val="en-GB"/>
        </w:rPr>
        <w:t xml:space="preserve">لفترة ما بين الدورات 2021-2022، على النحو المبين في المرفق </w:t>
      </w:r>
      <w:r>
        <w:rPr>
          <w:sz w:val="20"/>
          <w:szCs w:val="24"/>
          <w:rtl/>
          <w:lang w:val="en-GB"/>
        </w:rPr>
        <w:t>السادس</w:t>
      </w:r>
      <w:r w:rsidRPr="000663E5">
        <w:rPr>
          <w:sz w:val="20"/>
          <w:szCs w:val="24"/>
          <w:rtl/>
          <w:lang w:val="en-GB"/>
        </w:rPr>
        <w:t xml:space="preserve"> لهذا المقرر؛</w:t>
      </w:r>
    </w:p>
    <w:p w14:paraId="34250774" w14:textId="11DC9D22" w:rsidR="00C841CB" w:rsidRPr="000663E5" w:rsidRDefault="00C841CB" w:rsidP="002C071E">
      <w:pPr>
        <w:numPr>
          <w:ilvl w:val="0"/>
          <w:numId w:val="10"/>
        </w:numPr>
        <w:tabs>
          <w:tab w:val="left" w:pos="624"/>
          <w:tab w:val="left" w:pos="2975"/>
        </w:tabs>
        <w:spacing w:after="120" w:line="360" w:lineRule="exact"/>
        <w:ind w:left="1699" w:firstLine="709"/>
        <w:jc w:val="both"/>
        <w:textDirection w:val="tbRlV"/>
        <w:rPr>
          <w:sz w:val="20"/>
          <w:szCs w:val="24"/>
          <w:lang w:val="ar-SA" w:eastAsia="zh-TW"/>
        </w:rPr>
      </w:pPr>
      <w:r w:rsidRPr="000663E5">
        <w:rPr>
          <w:i/>
          <w:iCs/>
          <w:sz w:val="20"/>
          <w:szCs w:val="24"/>
          <w:rtl/>
          <w:lang w:val="en-GB"/>
        </w:rPr>
        <w:t>يرحب</w:t>
      </w:r>
      <w:r w:rsidRPr="000663E5">
        <w:rPr>
          <w:sz w:val="20"/>
          <w:szCs w:val="24"/>
          <w:rtl/>
          <w:lang w:val="en-GB"/>
        </w:rPr>
        <w:t xml:space="preserve"> بالتقدم الذي أحرزته فرقة العمل المعنية بالسيناريوهات والنماذج في تنفيذ الهدف 4</w:t>
      </w:r>
      <w:r w:rsidR="00897472">
        <w:rPr>
          <w:sz w:val="20"/>
          <w:szCs w:val="24"/>
          <w:rtl/>
          <w:lang w:val="en-GB"/>
        </w:rPr>
        <w:t> </w:t>
      </w:r>
      <w:r w:rsidRPr="000663E5">
        <w:rPr>
          <w:sz w:val="20"/>
          <w:szCs w:val="24"/>
          <w:rtl/>
          <w:lang w:val="en-GB"/>
        </w:rPr>
        <w:t>(ب) من برنامج عمل المنبر حتى العام 2030؛</w:t>
      </w:r>
    </w:p>
    <w:p w14:paraId="0B9BC1E4" w14:textId="12DC0199" w:rsidR="00C841CB" w:rsidRPr="000663E5" w:rsidRDefault="00C841CB" w:rsidP="002C071E">
      <w:pPr>
        <w:numPr>
          <w:ilvl w:val="0"/>
          <w:numId w:val="10"/>
        </w:numPr>
        <w:tabs>
          <w:tab w:val="left" w:pos="624"/>
          <w:tab w:val="left" w:pos="2975"/>
        </w:tabs>
        <w:spacing w:after="120" w:line="360" w:lineRule="exact"/>
        <w:ind w:left="1699" w:firstLine="709"/>
        <w:jc w:val="both"/>
        <w:textDirection w:val="tbRlV"/>
        <w:rPr>
          <w:rFonts w:eastAsia="Calibri"/>
          <w:sz w:val="20"/>
          <w:szCs w:val="24"/>
          <w:lang w:val="ar-SA" w:eastAsia="zh-TW"/>
        </w:rPr>
      </w:pPr>
      <w:r w:rsidRPr="000663E5">
        <w:rPr>
          <w:i/>
          <w:iCs/>
          <w:sz w:val="20"/>
          <w:szCs w:val="24"/>
          <w:rtl/>
          <w:lang w:val="en-GB"/>
        </w:rPr>
        <w:t>يوافق</w:t>
      </w:r>
      <w:r w:rsidRPr="000663E5">
        <w:rPr>
          <w:sz w:val="20"/>
          <w:szCs w:val="24"/>
          <w:rtl/>
          <w:lang w:val="en-GB"/>
        </w:rPr>
        <w:t xml:space="preserve"> على خطة العمل المؤقتة لفرقة العمل المعنية بالسيناريوهات والنماذج</w:t>
      </w:r>
      <w:r w:rsidR="009F584A">
        <w:rPr>
          <w:rFonts w:hint="cs"/>
          <w:sz w:val="20"/>
          <w:szCs w:val="24"/>
          <w:rtl/>
          <w:lang w:val="en-GB"/>
        </w:rPr>
        <w:t xml:space="preserve"> </w:t>
      </w:r>
      <w:r w:rsidRPr="000663E5">
        <w:rPr>
          <w:sz w:val="20"/>
          <w:szCs w:val="24"/>
          <w:rtl/>
          <w:lang w:val="en-GB"/>
        </w:rPr>
        <w:t xml:space="preserve">لفترة ما بين الدورات 2021-2022، على النحو المبين في المرفق </w:t>
      </w:r>
      <w:r>
        <w:rPr>
          <w:sz w:val="20"/>
          <w:szCs w:val="24"/>
          <w:rtl/>
          <w:lang w:val="en-GB"/>
        </w:rPr>
        <w:t>السابع</w:t>
      </w:r>
      <w:r w:rsidRPr="000663E5">
        <w:rPr>
          <w:sz w:val="20"/>
          <w:szCs w:val="24"/>
          <w:rtl/>
          <w:lang w:val="en-GB"/>
        </w:rPr>
        <w:t xml:space="preserve"> لهذا المقرر؛</w:t>
      </w:r>
    </w:p>
    <w:p w14:paraId="7169FCA6" w14:textId="77777777" w:rsidR="00C841CB" w:rsidRPr="000663E5" w:rsidRDefault="00C841CB" w:rsidP="002C071E">
      <w:pPr>
        <w:numPr>
          <w:ilvl w:val="0"/>
          <w:numId w:val="10"/>
        </w:numPr>
        <w:tabs>
          <w:tab w:val="left" w:pos="624"/>
          <w:tab w:val="left" w:pos="2975"/>
        </w:tabs>
        <w:spacing w:after="120" w:line="360" w:lineRule="exact"/>
        <w:ind w:left="1699" w:firstLine="709"/>
        <w:jc w:val="both"/>
        <w:textDirection w:val="tbRlV"/>
        <w:rPr>
          <w:color w:val="000000"/>
          <w:sz w:val="20"/>
          <w:szCs w:val="24"/>
          <w:lang w:val="ar-SA" w:eastAsia="zh-TW"/>
        </w:rPr>
      </w:pPr>
      <w:r w:rsidRPr="000663E5">
        <w:rPr>
          <w:i/>
          <w:iCs/>
          <w:sz w:val="20"/>
          <w:szCs w:val="24"/>
          <w:rtl/>
          <w:lang w:val="en-GB"/>
        </w:rPr>
        <w:t>يرحب</w:t>
      </w:r>
      <w:r w:rsidRPr="000663E5">
        <w:rPr>
          <w:sz w:val="20"/>
          <w:szCs w:val="24"/>
          <w:rtl/>
          <w:lang w:val="en-GB"/>
        </w:rPr>
        <w:t xml:space="preserve"> بالتقدم المحرز في وضع نواتج قابلة للتنفيذ تدعم الهدفين 4 (أ) و4 (ب) والمواضيع الثلاثة ذات الأولوية لبرنامج عمل المنبر حتى العام 2030،</w:t>
      </w:r>
      <w:r w:rsidRPr="00E03C40">
        <w:rPr>
          <w:rFonts w:ascii="Simplified Arabic" w:hAnsi="Simplified Arabic"/>
          <w:sz w:val="24"/>
          <w:szCs w:val="24"/>
          <w:vertAlign w:val="superscript"/>
          <w:rtl/>
          <w:lang w:val="en-GB"/>
        </w:rPr>
        <w:t>(</w:t>
      </w:r>
      <w:r w:rsidRPr="00E03C40">
        <w:rPr>
          <w:rFonts w:ascii="Simplified Arabic" w:hAnsi="Simplified Arabic"/>
          <w:sz w:val="24"/>
          <w:szCs w:val="24"/>
          <w:vertAlign w:val="superscript"/>
          <w:rtl/>
          <w:lang w:val="en-GB"/>
        </w:rPr>
        <w:footnoteReference w:id="14"/>
      </w:r>
      <w:r w:rsidRPr="00E03C40">
        <w:rPr>
          <w:rFonts w:ascii="Simplified Arabic" w:hAnsi="Simplified Arabic"/>
          <w:sz w:val="24"/>
          <w:szCs w:val="24"/>
          <w:vertAlign w:val="superscript"/>
          <w:rtl/>
          <w:lang w:val="en-GB"/>
        </w:rPr>
        <w:t>)</w:t>
      </w:r>
      <w:r w:rsidRPr="000663E5">
        <w:rPr>
          <w:sz w:val="20"/>
          <w:szCs w:val="24"/>
          <w:rtl/>
          <w:lang w:val="en-GB"/>
        </w:rPr>
        <w:t xml:space="preserve"> ويقرر النظر في تلك النواتج في دورته التاسعة؛</w:t>
      </w:r>
    </w:p>
    <w:p w14:paraId="0A0E6EAF" w14:textId="77777777" w:rsidR="00C841CB" w:rsidRPr="000663E5" w:rsidRDefault="00C841CB" w:rsidP="002C071E">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سادساً</w:t>
      </w:r>
    </w:p>
    <w:p w14:paraId="66B8E525" w14:textId="37FB796A" w:rsidR="00C841CB" w:rsidRPr="000663E5" w:rsidRDefault="00C841CB" w:rsidP="002C071E">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Pr>
          <w:b/>
          <w:bCs/>
          <w:szCs w:val="24"/>
          <w:rtl/>
          <w:lang w:val="en-GB"/>
        </w:rPr>
        <w:t>استعراض</w:t>
      </w:r>
      <w:r w:rsidRPr="000663E5">
        <w:rPr>
          <w:b/>
          <w:bCs/>
          <w:szCs w:val="24"/>
          <w:rtl/>
          <w:lang w:val="en-GB"/>
        </w:rPr>
        <w:t xml:space="preserve"> </w:t>
      </w:r>
      <w:r>
        <w:rPr>
          <w:b/>
          <w:bCs/>
          <w:szCs w:val="24"/>
          <w:rtl/>
          <w:lang w:val="en-GB"/>
        </w:rPr>
        <w:t>ال</w:t>
      </w:r>
      <w:r w:rsidRPr="000663E5">
        <w:rPr>
          <w:b/>
          <w:bCs/>
          <w:szCs w:val="24"/>
          <w:rtl/>
          <w:lang w:val="en-GB"/>
        </w:rPr>
        <w:t>فعالية</w:t>
      </w:r>
    </w:p>
    <w:p w14:paraId="5E3BB7C6" w14:textId="77777777" w:rsidR="00C841CB" w:rsidRPr="000663E5" w:rsidRDefault="00C841CB" w:rsidP="00C32B63">
      <w:pPr>
        <w:numPr>
          <w:ilvl w:val="0"/>
          <w:numId w:val="15"/>
        </w:numPr>
        <w:tabs>
          <w:tab w:val="left" w:pos="2975"/>
          <w:tab w:val="left" w:pos="3542"/>
        </w:tabs>
        <w:spacing w:after="120" w:line="360" w:lineRule="exact"/>
        <w:ind w:left="1699" w:firstLine="709"/>
        <w:jc w:val="both"/>
        <w:textDirection w:val="tbRlV"/>
        <w:rPr>
          <w:szCs w:val="24"/>
          <w:lang w:val="ar-SA" w:eastAsia="zh-TW"/>
        </w:rPr>
      </w:pPr>
      <w:r w:rsidRPr="000663E5">
        <w:rPr>
          <w:i/>
          <w:iCs/>
          <w:szCs w:val="24"/>
          <w:rtl/>
          <w:lang w:val="en-GB"/>
        </w:rPr>
        <w:t>يرحب</w:t>
      </w:r>
      <w:r w:rsidRPr="000663E5">
        <w:rPr>
          <w:szCs w:val="24"/>
          <w:rtl/>
          <w:lang w:val="en-GB"/>
        </w:rPr>
        <w:t xml:space="preserve"> بتقرير المكتب وفريق الخبراء المتعدد التخصصات والأمينة التنفيذية عن التقدم المحرز في معالجة التوصيات الواردة في التقرير عن استعراض المنبر في نهاية برنامج عمله الأول؛</w:t>
      </w:r>
      <w:r w:rsidRPr="000663E5">
        <w:rPr>
          <w:szCs w:val="24"/>
          <w:vertAlign w:val="superscript"/>
          <w:rtl/>
          <w:lang w:val="en-GB"/>
        </w:rPr>
        <w:t>(</w:t>
      </w:r>
      <w:r w:rsidRPr="000663E5">
        <w:rPr>
          <w:szCs w:val="24"/>
          <w:vertAlign w:val="superscript"/>
          <w:rtl/>
          <w:lang w:val="en-GB"/>
        </w:rPr>
        <w:footnoteReference w:id="15"/>
      </w:r>
      <w:r w:rsidRPr="000663E5">
        <w:rPr>
          <w:szCs w:val="24"/>
          <w:vertAlign w:val="superscript"/>
          <w:rtl/>
          <w:lang w:val="en-GB"/>
        </w:rPr>
        <w:t>)</w:t>
      </w:r>
      <w:bookmarkStart w:id="10" w:name="_Hlk40116463"/>
      <w:bookmarkEnd w:id="10"/>
    </w:p>
    <w:p w14:paraId="34060005" w14:textId="74C7BC7D" w:rsidR="00C841CB" w:rsidRPr="002C5B89" w:rsidRDefault="00C841CB" w:rsidP="00C32B63">
      <w:pPr>
        <w:numPr>
          <w:ilvl w:val="0"/>
          <w:numId w:val="15"/>
        </w:numPr>
        <w:tabs>
          <w:tab w:val="left" w:pos="2975"/>
          <w:tab w:val="left" w:pos="3542"/>
        </w:tabs>
        <w:spacing w:after="120" w:line="360" w:lineRule="exact"/>
        <w:ind w:left="1699" w:firstLine="709"/>
        <w:jc w:val="both"/>
        <w:textDirection w:val="tbRlV"/>
        <w:rPr>
          <w:szCs w:val="24"/>
          <w:lang w:val="ar-SA" w:eastAsia="zh-TW"/>
        </w:rPr>
      </w:pPr>
      <w:bookmarkStart w:id="11" w:name="_Hlk43996126"/>
      <w:r w:rsidRPr="000663E5">
        <w:rPr>
          <w:i/>
          <w:iCs/>
          <w:szCs w:val="24"/>
          <w:rtl/>
          <w:lang w:val="en-GB"/>
        </w:rPr>
        <w:t>يطلب</w:t>
      </w:r>
      <w:r w:rsidRPr="000663E5">
        <w:rPr>
          <w:szCs w:val="24"/>
          <w:rtl/>
          <w:lang w:val="en-GB"/>
        </w:rPr>
        <w:t xml:space="preserve"> إلى المكتب وفريق الخبراء المتعدد التخصصات والأمينة التنفيذية، وفقاً لولاية كل منهم، مواصلة أخذ التوصيات التي قدمها فريق الاستعراض في الاعتبار عند تنفيذ برنامج عمل المنبر المتجدد حتى العام 2030 وتقديم تقرير للاجتماع العام في دورته التاسعة </w:t>
      </w:r>
      <w:r>
        <w:rPr>
          <w:szCs w:val="24"/>
          <w:rtl/>
          <w:lang w:val="en-GB"/>
        </w:rPr>
        <w:t xml:space="preserve">ودوراته المقبلة، عند الاقتضاء، </w:t>
      </w:r>
      <w:r w:rsidRPr="000663E5">
        <w:rPr>
          <w:szCs w:val="24"/>
          <w:rtl/>
          <w:lang w:val="en-GB"/>
        </w:rPr>
        <w:t>عن التقدم المحرز، وكذلك عن الحلول والمسائل الإضافية</w:t>
      </w:r>
      <w:bookmarkEnd w:id="11"/>
      <w:r w:rsidR="008D4078">
        <w:rPr>
          <w:szCs w:val="24"/>
          <w:rtl/>
          <w:lang w:val="en-GB"/>
        </w:rPr>
        <w:t>؛</w:t>
      </w:r>
    </w:p>
    <w:p w14:paraId="653B9888" w14:textId="7926866A" w:rsidR="00C841CB" w:rsidRDefault="00C841CB" w:rsidP="00C32B63">
      <w:pPr>
        <w:numPr>
          <w:ilvl w:val="0"/>
          <w:numId w:val="15"/>
        </w:numPr>
        <w:tabs>
          <w:tab w:val="left" w:pos="2975"/>
          <w:tab w:val="left" w:pos="3542"/>
        </w:tabs>
        <w:spacing w:after="120" w:line="360" w:lineRule="exact"/>
        <w:ind w:left="1699" w:firstLine="709"/>
        <w:jc w:val="both"/>
        <w:textDirection w:val="tbRlV"/>
        <w:rPr>
          <w:szCs w:val="24"/>
          <w:lang w:val="ar-SA" w:eastAsia="zh-TW"/>
        </w:rPr>
      </w:pPr>
      <w:r w:rsidRPr="001855BB">
        <w:rPr>
          <w:i/>
          <w:iCs/>
          <w:szCs w:val="24"/>
          <w:rtl/>
          <w:lang w:val="ar-SA" w:eastAsia="zh-TW"/>
        </w:rPr>
        <w:t>يطلب</w:t>
      </w:r>
      <w:r w:rsidRPr="002C5B89">
        <w:rPr>
          <w:szCs w:val="24"/>
          <w:rtl/>
          <w:lang w:val="ar-SA" w:eastAsia="zh-TW"/>
        </w:rPr>
        <w:t xml:space="preserve"> إلى الأمينة التنفيذية أن تستشير فريق الخبراء المتعدد التخصصات بشأن الجوانب المتصلة باستعراض فعالية المنبر في سياق الطلب المقدم إلى الأمينة التنفيذية في الفقرة 6 من المقرر م</w:t>
      </w:r>
      <w:r w:rsidR="00A8242E">
        <w:rPr>
          <w:szCs w:val="24"/>
          <w:rtl/>
          <w:lang w:val="ar-SA" w:eastAsia="zh-TW"/>
        </w:rPr>
        <w:t>.</w:t>
      </w:r>
      <w:r w:rsidRPr="002C5B89">
        <w:rPr>
          <w:szCs w:val="24"/>
          <w:rtl/>
          <w:lang w:val="ar-SA" w:eastAsia="zh-TW"/>
        </w:rPr>
        <w:t>ح</w:t>
      </w:r>
      <w:r w:rsidR="00A8242E">
        <w:rPr>
          <w:szCs w:val="24"/>
          <w:rtl/>
          <w:lang w:val="ar-SA" w:eastAsia="zh-TW"/>
        </w:rPr>
        <w:t>.</w:t>
      </w:r>
      <w:r w:rsidRPr="002C5B89">
        <w:rPr>
          <w:szCs w:val="24"/>
          <w:rtl/>
          <w:lang w:val="ar-SA" w:eastAsia="zh-TW"/>
        </w:rPr>
        <w:t>د-8/4 بشأن الترتيبات المالية وتلك المتعلقة بالميزانية؛</w:t>
      </w:r>
    </w:p>
    <w:p w14:paraId="3A5775A5" w14:textId="027307C3" w:rsidR="00C841CB" w:rsidRPr="000663E5" w:rsidRDefault="00C841CB" w:rsidP="00C32B63">
      <w:pPr>
        <w:numPr>
          <w:ilvl w:val="0"/>
          <w:numId w:val="15"/>
        </w:numPr>
        <w:tabs>
          <w:tab w:val="left" w:pos="2975"/>
          <w:tab w:val="left" w:pos="3542"/>
        </w:tabs>
        <w:spacing w:after="120" w:line="360" w:lineRule="exact"/>
        <w:ind w:left="1699" w:firstLine="709"/>
        <w:jc w:val="both"/>
        <w:textDirection w:val="tbRlV"/>
        <w:rPr>
          <w:szCs w:val="24"/>
          <w:lang w:val="ar-SA" w:eastAsia="zh-TW"/>
        </w:rPr>
      </w:pPr>
      <w:r w:rsidRPr="002C5B89">
        <w:rPr>
          <w:i/>
          <w:iCs/>
          <w:szCs w:val="24"/>
          <w:rtl/>
          <w:lang w:val="ar-SA" w:eastAsia="zh-TW"/>
        </w:rPr>
        <w:t>يطلب أيضاً</w:t>
      </w:r>
      <w:r w:rsidRPr="002C5B89">
        <w:rPr>
          <w:szCs w:val="24"/>
          <w:rtl/>
          <w:lang w:val="ar-SA" w:eastAsia="zh-TW"/>
        </w:rPr>
        <w:t xml:space="preserve"> إلى المكتب وفريق الخبراء المتعدد التخصصات والأمينة التنفيذية، كلٌ وفقاً لولايته، إجراء استعراض نقدي لعملية تعيين واختيار الخبراء، بما في ذلك تنفيذ نَهْج سد الثغرات في الخبرة وفي التوازن </w:t>
      </w:r>
      <w:r>
        <w:rPr>
          <w:szCs w:val="24"/>
          <w:rtl/>
          <w:lang w:val="ar-SA" w:eastAsia="zh-TW"/>
        </w:rPr>
        <w:t>التخصصي</w:t>
      </w:r>
      <w:r w:rsidRPr="002C5B89">
        <w:rPr>
          <w:szCs w:val="24"/>
          <w:rtl/>
          <w:lang w:val="ar-SA" w:eastAsia="zh-TW"/>
        </w:rPr>
        <w:t xml:space="preserve"> والإقليمي والجنساني في تحديد نطاق وإعداد التقييمات وفرق العمل، المبينة في المرفق الأول للمقرر م</w:t>
      </w:r>
      <w:r w:rsidR="00A8242E">
        <w:rPr>
          <w:szCs w:val="24"/>
          <w:rtl/>
          <w:lang w:val="ar-SA" w:eastAsia="zh-TW"/>
        </w:rPr>
        <w:t>.</w:t>
      </w:r>
      <w:r w:rsidRPr="002C5B89">
        <w:rPr>
          <w:szCs w:val="24"/>
          <w:rtl/>
          <w:lang w:val="ar-SA" w:eastAsia="zh-TW"/>
        </w:rPr>
        <w:t>ح</w:t>
      </w:r>
      <w:r w:rsidR="00A8242E">
        <w:rPr>
          <w:szCs w:val="24"/>
          <w:rtl/>
          <w:lang w:val="ar-SA" w:eastAsia="zh-TW"/>
        </w:rPr>
        <w:t>.</w:t>
      </w:r>
      <w:r w:rsidRPr="002C5B89">
        <w:rPr>
          <w:szCs w:val="24"/>
          <w:rtl/>
          <w:lang w:val="ar-SA" w:eastAsia="zh-TW"/>
        </w:rPr>
        <w:t>د-4/3، بما في ذلك بهدف زيادة مشاركة الأخصائيين الممارسين في عملية التقييم، وتقديم تقرير إلى الاجتماع العام في دورته التاسعة عن التقدم المحرز في هذا الصدد؛</w:t>
      </w:r>
    </w:p>
    <w:p w14:paraId="4849056C" w14:textId="77777777" w:rsidR="00C841CB" w:rsidRPr="000663E5" w:rsidRDefault="00C841CB" w:rsidP="00C32B63">
      <w:pPr>
        <w:numPr>
          <w:ilvl w:val="0"/>
          <w:numId w:val="15"/>
        </w:numPr>
        <w:tabs>
          <w:tab w:val="left" w:pos="2975"/>
          <w:tab w:val="left" w:pos="3542"/>
        </w:tabs>
        <w:spacing w:after="120" w:line="360" w:lineRule="exact"/>
        <w:ind w:left="1699" w:firstLine="709"/>
        <w:jc w:val="both"/>
        <w:textDirection w:val="tbRlV"/>
        <w:rPr>
          <w:szCs w:val="24"/>
          <w:lang w:val="ar-SA" w:eastAsia="zh-TW"/>
        </w:rPr>
      </w:pPr>
      <w:r w:rsidRPr="000663E5">
        <w:rPr>
          <w:i/>
          <w:iCs/>
          <w:szCs w:val="24"/>
          <w:rtl/>
          <w:lang w:val="en-GB"/>
        </w:rPr>
        <w:lastRenderedPageBreak/>
        <w:t>يرحب</w:t>
      </w:r>
      <w:r w:rsidRPr="000663E5">
        <w:rPr>
          <w:szCs w:val="24"/>
          <w:rtl/>
          <w:lang w:val="en-GB"/>
        </w:rPr>
        <w:t xml:space="preserve"> بالمذكرة التي قدمها المكتب وفريق الخبراء المتعدد التخصصات بشأن تنفيذ دور كل منهما في الممارسة العملية؛</w:t>
      </w:r>
      <w:r w:rsidRPr="008E524B">
        <w:rPr>
          <w:rFonts w:ascii="Simplified Arabic" w:hAnsi="Simplified Arabic"/>
          <w:sz w:val="24"/>
          <w:szCs w:val="24"/>
          <w:vertAlign w:val="superscript"/>
          <w:rtl/>
          <w:lang w:val="en-GB"/>
        </w:rPr>
        <w:t>(</w:t>
      </w:r>
      <w:r w:rsidRPr="008E524B">
        <w:rPr>
          <w:rFonts w:ascii="Simplified Arabic" w:hAnsi="Simplified Arabic"/>
          <w:sz w:val="24"/>
          <w:szCs w:val="24"/>
          <w:vertAlign w:val="superscript"/>
          <w:rtl/>
          <w:lang w:val="en-GB"/>
        </w:rPr>
        <w:footnoteReference w:id="16"/>
      </w:r>
      <w:r w:rsidRPr="008E524B">
        <w:rPr>
          <w:rFonts w:ascii="Simplified Arabic" w:hAnsi="Simplified Arabic"/>
          <w:sz w:val="24"/>
          <w:szCs w:val="24"/>
          <w:vertAlign w:val="superscript"/>
          <w:lang w:val="en-GB" w:eastAsia="zh-TW"/>
        </w:rPr>
        <w:t>(</w:t>
      </w:r>
    </w:p>
    <w:p w14:paraId="3461C8D7" w14:textId="77777777" w:rsidR="00C841CB" w:rsidRPr="000663E5" w:rsidRDefault="00C841CB" w:rsidP="00E8591F">
      <w:pPr>
        <w:numPr>
          <w:ilvl w:val="0"/>
          <w:numId w:val="15"/>
        </w:numPr>
        <w:tabs>
          <w:tab w:val="left" w:pos="2975"/>
          <w:tab w:val="left" w:pos="3542"/>
        </w:tabs>
        <w:spacing w:after="180" w:line="360" w:lineRule="exact"/>
        <w:ind w:left="1701" w:firstLine="709"/>
        <w:jc w:val="both"/>
        <w:textDirection w:val="tbRlV"/>
        <w:rPr>
          <w:szCs w:val="24"/>
          <w:lang w:val="ar-SA" w:eastAsia="zh-TW"/>
        </w:rPr>
      </w:pPr>
      <w:r w:rsidRPr="000663E5">
        <w:rPr>
          <w:i/>
          <w:iCs/>
          <w:szCs w:val="24"/>
          <w:rtl/>
          <w:lang w:val="en-GB"/>
        </w:rPr>
        <w:t>يرحب</w:t>
      </w:r>
      <w:r w:rsidRPr="00E8591F">
        <w:rPr>
          <w:i/>
          <w:iCs/>
          <w:szCs w:val="24"/>
          <w:rtl/>
          <w:lang w:val="en-GB"/>
        </w:rPr>
        <w:t xml:space="preserve"> أيضاً</w:t>
      </w:r>
      <w:r w:rsidRPr="000663E5">
        <w:rPr>
          <w:i/>
          <w:iCs/>
          <w:szCs w:val="24"/>
          <w:rtl/>
          <w:lang w:val="en-GB"/>
        </w:rPr>
        <w:t xml:space="preserve"> </w:t>
      </w:r>
      <w:r w:rsidRPr="000663E5">
        <w:rPr>
          <w:szCs w:val="24"/>
          <w:rtl/>
          <w:lang w:val="en-GB"/>
        </w:rPr>
        <w:t xml:space="preserve">بالتقدم الذي أحرزه المكتب وفريق الخبراء المتعدد التخصصات في إعداد مذكرة بشأن استخدام الإطار المفاهيمي للمنبر وأثره، ويدعو الأعضاء والمراقبين وغيرهم من أصحاب المصلحة إلى تقديم تعليقاتهم بشأن مشروع المذكرة إلى الأمانة بحلول 30 </w:t>
      </w:r>
      <w:r>
        <w:rPr>
          <w:szCs w:val="24"/>
          <w:rtl/>
          <w:lang w:val="en-GB"/>
        </w:rPr>
        <w:t>أيلول</w:t>
      </w:r>
      <w:r w:rsidRPr="000663E5">
        <w:rPr>
          <w:szCs w:val="24"/>
          <w:rtl/>
          <w:lang w:val="en-GB"/>
        </w:rPr>
        <w:t>/</w:t>
      </w:r>
      <w:r>
        <w:rPr>
          <w:szCs w:val="24"/>
          <w:rtl/>
          <w:lang w:val="en-GB"/>
        </w:rPr>
        <w:t>سبتمبر</w:t>
      </w:r>
      <w:r w:rsidRPr="000663E5">
        <w:rPr>
          <w:szCs w:val="24"/>
          <w:rtl/>
          <w:lang w:val="en-GB"/>
        </w:rPr>
        <w:t xml:space="preserve"> 2021؛</w:t>
      </w:r>
    </w:p>
    <w:p w14:paraId="2662BA52" w14:textId="77777777" w:rsidR="00C841CB" w:rsidRPr="000663E5" w:rsidRDefault="00C841CB" w:rsidP="002C071E">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سابعاً</w:t>
      </w:r>
    </w:p>
    <w:p w14:paraId="3492A9F1" w14:textId="77777777" w:rsidR="00C841CB" w:rsidRPr="000663E5" w:rsidRDefault="00C841CB" w:rsidP="002C071E">
      <w:pPr>
        <w:keepNext/>
        <w:keepLines/>
        <w:tabs>
          <w:tab w:val="right" w:pos="624"/>
          <w:tab w:val="right" w:pos="851"/>
          <w:tab w:val="left" w:pos="1247"/>
          <w:tab w:val="left" w:pos="1814"/>
          <w:tab w:val="left" w:pos="2381"/>
          <w:tab w:val="left" w:pos="2948"/>
          <w:tab w:val="left" w:pos="3515"/>
        </w:tabs>
        <w:suppressAutoHyphens/>
        <w:spacing w:after="120" w:line="360" w:lineRule="exact"/>
        <w:ind w:left="1134"/>
        <w:jc w:val="center"/>
        <w:textDirection w:val="tbRlV"/>
        <w:rPr>
          <w:b/>
          <w:bCs/>
          <w:szCs w:val="24"/>
          <w:lang w:val="en-GB"/>
        </w:rPr>
      </w:pPr>
      <w:r w:rsidRPr="000663E5">
        <w:rPr>
          <w:b/>
          <w:bCs/>
          <w:szCs w:val="24"/>
          <w:rtl/>
          <w:lang w:val="en-GB"/>
        </w:rPr>
        <w:t>الدعم التقني لبرنامج العمل</w:t>
      </w:r>
    </w:p>
    <w:p w14:paraId="798E4755" w14:textId="2D4BB2D3" w:rsidR="00C841CB" w:rsidRPr="000663E5" w:rsidRDefault="00C841CB" w:rsidP="00C841CB">
      <w:pPr>
        <w:tabs>
          <w:tab w:val="left" w:pos="2948"/>
          <w:tab w:val="left" w:pos="3515"/>
          <w:tab w:val="left" w:pos="4082"/>
        </w:tabs>
        <w:spacing w:after="240" w:line="360" w:lineRule="exact"/>
        <w:ind w:left="1701" w:firstLine="567"/>
        <w:jc w:val="both"/>
        <w:textDirection w:val="tbRlV"/>
        <w:rPr>
          <w:szCs w:val="24"/>
          <w:lang w:val="en-GB" w:eastAsia="zh-TW"/>
        </w:rPr>
      </w:pPr>
      <w:r w:rsidRPr="000663E5">
        <w:rPr>
          <w:i/>
          <w:iCs/>
          <w:szCs w:val="24"/>
          <w:rtl/>
        </w:rPr>
        <w:t>يطلب</w:t>
      </w:r>
      <w:r w:rsidRPr="000663E5">
        <w:rPr>
          <w:szCs w:val="24"/>
          <w:rtl/>
        </w:rPr>
        <w:t xml:space="preserve"> إلى الأمانة، بالتشاور مع المكتب ووفقاً للميزانية المعتمدة الواردة في مرفق المقرر</w:t>
      </w:r>
      <w:r w:rsidRPr="000663E5">
        <w:rPr>
          <w:szCs w:val="24"/>
          <w:rtl/>
        </w:rPr>
        <w:br/>
        <w:t>م</w:t>
      </w:r>
      <w:r w:rsidR="002C071E">
        <w:rPr>
          <w:szCs w:val="24"/>
          <w:rtl/>
        </w:rPr>
        <w:t>.</w:t>
      </w:r>
      <w:r w:rsidRPr="000663E5">
        <w:rPr>
          <w:szCs w:val="24"/>
          <w:rtl/>
        </w:rPr>
        <w:t>ح</w:t>
      </w:r>
      <w:r w:rsidR="002C071E">
        <w:rPr>
          <w:szCs w:val="24"/>
          <w:rtl/>
        </w:rPr>
        <w:t>.</w:t>
      </w:r>
      <w:r w:rsidRPr="000663E5">
        <w:rPr>
          <w:szCs w:val="24"/>
          <w:rtl/>
        </w:rPr>
        <w:t>د-8/</w:t>
      </w:r>
      <w:r>
        <w:rPr>
          <w:szCs w:val="24"/>
          <w:rtl/>
        </w:rPr>
        <w:t>4</w:t>
      </w:r>
      <w:r w:rsidRPr="000663E5">
        <w:rPr>
          <w:szCs w:val="24"/>
          <w:rtl/>
        </w:rPr>
        <w:t>، أن تضع التدابير المؤسسية اللازمة لتفعيل الدعم التقني اللازم لبرنامج العمل.</w:t>
      </w:r>
    </w:p>
    <w:p w14:paraId="62537E57" w14:textId="77777777" w:rsidR="00C841CB" w:rsidRDefault="00C841CB" w:rsidP="00C841CB">
      <w:pPr>
        <w:bidi w:val="0"/>
        <w:rPr>
          <w:rFonts w:ascii="Simplified Arabic" w:hAnsi="Simplified Arabic"/>
          <w:sz w:val="24"/>
          <w:szCs w:val="24"/>
          <w:rtl/>
        </w:rPr>
        <w:sectPr w:rsidR="00C841CB" w:rsidSect="0029215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07" w:right="1418" w:bottom="1418" w:left="992" w:header="539" w:footer="975" w:gutter="0"/>
          <w:cols w:space="720"/>
          <w:titlePg/>
          <w:rtlGutter/>
          <w:docGrid w:linePitch="299"/>
        </w:sectPr>
      </w:pPr>
      <w:r>
        <w:rPr>
          <w:rFonts w:ascii="Simplified Arabic" w:hAnsi="Simplified Arabic"/>
          <w:sz w:val="24"/>
          <w:szCs w:val="24"/>
          <w:rtl/>
        </w:rPr>
        <w:br w:type="page"/>
      </w:r>
    </w:p>
    <w:p w14:paraId="25CE0073" w14:textId="4A4A9CE7" w:rsidR="00C841CB" w:rsidRPr="00E373D0" w:rsidRDefault="00C841CB" w:rsidP="0044014E">
      <w:pPr>
        <w:pStyle w:val="ListParagraph"/>
        <w:tabs>
          <w:tab w:val="clear" w:pos="1814"/>
        </w:tabs>
        <w:suppressAutoHyphens/>
        <w:bidi/>
        <w:spacing w:after="240" w:line="360" w:lineRule="exact"/>
        <w:ind w:left="1134"/>
        <w:jc w:val="both"/>
        <w:textDirection w:val="tbRlV"/>
        <w:rPr>
          <w:rFonts w:ascii="Simplified Arabic" w:hAnsi="Simplified Arabic" w:cs="Simplified Arabic" w:hint="default"/>
          <w:b/>
          <w:bCs/>
          <w:sz w:val="26"/>
          <w:szCs w:val="26"/>
          <w:rtl/>
          <w:lang w:val="nl-NL"/>
        </w:rPr>
      </w:pPr>
      <w:r w:rsidRPr="00E373D0">
        <w:rPr>
          <w:rFonts w:ascii="Simplified Arabic" w:hAnsi="Simplified Arabic" w:cs="Simplified Arabic" w:hint="default"/>
          <w:b/>
          <w:bCs/>
          <w:sz w:val="26"/>
          <w:szCs w:val="26"/>
          <w:rtl/>
          <w:lang w:val="nl-NL"/>
        </w:rPr>
        <w:lastRenderedPageBreak/>
        <w:t>المرفق الأول للمقرر م</w:t>
      </w:r>
      <w:r w:rsidR="00897472" w:rsidRPr="00E373D0">
        <w:rPr>
          <w:rFonts w:ascii="Simplified Arabic" w:hAnsi="Simplified Arabic" w:cs="Simplified Arabic" w:hint="default"/>
          <w:b/>
          <w:bCs/>
          <w:sz w:val="26"/>
          <w:szCs w:val="26"/>
          <w:rtl/>
          <w:lang w:val="nl-NL"/>
        </w:rPr>
        <w:t>.</w:t>
      </w:r>
      <w:r w:rsidRPr="00E373D0">
        <w:rPr>
          <w:rFonts w:ascii="Simplified Arabic" w:hAnsi="Simplified Arabic" w:cs="Simplified Arabic" w:hint="default"/>
          <w:b/>
          <w:bCs/>
          <w:sz w:val="26"/>
          <w:szCs w:val="26"/>
          <w:rtl/>
          <w:lang w:val="nl-NL"/>
        </w:rPr>
        <w:t>ح</w:t>
      </w:r>
      <w:r w:rsidR="00897472" w:rsidRPr="00E373D0">
        <w:rPr>
          <w:rFonts w:ascii="Simplified Arabic" w:hAnsi="Simplified Arabic" w:cs="Simplified Arabic" w:hint="default"/>
          <w:b/>
          <w:bCs/>
          <w:sz w:val="26"/>
          <w:szCs w:val="26"/>
          <w:rtl/>
          <w:lang w:val="nl-NL"/>
        </w:rPr>
        <w:t>.</w:t>
      </w:r>
      <w:r w:rsidRPr="00E373D0">
        <w:rPr>
          <w:rFonts w:ascii="Simplified Arabic" w:hAnsi="Simplified Arabic" w:cs="Simplified Arabic" w:hint="default"/>
          <w:b/>
          <w:bCs/>
          <w:sz w:val="26"/>
          <w:szCs w:val="26"/>
          <w:rtl/>
          <w:lang w:val="nl-NL"/>
        </w:rPr>
        <w:t>د-8/1</w:t>
      </w:r>
    </w:p>
    <w:p w14:paraId="6AF3FB8A" w14:textId="77777777" w:rsidR="00C841CB" w:rsidRPr="00E373D0" w:rsidRDefault="00C841CB" w:rsidP="00A4514C">
      <w:pPr>
        <w:pStyle w:val="BBTitle"/>
        <w:tabs>
          <w:tab w:val="clear" w:pos="1247"/>
          <w:tab w:val="clear" w:pos="1814"/>
          <w:tab w:val="left" w:pos="1132"/>
          <w:tab w:val="left" w:pos="1841"/>
        </w:tabs>
        <w:bidi/>
        <w:spacing w:before="360" w:line="340" w:lineRule="exact"/>
        <w:ind w:left="1132" w:right="0"/>
        <w:jc w:val="both"/>
        <w:textDirection w:val="tbRlV"/>
        <w:rPr>
          <w:bCs/>
          <w:sz w:val="26"/>
          <w:szCs w:val="26"/>
          <w:rtl/>
          <w:lang w:val="ar-SA" w:eastAsia="zh-TW"/>
        </w:rPr>
      </w:pPr>
      <w:r w:rsidRPr="00E373D0">
        <w:rPr>
          <w:rFonts w:ascii="Simplified Arabic" w:hAnsi="Simplified Arabic" w:cs="Simplified Arabic"/>
          <w:bCs/>
          <w:sz w:val="26"/>
          <w:szCs w:val="26"/>
          <w:rtl/>
        </w:rPr>
        <w:t>تقرير تحديد النطاق لتقييم الروابط المتبادلة بين التنوع البيولوجي والماء والغذاء والصحة</w:t>
      </w:r>
    </w:p>
    <w:p w14:paraId="52993A20" w14:textId="77777777" w:rsidR="00C841CB" w:rsidRPr="00EB0A5A" w:rsidRDefault="00C841CB" w:rsidP="00C841CB">
      <w:pPr>
        <w:pStyle w:val="CH1"/>
        <w:tabs>
          <w:tab w:val="clear" w:pos="851"/>
          <w:tab w:val="clear" w:pos="1247"/>
          <w:tab w:val="clear" w:pos="1814"/>
        </w:tabs>
        <w:bidi/>
        <w:spacing w:before="0" w:line="360" w:lineRule="exact"/>
        <w:ind w:left="1134" w:right="0" w:hanging="709"/>
        <w:jc w:val="both"/>
        <w:textDirection w:val="tbRlV"/>
        <w:rPr>
          <w:rFonts w:ascii="Simplified Arabic" w:hAnsi="Simplified Arabic" w:cs="Simplified Arabic"/>
          <w:b w:val="0"/>
          <w:bCs/>
          <w:w w:val="95"/>
          <w:sz w:val="26"/>
          <w:szCs w:val="26"/>
          <w:rtl/>
          <w:lang w:val="ar-SA" w:eastAsia="zh-TW"/>
        </w:rPr>
      </w:pPr>
      <w:r w:rsidRPr="00EB0A5A">
        <w:rPr>
          <w:rFonts w:ascii="Simplified Arabic" w:hAnsi="Simplified Arabic" w:cs="Simplified Arabic"/>
          <w:b w:val="0"/>
          <w:bCs/>
          <w:w w:val="95"/>
          <w:sz w:val="26"/>
          <w:szCs w:val="26"/>
          <w:rtl/>
        </w:rPr>
        <w:t>أولاً-</w:t>
      </w:r>
      <w:r w:rsidRPr="00EB0A5A">
        <w:rPr>
          <w:rFonts w:ascii="Simplified Arabic" w:hAnsi="Simplified Arabic" w:cs="Simplified Arabic"/>
          <w:b w:val="0"/>
          <w:bCs/>
          <w:w w:val="95"/>
          <w:sz w:val="26"/>
          <w:szCs w:val="26"/>
          <w:rtl/>
        </w:rPr>
        <w:tab/>
        <w:t>النطاق، والجدول الزمني، والتغطية الجغرافية، والسياق السياساتي، والأسلوب المنهجي</w:t>
      </w:r>
    </w:p>
    <w:p w14:paraId="5B57D0DD" w14:textId="77777777" w:rsidR="00C841CB" w:rsidRPr="00EB0A5A" w:rsidRDefault="00C841CB" w:rsidP="00C841CB">
      <w:pPr>
        <w:pStyle w:val="CH1"/>
        <w:tabs>
          <w:tab w:val="clear" w:pos="851"/>
          <w:tab w:val="clear" w:pos="1247"/>
          <w:tab w:val="clear" w:pos="1814"/>
          <w:tab w:val="clear" w:pos="2381"/>
        </w:tabs>
        <w:bidi/>
        <w:spacing w:before="0" w:line="360" w:lineRule="exact"/>
        <w:ind w:left="1134" w:hanging="709"/>
        <w:textDirection w:val="tbRlV"/>
        <w:rPr>
          <w:rFonts w:ascii="Simplified Arabic" w:hAnsi="Simplified Arabic" w:cs="Simplified Arabic"/>
          <w:b w:val="0"/>
          <w:bCs/>
          <w:sz w:val="24"/>
          <w:szCs w:val="24"/>
          <w:rtl/>
        </w:rPr>
      </w:pPr>
      <w:r w:rsidRPr="00EB0A5A">
        <w:rPr>
          <w:rFonts w:ascii="Simplified Arabic" w:hAnsi="Simplified Arabic" w:cs="Simplified Arabic"/>
          <w:b w:val="0"/>
          <w:bCs/>
          <w:sz w:val="24"/>
          <w:szCs w:val="24"/>
          <w:rtl/>
        </w:rPr>
        <w:t>ألف-</w:t>
      </w:r>
      <w:r w:rsidRPr="00EB0A5A">
        <w:rPr>
          <w:rFonts w:ascii="Simplified Arabic" w:hAnsi="Simplified Arabic" w:cs="Simplified Arabic"/>
          <w:b w:val="0"/>
          <w:bCs/>
          <w:sz w:val="24"/>
          <w:szCs w:val="24"/>
          <w:rtl/>
        </w:rPr>
        <w:tab/>
        <w:t>النطاق</w:t>
      </w:r>
    </w:p>
    <w:p w14:paraId="52F4960F" w14:textId="7A4C1049" w:rsidR="00C841CB"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60" w:lineRule="exact"/>
        <w:ind w:left="1134"/>
        <w:jc w:val="both"/>
        <w:textDirection w:val="tbRlV"/>
        <w:rPr>
          <w:rFonts w:ascii="Simplified Arabic" w:hAnsi="Simplified Arabic" w:cs="Simplified Arabic"/>
          <w:sz w:val="24"/>
          <w:szCs w:val="24"/>
        </w:rPr>
      </w:pPr>
      <w:r w:rsidRPr="00403F1C">
        <w:rPr>
          <w:rFonts w:ascii="Simplified Arabic" w:hAnsi="Simplified Arabic" w:cs="Simplified Arabic"/>
          <w:sz w:val="24"/>
          <w:szCs w:val="24"/>
          <w:rtl/>
        </w:rPr>
        <w:t>أعدت هذه الوثيقة استجابة للمقرر م</w:t>
      </w:r>
      <w:r w:rsidR="00897472">
        <w:rPr>
          <w:rFonts w:ascii="Simplified Arabic" w:hAnsi="Simplified Arabic" w:cs="Simplified Arabic"/>
          <w:sz w:val="24"/>
          <w:szCs w:val="24"/>
          <w:rtl/>
        </w:rPr>
        <w:t>.</w:t>
      </w:r>
      <w:r w:rsidRPr="00403F1C">
        <w:rPr>
          <w:rFonts w:ascii="Simplified Arabic" w:hAnsi="Simplified Arabic" w:cs="Simplified Arabic"/>
          <w:sz w:val="24"/>
          <w:szCs w:val="24"/>
          <w:rtl/>
        </w:rPr>
        <w:t>ح</w:t>
      </w:r>
      <w:r w:rsidR="00897472">
        <w:rPr>
          <w:rFonts w:ascii="Simplified Arabic" w:hAnsi="Simplified Arabic" w:cs="Simplified Arabic"/>
          <w:sz w:val="24"/>
          <w:szCs w:val="24"/>
          <w:rtl/>
        </w:rPr>
        <w:t>.</w:t>
      </w:r>
      <w:r w:rsidRPr="00403F1C">
        <w:rPr>
          <w:rFonts w:ascii="Simplified Arabic" w:hAnsi="Simplified Arabic" w:cs="Simplified Arabic"/>
          <w:sz w:val="24"/>
          <w:szCs w:val="24"/>
          <w:rtl/>
        </w:rPr>
        <w:t>د-7/1، الذي وافق</w:t>
      </w:r>
      <w:r>
        <w:rPr>
          <w:rFonts w:ascii="Simplified Arabic" w:hAnsi="Simplified Arabic" w:cs="Simplified Arabic"/>
          <w:sz w:val="24"/>
          <w:szCs w:val="24"/>
          <w:rtl/>
        </w:rPr>
        <w:t xml:space="preserve"> فيه الاجتماع العام للمنبر الحكومي الدولي في مجال التنوع البيولوجي وخدمات النظم الإيكولوجية</w:t>
      </w:r>
      <w:r w:rsidRPr="00403F1C">
        <w:rPr>
          <w:rFonts w:ascii="Simplified Arabic" w:hAnsi="Simplified Arabic" w:cs="Simplified Arabic"/>
          <w:sz w:val="24"/>
          <w:szCs w:val="24"/>
          <w:rtl/>
        </w:rPr>
        <w:t xml:space="preserve"> على عملية لتحديد نطاق تقييم مواضيعي للترابط بين التنوع البيولوجي والمياه والغذاء والصحة، ل</w:t>
      </w:r>
      <w:r>
        <w:rPr>
          <w:rFonts w:ascii="Simplified Arabic" w:hAnsi="Simplified Arabic" w:cs="Simplified Arabic"/>
          <w:sz w:val="24"/>
          <w:szCs w:val="24"/>
          <w:rtl/>
        </w:rPr>
        <w:t>ل</w:t>
      </w:r>
      <w:r w:rsidRPr="00403F1C">
        <w:rPr>
          <w:rFonts w:ascii="Simplified Arabic" w:hAnsi="Simplified Arabic" w:cs="Simplified Arabic"/>
          <w:sz w:val="24"/>
          <w:szCs w:val="24"/>
          <w:rtl/>
        </w:rPr>
        <w:t>نظر فيها في دورته الثامنة</w:t>
      </w:r>
      <w:r w:rsidRPr="00BE6FFF">
        <w:rPr>
          <w:rFonts w:ascii="Simplified Arabic" w:hAnsi="Simplified Arabic" w:cs="Simplified Arabic"/>
          <w:sz w:val="24"/>
          <w:szCs w:val="24"/>
          <w:rtl/>
        </w:rPr>
        <w:t>.</w:t>
      </w:r>
      <w:r>
        <w:rPr>
          <w:rFonts w:ascii="Simplified Arabic" w:hAnsi="Simplified Arabic" w:cs="Simplified Arabic"/>
          <w:sz w:val="24"/>
          <w:szCs w:val="24"/>
          <w:rtl/>
        </w:rPr>
        <w:t xml:space="preserve"> </w:t>
      </w:r>
      <w:r w:rsidRPr="00501BF9">
        <w:rPr>
          <w:rFonts w:ascii="Simplified Arabic" w:hAnsi="Simplified Arabic" w:cs="Simplified Arabic"/>
          <w:sz w:val="24"/>
          <w:szCs w:val="24"/>
          <w:rtl/>
        </w:rPr>
        <w:t>ويتناول التقييم أوجه الترابط بين التنوع البيولوجي وتغير المناخ والتكيف مع والتخفيف من أثره بما في ذلك الجوانب ذات الصلة من نظام الطاقة والمياه والغذاء والصحة وسينظر في اتباع نهج شاملة تستند إلى نظم معارف مختلفة</w:t>
      </w:r>
      <w:r w:rsidRPr="00501BF9">
        <w:rPr>
          <w:rFonts w:ascii="Simplified Arabic" w:hAnsi="Simplified Arabic" w:cs="Simplified Arabic"/>
          <w:sz w:val="24"/>
          <w:szCs w:val="24"/>
        </w:rPr>
        <w:t>.</w:t>
      </w:r>
    </w:p>
    <w:p w14:paraId="0C2DAD3F" w14:textId="1983B999" w:rsidR="00C841CB" w:rsidRPr="00BE6FFF"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60" w:lineRule="exact"/>
        <w:ind w:left="1134"/>
        <w:jc w:val="both"/>
        <w:textDirection w:val="tbRlV"/>
        <w:rPr>
          <w:rFonts w:ascii="Simplified Arabic" w:hAnsi="Simplified Arabic" w:cs="Simplified Arabic"/>
          <w:sz w:val="24"/>
          <w:szCs w:val="24"/>
          <w:rtl/>
        </w:rPr>
      </w:pPr>
      <w:r w:rsidRPr="00501BF9">
        <w:rPr>
          <w:rFonts w:ascii="Simplified Arabic" w:hAnsi="Simplified Arabic" w:cs="Simplified Arabic"/>
          <w:sz w:val="24"/>
          <w:szCs w:val="24"/>
          <w:rtl/>
        </w:rPr>
        <w:t xml:space="preserve">وسيراعي التقييم الإطار المفاهيمي للمنبر، المبين في مرفق المقرر </w:t>
      </w:r>
      <w:r w:rsidR="008D6E80" w:rsidRPr="00403F1C">
        <w:rPr>
          <w:rFonts w:ascii="Simplified Arabic" w:hAnsi="Simplified Arabic" w:cs="Simplified Arabic"/>
          <w:sz w:val="24"/>
          <w:szCs w:val="24"/>
          <w:rtl/>
        </w:rPr>
        <w:t>م</w:t>
      </w:r>
      <w:r w:rsidR="008D6E80">
        <w:rPr>
          <w:rFonts w:ascii="Simplified Arabic" w:hAnsi="Simplified Arabic" w:cs="Simplified Arabic"/>
          <w:sz w:val="24"/>
          <w:szCs w:val="24"/>
          <w:rtl/>
        </w:rPr>
        <w:t>.</w:t>
      </w:r>
      <w:r w:rsidR="008D6E80" w:rsidRPr="00403F1C">
        <w:rPr>
          <w:rFonts w:ascii="Simplified Arabic" w:hAnsi="Simplified Arabic" w:cs="Simplified Arabic"/>
          <w:sz w:val="24"/>
          <w:szCs w:val="24"/>
          <w:rtl/>
        </w:rPr>
        <w:t>ح</w:t>
      </w:r>
      <w:r w:rsidR="008D6E80">
        <w:rPr>
          <w:rFonts w:ascii="Simplified Arabic" w:hAnsi="Simplified Arabic" w:cs="Simplified Arabic"/>
          <w:sz w:val="24"/>
          <w:szCs w:val="24"/>
          <w:rtl/>
        </w:rPr>
        <w:t>.</w:t>
      </w:r>
      <w:r w:rsidR="008D6E80" w:rsidRPr="00403F1C">
        <w:rPr>
          <w:rFonts w:ascii="Simplified Arabic" w:hAnsi="Simplified Arabic" w:cs="Simplified Arabic"/>
          <w:sz w:val="24"/>
          <w:szCs w:val="24"/>
          <w:rtl/>
        </w:rPr>
        <w:t>د-</w:t>
      </w:r>
      <w:r w:rsidRPr="00501BF9">
        <w:rPr>
          <w:rFonts w:ascii="Simplified Arabic" w:hAnsi="Simplified Arabic" w:cs="Simplified Arabic"/>
          <w:sz w:val="24"/>
          <w:szCs w:val="24"/>
          <w:rtl/>
        </w:rPr>
        <w:t>2/4، مراعاةً تامة ولا</w:t>
      </w:r>
      <w:r w:rsidR="00F51134">
        <w:rPr>
          <w:rFonts w:ascii="Simplified Arabic" w:hAnsi="Simplified Arabic" w:cs="Simplified Arabic"/>
          <w:sz w:val="24"/>
          <w:szCs w:val="24"/>
          <w:rtl/>
        </w:rPr>
        <w:t> </w:t>
      </w:r>
      <w:r w:rsidRPr="00501BF9">
        <w:rPr>
          <w:rFonts w:ascii="Simplified Arabic" w:hAnsi="Simplified Arabic" w:cs="Simplified Arabic"/>
          <w:sz w:val="24"/>
          <w:szCs w:val="24"/>
          <w:rtl/>
        </w:rPr>
        <w:t>سيما من خلال معالجة جميع عناصر وتفاعلات الإطار المفاهيمي للمنبر، ومن خلال الاعتراف الكامل ومراعاة مختلف الآراء العالمية ونظم المعرفة المختلفة، بما في ذلك العل</w:t>
      </w:r>
      <w:r>
        <w:rPr>
          <w:rFonts w:ascii="Simplified Arabic" w:hAnsi="Simplified Arabic" w:cs="Simplified Arabic"/>
          <w:sz w:val="24"/>
          <w:szCs w:val="24"/>
          <w:rtl/>
        </w:rPr>
        <w:t>و</w:t>
      </w:r>
      <w:r w:rsidRPr="00501BF9">
        <w:rPr>
          <w:rFonts w:ascii="Simplified Arabic" w:hAnsi="Simplified Arabic" w:cs="Simplified Arabic"/>
          <w:sz w:val="24"/>
          <w:szCs w:val="24"/>
          <w:rtl/>
        </w:rPr>
        <w:t xml:space="preserve">م ونظم </w:t>
      </w:r>
      <w:bookmarkStart w:id="12" w:name="_Hlk79397476"/>
      <w:r w:rsidRPr="00501BF9">
        <w:rPr>
          <w:rFonts w:ascii="Simplified Arabic" w:hAnsi="Simplified Arabic" w:cs="Simplified Arabic"/>
          <w:sz w:val="24"/>
          <w:szCs w:val="24"/>
          <w:rtl/>
        </w:rPr>
        <w:t>المع</w:t>
      </w:r>
      <w:r>
        <w:rPr>
          <w:rFonts w:ascii="Simplified Arabic" w:hAnsi="Simplified Arabic" w:cs="Simplified Arabic"/>
          <w:sz w:val="24"/>
          <w:szCs w:val="24"/>
          <w:rtl/>
        </w:rPr>
        <w:t>ا</w:t>
      </w:r>
      <w:r w:rsidRPr="00501BF9">
        <w:rPr>
          <w:rFonts w:ascii="Simplified Arabic" w:hAnsi="Simplified Arabic" w:cs="Simplified Arabic"/>
          <w:sz w:val="24"/>
          <w:szCs w:val="24"/>
          <w:rtl/>
        </w:rPr>
        <w:t>رف الأصلية والمحلية</w:t>
      </w:r>
      <w:bookmarkEnd w:id="12"/>
      <w:r w:rsidRPr="00501BF9">
        <w:rPr>
          <w:rFonts w:ascii="Simplified Arabic" w:hAnsi="Simplified Arabic" w:cs="Simplified Arabic"/>
          <w:sz w:val="24"/>
          <w:szCs w:val="24"/>
        </w:rPr>
        <w:t>.</w:t>
      </w:r>
    </w:p>
    <w:p w14:paraId="4F5BFDA9" w14:textId="77777777" w:rsidR="00C841CB"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Pr>
      </w:pPr>
      <w:r w:rsidRPr="00BE6FFF">
        <w:rPr>
          <w:rFonts w:ascii="Simplified Arabic" w:hAnsi="Simplified Arabic" w:cs="Simplified Arabic"/>
          <w:sz w:val="24"/>
          <w:szCs w:val="24"/>
          <w:rtl/>
        </w:rPr>
        <w:t>وسيقيّم التقرير حالة المعارف</w:t>
      </w:r>
      <w:r>
        <w:rPr>
          <w:rFonts w:ascii="Simplified Arabic" w:hAnsi="Simplified Arabic" w:cs="Simplified Arabic"/>
          <w:sz w:val="24"/>
          <w:szCs w:val="24"/>
          <w:rtl/>
        </w:rPr>
        <w:t xml:space="preserve">، </w:t>
      </w:r>
      <w:r w:rsidRPr="00FA74F7">
        <w:rPr>
          <w:rFonts w:ascii="Simplified Arabic" w:hAnsi="Simplified Arabic" w:cs="Simplified Arabic"/>
          <w:sz w:val="24"/>
          <w:szCs w:val="24"/>
          <w:rtl/>
        </w:rPr>
        <w:t>المعارف الأصلية والمحلية</w:t>
      </w:r>
      <w:r>
        <w:rPr>
          <w:rFonts w:ascii="Simplified Arabic" w:hAnsi="Simplified Arabic" w:cs="Simplified Arabic"/>
          <w:sz w:val="24"/>
          <w:szCs w:val="24"/>
          <w:rtl/>
        </w:rPr>
        <w:t>،</w:t>
      </w:r>
      <w:r w:rsidRPr="00BE6FFF">
        <w:rPr>
          <w:rFonts w:ascii="Simplified Arabic" w:hAnsi="Simplified Arabic" w:cs="Simplified Arabic"/>
          <w:sz w:val="24"/>
          <w:szCs w:val="24"/>
          <w:rtl/>
        </w:rPr>
        <w:t xml:space="preserve"> بشأن الاتجاهات الماضية والحالية والمحتملة مستقبلاً في هذه الروابط المتبادلة المتعددة المستويات مع التركيز على التنوع البيولوجي والإسهامات التي تقدمها الطبيعة للبشر من أجل الاسترشاد بها في وضع السياسات والإجراءات. وتوجد أوجه قوية للترابط والاعتماد المتبادل بين الأهداف المتفق عليها عالمياً</w:t>
      </w:r>
      <w:r>
        <w:rPr>
          <w:rFonts w:ascii="Simplified Arabic" w:hAnsi="Simplified Arabic" w:cs="Simplified Arabic"/>
          <w:sz w:val="24"/>
          <w:szCs w:val="24"/>
          <w:rtl/>
        </w:rPr>
        <w:t xml:space="preserve"> </w:t>
      </w:r>
      <w:r w:rsidRPr="00FA74F7">
        <w:rPr>
          <w:rFonts w:ascii="Simplified Arabic" w:hAnsi="Simplified Arabic" w:cs="Simplified Arabic"/>
          <w:sz w:val="24"/>
          <w:szCs w:val="24"/>
          <w:rtl/>
        </w:rPr>
        <w:t>فيما يتعلق بعناصر</w:t>
      </w:r>
      <w:r>
        <w:rPr>
          <w:rFonts w:ascii="Simplified Arabic" w:hAnsi="Simplified Arabic" w:cs="Simplified Arabic"/>
          <w:sz w:val="24"/>
          <w:szCs w:val="24"/>
          <w:rtl/>
        </w:rPr>
        <w:t xml:space="preserve"> هذا الت</w:t>
      </w:r>
      <w:r w:rsidRPr="00FA74F7">
        <w:rPr>
          <w:rFonts w:ascii="Simplified Arabic" w:hAnsi="Simplified Arabic" w:cs="Simplified Arabic"/>
          <w:sz w:val="24"/>
          <w:szCs w:val="24"/>
          <w:rtl/>
        </w:rPr>
        <w:t>رابط. و</w:t>
      </w:r>
      <w:r w:rsidRPr="00BE6FFF">
        <w:rPr>
          <w:rFonts w:ascii="Simplified Arabic" w:hAnsi="Simplified Arabic" w:cs="Simplified Arabic"/>
          <w:sz w:val="24"/>
          <w:szCs w:val="24"/>
          <w:rtl/>
        </w:rPr>
        <w:t>سيجري تقييم أوجه التكامل والتنازل المتبادل بين هذه الاتفاقات والأطر في سياق نهج صلة الترابط.</w:t>
      </w:r>
    </w:p>
    <w:p w14:paraId="171F29F1"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وسيبرز التقييم عتبات الترابط في الصلة، وردود الفعل المتبادلة فيما بينها وقدرتها على الصمود، فضلاً عن الفرص وأوجه التآزر والتنازل المتبادل بين خيارات الاستجابة المختلفة. وسينظر التقييم في أوجه التآزر والتنازل من حيث الآثار المعرفة تعريفاً واسعاً في المجالات الاجتماعية</w:t>
      </w:r>
      <w:r>
        <w:rPr>
          <w:rFonts w:ascii="Simplified Arabic" w:hAnsi="Simplified Arabic" w:cs="Simplified Arabic"/>
          <w:sz w:val="24"/>
          <w:szCs w:val="24"/>
          <w:rtl/>
        </w:rPr>
        <w:t xml:space="preserve"> </w:t>
      </w:r>
      <w:r w:rsidRPr="00FA74F7">
        <w:rPr>
          <w:rFonts w:ascii="Simplified Arabic" w:hAnsi="Simplified Arabic" w:cs="Simplified Arabic"/>
          <w:sz w:val="24"/>
          <w:szCs w:val="24"/>
          <w:rtl/>
        </w:rPr>
        <w:t>والاقتصادية والبيئية. و</w:t>
      </w:r>
      <w:r w:rsidRPr="00A67760">
        <w:rPr>
          <w:rFonts w:ascii="Simplified Arabic" w:hAnsi="Simplified Arabic" w:cs="Simplified Arabic"/>
          <w:sz w:val="24"/>
          <w:szCs w:val="24"/>
          <w:rtl/>
        </w:rPr>
        <w:t>سيجري التركيز على خيارات الاستجابة التي تراعي عناصر صلة الترابط هذه وأبعادها المتنوعة</w:t>
      </w:r>
      <w:r w:rsidRPr="00E86C68">
        <w:rPr>
          <w:rFonts w:ascii="Traditional Arabic" w:hAnsi="Traditional Arabic"/>
          <w:color w:val="333333"/>
          <w:sz w:val="39"/>
          <w:szCs w:val="39"/>
          <w:shd w:val="clear" w:color="auto" w:fill="FFFFFF"/>
          <w:rtl/>
        </w:rPr>
        <w:t xml:space="preserve"> </w:t>
      </w:r>
      <w:r w:rsidRPr="00E86C68">
        <w:rPr>
          <w:rFonts w:ascii="Simplified Arabic" w:hAnsi="Simplified Arabic" w:cs="Simplified Arabic"/>
          <w:sz w:val="24"/>
          <w:szCs w:val="24"/>
          <w:rtl/>
        </w:rPr>
        <w:t>بما في ذلك الحدود والضمانات اللازمة لتنفيذ تلك الخيارات</w:t>
      </w:r>
      <w:r w:rsidRPr="00A67760">
        <w:rPr>
          <w:rFonts w:ascii="Simplified Arabic" w:hAnsi="Simplified Arabic" w:cs="Simplified Arabic"/>
          <w:sz w:val="24"/>
          <w:szCs w:val="24"/>
          <w:rtl/>
        </w:rPr>
        <w:t>.</w:t>
      </w:r>
    </w:p>
    <w:p w14:paraId="2198CB75"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Pr>
          <w:rFonts w:ascii="Simplified Arabic" w:hAnsi="Simplified Arabic" w:cs="Simplified Arabic"/>
          <w:sz w:val="24"/>
          <w:szCs w:val="24"/>
          <w:rtl/>
        </w:rPr>
        <w:t>وسيتضمن التقييم، عبر مختلف عناصر الترابط، تقديراً لقيمة ل</w:t>
      </w:r>
      <w:r w:rsidRPr="00A67760">
        <w:rPr>
          <w:rFonts w:ascii="Simplified Arabic" w:hAnsi="Simplified Arabic" w:cs="Simplified Arabic"/>
          <w:sz w:val="24"/>
          <w:szCs w:val="24"/>
          <w:rtl/>
        </w:rPr>
        <w:t>لدور الذي تؤديه أهم محركات التغيير غير المباشرة (أي القيم المجتمعية، وأنماط الإنتاج والاستهلاك، والديموغرافيا، والتكنولوجيا والثقافة، والحوكمة) والمباشرة (أي تغيير استخدام الأراضي والبحار، والاستغلال</w:t>
      </w:r>
      <w:r>
        <w:rPr>
          <w:rFonts w:ascii="Simplified Arabic" w:hAnsi="Simplified Arabic" w:cs="Simplified Arabic"/>
          <w:sz w:val="24"/>
          <w:szCs w:val="24"/>
          <w:rtl/>
        </w:rPr>
        <w:t xml:space="preserve"> المباشر للكائنات</w:t>
      </w:r>
      <w:r w:rsidRPr="00A67760">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وتغير المناخ، </w:t>
      </w:r>
      <w:r w:rsidRPr="00A67760">
        <w:rPr>
          <w:rFonts w:ascii="Simplified Arabic" w:hAnsi="Simplified Arabic" w:cs="Simplified Arabic"/>
          <w:sz w:val="24"/>
          <w:szCs w:val="24"/>
          <w:rtl/>
        </w:rPr>
        <w:t>والتلوث، والأنواع الغازية)</w:t>
      </w:r>
      <w:r w:rsidRPr="001C17B5">
        <w:rPr>
          <w:rFonts w:ascii="Simplified Arabic" w:hAnsi="Simplified Arabic" w:cs="Simplified Arabic"/>
          <w:sz w:val="24"/>
          <w:szCs w:val="24"/>
          <w:vertAlign w:val="superscript"/>
          <w:rtl/>
        </w:rPr>
        <w:t>(</w:t>
      </w:r>
      <w:r w:rsidRPr="001C17B5">
        <w:rPr>
          <w:rFonts w:ascii="Simplified Arabic" w:hAnsi="Simplified Arabic" w:cs="Simplified Arabic"/>
          <w:sz w:val="24"/>
          <w:szCs w:val="24"/>
          <w:vertAlign w:val="superscript"/>
          <w:rtl/>
        </w:rPr>
        <w:footnoteReference w:id="17"/>
      </w:r>
      <w:r w:rsidRPr="001C17B5">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ودور المؤسسات الرسمية وغير الرسمية على حد سواء، والآثار المترتبة على الطبيعة من الإنتاج والإمداد والاستهلاك (بما في ذلك الترابط على مسافات بعيدة)، والإسهامات التي تقدمها الطبيعة للبشر ونوعية الحياة الجيدة.</w:t>
      </w:r>
    </w:p>
    <w:p w14:paraId="7DC21739" w14:textId="77777777" w:rsidR="00C841CB" w:rsidRPr="0073191C"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 xml:space="preserve">وستُدعم عملية التقييم ونواتجها </w:t>
      </w:r>
      <w:r w:rsidRPr="0073191C">
        <w:rPr>
          <w:rFonts w:ascii="Simplified Arabic" w:hAnsi="Simplified Arabic" w:cs="Simplified Arabic"/>
          <w:sz w:val="24"/>
          <w:szCs w:val="24"/>
          <w:rtl/>
        </w:rPr>
        <w:t>بوظائف المنبر الأربع وستسهم فيها</w:t>
      </w:r>
      <w:r w:rsidRPr="0073191C">
        <w:rPr>
          <w:rFonts w:ascii="Simplified Arabic" w:hAnsi="Simplified Arabic" w:cs="Simplified Arabic"/>
          <w:sz w:val="24"/>
          <w:szCs w:val="24"/>
          <w:vertAlign w:val="superscript"/>
          <w:rtl/>
        </w:rPr>
        <w:t>(</w:t>
      </w:r>
      <w:r w:rsidRPr="0073191C">
        <w:rPr>
          <w:rFonts w:ascii="Simplified Arabic" w:hAnsi="Simplified Arabic" w:cs="Simplified Arabic"/>
          <w:sz w:val="24"/>
          <w:szCs w:val="24"/>
          <w:vertAlign w:val="superscript"/>
          <w:rtl/>
        </w:rPr>
        <w:footnoteReference w:id="18"/>
      </w:r>
      <w:r w:rsidRPr="0073191C">
        <w:rPr>
          <w:rFonts w:ascii="Simplified Arabic" w:hAnsi="Simplified Arabic" w:cs="Simplified Arabic"/>
          <w:sz w:val="24"/>
          <w:szCs w:val="24"/>
          <w:vertAlign w:val="superscript"/>
          <w:rtl/>
        </w:rPr>
        <w:t>)</w:t>
      </w:r>
      <w:r w:rsidRPr="0073191C">
        <w:rPr>
          <w:rFonts w:ascii="Simplified Arabic" w:hAnsi="Simplified Arabic" w:cs="Simplified Arabic"/>
          <w:sz w:val="24"/>
          <w:szCs w:val="24"/>
          <w:rtl/>
        </w:rPr>
        <w:t>.</w:t>
      </w:r>
    </w:p>
    <w:p w14:paraId="1A01F01A" w14:textId="77777777" w:rsidR="00C841CB" w:rsidRPr="0073191C" w:rsidRDefault="00C841CB" w:rsidP="00C841CB">
      <w:pPr>
        <w:pStyle w:val="CH1"/>
        <w:tabs>
          <w:tab w:val="clear" w:pos="851"/>
          <w:tab w:val="clear" w:pos="1247"/>
          <w:tab w:val="clear" w:pos="1814"/>
          <w:tab w:val="left" w:pos="1841"/>
        </w:tabs>
        <w:bidi/>
        <w:spacing w:before="0" w:line="360" w:lineRule="exact"/>
        <w:ind w:left="1134" w:hanging="709"/>
        <w:jc w:val="both"/>
        <w:textDirection w:val="tbRlV"/>
        <w:rPr>
          <w:rFonts w:ascii="Simplified Arabic" w:hAnsi="Simplified Arabic" w:cs="Simplified Arabic"/>
          <w:b w:val="0"/>
          <w:bCs/>
          <w:sz w:val="24"/>
          <w:szCs w:val="24"/>
          <w:rtl/>
        </w:rPr>
      </w:pPr>
      <w:r w:rsidRPr="0073191C">
        <w:rPr>
          <w:rFonts w:ascii="Simplified Arabic" w:hAnsi="Simplified Arabic" w:cs="Simplified Arabic"/>
          <w:b w:val="0"/>
          <w:bCs/>
          <w:sz w:val="24"/>
          <w:szCs w:val="24"/>
          <w:rtl/>
        </w:rPr>
        <w:t>باء-</w:t>
      </w:r>
      <w:r w:rsidRPr="0073191C">
        <w:rPr>
          <w:rFonts w:ascii="Simplified Arabic" w:hAnsi="Simplified Arabic" w:cs="Simplified Arabic"/>
          <w:b w:val="0"/>
          <w:bCs/>
          <w:sz w:val="24"/>
          <w:szCs w:val="24"/>
          <w:rtl/>
        </w:rPr>
        <w:tab/>
        <w:t>الجدول الزمني والتغطية الجغرافية</w:t>
      </w:r>
    </w:p>
    <w:p w14:paraId="5764DBCD"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73191C">
        <w:rPr>
          <w:rFonts w:ascii="Simplified Arabic" w:hAnsi="Simplified Arabic" w:cs="Simplified Arabic"/>
          <w:sz w:val="24"/>
          <w:szCs w:val="24"/>
          <w:rtl/>
        </w:rPr>
        <w:t>سيكون التقييم عالمياً في نطاقه،</w:t>
      </w:r>
      <w:r w:rsidRPr="00A67760">
        <w:rPr>
          <w:rFonts w:ascii="Simplified Arabic" w:hAnsi="Simplified Arabic" w:cs="Simplified Arabic"/>
          <w:sz w:val="24"/>
          <w:szCs w:val="24"/>
          <w:rtl/>
        </w:rPr>
        <w:t xml:space="preserve"> لكنه سيبرز </w:t>
      </w:r>
      <w:r>
        <w:rPr>
          <w:rFonts w:ascii="Simplified Arabic" w:hAnsi="Simplified Arabic" w:cs="Simplified Arabic"/>
          <w:sz w:val="24"/>
          <w:szCs w:val="24"/>
          <w:rtl/>
        </w:rPr>
        <w:t xml:space="preserve">ويفسِّر </w:t>
      </w:r>
      <w:r w:rsidRPr="00A67760">
        <w:rPr>
          <w:rFonts w:ascii="Simplified Arabic" w:hAnsi="Simplified Arabic" w:cs="Simplified Arabic"/>
          <w:sz w:val="24"/>
          <w:szCs w:val="24"/>
          <w:rtl/>
        </w:rPr>
        <w:t>أوجه التشابه والاختلاف الإقليمية</w:t>
      </w:r>
      <w:r>
        <w:rPr>
          <w:rFonts w:ascii="Simplified Arabic" w:hAnsi="Simplified Arabic" w:cs="Simplified Arabic"/>
          <w:sz w:val="24"/>
          <w:szCs w:val="24"/>
          <w:rtl/>
        </w:rPr>
        <w:t xml:space="preserve"> ودون الإقليمية</w:t>
      </w:r>
      <w:r w:rsidRPr="00A67760">
        <w:rPr>
          <w:rFonts w:ascii="Simplified Arabic" w:hAnsi="Simplified Arabic" w:cs="Simplified Arabic"/>
          <w:sz w:val="24"/>
          <w:szCs w:val="24"/>
          <w:rtl/>
        </w:rPr>
        <w:t>، وسيشمل النظم البرية ونظم المياه العذبة والنظم البحرية.</w:t>
      </w:r>
    </w:p>
    <w:p w14:paraId="535136D1" w14:textId="77777777" w:rsidR="00C841CB" w:rsidRPr="00A67760" w:rsidRDefault="00C841CB" w:rsidP="00844ABC">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وسيغطي الإطار الزمني للتحليلات الماضي (الـسنوات الخمسين الماضية</w:t>
      </w:r>
      <w:r>
        <w:rPr>
          <w:rFonts w:ascii="Simplified Arabic" w:hAnsi="Simplified Arabic" w:cs="Simplified Arabic"/>
          <w:sz w:val="24"/>
          <w:szCs w:val="24"/>
          <w:rtl/>
        </w:rPr>
        <w:t xml:space="preserve">، ومنذ </w:t>
      </w:r>
      <w:r w:rsidRPr="00E86C68">
        <w:rPr>
          <w:rFonts w:ascii="Simplified Arabic" w:hAnsi="Simplified Arabic" w:cs="Simplified Arabic"/>
          <w:sz w:val="24"/>
          <w:szCs w:val="24"/>
          <w:rtl/>
        </w:rPr>
        <w:t xml:space="preserve">الثورة الصناعية، </w:t>
      </w:r>
      <w:r>
        <w:rPr>
          <w:rFonts w:ascii="Simplified Arabic" w:hAnsi="Simplified Arabic" w:cs="Simplified Arabic"/>
          <w:sz w:val="24"/>
          <w:szCs w:val="24"/>
          <w:rtl/>
        </w:rPr>
        <w:t>أي</w:t>
      </w:r>
      <w:r w:rsidRPr="00E86C68">
        <w:rPr>
          <w:rFonts w:ascii="Simplified Arabic" w:hAnsi="Simplified Arabic" w:cs="Simplified Arabic"/>
          <w:sz w:val="24"/>
          <w:szCs w:val="24"/>
          <w:rtl/>
        </w:rPr>
        <w:t xml:space="preserve"> حوالي </w:t>
      </w:r>
      <w:r>
        <w:rPr>
          <w:rFonts w:ascii="Simplified Arabic" w:hAnsi="Simplified Arabic" w:cs="Simplified Arabic"/>
          <w:sz w:val="24"/>
          <w:szCs w:val="24"/>
          <w:rtl/>
        </w:rPr>
        <w:t>عام 1500</w:t>
      </w:r>
      <w:r w:rsidRPr="00E86C68">
        <w:rPr>
          <w:rFonts w:ascii="Simplified Arabic" w:hAnsi="Simplified Arabic" w:cs="Simplified Arabic"/>
          <w:sz w:val="24"/>
          <w:szCs w:val="24"/>
          <w:rtl/>
        </w:rPr>
        <w:t xml:space="preserve"> أو إلى ما قبل </w:t>
      </w:r>
      <w:r>
        <w:rPr>
          <w:rFonts w:ascii="Simplified Arabic" w:hAnsi="Simplified Arabic" w:cs="Simplified Arabic"/>
          <w:sz w:val="24"/>
          <w:szCs w:val="24"/>
          <w:rtl/>
        </w:rPr>
        <w:t>ذلك ب</w:t>
      </w:r>
      <w:r w:rsidRPr="00E86C68">
        <w:rPr>
          <w:rFonts w:ascii="Simplified Arabic" w:hAnsi="Simplified Arabic" w:cs="Simplified Arabic"/>
          <w:sz w:val="24"/>
          <w:szCs w:val="24"/>
          <w:rtl/>
        </w:rPr>
        <w:t>وقت مناسب، حيثما تتوفر بيانات أو معلومات، أو على النحو الواضح</w:t>
      </w:r>
      <w:r>
        <w:rPr>
          <w:rFonts w:ascii="Simplified Arabic" w:hAnsi="Simplified Arabic" w:cs="Simplified Arabic"/>
          <w:sz w:val="24"/>
          <w:szCs w:val="24"/>
          <w:rtl/>
        </w:rPr>
        <w:t>ة</w:t>
      </w:r>
      <w:r w:rsidRPr="00E86C68">
        <w:rPr>
          <w:rFonts w:ascii="Simplified Arabic" w:hAnsi="Simplified Arabic" w:cs="Simplified Arabic"/>
          <w:sz w:val="24"/>
          <w:szCs w:val="24"/>
          <w:rtl/>
        </w:rPr>
        <w:t xml:space="preserve"> </w:t>
      </w:r>
      <w:r w:rsidRPr="00E86C68">
        <w:rPr>
          <w:rFonts w:ascii="Simplified Arabic" w:hAnsi="Simplified Arabic" w:cs="Simplified Arabic"/>
          <w:sz w:val="24"/>
          <w:szCs w:val="24"/>
          <w:rtl/>
        </w:rPr>
        <w:lastRenderedPageBreak/>
        <w:t>صل</w:t>
      </w:r>
      <w:r>
        <w:rPr>
          <w:rFonts w:ascii="Simplified Arabic" w:hAnsi="Simplified Arabic" w:cs="Simplified Arabic"/>
          <w:sz w:val="24"/>
          <w:szCs w:val="24"/>
          <w:rtl/>
          <w:lang w:val="nl-NL"/>
        </w:rPr>
        <w:t>ته</w:t>
      </w:r>
      <w:r w:rsidRPr="00E86C68">
        <w:rPr>
          <w:rFonts w:ascii="Simplified Arabic" w:hAnsi="Simplified Arabic" w:cs="Simplified Arabic"/>
          <w:sz w:val="24"/>
          <w:szCs w:val="24"/>
          <w:rtl/>
        </w:rPr>
        <w:t xml:space="preserve"> بخيارات الاستجابة في المستقبل أو لفهم </w:t>
      </w:r>
      <w:r>
        <w:rPr>
          <w:rFonts w:ascii="Simplified Arabic" w:hAnsi="Simplified Arabic" w:cs="Simplified Arabic"/>
          <w:sz w:val="24"/>
          <w:szCs w:val="24"/>
          <w:rtl/>
        </w:rPr>
        <w:t>الحالة الراهنة</w:t>
      </w:r>
      <w:r w:rsidRPr="00E86C68">
        <w:rPr>
          <w:rFonts w:ascii="Simplified Arabic" w:hAnsi="Simplified Arabic" w:cs="Simplified Arabic"/>
          <w:sz w:val="24"/>
          <w:szCs w:val="24"/>
          <w:rtl/>
        </w:rPr>
        <w:t xml:space="preserve"> والاتجاهات الحالية</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والتوقعات المستقبلية المعقولة حتى عام 2050، مع التركيز على فترات مختلفة حتى عام 2050 تغطي التواريخ المستهدفة الرئيسية المتعلقة بالإطار العالمي للتنوع البيولوجي لما بعد عام 2020</w:t>
      </w:r>
      <w:r w:rsidRPr="001C17B5">
        <w:rPr>
          <w:rFonts w:ascii="Simplified Arabic" w:hAnsi="Simplified Arabic" w:cs="Simplified Arabic"/>
          <w:sz w:val="24"/>
          <w:szCs w:val="24"/>
          <w:vertAlign w:val="superscript"/>
          <w:rtl/>
        </w:rPr>
        <w:t>(</w:t>
      </w:r>
      <w:r w:rsidRPr="001C17B5" w:rsidDel="009A59D4">
        <w:rPr>
          <w:rFonts w:ascii="Simplified Arabic" w:hAnsi="Simplified Arabic" w:cs="Simplified Arabic"/>
          <w:sz w:val="24"/>
          <w:szCs w:val="24"/>
          <w:vertAlign w:val="superscript"/>
          <w:rtl/>
        </w:rPr>
        <w:footnoteReference w:id="19"/>
      </w:r>
      <w:r w:rsidRPr="001C17B5">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xml:space="preserve"> وأهداف التنمية المستدامة. وسيُنظَر في الآفاق الزمنية المستقبلية الأطول حتى عام 2100 حيثما تضيف تلك الآفاق معارف ذات أهمية بشأن العواقب الطويلة الأجل لتفاعلات الصلة المترابطة أو قدرة خيارات الاستجابة على الصمود للأجل البعيد.</w:t>
      </w:r>
    </w:p>
    <w:p w14:paraId="6DB0C69E" w14:textId="77777777" w:rsidR="00C841CB" w:rsidRPr="00A67760" w:rsidRDefault="00C841CB" w:rsidP="00AD38A3">
      <w:pPr>
        <w:pStyle w:val="Normalnumber"/>
        <w:numPr>
          <w:ilvl w:val="0"/>
          <w:numId w:val="17"/>
        </w:numPr>
        <w:tabs>
          <w:tab w:val="clear" w:pos="1247"/>
          <w:tab w:val="clear" w:pos="1814"/>
          <w:tab w:val="clear" w:pos="2381"/>
          <w:tab w:val="clear" w:pos="2948"/>
          <w:tab w:val="clear" w:pos="3515"/>
          <w:tab w:val="left" w:pos="1841"/>
        </w:tabs>
        <w:bidi/>
        <w:spacing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 xml:space="preserve">وسيُجرى التقييم على مدى ثلاث سنوات </w:t>
      </w:r>
      <w:r>
        <w:rPr>
          <w:rFonts w:ascii="Simplified Arabic" w:hAnsi="Simplified Arabic" w:cs="Simplified Arabic"/>
          <w:sz w:val="24"/>
          <w:szCs w:val="24"/>
          <w:rtl/>
        </w:rPr>
        <w:t>من بدء التقييم</w:t>
      </w:r>
      <w:r w:rsidRPr="00A67760">
        <w:rPr>
          <w:rFonts w:ascii="Simplified Arabic" w:hAnsi="Simplified Arabic" w:cs="Simplified Arabic"/>
          <w:sz w:val="24"/>
          <w:szCs w:val="24"/>
          <w:rtl/>
        </w:rPr>
        <w:t>.</w:t>
      </w:r>
    </w:p>
    <w:p w14:paraId="31C07B4F" w14:textId="77777777" w:rsidR="00C841CB" w:rsidRPr="009014BF" w:rsidRDefault="00C841CB" w:rsidP="00544509">
      <w:pPr>
        <w:pStyle w:val="CH1"/>
        <w:tabs>
          <w:tab w:val="clear" w:pos="851"/>
          <w:tab w:val="clear" w:pos="1247"/>
          <w:tab w:val="clear" w:pos="1814"/>
          <w:tab w:val="left" w:pos="1132"/>
          <w:tab w:val="left" w:pos="1841"/>
        </w:tabs>
        <w:bidi/>
        <w:spacing w:before="0" w:line="360" w:lineRule="exact"/>
        <w:ind w:left="1134" w:hanging="709"/>
        <w:jc w:val="both"/>
        <w:textDirection w:val="tbRlV"/>
        <w:rPr>
          <w:rFonts w:ascii="Simplified Arabic" w:hAnsi="Simplified Arabic" w:cs="Simplified Arabic"/>
          <w:b w:val="0"/>
          <w:bCs/>
          <w:sz w:val="24"/>
          <w:szCs w:val="24"/>
          <w:rtl/>
        </w:rPr>
      </w:pPr>
      <w:r w:rsidRPr="009014BF">
        <w:rPr>
          <w:rFonts w:ascii="Simplified Arabic" w:hAnsi="Simplified Arabic" w:cs="Simplified Arabic"/>
          <w:b w:val="0"/>
          <w:bCs/>
          <w:sz w:val="24"/>
          <w:szCs w:val="24"/>
          <w:rtl/>
        </w:rPr>
        <w:t>جيم-</w:t>
      </w:r>
      <w:r w:rsidRPr="009014BF">
        <w:rPr>
          <w:rFonts w:ascii="Simplified Arabic" w:hAnsi="Simplified Arabic" w:cs="Simplified Arabic"/>
          <w:b w:val="0"/>
          <w:bCs/>
          <w:sz w:val="24"/>
          <w:szCs w:val="24"/>
          <w:rtl/>
        </w:rPr>
        <w:tab/>
        <w:t>السياق السياساتي</w:t>
      </w:r>
    </w:p>
    <w:p w14:paraId="40474C5B"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سيسهم التقييم في تطوير قاعدة معارف معززة لمقرري السياسات من أجل اتخاذ القرارات المستنيرة المبنية على العلم، في سياق رؤية عام 2050 للتنوع البيولوجي، والإطار العالمي للتنوع البيولوجي لما بعد عام 2020 وغاياته المستهدفة، فضلاً عن الاستراتيجيات وخطط العمل الوطنية لحفظ التنوع البيولوجي</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 xml:space="preserve">والمساهمات المحددة وطنياً والاستراتيجيات الطويلة الأجل </w:t>
      </w:r>
      <w:r>
        <w:rPr>
          <w:rFonts w:ascii="Simplified Arabic" w:hAnsi="Simplified Arabic" w:cs="Simplified Arabic"/>
          <w:sz w:val="24"/>
          <w:szCs w:val="24"/>
          <w:rtl/>
        </w:rPr>
        <w:t>ل</w:t>
      </w:r>
      <w:r w:rsidRPr="00A67760">
        <w:rPr>
          <w:rFonts w:ascii="Simplified Arabic" w:hAnsi="Simplified Arabic" w:cs="Simplified Arabic"/>
          <w:sz w:val="24"/>
          <w:szCs w:val="24"/>
          <w:rtl/>
        </w:rPr>
        <w:t xml:space="preserve">اتفاق باريس، </w:t>
      </w:r>
      <w:r w:rsidRPr="006C0E5C">
        <w:rPr>
          <w:rFonts w:ascii="Simplified Arabic" w:hAnsi="Simplified Arabic" w:cs="Simplified Arabic"/>
          <w:sz w:val="24"/>
          <w:szCs w:val="24"/>
          <w:rtl/>
        </w:rPr>
        <w:t>المعتمد بموجب اتفاقية الأمم المتحدة الإطارية بشأن تغير المناخ</w:t>
      </w:r>
      <w:r>
        <w:rPr>
          <w:rFonts w:ascii="Simplified Arabic" w:hAnsi="Simplified Arabic" w:cs="Simplified Arabic"/>
          <w:sz w:val="24"/>
          <w:szCs w:val="24"/>
          <w:rtl/>
        </w:rPr>
        <w:t>، (</w:t>
      </w:r>
      <w:r w:rsidRPr="006C0E5C">
        <w:rPr>
          <w:rFonts w:ascii="Simplified Arabic" w:hAnsi="Simplified Arabic" w:cs="Simplified Arabic"/>
          <w:sz w:val="24"/>
          <w:szCs w:val="24"/>
          <w:rtl/>
        </w:rPr>
        <w:t>فيما يتعلق بالمسائل ذات الصلة بالروابط بين التنوع البيولوجي وتغير المناخ</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وخطة التنمية المستدامة لعام 2030.</w:t>
      </w:r>
    </w:p>
    <w:p w14:paraId="0A4923EA" w14:textId="77777777" w:rsidR="00C841CB" w:rsidRPr="00A67760" w:rsidRDefault="00C841CB" w:rsidP="00544509">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after="0"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ويشمل المستخدمون المستهدفون الحكومات، والاتفاقات البيئية المتعددة الأطراف</w:t>
      </w:r>
      <w:r>
        <w:rPr>
          <w:rFonts w:ascii="Simplified Arabic" w:hAnsi="Simplified Arabic" w:cs="Simplified Arabic"/>
          <w:sz w:val="24"/>
          <w:szCs w:val="24"/>
          <w:rtl/>
        </w:rPr>
        <w:t xml:space="preserve"> ذات الصلة</w:t>
      </w:r>
      <w:r w:rsidRPr="00A67760">
        <w:rPr>
          <w:rFonts w:ascii="Simplified Arabic" w:hAnsi="Simplified Arabic" w:cs="Simplified Arabic"/>
          <w:sz w:val="24"/>
          <w:szCs w:val="24"/>
          <w:rtl/>
        </w:rPr>
        <w:t xml:space="preserve">، وغيرها من </w:t>
      </w:r>
      <w:r>
        <w:rPr>
          <w:rFonts w:ascii="Simplified Arabic" w:hAnsi="Simplified Arabic" w:cs="Simplified Arabic"/>
          <w:sz w:val="24"/>
          <w:szCs w:val="24"/>
          <w:rtl/>
        </w:rPr>
        <w:t>المنظمات</w:t>
      </w:r>
      <w:r w:rsidRPr="00A67760">
        <w:rPr>
          <w:rFonts w:ascii="Simplified Arabic" w:hAnsi="Simplified Arabic" w:cs="Simplified Arabic"/>
          <w:sz w:val="24"/>
          <w:szCs w:val="24"/>
          <w:rtl/>
        </w:rPr>
        <w:t xml:space="preserve"> المتعددة الأطراف، والمنظمات الأكاديمية، والقطاع الخاص، والمجتمع المدني، بما في ذلك الشعوب الأصلية والمجتمعات المحلية والمنظمات غير الحكومية. ومن المتوقع أن يُسترش</w:t>
      </w:r>
      <w:r>
        <w:rPr>
          <w:rFonts w:ascii="Simplified Arabic" w:hAnsi="Simplified Arabic" w:cs="Simplified Arabic"/>
          <w:sz w:val="24"/>
          <w:szCs w:val="24"/>
          <w:rtl/>
        </w:rPr>
        <w:t>َ</w:t>
      </w:r>
      <w:r w:rsidRPr="00A67760">
        <w:rPr>
          <w:rFonts w:ascii="Simplified Arabic" w:hAnsi="Simplified Arabic" w:cs="Simplified Arabic"/>
          <w:sz w:val="24"/>
          <w:szCs w:val="24"/>
          <w:rtl/>
        </w:rPr>
        <w:t>د بالتقييم في السياسات الوطنية والإقليمية والعالمية الأخرى المتعلقة بحفظ التنوع البيولوجي والنظم الإيكولوجية والإٍسهامات التي يقدمانها للبشر والاستخدام المستدام لهما وللإسهامات التي يقدمانها. وكذلك سيوفر التقييم التوجيهات بشأن بناء القدرة على الصمود أمام الجوائح مع إبراز دور التنوع البيولوجي واستعادة وظائف النظام الإيكولوجي في الوقاية من</w:t>
      </w:r>
      <w:r>
        <w:rPr>
          <w:rFonts w:ascii="Simplified Arabic" w:hAnsi="Simplified Arabic" w:cs="Simplified Arabic"/>
          <w:sz w:val="24"/>
          <w:szCs w:val="24"/>
          <w:rtl/>
        </w:rPr>
        <w:t xml:space="preserve"> الجوائح</w:t>
      </w:r>
      <w:r w:rsidRPr="00A67760">
        <w:rPr>
          <w:rFonts w:ascii="Simplified Arabic" w:hAnsi="Simplified Arabic" w:cs="Simplified Arabic"/>
          <w:sz w:val="24"/>
          <w:szCs w:val="24"/>
          <w:rtl/>
        </w:rPr>
        <w:t>.</w:t>
      </w:r>
    </w:p>
    <w:p w14:paraId="44A3B563" w14:textId="77777777" w:rsidR="00C841CB" w:rsidRPr="009014BF" w:rsidRDefault="00C841CB" w:rsidP="00C841CB">
      <w:pPr>
        <w:pStyle w:val="CH1"/>
        <w:tabs>
          <w:tab w:val="clear" w:pos="851"/>
          <w:tab w:val="clear" w:pos="1247"/>
          <w:tab w:val="clear" w:pos="1814"/>
          <w:tab w:val="left" w:pos="1841"/>
        </w:tabs>
        <w:bidi/>
        <w:spacing w:before="180" w:line="360" w:lineRule="exact"/>
        <w:ind w:left="1134" w:hanging="709"/>
        <w:jc w:val="both"/>
        <w:textDirection w:val="tbRlV"/>
        <w:rPr>
          <w:rFonts w:ascii="Simplified Arabic" w:hAnsi="Simplified Arabic" w:cs="Simplified Arabic"/>
          <w:b w:val="0"/>
          <w:bCs/>
          <w:sz w:val="24"/>
          <w:szCs w:val="24"/>
          <w:rtl/>
        </w:rPr>
      </w:pPr>
      <w:r>
        <w:rPr>
          <w:rFonts w:ascii="Simplified Arabic" w:hAnsi="Simplified Arabic" w:cs="Simplified Arabic"/>
          <w:b w:val="0"/>
          <w:bCs/>
          <w:sz w:val="24"/>
          <w:szCs w:val="24"/>
          <w:rtl/>
        </w:rPr>
        <w:t>دال</w:t>
      </w:r>
      <w:r w:rsidRPr="009014BF">
        <w:rPr>
          <w:rFonts w:ascii="Simplified Arabic" w:hAnsi="Simplified Arabic" w:cs="Simplified Arabic"/>
          <w:b w:val="0"/>
          <w:bCs/>
          <w:sz w:val="24"/>
          <w:szCs w:val="24"/>
          <w:rtl/>
        </w:rPr>
        <w:t>-</w:t>
      </w:r>
      <w:r w:rsidRPr="009014BF">
        <w:rPr>
          <w:rFonts w:ascii="Simplified Arabic" w:hAnsi="Simplified Arabic" w:cs="Simplified Arabic"/>
          <w:b w:val="0"/>
          <w:bCs/>
          <w:sz w:val="24"/>
          <w:szCs w:val="24"/>
          <w:rtl/>
        </w:rPr>
        <w:tab/>
        <w:t>الأسلوب المنهجي</w:t>
      </w:r>
    </w:p>
    <w:p w14:paraId="577275E6" w14:textId="77777777" w:rsidR="00C841CB"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Pr>
      </w:pPr>
      <w:r w:rsidRPr="00306D79">
        <w:rPr>
          <w:rFonts w:ascii="Simplified Arabic" w:hAnsi="Simplified Arabic" w:cs="Simplified Arabic"/>
          <w:sz w:val="24"/>
          <w:szCs w:val="24"/>
          <w:rtl/>
        </w:rPr>
        <w:t>سينجز التقييم فريق من الخبراء وفقاً لإجراءات إعداد نواتج المنبر</w:t>
      </w:r>
      <w:r w:rsidRPr="00306D79">
        <w:rPr>
          <w:rFonts w:ascii="Simplified Arabic" w:hAnsi="Simplified Arabic" w:cs="Simplified Arabic"/>
          <w:sz w:val="24"/>
          <w:szCs w:val="24"/>
        </w:rPr>
        <w:t>.</w:t>
      </w:r>
      <w:r>
        <w:rPr>
          <w:rFonts w:ascii="Simplified Arabic" w:hAnsi="Simplified Arabic" w:cs="Simplified Arabic"/>
          <w:sz w:val="24"/>
          <w:szCs w:val="24"/>
          <w:rtl/>
        </w:rPr>
        <w:t xml:space="preserve"> </w:t>
      </w:r>
      <w:r w:rsidRPr="00306D79">
        <w:rPr>
          <w:rFonts w:ascii="Simplified Arabic" w:hAnsi="Simplified Arabic" w:cs="Simplified Arabic"/>
          <w:sz w:val="24"/>
          <w:szCs w:val="24"/>
          <w:rtl/>
        </w:rPr>
        <w:t>وسيتضمن موجزاً لمقرري السياسات ومجموعة من الفصول، ويعرض على الاجتماع العام للموافقة عليه وقبوله، على التوالي</w:t>
      </w:r>
      <w:r w:rsidRPr="00306D79">
        <w:rPr>
          <w:rFonts w:ascii="Simplified Arabic" w:hAnsi="Simplified Arabic" w:cs="Simplified Arabic"/>
          <w:sz w:val="24"/>
          <w:szCs w:val="24"/>
        </w:rPr>
        <w:t>.</w:t>
      </w:r>
    </w:p>
    <w:p w14:paraId="5D21D7B6" w14:textId="77777777" w:rsidR="00C841CB" w:rsidRPr="00A67760" w:rsidRDefault="00C841CB" w:rsidP="00C26EE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306D79">
        <w:rPr>
          <w:rFonts w:ascii="Simplified Arabic" w:hAnsi="Simplified Arabic" w:cs="Simplified Arabic"/>
          <w:sz w:val="24"/>
          <w:szCs w:val="24"/>
          <w:rtl/>
        </w:rPr>
        <w:t>ولأغراض التقييم، فإن التنوع البيولوجي هو ”التباين بين الكائنات الحية من جميع المصادر بما في ذلك النظم الإيكولوجية البرية والبحرية وغيرها من النظم الإيكولوجية المائية والمجمعات الإيكولوجية التي تشكل جزءاً منها</w:t>
      </w:r>
      <w:r w:rsidRPr="00306D79">
        <w:rPr>
          <w:rFonts w:ascii="Simplified Arabic" w:hAnsi="Simplified Arabic" w:cs="Simplified Arabic"/>
          <w:sz w:val="24"/>
          <w:szCs w:val="24"/>
        </w:rPr>
        <w:t>.</w:t>
      </w:r>
      <w:r>
        <w:rPr>
          <w:rFonts w:ascii="Simplified Arabic" w:hAnsi="Simplified Arabic" w:cs="Simplified Arabic"/>
          <w:sz w:val="24"/>
          <w:szCs w:val="24"/>
          <w:rtl/>
        </w:rPr>
        <w:t xml:space="preserve"> </w:t>
      </w:r>
      <w:r w:rsidRPr="00306D79">
        <w:rPr>
          <w:rFonts w:ascii="Simplified Arabic" w:hAnsi="Simplified Arabic" w:cs="Simplified Arabic"/>
          <w:sz w:val="24"/>
          <w:szCs w:val="24"/>
          <w:rtl/>
        </w:rPr>
        <w:t>ويشمل ذلك التباين في الخصائص الوراثية، والسمات الظاهرية، والتطورية، والوظيفية، فضلاً عن التغيرات في الوفرة والتوزيع على امتداد الزمان والمكان ضمن الأنواع وفيما بينها، وفي المجتمعات البيولوجية والنظم الإيكولوجية</w:t>
      </w:r>
      <w:r w:rsidRPr="00306D79">
        <w:rPr>
          <w:rFonts w:ascii="Simplified Arabic" w:hAnsi="Simplified Arabic" w:cs="Simplified Arabic"/>
          <w:sz w:val="24"/>
          <w:szCs w:val="24"/>
        </w:rPr>
        <w:t>“</w:t>
      </w:r>
      <w:r w:rsidRPr="00876923">
        <w:rPr>
          <w:rFonts w:ascii="Simplified Arabic" w:hAnsi="Simplified Arabic" w:cs="Simplified Arabic"/>
          <w:sz w:val="24"/>
          <w:szCs w:val="24"/>
          <w:vertAlign w:val="superscript"/>
          <w:rtl/>
        </w:rPr>
        <w:t>(</w:t>
      </w:r>
      <w:r w:rsidRPr="00876923">
        <w:rPr>
          <w:rStyle w:val="FootnoteReference"/>
          <w:rFonts w:ascii="Simplified Arabic" w:hAnsi="Simplified Arabic" w:cs="Simplified Arabic"/>
          <w:sz w:val="24"/>
          <w:szCs w:val="24"/>
          <w:rtl/>
        </w:rPr>
        <w:footnoteReference w:id="20"/>
      </w:r>
      <w:r w:rsidRPr="00876923">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306D79">
        <w:rPr>
          <w:rFonts w:ascii="Simplified Arabic" w:hAnsi="Simplified Arabic" w:cs="Simplified Arabic"/>
          <w:sz w:val="24"/>
          <w:szCs w:val="24"/>
          <w:rtl/>
        </w:rPr>
        <w:t>ويشمل المناخ النظام المناخي العالمي وتفاعلاته مع الأنشطة البشرية، التي تشمل تغير المناخ والتكيف معه والتخفيف من آثاره، بما في ذلك الجوانب ذات الصلة من نظام الطاقة؛</w:t>
      </w:r>
      <w:r>
        <w:rPr>
          <w:rFonts w:ascii="Simplified Arabic" w:hAnsi="Simplified Arabic" w:cs="Simplified Arabic"/>
          <w:sz w:val="24"/>
          <w:szCs w:val="24"/>
          <w:rtl/>
        </w:rPr>
        <w:t xml:space="preserve"> </w:t>
      </w:r>
      <w:r w:rsidRPr="00306D79">
        <w:rPr>
          <w:rFonts w:ascii="Simplified Arabic" w:hAnsi="Simplified Arabic" w:cs="Simplified Arabic"/>
          <w:sz w:val="24"/>
          <w:szCs w:val="24"/>
          <w:rtl/>
        </w:rPr>
        <w:t>وتشمل المياه جميع أشكال المياه السطحية والجوفية والعمليات والنظم البيوفيزيائية والبشرية التي تنظم نوعيتها وكميتها وتوزيعها واستخدامها؛</w:t>
      </w:r>
      <w:r>
        <w:rPr>
          <w:rFonts w:ascii="Simplified Arabic" w:hAnsi="Simplified Arabic" w:cs="Simplified Arabic"/>
          <w:sz w:val="24"/>
          <w:szCs w:val="24"/>
          <w:rtl/>
        </w:rPr>
        <w:t xml:space="preserve"> </w:t>
      </w:r>
      <w:r w:rsidRPr="00306D79">
        <w:rPr>
          <w:rFonts w:ascii="Simplified Arabic" w:hAnsi="Simplified Arabic" w:cs="Simplified Arabic"/>
          <w:sz w:val="24"/>
          <w:szCs w:val="24"/>
          <w:rtl/>
        </w:rPr>
        <w:t xml:space="preserve">ويشمل الغذاء سلسلة القيمة الكاملة لجميع الأغذية المزروعة والبرية، والألياف، والأعلاف والخشب المنشور والمواد </w:t>
      </w:r>
      <w:r>
        <w:rPr>
          <w:rFonts w:ascii="Simplified Arabic" w:hAnsi="Simplified Arabic" w:cs="Simplified Arabic"/>
          <w:sz w:val="24"/>
          <w:szCs w:val="24"/>
          <w:rtl/>
        </w:rPr>
        <w:t>الخام</w:t>
      </w:r>
      <w:r w:rsidRPr="00306D79">
        <w:rPr>
          <w:rFonts w:ascii="Simplified Arabic" w:hAnsi="Simplified Arabic" w:cs="Simplified Arabic"/>
          <w:sz w:val="24"/>
          <w:szCs w:val="24"/>
          <w:rtl/>
        </w:rPr>
        <w:t xml:space="preserve"> الصناعية، من الإنتاج إلى الاستهلاك حتى التخلص منها؛</w:t>
      </w:r>
      <w:r>
        <w:rPr>
          <w:rFonts w:ascii="Simplified Arabic" w:hAnsi="Simplified Arabic" w:cs="Simplified Arabic"/>
          <w:sz w:val="24"/>
          <w:szCs w:val="24"/>
          <w:rtl/>
        </w:rPr>
        <w:t xml:space="preserve"> </w:t>
      </w:r>
      <w:r w:rsidRPr="00306D79">
        <w:rPr>
          <w:rFonts w:ascii="Simplified Arabic" w:hAnsi="Simplified Arabic" w:cs="Simplified Arabic"/>
          <w:sz w:val="24"/>
          <w:szCs w:val="24"/>
          <w:rtl/>
        </w:rPr>
        <w:t>وتشمل الصحة صحة البشرية البدنية والعقلية ورفاههم، وكيفية نشوء الأمراض المعدية من البرية، بما في ذلك دور النشاط البشري في انتشارها والنظم المتعلقة بالوقاية من الأمراض وعلاجها وإدارتها، وكيفية التصدي لها باستخدام أطر مثل نهج الصحة الواحدة وغيرها من النهج الشاملة</w:t>
      </w:r>
      <w:r w:rsidRPr="00306D79">
        <w:rPr>
          <w:rFonts w:ascii="Simplified Arabic" w:hAnsi="Simplified Arabic" w:cs="Simplified Arabic"/>
          <w:sz w:val="24"/>
          <w:szCs w:val="24"/>
        </w:rPr>
        <w:t>.</w:t>
      </w:r>
    </w:p>
    <w:p w14:paraId="765D552E" w14:textId="77777777" w:rsidR="00C841CB" w:rsidRPr="00A67760" w:rsidRDefault="00C841CB" w:rsidP="00C26EE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lastRenderedPageBreak/>
        <w:t xml:space="preserve">ويسعى التقييم إلى أن يكون ذا مصداقية ومشروعية </w:t>
      </w:r>
      <w:r>
        <w:rPr>
          <w:rFonts w:ascii="Simplified Arabic" w:hAnsi="Simplified Arabic" w:cs="Simplified Arabic"/>
          <w:sz w:val="24"/>
          <w:szCs w:val="24"/>
          <w:rtl/>
        </w:rPr>
        <w:t xml:space="preserve">وقائماً على العلم </w:t>
      </w:r>
      <w:r w:rsidRPr="00A67760">
        <w:rPr>
          <w:rFonts w:ascii="Simplified Arabic" w:hAnsi="Simplified Arabic" w:cs="Simplified Arabic"/>
          <w:sz w:val="24"/>
          <w:szCs w:val="24"/>
          <w:rtl/>
        </w:rPr>
        <w:t>وأن يبني على أسس متعددة من الأدلة. وسيبرز الموجز الخاص بمقرري السياسات النتائج الرئيسية ذات الصلة بالسياسات والخيارات غير الإلزامية المتعلقة بالسياسات لمجموعة واسعة من المستخدمين النهائيين، ويذكر بعض تلك النتائج والخيارات أعلاه، وسيجسد التحليل الشامل الذي أجري ضمن الفصول</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للحالة الراهنة للمعارف العلمية ونظم المعارف الأخرى (بما في ذلك معارف الشعوب الأصلية والمعارف المحلية)</w:t>
      </w:r>
      <w:r>
        <w:rPr>
          <w:rFonts w:ascii="Simplified Arabic" w:hAnsi="Simplified Arabic" w:cs="Simplified Arabic"/>
          <w:sz w:val="24"/>
          <w:szCs w:val="24"/>
          <w:rtl/>
        </w:rPr>
        <w:t xml:space="preserve"> </w:t>
      </w:r>
      <w:r w:rsidRPr="00A263F4">
        <w:rPr>
          <w:rFonts w:ascii="Simplified Arabic" w:hAnsi="Simplified Arabic" w:cs="Simplified Arabic"/>
          <w:sz w:val="24"/>
          <w:szCs w:val="24"/>
          <w:rtl/>
        </w:rPr>
        <w:t>ويلخص الثغرات المعرفية والاحتياجات البحثية الأخرى</w:t>
      </w:r>
      <w:r w:rsidRPr="00A67760">
        <w:rPr>
          <w:rFonts w:ascii="Simplified Arabic" w:hAnsi="Simplified Arabic" w:cs="Simplified Arabic"/>
          <w:sz w:val="24"/>
          <w:szCs w:val="24"/>
          <w:rtl/>
        </w:rPr>
        <w:t>.</w:t>
      </w:r>
    </w:p>
    <w:p w14:paraId="7599AD69" w14:textId="77777777" w:rsidR="00C841CB" w:rsidRPr="00A67760" w:rsidRDefault="00C841CB" w:rsidP="00C26EE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 xml:space="preserve">وسيستند التقييم إلى الأدلة الموجودة: البيانات (بما في ذلك، حسب الاقتضاء، البيانات الوطنية)، والمؤلفات العلمية والمنشورات غير الرسمية، وغير ذلك من أشكال المعارف واللغات </w:t>
      </w:r>
      <w:r>
        <w:rPr>
          <w:rFonts w:ascii="Simplified Arabic" w:hAnsi="Simplified Arabic" w:cs="Simplified Arabic"/>
          <w:sz w:val="24"/>
          <w:szCs w:val="24"/>
          <w:rtl/>
        </w:rPr>
        <w:t xml:space="preserve">المختلفة </w:t>
      </w:r>
      <w:r w:rsidRPr="00A67760">
        <w:rPr>
          <w:rFonts w:ascii="Simplified Arabic" w:hAnsi="Simplified Arabic" w:cs="Simplified Arabic"/>
          <w:sz w:val="24"/>
          <w:szCs w:val="24"/>
          <w:rtl/>
        </w:rPr>
        <w:t>(قدر الإمكان)، بما في ذلك معارف الشعوب الأصلية والمعارف المحلية، وفقاً للإجراءات ذات الصلة للمنبر.</w:t>
      </w:r>
    </w:p>
    <w:p w14:paraId="239E7DF9" w14:textId="77777777" w:rsidR="00C841CB" w:rsidRPr="00A67760" w:rsidRDefault="00C841CB" w:rsidP="00C26EE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وسيستند التقييم إلى العمل السابق والجاري الذي يقوم به المنبر ويكمل ذلك العمل، بما في ذلك تقييمات المنبر (المنهجية والمواضيعية والإقليمية والعالمية). وسيع</w:t>
      </w:r>
      <w:r>
        <w:rPr>
          <w:rFonts w:ascii="Simplified Arabic" w:hAnsi="Simplified Arabic" w:cs="Simplified Arabic"/>
          <w:sz w:val="24"/>
          <w:szCs w:val="24"/>
          <w:rtl/>
        </w:rPr>
        <w:t>ت</w:t>
      </w:r>
      <w:r w:rsidRPr="00A67760">
        <w:rPr>
          <w:rFonts w:ascii="Simplified Arabic" w:hAnsi="Simplified Arabic" w:cs="Simplified Arabic"/>
          <w:sz w:val="24"/>
          <w:szCs w:val="24"/>
          <w:rtl/>
        </w:rPr>
        <w:t>بر التقريران اللذان صدرا عن حلقة عمل المنبر بشأن التنوع البيولوجي والجوائح</w:t>
      </w:r>
      <w:r w:rsidRPr="00DC004D">
        <w:rPr>
          <w:rFonts w:ascii="Simplified Arabic" w:hAnsi="Simplified Arabic" w:cs="Simplified Arabic"/>
          <w:sz w:val="24"/>
          <w:szCs w:val="24"/>
          <w:vertAlign w:val="superscript"/>
        </w:rPr>
        <w:t>)</w:t>
      </w:r>
      <w:r w:rsidRPr="00DC004D">
        <w:rPr>
          <w:rStyle w:val="FootnoteReference"/>
          <w:rFonts w:ascii="Simplified Arabic" w:hAnsi="Simplified Arabic" w:cs="Simplified Arabic"/>
          <w:sz w:val="24"/>
          <w:szCs w:val="24"/>
          <w:rtl/>
        </w:rPr>
        <w:footnoteReference w:id="21"/>
      </w:r>
      <w:r w:rsidRPr="00DC004D">
        <w:rPr>
          <w:rFonts w:ascii="Simplified Arabic" w:hAnsi="Simplified Arabic" w:cs="Simplified Arabic"/>
          <w:sz w:val="24"/>
          <w:szCs w:val="24"/>
          <w:vertAlign w:val="superscript"/>
        </w:rPr>
        <w:t>(</w:t>
      </w:r>
      <w:r w:rsidRPr="00A67760">
        <w:rPr>
          <w:rFonts w:ascii="Simplified Arabic" w:hAnsi="Simplified Arabic" w:cs="Simplified Arabic"/>
          <w:sz w:val="24"/>
          <w:szCs w:val="24"/>
          <w:rtl/>
        </w:rPr>
        <w:t xml:space="preserve"> وحلقة العمل التي اشترك في رعايتها المنبر والهيئة الحكومية الدولية المعنية بتغير المناخ بشأن التنوع البيولوجي </w:t>
      </w:r>
      <w:r>
        <w:rPr>
          <w:rFonts w:ascii="Simplified Arabic" w:hAnsi="Simplified Arabic" w:cs="Simplified Arabic"/>
          <w:sz w:val="24"/>
          <w:szCs w:val="24"/>
          <w:rtl/>
        </w:rPr>
        <w:t>وتغير المناخ</w:t>
      </w:r>
      <w:r w:rsidRPr="00DC004D">
        <w:rPr>
          <w:rFonts w:ascii="Simplified Arabic" w:hAnsi="Simplified Arabic" w:cs="Simplified Arabic"/>
          <w:sz w:val="24"/>
          <w:szCs w:val="24"/>
          <w:vertAlign w:val="superscript"/>
        </w:rPr>
        <w:t>)</w:t>
      </w:r>
      <w:r w:rsidRPr="00DC004D">
        <w:rPr>
          <w:rStyle w:val="FootnoteReference"/>
          <w:rFonts w:ascii="Simplified Arabic" w:hAnsi="Simplified Arabic" w:cs="Simplified Arabic"/>
          <w:sz w:val="24"/>
          <w:szCs w:val="24"/>
          <w:rtl/>
        </w:rPr>
        <w:footnoteReference w:id="22"/>
      </w:r>
      <w:r w:rsidRPr="00DC004D">
        <w:rPr>
          <w:rFonts w:ascii="Simplified Arabic" w:hAnsi="Simplified Arabic" w:cs="Simplified Arabic"/>
          <w:sz w:val="24"/>
          <w:szCs w:val="24"/>
          <w:vertAlign w:val="superscript"/>
        </w:rPr>
        <w:t>(</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مادة تكميلية في إعداد التقييم. وسيستخدم التقييم أيضاً البيانات والمعلومات القائمة التي تحتفظ بها المؤسسات العالمية والإقليمية ودون الإقليمية والوطنية بما في ذلك على سبيل المثال لا الحصر الاتفاقات البيئية المتعددة الأطراف والمنظمات الحكومية الدولية ذات الصلة. وسيستخدم التقييم السيناريوهات والنماذج القائمة، فضلا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عن السيناريوهات والنماذج الجديدة التي يمكن تحفيز إنتاجها كجزء من عملية متابعة تقييم المنبر لسيناريوهات ونماذج التنوع البيولوجي وخدمات النظم الإيكولوجية</w:t>
      </w:r>
      <w:r w:rsidRPr="009A4202">
        <w:rPr>
          <w:rFonts w:ascii="Simplified Arabic" w:hAnsi="Simplified Arabic" w:cs="Simplified Arabic"/>
          <w:sz w:val="24"/>
          <w:szCs w:val="24"/>
          <w:vertAlign w:val="superscript"/>
          <w:rtl/>
        </w:rPr>
        <w:t>(</w:t>
      </w:r>
      <w:r w:rsidRPr="009A4202">
        <w:rPr>
          <w:rFonts w:ascii="Simplified Arabic" w:hAnsi="Simplified Arabic" w:cs="Simplified Arabic"/>
          <w:sz w:val="24"/>
          <w:szCs w:val="24"/>
          <w:vertAlign w:val="superscript"/>
          <w:rtl/>
        </w:rPr>
        <w:footnoteReference w:id="23"/>
      </w:r>
      <w:r w:rsidRPr="009A4202">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w:t>
      </w:r>
    </w:p>
    <w:p w14:paraId="1253716E" w14:textId="77777777" w:rsidR="00C841CB" w:rsidRPr="00A67760" w:rsidRDefault="00C841CB" w:rsidP="00C26EE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وسيحدد التقييم الثغرات المعرفية الرئيسية والمجالات التي تتطلب إنتاج المعارف في مجال القدرات والسياسات و</w:t>
      </w:r>
      <w:r>
        <w:rPr>
          <w:rFonts w:ascii="Simplified Arabic" w:hAnsi="Simplified Arabic" w:cs="Simplified Arabic"/>
          <w:sz w:val="24"/>
          <w:szCs w:val="24"/>
          <w:rtl/>
        </w:rPr>
        <w:t xml:space="preserve">يشجع على استخدام </w:t>
      </w:r>
      <w:r w:rsidRPr="00A67760">
        <w:rPr>
          <w:rFonts w:ascii="Simplified Arabic" w:hAnsi="Simplified Arabic" w:cs="Simplified Arabic"/>
          <w:sz w:val="24"/>
          <w:szCs w:val="24"/>
          <w:rtl/>
        </w:rPr>
        <w:t>أدوات دعم السياسات، كما سيوفر خيارات وحلولاً لمعالجتها على المستويات المناسبة.</w:t>
      </w:r>
    </w:p>
    <w:p w14:paraId="263356BD" w14:textId="36288EF3" w:rsidR="00C841CB" w:rsidRPr="00A67760" w:rsidRDefault="00C841CB" w:rsidP="00C26EE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وستدعم فرقة العمل المعنية بمعارف الشعوب الأصلية والمعارف المحلية تنفيذ النهج المتبع في المنبر للاعتراف بمعارف الشعوب الأصلية والمعارف المحلية والاستفادة منها، من أجل هذا التقييم. وستدعم فرقة العمل المعنية بالمعارف والبيانات الأعمال المتعلقة بالبيانات والمعارف، على النحو الذي يرد تفصيله في الفرع الثالث أدناه. وستدعم فرقة العمل المعنية بالسيناريوهات والنماذج عمل المؤلفين، ولا</w:t>
      </w:r>
      <w:r>
        <w:rPr>
          <w:rFonts w:ascii="Simplified Arabic" w:hAnsi="Simplified Arabic" w:cs="Simplified Arabic"/>
          <w:sz w:val="24"/>
          <w:szCs w:val="24"/>
          <w:rtl/>
        </w:rPr>
        <w:t> </w:t>
      </w:r>
      <w:r w:rsidRPr="00A67760">
        <w:rPr>
          <w:rFonts w:ascii="Simplified Arabic" w:hAnsi="Simplified Arabic" w:cs="Simplified Arabic"/>
          <w:sz w:val="24"/>
          <w:szCs w:val="24"/>
          <w:rtl/>
        </w:rPr>
        <w:t xml:space="preserve">سيما </w:t>
      </w:r>
      <w:r>
        <w:rPr>
          <w:rFonts w:ascii="Simplified Arabic" w:hAnsi="Simplified Arabic" w:cs="Simplified Arabic"/>
          <w:sz w:val="24"/>
          <w:szCs w:val="24"/>
          <w:rtl/>
        </w:rPr>
        <w:t>القائمين على إعداد</w:t>
      </w:r>
      <w:r w:rsidRPr="00A67760">
        <w:rPr>
          <w:rFonts w:ascii="Simplified Arabic" w:hAnsi="Simplified Arabic" w:cs="Simplified Arabic"/>
          <w:sz w:val="24"/>
          <w:szCs w:val="24"/>
          <w:rtl/>
        </w:rPr>
        <w:t xml:space="preserve"> الفصل 4. وستضطلع فرقة العمل المعنية </w:t>
      </w:r>
      <w:r w:rsidR="009651F4">
        <w:rPr>
          <w:rFonts w:ascii="Simplified Arabic" w:hAnsi="Simplified Arabic" w:cs="Simplified Arabic" w:hint="cs"/>
          <w:sz w:val="24"/>
          <w:szCs w:val="24"/>
          <w:rtl/>
        </w:rPr>
        <w:t xml:space="preserve"> بالأدوات والمنهجيات المتعلقة بالسياسات </w:t>
      </w:r>
      <w:r w:rsidRPr="00A67760">
        <w:rPr>
          <w:rFonts w:ascii="Simplified Arabic" w:hAnsi="Simplified Arabic" w:cs="Simplified Arabic"/>
          <w:sz w:val="24"/>
          <w:szCs w:val="24"/>
          <w:rtl/>
        </w:rPr>
        <w:t>بأعمال لزيادة أهمية التقييم في مجال السياسات العامة و</w:t>
      </w:r>
      <w:r>
        <w:rPr>
          <w:rFonts w:ascii="Simplified Arabic" w:hAnsi="Simplified Arabic" w:cs="Simplified Arabic"/>
          <w:sz w:val="24"/>
          <w:szCs w:val="24"/>
          <w:rtl/>
        </w:rPr>
        <w:t xml:space="preserve">تعزيز </w:t>
      </w:r>
      <w:r w:rsidRPr="00A67760">
        <w:rPr>
          <w:rFonts w:ascii="Simplified Arabic" w:hAnsi="Simplified Arabic" w:cs="Simplified Arabic"/>
          <w:sz w:val="24"/>
          <w:szCs w:val="24"/>
          <w:rtl/>
        </w:rPr>
        <w:t>استخدامه في اتخاذ القرار، بعد الموافقة عليه. وأخيراً، ستشرف فرقة العمل المعنية ببناء القدرات على تنفيذ أنشطة بناء القدرات على النحو المبين في الفرع ال</w:t>
      </w:r>
      <w:r>
        <w:rPr>
          <w:rFonts w:ascii="Simplified Arabic" w:hAnsi="Simplified Arabic" w:cs="Simplified Arabic"/>
          <w:sz w:val="24"/>
          <w:szCs w:val="24"/>
          <w:rtl/>
        </w:rPr>
        <w:t>ر</w:t>
      </w:r>
      <w:r w:rsidRPr="00A67760">
        <w:rPr>
          <w:rFonts w:ascii="Simplified Arabic" w:hAnsi="Simplified Arabic" w:cs="Simplified Arabic"/>
          <w:sz w:val="24"/>
          <w:szCs w:val="24"/>
          <w:rtl/>
        </w:rPr>
        <w:t>ا</w:t>
      </w:r>
      <w:r>
        <w:rPr>
          <w:rFonts w:ascii="Simplified Arabic" w:hAnsi="Simplified Arabic" w:cs="Simplified Arabic"/>
          <w:sz w:val="24"/>
          <w:szCs w:val="24"/>
          <w:rtl/>
        </w:rPr>
        <w:t>بع</w:t>
      </w:r>
      <w:r w:rsidRPr="00A67760">
        <w:rPr>
          <w:rFonts w:ascii="Simplified Arabic" w:hAnsi="Simplified Arabic" w:cs="Simplified Arabic"/>
          <w:sz w:val="24"/>
          <w:szCs w:val="24"/>
          <w:rtl/>
        </w:rPr>
        <w:t xml:space="preserve"> أدناه.</w:t>
      </w:r>
    </w:p>
    <w:p w14:paraId="1A9358F8" w14:textId="77777777" w:rsidR="00C841CB" w:rsidRPr="00A67760" w:rsidRDefault="00C841CB" w:rsidP="00C26EE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after="180"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ونظراً لأوجه الترابط القوية المحتملة بين تقييم الترابط الذي يخطط له المنبر وتقييم التغيير التحويلي (التقييم الموضوعي بشأن الأسباب الكامنة وراء فقدان التنوع البيولوجي والعوامل المحددة للتغيير التحويلي والخيارات المتاحة لتحقيق رؤية العام 2050 للتنوع البيولوجي</w:t>
      </w:r>
      <w:r w:rsidRPr="00777222">
        <w:rPr>
          <w:rFonts w:asciiTheme="majorBidi" w:hAnsiTheme="majorBidi" w:cstheme="majorBidi"/>
          <w:sz w:val="22"/>
          <w:szCs w:val="22"/>
          <w:rtl/>
        </w:rPr>
        <w:t>)</w:t>
      </w:r>
      <w:r w:rsidRPr="00A67760">
        <w:rPr>
          <w:rFonts w:ascii="Simplified Arabic" w:hAnsi="Simplified Arabic" w:cs="Simplified Arabic"/>
          <w:sz w:val="24"/>
          <w:szCs w:val="24"/>
          <w:rtl/>
        </w:rPr>
        <w:t xml:space="preserve">، سيتم ضمان التنسيق والتيسير عن كثب بين </w:t>
      </w:r>
      <w:r>
        <w:rPr>
          <w:rFonts w:ascii="Simplified Arabic" w:hAnsi="Simplified Arabic" w:cs="Simplified Arabic"/>
          <w:sz w:val="24"/>
          <w:szCs w:val="24"/>
          <w:rtl/>
        </w:rPr>
        <w:t xml:space="preserve">كل </w:t>
      </w:r>
      <w:r w:rsidRPr="00A67760">
        <w:rPr>
          <w:rFonts w:ascii="Simplified Arabic" w:hAnsi="Simplified Arabic" w:cs="Simplified Arabic"/>
          <w:sz w:val="24"/>
          <w:szCs w:val="24"/>
          <w:rtl/>
        </w:rPr>
        <w:t>عملي</w:t>
      </w:r>
      <w:r>
        <w:rPr>
          <w:rFonts w:ascii="Simplified Arabic" w:hAnsi="Simplified Arabic" w:cs="Simplified Arabic"/>
          <w:sz w:val="24"/>
          <w:szCs w:val="24"/>
          <w:rtl/>
        </w:rPr>
        <w:t>ا</w:t>
      </w:r>
      <w:r w:rsidRPr="00A67760">
        <w:rPr>
          <w:rFonts w:ascii="Simplified Arabic" w:hAnsi="Simplified Arabic" w:cs="Simplified Arabic"/>
          <w:sz w:val="24"/>
          <w:szCs w:val="24"/>
          <w:rtl/>
        </w:rPr>
        <w:t xml:space="preserve">ت التقييم </w:t>
      </w:r>
      <w:r>
        <w:rPr>
          <w:rFonts w:ascii="Simplified Arabic" w:hAnsi="Simplified Arabic" w:cs="Simplified Arabic"/>
          <w:sz w:val="24"/>
          <w:szCs w:val="24"/>
          <w:rtl/>
        </w:rPr>
        <w:t xml:space="preserve">ذات الصلة </w:t>
      </w:r>
      <w:r w:rsidRPr="00A67760">
        <w:rPr>
          <w:rFonts w:ascii="Simplified Arabic" w:hAnsi="Simplified Arabic" w:cs="Simplified Arabic"/>
          <w:sz w:val="24"/>
          <w:szCs w:val="24"/>
          <w:rtl/>
        </w:rPr>
        <w:t>خلال وضعها وذلك لإتاحة التكامل والتآزر وتجنب الازدواجية في النطاق والعمل. وسيكمل التقييمان كلاً منهما الآخر، حيث يركز تقييم التغيير التحويلي على محددات التغير التحويلي، ويركز تقييم الترابط على الخيارات المتاحة للتغلب على أوجه التنازل وتمكين أوجه التآزر المتبادل بين التنوع البيولوجي والمياه والغذاء والصحة.</w:t>
      </w:r>
    </w:p>
    <w:p w14:paraId="21C8E070" w14:textId="77777777" w:rsidR="00C841CB" w:rsidRPr="009014BF" w:rsidRDefault="00C841CB" w:rsidP="00C841CB">
      <w:pPr>
        <w:pStyle w:val="CH1"/>
        <w:tabs>
          <w:tab w:val="clear" w:pos="851"/>
          <w:tab w:val="clear" w:pos="1247"/>
          <w:tab w:val="clear" w:pos="1814"/>
          <w:tab w:val="left" w:pos="1132"/>
          <w:tab w:val="left" w:pos="1841"/>
        </w:tabs>
        <w:bidi/>
        <w:spacing w:before="0" w:line="360" w:lineRule="exact"/>
        <w:ind w:left="1134" w:hanging="709"/>
        <w:jc w:val="both"/>
        <w:textDirection w:val="tbRlV"/>
        <w:rPr>
          <w:rFonts w:ascii="Simplified Arabic" w:hAnsi="Simplified Arabic" w:cs="Simplified Arabic"/>
          <w:b w:val="0"/>
          <w:bCs/>
          <w:sz w:val="26"/>
          <w:szCs w:val="26"/>
          <w:rtl/>
        </w:rPr>
      </w:pPr>
      <w:r w:rsidRPr="009014BF">
        <w:rPr>
          <w:rFonts w:ascii="Simplified Arabic" w:hAnsi="Simplified Arabic" w:cs="Simplified Arabic"/>
          <w:b w:val="0"/>
          <w:bCs/>
          <w:sz w:val="26"/>
          <w:szCs w:val="26"/>
          <w:rtl/>
        </w:rPr>
        <w:lastRenderedPageBreak/>
        <w:t>ثانياً-</w:t>
      </w:r>
      <w:r w:rsidRPr="009014BF">
        <w:rPr>
          <w:rFonts w:ascii="Simplified Arabic" w:hAnsi="Simplified Arabic" w:cs="Simplified Arabic"/>
          <w:b w:val="0"/>
          <w:bCs/>
          <w:sz w:val="26"/>
          <w:szCs w:val="26"/>
          <w:rtl/>
        </w:rPr>
        <w:tab/>
        <w:t>المخطط العام للفصول</w:t>
      </w:r>
    </w:p>
    <w:p w14:paraId="3256E0F6"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after="180"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سيقسم التقييم إلى جزأين، فيركز في جزئه الأول على تأطير صلة الترابط</w:t>
      </w:r>
      <w:r>
        <w:rPr>
          <w:rFonts w:ascii="Simplified Arabic" w:hAnsi="Simplified Arabic" w:cs="Simplified Arabic"/>
          <w:sz w:val="24"/>
          <w:szCs w:val="24"/>
          <w:rtl/>
        </w:rPr>
        <w:t xml:space="preserve"> </w:t>
      </w:r>
      <w:r w:rsidRPr="00AC41A7">
        <w:rPr>
          <w:rFonts w:ascii="Simplified Arabic" w:hAnsi="Simplified Arabic" w:cs="Simplified Arabic"/>
          <w:sz w:val="24"/>
          <w:szCs w:val="24"/>
          <w:rtl/>
        </w:rPr>
        <w:t>والنهج الشاملة</w:t>
      </w:r>
      <w:r w:rsidRPr="00A67760">
        <w:rPr>
          <w:rFonts w:ascii="Simplified Arabic" w:hAnsi="Simplified Arabic" w:cs="Simplified Arabic"/>
          <w:sz w:val="24"/>
          <w:szCs w:val="24"/>
          <w:rtl/>
        </w:rPr>
        <w:t>، في حين يركز الجزء الثاني على المسارات المؤدية إلى مصائر مستقبلية مستدامة</w:t>
      </w:r>
      <w:r>
        <w:rPr>
          <w:rFonts w:ascii="Simplified Arabic" w:hAnsi="Simplified Arabic" w:cs="Simplified Arabic"/>
          <w:sz w:val="24"/>
          <w:szCs w:val="24"/>
          <w:rtl/>
        </w:rPr>
        <w:t xml:space="preserve"> </w:t>
      </w:r>
      <w:r w:rsidRPr="00AC41A7">
        <w:rPr>
          <w:rFonts w:ascii="Simplified Arabic" w:hAnsi="Simplified Arabic" w:cs="Simplified Arabic"/>
          <w:sz w:val="24"/>
          <w:szCs w:val="24"/>
          <w:rtl/>
        </w:rPr>
        <w:t>استنادا</w:t>
      </w:r>
      <w:r>
        <w:rPr>
          <w:rFonts w:ascii="Simplified Arabic" w:hAnsi="Simplified Arabic" w:cs="Simplified Arabic"/>
          <w:sz w:val="24"/>
          <w:szCs w:val="24"/>
          <w:rtl/>
        </w:rPr>
        <w:t>ً</w:t>
      </w:r>
      <w:r w:rsidRPr="00AC41A7">
        <w:rPr>
          <w:rFonts w:ascii="Simplified Arabic" w:hAnsi="Simplified Arabic" w:cs="Simplified Arabic"/>
          <w:sz w:val="24"/>
          <w:szCs w:val="24"/>
          <w:rtl/>
        </w:rPr>
        <w:t xml:space="preserve"> إلى نظم معرفية مختلفة</w:t>
      </w:r>
      <w:r w:rsidRPr="00A67760">
        <w:rPr>
          <w:rFonts w:ascii="Simplified Arabic" w:hAnsi="Simplified Arabic" w:cs="Simplified Arabic"/>
          <w:sz w:val="24"/>
          <w:szCs w:val="24"/>
          <w:rtl/>
        </w:rPr>
        <w:t>. وسيتضمن الجزء الأول أربعة فصول، في حين يتألف الجزء الثاني من ثمانية فصول، يحتوي كل منها على موجز تنفيذي.</w:t>
      </w:r>
    </w:p>
    <w:p w14:paraId="4A0100A7" w14:textId="77777777" w:rsidR="00C841CB" w:rsidRPr="00CC2016" w:rsidRDefault="00C841CB" w:rsidP="00C841CB">
      <w:pPr>
        <w:pStyle w:val="BBTitle"/>
        <w:tabs>
          <w:tab w:val="clear" w:pos="1247"/>
          <w:tab w:val="clear" w:pos="1814"/>
          <w:tab w:val="left" w:pos="1132"/>
          <w:tab w:val="left" w:pos="1841"/>
        </w:tabs>
        <w:bidi/>
        <w:spacing w:before="0" w:after="180" w:line="340" w:lineRule="exact"/>
        <w:ind w:left="1134"/>
        <w:jc w:val="both"/>
        <w:textDirection w:val="tbRlV"/>
        <w:rPr>
          <w:rFonts w:ascii="Simplified Arabic" w:hAnsi="Simplified Arabic" w:cs="Simplified Arabic"/>
          <w:bCs/>
          <w:sz w:val="26"/>
          <w:szCs w:val="26"/>
          <w:rtl/>
          <w:lang w:val="ar-SA" w:eastAsia="zh-TW"/>
        </w:rPr>
      </w:pPr>
      <w:r w:rsidRPr="00CC2016">
        <w:rPr>
          <w:rFonts w:ascii="Simplified Arabic" w:hAnsi="Simplified Arabic" w:cs="Simplified Arabic"/>
          <w:bCs/>
          <w:sz w:val="26"/>
          <w:szCs w:val="26"/>
          <w:rtl/>
        </w:rPr>
        <w:t>الجزء الأول- تأطير صلة الترابط</w:t>
      </w:r>
    </w:p>
    <w:p w14:paraId="2382E4DB"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40" w:lineRule="exact"/>
        <w:ind w:left="1134"/>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t>الفصل 1</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تعريف صلة الترابط</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سيوجز الفصل 1 الإطار العام للتقييم</w:t>
      </w:r>
      <w:r>
        <w:rPr>
          <w:rFonts w:ascii="Simplified Arabic" w:hAnsi="Simplified Arabic" w:cs="Simplified Arabic"/>
          <w:sz w:val="24"/>
          <w:szCs w:val="24"/>
          <w:rtl/>
        </w:rPr>
        <w:t xml:space="preserve"> </w:t>
      </w:r>
      <w:r w:rsidRPr="00AC41A7">
        <w:rPr>
          <w:rFonts w:ascii="Simplified Arabic" w:hAnsi="Simplified Arabic" w:cs="Simplified Arabic"/>
          <w:sz w:val="24"/>
          <w:szCs w:val="24"/>
          <w:rtl/>
        </w:rPr>
        <w:t>والعلاقة بتقييم التغير التحويلي</w:t>
      </w:r>
      <w:r w:rsidRPr="00A67760">
        <w:rPr>
          <w:rFonts w:ascii="Simplified Arabic" w:hAnsi="Simplified Arabic" w:cs="Simplified Arabic"/>
          <w:sz w:val="24"/>
          <w:szCs w:val="24"/>
          <w:rtl/>
        </w:rPr>
        <w:t xml:space="preserve">، ويحدد عناصر صلة الترابط، بما في ذلك جوانبها الاجتماعية والاقتصادية والبيئية، ويعرض أوجه الترابط والاعتماد المشترك فيما بين عناصر </w:t>
      </w:r>
      <w:r>
        <w:rPr>
          <w:rFonts w:ascii="Simplified Arabic" w:hAnsi="Simplified Arabic" w:cs="Simplified Arabic"/>
          <w:sz w:val="24"/>
          <w:szCs w:val="24"/>
          <w:rtl/>
        </w:rPr>
        <w:t>الروابط</w:t>
      </w:r>
      <w:r w:rsidRPr="00A67760">
        <w:rPr>
          <w:rFonts w:ascii="Simplified Arabic" w:hAnsi="Simplified Arabic" w:cs="Simplified Arabic"/>
          <w:sz w:val="24"/>
          <w:szCs w:val="24"/>
          <w:rtl/>
        </w:rPr>
        <w:t xml:space="preserve"> عبر النطاقات والمناطق الجغرافية</w:t>
      </w:r>
      <w:r>
        <w:rPr>
          <w:rFonts w:ascii="Simplified Arabic" w:hAnsi="Simplified Arabic" w:cs="Simplified Arabic"/>
          <w:sz w:val="24"/>
          <w:szCs w:val="24"/>
          <w:rtl/>
        </w:rPr>
        <w:t xml:space="preserve"> </w:t>
      </w:r>
      <w:r w:rsidRPr="00AC41A7">
        <w:rPr>
          <w:rFonts w:ascii="Simplified Arabic" w:hAnsi="Simplified Arabic" w:cs="Simplified Arabic"/>
          <w:sz w:val="24"/>
          <w:szCs w:val="24"/>
          <w:rtl/>
        </w:rPr>
        <w:t>والنظم الإيكولوجية</w:t>
      </w:r>
      <w:r w:rsidRPr="00A67760">
        <w:rPr>
          <w:rFonts w:ascii="Simplified Arabic" w:hAnsi="Simplified Arabic" w:cs="Simplified Arabic"/>
          <w:sz w:val="24"/>
          <w:szCs w:val="24"/>
          <w:rtl/>
        </w:rPr>
        <w:t>. وسيوضح الفصل 1 مدى أهمية تقييم الترابط بالنسبة للسياسات، ويقدم خريطة طريق وأساسا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منطقيا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شاملا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لتسلسل الفصول في التقييم، ويحدد المسائل الرئيسية ذات الأهمية للسياسات فيما يتعلق بتقييم الترابط. وسيضع هذا الفصل إطار الأساس المفاهيمي ل</w:t>
      </w:r>
      <w:r>
        <w:rPr>
          <w:rFonts w:ascii="Simplified Arabic" w:hAnsi="Simplified Arabic" w:cs="Simplified Arabic"/>
          <w:sz w:val="24"/>
          <w:szCs w:val="24"/>
          <w:rtl/>
        </w:rPr>
        <w:t>ل</w:t>
      </w:r>
      <w:r w:rsidRPr="00A67760">
        <w:rPr>
          <w:rFonts w:ascii="Simplified Arabic" w:hAnsi="Simplified Arabic" w:cs="Simplified Arabic"/>
          <w:sz w:val="24"/>
          <w:szCs w:val="24"/>
          <w:rtl/>
        </w:rPr>
        <w:t>تقييم مع ربطه بالإطار المفاهيمي للمنبر، بما في ذلك ارتباطاته بالإسهامات التي تقدمها الطبيعة للبشر ونوعية الحياة الجيدة. وسيناقش الفصل أيضا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أهمية المؤشرات في سياق صلة الترابط، وفعالية أطر الرصد للإطار العالمي للتنوع البيولوجي لما بعد عام 2020، وخطة العام 2030 في تحديد تفاعلات هذه الصلة.</w:t>
      </w:r>
    </w:p>
    <w:p w14:paraId="6F926565"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40" w:lineRule="exact"/>
        <w:ind w:left="1134"/>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t>الفصل 2</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الحالة والاتجاهات السابقة للتفاعلات البسيطة لصلة الترابط</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سيقيِّم الفصل 2 الاتجاهات العالمية والإقليمية والحالة الراهنة للجوانب الرئيسية للتفاعلات ثنائية الاتجاه بين التنوع البيولوجي وكل عنصر من عناصر صلة الترابط. و</w:t>
      </w:r>
      <w:r>
        <w:rPr>
          <w:rFonts w:ascii="Simplified Arabic" w:hAnsi="Simplified Arabic" w:cs="Simplified Arabic"/>
          <w:sz w:val="24"/>
          <w:szCs w:val="24"/>
          <w:rtl/>
        </w:rPr>
        <w:t>س</w:t>
      </w:r>
      <w:r w:rsidRPr="00A67760">
        <w:rPr>
          <w:rFonts w:ascii="Simplified Arabic" w:hAnsi="Simplified Arabic" w:cs="Simplified Arabic"/>
          <w:sz w:val="24"/>
          <w:szCs w:val="24"/>
          <w:rtl/>
        </w:rPr>
        <w:t xml:space="preserve">يعالج الفصل كل تفاعل من التفاعلات ثنائية الاتجاه في فرع منفصل: (أ) التنوع البيولوجي </w:t>
      </w:r>
      <w:r w:rsidRPr="00AC41A7">
        <w:rPr>
          <w:rFonts w:ascii="Simplified Arabic" w:hAnsi="Simplified Arabic" w:cs="Simplified Arabic"/>
          <w:sz w:val="24"/>
          <w:szCs w:val="24"/>
          <w:rtl/>
        </w:rPr>
        <w:t>وتغير المناخ والتخفيف من أثره والتكيف معه، بما في ذلك الجوانب ذات الصلة من نظام الطاقة؛</w:t>
      </w:r>
      <w:r w:rsidRPr="00A67760">
        <w:rPr>
          <w:rFonts w:ascii="Simplified Arabic" w:hAnsi="Simplified Arabic" w:cs="Simplified Arabic"/>
          <w:sz w:val="24"/>
          <w:szCs w:val="24"/>
          <w:rtl/>
        </w:rPr>
        <w:t xml:space="preserve"> (ب) التنوع البيولوجي والمياه؛ (ج) التنوع البيولوجي والغذاء؛ (د) التنوع البيولوجي والصحة.</w:t>
      </w:r>
      <w:bookmarkStart w:id="13" w:name="_Hlk36841649"/>
      <w:bookmarkEnd w:id="13"/>
    </w:p>
    <w:p w14:paraId="5E48CA9A"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وفي كل قسم، سيجري وصف التفاعلات وتقييمها، كمياً كلما أمكن ذلك، وذلك من حيث تكاليفها وفوائدها البيئية والاجتماعية والاقتصادية. ويوجز كل قسم الأفكار الشاملة التي يمكن أن تحس</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ن عملية اتخاذ القرار ويضع قيماً تسند التوجهات الماضية في التفاعلات </w:t>
      </w:r>
      <w:r>
        <w:rPr>
          <w:rFonts w:ascii="Simplified Arabic" w:hAnsi="Simplified Arabic" w:cs="Simplified Arabic"/>
          <w:sz w:val="24"/>
          <w:szCs w:val="24"/>
          <w:rtl/>
        </w:rPr>
        <w:t>الأشد أثراً</w:t>
      </w:r>
      <w:r w:rsidRPr="00A67760">
        <w:rPr>
          <w:rFonts w:ascii="Simplified Arabic" w:hAnsi="Simplified Arabic" w:cs="Simplified Arabic"/>
          <w:sz w:val="24"/>
          <w:szCs w:val="24"/>
          <w:rtl/>
        </w:rPr>
        <w:t xml:space="preserve"> إلى المحركات (المباشرة وغير المباشرة)، محدداً ما هي الإجراءات أو القرارات أو السياسات أو المؤسسات الماضية التي حققت أو لم تحقق النهوض بعناصر صلة الترابط بالنسبة لأهداف التنمية المستدامة على نطاقات مختلفة. وسيصف التحليل والتجميع في كل فرع أدوار المؤسسات الرسمية وغير الرسمية (مثل القواعد والقيم والعادات والممارسات الثقافية المشتركة) المرتبطة بأي نظام من النظم التي </w:t>
      </w:r>
      <w:r>
        <w:rPr>
          <w:rFonts w:ascii="Simplified Arabic" w:hAnsi="Simplified Arabic" w:cs="Simplified Arabic"/>
          <w:sz w:val="24"/>
          <w:szCs w:val="24"/>
          <w:rtl/>
        </w:rPr>
        <w:t>تؤلف</w:t>
      </w:r>
      <w:r w:rsidRPr="00A67760">
        <w:rPr>
          <w:rFonts w:ascii="Simplified Arabic" w:hAnsi="Simplified Arabic" w:cs="Simplified Arabic"/>
          <w:sz w:val="24"/>
          <w:szCs w:val="24"/>
          <w:rtl/>
        </w:rPr>
        <w:t xml:space="preserve"> صلة الترابط. وبالإضافة إلى التقييم المتعمق للتفاعلات الثنائية الاتجاه، سيقدم كل فرع إشارة موجزة إلى أهم التفاعلات الأعلى رتبة (في ثلاث</w:t>
      </w:r>
      <w:r>
        <w:rPr>
          <w:rFonts w:ascii="Simplified Arabic" w:hAnsi="Simplified Arabic" w:cs="Simplified Arabic"/>
          <w:sz w:val="24"/>
          <w:szCs w:val="24"/>
          <w:rtl/>
        </w:rPr>
        <w:t>ة</w:t>
      </w:r>
      <w:r w:rsidRPr="00A67760">
        <w:rPr>
          <w:rFonts w:ascii="Simplified Arabic" w:hAnsi="Simplified Arabic" w:cs="Simplified Arabic"/>
          <w:sz w:val="24"/>
          <w:szCs w:val="24"/>
          <w:rtl/>
        </w:rPr>
        <w:t xml:space="preserve"> اتجاهات أو أكثر) في الماضي والحاضر، بحيث تشمل كل زوج من التفاعلات التي ستُفحص بمزيد من التفصيل في الفصل 3.</w:t>
      </w:r>
      <w:r>
        <w:rPr>
          <w:rFonts w:ascii="Simplified Arabic" w:hAnsi="Simplified Arabic" w:cs="Simplified Arabic"/>
          <w:sz w:val="24"/>
          <w:szCs w:val="24"/>
          <w:rtl/>
        </w:rPr>
        <w:t xml:space="preserve"> </w:t>
      </w:r>
      <w:r w:rsidRPr="00AC41A7">
        <w:rPr>
          <w:rFonts w:ascii="Simplified Arabic" w:hAnsi="Simplified Arabic" w:cs="Simplified Arabic"/>
          <w:sz w:val="24"/>
          <w:szCs w:val="24"/>
          <w:rtl/>
        </w:rPr>
        <w:t xml:space="preserve">وسيتم النظر في </w:t>
      </w:r>
      <w:bookmarkStart w:id="14" w:name="_Hlk79407242"/>
      <w:r w:rsidRPr="00AC41A7">
        <w:rPr>
          <w:rFonts w:ascii="Simplified Arabic" w:hAnsi="Simplified Arabic" w:cs="Simplified Arabic"/>
          <w:sz w:val="24"/>
          <w:szCs w:val="24"/>
          <w:rtl/>
        </w:rPr>
        <w:t>النظم الإيكولوجية الأرضية ونظم المياه العذبة والنظم البحرية</w:t>
      </w:r>
      <w:bookmarkEnd w:id="14"/>
      <w:r w:rsidRPr="00AC41A7">
        <w:rPr>
          <w:rFonts w:ascii="Simplified Arabic" w:hAnsi="Simplified Arabic" w:cs="Simplified Arabic"/>
          <w:sz w:val="24"/>
          <w:szCs w:val="24"/>
        </w:rPr>
        <w:t>.</w:t>
      </w:r>
    </w:p>
    <w:p w14:paraId="299159FA" w14:textId="5358030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60" w:lineRule="exact"/>
        <w:ind w:left="1134"/>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t>الفصل 3</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الحالة والاتجاهات السابقة للتفاعلات المعقدة لصلة الترابط</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سيقيِّم الفصل 3 الاتجاهات العالمية والإقليمية والحالة الراهنة في </w:t>
      </w:r>
      <w:r w:rsidRPr="009F5DFB">
        <w:rPr>
          <w:rFonts w:ascii="Simplified Arabic" w:hAnsi="Simplified Arabic" w:cs="Simplified Arabic"/>
          <w:sz w:val="24"/>
          <w:szCs w:val="24"/>
          <w:rtl/>
        </w:rPr>
        <w:t xml:space="preserve">التفاعلات والمنظورات المتكاملة </w:t>
      </w:r>
      <w:r>
        <w:rPr>
          <w:rFonts w:ascii="Simplified Arabic" w:hAnsi="Simplified Arabic" w:cs="Simplified Arabic"/>
          <w:sz w:val="24"/>
          <w:szCs w:val="24"/>
          <w:rtl/>
        </w:rPr>
        <w:t>ل</w:t>
      </w:r>
      <w:r w:rsidRPr="00A67760">
        <w:rPr>
          <w:rFonts w:ascii="Simplified Arabic" w:hAnsi="Simplified Arabic" w:cs="Simplified Arabic"/>
          <w:sz w:val="24"/>
          <w:szCs w:val="24"/>
          <w:rtl/>
        </w:rPr>
        <w:t xml:space="preserve">لتفاعلات ذات الرتب الأعلى </w:t>
      </w:r>
      <w:r>
        <w:rPr>
          <w:rFonts w:ascii="Simplified Arabic" w:hAnsi="Simplified Arabic" w:cs="Simplified Arabic"/>
          <w:sz w:val="24"/>
          <w:szCs w:val="24"/>
          <w:rtl/>
        </w:rPr>
        <w:t>في الترابط</w:t>
      </w:r>
      <w:r w:rsidRPr="00A67760">
        <w:rPr>
          <w:rFonts w:ascii="Simplified Arabic" w:hAnsi="Simplified Arabic" w:cs="Simplified Arabic"/>
          <w:sz w:val="24"/>
          <w:szCs w:val="24"/>
          <w:rtl/>
        </w:rPr>
        <w:t>. وبناء على الفصل 2، الذي يتناول هذه الصلة من خلال التفاعلات ثنائية الاتجاه الخاصة بكل نظام، سيؤكد هذا الفصل على التفاعلات في ثلاثة اتجاهات أو</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 xml:space="preserve">أكثر (مثلاً التنوع البيولوجي– الغذاء– الصحة، والتنوع البيولوجي– المناخ– المياه). ويمثل فهم صلة الترابط أمراً معقداً ولكنه ضروري لإدارة قضايا التنوع البيولوجي والتنمية على نحو فعال. وسيسند هذا الفصل التوجهات الماضية في التفاعلات الهامة إلى المحركات (المباشرة وغير المباشرة)، محدداً ما هي الإجراءات أو القرارات أو السياسات أو المؤسسات الماضية التي أثرت على عناصر صلة الترابط بالنسبة لأهداف التنمية المستدامة. وسيقيِّم الفصل أوجه التآزر والتنازل المتبادل المحتملة بين </w:t>
      </w:r>
      <w:r>
        <w:rPr>
          <w:rFonts w:ascii="Simplified Arabic" w:hAnsi="Simplified Arabic" w:cs="Simplified Arabic"/>
          <w:sz w:val="24"/>
          <w:szCs w:val="24"/>
          <w:rtl/>
        </w:rPr>
        <w:t>تلك</w:t>
      </w:r>
      <w:r w:rsidRPr="00A67760">
        <w:rPr>
          <w:rFonts w:ascii="Simplified Arabic" w:hAnsi="Simplified Arabic" w:cs="Simplified Arabic"/>
          <w:sz w:val="24"/>
          <w:szCs w:val="24"/>
          <w:rtl/>
        </w:rPr>
        <w:t xml:space="preserve"> الأبعاد المتعددة لصلة الترابط، ويحدد التحديات والفرص والمنهجيات المتاحة لتناولها على نحو كلي بدلاً من تناولها من منظور نظام واحد في كل مرة. </w:t>
      </w:r>
      <w:r w:rsidRPr="009F5DFB">
        <w:rPr>
          <w:rFonts w:ascii="Simplified Arabic" w:hAnsi="Simplified Arabic" w:cs="Simplified Arabic"/>
          <w:sz w:val="24"/>
          <w:szCs w:val="24"/>
          <w:rtl/>
        </w:rPr>
        <w:t xml:space="preserve">وسيوضح الفصل كيفية ترتيب أولويات التفاعلات من أجل تحليلها </w:t>
      </w:r>
      <w:r>
        <w:rPr>
          <w:rFonts w:ascii="Simplified Arabic" w:hAnsi="Simplified Arabic" w:cs="Simplified Arabic"/>
          <w:sz w:val="24"/>
          <w:szCs w:val="24"/>
          <w:rtl/>
        </w:rPr>
        <w:t xml:space="preserve">لكن </w:t>
      </w:r>
      <w:r w:rsidRPr="00A67760">
        <w:rPr>
          <w:rFonts w:ascii="Simplified Arabic" w:hAnsi="Simplified Arabic" w:cs="Simplified Arabic"/>
          <w:sz w:val="24"/>
          <w:szCs w:val="24"/>
          <w:rtl/>
        </w:rPr>
        <w:t xml:space="preserve">لن يسعى إلى تقييم كافة التفاعلات الممكنة ذات الرتب الأعلى. وسيحدد، بدلاً من ذلك، مجموعة فرعية من التفاعلات التي يرجح أن تكون </w:t>
      </w:r>
      <w:r w:rsidRPr="00A67760">
        <w:rPr>
          <w:rFonts w:ascii="Simplified Arabic" w:hAnsi="Simplified Arabic" w:cs="Simplified Arabic"/>
          <w:sz w:val="24"/>
          <w:szCs w:val="24"/>
          <w:rtl/>
        </w:rPr>
        <w:lastRenderedPageBreak/>
        <w:t xml:space="preserve">الأقوى في تشكيل صلة الترابط </w:t>
      </w:r>
      <w:r>
        <w:rPr>
          <w:rFonts w:ascii="Simplified Arabic" w:hAnsi="Simplified Arabic" w:cs="Simplified Arabic"/>
          <w:sz w:val="24"/>
          <w:szCs w:val="24"/>
          <w:rtl/>
        </w:rPr>
        <w:t>وأكثر تلك التفاعلات</w:t>
      </w:r>
      <w:r w:rsidRPr="00A67760">
        <w:rPr>
          <w:rFonts w:ascii="Simplified Arabic" w:hAnsi="Simplified Arabic" w:cs="Simplified Arabic"/>
          <w:sz w:val="24"/>
          <w:szCs w:val="24"/>
          <w:rtl/>
        </w:rPr>
        <w:t xml:space="preserve"> أهمية لخيارات الاستجابة، ويركز عليها. وبذلك، سينشئ</w:t>
      </w:r>
      <w:r w:rsidR="009C0F06">
        <w:rPr>
          <w:rFonts w:ascii="Simplified Arabic" w:hAnsi="Simplified Arabic" w:cs="Simplified Arabic"/>
          <w:sz w:val="24"/>
          <w:szCs w:val="24"/>
          <w:rtl/>
        </w:rPr>
        <w:t> </w:t>
      </w:r>
      <w:r w:rsidRPr="00A67760">
        <w:rPr>
          <w:rFonts w:ascii="Simplified Arabic" w:hAnsi="Simplified Arabic" w:cs="Simplified Arabic"/>
          <w:sz w:val="24"/>
          <w:szCs w:val="24"/>
          <w:rtl/>
        </w:rPr>
        <w:t>مجموعة من العلاقات الشاملة التي يمكن استكشافها على نحو متسق من خلال السيناريوهات الواردة في الفصل 4.</w:t>
      </w:r>
    </w:p>
    <w:p w14:paraId="4835921A"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1841"/>
        </w:tabs>
        <w:bidi/>
        <w:spacing w:line="360" w:lineRule="exact"/>
        <w:ind w:left="1134"/>
        <w:jc w:val="both"/>
        <w:textDirection w:val="tbRlV"/>
        <w:rPr>
          <w:rFonts w:ascii="Simplified Arabic" w:hAnsi="Simplified Arabic" w:cs="Simplified Arabic"/>
          <w:sz w:val="24"/>
          <w:szCs w:val="24"/>
          <w:rtl/>
        </w:rPr>
      </w:pPr>
      <w:r w:rsidRPr="009A4202">
        <w:rPr>
          <w:rFonts w:ascii="Simplified Arabic" w:hAnsi="Simplified Arabic" w:cs="Simplified Arabic"/>
          <w:b/>
          <w:bCs/>
          <w:sz w:val="24"/>
          <w:szCs w:val="24"/>
          <w:rtl/>
        </w:rPr>
        <w:t>الفصل 4</w:t>
      </w:r>
      <w:r w:rsidRPr="009A4202">
        <w:rPr>
          <w:rFonts w:ascii="Simplified Arabic" w:hAnsi="Simplified Arabic" w:cs="Simplified Arabic"/>
          <w:b/>
          <w:bCs/>
          <w:sz w:val="24"/>
          <w:szCs w:val="24"/>
        </w:rPr>
        <w:t>:</w:t>
      </w:r>
      <w:r w:rsidRPr="009A4202">
        <w:rPr>
          <w:rFonts w:ascii="Simplified Arabic" w:hAnsi="Simplified Arabic" w:cs="Simplified Arabic"/>
          <w:b/>
          <w:bCs/>
          <w:sz w:val="24"/>
          <w:szCs w:val="24"/>
          <w:rtl/>
        </w:rPr>
        <w:t xml:space="preserve"> التفاعلات المستقبلية عبر صلة الترابط</w:t>
      </w:r>
      <w:r w:rsidRPr="00A67760">
        <w:rPr>
          <w:rFonts w:ascii="Simplified Arabic" w:hAnsi="Simplified Arabic" w:cs="Simplified Arabic"/>
          <w:sz w:val="24"/>
          <w:szCs w:val="24"/>
          <w:rtl/>
        </w:rPr>
        <w:t>. سيقيِّم الفصل 4 أنواعاً مختلفة من السيناريوهات (استكشافية، فاحصة للسياسات، وساعية إلى تحقيق الأهداف، ومحددة وفقا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لتقييم السيناريوهات والنماذج الصادر عن المنبر)</w:t>
      </w:r>
      <w:r>
        <w:rPr>
          <w:rFonts w:ascii="Simplified Arabic" w:hAnsi="Simplified Arabic" w:cs="Simplified Arabic"/>
          <w:sz w:val="24"/>
          <w:szCs w:val="24"/>
          <w:rtl/>
        </w:rPr>
        <w:t xml:space="preserve">، </w:t>
      </w:r>
      <w:r w:rsidRPr="009F5DFB">
        <w:rPr>
          <w:rFonts w:ascii="Simplified Arabic" w:hAnsi="Simplified Arabic" w:cs="Simplified Arabic"/>
          <w:sz w:val="24"/>
          <w:szCs w:val="24"/>
          <w:rtl/>
        </w:rPr>
        <w:t>بما في ذلك السيناريوهات النوعية والآراء المتنوعة للتوقعات المستقبلية لنوعية الحياة الجيدة،</w:t>
      </w:r>
      <w:r w:rsidRPr="00A67760">
        <w:rPr>
          <w:rFonts w:ascii="Simplified Arabic" w:hAnsi="Simplified Arabic" w:cs="Simplified Arabic"/>
          <w:sz w:val="24"/>
          <w:szCs w:val="24"/>
          <w:rtl/>
        </w:rPr>
        <w:t xml:space="preserve"> تمثل تصورات مستقبلية معقولة لقضايا صلة الترابط التي يتناولها هذا التقييم. وسيركز الفصل على السيناريوهات التي تتناول، بطريقة متكاملة، التفاعلات المتعددة فيما بين هذه القضايا واستجابتها لمحركات التغيير الرئيسية (مثل النمو السكاني والاقتصادي)، مثلما ح</w:t>
      </w:r>
      <w:r>
        <w:rPr>
          <w:rFonts w:ascii="Simplified Arabic" w:hAnsi="Simplified Arabic" w:cs="Simplified Arabic"/>
          <w:sz w:val="24"/>
          <w:szCs w:val="24"/>
          <w:rtl/>
        </w:rPr>
        <w:t>ُ</w:t>
      </w:r>
      <w:r w:rsidRPr="00A67760">
        <w:rPr>
          <w:rFonts w:ascii="Simplified Arabic" w:hAnsi="Simplified Arabic" w:cs="Simplified Arabic"/>
          <w:sz w:val="24"/>
          <w:szCs w:val="24"/>
          <w:rtl/>
        </w:rPr>
        <w:t>د</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دت في الفصل 3 باعتبارها الأقوى والأهم بالنسبة لخيارات الاستجابة. وبينما يغطي هذا الفصل مجموعة من السيناريوهات الاستكشافية التي يرجح أن تظهر آثاراً إيجابية وسلبية في المستقبل على التنوع البيولوجي، سيضع الفصل تركيزاً أكبر على تحليل ومقارنة السيناريوهات التي تمثل مصائر مستقبلية مستدامة، </w:t>
      </w:r>
      <w:r w:rsidRPr="009F5DFB">
        <w:rPr>
          <w:rFonts w:ascii="Simplified Arabic" w:hAnsi="Simplified Arabic" w:cs="Simplified Arabic"/>
          <w:sz w:val="24"/>
          <w:szCs w:val="24"/>
          <w:rtl/>
        </w:rPr>
        <w:t xml:space="preserve">والتي تدمج عناصر الترابط </w:t>
      </w:r>
      <w:r>
        <w:rPr>
          <w:rFonts w:ascii="Simplified Arabic" w:hAnsi="Simplified Arabic" w:cs="Simplified Arabic"/>
          <w:sz w:val="24"/>
          <w:szCs w:val="24"/>
          <w:rtl/>
        </w:rPr>
        <w:t>على نحو</w:t>
      </w:r>
      <w:r w:rsidRPr="009F5DFB">
        <w:rPr>
          <w:rFonts w:ascii="Simplified Arabic" w:hAnsi="Simplified Arabic" w:cs="Simplified Arabic"/>
          <w:sz w:val="24"/>
          <w:szCs w:val="24"/>
          <w:rtl/>
        </w:rPr>
        <w:t xml:space="preserve"> أفضل</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 xml:space="preserve">مما يمهد الطريق للفصول من 5 إلى 11. وسيركز الإطار الزمني للتحليل على سيناريوهات تغطي الفترة من </w:t>
      </w:r>
      <w:r>
        <w:rPr>
          <w:rFonts w:ascii="Simplified Arabic" w:hAnsi="Simplified Arabic" w:cs="Simplified Arabic"/>
          <w:sz w:val="24"/>
          <w:szCs w:val="24"/>
          <w:rtl/>
        </w:rPr>
        <w:t>السنة الحالية</w:t>
      </w:r>
      <w:r w:rsidRPr="00A67760">
        <w:rPr>
          <w:rFonts w:ascii="Simplified Arabic" w:hAnsi="Simplified Arabic" w:cs="Simplified Arabic"/>
          <w:sz w:val="24"/>
          <w:szCs w:val="24"/>
          <w:rtl/>
        </w:rPr>
        <w:t xml:space="preserve"> إلى 2050 (تربط بأهداف سياساتية ذات صلة مثل أهداف التنمية المستدامة ورؤية عام 2050 للتنوع البيولوجي)، على الرغم من أن الآفاق الزمنية الأطول حتى عام 2100 ستراع</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ى حيث تضيف معارف ذات أهمية بشأن النتائج الطويلة الأجل لتفاعلات صلة الترابط أو قدرة خيارات الاستجابة على الصمود في الأجل الطويل. وسيُنظر في الدراسات الكمية و/أو النوعية لسيناريوهات النطاقات </w:t>
      </w:r>
      <w:r>
        <w:rPr>
          <w:rFonts w:ascii="Simplified Arabic" w:hAnsi="Simplified Arabic" w:cs="Simplified Arabic"/>
          <w:sz w:val="24"/>
          <w:szCs w:val="24"/>
          <w:rtl/>
        </w:rPr>
        <w:t xml:space="preserve">من </w:t>
      </w:r>
      <w:r w:rsidRPr="00A67760">
        <w:rPr>
          <w:rFonts w:ascii="Simplified Arabic" w:hAnsi="Simplified Arabic" w:cs="Simplified Arabic"/>
          <w:sz w:val="24"/>
          <w:szCs w:val="24"/>
          <w:rtl/>
        </w:rPr>
        <w:t>العالمية إلى الوطنية (و</w:t>
      </w:r>
      <w:r>
        <w:rPr>
          <w:rFonts w:ascii="Simplified Arabic" w:hAnsi="Simplified Arabic" w:cs="Simplified Arabic"/>
          <w:sz w:val="24"/>
          <w:szCs w:val="24"/>
          <w:rtl/>
        </w:rPr>
        <w:t xml:space="preserve">النطاقات </w:t>
      </w:r>
      <w:r w:rsidRPr="00A67760">
        <w:rPr>
          <w:rFonts w:ascii="Simplified Arabic" w:hAnsi="Simplified Arabic" w:cs="Simplified Arabic"/>
          <w:sz w:val="24"/>
          <w:szCs w:val="24"/>
          <w:rtl/>
        </w:rPr>
        <w:t>دون الوطنية حيث تكون ذات أهمية).</w:t>
      </w:r>
    </w:p>
    <w:p w14:paraId="4A32D7D2" w14:textId="77777777" w:rsidR="00C841CB" w:rsidRPr="00A67760" w:rsidRDefault="00C841CB" w:rsidP="008B2CC7">
      <w:pPr>
        <w:pStyle w:val="Normalnumber"/>
        <w:numPr>
          <w:ilvl w:val="0"/>
          <w:numId w:val="17"/>
        </w:numPr>
        <w:tabs>
          <w:tab w:val="clear" w:pos="1247"/>
          <w:tab w:val="clear" w:pos="1814"/>
          <w:tab w:val="clear" w:pos="2381"/>
          <w:tab w:val="clear" w:pos="2948"/>
          <w:tab w:val="clear" w:pos="3515"/>
          <w:tab w:val="left" w:pos="1841"/>
        </w:tabs>
        <w:bidi/>
        <w:spacing w:after="180"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وسيغطي الفصل مجموعة واسعة من المحركات المباشرة وغير المباشرة لتغيير التنوع البيولوجي (انظر الفقرة</w:t>
      </w:r>
      <w:r>
        <w:rPr>
          <w:rFonts w:ascii="Simplified Arabic" w:hAnsi="Simplified Arabic" w:cs="Simplified Arabic"/>
          <w:sz w:val="24"/>
          <w:szCs w:val="24"/>
          <w:rtl/>
        </w:rPr>
        <w:t> </w:t>
      </w:r>
      <w:r w:rsidRPr="00A67760">
        <w:rPr>
          <w:rFonts w:ascii="Simplified Arabic" w:hAnsi="Simplified Arabic" w:cs="Simplified Arabic"/>
          <w:sz w:val="24"/>
          <w:szCs w:val="24"/>
          <w:rtl/>
        </w:rPr>
        <w:t xml:space="preserve">10) التي جرى تناولها ضمن سيناريوهات تشكل صلة الترابط أو تؤثر عليها، بما في ذلك كيفية تطور هذه المحركات عبر الزمن </w:t>
      </w:r>
      <w:r>
        <w:rPr>
          <w:rFonts w:ascii="Simplified Arabic" w:hAnsi="Simplified Arabic" w:cs="Simplified Arabic"/>
          <w:sz w:val="24"/>
          <w:szCs w:val="24"/>
          <w:rtl/>
        </w:rPr>
        <w:t>ونحو</w:t>
      </w:r>
      <w:r w:rsidRPr="00A67760">
        <w:rPr>
          <w:rFonts w:ascii="Simplified Arabic" w:hAnsi="Simplified Arabic" w:cs="Simplified Arabic"/>
          <w:sz w:val="24"/>
          <w:szCs w:val="24"/>
          <w:rtl/>
        </w:rPr>
        <w:t xml:space="preserve"> المستقبل. وسيبين هذا الفصل أيضاً النظرات والرؤى العالمية البديلة للمستقبل، بما في ذلك الرؤى الراسخة في معارف الشعوب الأصلية والمعارف المحلية. وسيتضمن الفصل تحليلات لتعيين أي تفاعلات صلة الترابط هي الأكثر تأثيرا في تحديد كيفية تحقيق أهداف متعددة متفق عليها دوليا</w:t>
      </w:r>
      <w:r>
        <w:rPr>
          <w:rFonts w:ascii="Simplified Arabic" w:hAnsi="Simplified Arabic" w:cs="Simplified Arabic"/>
          <w:sz w:val="24"/>
          <w:szCs w:val="24"/>
          <w:rtl/>
        </w:rPr>
        <w:t>ً</w:t>
      </w:r>
      <w:r w:rsidRPr="00A67760">
        <w:rPr>
          <w:rFonts w:ascii="Simplified Arabic" w:hAnsi="Simplified Arabic" w:cs="Simplified Arabic"/>
          <w:sz w:val="24"/>
          <w:szCs w:val="24"/>
          <w:rtl/>
        </w:rPr>
        <w:t>، مع التقليل إلى أدنى حد</w:t>
      </w:r>
      <w:r>
        <w:rPr>
          <w:rFonts w:ascii="Simplified Arabic" w:hAnsi="Simplified Arabic" w:cs="Simplified Arabic"/>
          <w:sz w:val="24"/>
          <w:szCs w:val="24"/>
          <w:rtl/>
        </w:rPr>
        <w:t xml:space="preserve"> ممكن</w:t>
      </w:r>
      <w:r w:rsidRPr="00A67760">
        <w:rPr>
          <w:rFonts w:ascii="Simplified Arabic" w:hAnsi="Simplified Arabic" w:cs="Simplified Arabic"/>
          <w:sz w:val="24"/>
          <w:szCs w:val="24"/>
          <w:rtl/>
        </w:rPr>
        <w:t xml:space="preserve"> من التنازلات. وسيبين المسارات التي تؤدي إلى تحقيق النتائج الأقرب إلى هذه الأهداف السياسية والأبعد عنها. وأخيراً، سيناقش أوجه عدم التيقن والنقص التي تعتري السيناريوهات والنماذج المتاحة حالياً، مع التركيز على تناولها لتفاعلات صلة الترابط.</w:t>
      </w:r>
    </w:p>
    <w:p w14:paraId="1B8E6E1B" w14:textId="77777777" w:rsidR="00C841CB" w:rsidRPr="00D6394F" w:rsidRDefault="00C841CB" w:rsidP="00C841CB">
      <w:pPr>
        <w:pStyle w:val="BBTitle"/>
        <w:tabs>
          <w:tab w:val="clear" w:pos="1247"/>
          <w:tab w:val="clear" w:pos="1814"/>
          <w:tab w:val="clear" w:pos="3515"/>
          <w:tab w:val="left" w:pos="1841"/>
        </w:tabs>
        <w:bidi/>
        <w:spacing w:before="0" w:after="180" w:line="360" w:lineRule="exact"/>
        <w:ind w:left="1134"/>
        <w:jc w:val="both"/>
        <w:textDirection w:val="tbRlV"/>
        <w:rPr>
          <w:rFonts w:ascii="Simplified Arabic" w:hAnsi="Simplified Arabic" w:cs="Simplified Arabic"/>
          <w:bCs/>
          <w:sz w:val="26"/>
          <w:szCs w:val="26"/>
          <w:rtl/>
          <w:lang w:val="ar-SA" w:eastAsia="zh-TW"/>
        </w:rPr>
      </w:pPr>
      <w:r w:rsidRPr="00D6394F">
        <w:rPr>
          <w:rFonts w:ascii="Simplified Arabic" w:hAnsi="Simplified Arabic" w:cs="Simplified Arabic"/>
          <w:bCs/>
          <w:sz w:val="26"/>
          <w:szCs w:val="26"/>
          <w:rtl/>
        </w:rPr>
        <w:t>الجزء الثاني -</w:t>
      </w:r>
      <w:r w:rsidRPr="00D6394F">
        <w:rPr>
          <w:rFonts w:ascii="Simplified Arabic" w:hAnsi="Simplified Arabic" w:cs="Simplified Arabic"/>
          <w:sz w:val="26"/>
          <w:szCs w:val="26"/>
          <w:rtl/>
        </w:rPr>
        <w:t xml:space="preserve"> </w:t>
      </w:r>
      <w:r w:rsidRPr="00D6394F">
        <w:rPr>
          <w:rFonts w:ascii="Simplified Arabic" w:hAnsi="Simplified Arabic" w:cs="Simplified Arabic"/>
          <w:bCs/>
          <w:sz w:val="26"/>
          <w:szCs w:val="26"/>
          <w:rtl/>
        </w:rPr>
        <w:t>المسارات المؤدية إلى مصائر مستقبلية مستدامة</w:t>
      </w:r>
    </w:p>
    <w:p w14:paraId="4222BAFB" w14:textId="77777777" w:rsidR="00C841CB" w:rsidRPr="006D382D"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6D382D">
        <w:rPr>
          <w:rFonts w:ascii="Simplified Arabic" w:hAnsi="Simplified Arabic" w:cs="Simplified Arabic"/>
          <w:sz w:val="24"/>
          <w:szCs w:val="24"/>
          <w:rtl/>
        </w:rPr>
        <w:t>سيتناول الجزء الثاني من التقييم المسارات الممكنة لتحقيق طائفة من المصائر المستقبلية المستدامة</w:t>
      </w:r>
      <w:r w:rsidRPr="006D382D">
        <w:rPr>
          <w:rFonts w:ascii="Simplified Arabic" w:hAnsi="Simplified Arabic" w:cs="Simplified Arabic"/>
          <w:sz w:val="24"/>
          <w:szCs w:val="24"/>
          <w:vertAlign w:val="superscript"/>
          <w:rtl/>
        </w:rPr>
        <w:t>(</w:t>
      </w:r>
      <w:r w:rsidRPr="006D382D">
        <w:rPr>
          <w:rFonts w:ascii="Simplified Arabic" w:hAnsi="Simplified Arabic" w:cs="Simplified Arabic"/>
          <w:sz w:val="24"/>
          <w:szCs w:val="24"/>
          <w:vertAlign w:val="superscript"/>
          <w:rtl/>
        </w:rPr>
        <w:footnoteReference w:id="24"/>
      </w:r>
      <w:r w:rsidRPr="006D382D">
        <w:rPr>
          <w:rFonts w:ascii="Simplified Arabic" w:hAnsi="Simplified Arabic" w:cs="Simplified Arabic"/>
          <w:sz w:val="24"/>
          <w:szCs w:val="24"/>
          <w:vertAlign w:val="superscript"/>
          <w:rtl/>
        </w:rPr>
        <w:t>)</w:t>
      </w:r>
      <w:r w:rsidRPr="006D382D">
        <w:rPr>
          <w:rFonts w:ascii="Simplified Arabic" w:hAnsi="Simplified Arabic" w:cs="Simplified Arabic"/>
          <w:sz w:val="24"/>
          <w:szCs w:val="24"/>
          <w:rtl/>
        </w:rPr>
        <w:t>.</w:t>
      </w:r>
    </w:p>
    <w:p w14:paraId="496BF95D" w14:textId="6498B432" w:rsidR="00C841CB"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Pr>
      </w:pPr>
      <w:r w:rsidRPr="006D382D">
        <w:rPr>
          <w:rFonts w:ascii="Simplified Arabic" w:hAnsi="Simplified Arabic" w:cs="Simplified Arabic"/>
          <w:sz w:val="24"/>
          <w:szCs w:val="24"/>
          <w:rtl/>
        </w:rPr>
        <w:t>وسيقيِّم الفصل 5 الخيارات السياساتية والاجتماعية-السياسية المتاحة لتنفيذ التغييرات من أجل المصائر المستقبلية المستدامة. وبالاستناد إلى التحليلات الواردة في الجزء الأول، ستقدم الفصول من 6 إلى 11 نظرة شاملة متعددة القطاعات لتقييم إمكانيات مجموعات مختلفة من الجهات الفاعلة لإحداث التغييرات المحددة في الفصل 5. وستقيّم الفصول، وفقاً لنهج صلة الترابط، الخيارات، المتضافرة فيما بينها، لإجراءات تتخذها الجهات الفاعلة التي تركز على المياه (الفصل 6)، والغذاء (الفصل 8)، والصحة (الفصل 9)، والتمويل (الفصل 10)، والتنوع البيولوجي (الفصل 11) وتركز على تقديم نهج مستدامة متصلة بالتنوع البيولوجي إزاء تغير المناخ والتكيف معه والتخفيف من أثره، بما في ذلك الجوانب ذات الصلة من نظام الطاقة (الفصل 7).</w:t>
      </w:r>
    </w:p>
    <w:p w14:paraId="5145DE05" w14:textId="77777777" w:rsidR="001D5E8F" w:rsidRPr="006D382D" w:rsidRDefault="001D5E8F" w:rsidP="001D5E8F">
      <w:pPr>
        <w:pStyle w:val="Normalnumbe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p>
    <w:p w14:paraId="4E4A37E1" w14:textId="77777777" w:rsidR="00C841CB" w:rsidRPr="006D382D"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6D382D">
        <w:rPr>
          <w:rFonts w:ascii="Simplified Arabic" w:hAnsi="Simplified Arabic" w:cs="Simplified Arabic"/>
          <w:sz w:val="24"/>
          <w:szCs w:val="24"/>
          <w:rtl/>
        </w:rPr>
        <w:lastRenderedPageBreak/>
        <w:t>وسينظر كل فصل في ما يلي:</w:t>
      </w:r>
    </w:p>
    <w:p w14:paraId="104E9D70" w14:textId="77777777" w:rsidR="00C841CB" w:rsidRPr="00A67760" w:rsidRDefault="00C841CB" w:rsidP="00751FAF">
      <w:pPr>
        <w:pStyle w:val="Normalnumber"/>
        <w:keepNext/>
        <w:keepLines/>
        <w:numPr>
          <w:ilvl w:val="1"/>
          <w:numId w:val="18"/>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 xml:space="preserve">خيارات الاستجابة التي تشمل العمل الفردي والجماعي (مثلاً من الحكومات المحلية إلى الحكومات الوطنية، والمنظمات الدولية، والقطاع الخاص، والشباب، والمنظمات الدينية، ومجتمعات الشعوب الأصلية والمجتمعات المحلية، والمؤسسات المالية، والمنظمات غير الربحية، ومنظمات البحوث) لتعديل أو تغيير السياسات </w:t>
      </w:r>
      <w:r>
        <w:rPr>
          <w:rFonts w:ascii="Simplified Arabic" w:hAnsi="Simplified Arabic" w:cs="Simplified Arabic"/>
          <w:sz w:val="24"/>
          <w:szCs w:val="24"/>
          <w:rtl/>
        </w:rPr>
        <w:t>والقواعد التنظيمية</w:t>
      </w:r>
      <w:r w:rsidRPr="00A67760">
        <w:rPr>
          <w:rFonts w:ascii="Simplified Arabic" w:hAnsi="Simplified Arabic" w:cs="Simplified Arabic"/>
          <w:sz w:val="24"/>
          <w:szCs w:val="24"/>
          <w:rtl/>
        </w:rPr>
        <w:t>، والأدوات المالية، وهياكل الحوكمة، وأنواع التكنولوجيا، والممارسات التجارية، والسلوكيات، والظروف التمكينية من أجل دفع التغييرات المحددة في الفصل 5؛</w:t>
      </w:r>
    </w:p>
    <w:p w14:paraId="32FA9E57" w14:textId="77777777" w:rsidR="00C841CB" w:rsidRPr="00A67760" w:rsidRDefault="00C841CB" w:rsidP="00751FAF">
      <w:pPr>
        <w:pStyle w:val="Normalnumber"/>
        <w:numPr>
          <w:ilvl w:val="1"/>
          <w:numId w:val="18"/>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خيارات الاستجابة التي تتطلب اتخاذ إجراءات مشتركة من قطاعات متعددة، مع التشديد على كيفية إسهام كل قطاع في تلك الإجراءات المشتركة؛</w:t>
      </w:r>
    </w:p>
    <w:p w14:paraId="5399427A" w14:textId="77777777" w:rsidR="00C841CB" w:rsidRPr="00A67760" w:rsidRDefault="00C841CB" w:rsidP="00751FAF">
      <w:pPr>
        <w:pStyle w:val="Normalnumber"/>
        <w:numPr>
          <w:ilvl w:val="1"/>
          <w:numId w:val="18"/>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إمكانات الحلول القائمة على الطبيعة</w:t>
      </w:r>
      <w:r w:rsidRPr="0026627A">
        <w:rPr>
          <w:rFonts w:ascii="Simplified Arabic" w:hAnsi="Simplified Arabic" w:cs="Simplified Arabic"/>
          <w:sz w:val="24"/>
          <w:szCs w:val="24"/>
          <w:rtl/>
        </w:rPr>
        <w:t xml:space="preserve"> والنهج القائمة على النظم الإيكولوجية</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و</w:t>
      </w:r>
      <w:r>
        <w:rPr>
          <w:rFonts w:ascii="Simplified Arabic" w:hAnsi="Simplified Arabic" w:cs="Simplified Arabic"/>
          <w:sz w:val="24"/>
          <w:szCs w:val="24"/>
          <w:rtl/>
        </w:rPr>
        <w:t xml:space="preserve">غيرها من </w:t>
      </w:r>
      <w:r w:rsidRPr="00A67760">
        <w:rPr>
          <w:rFonts w:ascii="Simplified Arabic" w:hAnsi="Simplified Arabic" w:cs="Simplified Arabic"/>
          <w:sz w:val="24"/>
          <w:szCs w:val="24"/>
          <w:rtl/>
        </w:rPr>
        <w:t>خيارات الاستجابة</w:t>
      </w:r>
      <w:r w:rsidRPr="00C3059C">
        <w:rPr>
          <w:rFonts w:ascii="Simplified Arabic" w:hAnsi="Simplified Arabic" w:cs="Simplified Arabic"/>
          <w:sz w:val="24"/>
          <w:szCs w:val="24"/>
          <w:vertAlign w:val="superscript"/>
          <w:rtl/>
        </w:rPr>
        <w:t>(</w:t>
      </w:r>
      <w:r w:rsidRPr="00C3059C">
        <w:rPr>
          <w:rFonts w:ascii="Simplified Arabic" w:hAnsi="Simplified Arabic" w:cs="Simplified Arabic"/>
          <w:sz w:val="24"/>
          <w:szCs w:val="24"/>
          <w:vertAlign w:val="superscript"/>
          <w:rtl/>
        </w:rPr>
        <w:footnoteReference w:id="25"/>
      </w:r>
      <w:r w:rsidRPr="00C3059C">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w:t>
      </w:r>
    </w:p>
    <w:p w14:paraId="3998181D" w14:textId="77777777" w:rsidR="00C841CB" w:rsidRPr="00A67760" w:rsidRDefault="00C841CB" w:rsidP="00751FAF">
      <w:pPr>
        <w:pStyle w:val="Normalnumber"/>
        <w:numPr>
          <w:ilvl w:val="1"/>
          <w:numId w:val="18"/>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 xml:space="preserve">التكاليف والفوائد (الآثار السلبية والإيجابية) </w:t>
      </w:r>
      <w:r>
        <w:rPr>
          <w:rFonts w:ascii="Simplified Arabic" w:hAnsi="Simplified Arabic" w:cs="Simplified Arabic"/>
          <w:sz w:val="24"/>
          <w:szCs w:val="24"/>
          <w:rtl/>
        </w:rPr>
        <w:t>البيئية</w:t>
      </w:r>
      <w:r w:rsidRPr="00A67760">
        <w:rPr>
          <w:rFonts w:ascii="Simplified Arabic" w:hAnsi="Simplified Arabic" w:cs="Simplified Arabic"/>
          <w:sz w:val="24"/>
          <w:szCs w:val="24"/>
          <w:rtl/>
        </w:rPr>
        <w:t xml:space="preserve"> (مثل التنوع البيولوجي، والمناخ، </w:t>
      </w:r>
      <w:r>
        <w:rPr>
          <w:rFonts w:ascii="Simplified Arabic" w:hAnsi="Simplified Arabic" w:cs="Simplified Arabic"/>
          <w:sz w:val="24"/>
          <w:szCs w:val="24"/>
          <w:rtl/>
        </w:rPr>
        <w:t xml:space="preserve">وخدمات النظم الإيكولوجية، </w:t>
      </w:r>
      <w:r w:rsidRPr="00A67760">
        <w:rPr>
          <w:rFonts w:ascii="Simplified Arabic" w:hAnsi="Simplified Arabic" w:cs="Simplified Arabic"/>
          <w:sz w:val="24"/>
          <w:szCs w:val="24"/>
          <w:rtl/>
        </w:rPr>
        <w:t>و</w:t>
      </w:r>
      <w:r>
        <w:rPr>
          <w:rFonts w:ascii="Simplified Arabic" w:hAnsi="Simplified Arabic" w:cs="Simplified Arabic"/>
          <w:sz w:val="24"/>
          <w:szCs w:val="24"/>
          <w:rtl/>
        </w:rPr>
        <w:t>ال</w:t>
      </w:r>
      <w:r w:rsidRPr="00A67760">
        <w:rPr>
          <w:rFonts w:ascii="Simplified Arabic" w:hAnsi="Simplified Arabic" w:cs="Simplified Arabic"/>
          <w:sz w:val="24"/>
          <w:szCs w:val="24"/>
          <w:rtl/>
        </w:rPr>
        <w:t xml:space="preserve">إسهامات </w:t>
      </w:r>
      <w:r>
        <w:rPr>
          <w:rFonts w:ascii="Simplified Arabic" w:hAnsi="Simplified Arabic" w:cs="Simplified Arabic"/>
          <w:sz w:val="24"/>
          <w:szCs w:val="24"/>
          <w:rtl/>
        </w:rPr>
        <w:t xml:space="preserve">التي تقدمها </w:t>
      </w:r>
      <w:r w:rsidRPr="00A67760">
        <w:rPr>
          <w:rFonts w:ascii="Simplified Arabic" w:hAnsi="Simplified Arabic" w:cs="Simplified Arabic"/>
          <w:sz w:val="24"/>
          <w:szCs w:val="24"/>
          <w:rtl/>
        </w:rPr>
        <w:t xml:space="preserve">الطبيعة </w:t>
      </w:r>
      <w:r>
        <w:rPr>
          <w:rFonts w:ascii="Simplified Arabic" w:hAnsi="Simplified Arabic" w:cs="Simplified Arabic"/>
          <w:sz w:val="24"/>
          <w:szCs w:val="24"/>
          <w:rtl/>
        </w:rPr>
        <w:t>إلى ا</w:t>
      </w:r>
      <w:r w:rsidRPr="00A67760">
        <w:rPr>
          <w:rFonts w:ascii="Simplified Arabic" w:hAnsi="Simplified Arabic" w:cs="Simplified Arabic"/>
          <w:sz w:val="24"/>
          <w:szCs w:val="24"/>
          <w:rtl/>
        </w:rPr>
        <w:t>لبشر</w:t>
      </w:r>
      <w:r>
        <w:rPr>
          <w:rFonts w:ascii="Simplified Arabic" w:hAnsi="Simplified Arabic" w:cs="Simplified Arabic"/>
          <w:sz w:val="24"/>
          <w:szCs w:val="24"/>
          <w:rtl/>
        </w:rPr>
        <w:t xml:space="preserve"> في </w:t>
      </w:r>
      <w:bookmarkStart w:id="15" w:name="_Hlk79409650"/>
      <w:r w:rsidRPr="004753CD">
        <w:rPr>
          <w:rFonts w:ascii="Simplified Arabic" w:hAnsi="Simplified Arabic" w:cs="Simplified Arabic"/>
          <w:sz w:val="24"/>
          <w:szCs w:val="24"/>
          <w:rtl/>
        </w:rPr>
        <w:t>النظم الإيكولوجية الأرضية ونظم المياه العذبة والنظم البحرية</w:t>
      </w:r>
      <w:bookmarkEnd w:id="15"/>
      <w:r w:rsidRPr="00A67760">
        <w:rPr>
          <w:rFonts w:ascii="Simplified Arabic" w:hAnsi="Simplified Arabic" w:cs="Simplified Arabic"/>
          <w:sz w:val="24"/>
          <w:szCs w:val="24"/>
          <w:rtl/>
        </w:rPr>
        <w:t>) والاجتماعية (مثل المساواة بين الجنسين، والقيم الثقافية، وعبء الأمراض، والأمن الغذائي، والأمن المائي، ومخاطر الكوارث)، والاقتصادية (مثل العمالة، وخيارات أسباب المعيشة، والدخل، والحصول على رأس المال)، المترتبة على خيارات الاستجابة التي يمكنها أن تعزز التغييرات التي يبرزها الفصل</w:t>
      </w:r>
      <w:r>
        <w:rPr>
          <w:rFonts w:ascii="Simplified Arabic" w:hAnsi="Simplified Arabic" w:cs="Simplified Arabic"/>
          <w:sz w:val="24"/>
          <w:szCs w:val="24"/>
          <w:rtl/>
        </w:rPr>
        <w:t> </w:t>
      </w:r>
      <w:r w:rsidRPr="00A67760">
        <w:rPr>
          <w:rFonts w:ascii="Simplified Arabic" w:hAnsi="Simplified Arabic" w:cs="Simplified Arabic"/>
          <w:sz w:val="24"/>
          <w:szCs w:val="24"/>
          <w:rtl/>
        </w:rPr>
        <w:t xml:space="preserve">5. وستكون هذه التقييمات كمية كلما أمكن ذلك، </w:t>
      </w:r>
      <w:r w:rsidRPr="004753CD">
        <w:rPr>
          <w:rFonts w:ascii="Simplified Arabic" w:hAnsi="Simplified Arabic" w:cs="Simplified Arabic"/>
          <w:sz w:val="24"/>
          <w:szCs w:val="24"/>
          <w:rtl/>
        </w:rPr>
        <w:t>و</w:t>
      </w:r>
      <w:r>
        <w:rPr>
          <w:rFonts w:ascii="Simplified Arabic" w:hAnsi="Simplified Arabic" w:cs="Simplified Arabic"/>
          <w:sz w:val="24"/>
          <w:szCs w:val="24"/>
          <w:rtl/>
        </w:rPr>
        <w:t>س</w:t>
      </w:r>
      <w:r w:rsidRPr="004753CD">
        <w:rPr>
          <w:rFonts w:ascii="Simplified Arabic" w:hAnsi="Simplified Arabic" w:cs="Simplified Arabic"/>
          <w:sz w:val="24"/>
          <w:szCs w:val="24"/>
          <w:rtl/>
        </w:rPr>
        <w:t xml:space="preserve">تحدد السبل التي يمكن بها </w:t>
      </w:r>
      <w:r>
        <w:rPr>
          <w:rFonts w:ascii="Simplified Arabic" w:hAnsi="Simplified Arabic" w:cs="Simplified Arabic"/>
          <w:sz w:val="24"/>
          <w:szCs w:val="24"/>
          <w:rtl/>
        </w:rPr>
        <w:t>ترتيب</w:t>
      </w:r>
      <w:r w:rsidRPr="004753CD">
        <w:rPr>
          <w:rFonts w:ascii="Simplified Arabic" w:hAnsi="Simplified Arabic" w:cs="Simplified Arabic"/>
          <w:sz w:val="24"/>
          <w:szCs w:val="24"/>
          <w:rtl/>
        </w:rPr>
        <w:t xml:space="preserve"> أولويات الإجراءات، </w:t>
      </w:r>
      <w:r w:rsidRPr="00A67760">
        <w:rPr>
          <w:rFonts w:ascii="Simplified Arabic" w:hAnsi="Simplified Arabic" w:cs="Simplified Arabic"/>
          <w:sz w:val="24"/>
          <w:szCs w:val="24"/>
          <w:rtl/>
        </w:rPr>
        <w:t xml:space="preserve">وستتضمن النظر في </w:t>
      </w:r>
      <w:r>
        <w:rPr>
          <w:rFonts w:ascii="Simplified Arabic" w:hAnsi="Simplified Arabic" w:cs="Simplified Arabic"/>
          <w:sz w:val="24"/>
          <w:szCs w:val="24"/>
          <w:rtl/>
        </w:rPr>
        <w:t>الآثار</w:t>
      </w:r>
      <w:r w:rsidRPr="00A67760">
        <w:rPr>
          <w:rFonts w:ascii="Simplified Arabic" w:hAnsi="Simplified Arabic" w:cs="Simplified Arabic"/>
          <w:sz w:val="24"/>
          <w:szCs w:val="24"/>
          <w:rtl/>
        </w:rPr>
        <w:t xml:space="preserve"> </w:t>
      </w:r>
      <w:r>
        <w:rPr>
          <w:rFonts w:ascii="Simplified Arabic" w:hAnsi="Simplified Arabic" w:cs="Simplified Arabic"/>
          <w:sz w:val="24"/>
          <w:szCs w:val="24"/>
          <w:rtl/>
        </w:rPr>
        <w:t>البيئية</w:t>
      </w:r>
      <w:r w:rsidRPr="00A67760">
        <w:rPr>
          <w:rFonts w:ascii="Simplified Arabic" w:hAnsi="Simplified Arabic" w:cs="Simplified Arabic"/>
          <w:sz w:val="24"/>
          <w:szCs w:val="24"/>
          <w:rtl/>
        </w:rPr>
        <w:t xml:space="preserve"> والاجتماعية والاقتصادية المترتبة على التقاعس في اتخاذ الإجراءات أو تأخير اتخاذها</w:t>
      </w:r>
      <w:r>
        <w:rPr>
          <w:rFonts w:ascii="Simplified Arabic" w:hAnsi="Simplified Arabic" w:cs="Simplified Arabic"/>
          <w:sz w:val="24"/>
          <w:szCs w:val="24"/>
          <w:rtl/>
        </w:rPr>
        <w:t xml:space="preserve"> مع </w:t>
      </w:r>
      <w:r w:rsidRPr="004753CD">
        <w:rPr>
          <w:rFonts w:ascii="Simplified Arabic" w:hAnsi="Simplified Arabic" w:cs="Simplified Arabic"/>
          <w:sz w:val="24"/>
          <w:szCs w:val="24"/>
          <w:rtl/>
        </w:rPr>
        <w:t>النظر في نظم قيم متعددة</w:t>
      </w:r>
      <w:r>
        <w:rPr>
          <w:rFonts w:ascii="Simplified Arabic" w:hAnsi="Simplified Arabic" w:cs="Simplified Arabic"/>
          <w:sz w:val="24"/>
          <w:szCs w:val="24"/>
          <w:rtl/>
        </w:rPr>
        <w:t>.</w:t>
      </w:r>
    </w:p>
    <w:p w14:paraId="1AE1E98D" w14:textId="77777777" w:rsidR="00C841CB" w:rsidRPr="00A67760" w:rsidRDefault="00C841CB" w:rsidP="00751FAF">
      <w:pPr>
        <w:pStyle w:val="Normalnumber"/>
        <w:numPr>
          <w:ilvl w:val="1"/>
          <w:numId w:val="18"/>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ما هي المؤشرات المستخدمة لتتبع التقدم المحرز نحو إنجاز الأهداف</w:t>
      </w:r>
      <w:r>
        <w:rPr>
          <w:rFonts w:ascii="Simplified Arabic" w:hAnsi="Simplified Arabic" w:cs="Simplified Arabic"/>
          <w:sz w:val="24"/>
          <w:szCs w:val="24"/>
          <w:rtl/>
        </w:rPr>
        <w:t xml:space="preserve"> و</w:t>
      </w:r>
      <w:r w:rsidRPr="00A67760">
        <w:rPr>
          <w:rFonts w:ascii="Simplified Arabic" w:hAnsi="Simplified Arabic" w:cs="Simplified Arabic"/>
          <w:sz w:val="24"/>
          <w:szCs w:val="24"/>
          <w:rtl/>
        </w:rPr>
        <w:t>الغايات المستهدفة، بما في ذلك كجزء من إطار الرصد للإطار العالمي للتنوع البيولوجي لما بعد عام 2020 وخطة عام 2030، ومدى كفاءة هذه المؤشرات في تحديد تفاعلات صلة الترابط</w:t>
      </w:r>
      <w:r>
        <w:rPr>
          <w:rFonts w:ascii="Simplified Arabic" w:hAnsi="Simplified Arabic" w:cs="Simplified Arabic"/>
          <w:sz w:val="24"/>
          <w:szCs w:val="24"/>
          <w:rtl/>
        </w:rPr>
        <w:t xml:space="preserve"> والتكامل الشامل</w:t>
      </w:r>
      <w:r w:rsidRPr="00A67760">
        <w:rPr>
          <w:rFonts w:ascii="Simplified Arabic" w:hAnsi="Simplified Arabic" w:cs="Simplified Arabic"/>
          <w:sz w:val="24"/>
          <w:szCs w:val="24"/>
          <w:rtl/>
        </w:rPr>
        <w:t xml:space="preserve"> وما هو التقدم الذي أُحرز إزاء هذه المؤشرات، وما هي الخيارات المتاحة لتحسينها أو استكمالها؟</w:t>
      </w:r>
    </w:p>
    <w:p w14:paraId="67C997F8" w14:textId="77777777" w:rsidR="00C841CB" w:rsidRPr="00A67760" w:rsidRDefault="00C841CB" w:rsidP="00751FAF">
      <w:pPr>
        <w:pStyle w:val="Normalnumber"/>
        <w:numPr>
          <w:ilvl w:val="1"/>
          <w:numId w:val="18"/>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الثغرات المعرفية المتعلقة بخيارات الاستجابة للقطاع المحدد، بما في ذلك القيود المفروضة على استخدام نماذج المحاكاة المستندة إلى العمليات ونماذج المحاكاة الرقمية لأغراض استكشافات صلة الترابط؛</w:t>
      </w:r>
    </w:p>
    <w:p w14:paraId="3BD7E574" w14:textId="77777777" w:rsidR="00C841CB" w:rsidRPr="00A67760" w:rsidRDefault="00C841CB" w:rsidP="00751FAF">
      <w:pPr>
        <w:pStyle w:val="Normalnumber"/>
        <w:numPr>
          <w:ilvl w:val="1"/>
          <w:numId w:val="18"/>
        </w:numPr>
        <w:tabs>
          <w:tab w:val="clear" w:pos="1247"/>
          <w:tab w:val="clear" w:pos="1814"/>
          <w:tab w:val="clear" w:pos="2381"/>
          <w:tab w:val="clear" w:pos="2948"/>
          <w:tab w:val="clear" w:pos="3515"/>
          <w:tab w:val="left" w:pos="624"/>
          <w:tab w:val="left" w:pos="1841"/>
        </w:tabs>
        <w:bidi/>
        <w:spacing w:line="360" w:lineRule="exact"/>
        <w:ind w:left="1134" w:firstLine="709"/>
        <w:jc w:val="both"/>
        <w:textDirection w:val="tbRlV"/>
        <w:rPr>
          <w:rFonts w:ascii="Simplified Arabic" w:hAnsi="Simplified Arabic" w:cs="Simplified Arabic"/>
          <w:sz w:val="24"/>
          <w:szCs w:val="24"/>
          <w:rtl/>
          <w:lang w:val="ar-SA" w:eastAsia="zh-TW"/>
        </w:rPr>
      </w:pPr>
      <w:r w:rsidRPr="00A67760">
        <w:rPr>
          <w:rFonts w:ascii="Simplified Arabic" w:hAnsi="Simplified Arabic" w:cs="Simplified Arabic"/>
          <w:sz w:val="24"/>
          <w:szCs w:val="24"/>
          <w:rtl/>
        </w:rPr>
        <w:t>حسب الاقتضاء، دراسات لحالات النجاح والفشل على مستويات مختلفة.</w:t>
      </w:r>
    </w:p>
    <w:p w14:paraId="648A5D3E" w14:textId="2BFD1430"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C3059C">
        <w:rPr>
          <w:rFonts w:ascii="Simplified Arabic" w:hAnsi="Simplified Arabic" w:cs="Simplified Arabic"/>
          <w:b/>
          <w:bCs/>
          <w:sz w:val="24"/>
          <w:szCs w:val="24"/>
          <w:rtl/>
        </w:rPr>
        <w:t>الفصل 5</w:t>
      </w:r>
      <w:r w:rsidRPr="00C3059C">
        <w:rPr>
          <w:rFonts w:ascii="Simplified Arabic" w:hAnsi="Simplified Arabic" w:cs="Simplified Arabic"/>
          <w:b/>
          <w:bCs/>
          <w:sz w:val="24"/>
          <w:szCs w:val="24"/>
        </w:rPr>
        <w:t>:</w:t>
      </w:r>
      <w:r w:rsidRPr="00C3059C">
        <w:rPr>
          <w:rFonts w:ascii="Simplified Arabic" w:hAnsi="Simplified Arabic" w:cs="Simplified Arabic"/>
          <w:b/>
          <w:bCs/>
          <w:sz w:val="24"/>
          <w:szCs w:val="24"/>
          <w:rtl/>
        </w:rPr>
        <w:t xml:space="preserve"> الخيارات السياساتية والاجتماعية-السياسية عبر صلة الترابط التي يمكن أن تيسر </w:t>
      </w:r>
      <w:r>
        <w:rPr>
          <w:rFonts w:ascii="Simplified Arabic" w:hAnsi="Simplified Arabic" w:cs="Simplified Arabic"/>
          <w:b/>
          <w:bCs/>
          <w:sz w:val="24"/>
          <w:szCs w:val="24"/>
          <w:rtl/>
        </w:rPr>
        <w:t xml:space="preserve">وتسرع </w:t>
      </w:r>
      <w:r w:rsidRPr="00C3059C">
        <w:rPr>
          <w:rFonts w:ascii="Simplified Arabic" w:hAnsi="Simplified Arabic" w:cs="Simplified Arabic"/>
          <w:b/>
          <w:bCs/>
          <w:sz w:val="24"/>
          <w:szCs w:val="24"/>
          <w:rtl/>
        </w:rPr>
        <w:t>الانتقال إلى طائفة من المصائر المستقبلية المستدامة</w:t>
      </w:r>
      <w:r w:rsidRPr="00A67760">
        <w:rPr>
          <w:rFonts w:ascii="Simplified Arabic" w:hAnsi="Simplified Arabic" w:cs="Simplified Arabic"/>
          <w:sz w:val="24"/>
          <w:szCs w:val="24"/>
          <w:rtl/>
        </w:rPr>
        <w:t>. سيحدد الفصل 5 ما يعنيه التغيير في سياق صلة الترابط الحالية، وسيقيّم جدوى مختلف الأطر النظرية والعملية لتنفيذ نُهج الإدارة المستدامة، إما بواسطة التغيير التحويلي</w:t>
      </w:r>
      <w:r>
        <w:rPr>
          <w:rFonts w:ascii="Simplified Arabic" w:hAnsi="Simplified Arabic" w:cs="Simplified Arabic"/>
          <w:sz w:val="24"/>
          <w:szCs w:val="24"/>
          <w:rtl/>
        </w:rPr>
        <w:t xml:space="preserve"> استناداً إلى مختلف النظم المعرفية</w:t>
      </w:r>
      <w:r w:rsidRPr="00A67760">
        <w:rPr>
          <w:rFonts w:ascii="Simplified Arabic" w:hAnsi="Simplified Arabic" w:cs="Simplified Arabic"/>
          <w:sz w:val="24"/>
          <w:szCs w:val="24"/>
          <w:rtl/>
        </w:rPr>
        <w:t xml:space="preserve">، أو </w:t>
      </w:r>
      <w:r>
        <w:rPr>
          <w:rFonts w:ascii="Simplified Arabic" w:hAnsi="Simplified Arabic" w:cs="Simplified Arabic"/>
          <w:sz w:val="24"/>
          <w:szCs w:val="24"/>
          <w:rtl/>
        </w:rPr>
        <w:t xml:space="preserve">من خلال </w:t>
      </w:r>
      <w:r w:rsidRPr="00A67760">
        <w:rPr>
          <w:rFonts w:ascii="Simplified Arabic" w:hAnsi="Simplified Arabic" w:cs="Simplified Arabic"/>
          <w:sz w:val="24"/>
          <w:szCs w:val="24"/>
          <w:rtl/>
        </w:rPr>
        <w:t xml:space="preserve">تحديد نهج أخرى للإدارة (الخيارات السياساتية والاجتماعية-السياسية). وسيجري استكشاف التغييرات التي يمكن أن تيسر الاستدامة في سياق العناصر الستة المتفاعلة لصلة الترابط، وفي السياق الأوسع </w:t>
      </w:r>
      <w:r w:rsidRPr="006E43C4">
        <w:rPr>
          <w:rFonts w:ascii="Simplified Arabic" w:hAnsi="Simplified Arabic" w:cs="Simplified Arabic"/>
          <w:sz w:val="24"/>
          <w:szCs w:val="24"/>
          <w:rtl/>
        </w:rPr>
        <w:t>لرؤية عام 2050 للتنوع البيولوجي، وإطار التنوع البيولوجي العالمي لما بعد عام 2020 وأهدافه، فضلا</w:t>
      </w:r>
      <w:r>
        <w:rPr>
          <w:rFonts w:ascii="Simplified Arabic" w:hAnsi="Simplified Arabic" w:cs="Simplified Arabic"/>
          <w:sz w:val="24"/>
          <w:szCs w:val="24"/>
          <w:rtl/>
        </w:rPr>
        <w:t>ً</w:t>
      </w:r>
      <w:r w:rsidRPr="006E43C4">
        <w:rPr>
          <w:rFonts w:ascii="Simplified Arabic" w:hAnsi="Simplified Arabic" w:cs="Simplified Arabic"/>
          <w:sz w:val="24"/>
          <w:szCs w:val="24"/>
          <w:rtl/>
        </w:rPr>
        <w:t xml:space="preserve"> عن الاستراتيجيات وخطط العمل الوطنية للتنوع البيولوجي، والمساهمات المحددة وطنيا</w:t>
      </w:r>
      <w:r>
        <w:rPr>
          <w:rFonts w:ascii="Simplified Arabic" w:hAnsi="Simplified Arabic" w:cs="Simplified Arabic"/>
          <w:sz w:val="24"/>
          <w:szCs w:val="24"/>
          <w:rtl/>
        </w:rPr>
        <w:t>ً</w:t>
      </w:r>
      <w:r w:rsidRPr="006E43C4">
        <w:rPr>
          <w:rFonts w:ascii="Simplified Arabic" w:hAnsi="Simplified Arabic" w:cs="Simplified Arabic"/>
          <w:sz w:val="24"/>
          <w:szCs w:val="24"/>
          <w:rtl/>
        </w:rPr>
        <w:t xml:space="preserve"> والاستراتيجيات </w:t>
      </w:r>
      <w:r>
        <w:rPr>
          <w:rFonts w:ascii="Simplified Arabic" w:hAnsi="Simplified Arabic" w:cs="Simplified Arabic"/>
          <w:sz w:val="24"/>
          <w:szCs w:val="24"/>
          <w:rtl/>
        </w:rPr>
        <w:t>ال</w:t>
      </w:r>
      <w:r w:rsidRPr="006E43C4">
        <w:rPr>
          <w:rFonts w:ascii="Simplified Arabic" w:hAnsi="Simplified Arabic" w:cs="Simplified Arabic"/>
          <w:sz w:val="24"/>
          <w:szCs w:val="24"/>
          <w:rtl/>
        </w:rPr>
        <w:t>طويلة الأجل</w:t>
      </w:r>
      <w:r w:rsidRPr="00A67760">
        <w:rPr>
          <w:rFonts w:ascii="Simplified Arabic" w:hAnsi="Simplified Arabic" w:cs="Simplified Arabic"/>
          <w:sz w:val="24"/>
          <w:szCs w:val="24"/>
          <w:rtl/>
        </w:rPr>
        <w:t xml:space="preserve"> </w:t>
      </w:r>
      <w:r>
        <w:rPr>
          <w:rFonts w:ascii="Simplified Arabic" w:hAnsi="Simplified Arabic" w:cs="Simplified Arabic"/>
          <w:sz w:val="24"/>
          <w:szCs w:val="24"/>
          <w:rtl/>
        </w:rPr>
        <w:t>ل</w:t>
      </w:r>
      <w:r w:rsidRPr="00A67760">
        <w:rPr>
          <w:rFonts w:ascii="Simplified Arabic" w:hAnsi="Simplified Arabic" w:cs="Simplified Arabic"/>
          <w:sz w:val="24"/>
          <w:szCs w:val="24"/>
          <w:rtl/>
        </w:rPr>
        <w:t>اتفاق باريس</w:t>
      </w:r>
      <w:r>
        <w:rPr>
          <w:rFonts w:ascii="Simplified Arabic" w:hAnsi="Simplified Arabic" w:cs="Simplified Arabic"/>
          <w:sz w:val="24"/>
          <w:szCs w:val="24"/>
          <w:rtl/>
        </w:rPr>
        <w:t xml:space="preserve"> المعتمد </w:t>
      </w:r>
      <w:r w:rsidRPr="006E43C4">
        <w:rPr>
          <w:rFonts w:ascii="Simplified Arabic" w:hAnsi="Simplified Arabic" w:cs="Simplified Arabic"/>
          <w:sz w:val="24"/>
          <w:szCs w:val="24"/>
          <w:rtl/>
        </w:rPr>
        <w:t>بموجب اتفاقية الأمم المتحدة الإطارية بشأن تغير المناخ</w:t>
      </w:r>
      <w:r w:rsidRPr="00A67760">
        <w:rPr>
          <w:rFonts w:ascii="Simplified Arabic" w:hAnsi="Simplified Arabic" w:cs="Simplified Arabic"/>
          <w:sz w:val="24"/>
          <w:szCs w:val="24"/>
          <w:rtl/>
        </w:rPr>
        <w:t xml:space="preserve">. وسيقيِّم هذا الفصل العوامل، بما فيها العوامل الاقتصادية والمالية والتقنية والتكنولوجية والاجتماعية والمؤسسية </w:t>
      </w:r>
      <w:r w:rsidRPr="00A67760">
        <w:rPr>
          <w:rFonts w:ascii="Simplified Arabic" w:hAnsi="Simplified Arabic" w:cs="Simplified Arabic"/>
          <w:sz w:val="24"/>
          <w:szCs w:val="24"/>
          <w:rtl/>
        </w:rPr>
        <w:lastRenderedPageBreak/>
        <w:t>والثقافية والسلوكية، التي من شأنها أن تيسر أو تعرقل التغييرات الرامية إلى تحقيق مستقبل مستدام، وتتجنب اتخاذ الإجراءات التي قد يثبت عدم قدرتها على التكيف في الأجل الطويل. وعلى وجه التحديد، سيحدد الفصل 5 ويقيّم المسائل المتداخلة</w:t>
      </w:r>
      <w:r>
        <w:rPr>
          <w:rFonts w:ascii="Simplified Arabic" w:hAnsi="Simplified Arabic" w:cs="Simplified Arabic"/>
          <w:sz w:val="24"/>
          <w:szCs w:val="24"/>
          <w:rtl/>
        </w:rPr>
        <w:t xml:space="preserve"> و</w:t>
      </w:r>
      <w:r w:rsidRPr="00A67760">
        <w:rPr>
          <w:rFonts w:ascii="Simplified Arabic" w:hAnsi="Simplified Arabic" w:cs="Simplified Arabic"/>
          <w:sz w:val="24"/>
          <w:szCs w:val="24"/>
          <w:rtl/>
        </w:rPr>
        <w:t>الرفيعة المستوى</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w:t>
      </w:r>
      <w:r w:rsidRPr="006E43C4">
        <w:rPr>
          <w:rFonts w:ascii="Simplified Arabic" w:hAnsi="Simplified Arabic" w:cs="Simplified Arabic"/>
          <w:sz w:val="24"/>
          <w:szCs w:val="24"/>
          <w:rtl/>
        </w:rPr>
        <w:t>بما في ذلك الأدوات التكاملية</w:t>
      </w:r>
      <w:r>
        <w:rPr>
          <w:rFonts w:ascii="Simplified Arabic" w:hAnsi="Simplified Arabic" w:cs="Simplified Arabic"/>
          <w:sz w:val="24"/>
          <w:szCs w:val="24"/>
          <w:rtl/>
        </w:rPr>
        <w:t>،</w:t>
      </w:r>
      <w:r w:rsidRPr="006E43C4">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التي تتسم بالأهمية لجميع عناصر صلة الترابط، مثلاً القضايا الاجتماعية كالفقر، والعمالة، والجوانب الجنسانية، والتماسك، والتعليم، والأمن الغذائي، والإنصاف والعدالة، والديموغرافيا؛ والقضايا الاقتصادية والتمويلية كالثروة الشاملة للجميع، والإعانات المالية، والعوامل الخارجية، والدخل، والنمو، والفعالية من حيث التكلفة؛ والقضايا السياسية كالحوكمة المتعددة المراكز والشمولية. وسيقيِّم الفصل كيفية تطور النظم الاقتصادية والمالية ونظم الحوكمة، ويقيم كذلك إمكانات التخطيط والإدارة الشاملين لعدة قطاعات في إيجاد نُهج مستدامة لإدارة عناصر صلة الترابط. وسيدرس هذا الفصل الأدوار التي تؤديها التكنولوجيا، ومعارف الشعوب الأصلية والمعارف المحلية، والتصورات المختلفة عن نوعية الحياة الجيدة والقيم والظروف الهيكلية التي تؤثر على السلوك الفردي والجماعي في علاقتها بصلة الترابط. وسيجري تقييم الفعالية المحتملة لمجموعة متنوعة من التدخلات ونقاط التأثير للحوكمة. وسيناقش الفصل ويقيم أنواع الإجراءات التي تمثل تغييرات تحويلية وغير ذلك من النهج المستدامة لاتخاذ القرارات، مثلاً ما هي الإجراءات التي قد لا تكون تحويلية في حد ذاتها ولكنها تؤدي إلى إحداث التحول، ويحدد بإيجاز أنواع الإجراءات الخاصة بقطاعات محددة التي تتسم بالتدرج ولكنها تظل بالغة الأهمية (مثل استخدام الممارسات الزراعية الإيكولوجية)، مع فهم أوجه التآزر والتنازل المتبادل مع جميع عناصر صلة الترابط.</w:t>
      </w:r>
      <w:r>
        <w:rPr>
          <w:rFonts w:ascii="Simplified Arabic" w:hAnsi="Simplified Arabic" w:cs="Simplified Arabic"/>
          <w:sz w:val="24"/>
          <w:szCs w:val="24"/>
          <w:rtl/>
        </w:rPr>
        <w:t xml:space="preserve"> </w:t>
      </w:r>
      <w:r w:rsidRPr="006E43C4">
        <w:rPr>
          <w:rFonts w:ascii="Simplified Arabic" w:hAnsi="Simplified Arabic" w:cs="Simplified Arabic"/>
          <w:sz w:val="24"/>
          <w:szCs w:val="24"/>
          <w:rtl/>
        </w:rPr>
        <w:t>وأخيرا</w:t>
      </w:r>
      <w:r w:rsidR="00B0332E">
        <w:rPr>
          <w:rFonts w:ascii="Simplified Arabic" w:hAnsi="Simplified Arabic" w:cs="Simplified Arabic" w:hint="cs"/>
          <w:sz w:val="24"/>
          <w:szCs w:val="24"/>
          <w:rtl/>
        </w:rPr>
        <w:t>ً</w:t>
      </w:r>
      <w:r w:rsidRPr="006E43C4">
        <w:rPr>
          <w:rFonts w:ascii="Simplified Arabic" w:hAnsi="Simplified Arabic" w:cs="Simplified Arabic"/>
          <w:sz w:val="24"/>
          <w:szCs w:val="24"/>
          <w:rtl/>
        </w:rPr>
        <w:t>، سيتضمن الفصل الخامس فرعاً عن المنظورات الشاملة لعناصر الترابط، بما في ذلك طرق النظر المختلفة إلى العالم، مثل طرق نظر الشعوب الأصلية والمجتمعات المحلية، ومختلف أساليب تصور العالم، حسب الاقتضاء</w:t>
      </w:r>
      <w:r w:rsidRPr="006E43C4">
        <w:rPr>
          <w:rFonts w:ascii="Simplified Arabic" w:hAnsi="Simplified Arabic" w:cs="Simplified Arabic"/>
          <w:sz w:val="24"/>
          <w:szCs w:val="24"/>
        </w:rPr>
        <w:t>.</w:t>
      </w:r>
      <w:r>
        <w:rPr>
          <w:rFonts w:ascii="Simplified Arabic" w:hAnsi="Simplified Arabic" w:cs="Simplified Arabic"/>
          <w:sz w:val="24"/>
          <w:szCs w:val="24"/>
          <w:rtl/>
        </w:rPr>
        <w:t xml:space="preserve"> </w:t>
      </w:r>
      <w:r w:rsidRPr="006E43C4">
        <w:rPr>
          <w:rFonts w:ascii="Simplified Arabic" w:hAnsi="Simplified Arabic" w:cs="Simplified Arabic"/>
          <w:sz w:val="24"/>
          <w:szCs w:val="24"/>
          <w:rtl/>
        </w:rPr>
        <w:t>وينبغي النظر في القيم المتأصلة للطبيعة والآليات التي تدعم النهج الكلية للشعوب الأصلية</w:t>
      </w:r>
      <w:r w:rsidRPr="006E43C4">
        <w:rPr>
          <w:rFonts w:ascii="Simplified Arabic" w:hAnsi="Simplified Arabic" w:cs="Simplified Arabic"/>
          <w:sz w:val="24"/>
          <w:szCs w:val="24"/>
        </w:rPr>
        <w:t>.</w:t>
      </w:r>
    </w:p>
    <w:p w14:paraId="2B280604" w14:textId="77777777" w:rsidR="00C841CB" w:rsidRPr="00A67760" w:rsidRDefault="00C841CB" w:rsidP="00D55384">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bookmarkStart w:id="16" w:name="_Hlk66094003"/>
      <w:bookmarkStart w:id="17" w:name="_Hlk66027228"/>
      <w:bookmarkStart w:id="18" w:name="_Hlk66024491"/>
      <w:r w:rsidRPr="00D072CA">
        <w:rPr>
          <w:rFonts w:ascii="Simplified Arabic" w:hAnsi="Simplified Arabic" w:cs="Simplified Arabic"/>
          <w:b/>
          <w:bCs/>
          <w:sz w:val="24"/>
          <w:szCs w:val="24"/>
          <w:rtl/>
        </w:rPr>
        <w:t>الفصل 6</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توفير النُهج المستدامة في مجال المياه</w:t>
      </w:r>
      <w:r>
        <w:rPr>
          <w:rFonts w:ascii="Simplified Arabic" w:hAnsi="Simplified Arabic" w:cs="Simplified Arabic"/>
          <w:b/>
          <w:bCs/>
          <w:sz w:val="24"/>
          <w:szCs w:val="24"/>
          <w:rtl/>
        </w:rPr>
        <w:t>.</w:t>
      </w:r>
      <w:r w:rsidRPr="00A67760">
        <w:rPr>
          <w:rFonts w:ascii="Simplified Arabic" w:hAnsi="Simplified Arabic" w:cs="Simplified Arabic"/>
          <w:sz w:val="24"/>
          <w:szCs w:val="24"/>
          <w:rtl/>
        </w:rPr>
        <w:t xml:space="preserve"> سيتناول الفصل 6 خيارات الاستجابة التي يمكن أن تنفذها الجهات الفاعلة في قطاع المياه العذبة </w:t>
      </w:r>
      <w:r>
        <w:rPr>
          <w:rFonts w:ascii="Simplified Arabic" w:hAnsi="Simplified Arabic" w:cs="Simplified Arabic"/>
          <w:sz w:val="24"/>
          <w:szCs w:val="24"/>
          <w:rtl/>
        </w:rPr>
        <w:t xml:space="preserve">والقطاع البحري </w:t>
      </w:r>
      <w:r w:rsidRPr="00A67760">
        <w:rPr>
          <w:rFonts w:ascii="Simplified Arabic" w:hAnsi="Simplified Arabic" w:cs="Simplified Arabic"/>
          <w:sz w:val="24"/>
          <w:szCs w:val="24"/>
          <w:rtl/>
        </w:rPr>
        <w:t xml:space="preserve">لإحداث التغييرات المبينة في الفصل 5. وسيتم تحديد وتقييم خيارات الاستجابة مثل السياسات المائية، </w:t>
      </w:r>
      <w:r>
        <w:rPr>
          <w:rFonts w:ascii="Simplified Arabic" w:hAnsi="Simplified Arabic" w:cs="Simplified Arabic"/>
          <w:sz w:val="24"/>
          <w:szCs w:val="24"/>
          <w:rtl/>
        </w:rPr>
        <w:t>أ</w:t>
      </w:r>
      <w:r w:rsidRPr="00A67760">
        <w:rPr>
          <w:rFonts w:ascii="Simplified Arabic" w:hAnsi="Simplified Arabic" w:cs="Simplified Arabic"/>
          <w:sz w:val="24"/>
          <w:szCs w:val="24"/>
          <w:rtl/>
        </w:rPr>
        <w:t>و</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إدارة الطلب، التي توفر إمدادات آمنة وكافية ومنصفة لمختلف المستعملين والاستخدامات، على نطاق مستجمعات المياه وغير ذلك من النطاقات المناسبة. وسيقيّم الفصل أيضاً الخيارات السياساتية المتاحة لمديري المياه في القطاعين العام والخاص مثل الإدارة التشاركية، والاستخدامات التكيفية للنظم المائية، وحيازة المياه</w:t>
      </w:r>
      <w:r>
        <w:rPr>
          <w:rFonts w:ascii="Simplified Arabic" w:hAnsi="Simplified Arabic" w:cs="Simplified Arabic"/>
          <w:sz w:val="24"/>
          <w:szCs w:val="24"/>
          <w:rtl/>
        </w:rPr>
        <w:t xml:space="preserve"> والأراضي</w:t>
      </w:r>
      <w:r>
        <w:rPr>
          <w:rFonts w:ascii="Simplified Arabic" w:hAnsi="Simplified Arabic" w:cs="Simplified Arabic"/>
          <w:sz w:val="24"/>
          <w:szCs w:val="24"/>
        </w:rPr>
        <w:t xml:space="preserve"> </w:t>
      </w:r>
      <w:r>
        <w:rPr>
          <w:rFonts w:ascii="Simplified Arabic" w:hAnsi="Simplified Arabic" w:cs="Simplified Arabic"/>
          <w:sz w:val="24"/>
          <w:szCs w:val="24"/>
          <w:rtl/>
          <w:lang w:val="nl-NL"/>
        </w:rPr>
        <w:t>والوصول إليهما</w:t>
      </w:r>
      <w:r w:rsidRPr="00A67760">
        <w:rPr>
          <w:rFonts w:ascii="Simplified Arabic" w:hAnsi="Simplified Arabic" w:cs="Simplified Arabic"/>
          <w:sz w:val="24"/>
          <w:szCs w:val="24"/>
          <w:rtl/>
        </w:rPr>
        <w:t xml:space="preserve">، والإدارة المتكاملة لمستجمعات المياه، </w:t>
      </w:r>
      <w:r>
        <w:rPr>
          <w:rFonts w:ascii="Simplified Arabic" w:hAnsi="Simplified Arabic" w:cs="Simplified Arabic"/>
          <w:sz w:val="24"/>
          <w:szCs w:val="24"/>
          <w:rtl/>
        </w:rPr>
        <w:t xml:space="preserve">وإعادة استعمال المياه، </w:t>
      </w:r>
      <w:r w:rsidRPr="00A67760">
        <w:rPr>
          <w:rFonts w:ascii="Simplified Arabic" w:hAnsi="Simplified Arabic" w:cs="Simplified Arabic"/>
          <w:sz w:val="24"/>
          <w:szCs w:val="24"/>
          <w:rtl/>
        </w:rPr>
        <w:t xml:space="preserve">وتدابير التخفيف من آثار تطوير البنى التحتية للمياه، والحلول القائمة على الطبيعة </w:t>
      </w:r>
      <w:r>
        <w:rPr>
          <w:rFonts w:ascii="Simplified Arabic" w:hAnsi="Simplified Arabic" w:cs="Simplified Arabic"/>
          <w:sz w:val="24"/>
          <w:szCs w:val="24"/>
          <w:rtl/>
        </w:rPr>
        <w:t xml:space="preserve">والحلول القائمة على النظم الإيكولوجية وغير ذلك من الحلول </w:t>
      </w:r>
      <w:r w:rsidRPr="00A67760">
        <w:rPr>
          <w:rFonts w:ascii="Simplified Arabic" w:hAnsi="Simplified Arabic" w:cs="Simplified Arabic"/>
          <w:sz w:val="24"/>
          <w:szCs w:val="24"/>
          <w:rtl/>
        </w:rPr>
        <w:t>التي تسهم في التنوع البيولوجي وحماية النظم الإيكولوجية وإدارتها. وسيتبع هذا الفصل نهجاً متكاملاً كلياً، ويسعى في الوقت ذاته إلى التصدي للتحديات التي تواجه تنفيذ خيارات الاستجابة السياساتية</w:t>
      </w:r>
      <w:r>
        <w:rPr>
          <w:rFonts w:ascii="Simplified Arabic" w:hAnsi="Simplified Arabic" w:cs="Simplified Arabic"/>
          <w:sz w:val="24"/>
          <w:szCs w:val="24"/>
          <w:rtl/>
        </w:rPr>
        <w:t xml:space="preserve"> بما في ذلك عبر الحدود</w:t>
      </w:r>
      <w:r w:rsidRPr="00A67760">
        <w:rPr>
          <w:rFonts w:ascii="Simplified Arabic" w:hAnsi="Simplified Arabic" w:cs="Simplified Arabic"/>
          <w:sz w:val="24"/>
          <w:szCs w:val="24"/>
          <w:rtl/>
        </w:rPr>
        <w:t>.</w:t>
      </w:r>
      <w:r>
        <w:rPr>
          <w:rFonts w:ascii="Simplified Arabic" w:hAnsi="Simplified Arabic" w:cs="Simplified Arabic"/>
          <w:sz w:val="24"/>
          <w:szCs w:val="24"/>
          <w:rtl/>
        </w:rPr>
        <w:t xml:space="preserve"> وسينظر في التفاعلات بين </w:t>
      </w:r>
      <w:r w:rsidRPr="000970AD">
        <w:rPr>
          <w:rFonts w:ascii="Simplified Arabic" w:hAnsi="Simplified Arabic" w:cs="Simplified Arabic"/>
          <w:sz w:val="24"/>
          <w:szCs w:val="24"/>
          <w:rtl/>
        </w:rPr>
        <w:t xml:space="preserve">نظم المياه العذبة </w:t>
      </w:r>
      <w:r>
        <w:rPr>
          <w:rFonts w:ascii="Simplified Arabic" w:hAnsi="Simplified Arabic" w:cs="Simplified Arabic"/>
          <w:sz w:val="24"/>
          <w:szCs w:val="24"/>
          <w:rtl/>
        </w:rPr>
        <w:t>و</w:t>
      </w:r>
      <w:r w:rsidRPr="000970AD">
        <w:rPr>
          <w:rFonts w:ascii="Simplified Arabic" w:hAnsi="Simplified Arabic" w:cs="Simplified Arabic"/>
          <w:sz w:val="24"/>
          <w:szCs w:val="24"/>
          <w:rtl/>
        </w:rPr>
        <w:t>النظم الإيكولوجية الأرضية والنظم البحرية</w:t>
      </w:r>
      <w:r>
        <w:rPr>
          <w:rFonts w:ascii="Simplified Arabic" w:hAnsi="Simplified Arabic" w:cs="Simplified Arabic"/>
          <w:sz w:val="24"/>
          <w:szCs w:val="24"/>
          <w:rtl/>
        </w:rPr>
        <w:t>.</w:t>
      </w:r>
      <w:r w:rsidRPr="000970AD">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 xml:space="preserve">وسيدمج التنوع البيولوجي والإسهامات التي تقدمها الطبيعة للبشر في اعتبارات ما هو قائم حالياً من الاستجابات السياساتية والالتزامات والحوافز وقنوات التمويل، إلى جانب إدارة المياه من أجل تغير المناخ </w:t>
      </w:r>
      <w:r>
        <w:rPr>
          <w:rFonts w:ascii="Simplified Arabic" w:hAnsi="Simplified Arabic" w:cs="Simplified Arabic"/>
          <w:sz w:val="24"/>
          <w:szCs w:val="24"/>
          <w:rtl/>
        </w:rPr>
        <w:t>و</w:t>
      </w:r>
      <w:r w:rsidRPr="00A67760">
        <w:rPr>
          <w:rFonts w:ascii="Simplified Arabic" w:hAnsi="Simplified Arabic" w:cs="Simplified Arabic"/>
          <w:sz w:val="24"/>
          <w:szCs w:val="24"/>
          <w:rtl/>
        </w:rPr>
        <w:t>التخفيف من آثار</w:t>
      </w:r>
      <w:r>
        <w:rPr>
          <w:rFonts w:ascii="Simplified Arabic" w:hAnsi="Simplified Arabic" w:cs="Simplified Arabic"/>
          <w:sz w:val="24"/>
          <w:szCs w:val="24"/>
          <w:rtl/>
        </w:rPr>
        <w:t>ه</w:t>
      </w:r>
      <w:r w:rsidRPr="00A67760">
        <w:rPr>
          <w:rFonts w:ascii="Simplified Arabic" w:hAnsi="Simplified Arabic" w:cs="Simplified Arabic"/>
          <w:sz w:val="24"/>
          <w:szCs w:val="24"/>
          <w:rtl/>
        </w:rPr>
        <w:t xml:space="preserve"> والتكيف معه</w:t>
      </w:r>
      <w:r>
        <w:rPr>
          <w:rFonts w:ascii="Simplified Arabic" w:hAnsi="Simplified Arabic" w:cs="Simplified Arabic"/>
          <w:sz w:val="24"/>
          <w:szCs w:val="24"/>
          <w:rtl/>
        </w:rPr>
        <w:t xml:space="preserve"> والوقاية من الأنواع الغريبة الغازية وإدارتها</w:t>
      </w:r>
      <w:r w:rsidRPr="00A67760">
        <w:rPr>
          <w:rFonts w:ascii="Simplified Arabic" w:hAnsi="Simplified Arabic" w:cs="Simplified Arabic"/>
          <w:sz w:val="24"/>
          <w:szCs w:val="24"/>
          <w:rtl/>
        </w:rPr>
        <w:t>. وسيستكشف أيضاً فائدة المفاهيم ذات الصلة العابرة للتخصصات، التي يمكن استخدامها لتحديد التدخلات السياساتية المبتكرة.</w:t>
      </w:r>
      <w:bookmarkStart w:id="19" w:name="_Hlk58436043"/>
      <w:bookmarkEnd w:id="16"/>
      <w:bookmarkEnd w:id="17"/>
      <w:bookmarkEnd w:id="18"/>
    </w:p>
    <w:p w14:paraId="397B8FE9" w14:textId="77777777" w:rsidR="00C841CB" w:rsidRPr="00A67760" w:rsidRDefault="00C841CB" w:rsidP="00EA59DD">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0970AD">
        <w:rPr>
          <w:rFonts w:ascii="Simplified Arabic" w:hAnsi="Simplified Arabic" w:cs="Simplified Arabic"/>
          <w:b/>
          <w:bCs/>
          <w:sz w:val="24"/>
          <w:szCs w:val="24"/>
          <w:rtl/>
        </w:rPr>
        <w:t>الفصل 7: خيارات تنفيذ النهج المستدامة المتعلقة بالتنوع البيولوجي إزاء تغير المناخ والتكيف معه والتخفيف من آثاره، بما في ذلك الجوانب ذات الصلة من نظام الطاقة</w:t>
      </w:r>
      <w:r w:rsidRPr="000970AD">
        <w:rPr>
          <w:rFonts w:ascii="Simplified Arabic" w:hAnsi="Simplified Arabic" w:cs="Simplified Arabic"/>
          <w:b/>
          <w:bCs/>
          <w:sz w:val="24"/>
          <w:szCs w:val="24"/>
        </w:rPr>
        <w:t>.</w:t>
      </w:r>
      <w:bookmarkStart w:id="20" w:name="_Hlk58435851"/>
      <w:bookmarkEnd w:id="19"/>
      <w:bookmarkEnd w:id="20"/>
      <w:r>
        <w:rPr>
          <w:rFonts w:ascii="Simplified Arabic" w:hAnsi="Simplified Arabic" w:cs="Simplified Arabic"/>
          <w:b/>
          <w:bCs/>
          <w:sz w:val="24"/>
          <w:szCs w:val="24"/>
          <w:rtl/>
        </w:rPr>
        <w:t xml:space="preserve"> </w:t>
      </w:r>
      <w:r w:rsidRPr="004026DE">
        <w:rPr>
          <w:rFonts w:ascii="Simplified Arabic" w:hAnsi="Simplified Arabic" w:cs="Simplified Arabic"/>
          <w:sz w:val="24"/>
          <w:szCs w:val="24"/>
          <w:rtl/>
        </w:rPr>
        <w:t>سيتناول الفصل السابع خيارات الاستجابة المتعلقة بالتنوع البيولوجي إزاء تغير المناخ والتكيف معه والتخفيف من آثاره، بما في ذلك الجوانب ذات الصلة لإنتاج الطاقة وتوزيعها واستهلاكها، بما في ذلك الجوانب التي يمكن تنفيذها في النظم الإيكولوجية الأرضية ونظم المياه العذبة والنظم البحرية، من أجل إحداث التغييرات المبينة في الفصل 5</w:t>
      </w:r>
      <w:r w:rsidRPr="004026DE">
        <w:rPr>
          <w:rFonts w:ascii="Simplified Arabic" w:hAnsi="Simplified Arabic" w:cs="Simplified Arabic"/>
          <w:sz w:val="24"/>
          <w:szCs w:val="24"/>
        </w:rPr>
        <w:t>.</w:t>
      </w:r>
      <w:r>
        <w:rPr>
          <w:rFonts w:ascii="Simplified Arabic" w:hAnsi="Simplified Arabic" w:cs="Simplified Arabic"/>
          <w:sz w:val="24"/>
          <w:szCs w:val="24"/>
          <w:rtl/>
        </w:rPr>
        <w:t xml:space="preserve"> </w:t>
      </w:r>
      <w:r w:rsidRPr="004026DE">
        <w:rPr>
          <w:rFonts w:ascii="Simplified Arabic" w:hAnsi="Simplified Arabic" w:cs="Simplified Arabic"/>
          <w:sz w:val="24"/>
          <w:szCs w:val="24"/>
          <w:rtl/>
        </w:rPr>
        <w:t>وقد تركز الخيارات التي ينظر فيها على إدماج اعتبارات التنوع البيولوجي في الجوانب ذات الصلة من نظام الطاقة</w:t>
      </w:r>
      <w:r w:rsidRPr="004026DE">
        <w:rPr>
          <w:rFonts w:ascii="Simplified Arabic" w:hAnsi="Simplified Arabic" w:cs="Simplified Arabic"/>
          <w:sz w:val="24"/>
          <w:szCs w:val="24"/>
        </w:rPr>
        <w:t>.</w:t>
      </w:r>
      <w:r>
        <w:rPr>
          <w:rFonts w:ascii="Simplified Arabic" w:hAnsi="Simplified Arabic" w:cs="Simplified Arabic"/>
          <w:sz w:val="24"/>
          <w:szCs w:val="24"/>
          <w:rtl/>
        </w:rPr>
        <w:t xml:space="preserve"> </w:t>
      </w:r>
      <w:r w:rsidRPr="004026DE">
        <w:rPr>
          <w:rFonts w:ascii="Simplified Arabic" w:hAnsi="Simplified Arabic" w:cs="Simplified Arabic"/>
          <w:sz w:val="24"/>
          <w:szCs w:val="24"/>
          <w:rtl/>
        </w:rPr>
        <w:t>وعلاوة على ذلك، سيبحث الفصل خيارات وحوافز التمويل الرامية إلى التخفيف من آثار تغير المناخ والتكيف معه، مع الحفاظ على التنوع البيولوجي واستعادته واستخدامه على نحو مستدام، وتحقيق الأهداف العالمية ذات الصلة فيما يتعلق بالغذاء والمياه والصحة</w:t>
      </w:r>
      <w:r w:rsidRPr="004026DE">
        <w:rPr>
          <w:rFonts w:ascii="Simplified Arabic" w:hAnsi="Simplified Arabic" w:cs="Simplified Arabic"/>
          <w:sz w:val="24"/>
          <w:szCs w:val="24"/>
        </w:rPr>
        <w:t>.</w:t>
      </w:r>
    </w:p>
    <w:p w14:paraId="544CA9EC"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D072CA">
        <w:rPr>
          <w:rFonts w:ascii="Simplified Arabic" w:hAnsi="Simplified Arabic" w:cs="Simplified Arabic"/>
          <w:b/>
          <w:bCs/>
          <w:sz w:val="24"/>
          <w:szCs w:val="24"/>
          <w:rtl/>
        </w:rPr>
        <w:lastRenderedPageBreak/>
        <w:t>الفصل 8</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توفير النظم الغذائية المستدامة</w:t>
      </w:r>
      <w:r w:rsidRPr="00A67760">
        <w:rPr>
          <w:rFonts w:ascii="Simplified Arabic" w:hAnsi="Simplified Arabic" w:cs="Simplified Arabic"/>
          <w:sz w:val="24"/>
          <w:szCs w:val="24"/>
          <w:rtl/>
        </w:rPr>
        <w:t xml:space="preserve">. سيتناول الفصل 8 خيارات الاستجابة التي يمكن أن تنفذها الجهات الفاعلة في قطاع النظم الغذائية لإحداث التغييرات المبينة في الفصل 5. وقد تشمل خيارات الاستجابة التي يُنظر فيها السياسات والإجراءات التي تنفذ على أي نطاق فيما يتعلق بالنظم الغذائية، (مثل مجمل سلاسل القيمة لما يُجنى من الموارد البرية أو موارد المياه العذبة أو الموارد البحرية والمحاصيل الزراعية ومواد الأعلاف والألياف والثروة الحيوانية وتربية الأحياء المائية والحراجة الزراعية والحراجة). وقد تشمل خيارات الاستجابة </w:t>
      </w:r>
      <w:r>
        <w:rPr>
          <w:rFonts w:ascii="Simplified Arabic" w:hAnsi="Simplified Arabic" w:cs="Simplified Arabic"/>
          <w:sz w:val="24"/>
          <w:szCs w:val="24"/>
          <w:rtl/>
        </w:rPr>
        <w:t>ال</w:t>
      </w:r>
      <w:r w:rsidRPr="00A67760">
        <w:rPr>
          <w:rFonts w:ascii="Simplified Arabic" w:hAnsi="Simplified Arabic" w:cs="Simplified Arabic"/>
          <w:sz w:val="24"/>
          <w:szCs w:val="24"/>
          <w:rtl/>
        </w:rPr>
        <w:t>حوكمة</w:t>
      </w:r>
      <w:r>
        <w:rPr>
          <w:rFonts w:ascii="Simplified Arabic" w:hAnsi="Simplified Arabic" w:cs="Simplified Arabic"/>
          <w:sz w:val="24"/>
          <w:szCs w:val="24"/>
          <w:rtl/>
        </w:rPr>
        <w:t xml:space="preserve"> واللوائح التنظيمية والتجارة ونظم الإدارة وممارساتها</w:t>
      </w:r>
      <w:r w:rsidRPr="00A67760">
        <w:rPr>
          <w:rFonts w:ascii="Simplified Arabic" w:hAnsi="Simplified Arabic" w:cs="Simplified Arabic"/>
          <w:sz w:val="24"/>
          <w:szCs w:val="24"/>
          <w:rtl/>
        </w:rPr>
        <w:t xml:space="preserve">. وسيدرس </w:t>
      </w:r>
      <w:r>
        <w:rPr>
          <w:rFonts w:ascii="Simplified Arabic" w:hAnsi="Simplified Arabic" w:cs="Simplified Arabic"/>
          <w:sz w:val="24"/>
          <w:szCs w:val="24"/>
          <w:rtl/>
        </w:rPr>
        <w:t>هذا الفصل</w:t>
      </w:r>
      <w:r w:rsidRPr="00A67760">
        <w:rPr>
          <w:rFonts w:ascii="Simplified Arabic" w:hAnsi="Simplified Arabic" w:cs="Simplified Arabic"/>
          <w:sz w:val="24"/>
          <w:szCs w:val="24"/>
          <w:rtl/>
        </w:rPr>
        <w:t xml:space="preserve"> أيضاً </w:t>
      </w:r>
      <w:r>
        <w:rPr>
          <w:rFonts w:ascii="Simplified Arabic" w:hAnsi="Simplified Arabic" w:cs="Simplified Arabic"/>
          <w:sz w:val="24"/>
          <w:szCs w:val="24"/>
          <w:rtl/>
        </w:rPr>
        <w:t>اتباع</w:t>
      </w:r>
      <w:r w:rsidRPr="00A67760">
        <w:rPr>
          <w:rFonts w:ascii="Simplified Arabic" w:hAnsi="Simplified Arabic" w:cs="Simplified Arabic"/>
          <w:sz w:val="24"/>
          <w:szCs w:val="24"/>
          <w:rtl/>
        </w:rPr>
        <w:t xml:space="preserve"> </w:t>
      </w:r>
      <w:r>
        <w:rPr>
          <w:rFonts w:ascii="Simplified Arabic" w:hAnsi="Simplified Arabic" w:cs="Simplified Arabic"/>
          <w:sz w:val="24"/>
          <w:szCs w:val="24"/>
          <w:rtl/>
        </w:rPr>
        <w:t>ال</w:t>
      </w:r>
      <w:r w:rsidRPr="00A67760">
        <w:rPr>
          <w:rFonts w:ascii="Simplified Arabic" w:hAnsi="Simplified Arabic" w:cs="Simplified Arabic"/>
          <w:sz w:val="24"/>
          <w:szCs w:val="24"/>
          <w:rtl/>
        </w:rPr>
        <w:t xml:space="preserve">ممارسات </w:t>
      </w:r>
      <w:r>
        <w:rPr>
          <w:rFonts w:ascii="Simplified Arabic" w:hAnsi="Simplified Arabic" w:cs="Simplified Arabic"/>
          <w:sz w:val="24"/>
          <w:szCs w:val="24"/>
          <w:rtl/>
        </w:rPr>
        <w:t>الزراعية الفعالة بما فيها الممارسات</w:t>
      </w:r>
      <w:r w:rsidRPr="00A67760">
        <w:rPr>
          <w:rFonts w:ascii="Simplified Arabic" w:hAnsi="Simplified Arabic" w:cs="Simplified Arabic"/>
          <w:sz w:val="24"/>
          <w:szCs w:val="24"/>
          <w:rtl/>
        </w:rPr>
        <w:t xml:space="preserve"> الزراعية</w:t>
      </w:r>
      <w:r>
        <w:rPr>
          <w:rFonts w:ascii="Simplified Arabic" w:hAnsi="Simplified Arabic" w:cs="Simplified Arabic"/>
          <w:sz w:val="24"/>
          <w:szCs w:val="24"/>
          <w:rtl/>
        </w:rPr>
        <w:t> </w:t>
      </w:r>
      <w:r w:rsidRPr="00A67760">
        <w:rPr>
          <w:rFonts w:ascii="Simplified Arabic" w:hAnsi="Simplified Arabic" w:cs="Simplified Arabic"/>
          <w:sz w:val="24"/>
          <w:szCs w:val="24"/>
          <w:rtl/>
        </w:rPr>
        <w:t>-</w:t>
      </w:r>
      <w:r>
        <w:rPr>
          <w:rFonts w:ascii="Simplified Arabic" w:hAnsi="Simplified Arabic" w:cs="Simplified Arabic"/>
          <w:sz w:val="24"/>
          <w:szCs w:val="24"/>
          <w:rtl/>
        </w:rPr>
        <w:t> </w:t>
      </w:r>
      <w:r w:rsidRPr="00A67760">
        <w:rPr>
          <w:rFonts w:ascii="Simplified Arabic" w:hAnsi="Simplified Arabic" w:cs="Simplified Arabic"/>
          <w:sz w:val="24"/>
          <w:szCs w:val="24"/>
          <w:rtl/>
        </w:rPr>
        <w:t>الإيكولوجية و</w:t>
      </w:r>
      <w:r>
        <w:rPr>
          <w:rFonts w:ascii="Simplified Arabic" w:hAnsi="Simplified Arabic" w:cs="Simplified Arabic"/>
          <w:sz w:val="24"/>
          <w:szCs w:val="24"/>
          <w:rtl/>
        </w:rPr>
        <w:t xml:space="preserve">الزراعة </w:t>
      </w:r>
      <w:r w:rsidRPr="00A67760">
        <w:rPr>
          <w:rFonts w:ascii="Simplified Arabic" w:hAnsi="Simplified Arabic" w:cs="Simplified Arabic"/>
          <w:sz w:val="24"/>
          <w:szCs w:val="24"/>
          <w:rtl/>
        </w:rPr>
        <w:t>العضوية و</w:t>
      </w:r>
      <w:r>
        <w:rPr>
          <w:rFonts w:ascii="Simplified Arabic" w:hAnsi="Simplified Arabic" w:cs="Simplified Arabic"/>
          <w:sz w:val="24"/>
          <w:szCs w:val="24"/>
          <w:rtl/>
        </w:rPr>
        <w:t xml:space="preserve">الإدارة </w:t>
      </w:r>
      <w:r w:rsidRPr="00A67760">
        <w:rPr>
          <w:rFonts w:ascii="Simplified Arabic" w:hAnsi="Simplified Arabic" w:cs="Simplified Arabic"/>
          <w:sz w:val="24"/>
          <w:szCs w:val="24"/>
          <w:rtl/>
        </w:rPr>
        <w:t xml:space="preserve">المتكاملة لمكافحة الآفات والتكنولوجيا الأحيائية؛ </w:t>
      </w:r>
      <w:r w:rsidRPr="001307F4">
        <w:rPr>
          <w:rFonts w:ascii="Simplified Arabic" w:hAnsi="Simplified Arabic" w:cs="Simplified Arabic"/>
          <w:sz w:val="24"/>
          <w:szCs w:val="24"/>
          <w:rtl/>
        </w:rPr>
        <w:t>التي تتضمن حلولا</w:t>
      </w:r>
      <w:r>
        <w:rPr>
          <w:rFonts w:ascii="Simplified Arabic" w:hAnsi="Simplified Arabic" w:cs="Simplified Arabic"/>
          <w:sz w:val="24"/>
          <w:szCs w:val="24"/>
          <w:rtl/>
        </w:rPr>
        <w:t>ً</w:t>
      </w:r>
      <w:r w:rsidRPr="001307F4">
        <w:rPr>
          <w:rFonts w:ascii="Simplified Arabic" w:hAnsi="Simplified Arabic" w:cs="Simplified Arabic"/>
          <w:sz w:val="24"/>
          <w:szCs w:val="24"/>
          <w:rtl/>
        </w:rPr>
        <w:t xml:space="preserve"> مبتكرة بوصفها مسارات ممكنة للاستدامة، بما في ذلك المقايضات</w:t>
      </w:r>
      <w:r w:rsidRPr="00A67760">
        <w:rPr>
          <w:rFonts w:ascii="Simplified Arabic" w:hAnsi="Simplified Arabic" w:cs="Simplified Arabic"/>
          <w:sz w:val="24"/>
          <w:szCs w:val="24"/>
          <w:rtl/>
        </w:rPr>
        <w:t xml:space="preserve">. وعلاوة على ذلك، سيبحث </w:t>
      </w:r>
      <w:r>
        <w:rPr>
          <w:rFonts w:ascii="Simplified Arabic" w:hAnsi="Simplified Arabic" w:cs="Simplified Arabic"/>
          <w:sz w:val="24"/>
          <w:szCs w:val="24"/>
          <w:rtl/>
        </w:rPr>
        <w:t>الفصل</w:t>
      </w:r>
      <w:r w:rsidRPr="00A67760">
        <w:rPr>
          <w:rFonts w:ascii="Simplified Arabic" w:hAnsi="Simplified Arabic" w:cs="Simplified Arabic"/>
          <w:sz w:val="24"/>
          <w:szCs w:val="24"/>
          <w:rtl/>
        </w:rPr>
        <w:t xml:space="preserve"> في كيفية تحقيق الأمن الغذائي والتغذوي وسلامة الأغذية، وكيفية الحد من فاقد الأغذية والهدر الغذائي. وسيُنظَر في سياق التحليل في عناصر أخرى من النظام الغذائي مثل تغيير عمليات تجهيز الأغذية وتعبئتها وتوزيعها وتجارتها وتسويقها. وسينظر </w:t>
      </w:r>
      <w:r>
        <w:rPr>
          <w:rFonts w:ascii="Simplified Arabic" w:hAnsi="Simplified Arabic" w:cs="Simplified Arabic"/>
          <w:sz w:val="24"/>
          <w:szCs w:val="24"/>
          <w:rtl/>
        </w:rPr>
        <w:t>الفصل</w:t>
      </w:r>
      <w:r w:rsidRPr="00A67760">
        <w:rPr>
          <w:rFonts w:ascii="Simplified Arabic" w:hAnsi="Simplified Arabic" w:cs="Simplified Arabic"/>
          <w:sz w:val="24"/>
          <w:szCs w:val="24"/>
          <w:rtl/>
        </w:rPr>
        <w:t xml:space="preserve"> في معارف الشعوب الأصلية والمعارف المحلية ذات الصلة بالنظم الغذائية؛ ويدرس كيفية تغيير الطلب على الغذاء واستهلاكه، وكيفية زيادة التنوع في استهلاك الأغذية لضمان الإنصاف في الحصول على التغذية. وقد تشمل خيارات الاستجابة أيضاً تلك التي تسهم في تحقيق الأمن المائي وازدهار نظم المياه العذبة؛ والتقليل من انبعاثات غازات الاحتباس الحراري؛ وزيادة الكفاءة (مثلاً المتطلبات المتعلقة بالأراضي، والمدخلات المائية والكيميائية، وصحة التربة) في النظم القائمة للإنتاج أو الحصاد؛ وتحسين الصحة (مثلاً، نقص التغذية أو فرط التغذية</w:t>
      </w:r>
      <w:r>
        <w:rPr>
          <w:rFonts w:ascii="Simplified Arabic" w:hAnsi="Simplified Arabic" w:cs="Simplified Arabic"/>
          <w:sz w:val="24"/>
          <w:szCs w:val="24"/>
          <w:rtl/>
        </w:rPr>
        <w:t xml:space="preserve"> و</w:t>
      </w:r>
      <w:r w:rsidRPr="00A67760">
        <w:rPr>
          <w:rFonts w:ascii="Simplified Arabic" w:hAnsi="Simplified Arabic" w:cs="Simplified Arabic"/>
          <w:sz w:val="24"/>
          <w:szCs w:val="24"/>
          <w:rtl/>
        </w:rPr>
        <w:t>نوعية الهواء</w:t>
      </w:r>
      <w:r>
        <w:rPr>
          <w:rFonts w:ascii="Simplified Arabic" w:hAnsi="Simplified Arabic" w:cs="Simplified Arabic"/>
          <w:sz w:val="24"/>
          <w:szCs w:val="24"/>
          <w:rtl/>
        </w:rPr>
        <w:t xml:space="preserve"> و</w:t>
      </w:r>
      <w:r w:rsidRPr="00A67760">
        <w:rPr>
          <w:rFonts w:ascii="Simplified Arabic" w:hAnsi="Simplified Arabic" w:cs="Simplified Arabic"/>
          <w:sz w:val="24"/>
          <w:szCs w:val="24"/>
          <w:rtl/>
        </w:rPr>
        <w:t>الوقاية من الجوائح) من أجل تيسير إدخال التحسينات في جميع عناصر صلة الترابط.</w:t>
      </w:r>
    </w:p>
    <w:p w14:paraId="1C1F9921" w14:textId="418828F2" w:rsidR="00C841CB" w:rsidRPr="00A67760" w:rsidRDefault="00C841CB" w:rsidP="00C97E74">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D072CA">
        <w:rPr>
          <w:rFonts w:ascii="Simplified Arabic" w:hAnsi="Simplified Arabic" w:cs="Simplified Arabic"/>
          <w:b/>
          <w:bCs/>
          <w:sz w:val="24"/>
          <w:szCs w:val="24"/>
          <w:rtl/>
        </w:rPr>
        <w:t>الفصل 9</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توفير النُهج المستدامة في مجال الصحة</w:t>
      </w:r>
      <w:r w:rsidRPr="00A67760">
        <w:rPr>
          <w:rFonts w:ascii="Simplified Arabic" w:hAnsi="Simplified Arabic" w:cs="Simplified Arabic"/>
          <w:sz w:val="24"/>
          <w:szCs w:val="24"/>
          <w:rtl/>
        </w:rPr>
        <w:t xml:space="preserve">. سيتناول الفصل 9 خيارات الاستجابة التي يمكن أن تنفذها الجهات الفاعلة في قطاع الصحة لإحداث التغييرات المبينة في الفصل 5. وقد تشمل خيارات الاستجابة التي يُنظر فيها السياسات والإجراءات التي تتعلق بتقييم إسهامات التنوع البيولوجي المتعلقة بصحة الإنسان (بما في ذلك النباتات الطبية، والإسهامات في التغذية وفي الصحة العقلية). وسيدرس </w:t>
      </w:r>
      <w:r>
        <w:rPr>
          <w:rFonts w:ascii="Simplified Arabic" w:hAnsi="Simplified Arabic" w:cs="Simplified Arabic"/>
          <w:sz w:val="24"/>
          <w:szCs w:val="24"/>
          <w:rtl/>
        </w:rPr>
        <w:t>هذا الفصل</w:t>
      </w:r>
      <w:r w:rsidRPr="00A67760">
        <w:rPr>
          <w:rFonts w:ascii="Simplified Arabic" w:hAnsi="Simplified Arabic" w:cs="Simplified Arabic"/>
          <w:sz w:val="24"/>
          <w:szCs w:val="24"/>
          <w:rtl/>
        </w:rPr>
        <w:t xml:space="preserve"> التقدم المحرز نحو تحقيق المساواة في إمكانية الحصول على المنافع المتعلقة بالصحة (بما في ذلك للشعوب الأصلية والمجتمعات المحلية، وجماعات المجتمع المحلي، والنساء والفتيات)</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وحوكمة حقوق الملكية الفكرية</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وإدارة المحدِّدات البيئية للأمراض، أو آثار نُظم الخدمات الصحية على التنوع البيولوجي. وقد تشمل خيارات الاستجابة اتخاذ الإجراءات ذات المنحى الصحي التي تفيد الصحة والتنوع البيولوجي، فضلاً عن عناصر أخرى من صلة الترابط وقد تتطلب تعاوناً بين القطاعات (مثل مرافق الصرف الصحي ومعالجة المياه المستعملة؛ وتنويع نظام التغذية الذي يحافظ على التنوع الوراثي للمحاصيل ويحسن التغذية؛ وخيارات الصحة الإنجابية التي تساعد صحة الأم والطفل، وتخفض من الطلب على الموارد البيئية، وتزيد إلى أقصى حد ممكن من الفوائد والحوكمة الشاملة لعدة قطاعات؛ ومعالجة نهج الصحة الواحدة في بيئة يتقاسمها البشر والحيوانات والنباتات؛ وإجراءات التعافي من</w:t>
      </w:r>
      <w:r>
        <w:rPr>
          <w:rFonts w:ascii="Simplified Arabic" w:hAnsi="Simplified Arabic" w:cs="Simplified Arabic"/>
          <w:sz w:val="24"/>
          <w:szCs w:val="24"/>
          <w:rtl/>
        </w:rPr>
        <w:t xml:space="preserve"> وباء مرض فيروس كورونا (</w:t>
      </w:r>
      <w:r w:rsidRPr="00A67760">
        <w:rPr>
          <w:rFonts w:ascii="Simplified Arabic" w:hAnsi="Simplified Arabic" w:cs="Simplified Arabic"/>
          <w:sz w:val="24"/>
          <w:szCs w:val="24"/>
          <w:rtl/>
        </w:rPr>
        <w:t>كوفيد-19</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التي تحد من مخاطر الجوائح في المستقبل وتخفف من تغير المناخ و/أو تعزز الأمن الغذائي</w:t>
      </w:r>
      <w:r w:rsidRPr="00D072CA">
        <w:rPr>
          <w:rFonts w:ascii="Simplified Arabic" w:hAnsi="Simplified Arabic" w:cs="Simplified Arabic"/>
          <w:sz w:val="24"/>
          <w:szCs w:val="24"/>
          <w:vertAlign w:val="superscript"/>
          <w:rtl/>
        </w:rPr>
        <w:t>(</w:t>
      </w:r>
      <w:r w:rsidRPr="00D072CA">
        <w:rPr>
          <w:rFonts w:ascii="Simplified Arabic" w:hAnsi="Simplified Arabic" w:cs="Simplified Arabic"/>
          <w:sz w:val="24"/>
          <w:szCs w:val="24"/>
          <w:vertAlign w:val="superscript"/>
          <w:rtl/>
        </w:rPr>
        <w:footnoteReference w:id="26"/>
      </w:r>
      <w:r w:rsidRPr="00D072CA">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 وقد تكون هناك اعتبارات للسياسات والإجراءات التي تعتمد أطرا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تسمح باستكشاف نُهج إزاء</w:t>
      </w:r>
      <w:r w:rsidR="00743C83">
        <w:rPr>
          <w:rFonts w:ascii="Simplified Arabic" w:hAnsi="Simplified Arabic" w:cs="Simplified Arabic" w:hint="cs"/>
          <w:sz w:val="24"/>
          <w:szCs w:val="24"/>
          <w:rtl/>
        </w:rPr>
        <w:t> </w:t>
      </w:r>
      <w:r w:rsidRPr="00A67760">
        <w:rPr>
          <w:rFonts w:ascii="Simplified Arabic" w:hAnsi="Simplified Arabic" w:cs="Simplified Arabic"/>
          <w:sz w:val="24"/>
          <w:szCs w:val="24"/>
          <w:rtl/>
        </w:rPr>
        <w:t>كوكب سليم، تزيد إلى أقصى حد ممكن من المنافع والحوكمة الشاملين لعدة قطاعات. وستشمل خيارات الاستجابة تلك</w:t>
      </w:r>
      <w:r>
        <w:rPr>
          <w:rFonts w:ascii="Simplified Arabic" w:hAnsi="Simplified Arabic" w:cs="Simplified Arabic"/>
          <w:sz w:val="24"/>
          <w:szCs w:val="24"/>
          <w:rtl/>
        </w:rPr>
        <w:t> </w:t>
      </w:r>
      <w:r w:rsidRPr="00A67760">
        <w:rPr>
          <w:rFonts w:ascii="Simplified Arabic" w:hAnsi="Simplified Arabic" w:cs="Simplified Arabic"/>
          <w:sz w:val="24"/>
          <w:szCs w:val="24"/>
          <w:rtl/>
        </w:rPr>
        <w:t>التي تدير الروابط بين التنوع البيولوجي والوقاية من الأمراض، بما في ذلك الروابط مع المحركات البشرية المنشأ لظهور وانتشار الأمراض المعدية بما في ذلك تلك التي تنطوي على احتمال الانتشار كجائحة مثل فيروس</w:t>
      </w:r>
      <w:r w:rsidRPr="00A6389D">
        <w:rPr>
          <w:rFonts w:ascii="Simplified Arabic" w:hAnsi="Simplified Arabic" w:cs="Simplified Arabic"/>
          <w:sz w:val="24"/>
          <w:szCs w:val="24"/>
          <w:rtl/>
        </w:rPr>
        <w:t xml:space="preserve"> كوفيد</w:t>
      </w:r>
      <w:r w:rsidR="005A66ED">
        <w:rPr>
          <w:rFonts w:ascii="Simplified Arabic" w:hAnsi="Simplified Arabic" w:cs="Simplified Arabic" w:hint="cs"/>
          <w:sz w:val="24"/>
          <w:szCs w:val="24"/>
          <w:rtl/>
        </w:rPr>
        <w:t> </w:t>
      </w:r>
      <w:r w:rsidRPr="00A6389D">
        <w:rPr>
          <w:rFonts w:ascii="Simplified Arabic" w:hAnsi="Simplified Arabic" w:cs="Simplified Arabic"/>
          <w:sz w:val="24"/>
          <w:szCs w:val="24"/>
          <w:rtl/>
        </w:rPr>
        <w:t>- 19</w:t>
      </w:r>
      <w:r w:rsidRPr="00A67760">
        <w:rPr>
          <w:rFonts w:ascii="Simplified Arabic" w:hAnsi="Simplified Arabic" w:cs="Simplified Arabic"/>
          <w:sz w:val="24"/>
          <w:szCs w:val="24"/>
          <w:rtl/>
        </w:rPr>
        <w:t xml:space="preserve">، وفيروس المتلازمة التنفسية الحادة الوخيمة </w:t>
      </w:r>
      <w:r w:rsidRPr="006C258F">
        <w:rPr>
          <w:rFonts w:asciiTheme="majorBidi" w:hAnsiTheme="majorBidi" w:cstheme="majorBidi"/>
          <w:sz w:val="22"/>
          <w:szCs w:val="22"/>
          <w:rtl/>
        </w:rPr>
        <w:t>(</w:t>
      </w:r>
      <w:r w:rsidRPr="006C258F">
        <w:rPr>
          <w:rFonts w:asciiTheme="majorBidi" w:hAnsiTheme="majorBidi" w:cstheme="majorBidi"/>
          <w:sz w:val="22"/>
          <w:szCs w:val="22"/>
        </w:rPr>
        <w:t>SARS</w:t>
      </w:r>
      <w:r w:rsidRPr="006C258F">
        <w:rPr>
          <w:rFonts w:asciiTheme="majorBidi" w:hAnsiTheme="majorBidi" w:cstheme="majorBidi"/>
          <w:sz w:val="22"/>
          <w:szCs w:val="22"/>
          <w:rtl/>
        </w:rPr>
        <w:t>)</w:t>
      </w:r>
      <w:r w:rsidRPr="00A67760">
        <w:rPr>
          <w:rFonts w:ascii="Simplified Arabic" w:hAnsi="Simplified Arabic" w:cs="Simplified Arabic"/>
          <w:sz w:val="24"/>
          <w:szCs w:val="24"/>
          <w:rtl/>
        </w:rPr>
        <w:t>، و</w:t>
      </w:r>
      <w:r>
        <w:rPr>
          <w:rFonts w:ascii="Simplified Arabic" w:hAnsi="Simplified Arabic" w:cs="Simplified Arabic"/>
          <w:sz w:val="24"/>
          <w:szCs w:val="24"/>
          <w:rtl/>
        </w:rPr>
        <w:t xml:space="preserve">عدوى </w:t>
      </w:r>
      <w:r w:rsidRPr="00A67760">
        <w:rPr>
          <w:rFonts w:ascii="Simplified Arabic" w:hAnsi="Simplified Arabic" w:cs="Simplified Arabic"/>
          <w:sz w:val="24"/>
          <w:szCs w:val="24"/>
          <w:rtl/>
        </w:rPr>
        <w:t>فيروس نيباه، وفيروس نقص المناعة البشرية/الإيدز، و</w:t>
      </w:r>
      <w:r>
        <w:rPr>
          <w:rFonts w:ascii="Simplified Arabic" w:hAnsi="Simplified Arabic" w:cs="Simplified Arabic"/>
          <w:sz w:val="24"/>
          <w:szCs w:val="24"/>
          <w:rtl/>
          <w:lang w:val="nl-NL"/>
        </w:rPr>
        <w:t xml:space="preserve">فيروس </w:t>
      </w:r>
      <w:r w:rsidRPr="00A67760">
        <w:rPr>
          <w:rFonts w:ascii="Simplified Arabic" w:hAnsi="Simplified Arabic" w:cs="Simplified Arabic"/>
          <w:sz w:val="24"/>
          <w:szCs w:val="24"/>
          <w:rtl/>
        </w:rPr>
        <w:t>الإيبولا، و</w:t>
      </w:r>
      <w:r>
        <w:rPr>
          <w:rFonts w:ascii="Simplified Arabic" w:hAnsi="Simplified Arabic" w:cs="Simplified Arabic"/>
          <w:sz w:val="24"/>
          <w:szCs w:val="24"/>
          <w:rtl/>
          <w:lang w:val="nl-NL"/>
        </w:rPr>
        <w:t>كذلك</w:t>
      </w:r>
      <w:r w:rsidRPr="00A67760">
        <w:rPr>
          <w:rFonts w:ascii="Simplified Arabic" w:hAnsi="Simplified Arabic" w:cs="Simplified Arabic"/>
          <w:sz w:val="24"/>
          <w:szCs w:val="24"/>
          <w:rtl/>
        </w:rPr>
        <w:t xml:space="preserve"> تغير استخدام الأراضي، وتغير المناخ، واستهلاك الأحياء البرية والاتجار بها، وتربية الماشية بكثافة</w:t>
      </w:r>
      <w:r w:rsidRPr="00D072CA">
        <w:rPr>
          <w:rFonts w:ascii="Simplified Arabic" w:hAnsi="Simplified Arabic" w:cs="Simplified Arabic"/>
          <w:sz w:val="24"/>
          <w:szCs w:val="24"/>
          <w:vertAlign w:val="superscript"/>
          <w:rtl/>
        </w:rPr>
        <w:t>(</w:t>
      </w:r>
      <w:r w:rsidRPr="00D072CA">
        <w:rPr>
          <w:rFonts w:ascii="Simplified Arabic" w:hAnsi="Simplified Arabic" w:cs="Simplified Arabic"/>
          <w:sz w:val="24"/>
          <w:szCs w:val="24"/>
          <w:vertAlign w:val="superscript"/>
          <w:rtl/>
        </w:rPr>
        <w:footnoteReference w:id="27"/>
      </w:r>
      <w:r w:rsidRPr="00D072CA">
        <w:rPr>
          <w:rFonts w:ascii="Simplified Arabic" w:hAnsi="Simplified Arabic" w:cs="Simplified Arabic"/>
          <w:sz w:val="24"/>
          <w:szCs w:val="24"/>
          <w:vertAlign w:val="superscript"/>
          <w:rtl/>
        </w:rPr>
        <w:t>)</w:t>
      </w:r>
      <w:r w:rsidRPr="00A67760">
        <w:rPr>
          <w:rFonts w:ascii="Simplified Arabic" w:hAnsi="Simplified Arabic" w:cs="Simplified Arabic"/>
          <w:sz w:val="24"/>
          <w:szCs w:val="24"/>
          <w:rtl/>
        </w:rPr>
        <w:t>.</w:t>
      </w:r>
    </w:p>
    <w:p w14:paraId="03424B07"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D072CA">
        <w:rPr>
          <w:rFonts w:ascii="Simplified Arabic" w:hAnsi="Simplified Arabic" w:cs="Simplified Arabic"/>
          <w:b/>
          <w:bCs/>
          <w:sz w:val="24"/>
          <w:szCs w:val="24"/>
          <w:rtl/>
        </w:rPr>
        <w:lastRenderedPageBreak/>
        <w:t>الفصل 10</w:t>
      </w:r>
      <w:r w:rsidRPr="00D072CA">
        <w:rPr>
          <w:rFonts w:ascii="Simplified Arabic" w:hAnsi="Simplified Arabic" w:cs="Simplified Arabic"/>
          <w:b/>
          <w:bCs/>
          <w:sz w:val="24"/>
          <w:szCs w:val="24"/>
        </w:rPr>
        <w:t>:</w:t>
      </w:r>
      <w:r w:rsidRPr="00D072CA">
        <w:rPr>
          <w:rFonts w:ascii="Simplified Arabic" w:hAnsi="Simplified Arabic" w:cs="Simplified Arabic"/>
          <w:b/>
          <w:bCs/>
          <w:sz w:val="24"/>
          <w:szCs w:val="24"/>
          <w:rtl/>
        </w:rPr>
        <w:t xml:space="preserve"> خيارات تقديم نُهج مستدامة للتمويل</w:t>
      </w:r>
      <w:r>
        <w:rPr>
          <w:rFonts w:ascii="Simplified Arabic" w:hAnsi="Simplified Arabic" w:cs="Simplified Arabic"/>
          <w:b/>
          <w:bCs/>
          <w:sz w:val="24"/>
          <w:szCs w:val="24"/>
          <w:rtl/>
        </w:rPr>
        <w:t xml:space="preserve"> العام والخاص للعناصر الترابط المتعلقة بالتنوع البيولوجي</w:t>
      </w:r>
      <w:r w:rsidRPr="00D072CA">
        <w:rPr>
          <w:rFonts w:ascii="Simplified Arabic" w:hAnsi="Simplified Arabic" w:cs="Simplified Arabic"/>
          <w:b/>
          <w:bCs/>
          <w:sz w:val="24"/>
          <w:szCs w:val="24"/>
          <w:rtl/>
        </w:rPr>
        <w:t xml:space="preserve">. </w:t>
      </w:r>
      <w:r w:rsidRPr="00D072CA">
        <w:rPr>
          <w:rFonts w:ascii="Simplified Arabic" w:hAnsi="Simplified Arabic" w:cs="Simplified Arabic"/>
          <w:sz w:val="24"/>
          <w:szCs w:val="24"/>
          <w:rtl/>
        </w:rPr>
        <w:t>سيتناول الفصل 10 خيارات الاستجابة التي يمكن أن تنفذها الجهات الفاعلة في القطاع المالي لإحداث التغييرات المبينة في الفصل 5.</w:t>
      </w:r>
      <w:r w:rsidRPr="00A67760">
        <w:rPr>
          <w:rFonts w:ascii="Simplified Arabic" w:hAnsi="Simplified Arabic" w:cs="Simplified Arabic"/>
          <w:sz w:val="24"/>
          <w:szCs w:val="24"/>
          <w:rtl/>
        </w:rPr>
        <w:t xml:space="preserve"> وسيدرس </w:t>
      </w:r>
      <w:r>
        <w:rPr>
          <w:rFonts w:ascii="Simplified Arabic" w:hAnsi="Simplified Arabic" w:cs="Simplified Arabic"/>
          <w:sz w:val="24"/>
          <w:szCs w:val="24"/>
          <w:rtl/>
        </w:rPr>
        <w:t>الفصل</w:t>
      </w:r>
      <w:r w:rsidRPr="00A67760">
        <w:rPr>
          <w:rFonts w:ascii="Simplified Arabic" w:hAnsi="Simplified Arabic" w:cs="Simplified Arabic"/>
          <w:sz w:val="24"/>
          <w:szCs w:val="24"/>
          <w:rtl/>
        </w:rPr>
        <w:t xml:space="preserve"> دور الممولين </w:t>
      </w:r>
      <w:r>
        <w:rPr>
          <w:rFonts w:ascii="Simplified Arabic" w:hAnsi="Simplified Arabic" w:cs="Simplified Arabic"/>
          <w:sz w:val="24"/>
          <w:szCs w:val="24"/>
          <w:rtl/>
        </w:rPr>
        <w:t>الدوليين والوطنيين من القطاعين العام والخاص</w:t>
      </w:r>
      <w:r w:rsidRPr="00A67760">
        <w:rPr>
          <w:rFonts w:ascii="Simplified Arabic" w:hAnsi="Simplified Arabic" w:cs="Simplified Arabic"/>
          <w:sz w:val="24"/>
          <w:szCs w:val="24"/>
          <w:rtl/>
        </w:rPr>
        <w:t xml:space="preserve"> في تمويل التقدم نحو الخيارات المحددة في الفصول السابقة. وسينظر </w:t>
      </w:r>
      <w:r>
        <w:rPr>
          <w:rFonts w:ascii="Simplified Arabic" w:hAnsi="Simplified Arabic" w:cs="Simplified Arabic"/>
          <w:sz w:val="24"/>
          <w:szCs w:val="24"/>
          <w:rtl/>
        </w:rPr>
        <w:t>الفصل</w:t>
      </w:r>
      <w:r w:rsidRPr="00A67760">
        <w:rPr>
          <w:rFonts w:ascii="Simplified Arabic" w:hAnsi="Simplified Arabic" w:cs="Simplified Arabic"/>
          <w:sz w:val="24"/>
          <w:szCs w:val="24"/>
          <w:rtl/>
        </w:rPr>
        <w:t xml:space="preserve"> في خيارات الاستجابة المتعلقة بالميزانيات المحلية، والمؤسسات الخيرية، والتعاون الدولي، والمستثمرين والمقرضين من القطاع الخاص، والمنظمات المتعددة الأطراف</w:t>
      </w:r>
      <w:r>
        <w:rPr>
          <w:rFonts w:ascii="Simplified Arabic" w:hAnsi="Simplified Arabic" w:cs="Simplified Arabic"/>
          <w:sz w:val="24"/>
          <w:szCs w:val="24"/>
          <w:rtl/>
          <w:lang w:val="nl-NL"/>
        </w:rPr>
        <w:t xml:space="preserve"> ووكالات التعاون الإنمائي</w:t>
      </w:r>
      <w:r w:rsidRPr="00A67760">
        <w:rPr>
          <w:rFonts w:ascii="Simplified Arabic" w:hAnsi="Simplified Arabic" w:cs="Simplified Arabic"/>
          <w:sz w:val="24"/>
          <w:szCs w:val="24"/>
          <w:rtl/>
        </w:rPr>
        <w:t xml:space="preserve">. وعلاوة على ذلك، سيقيِّم الفصل التقدم المحرز </w:t>
      </w:r>
      <w:r>
        <w:rPr>
          <w:rFonts w:ascii="Simplified Arabic" w:hAnsi="Simplified Arabic" w:cs="Simplified Arabic"/>
          <w:sz w:val="24"/>
          <w:szCs w:val="24"/>
          <w:rtl/>
        </w:rPr>
        <w:t>بشأن التعهدات المقدمة في إطار الاتفاقيات الدولية</w:t>
      </w:r>
      <w:r w:rsidRPr="00A67760">
        <w:rPr>
          <w:rFonts w:ascii="Simplified Arabic" w:hAnsi="Simplified Arabic" w:cs="Simplified Arabic"/>
          <w:sz w:val="24"/>
          <w:szCs w:val="24"/>
          <w:rtl/>
        </w:rPr>
        <w:t xml:space="preserve"> </w:t>
      </w:r>
      <w:r>
        <w:rPr>
          <w:rFonts w:ascii="Simplified Arabic" w:hAnsi="Simplified Arabic" w:cs="Simplified Arabic"/>
          <w:sz w:val="24"/>
          <w:szCs w:val="24"/>
          <w:rtl/>
        </w:rPr>
        <w:t>بتقديم</w:t>
      </w:r>
      <w:r w:rsidRPr="00A67760">
        <w:rPr>
          <w:rFonts w:ascii="Simplified Arabic" w:hAnsi="Simplified Arabic" w:cs="Simplified Arabic"/>
          <w:sz w:val="24"/>
          <w:szCs w:val="24"/>
          <w:rtl/>
        </w:rPr>
        <w:t xml:space="preserve"> التمويل اللازم لتحقيق التغييرات التي أبرزها الفصل 5، بما في ذلك التغييرات التي تنطوي على إمكانية تحقيق أهداف التنمية المستدامة. وقد ينظر الفصل في </w:t>
      </w:r>
      <w:r>
        <w:rPr>
          <w:rFonts w:ascii="Simplified Arabic" w:hAnsi="Simplified Arabic" w:cs="Simplified Arabic"/>
          <w:sz w:val="24"/>
          <w:szCs w:val="24"/>
          <w:rtl/>
        </w:rPr>
        <w:t>مختلف الآليات والنُهج و</w:t>
      </w:r>
      <w:r w:rsidRPr="00A67760">
        <w:rPr>
          <w:rFonts w:ascii="Simplified Arabic" w:hAnsi="Simplified Arabic" w:cs="Simplified Arabic"/>
          <w:sz w:val="24"/>
          <w:szCs w:val="24"/>
          <w:rtl/>
        </w:rPr>
        <w:t xml:space="preserve">الأدوات الاقتصادية السوقية وغير السوقية </w:t>
      </w:r>
      <w:r>
        <w:rPr>
          <w:rFonts w:ascii="Simplified Arabic" w:hAnsi="Simplified Arabic" w:cs="Simplified Arabic"/>
          <w:sz w:val="24"/>
          <w:szCs w:val="24"/>
          <w:rtl/>
        </w:rPr>
        <w:t xml:space="preserve">لتعزيز نهج الترابط والنهج الشامل </w:t>
      </w:r>
      <w:r w:rsidRPr="00A67760">
        <w:rPr>
          <w:rFonts w:ascii="Simplified Arabic" w:hAnsi="Simplified Arabic" w:cs="Simplified Arabic"/>
          <w:sz w:val="24"/>
          <w:szCs w:val="24"/>
          <w:rtl/>
        </w:rPr>
        <w:t>في سياق منظومة المفاهيم الاقتصادية المتطورة التي يستكشفها الفصل 5.</w:t>
      </w:r>
    </w:p>
    <w:p w14:paraId="2144FC53"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3708A9">
        <w:rPr>
          <w:rFonts w:ascii="Simplified Arabic" w:hAnsi="Simplified Arabic" w:cs="Simplified Arabic"/>
          <w:b/>
          <w:bCs/>
          <w:sz w:val="24"/>
          <w:szCs w:val="24"/>
          <w:rtl/>
        </w:rPr>
        <w:t>الفصل 11</w:t>
      </w:r>
      <w:r w:rsidRPr="003708A9">
        <w:rPr>
          <w:rFonts w:ascii="Simplified Arabic" w:hAnsi="Simplified Arabic" w:cs="Simplified Arabic"/>
          <w:b/>
          <w:bCs/>
          <w:sz w:val="24"/>
          <w:szCs w:val="24"/>
        </w:rPr>
        <w:t>:</w:t>
      </w:r>
      <w:r w:rsidRPr="003708A9">
        <w:rPr>
          <w:rFonts w:ascii="Simplified Arabic" w:hAnsi="Simplified Arabic" w:cs="Simplified Arabic"/>
          <w:b/>
          <w:bCs/>
          <w:sz w:val="24"/>
          <w:szCs w:val="24"/>
          <w:rtl/>
        </w:rPr>
        <w:t xml:space="preserve"> خيارات توفير النُهج المستدامة لحفظ التنوع البيولوجي و</w:t>
      </w:r>
      <w:r>
        <w:rPr>
          <w:rFonts w:ascii="Simplified Arabic" w:hAnsi="Simplified Arabic" w:cs="Simplified Arabic"/>
          <w:b/>
          <w:bCs/>
          <w:sz w:val="24"/>
          <w:szCs w:val="24"/>
          <w:rtl/>
        </w:rPr>
        <w:t>استعادته و</w:t>
      </w:r>
      <w:r w:rsidRPr="003708A9">
        <w:rPr>
          <w:rFonts w:ascii="Simplified Arabic" w:hAnsi="Simplified Arabic" w:cs="Simplified Arabic"/>
          <w:b/>
          <w:bCs/>
          <w:sz w:val="24"/>
          <w:szCs w:val="24"/>
          <w:rtl/>
        </w:rPr>
        <w:t>استخدامه</w:t>
      </w:r>
      <w:r>
        <w:rPr>
          <w:rFonts w:ascii="Simplified Arabic" w:hAnsi="Simplified Arabic" w:cs="Simplified Arabic"/>
          <w:b/>
          <w:bCs/>
          <w:sz w:val="24"/>
          <w:szCs w:val="24"/>
          <w:rtl/>
        </w:rPr>
        <w:t xml:space="preserve"> على نحو مستدام</w:t>
      </w:r>
      <w:r w:rsidRPr="00A67760">
        <w:rPr>
          <w:rFonts w:ascii="Simplified Arabic" w:hAnsi="Simplified Arabic" w:cs="Simplified Arabic"/>
          <w:sz w:val="24"/>
          <w:szCs w:val="24"/>
          <w:rtl/>
        </w:rPr>
        <w:t xml:space="preserve">. سيتناول الفصل 11 خيارات الاستجابة التي يمكن أن تنفذها الجهات الفاعلة في مجال البيئة أو حفظ البيئة لإحداث التغييرات المبينة في الفصل 5. وقد تشمل خيارات الاستجابة التي يُنظر فيها الحلول القائمة على الطبيعة، </w:t>
      </w:r>
      <w:r w:rsidRPr="00D801DD">
        <w:rPr>
          <w:rFonts w:ascii="Simplified Arabic" w:hAnsi="Simplified Arabic" w:cs="Simplified Arabic"/>
          <w:sz w:val="24"/>
          <w:szCs w:val="24"/>
          <w:rtl/>
        </w:rPr>
        <w:t>والنهج القائمة على النظم الإيكولوجية، وخيارات الاستجابة الأخرى مثل النهج القائمة على حقوق أمنا الأرض، والمساحات الحضرية الخضراء والزرقاء</w:t>
      </w:r>
      <w:r>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 xml:space="preserve">والتخطيط المكاني البري </w:t>
      </w:r>
      <w:r>
        <w:rPr>
          <w:rFonts w:ascii="Simplified Arabic" w:hAnsi="Simplified Arabic" w:cs="Simplified Arabic"/>
          <w:sz w:val="24"/>
          <w:szCs w:val="24"/>
          <w:rtl/>
        </w:rPr>
        <w:t xml:space="preserve">والنهري </w:t>
      </w:r>
      <w:r w:rsidRPr="00A67760">
        <w:rPr>
          <w:rFonts w:ascii="Simplified Arabic" w:hAnsi="Simplified Arabic" w:cs="Simplified Arabic"/>
          <w:sz w:val="24"/>
          <w:szCs w:val="24"/>
          <w:rtl/>
        </w:rPr>
        <w:t xml:space="preserve">والبحري، وإنشاء شبكات للمناطق المحمية والممرات الإيكولوجية وإجراءات الحماية الفعالة الأخرى </w:t>
      </w:r>
      <w:r w:rsidRPr="00D801DD">
        <w:rPr>
          <w:rFonts w:ascii="Simplified Arabic" w:hAnsi="Simplified Arabic" w:cs="Simplified Arabic"/>
          <w:sz w:val="24"/>
          <w:szCs w:val="24"/>
          <w:rtl/>
        </w:rPr>
        <w:t xml:space="preserve">لتحقيق أقصى قدر من الحفظ وتعزيز الربط الإيكولوجي </w:t>
      </w:r>
      <w:r w:rsidRPr="00A67760">
        <w:rPr>
          <w:rFonts w:ascii="Simplified Arabic" w:hAnsi="Simplified Arabic" w:cs="Simplified Arabic"/>
          <w:sz w:val="24"/>
          <w:szCs w:val="24"/>
          <w:rtl/>
        </w:rPr>
        <w:t xml:space="preserve">واستعادة </w:t>
      </w:r>
      <w:r>
        <w:rPr>
          <w:rFonts w:ascii="Simplified Arabic" w:hAnsi="Simplified Arabic" w:cs="Simplified Arabic"/>
          <w:sz w:val="24"/>
          <w:szCs w:val="24"/>
          <w:rtl/>
        </w:rPr>
        <w:t>النظم الإيكولوجية المتدهورة</w:t>
      </w:r>
      <w:r w:rsidRPr="00A67760">
        <w:rPr>
          <w:rFonts w:ascii="Simplified Arabic" w:hAnsi="Simplified Arabic" w:cs="Simplified Arabic"/>
          <w:sz w:val="24"/>
          <w:szCs w:val="24"/>
          <w:rtl/>
        </w:rPr>
        <w:t xml:space="preserve"> و</w:t>
      </w:r>
      <w:r>
        <w:rPr>
          <w:rFonts w:ascii="Simplified Arabic" w:hAnsi="Simplified Arabic" w:cs="Simplified Arabic"/>
          <w:sz w:val="24"/>
          <w:szCs w:val="24"/>
          <w:rtl/>
        </w:rPr>
        <w:t>إعاد</w:t>
      </w:r>
      <w:r w:rsidRPr="00A67760">
        <w:rPr>
          <w:rFonts w:ascii="Simplified Arabic" w:hAnsi="Simplified Arabic" w:cs="Simplified Arabic"/>
          <w:sz w:val="24"/>
          <w:szCs w:val="24"/>
          <w:rtl/>
        </w:rPr>
        <w:t xml:space="preserve">ة </w:t>
      </w:r>
      <w:r>
        <w:rPr>
          <w:rFonts w:ascii="Simplified Arabic" w:hAnsi="Simplified Arabic" w:cs="Simplified Arabic"/>
          <w:sz w:val="24"/>
          <w:szCs w:val="24"/>
          <w:rtl/>
        </w:rPr>
        <w:t xml:space="preserve">تأهيل </w:t>
      </w:r>
      <w:r w:rsidRPr="00A67760">
        <w:rPr>
          <w:rFonts w:ascii="Simplified Arabic" w:hAnsi="Simplified Arabic" w:cs="Simplified Arabic"/>
          <w:sz w:val="24"/>
          <w:szCs w:val="24"/>
          <w:rtl/>
        </w:rPr>
        <w:t>البيئة. وقد تشمل خيارات الاستجابة القواعد التنظيمية البيئية (مثل</w:t>
      </w:r>
      <w:r>
        <w:rPr>
          <w:rFonts w:ascii="Simplified Arabic" w:hAnsi="Simplified Arabic" w:cs="Simplified Arabic"/>
          <w:sz w:val="24"/>
          <w:szCs w:val="24"/>
        </w:rPr>
        <w:t xml:space="preserve"> </w:t>
      </w:r>
      <w:r w:rsidRPr="00A67760">
        <w:rPr>
          <w:rFonts w:ascii="Simplified Arabic" w:hAnsi="Simplified Arabic" w:cs="Simplified Arabic"/>
          <w:sz w:val="24"/>
          <w:szCs w:val="24"/>
          <w:rtl/>
        </w:rPr>
        <w:t>تطوير البنية التحتية، وإدارة المياه، و</w:t>
      </w:r>
      <w:r>
        <w:rPr>
          <w:rFonts w:ascii="Simplified Arabic" w:hAnsi="Simplified Arabic" w:cs="Simplified Arabic"/>
          <w:sz w:val="24"/>
          <w:szCs w:val="24"/>
          <w:rtl/>
          <w:lang w:val="nl-NL"/>
        </w:rPr>
        <w:t xml:space="preserve">تربية الأحياء المائية </w:t>
      </w:r>
      <w:r w:rsidRPr="00A67760">
        <w:rPr>
          <w:rFonts w:ascii="Simplified Arabic" w:hAnsi="Simplified Arabic" w:cs="Simplified Arabic"/>
          <w:sz w:val="24"/>
          <w:szCs w:val="24"/>
          <w:rtl/>
        </w:rPr>
        <w:t>إدارة مصائد الأسماك، واستخدام المواد الكيميائية الزراعية، والتلوث)، والقواعد الطوعية أو اتفاقات الحوكمة الرسمية المتعلقة بالحصول على الموارد الطبيعية وإدارتها. وستشمل الخيارات النظر فيما يلزم من البحوث والرصد والتثقيف</w:t>
      </w:r>
      <w:r>
        <w:rPr>
          <w:rFonts w:ascii="Simplified Arabic" w:hAnsi="Simplified Arabic" w:cs="Simplified Arabic"/>
          <w:sz w:val="24"/>
          <w:szCs w:val="24"/>
          <w:rtl/>
        </w:rPr>
        <w:t xml:space="preserve"> والوعي العام</w:t>
      </w:r>
      <w:r w:rsidRPr="00A67760">
        <w:rPr>
          <w:rFonts w:ascii="Simplified Arabic" w:hAnsi="Simplified Arabic" w:cs="Simplified Arabic"/>
          <w:sz w:val="24"/>
          <w:szCs w:val="24"/>
          <w:rtl/>
        </w:rPr>
        <w:t xml:space="preserve"> البيئي من أجل دعم التغييرات المحددة في الفصل 5.</w:t>
      </w:r>
    </w:p>
    <w:p w14:paraId="6E90B925" w14:textId="77777777" w:rsidR="00C841CB" w:rsidRPr="00A67760" w:rsidRDefault="00C841CB" w:rsidP="006C6BB8">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3708A9">
        <w:rPr>
          <w:rFonts w:ascii="Simplified Arabic" w:hAnsi="Simplified Arabic" w:cs="Simplified Arabic"/>
          <w:b/>
          <w:bCs/>
          <w:sz w:val="24"/>
          <w:szCs w:val="24"/>
          <w:rtl/>
        </w:rPr>
        <w:t>الفصل 12</w:t>
      </w:r>
      <w:r w:rsidRPr="003708A9">
        <w:rPr>
          <w:rFonts w:ascii="Simplified Arabic" w:hAnsi="Simplified Arabic" w:cs="Simplified Arabic"/>
          <w:b/>
          <w:bCs/>
          <w:sz w:val="24"/>
          <w:szCs w:val="24"/>
        </w:rPr>
        <w:t>:</w:t>
      </w:r>
      <w:r w:rsidRPr="003708A9">
        <w:rPr>
          <w:rFonts w:ascii="Simplified Arabic" w:hAnsi="Simplified Arabic" w:cs="Simplified Arabic"/>
          <w:b/>
          <w:bCs/>
          <w:sz w:val="24"/>
          <w:szCs w:val="24"/>
          <w:rtl/>
        </w:rPr>
        <w:t xml:space="preserve"> موجز وتجميع للخيارات والثغرات المعرفية </w:t>
      </w:r>
      <w:r>
        <w:rPr>
          <w:rFonts w:ascii="Simplified Arabic" w:hAnsi="Simplified Arabic" w:cs="Simplified Arabic"/>
          <w:b/>
          <w:bCs/>
          <w:sz w:val="24"/>
          <w:szCs w:val="24"/>
          <w:rtl/>
        </w:rPr>
        <w:t xml:space="preserve">التكنولوجية </w:t>
      </w:r>
      <w:r w:rsidRPr="003708A9">
        <w:rPr>
          <w:rFonts w:ascii="Simplified Arabic" w:hAnsi="Simplified Arabic" w:cs="Simplified Arabic"/>
          <w:b/>
          <w:bCs/>
          <w:sz w:val="24"/>
          <w:szCs w:val="24"/>
          <w:rtl/>
        </w:rPr>
        <w:t>وتنمية القدرات</w:t>
      </w:r>
      <w:r w:rsidRPr="00A67760">
        <w:rPr>
          <w:rFonts w:ascii="Simplified Arabic" w:hAnsi="Simplified Arabic" w:cs="Simplified Arabic"/>
          <w:sz w:val="24"/>
          <w:szCs w:val="24"/>
          <w:rtl/>
        </w:rPr>
        <w:t>. يوجز الفصل 12 فرص اتخاذ الإجراءات المتاحة لطائفة من مقرري السياسات وصانعي القرارات والجهات الفاعلة على كافة المستويات، بما في ذلك الأجزاء المعنية من منظومة الأمم المتحدة، وهيئات إدارة الاتفاقات المتعلقة بصلة الترابط المعنية بالتنوع البيولوجي، والمناخ</w:t>
      </w:r>
      <w:r>
        <w:rPr>
          <w:rFonts w:ascii="Simplified Arabic" w:hAnsi="Simplified Arabic" w:cs="Simplified Arabic"/>
          <w:sz w:val="24"/>
          <w:szCs w:val="24"/>
          <w:rtl/>
        </w:rPr>
        <w:t xml:space="preserve"> (بما في ذلك الجوانب ذات الصلة بنظام الطاقة)</w:t>
      </w:r>
      <w:r w:rsidRPr="00A67760">
        <w:rPr>
          <w:rFonts w:ascii="Simplified Arabic" w:hAnsi="Simplified Arabic" w:cs="Simplified Arabic"/>
          <w:sz w:val="24"/>
          <w:szCs w:val="24"/>
          <w:rtl/>
        </w:rPr>
        <w:t>، والغذاء، والمياه، والصحة، وغيرها من الاتفاقات ذات الصلة، حسب الاقتضاء ووفقا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لولايات كل منها، ومقررو السياسات، والمشرعون، والجهات الفاعلة في القطاع الخاص، والمخططون الماليون، وأوساط المجتمع المدني، والمؤسسات الأكاديمية والبحثية والشعوب الأصلية والمجتمعات المحلية </w:t>
      </w:r>
      <w:r w:rsidRPr="008C7818">
        <w:rPr>
          <w:rFonts w:ascii="Simplified Arabic" w:hAnsi="Simplified Arabic" w:cs="Simplified Arabic"/>
          <w:sz w:val="24"/>
          <w:szCs w:val="24"/>
          <w:rtl/>
        </w:rPr>
        <w:t xml:space="preserve">والشباب، والنساء، وأصحاب المصلحة الآخرين </w:t>
      </w:r>
      <w:r>
        <w:rPr>
          <w:rFonts w:ascii="Simplified Arabic" w:hAnsi="Simplified Arabic" w:cs="Simplified Arabic"/>
          <w:sz w:val="24"/>
          <w:szCs w:val="24"/>
          <w:rtl/>
        </w:rPr>
        <w:t>الذين لهم</w:t>
      </w:r>
      <w:r w:rsidRPr="00A67760">
        <w:rPr>
          <w:rFonts w:ascii="Simplified Arabic" w:hAnsi="Simplified Arabic" w:cs="Simplified Arabic"/>
          <w:sz w:val="24"/>
          <w:szCs w:val="24"/>
          <w:rtl/>
        </w:rPr>
        <w:t xml:space="preserve"> صلة بأي نظم داخل صلة الترابط. </w:t>
      </w:r>
      <w:r w:rsidRPr="008C7818">
        <w:rPr>
          <w:rFonts w:ascii="Simplified Arabic" w:hAnsi="Simplified Arabic" w:cs="Simplified Arabic"/>
          <w:sz w:val="24"/>
          <w:szCs w:val="24"/>
          <w:rtl/>
        </w:rPr>
        <w:t xml:space="preserve">كما سيتم في هذا الفصل تقديم وجهات نظر شاملة لعناصر </w:t>
      </w:r>
      <w:r>
        <w:rPr>
          <w:rFonts w:ascii="Simplified Arabic" w:hAnsi="Simplified Arabic" w:cs="Simplified Arabic"/>
          <w:sz w:val="24"/>
          <w:szCs w:val="24"/>
          <w:rtl/>
        </w:rPr>
        <w:t>الترابط</w:t>
      </w:r>
      <w:r w:rsidRPr="008C7818">
        <w:rPr>
          <w:rFonts w:ascii="Simplified Arabic" w:hAnsi="Simplified Arabic" w:cs="Simplified Arabic"/>
          <w:sz w:val="24"/>
          <w:szCs w:val="24"/>
          <w:rtl/>
        </w:rPr>
        <w:t xml:space="preserve">، بما في ذلك </w:t>
      </w:r>
      <w:r>
        <w:rPr>
          <w:rFonts w:ascii="Simplified Arabic" w:hAnsi="Simplified Arabic" w:cs="Simplified Arabic"/>
          <w:sz w:val="24"/>
          <w:szCs w:val="24"/>
          <w:rtl/>
        </w:rPr>
        <w:t>لدى</w:t>
      </w:r>
      <w:r w:rsidRPr="008C7818">
        <w:rPr>
          <w:rFonts w:ascii="Simplified Arabic" w:hAnsi="Simplified Arabic" w:cs="Simplified Arabic"/>
          <w:sz w:val="24"/>
          <w:szCs w:val="24"/>
          <w:rtl/>
        </w:rPr>
        <w:t xml:space="preserve"> الشعوب الأصلية والمجتمعات المحلية</w:t>
      </w:r>
      <w:r w:rsidRPr="008C7818">
        <w:rPr>
          <w:rFonts w:ascii="Simplified Arabic" w:hAnsi="Simplified Arabic" w:cs="Simplified Arabic"/>
          <w:sz w:val="24"/>
          <w:szCs w:val="24"/>
        </w:rPr>
        <w:t>.</w:t>
      </w:r>
      <w:r w:rsidRPr="008C7818">
        <w:rPr>
          <w:rFonts w:ascii="Simplified Arabic" w:hAnsi="Simplified Arabic" w:cs="Simplified Arabic"/>
          <w:sz w:val="24"/>
          <w:szCs w:val="24"/>
          <w:rtl/>
        </w:rPr>
        <w:t xml:space="preserve"> </w:t>
      </w:r>
      <w:r w:rsidRPr="00A67760">
        <w:rPr>
          <w:rFonts w:ascii="Simplified Arabic" w:hAnsi="Simplified Arabic" w:cs="Simplified Arabic"/>
          <w:sz w:val="24"/>
          <w:szCs w:val="24"/>
          <w:rtl/>
        </w:rPr>
        <w:t>وسيتضمن هذا الموجز أيضاً موجزاً تجميعياً لتكاليف اتخاذ الإجراءات والتقاعس في اتخاذها المحددة في الفصول من 6 إلى 11، مع تقديم استنتاج بشأن كيفية ارتباط كل منها بالآخر. وسينصب التركيز على سرد موجز لفرص التحول التي يمكن أن تحركها جهات فاعلة في قطاع ما بأكبر قدر ممكن من الكفاءة، والفرص التي ستتطلب عملاً تعاونياً يشمل قطاعات متعددة وجهات فاعلة مدنية. وسيولى الاهتمام أيضا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للتنازلات المتبادلة التي يرجح أن تستمر ضمن صلة الترابط، وما يمكن عمله للتخفيف من حدة هذه التنازلات ولدعم الفئات الاجتماعية التي يرجح أن تتأثر أكثر من غيرها.</w:t>
      </w:r>
      <w:bookmarkStart w:id="21" w:name="_Hlk66027205"/>
      <w:bookmarkEnd w:id="21"/>
    </w:p>
    <w:p w14:paraId="411BABBD" w14:textId="77777777" w:rsidR="00C841CB" w:rsidRPr="00A67760" w:rsidRDefault="00C841CB" w:rsidP="006C6BB8">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وسيوجز هذا الفصل النتائج المتعلقة بنقاط القوة ونقاط الضعف في أطر رصد الإطار العالمي للتنوع البيولوجي العالمي لما بعد عام 2020، وخطة التنمية المستدامة لعام 2030 في سياق صلة الترابط، ويقترح خيارات لاستكمالها. وأخيرا</w:t>
      </w:r>
      <w:r>
        <w:rPr>
          <w:rFonts w:ascii="Simplified Arabic" w:hAnsi="Simplified Arabic" w:cs="Simplified Arabic"/>
          <w:sz w:val="24"/>
          <w:szCs w:val="24"/>
          <w:rtl/>
        </w:rPr>
        <w:t>ً</w:t>
      </w:r>
      <w:r w:rsidRPr="00A67760">
        <w:rPr>
          <w:rFonts w:ascii="Simplified Arabic" w:hAnsi="Simplified Arabic" w:cs="Simplified Arabic"/>
          <w:sz w:val="24"/>
          <w:szCs w:val="24"/>
          <w:rtl/>
        </w:rPr>
        <w:t>، سيتولى الفصل تجميع الثغرات المعرفية، بما في ذلك الثغرات في الحوكمة والاحتياجات البحثية المستقبلية على النحو المحدد في جميع مراحل التقييم. وسيولى الاهتمام لفرص التآزر في سد ثغرات المعارف والقدرات عبر عناصر صلة الترابط.</w:t>
      </w:r>
    </w:p>
    <w:p w14:paraId="5D984FB2" w14:textId="77777777" w:rsidR="00C841CB" w:rsidRPr="00FC44A4" w:rsidRDefault="00C841CB" w:rsidP="00C841CB">
      <w:pPr>
        <w:pStyle w:val="CH1"/>
        <w:tabs>
          <w:tab w:val="clear" w:pos="851"/>
          <w:tab w:val="clear" w:pos="1247"/>
          <w:tab w:val="clear" w:pos="1814"/>
          <w:tab w:val="left" w:pos="1841"/>
        </w:tabs>
        <w:bidi/>
        <w:spacing w:before="0" w:line="360" w:lineRule="exact"/>
        <w:ind w:left="1132" w:hanging="708"/>
        <w:jc w:val="both"/>
        <w:textDirection w:val="tbRlV"/>
        <w:rPr>
          <w:rFonts w:ascii="Simplified Arabic" w:hAnsi="Simplified Arabic" w:cs="Simplified Arabic"/>
          <w:b w:val="0"/>
          <w:bCs/>
          <w:sz w:val="26"/>
          <w:szCs w:val="26"/>
          <w:rtl/>
        </w:rPr>
      </w:pPr>
      <w:r w:rsidRPr="00FC44A4">
        <w:rPr>
          <w:rFonts w:ascii="Simplified Arabic" w:hAnsi="Simplified Arabic" w:cs="Simplified Arabic"/>
          <w:b w:val="0"/>
          <w:bCs/>
          <w:sz w:val="26"/>
          <w:szCs w:val="26"/>
          <w:rtl/>
        </w:rPr>
        <w:lastRenderedPageBreak/>
        <w:t>ثالثاً-</w:t>
      </w:r>
      <w:r w:rsidRPr="00FC44A4">
        <w:rPr>
          <w:rFonts w:ascii="Simplified Arabic" w:hAnsi="Simplified Arabic" w:cs="Simplified Arabic"/>
          <w:b w:val="0"/>
          <w:bCs/>
          <w:sz w:val="26"/>
          <w:szCs w:val="26"/>
          <w:rtl/>
        </w:rPr>
        <w:tab/>
        <w:t>البيانات والمعلومات</w:t>
      </w:r>
    </w:p>
    <w:p w14:paraId="373637EE"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سيعتمد تقييم الترابط على البيانات والمعلومات المستمدة من نظم مختلفة للمعارف واللغات، بما في ذلك المؤلفات العلمية ومعارف الشعوب الأصلية والمعارف المحلية، التي تتناول جميع عناصر الإطار المفاهيمي للمنبر من أجل استكشاف العلاقات المتبادلة بين الطبيعة، والإسهامات التي تقدمها الطبيعة للبشر، والمحركات، والمؤسسات، والإدارة، ونوعية الحياة الجيدة.</w:t>
      </w:r>
    </w:p>
    <w:p w14:paraId="360C7E40"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وسيولى الاهتمام، وفقا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لسياسة المنبر في مجال إدارة البيانات، إلى كفالة الوصول إلى البيانات الوصفية، وإلى البيانات الأساسية المقابلة، كلما أمكن ذلك، من خلال عملية تقبل البحث، وإمكانية الوصول، والتشغيل المتبادل، وإعادة الاستخدام من أجل كفالة قابلية المقارنة بين التقييمات. وعلاوة على ذلك، ستعمل فرقة العمل المعنية بالمعارف والبيانات على كفالة إتاحة نتائج تقييم الترابط (أي النواتج المتعلقة بالمعارف والبيانات الوصفية) على نطاق واسع لاستخدامها في تقييمات المنبر المستقبلية والاستخدامات الأخرى.</w:t>
      </w:r>
    </w:p>
    <w:p w14:paraId="18544075"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وسيحدد التقييم أيضاً ما قد يكون متاحاً أو ما ينشأ من مصادر البيانات والمعلومات ذات الصلة على الصعيدين العالمي والإقليمي وسيسعى إلى الوصول إليها. وتشمل مصادر البيانات المحتملة، على سبيل المثال لا</w:t>
      </w:r>
      <w:r>
        <w:rPr>
          <w:rFonts w:ascii="Simplified Arabic" w:hAnsi="Simplified Arabic" w:cs="Simplified Arabic"/>
          <w:sz w:val="24"/>
          <w:szCs w:val="24"/>
          <w:rtl/>
        </w:rPr>
        <w:t> </w:t>
      </w:r>
      <w:r w:rsidRPr="00A67760">
        <w:rPr>
          <w:rFonts w:ascii="Simplified Arabic" w:hAnsi="Simplified Arabic" w:cs="Simplified Arabic"/>
          <w:sz w:val="24"/>
          <w:szCs w:val="24"/>
          <w:rtl/>
        </w:rPr>
        <w:t>الحصر، المؤسسات والمنظمات العالمية والإقليمية والوطنية، والمؤلفات العلمية، والمنشورات غير الرسمية، ومعارف الشعوب الأصلية والمعارف المحلية. وسيبل</w:t>
      </w:r>
      <w:r>
        <w:rPr>
          <w:rFonts w:ascii="Simplified Arabic" w:hAnsi="Simplified Arabic" w:cs="Simplified Arabic"/>
          <w:sz w:val="24"/>
          <w:szCs w:val="24"/>
          <w:rtl/>
        </w:rPr>
        <w:t>َّ</w:t>
      </w:r>
      <w:r w:rsidRPr="00A67760">
        <w:rPr>
          <w:rFonts w:ascii="Simplified Arabic" w:hAnsi="Simplified Arabic" w:cs="Simplified Arabic"/>
          <w:sz w:val="24"/>
          <w:szCs w:val="24"/>
          <w:rtl/>
        </w:rPr>
        <w:t>غ عن احتياجات عملية التقييم على نطاق واسع من أجل تحديد البيانات والمعلومات ذات الصلة وتشجيع تبادلها.</w:t>
      </w:r>
    </w:p>
    <w:p w14:paraId="73398EDC" w14:textId="77777777" w:rsidR="00C841CB" w:rsidRPr="00A67760" w:rsidRDefault="00C841CB" w:rsidP="005154C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وستدعم فرقة العمل المعنية بالمعارف والبيانات العمل المتعلق بنوعية البيانات والمعلومات، والثقة، والمتغيرات والمؤشرات الأساسية للتنوع البيولوجي، وخطوط الأساس، ودرجة التمثيل، حسب الاقتضاء. وكذلك ستدعم الخبراء في تحديدهم للثغرات المعرفية، فتعزز بالتالي إنتاج المعارف من أجل معالجة الثغرات التي تم تحديدها.</w:t>
      </w:r>
    </w:p>
    <w:p w14:paraId="022A7D45" w14:textId="77777777" w:rsidR="00C841CB" w:rsidRPr="00A67760" w:rsidRDefault="00C841CB" w:rsidP="005154C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وسيجري تناول معارف الشعوب الأصلية والمعارف المحلية والاستفادة منها في التقييم وفقاً لنهج المنبر الذي اعتمده الاجتماع العام في المقرر م</w:t>
      </w:r>
      <w:r>
        <w:rPr>
          <w:rFonts w:ascii="Simplified Arabic" w:hAnsi="Simplified Arabic" w:cs="Simplified Arabic"/>
          <w:sz w:val="24"/>
          <w:szCs w:val="24"/>
          <w:rtl/>
        </w:rPr>
        <w:t>.</w:t>
      </w:r>
      <w:r w:rsidRPr="00A67760">
        <w:rPr>
          <w:rFonts w:ascii="Simplified Arabic" w:hAnsi="Simplified Arabic" w:cs="Simplified Arabic"/>
          <w:sz w:val="24"/>
          <w:szCs w:val="24"/>
          <w:rtl/>
        </w:rPr>
        <w:t>ح</w:t>
      </w:r>
      <w:r>
        <w:rPr>
          <w:rFonts w:ascii="Simplified Arabic" w:hAnsi="Simplified Arabic" w:cs="Simplified Arabic"/>
          <w:sz w:val="24"/>
          <w:szCs w:val="24"/>
          <w:rtl/>
        </w:rPr>
        <w:t>.</w:t>
      </w:r>
      <w:r w:rsidRPr="00A67760">
        <w:rPr>
          <w:rFonts w:ascii="Simplified Arabic" w:hAnsi="Simplified Arabic" w:cs="Simplified Arabic"/>
          <w:sz w:val="24"/>
          <w:szCs w:val="24"/>
          <w:rtl/>
        </w:rPr>
        <w:t>د-5/1 والتوجيهات ذات الصلة بشأن تنفيذه التي أعدتها فرقة العمل المعنية بمعارف الشعوب الأصلية والمعارف المحلية.</w:t>
      </w:r>
    </w:p>
    <w:p w14:paraId="3314708C" w14:textId="77777777" w:rsidR="00C841CB" w:rsidRPr="007048C9" w:rsidRDefault="00C841CB" w:rsidP="005154C6">
      <w:pPr>
        <w:pStyle w:val="CH1"/>
        <w:tabs>
          <w:tab w:val="clear" w:pos="851"/>
          <w:tab w:val="clear" w:pos="1247"/>
          <w:tab w:val="clear" w:pos="1814"/>
          <w:tab w:val="left" w:pos="1841"/>
        </w:tabs>
        <w:bidi/>
        <w:spacing w:before="0" w:line="340" w:lineRule="exact"/>
        <w:ind w:left="1134" w:hanging="709"/>
        <w:jc w:val="both"/>
        <w:textDirection w:val="tbRlV"/>
        <w:rPr>
          <w:rFonts w:ascii="Simplified Arabic" w:hAnsi="Simplified Arabic" w:cs="Simplified Arabic"/>
          <w:b w:val="0"/>
          <w:bCs/>
          <w:sz w:val="26"/>
          <w:szCs w:val="26"/>
          <w:rtl/>
        </w:rPr>
      </w:pPr>
      <w:r w:rsidRPr="007048C9">
        <w:rPr>
          <w:rFonts w:ascii="Simplified Arabic" w:hAnsi="Simplified Arabic" w:cs="Simplified Arabic"/>
          <w:b w:val="0"/>
          <w:bCs/>
          <w:sz w:val="26"/>
          <w:szCs w:val="26"/>
          <w:rtl/>
        </w:rPr>
        <w:t>رابعاً-</w:t>
      </w:r>
      <w:r w:rsidRPr="007048C9">
        <w:rPr>
          <w:rFonts w:ascii="Simplified Arabic" w:hAnsi="Simplified Arabic" w:cs="Simplified Arabic"/>
          <w:b w:val="0"/>
          <w:bCs/>
          <w:sz w:val="26"/>
          <w:szCs w:val="26"/>
          <w:rtl/>
        </w:rPr>
        <w:tab/>
        <w:t>بناء القدرات وتنميتها</w:t>
      </w:r>
    </w:p>
    <w:p w14:paraId="322E7258" w14:textId="77777777" w:rsidR="00C841CB" w:rsidRPr="00A67760" w:rsidRDefault="00C841CB" w:rsidP="005154C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after="180"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ستساعد أنشطة بناء القدرات على دعم وضع التقييم والأخذ به. وستصمم الأنشطة وفقا</w:t>
      </w:r>
      <w:r>
        <w:rPr>
          <w:rFonts w:ascii="Simplified Arabic" w:hAnsi="Simplified Arabic" w:cs="Simplified Arabic"/>
          <w:sz w:val="24"/>
          <w:szCs w:val="24"/>
          <w:rtl/>
        </w:rPr>
        <w:t>ً</w:t>
      </w:r>
      <w:r w:rsidRPr="00A67760">
        <w:rPr>
          <w:rFonts w:ascii="Simplified Arabic" w:hAnsi="Simplified Arabic" w:cs="Simplified Arabic"/>
          <w:sz w:val="24"/>
          <w:szCs w:val="24"/>
          <w:rtl/>
        </w:rPr>
        <w:t xml:space="preserve"> للهدف 2 المتعلق ببناء قدرات برنامج عمل المنبر حتى عام 2030 والخطة المتجددة لبناء القدرات، بتوجيه من فرقة العمل المعنية ببناء القدرات. وستشمل الأنشطة، رهنا بتوافر الموارد، ما يلي: برنامج الزمالات التابع للمنبر؛ وبرنامج التدريب والتعريف؛ وحوارات العلوم والسياسات؛ وتقديم الدعم للأنشطة التي تنظمها منظمات أخرى دعماً للأخذ بنتائج التقييم واستخدامها في جميع القطاعات وتعزيز التفاعل بين العلوم والسياسات على الصعيد الإقليمي (أو دون الإقليمي) والوطني.</w:t>
      </w:r>
    </w:p>
    <w:p w14:paraId="3AE56F63" w14:textId="77777777" w:rsidR="00C841CB" w:rsidRPr="0046491D" w:rsidRDefault="00C841CB" w:rsidP="002302F4">
      <w:pPr>
        <w:pStyle w:val="CH1"/>
        <w:tabs>
          <w:tab w:val="clear" w:pos="851"/>
          <w:tab w:val="clear" w:pos="1247"/>
          <w:tab w:val="clear" w:pos="1814"/>
          <w:tab w:val="left" w:pos="1132"/>
          <w:tab w:val="left" w:pos="1841"/>
        </w:tabs>
        <w:bidi/>
        <w:spacing w:before="0" w:after="180" w:line="360" w:lineRule="exact"/>
        <w:ind w:left="1135" w:hanging="851"/>
        <w:jc w:val="both"/>
        <w:textDirection w:val="tbRlV"/>
        <w:rPr>
          <w:rFonts w:ascii="Simplified Arabic" w:hAnsi="Simplified Arabic" w:cs="Simplified Arabic"/>
          <w:b w:val="0"/>
          <w:bCs/>
          <w:sz w:val="26"/>
          <w:szCs w:val="26"/>
          <w:rtl/>
        </w:rPr>
      </w:pPr>
      <w:r w:rsidRPr="0046491D">
        <w:rPr>
          <w:rFonts w:ascii="Simplified Arabic" w:hAnsi="Simplified Arabic" w:cs="Simplified Arabic"/>
          <w:b w:val="0"/>
          <w:bCs/>
          <w:sz w:val="26"/>
          <w:szCs w:val="26"/>
          <w:rtl/>
        </w:rPr>
        <w:t>خامسا</w:t>
      </w:r>
      <w:r>
        <w:rPr>
          <w:rFonts w:ascii="Simplified Arabic" w:hAnsi="Simplified Arabic" w:cs="Simplified Arabic"/>
          <w:b w:val="0"/>
          <w:bCs/>
          <w:sz w:val="26"/>
          <w:szCs w:val="26"/>
          <w:rtl/>
        </w:rPr>
        <w:t>ً</w:t>
      </w:r>
      <w:r w:rsidRPr="0046491D">
        <w:rPr>
          <w:rFonts w:ascii="Simplified Arabic" w:hAnsi="Simplified Arabic" w:cs="Simplified Arabic"/>
          <w:b w:val="0"/>
          <w:bCs/>
          <w:sz w:val="26"/>
          <w:szCs w:val="26"/>
          <w:rtl/>
        </w:rPr>
        <w:t>-</w:t>
      </w:r>
      <w:r w:rsidRPr="0046491D">
        <w:rPr>
          <w:rFonts w:ascii="Simplified Arabic" w:hAnsi="Simplified Arabic" w:cs="Simplified Arabic"/>
          <w:b w:val="0"/>
          <w:bCs/>
          <w:sz w:val="26"/>
          <w:szCs w:val="26"/>
          <w:rtl/>
        </w:rPr>
        <w:tab/>
        <w:t>الاتصالات والتواصل</w:t>
      </w:r>
    </w:p>
    <w:p w14:paraId="0EEF0581" w14:textId="77777777" w:rsidR="00C841CB" w:rsidRPr="00A67760" w:rsidRDefault="00C841CB" w:rsidP="005154C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سيُنشر تقرير تقييم الترابط وموجزه الخاص بمقرري السياسات في شكل إلكتروني، وسيتاح على الموقع الشبكي للمنبر، وسيُروّج له من خلال قنوات وسائل التواصل الاجتماعي التابعة للمنبر. وسيتاح الموجز الخاص بمقرري السياسات بجميع اللغات الرسمية للأمم المتحدة وسيطبع عند الطلب، إذا سمحت الموارد بذلك. وسيستند التواصل مع مجموعة واسعة من أصحاب المصلحة، بما في ذلك الجمهور الأوسع من صانعي القرارات، إلى استراتيجية المنبر وميزانيته للاتصالات والتواصل.</w:t>
      </w:r>
    </w:p>
    <w:p w14:paraId="02B2E5DB" w14:textId="77777777" w:rsidR="00C841CB" w:rsidRPr="00A67760" w:rsidRDefault="00C841CB" w:rsidP="005154C6">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4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 xml:space="preserve">وسيجري تنفيذ الاتصال والتواصل منذ البداية وأثناء وضع التقييم من أجل بناء مشاركة مع </w:t>
      </w:r>
      <w:r>
        <w:rPr>
          <w:rFonts w:ascii="Simplified Arabic" w:hAnsi="Simplified Arabic" w:cs="Simplified Arabic"/>
          <w:sz w:val="24"/>
          <w:szCs w:val="24"/>
          <w:rtl/>
        </w:rPr>
        <w:t>الأوساط العلمية وغيرها من حائزي</w:t>
      </w:r>
      <w:r w:rsidRPr="00A67760">
        <w:rPr>
          <w:rFonts w:ascii="Simplified Arabic" w:hAnsi="Simplified Arabic" w:cs="Simplified Arabic"/>
          <w:sz w:val="24"/>
          <w:szCs w:val="24"/>
          <w:rtl/>
        </w:rPr>
        <w:t xml:space="preserve"> المعارف </w:t>
      </w:r>
      <w:r>
        <w:rPr>
          <w:rFonts w:ascii="Simplified Arabic" w:hAnsi="Simplified Arabic" w:cs="Simplified Arabic"/>
          <w:sz w:val="24"/>
          <w:szCs w:val="24"/>
          <w:rtl/>
        </w:rPr>
        <w:t>عموماً</w:t>
      </w:r>
      <w:r w:rsidRPr="00A67760">
        <w:rPr>
          <w:rFonts w:ascii="Simplified Arabic" w:hAnsi="Simplified Arabic" w:cs="Simplified Arabic"/>
          <w:sz w:val="24"/>
          <w:szCs w:val="24"/>
          <w:rtl/>
        </w:rPr>
        <w:t xml:space="preserve"> والمستخدمين النهائيين للتقييم. وسيساعد التفاعل مع المستخدمين، عبر القطاعات، على تحديد نوع ونطاق منتجات الاتصال وأدوات دعم السياسات بلغات متعددة (حيثما كان ذلك مناسباً </w:t>
      </w:r>
      <w:r>
        <w:rPr>
          <w:rFonts w:ascii="Simplified Arabic" w:hAnsi="Simplified Arabic" w:cs="Simplified Arabic"/>
          <w:sz w:val="24"/>
          <w:szCs w:val="24"/>
          <w:rtl/>
        </w:rPr>
        <w:t>ورهناً بتوافر الموارد</w:t>
      </w:r>
      <w:r w:rsidRPr="00A67760">
        <w:rPr>
          <w:rFonts w:ascii="Simplified Arabic" w:hAnsi="Simplified Arabic" w:cs="Simplified Arabic"/>
          <w:sz w:val="24"/>
          <w:szCs w:val="24"/>
          <w:rtl/>
        </w:rPr>
        <w:t>)، لكي يجري تطوير تلك المنتجات والأدوات كجزء من التقييم.</w:t>
      </w:r>
    </w:p>
    <w:p w14:paraId="2428BAAF" w14:textId="77777777" w:rsidR="00C841CB" w:rsidRPr="00E25221" w:rsidRDefault="00C841CB" w:rsidP="00C841CB">
      <w:pPr>
        <w:pStyle w:val="CH1"/>
        <w:tabs>
          <w:tab w:val="clear" w:pos="851"/>
          <w:tab w:val="clear" w:pos="1247"/>
          <w:tab w:val="clear" w:pos="1814"/>
          <w:tab w:val="left" w:pos="1132"/>
          <w:tab w:val="left" w:pos="1841"/>
        </w:tabs>
        <w:bidi/>
        <w:spacing w:before="0" w:line="360" w:lineRule="exact"/>
        <w:ind w:left="1132" w:hanging="850"/>
        <w:jc w:val="both"/>
        <w:textDirection w:val="tbRlV"/>
        <w:rPr>
          <w:rFonts w:ascii="Simplified Arabic" w:hAnsi="Simplified Arabic" w:cs="Simplified Arabic"/>
          <w:b w:val="0"/>
          <w:bCs/>
          <w:sz w:val="26"/>
          <w:szCs w:val="26"/>
          <w:rtl/>
        </w:rPr>
      </w:pPr>
      <w:r w:rsidRPr="00E25221">
        <w:rPr>
          <w:rFonts w:ascii="Simplified Arabic" w:hAnsi="Simplified Arabic" w:cs="Simplified Arabic"/>
          <w:b w:val="0"/>
          <w:bCs/>
          <w:sz w:val="26"/>
          <w:szCs w:val="26"/>
          <w:rtl/>
        </w:rPr>
        <w:lastRenderedPageBreak/>
        <w:t>سادسا</w:t>
      </w:r>
      <w:r>
        <w:rPr>
          <w:rFonts w:ascii="Simplified Arabic" w:hAnsi="Simplified Arabic" w:cs="Simplified Arabic"/>
          <w:b w:val="0"/>
          <w:bCs/>
          <w:sz w:val="26"/>
          <w:szCs w:val="26"/>
          <w:rtl/>
        </w:rPr>
        <w:t>ً</w:t>
      </w:r>
      <w:r w:rsidRPr="00E25221">
        <w:rPr>
          <w:rFonts w:ascii="Simplified Arabic" w:hAnsi="Simplified Arabic" w:cs="Simplified Arabic"/>
          <w:b w:val="0"/>
          <w:bCs/>
          <w:sz w:val="26"/>
          <w:szCs w:val="26"/>
          <w:rtl/>
        </w:rPr>
        <w:t>-</w:t>
      </w:r>
      <w:r w:rsidRPr="00E25221">
        <w:rPr>
          <w:rFonts w:ascii="Simplified Arabic" w:hAnsi="Simplified Arabic" w:cs="Simplified Arabic"/>
          <w:b w:val="0"/>
          <w:bCs/>
          <w:sz w:val="26"/>
          <w:szCs w:val="26"/>
          <w:rtl/>
        </w:rPr>
        <w:tab/>
        <w:t>الدعم التقني</w:t>
      </w:r>
    </w:p>
    <w:p w14:paraId="498E80ED" w14:textId="77777777" w:rsidR="00C841CB" w:rsidRPr="00A67760" w:rsidRDefault="00C841CB" w:rsidP="00751FA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jc w:val="both"/>
        <w:textDirection w:val="tbRlV"/>
        <w:rPr>
          <w:rFonts w:ascii="Simplified Arabic" w:hAnsi="Simplified Arabic" w:cs="Simplified Arabic"/>
          <w:sz w:val="24"/>
          <w:szCs w:val="24"/>
          <w:rtl/>
        </w:rPr>
      </w:pPr>
      <w:r w:rsidRPr="00A67760">
        <w:rPr>
          <w:rFonts w:ascii="Simplified Arabic" w:hAnsi="Simplified Arabic" w:cs="Simplified Arabic"/>
          <w:sz w:val="24"/>
          <w:szCs w:val="24"/>
          <w:rtl/>
        </w:rPr>
        <w:t>ستقدم وحدة الدعم التقني، التي تتألف من عدة موظفين فنيين وإداريين متفرغين، الدعم التقني لتقييم صلة الترابط. وستعمل هذه الوحدة بالتعاون الوثيق مع أفرقة الخبراء التي تُعد التقييمات الأخرى للمنبر ومع فرق العمل التابعة للمنبر، ومع وحدات الدعم التقني التابعة لكل منها.</w:t>
      </w:r>
    </w:p>
    <w:p w14:paraId="7AF4DB29" w14:textId="77777777" w:rsidR="00C841CB" w:rsidRPr="00E828C7" w:rsidRDefault="00C841CB" w:rsidP="00C841CB">
      <w:pPr>
        <w:pStyle w:val="CH1"/>
        <w:tabs>
          <w:tab w:val="clear" w:pos="851"/>
          <w:tab w:val="clear" w:pos="1247"/>
          <w:tab w:val="clear" w:pos="1814"/>
          <w:tab w:val="left" w:pos="1132"/>
          <w:tab w:val="left" w:pos="1841"/>
        </w:tabs>
        <w:bidi/>
        <w:spacing w:before="0" w:after="180" w:line="360" w:lineRule="exact"/>
        <w:ind w:left="1134" w:hanging="709"/>
        <w:jc w:val="both"/>
        <w:textDirection w:val="tbRlV"/>
        <w:rPr>
          <w:rFonts w:ascii="Simplified Arabic" w:hAnsi="Simplified Arabic" w:cs="Simplified Arabic"/>
          <w:b w:val="0"/>
          <w:bCs/>
          <w:sz w:val="26"/>
          <w:szCs w:val="26"/>
          <w:rtl/>
        </w:rPr>
      </w:pPr>
      <w:r w:rsidRPr="00E828C7">
        <w:rPr>
          <w:rFonts w:ascii="Simplified Arabic" w:hAnsi="Simplified Arabic" w:cs="Simplified Arabic"/>
          <w:b w:val="0"/>
          <w:bCs/>
          <w:sz w:val="26"/>
          <w:szCs w:val="26"/>
          <w:rtl/>
        </w:rPr>
        <w:t>سابعا</w:t>
      </w:r>
      <w:r>
        <w:rPr>
          <w:rFonts w:ascii="Simplified Arabic" w:hAnsi="Simplified Arabic" w:cs="Simplified Arabic"/>
          <w:b w:val="0"/>
          <w:bCs/>
          <w:sz w:val="26"/>
          <w:szCs w:val="26"/>
          <w:rtl/>
        </w:rPr>
        <w:t>ً</w:t>
      </w:r>
      <w:r w:rsidRPr="00E828C7">
        <w:rPr>
          <w:rFonts w:ascii="Simplified Arabic" w:hAnsi="Simplified Arabic" w:cs="Simplified Arabic"/>
          <w:b w:val="0"/>
          <w:bCs/>
          <w:sz w:val="26"/>
          <w:szCs w:val="26"/>
          <w:rtl/>
        </w:rPr>
        <w:t>-</w:t>
      </w:r>
      <w:r w:rsidRPr="00E828C7">
        <w:rPr>
          <w:rFonts w:ascii="Simplified Arabic" w:hAnsi="Simplified Arabic" w:cs="Simplified Arabic"/>
          <w:b w:val="0"/>
          <w:bCs/>
          <w:sz w:val="26"/>
          <w:szCs w:val="26"/>
          <w:rtl/>
        </w:rPr>
        <w:tab/>
        <w:t>العملية والجدول الزمني</w:t>
      </w:r>
    </w:p>
    <w:tbl>
      <w:tblPr>
        <w:bidiVisual/>
        <w:tblW w:w="8307" w:type="dxa"/>
        <w:jc w:val="right"/>
        <w:tblLayout w:type="fixed"/>
        <w:tblLook w:val="04A0" w:firstRow="1" w:lastRow="0" w:firstColumn="1" w:lastColumn="0" w:noHBand="0" w:noVBand="1"/>
      </w:tblPr>
      <w:tblGrid>
        <w:gridCol w:w="1418"/>
        <w:gridCol w:w="6889"/>
      </w:tblGrid>
      <w:tr w:rsidR="00C841CB" w:rsidRPr="00A67760" w14:paraId="3D2459A8" w14:textId="77777777" w:rsidTr="00B71D4F">
        <w:trPr>
          <w:trHeight w:val="57"/>
          <w:tblHeader/>
          <w:jc w:val="right"/>
        </w:trPr>
        <w:tc>
          <w:tcPr>
            <w:tcW w:w="1418" w:type="dxa"/>
            <w:tcBorders>
              <w:top w:val="single" w:sz="4" w:space="0" w:color="auto"/>
              <w:bottom w:val="single" w:sz="12" w:space="0" w:color="auto"/>
            </w:tcBorders>
            <w:shd w:val="clear" w:color="auto" w:fill="auto"/>
            <w:vAlign w:val="bottom"/>
          </w:tcPr>
          <w:p w14:paraId="1E88B6A6" w14:textId="77777777" w:rsidR="00C841CB" w:rsidRPr="004E0AB1" w:rsidRDefault="00C841CB" w:rsidP="00B71D4F">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التاريخ</w:t>
            </w:r>
          </w:p>
        </w:tc>
        <w:tc>
          <w:tcPr>
            <w:tcW w:w="6889" w:type="dxa"/>
            <w:tcBorders>
              <w:top w:val="single" w:sz="4" w:space="0" w:color="auto"/>
              <w:bottom w:val="single" w:sz="12" w:space="0" w:color="auto"/>
            </w:tcBorders>
            <w:shd w:val="clear" w:color="auto" w:fill="auto"/>
            <w:vAlign w:val="bottom"/>
          </w:tcPr>
          <w:p w14:paraId="7DD3B06E" w14:textId="77777777" w:rsidR="00C841CB" w:rsidRPr="004E0AB1" w:rsidRDefault="00C841CB" w:rsidP="00B71D4F">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الإجراءات والترتيبات المؤسسية</w:t>
            </w:r>
          </w:p>
        </w:tc>
      </w:tr>
      <w:tr w:rsidR="00C841CB" w:rsidRPr="00A67760" w14:paraId="5AAE50DB" w14:textId="77777777" w:rsidTr="00B71D4F">
        <w:trPr>
          <w:trHeight w:val="57"/>
          <w:jc w:val="right"/>
        </w:trPr>
        <w:tc>
          <w:tcPr>
            <w:tcW w:w="8307" w:type="dxa"/>
            <w:gridSpan w:val="2"/>
            <w:tcBorders>
              <w:top w:val="single" w:sz="12" w:space="0" w:color="auto"/>
              <w:bottom w:val="single" w:sz="4" w:space="0" w:color="auto"/>
            </w:tcBorders>
            <w:shd w:val="clear" w:color="auto" w:fill="auto"/>
          </w:tcPr>
          <w:p w14:paraId="369058E0" w14:textId="77777777" w:rsidR="00C841CB" w:rsidRPr="00A67760" w:rsidRDefault="00C841CB" w:rsidP="00B71D4F">
            <w:pPr>
              <w:pStyle w:val="Normal-pool"/>
              <w:keepNext/>
              <w:keepLines/>
              <w:tabs>
                <w:tab w:val="left" w:pos="1132"/>
              </w:tabs>
              <w:bidi/>
              <w:spacing w:before="40" w:after="40"/>
              <w:ind w:hanging="115"/>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2021</w:t>
            </w:r>
          </w:p>
        </w:tc>
      </w:tr>
      <w:tr w:rsidR="00C841CB" w:rsidRPr="00A67760" w14:paraId="0B646200" w14:textId="77777777" w:rsidTr="00B71D4F">
        <w:trPr>
          <w:trHeight w:val="57"/>
          <w:jc w:val="right"/>
        </w:trPr>
        <w:tc>
          <w:tcPr>
            <w:tcW w:w="1418" w:type="dxa"/>
            <w:vMerge w:val="restart"/>
            <w:tcBorders>
              <w:top w:val="single" w:sz="4" w:space="0" w:color="auto"/>
            </w:tcBorders>
            <w:shd w:val="clear" w:color="auto" w:fill="auto"/>
          </w:tcPr>
          <w:p w14:paraId="6C60C656" w14:textId="77777777" w:rsidR="00C841CB" w:rsidRPr="00A67760" w:rsidRDefault="00C841CB" w:rsidP="00B71D4F">
            <w:pPr>
              <w:pStyle w:val="Normal-pool"/>
              <w:keepNext/>
              <w:keepLines/>
              <w:tabs>
                <w:tab w:val="left" w:pos="1132"/>
              </w:tabs>
              <w:bidi/>
              <w:spacing w:before="40" w:after="40"/>
              <w:ind w:left="11"/>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الثاني</w:t>
            </w:r>
          </w:p>
        </w:tc>
        <w:tc>
          <w:tcPr>
            <w:tcW w:w="6889" w:type="dxa"/>
            <w:tcBorders>
              <w:top w:val="single" w:sz="4" w:space="0" w:color="auto"/>
            </w:tcBorders>
            <w:shd w:val="clear" w:color="auto" w:fill="auto"/>
          </w:tcPr>
          <w:p w14:paraId="57A5B6D8" w14:textId="77777777" w:rsidR="00C841CB" w:rsidRPr="00A67760" w:rsidRDefault="00C841CB" w:rsidP="00B71D4F">
            <w:pPr>
              <w:pStyle w:val="Normal-pool"/>
              <w:keepNext/>
              <w:keepLines/>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Pr>
                <w:rFonts w:ascii="Simplified Arabic" w:hAnsi="Simplified Arabic" w:cs="Simplified Arabic"/>
                <w:sz w:val="22"/>
                <w:szCs w:val="22"/>
                <w:rtl/>
              </w:rPr>
              <w:t>وافق</w:t>
            </w:r>
            <w:r w:rsidRPr="00A67760">
              <w:rPr>
                <w:rFonts w:ascii="Simplified Arabic" w:hAnsi="Simplified Arabic" w:cs="Simplified Arabic"/>
                <w:sz w:val="22"/>
                <w:szCs w:val="22"/>
                <w:rtl/>
              </w:rPr>
              <w:t xml:space="preserve"> الاجتماع العام في دورته الثامنة على إجراء تقييم صلة الترابط، وطلب إلى الأمانة وضع الترتيبات المؤسسية اللازمة لتفعيل الدعم التقني اللازم للتقييم</w:t>
            </w:r>
          </w:p>
        </w:tc>
      </w:tr>
      <w:tr w:rsidR="00C841CB" w:rsidRPr="00A67760" w14:paraId="4C2E82C6" w14:textId="77777777" w:rsidTr="00B71D4F">
        <w:trPr>
          <w:trHeight w:val="57"/>
          <w:jc w:val="right"/>
        </w:trPr>
        <w:tc>
          <w:tcPr>
            <w:tcW w:w="1418" w:type="dxa"/>
            <w:vMerge/>
            <w:shd w:val="clear" w:color="auto" w:fill="auto"/>
          </w:tcPr>
          <w:p w14:paraId="25105233" w14:textId="77777777" w:rsidR="00C841CB" w:rsidRPr="00A67760" w:rsidRDefault="00C841CB" w:rsidP="00B71D4F">
            <w:pPr>
              <w:pStyle w:val="Normal-pool"/>
              <w:tabs>
                <w:tab w:val="left" w:pos="1132"/>
              </w:tabs>
              <w:spacing w:before="40" w:after="40"/>
              <w:rPr>
                <w:rFonts w:ascii="Simplified Arabic" w:eastAsia="MS Mincho" w:hAnsi="Simplified Arabic" w:cs="Simplified Arabic"/>
                <w:bCs/>
                <w:sz w:val="22"/>
                <w:szCs w:val="22"/>
              </w:rPr>
            </w:pPr>
          </w:p>
        </w:tc>
        <w:tc>
          <w:tcPr>
            <w:tcW w:w="6889" w:type="dxa"/>
            <w:shd w:val="clear" w:color="auto" w:fill="auto"/>
          </w:tcPr>
          <w:p w14:paraId="7E2E2AD7"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يطلب فريق الخبراء المتعدد التخصصات، عن طريق الأمانة، ترشيحات لخبراء من الحكومات وأصحاب المصلحة الآخرين</w:t>
            </w:r>
          </w:p>
        </w:tc>
      </w:tr>
      <w:tr w:rsidR="00C841CB" w:rsidRPr="00A67760" w14:paraId="1A6FBE0F" w14:textId="77777777" w:rsidTr="00B71D4F">
        <w:trPr>
          <w:trHeight w:val="57"/>
          <w:jc w:val="right"/>
        </w:trPr>
        <w:tc>
          <w:tcPr>
            <w:tcW w:w="1418" w:type="dxa"/>
            <w:shd w:val="clear" w:color="auto" w:fill="auto"/>
          </w:tcPr>
          <w:p w14:paraId="2F5BCBC2"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الثالث</w:t>
            </w:r>
          </w:p>
        </w:tc>
        <w:tc>
          <w:tcPr>
            <w:tcW w:w="6889" w:type="dxa"/>
            <w:shd w:val="clear" w:color="auto" w:fill="auto"/>
          </w:tcPr>
          <w:p w14:paraId="6FA4A58B"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يختار فريق الخبراء المتعدد التخصصات الرؤساء المشاركين للتقييم والمؤلفين الرئيسيين المنسقين والمؤلفين الرئيسيين والمحررين المراجعين بما يتماشى مع إجراءات إعداد نواتج المنبر، بوسائل منها تنفيذ الإجراء المتعلق بسد الثغرات في الخبرات</w:t>
            </w:r>
          </w:p>
        </w:tc>
      </w:tr>
      <w:tr w:rsidR="00C841CB" w:rsidRPr="00A67760" w14:paraId="2137654F" w14:textId="77777777" w:rsidTr="00B71D4F">
        <w:trPr>
          <w:trHeight w:val="57"/>
          <w:jc w:val="right"/>
        </w:trPr>
        <w:tc>
          <w:tcPr>
            <w:tcW w:w="1418" w:type="dxa"/>
            <w:vMerge w:val="restart"/>
            <w:shd w:val="clear" w:color="auto" w:fill="auto"/>
          </w:tcPr>
          <w:p w14:paraId="4BDB02F7"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الربع الرابع</w:t>
            </w:r>
          </w:p>
        </w:tc>
        <w:tc>
          <w:tcPr>
            <w:tcW w:w="6889" w:type="dxa"/>
            <w:shd w:val="clear" w:color="auto" w:fill="auto"/>
          </w:tcPr>
          <w:p w14:paraId="2C0D9C71"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إبلاغ المرشحين بقرار الاختيار</w:t>
            </w:r>
          </w:p>
        </w:tc>
      </w:tr>
      <w:tr w:rsidR="00C841CB" w:rsidRPr="00A67760" w14:paraId="297F79E1" w14:textId="77777777" w:rsidTr="00B71D4F">
        <w:trPr>
          <w:trHeight w:val="57"/>
          <w:jc w:val="right"/>
        </w:trPr>
        <w:tc>
          <w:tcPr>
            <w:tcW w:w="1418" w:type="dxa"/>
            <w:vMerge/>
            <w:tcBorders>
              <w:bottom w:val="single" w:sz="4" w:space="0" w:color="auto"/>
            </w:tcBorders>
            <w:shd w:val="clear" w:color="auto" w:fill="auto"/>
          </w:tcPr>
          <w:p w14:paraId="65363B66" w14:textId="77777777" w:rsidR="00C841CB" w:rsidRPr="00A67760" w:rsidRDefault="00C841CB" w:rsidP="00B71D4F">
            <w:pPr>
              <w:pStyle w:val="Normal-pool"/>
              <w:tabs>
                <w:tab w:val="left" w:pos="1132"/>
              </w:tabs>
              <w:spacing w:before="40" w:after="40"/>
              <w:ind w:hanging="115"/>
              <w:rPr>
                <w:rFonts w:ascii="Simplified Arabic" w:eastAsia="MS Mincho" w:hAnsi="Simplified Arabic" w:cs="Simplified Arabic"/>
                <w:bCs/>
                <w:sz w:val="22"/>
                <w:szCs w:val="22"/>
              </w:rPr>
            </w:pPr>
          </w:p>
        </w:tc>
        <w:tc>
          <w:tcPr>
            <w:tcW w:w="6889" w:type="dxa"/>
            <w:tcBorders>
              <w:bottom w:val="single" w:sz="4" w:space="0" w:color="auto"/>
            </w:tcBorders>
            <w:shd w:val="clear" w:color="auto" w:fill="auto"/>
          </w:tcPr>
          <w:p w14:paraId="6C919EA1"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اجتماع لجنة الإدارة (الرؤساء المشاركون وأعضاء المكتب وفريق الخبراء المتعدد التخصصات الذي كلّفته هذه الهيئات بالتقييم) من أجل التخطيط لاجتماع المؤلفين الأول</w:t>
            </w:r>
          </w:p>
        </w:tc>
      </w:tr>
      <w:tr w:rsidR="00C841CB" w:rsidRPr="00A67760" w14:paraId="5B6C3F8B" w14:textId="77777777" w:rsidTr="00B71D4F">
        <w:trPr>
          <w:trHeight w:val="57"/>
          <w:jc w:val="right"/>
        </w:trPr>
        <w:tc>
          <w:tcPr>
            <w:tcW w:w="8307" w:type="dxa"/>
            <w:gridSpan w:val="2"/>
            <w:tcBorders>
              <w:top w:val="single" w:sz="4" w:space="0" w:color="auto"/>
              <w:bottom w:val="single" w:sz="4" w:space="0" w:color="auto"/>
            </w:tcBorders>
            <w:shd w:val="clear" w:color="auto" w:fill="auto"/>
          </w:tcPr>
          <w:p w14:paraId="1A737C17"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2022</w:t>
            </w:r>
          </w:p>
        </w:tc>
      </w:tr>
      <w:tr w:rsidR="00C841CB" w:rsidRPr="00A67760" w14:paraId="1054F1DF" w14:textId="77777777" w:rsidTr="00B71D4F">
        <w:trPr>
          <w:trHeight w:val="57"/>
          <w:jc w:val="right"/>
        </w:trPr>
        <w:tc>
          <w:tcPr>
            <w:tcW w:w="1418" w:type="dxa"/>
            <w:tcBorders>
              <w:top w:val="single" w:sz="4" w:space="0" w:color="auto"/>
            </w:tcBorders>
            <w:shd w:val="clear" w:color="auto" w:fill="auto"/>
          </w:tcPr>
          <w:p w14:paraId="62CE9262"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889" w:type="dxa"/>
            <w:tcBorders>
              <w:top w:val="single" w:sz="4" w:space="0" w:color="auto"/>
            </w:tcBorders>
            <w:shd w:val="clear" w:color="auto" w:fill="auto"/>
          </w:tcPr>
          <w:p w14:paraId="29D2A01B"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SimSun"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الأول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tc>
      </w:tr>
      <w:tr w:rsidR="00C841CB" w:rsidRPr="00A67760" w14:paraId="1D5F5250" w14:textId="77777777" w:rsidTr="00B71D4F">
        <w:trPr>
          <w:trHeight w:val="57"/>
          <w:jc w:val="right"/>
        </w:trPr>
        <w:tc>
          <w:tcPr>
            <w:tcW w:w="1418" w:type="dxa"/>
            <w:shd w:val="clear" w:color="auto" w:fill="auto"/>
          </w:tcPr>
          <w:p w14:paraId="25CFA51F"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 إلى الثالث</w:t>
            </w:r>
          </w:p>
        </w:tc>
        <w:tc>
          <w:tcPr>
            <w:tcW w:w="6889" w:type="dxa"/>
            <w:shd w:val="clear" w:color="auto" w:fill="auto"/>
          </w:tcPr>
          <w:p w14:paraId="29FE5714"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إعداد المسودات التمهيدية ومشاريع المرحلة الأولى للفصول</w:t>
            </w:r>
          </w:p>
        </w:tc>
      </w:tr>
      <w:tr w:rsidR="00C841CB" w:rsidRPr="00A67760" w14:paraId="228F4CD5" w14:textId="77777777" w:rsidTr="00B71D4F">
        <w:trPr>
          <w:trHeight w:val="57"/>
          <w:jc w:val="right"/>
        </w:trPr>
        <w:tc>
          <w:tcPr>
            <w:tcW w:w="1418" w:type="dxa"/>
            <w:shd w:val="clear" w:color="auto" w:fill="auto"/>
          </w:tcPr>
          <w:p w14:paraId="6CE59BCE"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 xml:space="preserve">أوائل الربع الرابع </w:t>
            </w:r>
          </w:p>
        </w:tc>
        <w:tc>
          <w:tcPr>
            <w:tcW w:w="6889" w:type="dxa"/>
            <w:shd w:val="clear" w:color="auto" w:fill="auto"/>
          </w:tcPr>
          <w:p w14:paraId="3F971862"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الأول (</w:t>
            </w:r>
            <w:r>
              <w:rPr>
                <w:rFonts w:ascii="Simplified Arabic" w:hAnsi="Simplified Arabic" w:cs="Simplified Arabic"/>
                <w:sz w:val="22"/>
                <w:szCs w:val="22"/>
                <w:rtl/>
              </w:rPr>
              <w:t>ستة</w:t>
            </w:r>
            <w:r w:rsidRPr="00A67760">
              <w:rPr>
                <w:rFonts w:ascii="Simplified Arabic" w:hAnsi="Simplified Arabic" w:cs="Simplified Arabic"/>
                <w:sz w:val="22"/>
                <w:szCs w:val="22"/>
                <w:rtl/>
              </w:rPr>
              <w:t xml:space="preserve"> أسابيع) - إتاحة مشاريع الفصول لاستعراض الخبراء</w:t>
            </w:r>
          </w:p>
        </w:tc>
      </w:tr>
      <w:tr w:rsidR="00C841CB" w:rsidRPr="00A67760" w14:paraId="68BFF2E8" w14:textId="77777777" w:rsidTr="00B71D4F">
        <w:trPr>
          <w:trHeight w:val="57"/>
          <w:jc w:val="right"/>
        </w:trPr>
        <w:tc>
          <w:tcPr>
            <w:tcW w:w="1418" w:type="dxa"/>
            <w:tcBorders>
              <w:bottom w:val="single" w:sz="4" w:space="0" w:color="auto"/>
            </w:tcBorders>
            <w:shd w:val="clear" w:color="auto" w:fill="auto"/>
          </w:tcPr>
          <w:p w14:paraId="6E834A10"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889" w:type="dxa"/>
            <w:tcBorders>
              <w:bottom w:val="single" w:sz="4" w:space="0" w:color="auto"/>
            </w:tcBorders>
            <w:shd w:val="clear" w:color="auto" w:fill="auto"/>
          </w:tcPr>
          <w:p w14:paraId="3DBD3AFA"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الثاني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1F8C69B4"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الثاني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w:t>
            </w:r>
            <w:r>
              <w:rPr>
                <w:rFonts w:ascii="Simplified Arabic" w:hAnsi="Simplified Arabic" w:cs="Simplified Arabic"/>
                <w:sz w:val="22"/>
                <w:szCs w:val="22"/>
                <w:rtl/>
              </w:rPr>
              <w:t xml:space="preserve"> </w:t>
            </w:r>
            <w:r w:rsidRPr="00A67760">
              <w:rPr>
                <w:rFonts w:ascii="Simplified Arabic" w:hAnsi="Simplified Arabic" w:cs="Simplified Arabic"/>
                <w:sz w:val="22"/>
                <w:szCs w:val="22"/>
                <w:rtl/>
              </w:rPr>
              <w:t>وأعضاء المكتب وفريق الخبراء المتعدد التخصصات الذين يمثلون جزءاً من لجنة إدارة التقييم</w:t>
            </w:r>
          </w:p>
        </w:tc>
      </w:tr>
      <w:tr w:rsidR="00C841CB" w:rsidRPr="00A67760" w14:paraId="144FA3F7" w14:textId="77777777" w:rsidTr="00B71D4F">
        <w:trPr>
          <w:trHeight w:val="57"/>
          <w:jc w:val="right"/>
        </w:trPr>
        <w:tc>
          <w:tcPr>
            <w:tcW w:w="8307" w:type="dxa"/>
            <w:gridSpan w:val="2"/>
            <w:tcBorders>
              <w:top w:val="single" w:sz="4" w:space="0" w:color="auto"/>
              <w:bottom w:val="single" w:sz="4" w:space="0" w:color="auto"/>
            </w:tcBorders>
            <w:shd w:val="clear" w:color="auto" w:fill="auto"/>
          </w:tcPr>
          <w:p w14:paraId="26D6AA4A" w14:textId="77777777" w:rsidR="00C841CB" w:rsidRPr="00A67760" w:rsidRDefault="00C841CB" w:rsidP="00B71D4F">
            <w:pPr>
              <w:pStyle w:val="Normal-pool"/>
              <w:tabs>
                <w:tab w:val="left" w:pos="1132"/>
              </w:tabs>
              <w:bidi/>
              <w:spacing w:before="40" w:after="40"/>
              <w:ind w:hanging="115"/>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2023</w:t>
            </w:r>
          </w:p>
        </w:tc>
      </w:tr>
      <w:tr w:rsidR="00C841CB" w:rsidRPr="00A67760" w14:paraId="701D8944" w14:textId="77777777" w:rsidTr="00B71D4F">
        <w:trPr>
          <w:trHeight w:val="57"/>
          <w:jc w:val="right"/>
        </w:trPr>
        <w:tc>
          <w:tcPr>
            <w:tcW w:w="1418" w:type="dxa"/>
            <w:tcBorders>
              <w:top w:val="single" w:sz="4" w:space="0" w:color="auto"/>
            </w:tcBorders>
            <w:shd w:val="clear" w:color="auto" w:fill="auto"/>
          </w:tcPr>
          <w:p w14:paraId="4E51EE5B"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 إلى الثالث</w:t>
            </w:r>
          </w:p>
        </w:tc>
        <w:tc>
          <w:tcPr>
            <w:tcW w:w="6889" w:type="dxa"/>
            <w:tcBorders>
              <w:top w:val="single" w:sz="4" w:space="0" w:color="auto"/>
            </w:tcBorders>
            <w:shd w:val="clear" w:color="auto" w:fill="auto"/>
          </w:tcPr>
          <w:p w14:paraId="3831F8AB"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إعداد مشاريع المرحلة الثانية للفصول ومشروع المرحلة الأولى للموجز الخاص بمقرري السياسات</w:t>
            </w:r>
          </w:p>
        </w:tc>
      </w:tr>
      <w:tr w:rsidR="00C841CB" w:rsidRPr="00A67760" w14:paraId="77FCAD9F" w14:textId="77777777" w:rsidTr="00B71D4F">
        <w:trPr>
          <w:trHeight w:val="57"/>
          <w:jc w:val="right"/>
        </w:trPr>
        <w:tc>
          <w:tcPr>
            <w:tcW w:w="1418" w:type="dxa"/>
            <w:shd w:val="clear" w:color="auto" w:fill="auto"/>
          </w:tcPr>
          <w:p w14:paraId="3827EB0B" w14:textId="131662F3"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الثاني</w:t>
            </w:r>
          </w:p>
        </w:tc>
        <w:tc>
          <w:tcPr>
            <w:tcW w:w="6889" w:type="dxa"/>
            <w:shd w:val="clear" w:color="auto" w:fill="auto"/>
          </w:tcPr>
          <w:p w14:paraId="6E70C9DA"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للتأليف من أجل المضي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C841CB" w:rsidRPr="00A67760" w14:paraId="268679BE" w14:textId="77777777" w:rsidTr="00B71D4F">
        <w:trPr>
          <w:trHeight w:val="57"/>
          <w:jc w:val="right"/>
        </w:trPr>
        <w:tc>
          <w:tcPr>
            <w:tcW w:w="1418" w:type="dxa"/>
            <w:shd w:val="clear" w:color="auto" w:fill="auto"/>
          </w:tcPr>
          <w:p w14:paraId="339DAFAA"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lastRenderedPageBreak/>
              <w:t xml:space="preserve">الربع الثالث </w:t>
            </w:r>
          </w:p>
        </w:tc>
        <w:tc>
          <w:tcPr>
            <w:tcW w:w="6889" w:type="dxa"/>
            <w:shd w:val="clear" w:color="auto" w:fill="auto"/>
          </w:tcPr>
          <w:p w14:paraId="4368CCD2"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الثاني (</w:t>
            </w:r>
            <w:r>
              <w:rPr>
                <w:rFonts w:ascii="Simplified Arabic" w:hAnsi="Simplified Arabic" w:cs="Simplified Arabic"/>
                <w:sz w:val="22"/>
                <w:szCs w:val="22"/>
                <w:rtl/>
              </w:rPr>
              <w:t>ثمانية</w:t>
            </w:r>
            <w:r w:rsidRPr="00A67760">
              <w:rPr>
                <w:rFonts w:ascii="Simplified Arabic" w:hAnsi="Simplified Arabic" w:cs="Simplified Arabic"/>
                <w:sz w:val="22"/>
                <w:szCs w:val="22"/>
                <w:rtl/>
              </w:rPr>
              <w:t xml:space="preserve"> أسابيع)</w:t>
            </w:r>
            <w:r>
              <w:rPr>
                <w:rFonts w:ascii="Simplified Arabic" w:hAnsi="Simplified Arabic" w:cs="Simplified Arabic"/>
                <w:sz w:val="22"/>
                <w:szCs w:val="22"/>
                <w:rtl/>
              </w:rPr>
              <w:t> </w:t>
            </w:r>
            <w:r w:rsidRPr="00A67760">
              <w:rPr>
                <w:rFonts w:ascii="Simplified Arabic" w:hAnsi="Simplified Arabic" w:cs="Simplified Arabic"/>
                <w:sz w:val="22"/>
                <w:szCs w:val="22"/>
                <w:rtl/>
              </w:rPr>
              <w:t>- إتاحة مشاريع الفصول ومشروع الموجز الخاص بمقرري السياسات من أجل استعراضه من الحكومات والخبراء</w:t>
            </w:r>
          </w:p>
        </w:tc>
      </w:tr>
      <w:tr w:rsidR="00C841CB" w:rsidRPr="00A67760" w14:paraId="1A65E4D6" w14:textId="77777777" w:rsidTr="00B71D4F">
        <w:trPr>
          <w:trHeight w:val="57"/>
          <w:jc w:val="right"/>
        </w:trPr>
        <w:tc>
          <w:tcPr>
            <w:tcW w:w="1418" w:type="dxa"/>
            <w:tcBorders>
              <w:bottom w:val="single" w:sz="4" w:space="0" w:color="auto"/>
            </w:tcBorders>
            <w:shd w:val="clear" w:color="auto" w:fill="auto"/>
          </w:tcPr>
          <w:p w14:paraId="0FF9459E"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889" w:type="dxa"/>
            <w:tcBorders>
              <w:bottom w:val="single" w:sz="4" w:space="0" w:color="auto"/>
            </w:tcBorders>
            <w:shd w:val="clear" w:color="auto" w:fill="auto"/>
          </w:tcPr>
          <w:p w14:paraId="68F07ED6"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الثالث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p w14:paraId="6D3EB9AC" w14:textId="77777777" w:rsidR="00C841CB" w:rsidRPr="00A67760" w:rsidRDefault="00C841CB" w:rsidP="00B71D4F">
            <w:pPr>
              <w:pStyle w:val="Normal-pool"/>
              <w:tabs>
                <w:tab w:val="left" w:pos="1132"/>
              </w:tabs>
              <w:bidi/>
              <w:spacing w:before="12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الثالث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C841CB" w:rsidRPr="00A67760" w14:paraId="3129B127" w14:textId="77777777" w:rsidTr="00B71D4F">
        <w:trPr>
          <w:trHeight w:val="57"/>
          <w:jc w:val="right"/>
        </w:trPr>
        <w:tc>
          <w:tcPr>
            <w:tcW w:w="8307" w:type="dxa"/>
            <w:gridSpan w:val="2"/>
            <w:tcBorders>
              <w:top w:val="single" w:sz="4" w:space="0" w:color="auto"/>
              <w:bottom w:val="single" w:sz="4" w:space="0" w:color="auto"/>
            </w:tcBorders>
            <w:shd w:val="clear" w:color="auto" w:fill="auto"/>
          </w:tcPr>
          <w:p w14:paraId="5208A834"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2024</w:t>
            </w:r>
          </w:p>
        </w:tc>
      </w:tr>
      <w:tr w:rsidR="00C841CB" w:rsidRPr="00A67760" w14:paraId="3FA72F37" w14:textId="77777777" w:rsidTr="00B71D4F">
        <w:trPr>
          <w:trHeight w:val="57"/>
          <w:jc w:val="right"/>
        </w:trPr>
        <w:tc>
          <w:tcPr>
            <w:tcW w:w="1418" w:type="dxa"/>
            <w:tcBorders>
              <w:top w:val="single" w:sz="4" w:space="0" w:color="auto"/>
            </w:tcBorders>
            <w:shd w:val="clear" w:color="auto" w:fill="auto"/>
          </w:tcPr>
          <w:p w14:paraId="277DEBFA"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889" w:type="dxa"/>
            <w:tcBorders>
              <w:top w:val="single" w:sz="4" w:space="0" w:color="auto"/>
            </w:tcBorders>
            <w:shd w:val="clear" w:color="auto" w:fill="auto"/>
          </w:tcPr>
          <w:p w14:paraId="24D2A240"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عبر الإنترنت للتأليف من أجل المضي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C841CB" w:rsidRPr="00A67760" w14:paraId="742C1F9E" w14:textId="77777777" w:rsidTr="00B71D4F">
        <w:trPr>
          <w:trHeight w:val="57"/>
          <w:jc w:val="right"/>
        </w:trPr>
        <w:tc>
          <w:tcPr>
            <w:tcW w:w="1418" w:type="dxa"/>
            <w:shd w:val="clear" w:color="auto" w:fill="auto"/>
          </w:tcPr>
          <w:p w14:paraId="0BCB3324"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 xml:space="preserve">الربع الثالث </w:t>
            </w:r>
          </w:p>
        </w:tc>
        <w:tc>
          <w:tcPr>
            <w:tcW w:w="6889" w:type="dxa"/>
            <w:shd w:val="clear" w:color="auto" w:fill="auto"/>
          </w:tcPr>
          <w:p w14:paraId="0D759D9C"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النهائي (</w:t>
            </w:r>
            <w:r>
              <w:rPr>
                <w:rFonts w:ascii="Simplified Arabic" w:hAnsi="Simplified Arabic" w:cs="Simplified Arabic"/>
                <w:sz w:val="22"/>
                <w:szCs w:val="22"/>
                <w:rtl/>
              </w:rPr>
              <w:t>ستة</w:t>
            </w:r>
            <w:r w:rsidRPr="00A67760">
              <w:rPr>
                <w:rFonts w:ascii="Simplified Arabic" w:hAnsi="Simplified Arabic" w:cs="Simplified Arabic"/>
                <w:sz w:val="22"/>
                <w:szCs w:val="22"/>
                <w:rtl/>
              </w:rPr>
              <w:t xml:space="preserve"> أسابيع) - إتاحة المشاريع النهائية للفصول ومشروع الموجز الخاص بمقرري السياسات من أجل استعراضه من الحكومات والخبراء</w:t>
            </w:r>
          </w:p>
        </w:tc>
      </w:tr>
      <w:tr w:rsidR="00C841CB" w:rsidRPr="00A67760" w14:paraId="4CFAB3E7" w14:textId="77777777" w:rsidTr="00B71D4F">
        <w:trPr>
          <w:trHeight w:val="57"/>
          <w:jc w:val="right"/>
        </w:trPr>
        <w:tc>
          <w:tcPr>
            <w:tcW w:w="1418" w:type="dxa"/>
            <w:shd w:val="clear" w:color="auto" w:fill="auto"/>
          </w:tcPr>
          <w:p w14:paraId="5BC5E835"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أوائل الربع الرابع</w:t>
            </w:r>
          </w:p>
        </w:tc>
        <w:tc>
          <w:tcPr>
            <w:tcW w:w="6889" w:type="dxa"/>
            <w:shd w:val="clear" w:color="auto" w:fill="auto"/>
          </w:tcPr>
          <w:p w14:paraId="526A242D"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ينظر الاجتماع العام، في دورته الحادية عشرة، في الموجز الخاص بمقرري السياسات </w:t>
            </w:r>
            <w:r>
              <w:rPr>
                <w:rFonts w:ascii="Simplified Arabic" w:hAnsi="Simplified Arabic" w:cs="Simplified Arabic"/>
                <w:sz w:val="22"/>
                <w:szCs w:val="22"/>
                <w:rtl/>
              </w:rPr>
              <w:t>ل</w:t>
            </w:r>
            <w:r w:rsidRPr="00A67760">
              <w:rPr>
                <w:rFonts w:ascii="Simplified Arabic" w:hAnsi="Simplified Arabic" w:cs="Simplified Arabic"/>
                <w:sz w:val="22"/>
                <w:szCs w:val="22"/>
                <w:rtl/>
              </w:rPr>
              <w:t>لموافقة عل</w:t>
            </w:r>
            <w:r>
              <w:rPr>
                <w:rFonts w:ascii="Simplified Arabic" w:hAnsi="Simplified Arabic" w:cs="Simplified Arabic"/>
                <w:sz w:val="22"/>
                <w:szCs w:val="22"/>
                <w:rtl/>
              </w:rPr>
              <w:t xml:space="preserve">يه </w:t>
            </w:r>
            <w:r w:rsidRPr="00A67760">
              <w:rPr>
                <w:rFonts w:ascii="Simplified Arabic" w:hAnsi="Simplified Arabic" w:cs="Simplified Arabic"/>
                <w:sz w:val="22"/>
                <w:szCs w:val="22"/>
                <w:rtl/>
              </w:rPr>
              <w:t>و</w:t>
            </w:r>
            <w:r>
              <w:rPr>
                <w:rFonts w:ascii="Simplified Arabic" w:hAnsi="Simplified Arabic" w:cs="Simplified Arabic"/>
                <w:sz w:val="22"/>
                <w:szCs w:val="22"/>
                <w:rtl/>
              </w:rPr>
              <w:t xml:space="preserve">في </w:t>
            </w:r>
            <w:r w:rsidRPr="00A67760">
              <w:rPr>
                <w:rFonts w:ascii="Simplified Arabic" w:hAnsi="Simplified Arabic" w:cs="Simplified Arabic"/>
                <w:sz w:val="22"/>
                <w:szCs w:val="22"/>
                <w:rtl/>
              </w:rPr>
              <w:t xml:space="preserve">الفصول </w:t>
            </w:r>
            <w:r>
              <w:rPr>
                <w:rFonts w:ascii="Simplified Arabic" w:hAnsi="Simplified Arabic" w:cs="Simplified Arabic"/>
                <w:sz w:val="22"/>
                <w:szCs w:val="22"/>
                <w:rtl/>
              </w:rPr>
              <w:t>ل</w:t>
            </w:r>
            <w:r w:rsidRPr="00A67760">
              <w:rPr>
                <w:rFonts w:ascii="Simplified Arabic" w:hAnsi="Simplified Arabic" w:cs="Simplified Arabic"/>
                <w:sz w:val="22"/>
                <w:szCs w:val="22"/>
                <w:rtl/>
              </w:rPr>
              <w:t>قبولها</w:t>
            </w:r>
          </w:p>
        </w:tc>
      </w:tr>
      <w:tr w:rsidR="00C841CB" w:rsidRPr="00A67760" w14:paraId="2CDC5D6D" w14:textId="77777777" w:rsidTr="00B71D4F">
        <w:trPr>
          <w:trHeight w:val="57"/>
          <w:jc w:val="right"/>
        </w:trPr>
        <w:tc>
          <w:tcPr>
            <w:tcW w:w="1418" w:type="dxa"/>
            <w:tcBorders>
              <w:bottom w:val="single" w:sz="12" w:space="0" w:color="auto"/>
            </w:tcBorders>
            <w:shd w:val="clear" w:color="auto" w:fill="auto"/>
          </w:tcPr>
          <w:p w14:paraId="48D491CA"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889" w:type="dxa"/>
            <w:tcBorders>
              <w:bottom w:val="single" w:sz="12" w:space="0" w:color="auto"/>
            </w:tcBorders>
            <w:shd w:val="clear" w:color="auto" w:fill="auto"/>
          </w:tcPr>
          <w:p w14:paraId="1DE9C94D"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أنشطة الاتصال فيما يتعلق بالتقييم</w:t>
            </w:r>
          </w:p>
        </w:tc>
      </w:tr>
    </w:tbl>
    <w:p w14:paraId="167E28D8" w14:textId="77777777" w:rsidR="00C841CB" w:rsidRDefault="00C841CB" w:rsidP="00C841CB">
      <w:pPr>
        <w:bidi w:val="0"/>
        <w:rPr>
          <w:rFonts w:ascii="Simplified Arabic" w:hAnsi="Simplified Arabic"/>
          <w:sz w:val="24"/>
          <w:szCs w:val="24"/>
          <w:rtl/>
        </w:rPr>
        <w:sectPr w:rsidR="00C841CB" w:rsidSect="00D97F8C">
          <w:footnotePr>
            <w:numRestart w:val="eachSect"/>
          </w:footnotePr>
          <w:pgSz w:w="11906" w:h="16838" w:code="9"/>
          <w:pgMar w:top="907" w:right="1418" w:bottom="1418" w:left="992" w:header="539" w:footer="975" w:gutter="0"/>
          <w:cols w:space="720"/>
          <w:bidi/>
          <w:rtlGutter/>
          <w:docGrid w:linePitch="299"/>
        </w:sectPr>
      </w:pPr>
      <w:r>
        <w:rPr>
          <w:rFonts w:ascii="Simplified Arabic" w:hAnsi="Simplified Arabic"/>
          <w:sz w:val="24"/>
          <w:szCs w:val="24"/>
          <w:rtl/>
        </w:rPr>
        <w:br w:type="page"/>
      </w:r>
    </w:p>
    <w:p w14:paraId="530A03CA" w14:textId="6BDB5881" w:rsidR="00C841CB" w:rsidRPr="00F117E0" w:rsidRDefault="00C841CB" w:rsidP="00C841CB">
      <w:pPr>
        <w:spacing w:after="120" w:line="360" w:lineRule="exact"/>
        <w:ind w:left="1132"/>
        <w:rPr>
          <w:rFonts w:ascii="Simplified Arabic" w:hAnsi="Simplified Arabic"/>
          <w:b/>
          <w:bCs/>
          <w:sz w:val="26"/>
          <w:szCs w:val="26"/>
          <w:rtl/>
        </w:rPr>
      </w:pPr>
      <w:r w:rsidRPr="00F117E0">
        <w:rPr>
          <w:rFonts w:ascii="Simplified Arabic" w:hAnsi="Simplified Arabic"/>
          <w:b/>
          <w:bCs/>
          <w:sz w:val="26"/>
          <w:szCs w:val="26"/>
          <w:rtl/>
        </w:rPr>
        <w:lastRenderedPageBreak/>
        <w:t xml:space="preserve">المرفق الثاني للمقرر </w:t>
      </w:r>
      <w:bookmarkStart w:id="22" w:name="_Hlk79574885"/>
      <w:r w:rsidR="00DD4480" w:rsidRPr="00F117E0">
        <w:rPr>
          <w:rFonts w:ascii="Simplified Arabic" w:hAnsi="Simplified Arabic"/>
          <w:b/>
          <w:bCs/>
          <w:sz w:val="26"/>
          <w:szCs w:val="26"/>
          <w:rtl/>
        </w:rPr>
        <w:t>م.ح.د-</w:t>
      </w:r>
      <w:r w:rsidRPr="00F117E0">
        <w:rPr>
          <w:rFonts w:ascii="Simplified Arabic" w:hAnsi="Simplified Arabic"/>
          <w:b/>
          <w:bCs/>
          <w:sz w:val="26"/>
          <w:szCs w:val="26"/>
          <w:rtl/>
        </w:rPr>
        <w:t>8/1</w:t>
      </w:r>
      <w:bookmarkEnd w:id="22"/>
    </w:p>
    <w:p w14:paraId="42402D15" w14:textId="77777777" w:rsidR="00C841CB" w:rsidRPr="00141911" w:rsidRDefault="00C841CB" w:rsidP="006A63FD">
      <w:pPr>
        <w:pStyle w:val="BBTitle"/>
        <w:tabs>
          <w:tab w:val="clear" w:pos="1247"/>
          <w:tab w:val="clear" w:pos="1814"/>
          <w:tab w:val="clear" w:pos="2381"/>
          <w:tab w:val="clear" w:pos="2948"/>
          <w:tab w:val="clear" w:pos="3515"/>
        </w:tabs>
        <w:bidi/>
        <w:spacing w:before="360" w:line="380" w:lineRule="exact"/>
        <w:ind w:left="1134" w:right="0"/>
        <w:jc w:val="both"/>
        <w:textDirection w:val="tbRlV"/>
        <w:rPr>
          <w:rFonts w:ascii="Simplified Arabic" w:hAnsi="Simplified Arabic" w:cs="Simplified Arabic"/>
          <w:b w:val="0"/>
          <w:bCs/>
          <w:sz w:val="26"/>
          <w:szCs w:val="26"/>
          <w:rtl/>
          <w:lang w:val="nl-NL" w:eastAsia="zh-TW"/>
        </w:rPr>
      </w:pPr>
      <w:r w:rsidRPr="00141911">
        <w:rPr>
          <w:rFonts w:ascii="Simplified Arabic" w:hAnsi="Simplified Arabic"/>
          <w:bCs/>
          <w:sz w:val="26"/>
          <w:szCs w:val="26"/>
          <w:rtl/>
        </w:rPr>
        <w:t>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w:t>
      </w:r>
      <w:r w:rsidRPr="00141911">
        <w:rPr>
          <w:rFonts w:ascii="Simplified Arabic" w:hAnsi="Simplified Arabic"/>
          <w:bCs/>
          <w:sz w:val="26"/>
          <w:szCs w:val="26"/>
          <w:rtl/>
          <w:lang w:val="nl-NL"/>
        </w:rPr>
        <w:t xml:space="preserve"> (تقييم التغيير التحويلي)</w:t>
      </w:r>
    </w:p>
    <w:p w14:paraId="330E559F" w14:textId="77777777" w:rsidR="00C841CB" w:rsidRPr="006A0A83" w:rsidRDefault="00C841CB" w:rsidP="00116529">
      <w:pPr>
        <w:pStyle w:val="Normalnumber"/>
        <w:tabs>
          <w:tab w:val="clear" w:pos="1247"/>
          <w:tab w:val="clear" w:pos="1814"/>
          <w:tab w:val="clear" w:pos="2381"/>
          <w:tab w:val="clear" w:pos="2948"/>
          <w:tab w:val="clear" w:pos="3515"/>
          <w:tab w:val="left" w:pos="1699"/>
          <w:tab w:val="left" w:pos="2408"/>
          <w:tab w:val="left" w:pos="2975"/>
          <w:tab w:val="left" w:pos="3542"/>
        </w:tabs>
        <w:bidi/>
        <w:spacing w:after="180" w:line="360" w:lineRule="exact"/>
        <w:ind w:left="1135" w:hanging="711"/>
        <w:jc w:val="both"/>
        <w:textDirection w:val="tbRlV"/>
        <w:rPr>
          <w:rFonts w:ascii="Simplified Arabic" w:hAnsi="Simplified Arabic" w:cs="Simplified Arabic"/>
          <w:b/>
          <w:bCs/>
          <w:sz w:val="26"/>
          <w:szCs w:val="26"/>
          <w:rtl/>
          <w:lang w:eastAsia="zh-TW"/>
        </w:rPr>
      </w:pPr>
      <w:r w:rsidRPr="006A0A83">
        <w:rPr>
          <w:rFonts w:ascii="Simplified Arabic" w:hAnsi="Simplified Arabic" w:cs="Simplified Arabic"/>
          <w:b/>
          <w:bCs/>
          <w:sz w:val="26"/>
          <w:szCs w:val="26"/>
          <w:rtl/>
          <w:lang w:eastAsia="zh-TW"/>
        </w:rPr>
        <w:t>أولاً-</w:t>
      </w:r>
      <w:r w:rsidRPr="006A0A83">
        <w:rPr>
          <w:rFonts w:ascii="Simplified Arabic" w:hAnsi="Simplified Arabic" w:cs="Simplified Arabic"/>
          <w:b/>
          <w:bCs/>
          <w:sz w:val="26"/>
          <w:szCs w:val="26"/>
          <w:rtl/>
          <w:lang w:eastAsia="zh-TW"/>
        </w:rPr>
        <w:tab/>
        <w:t>النطاق، والجدول الزمني، والتغطية الجغرافية، والسياق السياساتي، والمسائل الشاملة، والأسلوب المنهجي</w:t>
      </w:r>
    </w:p>
    <w:p w14:paraId="47F78A2E" w14:textId="77777777" w:rsidR="00C841CB" w:rsidRPr="0059135F" w:rsidRDefault="00C841CB" w:rsidP="00116529">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708"/>
        <w:jc w:val="both"/>
        <w:textDirection w:val="tbRlV"/>
        <w:rPr>
          <w:rFonts w:ascii="Simplified Arabic" w:hAnsi="Simplified Arabic" w:cs="Simplified Arabic"/>
          <w:b/>
          <w:bCs/>
          <w:sz w:val="24"/>
          <w:szCs w:val="24"/>
          <w:rtl/>
          <w:lang w:eastAsia="zh-TW"/>
        </w:rPr>
      </w:pPr>
      <w:r w:rsidRPr="0059135F">
        <w:rPr>
          <w:rFonts w:ascii="Simplified Arabic" w:hAnsi="Simplified Arabic" w:cs="Simplified Arabic"/>
          <w:b/>
          <w:bCs/>
          <w:sz w:val="24"/>
          <w:szCs w:val="24"/>
          <w:rtl/>
          <w:lang w:eastAsia="zh-TW"/>
        </w:rPr>
        <w:t>ألف-</w:t>
      </w:r>
      <w:r w:rsidRPr="0059135F">
        <w:rPr>
          <w:rFonts w:ascii="Simplified Arabic" w:hAnsi="Simplified Arabic" w:cs="Simplified Arabic"/>
          <w:b/>
          <w:bCs/>
          <w:sz w:val="24"/>
          <w:szCs w:val="24"/>
          <w:rtl/>
          <w:lang w:eastAsia="zh-TW"/>
        </w:rPr>
        <w:tab/>
        <w:t>النطاق</w:t>
      </w:r>
    </w:p>
    <w:p w14:paraId="7E7CE33E" w14:textId="625AF44A"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C117C5">
        <w:rPr>
          <w:rFonts w:ascii="Simplified Arabic" w:hAnsi="Simplified Arabic" w:cs="Simplified Arabic"/>
          <w:sz w:val="24"/>
          <w:szCs w:val="24"/>
          <w:rtl/>
          <w:lang w:eastAsia="zh-TW"/>
        </w:rPr>
        <w:t>لأغراض التقييم، وتمشياً مع الأعمال السابقة للمنبر</w:t>
      </w:r>
      <w:r>
        <w:rPr>
          <w:rFonts w:ascii="Simplified Arabic" w:hAnsi="Simplified Arabic" w:cs="Simplified Arabic"/>
          <w:sz w:val="24"/>
          <w:szCs w:val="24"/>
          <w:rtl/>
          <w:lang w:eastAsia="zh-TW"/>
        </w:rPr>
        <w:t xml:space="preserve"> الحكومي الدولي في مجال التنوع البيولوجي وخدمات النظم الإيكولوجية</w:t>
      </w:r>
      <w:r w:rsidRPr="00C117C5">
        <w:rPr>
          <w:rFonts w:ascii="Simplified Arabic" w:hAnsi="Simplified Arabic" w:cs="Simplified Arabic"/>
          <w:sz w:val="24"/>
          <w:szCs w:val="24"/>
          <w:rtl/>
          <w:lang w:eastAsia="zh-TW"/>
        </w:rPr>
        <w:t>،</w:t>
      </w:r>
      <w:r>
        <w:rPr>
          <w:rFonts w:ascii="Simplified Arabic" w:hAnsi="Simplified Arabic" w:cs="Simplified Arabic"/>
          <w:sz w:val="24"/>
          <w:szCs w:val="24"/>
          <w:rtl/>
          <w:lang w:eastAsia="zh-TW"/>
        </w:rPr>
        <w:t xml:space="preserve"> </w:t>
      </w:r>
      <w:r w:rsidRPr="00C117C5">
        <w:rPr>
          <w:rFonts w:ascii="Simplified Arabic" w:hAnsi="Simplified Arabic" w:cs="Simplified Arabic"/>
          <w:sz w:val="24"/>
          <w:szCs w:val="24"/>
          <w:rtl/>
          <w:lang w:eastAsia="zh-TW"/>
        </w:rPr>
        <w:t>التي اعتمدها اجتماع</w:t>
      </w:r>
      <w:r>
        <w:rPr>
          <w:rFonts w:ascii="Simplified Arabic" w:hAnsi="Simplified Arabic" w:cs="Simplified Arabic"/>
          <w:sz w:val="24"/>
          <w:szCs w:val="24"/>
          <w:rtl/>
          <w:lang w:eastAsia="zh-TW"/>
        </w:rPr>
        <w:t>ه</w:t>
      </w:r>
      <w:r w:rsidRPr="00C117C5">
        <w:rPr>
          <w:rFonts w:ascii="Simplified Arabic" w:hAnsi="Simplified Arabic" w:cs="Simplified Arabic"/>
          <w:sz w:val="24"/>
          <w:szCs w:val="24"/>
          <w:rtl/>
          <w:lang w:eastAsia="zh-TW"/>
        </w:rPr>
        <w:t xml:space="preserve"> العام</w:t>
      </w:r>
      <w:r>
        <w:rPr>
          <w:rFonts w:ascii="Simplified Arabic" w:hAnsi="Simplified Arabic" w:cs="Simplified Arabic"/>
          <w:sz w:val="24"/>
          <w:szCs w:val="24"/>
          <w:rtl/>
          <w:lang w:eastAsia="zh-TW"/>
        </w:rPr>
        <w:t>،</w:t>
      </w:r>
      <w:r w:rsidRPr="00C117C5">
        <w:rPr>
          <w:rFonts w:ascii="Simplified Arabic" w:hAnsi="Simplified Arabic" w:cs="Simplified Arabic"/>
          <w:sz w:val="24"/>
          <w:szCs w:val="24"/>
          <w:rtl/>
          <w:lang w:eastAsia="zh-TW"/>
        </w:rPr>
        <w:t xml:space="preserve"> يُعرَّف التغيير التحويلي</w:t>
      </w:r>
      <w:r w:rsidRPr="00EA6421">
        <w:rPr>
          <w:rFonts w:ascii="Simplified Arabic" w:hAnsi="Simplified Arabic" w:cs="Simplified Arabic"/>
          <w:sz w:val="24"/>
          <w:szCs w:val="24"/>
          <w:vertAlign w:val="superscript"/>
          <w:rtl/>
          <w:lang w:eastAsia="zh-TW"/>
        </w:rPr>
        <w:t>(</w:t>
      </w:r>
      <w:r w:rsidRPr="00EA6421">
        <w:rPr>
          <w:rStyle w:val="FootnoteReference"/>
          <w:rFonts w:ascii="Simplified Arabic" w:hAnsi="Simplified Arabic" w:cs="Simplified Arabic"/>
          <w:sz w:val="24"/>
          <w:szCs w:val="24"/>
          <w:rtl/>
          <w:lang w:eastAsia="zh-TW"/>
        </w:rPr>
        <w:footnoteReference w:id="28"/>
      </w:r>
      <w:r w:rsidRPr="00EA6421">
        <w:rPr>
          <w:rFonts w:ascii="Simplified Arabic" w:hAnsi="Simplified Arabic" w:cs="Simplified Arabic"/>
          <w:sz w:val="24"/>
          <w:szCs w:val="24"/>
          <w:vertAlign w:val="superscript"/>
          <w:rtl/>
          <w:lang w:eastAsia="zh-TW"/>
        </w:rPr>
        <w:t>)</w:t>
      </w:r>
      <w:r w:rsidRPr="00C117C5">
        <w:rPr>
          <w:rFonts w:ascii="Simplified Arabic" w:hAnsi="Simplified Arabic" w:cs="Simplified Arabic"/>
          <w:sz w:val="24"/>
          <w:szCs w:val="24"/>
          <w:rtl/>
          <w:lang w:eastAsia="zh-TW"/>
        </w:rPr>
        <w:t xml:space="preserve"> بأنه عملية إعادة تنظيم أساسية وعلى نطاق المنظومة تشمل عوامل تكنولوجية واقتصادية واجتماعية، بما في ذلك النماذج والأهداف والقيم</w:t>
      </w:r>
      <w:r w:rsidRPr="00725394">
        <w:rPr>
          <w:rFonts w:ascii="Traditional Arabic" w:hAnsi="Traditional Arabic"/>
          <w:color w:val="333333"/>
          <w:sz w:val="39"/>
          <w:szCs w:val="39"/>
          <w:shd w:val="clear" w:color="auto" w:fill="FFFFFF"/>
          <w:rtl/>
        </w:rPr>
        <w:t xml:space="preserve"> </w:t>
      </w:r>
      <w:r w:rsidRPr="00725394">
        <w:rPr>
          <w:rFonts w:ascii="Simplified Arabic" w:hAnsi="Simplified Arabic" w:cs="Simplified Arabic"/>
          <w:sz w:val="24"/>
          <w:szCs w:val="24"/>
          <w:rtl/>
          <w:lang w:eastAsia="zh-TW"/>
        </w:rPr>
        <w:t>اللازمة لحفظ التنوع البيولوجي واستخدامه ا</w:t>
      </w:r>
      <w:r>
        <w:rPr>
          <w:rFonts w:ascii="Simplified Arabic" w:hAnsi="Simplified Arabic" w:cs="Simplified Arabic"/>
          <w:sz w:val="24"/>
          <w:szCs w:val="24"/>
          <w:rtl/>
          <w:lang w:eastAsia="zh-TW"/>
        </w:rPr>
        <w:t xml:space="preserve">ستخداماً </w:t>
      </w:r>
      <w:r w:rsidRPr="00725394">
        <w:rPr>
          <w:rFonts w:ascii="Simplified Arabic" w:hAnsi="Simplified Arabic" w:cs="Simplified Arabic"/>
          <w:sz w:val="24"/>
          <w:szCs w:val="24"/>
          <w:rtl/>
          <w:lang w:eastAsia="zh-TW"/>
        </w:rPr>
        <w:t>مستدام</w:t>
      </w:r>
      <w:r>
        <w:rPr>
          <w:rFonts w:ascii="Simplified Arabic" w:hAnsi="Simplified Arabic" w:cs="Simplified Arabic"/>
          <w:sz w:val="24"/>
          <w:szCs w:val="24"/>
          <w:rtl/>
          <w:lang w:eastAsia="zh-TW"/>
        </w:rPr>
        <w:t>اً و</w:t>
      </w:r>
      <w:r w:rsidRPr="00725394">
        <w:rPr>
          <w:rFonts w:ascii="Simplified Arabic" w:hAnsi="Simplified Arabic" w:cs="Simplified Arabic"/>
          <w:sz w:val="24"/>
          <w:szCs w:val="24"/>
          <w:rtl/>
          <w:lang w:eastAsia="zh-TW"/>
        </w:rPr>
        <w:t xml:space="preserve">لرفاه البشر </w:t>
      </w:r>
      <w:r>
        <w:rPr>
          <w:rFonts w:ascii="Simplified Arabic" w:hAnsi="Simplified Arabic" w:cs="Simplified Arabic"/>
          <w:sz w:val="24"/>
          <w:szCs w:val="24"/>
          <w:rtl/>
          <w:lang w:eastAsia="zh-TW"/>
        </w:rPr>
        <w:t>ال</w:t>
      </w:r>
      <w:r w:rsidRPr="00725394">
        <w:rPr>
          <w:rFonts w:ascii="Simplified Arabic" w:hAnsi="Simplified Arabic" w:cs="Simplified Arabic"/>
          <w:sz w:val="24"/>
          <w:szCs w:val="24"/>
          <w:rtl/>
          <w:lang w:eastAsia="zh-TW"/>
        </w:rPr>
        <w:t>طويل الأجل والتنمية المستدامة</w:t>
      </w:r>
      <w:r w:rsidRPr="00BE400D">
        <w:rPr>
          <w:rFonts w:ascii="Simplified Arabic" w:hAnsi="Simplified Arabic" w:cs="Simplified Arabic"/>
          <w:sz w:val="24"/>
          <w:szCs w:val="24"/>
          <w:vertAlign w:val="superscript"/>
          <w:rtl/>
          <w:lang w:eastAsia="zh-TW"/>
        </w:rPr>
        <w:t>(</w:t>
      </w:r>
      <w:r w:rsidRPr="00EA6421">
        <w:rPr>
          <w:rFonts w:ascii="Simplified Arabic" w:hAnsi="Simplified Arabic" w:cs="Simplified Arabic"/>
          <w:sz w:val="24"/>
          <w:szCs w:val="24"/>
          <w:vertAlign w:val="superscript"/>
          <w:lang w:eastAsia="zh-TW"/>
        </w:rPr>
        <w:t>(</w:t>
      </w:r>
      <w:r w:rsidRPr="00EA6421">
        <w:rPr>
          <w:rStyle w:val="FootnoteReference"/>
          <w:rFonts w:ascii="Simplified Arabic" w:hAnsi="Simplified Arabic" w:cs="Simplified Arabic"/>
          <w:sz w:val="24"/>
          <w:szCs w:val="24"/>
          <w:lang w:eastAsia="zh-TW"/>
        </w:rPr>
        <w:footnoteReference w:id="29"/>
      </w:r>
      <w:r w:rsidRPr="00725394">
        <w:rPr>
          <w:rFonts w:ascii="Simplified Arabic" w:hAnsi="Simplified Arabic" w:cs="Simplified Arabic"/>
          <w:sz w:val="24"/>
          <w:szCs w:val="24"/>
          <w:rtl/>
          <w:lang w:eastAsia="zh-TW"/>
        </w:rPr>
        <w:t>.</w:t>
      </w:r>
      <w:r>
        <w:rPr>
          <w:rFonts w:ascii="Simplified Arabic" w:hAnsi="Simplified Arabic" w:cs="Simplified Arabic"/>
          <w:sz w:val="24"/>
          <w:szCs w:val="24"/>
          <w:rtl/>
          <w:lang w:eastAsia="zh-TW"/>
        </w:rPr>
        <w:t xml:space="preserve"> </w:t>
      </w:r>
      <w:r w:rsidRPr="00725394">
        <w:rPr>
          <w:rFonts w:ascii="Simplified Arabic" w:hAnsi="Simplified Arabic" w:cs="Simplified Arabic"/>
          <w:sz w:val="24"/>
          <w:szCs w:val="24"/>
          <w:rtl/>
          <w:lang w:eastAsia="zh-TW"/>
        </w:rPr>
        <w:t>وقد اتضحت الحاجة إلى التغيير التحويلي السريع وإمكانية حدوثه خلال جائحة مرض فيروس</w:t>
      </w:r>
      <w:r>
        <w:rPr>
          <w:rFonts w:ascii="Simplified Arabic" w:hAnsi="Simplified Arabic" w:cs="Simplified Arabic"/>
          <w:sz w:val="24"/>
          <w:szCs w:val="24"/>
          <w:rtl/>
          <w:lang w:eastAsia="zh-TW"/>
        </w:rPr>
        <w:t xml:space="preserve"> كورونا (كوفيد</w:t>
      </w:r>
      <w:r w:rsidR="000508BC">
        <w:rPr>
          <w:rFonts w:ascii="Simplified Arabic" w:hAnsi="Simplified Arabic" w:cs="Simplified Arabic" w:hint="cs"/>
          <w:sz w:val="24"/>
          <w:szCs w:val="24"/>
          <w:rtl/>
          <w:lang w:eastAsia="zh-TW"/>
        </w:rPr>
        <w:t> </w:t>
      </w:r>
      <w:r>
        <w:rPr>
          <w:rFonts w:ascii="Simplified Arabic" w:hAnsi="Simplified Arabic" w:cs="Simplified Arabic"/>
          <w:sz w:val="24"/>
          <w:szCs w:val="24"/>
          <w:rtl/>
          <w:lang w:eastAsia="zh-TW"/>
        </w:rPr>
        <w:t>– 19).</w:t>
      </w:r>
    </w:p>
    <w:p w14:paraId="1826CE3E"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5F6FF6">
        <w:rPr>
          <w:rFonts w:ascii="Simplified Arabic" w:hAnsi="Simplified Arabic" w:cs="Simplified Arabic"/>
          <w:sz w:val="24"/>
          <w:szCs w:val="24"/>
          <w:rtl/>
          <w:lang w:eastAsia="zh-TW"/>
        </w:rPr>
        <w:t>خلص</w:t>
      </w:r>
      <w:r>
        <w:rPr>
          <w:rFonts w:ascii="Simplified Arabic" w:hAnsi="Simplified Arabic" w:cs="Simplified Arabic"/>
          <w:sz w:val="24"/>
          <w:szCs w:val="24"/>
          <w:rtl/>
          <w:lang w:eastAsia="zh-TW"/>
        </w:rPr>
        <w:t xml:space="preserve"> </w:t>
      </w:r>
      <w:r w:rsidRPr="00D1367F">
        <w:rPr>
          <w:rFonts w:ascii="Simplified Arabic" w:hAnsi="Simplified Arabic" w:cs="Simplified Arabic"/>
          <w:sz w:val="24"/>
          <w:szCs w:val="24"/>
          <w:rtl/>
          <w:lang w:eastAsia="zh-TW"/>
        </w:rPr>
        <w:t>التقييم العالمي للتنوع البيولوجي وخدمات النظم الإيكولوجية</w:t>
      </w:r>
      <w:r w:rsidRPr="005F6FF6">
        <w:rPr>
          <w:rFonts w:ascii="Simplified Arabic" w:hAnsi="Simplified Arabic" w:cs="Simplified Arabic"/>
          <w:sz w:val="24"/>
          <w:szCs w:val="24"/>
          <w:rtl/>
          <w:lang w:eastAsia="zh-TW"/>
        </w:rPr>
        <w:t xml:space="preserve"> </w:t>
      </w:r>
      <w:r>
        <w:rPr>
          <w:rFonts w:ascii="Simplified Arabic" w:hAnsi="Simplified Arabic" w:cs="Simplified Arabic"/>
          <w:sz w:val="24"/>
          <w:szCs w:val="24"/>
          <w:rtl/>
          <w:lang w:eastAsia="zh-TW"/>
        </w:rPr>
        <w:t xml:space="preserve">الذي أجراه المنبر </w:t>
      </w:r>
      <w:r w:rsidRPr="005F6FF6">
        <w:rPr>
          <w:rFonts w:ascii="Simplified Arabic" w:hAnsi="Simplified Arabic" w:cs="Simplified Arabic"/>
          <w:sz w:val="24"/>
          <w:szCs w:val="24"/>
          <w:rtl/>
          <w:lang w:eastAsia="zh-TW"/>
        </w:rPr>
        <w:t xml:space="preserve">إلى وجود مسارات </w:t>
      </w:r>
      <w:r>
        <w:rPr>
          <w:rFonts w:ascii="Simplified Arabic" w:hAnsi="Simplified Arabic" w:cs="Simplified Arabic"/>
          <w:sz w:val="24"/>
          <w:szCs w:val="24"/>
          <w:rtl/>
          <w:lang w:eastAsia="zh-TW"/>
        </w:rPr>
        <w:t>ممكنة</w:t>
      </w:r>
      <w:r w:rsidRPr="005F6FF6">
        <w:rPr>
          <w:rFonts w:ascii="Simplified Arabic" w:hAnsi="Simplified Arabic" w:cs="Simplified Arabic"/>
          <w:sz w:val="24"/>
          <w:szCs w:val="24"/>
          <w:rtl/>
          <w:lang w:eastAsia="zh-TW"/>
        </w:rPr>
        <w:t xml:space="preserve"> لتحقيق رؤية عام 2050 للتنوع البيولوجي</w:t>
      </w:r>
      <w:r>
        <w:rPr>
          <w:rFonts w:ascii="Simplified Arabic" w:hAnsi="Simplified Arabic" w:cs="Simplified Arabic"/>
          <w:sz w:val="24"/>
          <w:szCs w:val="24"/>
          <w:rtl/>
          <w:lang w:eastAsia="zh-TW"/>
        </w:rPr>
        <w:t xml:space="preserve"> </w:t>
      </w:r>
      <w:r w:rsidRPr="005F6FF6">
        <w:rPr>
          <w:rFonts w:ascii="Simplified Arabic" w:hAnsi="Simplified Arabic" w:cs="Simplified Arabic"/>
          <w:sz w:val="24"/>
          <w:szCs w:val="24"/>
          <w:rtl/>
          <w:lang w:eastAsia="zh-TW"/>
        </w:rPr>
        <w:t>بالاقتران مع الأهداف الرئيسية للتنمية البشرية</w:t>
      </w:r>
      <w:r w:rsidRPr="005F6FF6">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D1367F">
        <w:rPr>
          <w:rFonts w:ascii="Simplified Arabic" w:hAnsi="Simplified Arabic" w:cs="Simplified Arabic"/>
          <w:sz w:val="24"/>
          <w:szCs w:val="24"/>
          <w:rtl/>
          <w:lang w:eastAsia="zh-TW"/>
        </w:rPr>
        <w:t>غير أن هذه المسارات تتطلب تغييرات جوهرية في نماذج التنمية والديناميات الاجتماعية الإيكولوجية، مما يستتبع بدوره تغييرات في المجتمع، بالنظر في عدم المساواة ومسائل الحوكمة، و</w:t>
      </w:r>
      <w:r>
        <w:rPr>
          <w:rFonts w:ascii="Simplified Arabic" w:hAnsi="Simplified Arabic" w:cs="Simplified Arabic"/>
          <w:sz w:val="24"/>
          <w:szCs w:val="24"/>
          <w:rtl/>
          <w:lang w:val="nl-NL" w:eastAsia="zh-TW"/>
        </w:rPr>
        <w:t>تسخير الحفظ والاستعادة وال</w:t>
      </w:r>
      <w:r w:rsidRPr="00D1367F">
        <w:rPr>
          <w:rFonts w:ascii="Simplified Arabic" w:hAnsi="Simplified Arabic" w:cs="Simplified Arabic"/>
          <w:sz w:val="24"/>
          <w:szCs w:val="24"/>
          <w:rtl/>
          <w:lang w:eastAsia="zh-TW"/>
        </w:rPr>
        <w:t>استخدام ا</w:t>
      </w:r>
      <w:r>
        <w:rPr>
          <w:rFonts w:ascii="Simplified Arabic" w:hAnsi="Simplified Arabic" w:cs="Simplified Arabic"/>
          <w:sz w:val="24"/>
          <w:szCs w:val="24"/>
          <w:rtl/>
          <w:lang w:eastAsia="zh-TW"/>
        </w:rPr>
        <w:t>لمستدام ل</w:t>
      </w:r>
      <w:r w:rsidRPr="00D1367F">
        <w:rPr>
          <w:rFonts w:ascii="Simplified Arabic" w:hAnsi="Simplified Arabic" w:cs="Simplified Arabic"/>
          <w:sz w:val="24"/>
          <w:szCs w:val="24"/>
          <w:rtl/>
          <w:lang w:eastAsia="zh-TW"/>
        </w:rPr>
        <w:t xml:space="preserve">لأراضي والمياه والطاقة والمواد، وإعادة النظر في </w:t>
      </w:r>
      <w:r>
        <w:rPr>
          <w:rFonts w:ascii="Simplified Arabic" w:hAnsi="Simplified Arabic" w:cs="Simplified Arabic"/>
          <w:sz w:val="24"/>
          <w:szCs w:val="24"/>
          <w:rtl/>
          <w:lang w:eastAsia="zh-TW"/>
        </w:rPr>
        <w:t>ال</w:t>
      </w:r>
      <w:r w:rsidRPr="00D1367F">
        <w:rPr>
          <w:rFonts w:ascii="Simplified Arabic" w:hAnsi="Simplified Arabic" w:cs="Simplified Arabic"/>
          <w:sz w:val="24"/>
          <w:szCs w:val="24"/>
          <w:rtl/>
          <w:lang w:eastAsia="zh-TW"/>
        </w:rPr>
        <w:t xml:space="preserve">عادات </w:t>
      </w:r>
      <w:r>
        <w:rPr>
          <w:rFonts w:ascii="Simplified Arabic" w:hAnsi="Simplified Arabic" w:cs="Simplified Arabic"/>
          <w:sz w:val="24"/>
          <w:szCs w:val="24"/>
          <w:rtl/>
          <w:lang w:eastAsia="zh-TW"/>
        </w:rPr>
        <w:t>الإنتاجية و</w:t>
      </w:r>
      <w:r w:rsidRPr="00D1367F">
        <w:rPr>
          <w:rFonts w:ascii="Simplified Arabic" w:hAnsi="Simplified Arabic" w:cs="Simplified Arabic"/>
          <w:sz w:val="24"/>
          <w:szCs w:val="24"/>
          <w:rtl/>
          <w:lang w:eastAsia="zh-TW"/>
        </w:rPr>
        <w:t>الاستهلاك</w:t>
      </w:r>
      <w:r>
        <w:rPr>
          <w:rFonts w:ascii="Simplified Arabic" w:hAnsi="Simplified Arabic" w:cs="Simplified Arabic"/>
          <w:sz w:val="24"/>
          <w:szCs w:val="24"/>
          <w:rtl/>
          <w:lang w:eastAsia="zh-TW"/>
        </w:rPr>
        <w:t>ية</w:t>
      </w:r>
      <w:r w:rsidRPr="00D1367F">
        <w:rPr>
          <w:rFonts w:ascii="Simplified Arabic" w:hAnsi="Simplified Arabic" w:cs="Simplified Arabic"/>
          <w:sz w:val="24"/>
          <w:szCs w:val="24"/>
          <w:rtl/>
          <w:lang w:eastAsia="zh-TW"/>
        </w:rPr>
        <w:t>، والنظم الغذائية، وسلاسل القيمة العالمية وتعديلها على النحو المناسب</w:t>
      </w:r>
      <w:r w:rsidRPr="00D1367F">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D1367F">
        <w:rPr>
          <w:rFonts w:ascii="Simplified Arabic" w:hAnsi="Simplified Arabic" w:cs="Simplified Arabic"/>
          <w:sz w:val="24"/>
          <w:szCs w:val="24"/>
          <w:rtl/>
          <w:lang w:eastAsia="zh-TW"/>
        </w:rPr>
        <w:t>وسيُطلع التقييم صناع القرار على الخيارات المتاحة لتنفيذ التغيير التحويلي من أجل تحقيق رؤية عام 2050 للتنوع البيولوجي وأهداف التنمية المستدامة</w:t>
      </w:r>
      <w:r w:rsidRPr="00D1367F">
        <w:rPr>
          <w:rFonts w:ascii="Simplified Arabic" w:hAnsi="Simplified Arabic" w:cs="Simplified Arabic"/>
          <w:sz w:val="24"/>
          <w:szCs w:val="24"/>
          <w:lang w:eastAsia="zh-TW"/>
        </w:rPr>
        <w:t>.</w:t>
      </w:r>
    </w:p>
    <w:p w14:paraId="23C2D8CC" w14:textId="6FABDBE6"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CE65A5">
        <w:rPr>
          <w:rFonts w:ascii="Simplified Arabic" w:hAnsi="Simplified Arabic" w:cs="Simplified Arabic"/>
          <w:sz w:val="24"/>
          <w:szCs w:val="24"/>
          <w:rtl/>
          <w:lang w:eastAsia="zh-TW"/>
        </w:rPr>
        <w:t xml:space="preserve">وسيراعي التقييم الإطار المفاهيمي للمنبر، على النحو المبين في المقرر </w:t>
      </w:r>
      <w:r w:rsidR="007F6D0B" w:rsidRPr="00440E77">
        <w:rPr>
          <w:rFonts w:ascii="Simplified Arabic" w:hAnsi="Simplified Arabic" w:cs="Simplified Arabic"/>
          <w:sz w:val="24"/>
          <w:szCs w:val="24"/>
          <w:rtl/>
        </w:rPr>
        <w:t>م</w:t>
      </w:r>
      <w:r w:rsidR="007F6D0B">
        <w:rPr>
          <w:rFonts w:ascii="Simplified Arabic" w:hAnsi="Simplified Arabic" w:cs="Simplified Arabic"/>
          <w:sz w:val="24"/>
          <w:szCs w:val="24"/>
          <w:rtl/>
        </w:rPr>
        <w:t>.</w:t>
      </w:r>
      <w:r w:rsidR="007F6D0B" w:rsidRPr="00440E77">
        <w:rPr>
          <w:rFonts w:ascii="Simplified Arabic" w:hAnsi="Simplified Arabic" w:cs="Simplified Arabic"/>
          <w:sz w:val="24"/>
          <w:szCs w:val="24"/>
          <w:rtl/>
        </w:rPr>
        <w:t>ح</w:t>
      </w:r>
      <w:r w:rsidR="007F6D0B">
        <w:rPr>
          <w:rFonts w:ascii="Simplified Arabic" w:hAnsi="Simplified Arabic" w:cs="Simplified Arabic"/>
          <w:sz w:val="24"/>
          <w:szCs w:val="24"/>
          <w:rtl/>
        </w:rPr>
        <w:t>.</w:t>
      </w:r>
      <w:r w:rsidR="007F6D0B" w:rsidRPr="00440E77">
        <w:rPr>
          <w:rFonts w:ascii="Simplified Arabic" w:hAnsi="Simplified Arabic" w:cs="Simplified Arabic"/>
          <w:sz w:val="24"/>
          <w:szCs w:val="24"/>
          <w:rtl/>
        </w:rPr>
        <w:t>د-</w:t>
      </w:r>
      <w:r w:rsidRPr="00CE65A5">
        <w:rPr>
          <w:rFonts w:ascii="Simplified Arabic" w:hAnsi="Simplified Arabic" w:cs="Simplified Arabic"/>
          <w:sz w:val="24"/>
          <w:szCs w:val="24"/>
          <w:rtl/>
          <w:lang w:eastAsia="zh-TW"/>
        </w:rPr>
        <w:t>2/4، مراعاةً تامة ولا</w:t>
      </w:r>
      <w:r w:rsidR="00B0072E">
        <w:rPr>
          <w:rFonts w:ascii="Simplified Arabic" w:hAnsi="Simplified Arabic" w:cs="Simplified Arabic" w:hint="cs"/>
          <w:sz w:val="24"/>
          <w:szCs w:val="24"/>
          <w:rtl/>
          <w:lang w:eastAsia="zh-TW"/>
        </w:rPr>
        <w:t> </w:t>
      </w:r>
      <w:r w:rsidRPr="00CE65A5">
        <w:rPr>
          <w:rFonts w:ascii="Simplified Arabic" w:hAnsi="Simplified Arabic" w:cs="Simplified Arabic"/>
          <w:sz w:val="24"/>
          <w:szCs w:val="24"/>
          <w:rtl/>
          <w:lang w:eastAsia="zh-TW"/>
        </w:rPr>
        <w:t>سيما من خلال معالجة جميع عناصر وتفاعلات الإطار المفاهيمي للمنبر، ومن خلال الاعتراف الكامل ومراعاة مختلف الآراء العالمية ونظم المعرفة المختلفة، بما في ذلك العلم ونظم المعرفة الأصلية والمحلية</w:t>
      </w:r>
      <w:r w:rsidRPr="00CE65A5">
        <w:rPr>
          <w:rFonts w:ascii="Simplified Arabic" w:hAnsi="Simplified Arabic" w:cs="Simplified Arabic"/>
          <w:sz w:val="24"/>
          <w:szCs w:val="24"/>
          <w:lang w:eastAsia="zh-TW"/>
        </w:rPr>
        <w:t>.</w:t>
      </w:r>
    </w:p>
    <w:p w14:paraId="0503CD66"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1367F">
        <w:rPr>
          <w:rFonts w:ascii="Simplified Arabic" w:hAnsi="Simplified Arabic" w:cs="Simplified Arabic"/>
          <w:sz w:val="24"/>
          <w:szCs w:val="24"/>
          <w:rtl/>
          <w:lang w:eastAsia="zh-TW"/>
        </w:rPr>
        <w:t xml:space="preserve">وسيقيّم تقرير التقييم </w:t>
      </w:r>
      <w:r>
        <w:rPr>
          <w:rFonts w:ascii="Simplified Arabic" w:hAnsi="Simplified Arabic" w:cs="Simplified Arabic"/>
          <w:sz w:val="24"/>
          <w:szCs w:val="24"/>
          <w:rtl/>
          <w:lang w:eastAsia="zh-TW"/>
        </w:rPr>
        <w:t xml:space="preserve">ويقارن بين </w:t>
      </w:r>
      <w:r w:rsidRPr="00D1367F">
        <w:rPr>
          <w:rFonts w:ascii="Simplified Arabic" w:hAnsi="Simplified Arabic" w:cs="Simplified Arabic"/>
          <w:sz w:val="24"/>
          <w:szCs w:val="24"/>
          <w:rtl/>
          <w:lang w:eastAsia="zh-TW"/>
        </w:rPr>
        <w:t xml:space="preserve">مختلف الرؤى والسيناريوهات </w:t>
      </w:r>
      <w:r>
        <w:rPr>
          <w:rFonts w:ascii="Simplified Arabic" w:hAnsi="Simplified Arabic" w:cs="Simplified Arabic"/>
          <w:sz w:val="24"/>
          <w:szCs w:val="24"/>
          <w:rtl/>
          <w:lang w:eastAsia="zh-TW"/>
        </w:rPr>
        <w:t xml:space="preserve">والمسارات </w:t>
      </w:r>
      <w:r w:rsidRPr="00D1367F">
        <w:rPr>
          <w:rFonts w:ascii="Simplified Arabic" w:hAnsi="Simplified Arabic" w:cs="Simplified Arabic"/>
          <w:sz w:val="24"/>
          <w:szCs w:val="24"/>
          <w:rtl/>
          <w:lang w:eastAsia="zh-TW"/>
        </w:rPr>
        <w:t>لعالم مستدام، بما يتماشى مع رؤية عام 2050 للتنوع البيولوجي و</w:t>
      </w:r>
      <w:r>
        <w:rPr>
          <w:rFonts w:ascii="Simplified Arabic" w:hAnsi="Simplified Arabic" w:cs="Simplified Arabic"/>
          <w:sz w:val="24"/>
          <w:szCs w:val="24"/>
          <w:rtl/>
          <w:lang w:eastAsia="zh-TW"/>
        </w:rPr>
        <w:t xml:space="preserve">مع مراعاة </w:t>
      </w:r>
      <w:r w:rsidRPr="00D1367F">
        <w:rPr>
          <w:rFonts w:ascii="Simplified Arabic" w:hAnsi="Simplified Arabic" w:cs="Simplified Arabic"/>
          <w:sz w:val="24"/>
          <w:szCs w:val="24"/>
          <w:rtl/>
          <w:lang w:eastAsia="zh-TW"/>
        </w:rPr>
        <w:t xml:space="preserve">خطة </w:t>
      </w:r>
      <w:r>
        <w:rPr>
          <w:rFonts w:ascii="Simplified Arabic" w:hAnsi="Simplified Arabic" w:cs="Simplified Arabic"/>
          <w:sz w:val="24"/>
          <w:szCs w:val="24"/>
          <w:rtl/>
          <w:lang w:eastAsia="zh-TW"/>
        </w:rPr>
        <w:t>التنمية المستدامة ل</w:t>
      </w:r>
      <w:r w:rsidRPr="00D1367F">
        <w:rPr>
          <w:rFonts w:ascii="Simplified Arabic" w:hAnsi="Simplified Arabic" w:cs="Simplified Arabic"/>
          <w:sz w:val="24"/>
          <w:szCs w:val="24"/>
          <w:rtl/>
          <w:lang w:eastAsia="zh-TW"/>
        </w:rPr>
        <w:t>عام 2030 وأهداف التنمية المستدامة</w:t>
      </w:r>
      <w:r>
        <w:rPr>
          <w:rFonts w:ascii="Simplified Arabic" w:hAnsi="Simplified Arabic" w:cs="Simplified Arabic"/>
          <w:sz w:val="24"/>
          <w:szCs w:val="24"/>
          <w:rtl/>
          <w:lang w:eastAsia="zh-TW"/>
        </w:rPr>
        <w:t xml:space="preserve"> المدرجة فيها</w:t>
      </w:r>
      <w:r w:rsidRPr="00D1367F">
        <w:rPr>
          <w:rFonts w:ascii="Simplified Arabic" w:hAnsi="Simplified Arabic" w:cs="Simplified Arabic"/>
          <w:sz w:val="24"/>
          <w:szCs w:val="24"/>
          <w:rtl/>
          <w:lang w:eastAsia="zh-TW"/>
        </w:rPr>
        <w:t xml:space="preserve">، بما في ذلك </w:t>
      </w:r>
      <w:r>
        <w:rPr>
          <w:rFonts w:ascii="Simplified Arabic" w:hAnsi="Simplified Arabic" w:cs="Simplified Arabic"/>
          <w:sz w:val="24"/>
          <w:szCs w:val="24"/>
          <w:rtl/>
          <w:lang w:eastAsia="zh-TW"/>
        </w:rPr>
        <w:t>ال</w:t>
      </w:r>
      <w:r w:rsidRPr="00D1367F">
        <w:rPr>
          <w:rFonts w:ascii="Simplified Arabic" w:hAnsi="Simplified Arabic" w:cs="Simplified Arabic"/>
          <w:sz w:val="24"/>
          <w:szCs w:val="24"/>
          <w:rtl/>
          <w:lang w:eastAsia="zh-TW"/>
        </w:rPr>
        <w:t>رؤيت</w:t>
      </w:r>
      <w:r>
        <w:rPr>
          <w:rFonts w:ascii="Simplified Arabic" w:hAnsi="Simplified Arabic" w:cs="Simplified Arabic"/>
          <w:sz w:val="24"/>
          <w:szCs w:val="24"/>
          <w:rtl/>
          <w:lang w:eastAsia="zh-TW"/>
        </w:rPr>
        <w:t>ان المتعلقتان ب</w:t>
      </w:r>
      <w:r w:rsidRPr="00D1367F">
        <w:rPr>
          <w:rFonts w:ascii="Simplified Arabic" w:hAnsi="Simplified Arabic" w:cs="Simplified Arabic"/>
          <w:sz w:val="24"/>
          <w:szCs w:val="24"/>
          <w:rtl/>
          <w:lang w:eastAsia="zh-TW"/>
        </w:rPr>
        <w:t>الشعوب الأصلية والمجتمعات المحلية</w:t>
      </w:r>
      <w:r w:rsidRPr="00D1367F">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D1367F">
        <w:rPr>
          <w:rFonts w:ascii="Simplified Arabic" w:hAnsi="Simplified Arabic" w:cs="Simplified Arabic"/>
          <w:sz w:val="24"/>
          <w:szCs w:val="24"/>
          <w:rtl/>
          <w:lang w:eastAsia="zh-TW"/>
        </w:rPr>
        <w:t>وعلاوة على ذلك، سيقيّم التقرير محددات التغيير التحويلي، وكيفية حدوثه، والعقبات التي قد يواجهها، و</w:t>
      </w:r>
      <w:r>
        <w:rPr>
          <w:rFonts w:ascii="Simplified Arabic" w:hAnsi="Simplified Arabic" w:cs="Simplified Arabic"/>
          <w:sz w:val="24"/>
          <w:szCs w:val="24"/>
          <w:rtl/>
          <w:lang w:eastAsia="zh-TW"/>
        </w:rPr>
        <w:t>أخيراً، و</w:t>
      </w:r>
      <w:r w:rsidRPr="00D1367F">
        <w:rPr>
          <w:rFonts w:ascii="Simplified Arabic" w:hAnsi="Simplified Arabic" w:cs="Simplified Arabic"/>
          <w:sz w:val="24"/>
          <w:szCs w:val="24"/>
          <w:rtl/>
          <w:lang w:eastAsia="zh-TW"/>
        </w:rPr>
        <w:t xml:space="preserve">الأهم من ذلك، </w:t>
      </w:r>
      <w:r>
        <w:rPr>
          <w:rFonts w:ascii="Simplified Arabic" w:hAnsi="Simplified Arabic" w:cs="Simplified Arabic"/>
          <w:sz w:val="24"/>
          <w:szCs w:val="24"/>
          <w:rtl/>
          <w:lang w:eastAsia="zh-TW"/>
        </w:rPr>
        <w:t>سقيِّم التقرير ما هي ال</w:t>
      </w:r>
      <w:r w:rsidRPr="00D1367F">
        <w:rPr>
          <w:rFonts w:ascii="Simplified Arabic" w:hAnsi="Simplified Arabic" w:cs="Simplified Arabic"/>
          <w:sz w:val="24"/>
          <w:szCs w:val="24"/>
          <w:rtl/>
          <w:lang w:eastAsia="zh-TW"/>
        </w:rPr>
        <w:t xml:space="preserve">خيارات </w:t>
      </w:r>
      <w:r>
        <w:rPr>
          <w:rFonts w:ascii="Simplified Arabic" w:hAnsi="Simplified Arabic" w:cs="Simplified Arabic"/>
          <w:sz w:val="24"/>
          <w:szCs w:val="24"/>
          <w:rtl/>
          <w:lang w:eastAsia="zh-TW"/>
        </w:rPr>
        <w:t>العملية ل</w:t>
      </w:r>
      <w:r w:rsidRPr="00D1367F">
        <w:rPr>
          <w:rFonts w:ascii="Simplified Arabic" w:hAnsi="Simplified Arabic" w:cs="Simplified Arabic"/>
          <w:sz w:val="24"/>
          <w:szCs w:val="24"/>
          <w:rtl/>
          <w:lang w:eastAsia="zh-TW"/>
        </w:rPr>
        <w:t xml:space="preserve">لعمل </w:t>
      </w:r>
      <w:r>
        <w:rPr>
          <w:rFonts w:ascii="Simplified Arabic" w:hAnsi="Simplified Arabic" w:cs="Simplified Arabic"/>
          <w:sz w:val="24"/>
          <w:szCs w:val="24"/>
          <w:rtl/>
          <w:lang w:eastAsia="zh-TW"/>
        </w:rPr>
        <w:t xml:space="preserve">الملموس من أجل </w:t>
      </w:r>
      <w:r w:rsidRPr="00D1367F">
        <w:rPr>
          <w:rFonts w:ascii="Simplified Arabic" w:hAnsi="Simplified Arabic" w:cs="Simplified Arabic"/>
          <w:sz w:val="24"/>
          <w:szCs w:val="24"/>
          <w:rtl/>
          <w:lang w:eastAsia="zh-TW"/>
        </w:rPr>
        <w:t xml:space="preserve">تعزيز </w:t>
      </w:r>
      <w:r>
        <w:rPr>
          <w:rFonts w:ascii="Simplified Arabic" w:hAnsi="Simplified Arabic" w:cs="Simplified Arabic"/>
          <w:sz w:val="24"/>
          <w:szCs w:val="24"/>
          <w:rtl/>
          <w:lang w:eastAsia="zh-TW"/>
        </w:rPr>
        <w:t xml:space="preserve">وتسريع </w:t>
      </w:r>
      <w:r w:rsidRPr="00D1367F">
        <w:rPr>
          <w:rFonts w:ascii="Simplified Arabic" w:hAnsi="Simplified Arabic" w:cs="Simplified Arabic"/>
          <w:sz w:val="24"/>
          <w:szCs w:val="24"/>
          <w:rtl/>
          <w:lang w:eastAsia="zh-TW"/>
        </w:rPr>
        <w:t xml:space="preserve">ومواصلة التغيير التحويلي نحو رؤى وسيناريوهات ومسارات لعالم مستدام، وما هي الخطوات </w:t>
      </w:r>
      <w:r>
        <w:rPr>
          <w:rFonts w:ascii="Simplified Arabic" w:hAnsi="Simplified Arabic" w:cs="Simplified Arabic"/>
          <w:sz w:val="24"/>
          <w:szCs w:val="24"/>
          <w:rtl/>
          <w:lang w:eastAsia="zh-TW"/>
        </w:rPr>
        <w:t xml:space="preserve">العملية </w:t>
      </w:r>
      <w:r w:rsidRPr="00D1367F">
        <w:rPr>
          <w:rFonts w:ascii="Simplified Arabic" w:hAnsi="Simplified Arabic" w:cs="Simplified Arabic"/>
          <w:sz w:val="24"/>
          <w:szCs w:val="24"/>
          <w:rtl/>
          <w:lang w:eastAsia="zh-TW"/>
        </w:rPr>
        <w:t>المطلوبة لتحقيق هذه الرؤى، وكيف يمكن تحديد وتتبع التقدم نحو التغيير التحويلي</w:t>
      </w:r>
      <w:r w:rsidRPr="00D1367F">
        <w:rPr>
          <w:rFonts w:ascii="Simplified Arabic" w:hAnsi="Simplified Arabic" w:cs="Simplified Arabic"/>
          <w:sz w:val="24"/>
          <w:szCs w:val="24"/>
          <w:lang w:eastAsia="zh-TW"/>
        </w:rPr>
        <w:t>.</w:t>
      </w:r>
    </w:p>
    <w:p w14:paraId="7DEB79DF"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111B33">
        <w:rPr>
          <w:rFonts w:ascii="Simplified Arabic" w:hAnsi="Simplified Arabic" w:cs="Simplified Arabic"/>
          <w:sz w:val="24"/>
          <w:szCs w:val="24"/>
          <w:rtl/>
          <w:lang w:eastAsia="zh-TW"/>
        </w:rPr>
        <w:t xml:space="preserve">ويهدف التقييم إلى تحديد وتوفير فهم للعوامل </w:t>
      </w:r>
      <w:r>
        <w:rPr>
          <w:rFonts w:ascii="Simplified Arabic" w:hAnsi="Simplified Arabic" w:cs="Simplified Arabic"/>
          <w:sz w:val="24"/>
          <w:szCs w:val="24"/>
          <w:rtl/>
          <w:lang w:eastAsia="zh-TW"/>
        </w:rPr>
        <w:t xml:space="preserve">على مختلف النطاقات </w:t>
      </w:r>
      <w:r w:rsidRPr="00111B33">
        <w:rPr>
          <w:rFonts w:ascii="Simplified Arabic" w:hAnsi="Simplified Arabic" w:cs="Simplified Arabic"/>
          <w:sz w:val="24"/>
          <w:szCs w:val="24"/>
          <w:rtl/>
          <w:lang w:eastAsia="zh-TW"/>
        </w:rPr>
        <w:t xml:space="preserve">في المجتمع البشري، على المستويين الفردي والجماعي على حد سواء، </w:t>
      </w:r>
      <w:r>
        <w:rPr>
          <w:rFonts w:ascii="Simplified Arabic" w:hAnsi="Simplified Arabic" w:cs="Simplified Arabic"/>
          <w:sz w:val="24"/>
          <w:szCs w:val="24"/>
          <w:rtl/>
          <w:lang w:eastAsia="zh-TW"/>
        </w:rPr>
        <w:t>و</w:t>
      </w:r>
      <w:r w:rsidRPr="00111B33">
        <w:rPr>
          <w:rFonts w:ascii="Simplified Arabic" w:hAnsi="Simplified Arabic" w:cs="Simplified Arabic"/>
          <w:sz w:val="24"/>
          <w:szCs w:val="24"/>
          <w:rtl/>
          <w:lang w:eastAsia="zh-TW"/>
        </w:rPr>
        <w:t>من المحلي إلى العالمي، التي يمكن الاستفادة منها لإحداث تغيير تحويلي للمساعدة في تحقيق رؤية عام 2050 للتنوع البيولوجي وأهداف التنمية المستدامة</w:t>
      </w:r>
      <w:r w:rsidRPr="00111B33">
        <w:rPr>
          <w:rFonts w:ascii="Simplified Arabic" w:hAnsi="Simplified Arabic" w:cs="Simplified Arabic"/>
          <w:sz w:val="24"/>
          <w:szCs w:val="24"/>
          <w:lang w:eastAsia="zh-TW"/>
        </w:rPr>
        <w:t>.</w:t>
      </w:r>
      <w:r>
        <w:rPr>
          <w:rFonts w:ascii="Simplified Arabic" w:hAnsi="Simplified Arabic" w:cs="Simplified Arabic"/>
          <w:sz w:val="24"/>
          <w:szCs w:val="24"/>
          <w:rtl/>
          <w:lang w:val="en-GB" w:eastAsia="zh-TW"/>
        </w:rPr>
        <w:t xml:space="preserve"> وتتضمن</w:t>
      </w:r>
      <w:r w:rsidRPr="00111B33">
        <w:rPr>
          <w:rFonts w:ascii="Simplified Arabic" w:hAnsi="Simplified Arabic" w:cs="Simplified Arabic"/>
          <w:sz w:val="24"/>
          <w:szCs w:val="24"/>
          <w:rtl/>
          <w:lang w:val="en-GB" w:eastAsia="zh-TW"/>
        </w:rPr>
        <w:t xml:space="preserve"> هذه العوامل أبعاد</w:t>
      </w:r>
      <w:r>
        <w:rPr>
          <w:rFonts w:ascii="Simplified Arabic" w:hAnsi="Simplified Arabic" w:cs="Simplified Arabic"/>
          <w:sz w:val="24"/>
          <w:szCs w:val="24"/>
          <w:rtl/>
          <w:lang w:val="en-GB" w:eastAsia="zh-TW"/>
        </w:rPr>
        <w:t>اً</w:t>
      </w:r>
      <w:r w:rsidRPr="00111B33">
        <w:rPr>
          <w:rFonts w:ascii="Simplified Arabic" w:hAnsi="Simplified Arabic" w:cs="Simplified Arabic"/>
          <w:sz w:val="24"/>
          <w:szCs w:val="24"/>
          <w:rtl/>
          <w:lang w:val="en-GB" w:eastAsia="zh-TW"/>
        </w:rPr>
        <w:t xml:space="preserve"> نفسية وسلوكية واجتماعية وثقافية واقتصادية وسياسية وحوكمية ومؤسسية وديمغرافية </w:t>
      </w:r>
      <w:r>
        <w:rPr>
          <w:rFonts w:ascii="Simplified Arabic" w:hAnsi="Simplified Arabic" w:cs="Simplified Arabic"/>
          <w:sz w:val="24"/>
          <w:szCs w:val="24"/>
          <w:rtl/>
          <w:lang w:val="en-GB" w:eastAsia="zh-TW"/>
        </w:rPr>
        <w:t xml:space="preserve">وعلمية </w:t>
      </w:r>
      <w:r w:rsidRPr="00111B33">
        <w:rPr>
          <w:rFonts w:ascii="Simplified Arabic" w:hAnsi="Simplified Arabic" w:cs="Simplified Arabic"/>
          <w:sz w:val="24"/>
          <w:szCs w:val="24"/>
          <w:rtl/>
          <w:lang w:val="en-GB" w:eastAsia="zh-TW"/>
        </w:rPr>
        <w:t xml:space="preserve">وتقنية وتكنولوجية، </w:t>
      </w:r>
      <w:r>
        <w:rPr>
          <w:rFonts w:ascii="Simplified Arabic" w:hAnsi="Simplified Arabic" w:cs="Simplified Arabic"/>
          <w:sz w:val="24"/>
          <w:szCs w:val="24"/>
          <w:rtl/>
          <w:lang w:val="en-GB" w:eastAsia="zh-TW"/>
        </w:rPr>
        <w:lastRenderedPageBreak/>
        <w:t xml:space="preserve">تمثل </w:t>
      </w:r>
      <w:r w:rsidRPr="00111B33">
        <w:rPr>
          <w:rFonts w:ascii="Simplified Arabic" w:hAnsi="Simplified Arabic" w:cs="Simplified Arabic"/>
          <w:sz w:val="24"/>
          <w:szCs w:val="24"/>
          <w:rtl/>
          <w:lang w:val="en-GB" w:eastAsia="zh-TW"/>
        </w:rPr>
        <w:t>المحركات غير المباشرة للتغير في التنوع البيولوجي، التي تقع في قلب الإطار المفاهيمي للمنبر الحكومي الدولي</w:t>
      </w:r>
      <w:r w:rsidRPr="00111B33">
        <w:rPr>
          <w:rFonts w:ascii="Simplified Arabic" w:hAnsi="Simplified Arabic" w:cs="Simplified Arabic"/>
          <w:sz w:val="24"/>
          <w:szCs w:val="24"/>
          <w:lang w:eastAsia="zh-TW"/>
        </w:rPr>
        <w:t>.</w:t>
      </w:r>
      <w:r w:rsidRPr="00375059">
        <w:rPr>
          <w:rFonts w:ascii="Simplified Arabic" w:hAnsi="Simplified Arabic" w:cs="Simplified Arabic"/>
          <w:sz w:val="24"/>
          <w:szCs w:val="24"/>
          <w:vertAlign w:val="superscript"/>
          <w:lang w:eastAsia="zh-TW"/>
        </w:rPr>
        <w:t>(</w:t>
      </w:r>
      <w:r w:rsidRPr="00375059">
        <w:rPr>
          <w:rStyle w:val="FootnoteReference"/>
          <w:rFonts w:ascii="Simplified Arabic" w:hAnsi="Simplified Arabic" w:cs="Simplified Arabic"/>
          <w:sz w:val="24"/>
          <w:szCs w:val="24"/>
          <w:lang w:eastAsia="zh-TW"/>
        </w:rPr>
        <w:footnoteReference w:id="30"/>
      </w:r>
      <w:r w:rsidRPr="00375059">
        <w:rPr>
          <w:rFonts w:ascii="Simplified Arabic" w:hAnsi="Simplified Arabic" w:cs="Simplified Arabic"/>
          <w:sz w:val="24"/>
          <w:szCs w:val="24"/>
          <w:vertAlign w:val="superscript"/>
          <w:lang w:eastAsia="zh-TW"/>
        </w:rPr>
        <w:t>)</w:t>
      </w:r>
      <w:r>
        <w:rPr>
          <w:rFonts w:ascii="Simplified Arabic" w:hAnsi="Simplified Arabic" w:cs="Simplified Arabic"/>
          <w:sz w:val="24"/>
          <w:szCs w:val="24"/>
          <w:rtl/>
          <w:lang w:eastAsia="zh-TW"/>
        </w:rPr>
        <w:t xml:space="preserve"> </w:t>
      </w:r>
      <w:r w:rsidRPr="00D439CC">
        <w:rPr>
          <w:rFonts w:ascii="Simplified Arabic" w:hAnsi="Simplified Arabic" w:cs="Simplified Arabic"/>
          <w:sz w:val="24"/>
          <w:szCs w:val="24"/>
          <w:rtl/>
          <w:lang w:eastAsia="zh-TW"/>
        </w:rPr>
        <w:t>وتشمل دور المؤسسات الرسمية وغير الرسمية، وآثار أنماط الإنتاج والعرض والاستهلاك على الطبيعة، والمساهمات التي تقدمها الطبيعة إلى الناس ونوعية الحياة الجيدة</w:t>
      </w:r>
      <w:r w:rsidRPr="00D439CC">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927BB4">
        <w:rPr>
          <w:rFonts w:ascii="Simplified Arabic" w:hAnsi="Simplified Arabic" w:cs="Simplified Arabic"/>
          <w:sz w:val="24"/>
          <w:szCs w:val="24"/>
          <w:rtl/>
          <w:lang w:eastAsia="zh-TW"/>
        </w:rPr>
        <w:t>ويمكن أن يُسترشد بفهم أفضل للكيفية التي يمكن بها تغيير أو تحويل هذه المحركات التي يتفاعل بعضها مع بعض في وضع السياسات والإجراءات الرامية إلى إحداث تغيير تحويلي نحو الحفاظ على التنوع البيولوجي والمساهمات التي تقدمها الطبيعة إلى الناس وتعزيزها، ونحو الاستدامة ونوعية الحياة الجيدة على مستويات عديدة بما يتماشى مع رؤية عام 2050 للتنوع البيولوجي وفي سياق أهداف التنمية المستدامة</w:t>
      </w:r>
      <w:r w:rsidRPr="00927BB4">
        <w:rPr>
          <w:rFonts w:ascii="Simplified Arabic" w:hAnsi="Simplified Arabic" w:cs="Simplified Arabic"/>
          <w:sz w:val="24"/>
          <w:szCs w:val="24"/>
          <w:lang w:eastAsia="zh-TW"/>
        </w:rPr>
        <w:t>.</w:t>
      </w:r>
    </w:p>
    <w:p w14:paraId="4DAF6C94"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E5DF1">
        <w:rPr>
          <w:rFonts w:ascii="Simplified Arabic" w:hAnsi="Simplified Arabic" w:cs="Simplified Arabic"/>
          <w:sz w:val="24"/>
          <w:szCs w:val="24"/>
          <w:rtl/>
          <w:lang w:eastAsia="zh-TW"/>
        </w:rPr>
        <w:t>سينظر التقييم في أهمية المحركات غير المباشرة المذكورة فيما تقدم من ناحية تأثيرها على أهم العوامل المباشرة للتغيير (أي تغيير استخدام الأرض</w:t>
      </w:r>
      <w:r>
        <w:rPr>
          <w:rFonts w:ascii="Simplified Arabic" w:hAnsi="Simplified Arabic" w:cs="Simplified Arabic"/>
          <w:sz w:val="24"/>
          <w:szCs w:val="24"/>
          <w:rtl/>
          <w:lang w:eastAsia="zh-TW"/>
        </w:rPr>
        <w:t xml:space="preserve"> و</w:t>
      </w:r>
      <w:r w:rsidRPr="002E5DF1">
        <w:rPr>
          <w:rFonts w:ascii="Simplified Arabic" w:hAnsi="Simplified Arabic" w:cs="Simplified Arabic"/>
          <w:sz w:val="24"/>
          <w:szCs w:val="24"/>
          <w:rtl/>
          <w:lang w:eastAsia="zh-TW"/>
        </w:rPr>
        <w:t>البحر، والاستغلال المباشر للكائنات، وتغير المناخ، والتلوث، والأنواع الدخيلة المغيرة) في جميع المناطق الأحيائية</w:t>
      </w:r>
      <w:r w:rsidRPr="002E5DF1">
        <w:rPr>
          <w:rFonts w:ascii="Simplified Arabic" w:hAnsi="Simplified Arabic" w:cs="Simplified Arabic"/>
          <w:sz w:val="24"/>
          <w:szCs w:val="24"/>
          <w:lang w:eastAsia="zh-TW"/>
        </w:rPr>
        <w:t>.</w:t>
      </w:r>
      <w:r w:rsidRPr="00A31FE1">
        <w:rPr>
          <w:rFonts w:ascii="Simplified Arabic" w:hAnsi="Simplified Arabic" w:cs="Simplified Arabic"/>
          <w:sz w:val="24"/>
          <w:szCs w:val="24"/>
          <w:vertAlign w:val="superscript"/>
          <w:lang w:eastAsia="zh-TW"/>
        </w:rPr>
        <w:t>(</w:t>
      </w:r>
      <w:r w:rsidRPr="00A31FE1">
        <w:rPr>
          <w:rStyle w:val="FootnoteReference"/>
          <w:rFonts w:ascii="Simplified Arabic" w:hAnsi="Simplified Arabic" w:cs="Simplified Arabic"/>
          <w:sz w:val="24"/>
          <w:szCs w:val="24"/>
          <w:lang w:eastAsia="zh-TW"/>
        </w:rPr>
        <w:footnoteReference w:id="31"/>
      </w:r>
      <w:r w:rsidRPr="00A31FE1">
        <w:rPr>
          <w:rFonts w:ascii="Simplified Arabic" w:hAnsi="Simplified Arabic" w:cs="Simplified Arabic"/>
          <w:sz w:val="24"/>
          <w:szCs w:val="24"/>
          <w:vertAlign w:val="superscript"/>
          <w:lang w:eastAsia="zh-TW"/>
        </w:rPr>
        <w:t>)</w:t>
      </w:r>
    </w:p>
    <w:p w14:paraId="5DE53A50" w14:textId="3C0C87B0"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E5DF1">
        <w:rPr>
          <w:rFonts w:ascii="Simplified Arabic" w:hAnsi="Simplified Arabic" w:cs="Simplified Arabic"/>
          <w:sz w:val="24"/>
          <w:szCs w:val="24"/>
          <w:rtl/>
          <w:lang w:eastAsia="zh-TW"/>
        </w:rPr>
        <w:t>وسيراعي التقييم تنوع القيم والسلوكيات التي تقوم عليها وتتطور معها المحركات غير المباشرة للتغيير، أي الدوافع الكامنة وراء التغيرات والتحولات المجتمعية الواسعة النطاق، وذلك من أجل الاسترشاد بها في وضع السياسات ذات الصلة وحملات التواصل والمشاركة وغيرها من الإجراءات</w:t>
      </w:r>
      <w:r w:rsidRPr="002E5DF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2E5DF1">
        <w:rPr>
          <w:rFonts w:ascii="Simplified Arabic" w:hAnsi="Simplified Arabic" w:cs="Simplified Arabic"/>
          <w:sz w:val="24"/>
          <w:szCs w:val="24"/>
          <w:rtl/>
          <w:lang w:eastAsia="zh-TW"/>
        </w:rPr>
        <w:t>وبناءً على ذلك، سيأخذ في الاعتبار، في جملة أمور، ما يلي: (أ) القيم (</w:t>
      </w:r>
      <w:r>
        <w:rPr>
          <w:rFonts w:ascii="Simplified Arabic" w:hAnsi="Simplified Arabic" w:cs="Simplified Arabic"/>
          <w:sz w:val="24"/>
          <w:szCs w:val="24"/>
          <w:rtl/>
          <w:lang w:eastAsia="zh-TW"/>
        </w:rPr>
        <w:t>المتأصلة و</w:t>
      </w:r>
      <w:r w:rsidRPr="002E5DF1">
        <w:rPr>
          <w:rFonts w:ascii="Simplified Arabic" w:hAnsi="Simplified Arabic" w:cs="Simplified Arabic"/>
          <w:sz w:val="24"/>
          <w:szCs w:val="24"/>
          <w:rtl/>
          <w:lang w:eastAsia="zh-TW"/>
        </w:rPr>
        <w:t xml:space="preserve">العلائقية والنفعية، وما إلى ذلك)، وكيفية تأثيرها على السلوك، وكيف يختلف ذلك باختلاف المناطق والمناطق دون الإقليمية وباختلاف مستويات التنمية، مع الاستفادة من تقييم المنبر بشأن القيم </w:t>
      </w:r>
      <w:r>
        <w:rPr>
          <w:rFonts w:ascii="Simplified Arabic" w:hAnsi="Simplified Arabic" w:cs="Simplified Arabic"/>
          <w:sz w:val="24"/>
          <w:szCs w:val="24"/>
          <w:rtl/>
          <w:lang w:eastAsia="zh-TW"/>
        </w:rPr>
        <w:t>(</w:t>
      </w:r>
      <w:r w:rsidRPr="00556633">
        <w:rPr>
          <w:rFonts w:ascii="Simplified Arabic" w:hAnsi="Simplified Arabic" w:cs="Simplified Arabic"/>
          <w:sz w:val="24"/>
          <w:szCs w:val="24"/>
          <w:rtl/>
          <w:lang w:eastAsia="zh-TW"/>
        </w:rPr>
        <w:t>التقييم المنهجي بشأن المفاهيم المتنوعة للقيم المتعددة للطبيعة وفوائدها، بما في ذلك التنوع البيولوجي وخدمات النظم الإيكولوجية</w:t>
      </w:r>
      <w:r>
        <w:rPr>
          <w:rFonts w:ascii="Simplified Arabic" w:hAnsi="Simplified Arabic" w:cs="Simplified Arabic"/>
          <w:sz w:val="24"/>
          <w:szCs w:val="24"/>
          <w:rtl/>
          <w:lang w:eastAsia="zh-TW"/>
        </w:rPr>
        <w:t>) و</w:t>
      </w:r>
      <w:r w:rsidRPr="002E5DF1">
        <w:rPr>
          <w:rFonts w:ascii="Simplified Arabic" w:hAnsi="Simplified Arabic" w:cs="Simplified Arabic"/>
          <w:sz w:val="24"/>
          <w:szCs w:val="24"/>
          <w:rtl/>
          <w:lang w:eastAsia="zh-TW"/>
        </w:rPr>
        <w:t>بالتكامل معه، عند الانتهاء منه؛</w:t>
      </w:r>
      <w:r>
        <w:rPr>
          <w:rFonts w:ascii="Simplified Arabic" w:hAnsi="Simplified Arabic" w:cs="Simplified Arabic"/>
          <w:sz w:val="24"/>
          <w:szCs w:val="24"/>
          <w:rtl/>
          <w:lang w:eastAsia="zh-TW"/>
        </w:rPr>
        <w:t xml:space="preserve"> (ب) </w:t>
      </w:r>
      <w:r w:rsidRPr="00824333">
        <w:rPr>
          <w:rFonts w:ascii="Simplified Arabic" w:hAnsi="Simplified Arabic" w:cs="Simplified Arabic"/>
          <w:sz w:val="24"/>
          <w:szCs w:val="24"/>
          <w:rtl/>
          <w:lang w:eastAsia="zh-TW"/>
        </w:rPr>
        <w:t>مفاهيم نوعية الحياة الجيدة</w:t>
      </w:r>
      <w:r>
        <w:rPr>
          <w:rFonts w:ascii="Simplified Arabic" w:hAnsi="Simplified Arabic" w:cs="Simplified Arabic"/>
          <w:sz w:val="24"/>
          <w:szCs w:val="24"/>
          <w:rtl/>
          <w:lang w:eastAsia="zh-TW"/>
        </w:rPr>
        <w:t>،</w:t>
      </w:r>
      <w:r w:rsidRPr="00824333">
        <w:rPr>
          <w:rFonts w:ascii="Simplified Arabic" w:hAnsi="Simplified Arabic" w:cs="Simplified Arabic"/>
          <w:sz w:val="24"/>
          <w:szCs w:val="24"/>
          <w:rtl/>
          <w:lang w:eastAsia="zh-TW"/>
        </w:rPr>
        <w:t xml:space="preserve"> وأساليب النظر إلى العالم</w:t>
      </w:r>
      <w:r>
        <w:rPr>
          <w:rFonts w:ascii="Simplified Arabic" w:hAnsi="Simplified Arabic" w:cs="Simplified Arabic"/>
          <w:sz w:val="24"/>
          <w:szCs w:val="24"/>
          <w:rtl/>
          <w:lang w:eastAsia="zh-TW"/>
        </w:rPr>
        <w:t>،</w:t>
      </w:r>
      <w:r w:rsidRPr="00824333">
        <w:rPr>
          <w:rFonts w:ascii="Simplified Arabic" w:hAnsi="Simplified Arabic" w:cs="Simplified Arabic"/>
          <w:sz w:val="24"/>
          <w:szCs w:val="24"/>
          <w:rtl/>
          <w:lang w:eastAsia="zh-TW"/>
        </w:rPr>
        <w:t xml:space="preserve"> والثقافات</w:t>
      </w:r>
      <w:r>
        <w:rPr>
          <w:rFonts w:ascii="Simplified Arabic" w:hAnsi="Simplified Arabic" w:cs="Simplified Arabic"/>
          <w:sz w:val="24"/>
          <w:szCs w:val="24"/>
          <w:rtl/>
          <w:lang w:eastAsia="zh-TW"/>
        </w:rPr>
        <w:t>،</w:t>
      </w:r>
      <w:r w:rsidRPr="00824333">
        <w:rPr>
          <w:rFonts w:ascii="Simplified Arabic" w:hAnsi="Simplified Arabic" w:cs="Simplified Arabic"/>
          <w:sz w:val="24"/>
          <w:szCs w:val="24"/>
          <w:rtl/>
          <w:lang w:eastAsia="zh-TW"/>
        </w:rPr>
        <w:t xml:space="preserve"> ونماذج التفاعل بين الناس والطبيعة</w:t>
      </w:r>
      <w:r>
        <w:rPr>
          <w:rFonts w:ascii="Simplified Arabic" w:hAnsi="Simplified Arabic" w:cs="Simplified Arabic"/>
          <w:sz w:val="24"/>
          <w:szCs w:val="24"/>
          <w:rtl/>
          <w:lang w:eastAsia="zh-TW"/>
        </w:rPr>
        <w:t>،</w:t>
      </w:r>
      <w:r w:rsidRPr="00824333">
        <w:rPr>
          <w:rFonts w:ascii="Simplified Arabic" w:hAnsi="Simplified Arabic" w:cs="Simplified Arabic"/>
          <w:sz w:val="24"/>
          <w:szCs w:val="24"/>
          <w:rtl/>
          <w:lang w:eastAsia="zh-TW"/>
        </w:rPr>
        <w:t xml:space="preserve"> ومعايير السلوك الاجتماعي؛</w:t>
      </w:r>
      <w:r>
        <w:rPr>
          <w:rFonts w:ascii="Simplified Arabic" w:hAnsi="Simplified Arabic" w:cs="Simplified Arabic"/>
          <w:sz w:val="24"/>
          <w:szCs w:val="24"/>
          <w:rtl/>
          <w:lang w:eastAsia="zh-TW"/>
        </w:rPr>
        <w:t xml:space="preserve"> (ج) </w:t>
      </w:r>
      <w:r w:rsidRPr="00824333">
        <w:rPr>
          <w:rFonts w:ascii="Simplified Arabic" w:hAnsi="Simplified Arabic" w:cs="Simplified Arabic"/>
          <w:sz w:val="24"/>
          <w:szCs w:val="24"/>
          <w:rtl/>
          <w:lang w:eastAsia="zh-TW"/>
        </w:rPr>
        <w:t xml:space="preserve">دور نظم الحوكمة والقواعد والنظم، والتعليم والتواصل والحوافز الاقتصادية </w:t>
      </w:r>
      <w:r>
        <w:rPr>
          <w:rFonts w:ascii="Simplified Arabic" w:hAnsi="Simplified Arabic" w:cs="Simplified Arabic"/>
          <w:sz w:val="24"/>
          <w:szCs w:val="24"/>
          <w:rtl/>
          <w:lang w:eastAsia="zh-TW"/>
        </w:rPr>
        <w:t xml:space="preserve">وغير الاقتصادية </w:t>
      </w:r>
      <w:r w:rsidRPr="00824333">
        <w:rPr>
          <w:rFonts w:ascii="Simplified Arabic" w:hAnsi="Simplified Arabic" w:cs="Simplified Arabic"/>
          <w:sz w:val="24"/>
          <w:szCs w:val="24"/>
          <w:rtl/>
          <w:lang w:eastAsia="zh-TW"/>
        </w:rPr>
        <w:t>والمؤسسات المالية وغيرها من المؤسسات في إحداث التغير السلوكي لدى الأفراد والأعمال التجارية والمجتمعات؛</w:t>
      </w:r>
      <w:r>
        <w:rPr>
          <w:rFonts w:ascii="Simplified Arabic" w:hAnsi="Simplified Arabic" w:cs="Simplified Arabic"/>
          <w:sz w:val="24"/>
          <w:szCs w:val="24"/>
          <w:rtl/>
          <w:lang w:eastAsia="zh-TW"/>
        </w:rPr>
        <w:t xml:space="preserve"> </w:t>
      </w:r>
      <w:r w:rsidRPr="00824333">
        <w:rPr>
          <w:rFonts w:ascii="Simplified Arabic" w:hAnsi="Simplified Arabic" w:cs="Simplified Arabic"/>
          <w:sz w:val="24"/>
          <w:szCs w:val="24"/>
          <w:rtl/>
          <w:lang w:eastAsia="zh-TW"/>
        </w:rPr>
        <w:t>(د) دور التكنولوجيات ودور تقييم التكنولوجيات؛</w:t>
      </w:r>
      <w:r>
        <w:rPr>
          <w:rFonts w:ascii="Simplified Arabic" w:hAnsi="Simplified Arabic" w:cs="Simplified Arabic"/>
          <w:sz w:val="24"/>
          <w:szCs w:val="24"/>
          <w:rtl/>
          <w:lang w:eastAsia="zh-TW"/>
        </w:rPr>
        <w:t xml:space="preserve"> (ه) </w:t>
      </w:r>
      <w:r w:rsidRPr="00824333">
        <w:rPr>
          <w:rFonts w:ascii="Simplified Arabic" w:hAnsi="Simplified Arabic" w:cs="Simplified Arabic"/>
          <w:sz w:val="24"/>
          <w:szCs w:val="24"/>
          <w:rtl/>
          <w:lang w:eastAsia="zh-TW"/>
        </w:rPr>
        <w:t>دور العمل الفردي والجماعي؛</w:t>
      </w:r>
      <w:r>
        <w:rPr>
          <w:rFonts w:ascii="Simplified Arabic" w:hAnsi="Simplified Arabic" w:cs="Simplified Arabic"/>
          <w:sz w:val="24"/>
          <w:szCs w:val="24"/>
          <w:rtl/>
          <w:lang w:eastAsia="zh-TW"/>
        </w:rPr>
        <w:t xml:space="preserve"> </w:t>
      </w:r>
      <w:r w:rsidRPr="00824333">
        <w:rPr>
          <w:rFonts w:ascii="Simplified Arabic" w:hAnsi="Simplified Arabic" w:cs="Simplified Arabic"/>
          <w:sz w:val="24"/>
          <w:szCs w:val="24"/>
          <w:rtl/>
          <w:lang w:eastAsia="zh-TW"/>
        </w:rPr>
        <w:t>(و)</w:t>
      </w:r>
      <w:r>
        <w:rPr>
          <w:rFonts w:ascii="Simplified Arabic" w:hAnsi="Simplified Arabic" w:cs="Simplified Arabic"/>
          <w:sz w:val="24"/>
          <w:szCs w:val="24"/>
          <w:lang w:eastAsia="zh-TW"/>
        </w:rPr>
        <w:tab/>
      </w:r>
      <w:r w:rsidRPr="00824333">
        <w:rPr>
          <w:rFonts w:ascii="Simplified Arabic" w:hAnsi="Simplified Arabic" w:cs="Simplified Arabic"/>
          <w:sz w:val="24"/>
          <w:szCs w:val="24"/>
          <w:rtl/>
          <w:lang w:eastAsia="zh-TW"/>
        </w:rPr>
        <w:t xml:space="preserve">دور </w:t>
      </w:r>
      <w:r>
        <w:rPr>
          <w:rFonts w:ascii="Simplified Arabic" w:hAnsi="Simplified Arabic" w:cs="Simplified Arabic"/>
          <w:sz w:val="24"/>
          <w:szCs w:val="24"/>
          <w:rtl/>
          <w:lang w:eastAsia="zh-TW"/>
        </w:rPr>
        <w:t xml:space="preserve">المفاهيم والأدوات الناتجة عن دراسة </w:t>
      </w:r>
      <w:r w:rsidRPr="00824333">
        <w:rPr>
          <w:rFonts w:ascii="Simplified Arabic" w:hAnsi="Simplified Arabic" w:cs="Simplified Arabic"/>
          <w:sz w:val="24"/>
          <w:szCs w:val="24"/>
          <w:rtl/>
          <w:lang w:eastAsia="zh-TW"/>
        </w:rPr>
        <w:t>النظم المعقدة ونظرية التحول والانتقال؛</w:t>
      </w:r>
      <w:r>
        <w:rPr>
          <w:rFonts w:ascii="Simplified Arabic" w:hAnsi="Simplified Arabic" w:cs="Simplified Arabic"/>
          <w:sz w:val="24"/>
          <w:szCs w:val="24"/>
          <w:rtl/>
          <w:lang w:eastAsia="zh-TW"/>
        </w:rPr>
        <w:t xml:space="preserve"> </w:t>
      </w:r>
      <w:r w:rsidRPr="00824333">
        <w:rPr>
          <w:rFonts w:ascii="Simplified Arabic" w:hAnsi="Simplified Arabic" w:cs="Simplified Arabic"/>
          <w:sz w:val="24"/>
          <w:szCs w:val="24"/>
          <w:rtl/>
          <w:lang w:eastAsia="zh-TW"/>
        </w:rPr>
        <w:t>(ز) العقبات التي تحول دون تحقيق التغيير التحويلي؛</w:t>
      </w:r>
      <w:r w:rsidR="00565EF6">
        <w:rPr>
          <w:rFonts w:ascii="Simplified Arabic" w:hAnsi="Simplified Arabic" w:cs="Simplified Arabic" w:hint="cs"/>
          <w:sz w:val="24"/>
          <w:szCs w:val="24"/>
          <w:rtl/>
          <w:lang w:eastAsia="zh-TW"/>
        </w:rPr>
        <w:t xml:space="preserve"> </w:t>
      </w:r>
      <w:r w:rsidRPr="00824333">
        <w:rPr>
          <w:rFonts w:ascii="Simplified Arabic" w:hAnsi="Simplified Arabic" w:cs="Simplified Arabic"/>
          <w:sz w:val="24"/>
          <w:szCs w:val="24"/>
          <w:rtl/>
          <w:lang w:eastAsia="zh-TW"/>
        </w:rPr>
        <w:t xml:space="preserve">(ح) الإنصاف والحاجة إلى </w:t>
      </w:r>
      <w:r>
        <w:rPr>
          <w:rFonts w:ascii="Simplified Arabic" w:hAnsi="Simplified Arabic" w:cs="Simplified Arabic"/>
          <w:sz w:val="24"/>
          <w:szCs w:val="24"/>
          <w:rtl/>
          <w:lang w:eastAsia="zh-TW"/>
        </w:rPr>
        <w:t>’’</w:t>
      </w:r>
      <w:r w:rsidRPr="00824333">
        <w:rPr>
          <w:rFonts w:ascii="Simplified Arabic" w:hAnsi="Simplified Arabic" w:cs="Simplified Arabic"/>
          <w:sz w:val="24"/>
          <w:szCs w:val="24"/>
          <w:rtl/>
          <w:lang w:eastAsia="zh-TW"/>
        </w:rPr>
        <w:t>عمليات انتقالية عادلة</w:t>
      </w:r>
      <w:r>
        <w:rPr>
          <w:rFonts w:ascii="Simplified Arabic" w:hAnsi="Simplified Arabic" w:cs="Simplified Arabic"/>
          <w:sz w:val="24"/>
          <w:szCs w:val="24"/>
          <w:rtl/>
          <w:lang w:eastAsia="zh-TW"/>
        </w:rPr>
        <w:t>‘‘</w:t>
      </w:r>
      <w:r w:rsidRPr="00824333">
        <w:rPr>
          <w:rFonts w:ascii="Simplified Arabic" w:hAnsi="Simplified Arabic" w:cs="Simplified Arabic"/>
          <w:sz w:val="24"/>
          <w:szCs w:val="24"/>
          <w:rtl/>
          <w:lang w:eastAsia="zh-TW"/>
        </w:rPr>
        <w:t>؛ بما في ذلك الجوانب الجنسانية؛</w:t>
      </w:r>
      <w:r>
        <w:rPr>
          <w:rFonts w:ascii="Simplified Arabic" w:hAnsi="Simplified Arabic" w:cs="Simplified Arabic"/>
          <w:sz w:val="24"/>
          <w:szCs w:val="24"/>
          <w:rtl/>
          <w:lang w:eastAsia="zh-TW"/>
        </w:rPr>
        <w:t xml:space="preserve"> </w:t>
      </w:r>
      <w:r w:rsidRPr="00824333">
        <w:rPr>
          <w:rFonts w:ascii="Simplified Arabic" w:hAnsi="Simplified Arabic" w:cs="Simplified Arabic"/>
          <w:sz w:val="24"/>
          <w:szCs w:val="24"/>
          <w:rtl/>
          <w:lang w:eastAsia="zh-TW"/>
        </w:rPr>
        <w:t>(ط) الدروس المستفادة من العمليات الانتقالية والأزمات والتحولات السابقة</w:t>
      </w:r>
      <w:r w:rsidRPr="00824333">
        <w:rPr>
          <w:rFonts w:ascii="Simplified Arabic" w:hAnsi="Simplified Arabic" w:cs="Simplified Arabic"/>
          <w:sz w:val="24"/>
          <w:szCs w:val="24"/>
          <w:lang w:eastAsia="zh-TW"/>
        </w:rPr>
        <w:t>.</w:t>
      </w:r>
      <w:r w:rsidRPr="008C5960">
        <w:rPr>
          <w:rFonts w:ascii="Simplified Arabic" w:hAnsi="Simplified Arabic" w:cs="Simplified Arabic"/>
          <w:sz w:val="24"/>
          <w:szCs w:val="24"/>
          <w:vertAlign w:val="superscript"/>
          <w:lang w:eastAsia="zh-TW"/>
        </w:rPr>
        <w:t>(</w:t>
      </w:r>
      <w:r w:rsidRPr="008C5960">
        <w:rPr>
          <w:rStyle w:val="FootnoteReference"/>
          <w:rFonts w:ascii="Simplified Arabic" w:hAnsi="Simplified Arabic" w:cs="Simplified Arabic"/>
          <w:sz w:val="24"/>
          <w:szCs w:val="24"/>
          <w:lang w:eastAsia="zh-TW"/>
        </w:rPr>
        <w:footnoteReference w:id="32"/>
      </w:r>
      <w:r w:rsidRPr="008C5960">
        <w:rPr>
          <w:rFonts w:ascii="Simplified Arabic" w:hAnsi="Simplified Arabic" w:cs="Simplified Arabic"/>
          <w:sz w:val="24"/>
          <w:szCs w:val="24"/>
          <w:vertAlign w:val="superscript"/>
          <w:lang w:eastAsia="zh-TW"/>
        </w:rPr>
        <w:t>)</w:t>
      </w:r>
    </w:p>
    <w:p w14:paraId="3DFAF304"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1011B5">
        <w:rPr>
          <w:rFonts w:ascii="Simplified Arabic" w:hAnsi="Simplified Arabic" w:cs="Simplified Arabic"/>
          <w:sz w:val="24"/>
          <w:szCs w:val="24"/>
          <w:rtl/>
          <w:lang w:eastAsia="zh-TW"/>
        </w:rPr>
        <w:t>وستُدعم عملية التقييم ونواتجها بوظائف المنبر الأربع وستسهم فيها</w:t>
      </w:r>
      <w:r w:rsidRPr="002E7EBE">
        <w:rPr>
          <w:rFonts w:ascii="Simplified Arabic" w:hAnsi="Simplified Arabic" w:cs="Simplified Arabic"/>
          <w:sz w:val="24"/>
          <w:szCs w:val="24"/>
          <w:vertAlign w:val="superscript"/>
          <w:rtl/>
          <w:lang w:eastAsia="zh-TW"/>
        </w:rPr>
        <w:t>(</w:t>
      </w:r>
      <w:r w:rsidRPr="002E7EBE">
        <w:rPr>
          <w:rStyle w:val="FootnoteReference"/>
          <w:rFonts w:ascii="Simplified Arabic" w:hAnsi="Simplified Arabic" w:cs="Simplified Arabic"/>
          <w:sz w:val="24"/>
          <w:szCs w:val="24"/>
          <w:rtl/>
          <w:lang w:eastAsia="zh-TW"/>
        </w:rPr>
        <w:footnoteReference w:id="33"/>
      </w:r>
      <w:r w:rsidRPr="002E7EBE">
        <w:rPr>
          <w:rFonts w:ascii="Simplified Arabic" w:hAnsi="Simplified Arabic" w:cs="Simplified Arabic"/>
          <w:sz w:val="24"/>
          <w:szCs w:val="24"/>
          <w:vertAlign w:val="superscript"/>
          <w:rtl/>
          <w:lang w:eastAsia="zh-TW"/>
        </w:rPr>
        <w:t>)</w:t>
      </w:r>
      <w:r>
        <w:rPr>
          <w:rFonts w:ascii="Simplified Arabic" w:hAnsi="Simplified Arabic" w:cs="Simplified Arabic"/>
          <w:sz w:val="24"/>
          <w:szCs w:val="24"/>
          <w:rtl/>
          <w:lang w:eastAsia="zh-TW"/>
        </w:rPr>
        <w:t>.</w:t>
      </w:r>
    </w:p>
    <w:p w14:paraId="5F49C621" w14:textId="77777777" w:rsidR="00C841CB" w:rsidRPr="001011B5" w:rsidRDefault="00C841CB" w:rsidP="00116529">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708"/>
        <w:jc w:val="both"/>
        <w:textDirection w:val="tbRlV"/>
        <w:rPr>
          <w:rFonts w:ascii="Simplified Arabic" w:hAnsi="Simplified Arabic" w:cs="Simplified Arabic"/>
          <w:b/>
          <w:bCs/>
          <w:sz w:val="24"/>
          <w:szCs w:val="24"/>
          <w:lang w:eastAsia="zh-TW"/>
        </w:rPr>
      </w:pPr>
      <w:r w:rsidRPr="001011B5">
        <w:rPr>
          <w:rFonts w:ascii="Simplified Arabic" w:hAnsi="Simplified Arabic" w:cs="Simplified Arabic"/>
          <w:b/>
          <w:bCs/>
          <w:sz w:val="24"/>
          <w:szCs w:val="24"/>
          <w:rtl/>
          <w:lang w:eastAsia="zh-TW"/>
        </w:rPr>
        <w:t>باء-</w:t>
      </w:r>
      <w:r>
        <w:rPr>
          <w:rFonts w:ascii="Simplified Arabic" w:hAnsi="Simplified Arabic" w:cs="Simplified Arabic"/>
          <w:b/>
          <w:bCs/>
          <w:sz w:val="24"/>
          <w:szCs w:val="24"/>
          <w:rtl/>
          <w:lang w:eastAsia="zh-TW"/>
        </w:rPr>
        <w:tab/>
      </w:r>
      <w:r w:rsidRPr="001011B5">
        <w:rPr>
          <w:rFonts w:ascii="Simplified Arabic" w:hAnsi="Simplified Arabic" w:cs="Simplified Arabic"/>
          <w:b/>
          <w:bCs/>
          <w:sz w:val="24"/>
          <w:szCs w:val="24"/>
          <w:rtl/>
          <w:lang w:eastAsia="zh-TW"/>
        </w:rPr>
        <w:t>الجدول الزمني والتغطية الجغرافية</w:t>
      </w:r>
    </w:p>
    <w:p w14:paraId="2C42CC7C"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1011B5">
        <w:rPr>
          <w:rFonts w:ascii="Simplified Arabic" w:hAnsi="Simplified Arabic" w:cs="Simplified Arabic"/>
          <w:sz w:val="24"/>
          <w:szCs w:val="24"/>
          <w:rtl/>
          <w:lang w:eastAsia="zh-TW"/>
        </w:rPr>
        <w:t>سيكون هذا التقييم عالمياً في نطاقه</w:t>
      </w:r>
      <w:r w:rsidRPr="001011B5">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1011B5">
        <w:rPr>
          <w:rFonts w:ascii="Simplified Arabic" w:hAnsi="Simplified Arabic" w:cs="Simplified Arabic"/>
          <w:sz w:val="24"/>
          <w:szCs w:val="24"/>
          <w:rtl/>
          <w:lang w:eastAsia="zh-TW"/>
        </w:rPr>
        <w:t xml:space="preserve">كما سيبرز أوجه التشابه والاختلاف بين المناطق والمناطق دون الإقليمية وبين البلدان </w:t>
      </w:r>
      <w:r>
        <w:rPr>
          <w:rFonts w:ascii="Simplified Arabic" w:hAnsi="Simplified Arabic" w:cs="Simplified Arabic"/>
          <w:sz w:val="24"/>
          <w:szCs w:val="24"/>
          <w:rtl/>
          <w:lang w:eastAsia="zh-TW"/>
        </w:rPr>
        <w:t xml:space="preserve">على اختلاف </w:t>
      </w:r>
      <w:r w:rsidRPr="001011B5">
        <w:rPr>
          <w:rFonts w:ascii="Simplified Arabic" w:hAnsi="Simplified Arabic" w:cs="Simplified Arabic"/>
          <w:sz w:val="24"/>
          <w:szCs w:val="24"/>
          <w:rtl/>
          <w:lang w:eastAsia="zh-TW"/>
        </w:rPr>
        <w:t xml:space="preserve">مراحل التنمية </w:t>
      </w:r>
      <w:r>
        <w:rPr>
          <w:rFonts w:ascii="Simplified Arabic" w:hAnsi="Simplified Arabic" w:cs="Simplified Arabic"/>
          <w:sz w:val="24"/>
          <w:szCs w:val="24"/>
          <w:rtl/>
          <w:lang w:eastAsia="zh-TW"/>
        </w:rPr>
        <w:t>في</w:t>
      </w:r>
      <w:r w:rsidRPr="001011B5">
        <w:rPr>
          <w:rFonts w:ascii="Simplified Arabic" w:hAnsi="Simplified Arabic" w:cs="Simplified Arabic"/>
          <w:sz w:val="24"/>
          <w:szCs w:val="24"/>
          <w:rtl/>
          <w:lang w:eastAsia="zh-TW"/>
        </w:rPr>
        <w:t>ها</w:t>
      </w:r>
      <w:r>
        <w:rPr>
          <w:rFonts w:ascii="Simplified Arabic" w:hAnsi="Simplified Arabic" w:cs="Simplified Arabic"/>
          <w:sz w:val="24"/>
          <w:szCs w:val="24"/>
          <w:rtl/>
          <w:lang w:eastAsia="zh-TW"/>
        </w:rPr>
        <w:t xml:space="preserve"> وبين القضايا المتعلقة بالنظم البرية ونظم المياه العذبة والنظم البحرية</w:t>
      </w:r>
      <w:r w:rsidRPr="001011B5">
        <w:rPr>
          <w:rFonts w:ascii="Simplified Arabic" w:hAnsi="Simplified Arabic" w:cs="Simplified Arabic"/>
          <w:sz w:val="24"/>
          <w:szCs w:val="24"/>
          <w:rtl/>
          <w:lang w:eastAsia="zh-TW"/>
        </w:rPr>
        <w:t>، وسيدرج أمثلة محلية، فضلاً عن قضايا شاملة</w:t>
      </w:r>
      <w:r w:rsidRPr="001011B5">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9607D1">
        <w:rPr>
          <w:rFonts w:ascii="Simplified Arabic" w:hAnsi="Simplified Arabic" w:cs="Simplified Arabic"/>
          <w:sz w:val="24"/>
          <w:szCs w:val="24"/>
          <w:rtl/>
          <w:lang w:eastAsia="zh-TW"/>
        </w:rPr>
        <w:t>وسيغطي النطاقات الزمنية السابقة والمقبلة والمراحل الزمنية للتغيير التحويلي، حسب الاقتضاء</w:t>
      </w:r>
      <w:r w:rsidRPr="009607D1">
        <w:rPr>
          <w:rFonts w:ascii="Simplified Arabic" w:hAnsi="Simplified Arabic" w:cs="Simplified Arabic"/>
          <w:sz w:val="24"/>
          <w:szCs w:val="24"/>
          <w:lang w:eastAsia="zh-TW"/>
        </w:rPr>
        <w:t>.</w:t>
      </w:r>
    </w:p>
    <w:p w14:paraId="19AB8B7D" w14:textId="77777777" w:rsidR="00C841CB" w:rsidRDefault="00C841CB" w:rsidP="00A1074F">
      <w:pPr>
        <w:pStyle w:val="ListParagraph"/>
        <w:numPr>
          <w:ilvl w:val="0"/>
          <w:numId w:val="19"/>
        </w:numPr>
        <w:tabs>
          <w:tab w:val="left" w:pos="1841"/>
        </w:tabs>
        <w:bidi/>
        <w:ind w:left="1132" w:firstLine="0"/>
        <w:jc w:val="both"/>
        <w:rPr>
          <w:rFonts w:ascii="Simplified Arabic" w:hAnsi="Simplified Arabic" w:cs="Simplified Arabic" w:hint="default"/>
          <w:sz w:val="24"/>
          <w:szCs w:val="24"/>
          <w:lang w:val="en-US" w:eastAsia="zh-TW"/>
        </w:rPr>
      </w:pPr>
      <w:r w:rsidRPr="009607D1">
        <w:rPr>
          <w:rFonts w:ascii="Simplified Arabic" w:hAnsi="Simplified Arabic" w:cs="Simplified Arabic" w:hint="default"/>
          <w:sz w:val="24"/>
          <w:szCs w:val="24"/>
          <w:rtl/>
          <w:lang w:val="en-US" w:eastAsia="zh-TW"/>
        </w:rPr>
        <w:lastRenderedPageBreak/>
        <w:t>وسيُجرى التقييم على مدى ثلاث سنوات تقريباً</w:t>
      </w:r>
      <w:r>
        <w:rPr>
          <w:rFonts w:ascii="Simplified Arabic" w:hAnsi="Simplified Arabic" w:cs="Simplified Arabic" w:hint="default"/>
          <w:sz w:val="24"/>
          <w:szCs w:val="24"/>
          <w:rtl/>
          <w:lang w:val="en-US" w:eastAsia="zh-TW"/>
        </w:rPr>
        <w:t xml:space="preserve"> من تاريخ بدء التقييم</w:t>
      </w:r>
      <w:r w:rsidRPr="009607D1">
        <w:rPr>
          <w:rFonts w:ascii="Simplified Arabic" w:hAnsi="Simplified Arabic" w:cs="Simplified Arabic" w:hint="default"/>
          <w:sz w:val="24"/>
          <w:szCs w:val="24"/>
          <w:rtl/>
          <w:lang w:val="en-US" w:eastAsia="zh-TW"/>
        </w:rPr>
        <w:t xml:space="preserve">، الأمر الذي سيضعه في موقع جيد لإرشاد وتيسير إجراء استعراض للتقدم المحرز </w:t>
      </w:r>
      <w:r>
        <w:rPr>
          <w:rFonts w:ascii="Simplified Arabic" w:hAnsi="Simplified Arabic" w:cs="Simplified Arabic" w:hint="default"/>
          <w:sz w:val="24"/>
          <w:szCs w:val="24"/>
          <w:rtl/>
          <w:lang w:val="en-US" w:eastAsia="zh-TW"/>
        </w:rPr>
        <w:t>في رؤية ا</w:t>
      </w:r>
      <w:r w:rsidRPr="009607D1">
        <w:rPr>
          <w:rFonts w:ascii="Simplified Arabic" w:hAnsi="Simplified Arabic" w:cs="Simplified Arabic" w:hint="default"/>
          <w:sz w:val="24"/>
          <w:szCs w:val="24"/>
          <w:rtl/>
          <w:lang w:val="en-US" w:eastAsia="zh-TW"/>
        </w:rPr>
        <w:t>لتنوع البيولوجي لعام 20</w:t>
      </w:r>
      <w:r>
        <w:rPr>
          <w:rFonts w:ascii="Simplified Arabic" w:hAnsi="Simplified Arabic" w:cs="Simplified Arabic" w:hint="default"/>
          <w:sz w:val="24"/>
          <w:szCs w:val="24"/>
          <w:rtl/>
          <w:lang w:val="en-US" w:eastAsia="zh-TW"/>
        </w:rPr>
        <w:t>5</w:t>
      </w:r>
      <w:r w:rsidRPr="009607D1">
        <w:rPr>
          <w:rFonts w:ascii="Simplified Arabic" w:hAnsi="Simplified Arabic" w:cs="Simplified Arabic" w:hint="default"/>
          <w:sz w:val="24"/>
          <w:szCs w:val="24"/>
          <w:rtl/>
          <w:lang w:val="en-US" w:eastAsia="zh-TW"/>
        </w:rPr>
        <w:t>0، وخطة التنمية المستدامة لعام 2030</w:t>
      </w:r>
      <w:r>
        <w:rPr>
          <w:rFonts w:ascii="Simplified Arabic" w:hAnsi="Simplified Arabic" w:cs="Simplified Arabic" w:hint="default"/>
          <w:sz w:val="24"/>
          <w:szCs w:val="24"/>
          <w:rtl/>
          <w:lang w:val="en-US" w:eastAsia="zh-TW"/>
        </w:rPr>
        <w:t xml:space="preserve"> وأهداف التنمية المستدامة المدرجة فيها بما فيها رؤى الشعوب الأصلية والمجتمعات المحلية</w:t>
      </w:r>
      <w:r w:rsidRPr="009607D1">
        <w:rPr>
          <w:rFonts w:ascii="Simplified Arabic" w:hAnsi="Simplified Arabic" w:cs="Simplified Arabic" w:hint="default"/>
          <w:sz w:val="24"/>
          <w:szCs w:val="24"/>
          <w:rtl/>
          <w:lang w:val="en-US" w:eastAsia="zh-TW"/>
        </w:rPr>
        <w:t>.</w:t>
      </w:r>
    </w:p>
    <w:p w14:paraId="6512F71A" w14:textId="77777777" w:rsidR="00C841CB" w:rsidRPr="009607D1" w:rsidRDefault="00C841CB" w:rsidP="00116529">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708"/>
        <w:jc w:val="both"/>
        <w:rPr>
          <w:rFonts w:ascii="Simplified Arabic" w:hAnsi="Simplified Arabic" w:cs="Simplified Arabic"/>
          <w:b/>
          <w:bCs/>
          <w:sz w:val="24"/>
          <w:szCs w:val="24"/>
          <w:rtl/>
          <w:lang w:eastAsia="zh-TW"/>
        </w:rPr>
      </w:pPr>
      <w:r w:rsidRPr="009607D1">
        <w:rPr>
          <w:rFonts w:ascii="Simplified Arabic" w:hAnsi="Simplified Arabic" w:cs="Simplified Arabic"/>
          <w:b/>
          <w:bCs/>
          <w:sz w:val="24"/>
          <w:szCs w:val="24"/>
          <w:rtl/>
          <w:lang w:eastAsia="zh-TW"/>
        </w:rPr>
        <w:t>جيم-</w:t>
      </w:r>
      <w:r>
        <w:rPr>
          <w:rFonts w:ascii="Simplified Arabic" w:hAnsi="Simplified Arabic" w:cs="Simplified Arabic"/>
          <w:b/>
          <w:bCs/>
          <w:sz w:val="24"/>
          <w:szCs w:val="24"/>
          <w:rtl/>
          <w:lang w:eastAsia="zh-TW"/>
        </w:rPr>
        <w:tab/>
      </w:r>
      <w:r w:rsidRPr="009607D1">
        <w:rPr>
          <w:rFonts w:ascii="Simplified Arabic" w:hAnsi="Simplified Arabic" w:cs="Simplified Arabic"/>
          <w:b/>
          <w:bCs/>
          <w:sz w:val="24"/>
          <w:szCs w:val="24"/>
          <w:rtl/>
          <w:lang w:eastAsia="zh-TW"/>
        </w:rPr>
        <w:t>السياق السياساتي</w:t>
      </w:r>
    </w:p>
    <w:p w14:paraId="239E7F3B"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9607D1">
        <w:rPr>
          <w:rFonts w:ascii="Simplified Arabic" w:hAnsi="Simplified Arabic" w:cs="Simplified Arabic"/>
          <w:sz w:val="24"/>
          <w:szCs w:val="24"/>
          <w:rtl/>
          <w:lang w:eastAsia="zh-TW"/>
        </w:rPr>
        <w:t>يشمل المستخدمون المستهدفون</w:t>
      </w:r>
      <w:r>
        <w:rPr>
          <w:rFonts w:ascii="Simplified Arabic" w:hAnsi="Simplified Arabic" w:cs="Simplified Arabic"/>
          <w:sz w:val="24"/>
          <w:szCs w:val="24"/>
          <w:rtl/>
          <w:lang w:eastAsia="zh-TW"/>
        </w:rPr>
        <w:t xml:space="preserve"> على سبيل المثال لا الحصر </w:t>
      </w:r>
      <w:r w:rsidRPr="009607D1">
        <w:rPr>
          <w:rFonts w:ascii="Simplified Arabic" w:hAnsi="Simplified Arabic" w:cs="Simplified Arabic"/>
          <w:sz w:val="24"/>
          <w:szCs w:val="24"/>
          <w:rtl/>
          <w:lang w:eastAsia="zh-TW"/>
        </w:rPr>
        <w:t>الحكومات</w:t>
      </w:r>
      <w:r>
        <w:rPr>
          <w:rFonts w:ascii="Simplified Arabic" w:hAnsi="Simplified Arabic" w:cs="Simplified Arabic"/>
          <w:sz w:val="24"/>
          <w:szCs w:val="24"/>
          <w:rtl/>
          <w:lang w:eastAsia="zh-TW"/>
        </w:rPr>
        <w:t xml:space="preserve"> والمنظمات الإقليمية </w:t>
      </w:r>
      <w:r w:rsidRPr="009607D1">
        <w:rPr>
          <w:rFonts w:ascii="Simplified Arabic" w:hAnsi="Simplified Arabic" w:cs="Simplified Arabic"/>
          <w:sz w:val="24"/>
          <w:szCs w:val="24"/>
          <w:rtl/>
          <w:lang w:eastAsia="zh-TW"/>
        </w:rPr>
        <w:t>والهيئات الإدارية للاتفاقات البيئية المتعددة الأطراف</w:t>
      </w:r>
      <w:r>
        <w:rPr>
          <w:rFonts w:ascii="Simplified Arabic" w:hAnsi="Simplified Arabic" w:cs="Simplified Arabic"/>
          <w:sz w:val="24"/>
          <w:szCs w:val="24"/>
          <w:rtl/>
          <w:lang w:eastAsia="zh-TW"/>
        </w:rPr>
        <w:t xml:space="preserve"> </w:t>
      </w:r>
      <w:r w:rsidRPr="009607D1">
        <w:rPr>
          <w:rFonts w:ascii="Simplified Arabic" w:hAnsi="Simplified Arabic" w:cs="Simplified Arabic"/>
          <w:sz w:val="24"/>
          <w:szCs w:val="24"/>
          <w:rtl/>
          <w:lang w:eastAsia="zh-TW"/>
        </w:rPr>
        <w:t>ومتخذي القرارات في أطر السياسات العالمية، والحكومات دون الوطنية والسلطات المحلية</w:t>
      </w:r>
      <w:r>
        <w:rPr>
          <w:rFonts w:ascii="Simplified Arabic" w:hAnsi="Simplified Arabic" w:cs="Simplified Arabic"/>
          <w:sz w:val="24"/>
          <w:szCs w:val="24"/>
          <w:rtl/>
          <w:lang w:eastAsia="zh-TW"/>
        </w:rPr>
        <w:t xml:space="preserve"> و</w:t>
      </w:r>
      <w:r w:rsidRPr="009607D1">
        <w:rPr>
          <w:rFonts w:ascii="Simplified Arabic" w:hAnsi="Simplified Arabic" w:cs="Simplified Arabic"/>
          <w:sz w:val="24"/>
          <w:szCs w:val="24"/>
          <w:rtl/>
          <w:lang w:eastAsia="zh-TW"/>
        </w:rPr>
        <w:t>العلماء</w:t>
      </w:r>
      <w:r>
        <w:rPr>
          <w:rFonts w:ascii="Simplified Arabic" w:hAnsi="Simplified Arabic" w:cs="Simplified Arabic"/>
          <w:sz w:val="24"/>
          <w:szCs w:val="24"/>
          <w:rtl/>
          <w:lang w:eastAsia="zh-TW"/>
        </w:rPr>
        <w:t xml:space="preserve"> و</w:t>
      </w:r>
      <w:r w:rsidRPr="009607D1">
        <w:rPr>
          <w:rFonts w:ascii="Simplified Arabic" w:hAnsi="Simplified Arabic" w:cs="Simplified Arabic"/>
          <w:sz w:val="24"/>
          <w:szCs w:val="24"/>
          <w:rtl/>
          <w:lang w:eastAsia="zh-TW"/>
        </w:rPr>
        <w:t>نظم التعليم ووسائط الإعلام</w:t>
      </w:r>
      <w:r>
        <w:rPr>
          <w:rFonts w:ascii="Simplified Arabic" w:hAnsi="Simplified Arabic" w:cs="Simplified Arabic"/>
          <w:sz w:val="24"/>
          <w:szCs w:val="24"/>
          <w:rtl/>
          <w:lang w:eastAsia="zh-TW"/>
        </w:rPr>
        <w:t xml:space="preserve"> </w:t>
      </w:r>
      <w:r w:rsidRPr="009607D1">
        <w:rPr>
          <w:rFonts w:ascii="Simplified Arabic" w:hAnsi="Simplified Arabic" w:cs="Simplified Arabic"/>
          <w:sz w:val="24"/>
          <w:szCs w:val="24"/>
          <w:rtl/>
          <w:lang w:eastAsia="zh-TW"/>
        </w:rPr>
        <w:t>والقطاع الخاص والمجتمع المدني، بما في ذلك الشعوب الأصلية والمجتمعات المحلية والشباب والنساء والمنظمات غير الحكومية</w:t>
      </w:r>
      <w:r w:rsidRPr="009607D1">
        <w:rPr>
          <w:rFonts w:ascii="Simplified Arabic" w:hAnsi="Simplified Arabic" w:cs="Simplified Arabic"/>
          <w:sz w:val="24"/>
          <w:szCs w:val="24"/>
          <w:lang w:eastAsia="zh-TW"/>
        </w:rPr>
        <w:t>.</w:t>
      </w:r>
    </w:p>
    <w:p w14:paraId="1283CBA9" w14:textId="77777777" w:rsidR="00C841CB" w:rsidRDefault="00C841CB" w:rsidP="00A1074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A3046">
        <w:rPr>
          <w:rFonts w:ascii="Simplified Arabic" w:hAnsi="Simplified Arabic" w:cs="Simplified Arabic"/>
          <w:sz w:val="24"/>
          <w:szCs w:val="24"/>
          <w:rtl/>
          <w:lang w:eastAsia="zh-TW"/>
        </w:rPr>
        <w:t>وسيعزّز هذا التقييم قاعدة المعارف اللازمة لاتخاذ القرارات المستنيرة القائمة على الأدلة، في سياق رؤية عام 2050 للتنوع البيولوجي</w:t>
      </w:r>
      <w:r>
        <w:rPr>
          <w:rFonts w:ascii="Simplified Arabic" w:hAnsi="Simplified Arabic" w:cs="Simplified Arabic"/>
          <w:sz w:val="24"/>
          <w:szCs w:val="24"/>
          <w:rtl/>
          <w:lang w:eastAsia="zh-TW"/>
        </w:rPr>
        <w:t xml:space="preserve"> </w:t>
      </w:r>
      <w:r w:rsidRPr="00EA3046">
        <w:rPr>
          <w:rFonts w:ascii="Simplified Arabic" w:hAnsi="Simplified Arabic" w:cs="Simplified Arabic"/>
          <w:sz w:val="24"/>
          <w:szCs w:val="24"/>
          <w:rtl/>
          <w:lang w:eastAsia="zh-TW"/>
        </w:rPr>
        <w:t>و</w:t>
      </w:r>
      <w:r>
        <w:rPr>
          <w:rFonts w:ascii="Simplified Arabic" w:hAnsi="Simplified Arabic" w:cs="Simplified Arabic"/>
          <w:sz w:val="24"/>
          <w:szCs w:val="24"/>
          <w:rtl/>
          <w:lang w:eastAsia="zh-TW"/>
        </w:rPr>
        <w:t xml:space="preserve">مع مراعاة </w:t>
      </w:r>
      <w:r>
        <w:rPr>
          <w:rFonts w:ascii="Simplified Arabic" w:hAnsi="Simplified Arabic" w:cs="Simplified Arabic"/>
          <w:sz w:val="24"/>
          <w:szCs w:val="24"/>
          <w:rtl/>
          <w:lang w:val="nl-NL" w:eastAsia="zh-TW"/>
        </w:rPr>
        <w:t xml:space="preserve">خطة </w:t>
      </w:r>
      <w:r>
        <w:rPr>
          <w:rFonts w:ascii="Simplified Arabic" w:hAnsi="Simplified Arabic" w:cs="Simplified Arabic"/>
          <w:sz w:val="24"/>
          <w:szCs w:val="24"/>
          <w:rtl/>
          <w:lang w:eastAsia="zh-TW"/>
        </w:rPr>
        <w:t>ا</w:t>
      </w:r>
      <w:r w:rsidRPr="00EA3046">
        <w:rPr>
          <w:rFonts w:ascii="Simplified Arabic" w:hAnsi="Simplified Arabic" w:cs="Simplified Arabic"/>
          <w:sz w:val="24"/>
          <w:szCs w:val="24"/>
          <w:rtl/>
          <w:lang w:eastAsia="zh-TW"/>
        </w:rPr>
        <w:t xml:space="preserve">لتنمية المستدامة </w:t>
      </w:r>
      <w:r>
        <w:rPr>
          <w:rFonts w:ascii="Simplified Arabic" w:hAnsi="Simplified Arabic" w:cs="Simplified Arabic"/>
          <w:sz w:val="24"/>
          <w:szCs w:val="24"/>
          <w:rtl/>
          <w:lang w:eastAsia="zh-TW"/>
        </w:rPr>
        <w:t>ل</w:t>
      </w:r>
      <w:r w:rsidRPr="00EA3046">
        <w:rPr>
          <w:rFonts w:ascii="Simplified Arabic" w:hAnsi="Simplified Arabic" w:cs="Simplified Arabic"/>
          <w:sz w:val="24"/>
          <w:szCs w:val="24"/>
          <w:rtl/>
          <w:lang w:eastAsia="zh-TW"/>
        </w:rPr>
        <w:t xml:space="preserve">عام 2030 </w:t>
      </w:r>
      <w:r>
        <w:rPr>
          <w:rFonts w:ascii="Simplified Arabic" w:hAnsi="Simplified Arabic" w:cs="Simplified Arabic"/>
          <w:sz w:val="24"/>
          <w:szCs w:val="24"/>
          <w:rtl/>
          <w:lang w:eastAsia="zh-TW"/>
        </w:rPr>
        <w:t>وأهداف التنمية المستدامة المدرجة فيها بما فيها رؤى الشعوب الأصلية والمجتمعات المحلية</w:t>
      </w:r>
      <w:r w:rsidRPr="00EA3046">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DA3E29">
        <w:rPr>
          <w:rFonts w:ascii="Simplified Arabic" w:hAnsi="Simplified Arabic" w:cs="Simplified Arabic"/>
          <w:sz w:val="24"/>
          <w:szCs w:val="24"/>
          <w:rtl/>
          <w:lang w:eastAsia="zh-TW"/>
        </w:rPr>
        <w:t>والقصد من التقييم أيضاً أن يُسترشد به في العمليات الأخرى ذات الصلة في إطار الاتفاقات البيئية المتعددة الأطراف، والاتفاقيات الأخرى، والاتفاقات، والمنظمات التي تعنى بالتنوع البيولوجي والقضايا البيئية، فضلاً عن الاتفاقات والعمليات البيئية المتعددة الأطراف القطاعية والإقليمية ذات الصلة</w:t>
      </w:r>
      <w:r w:rsidRPr="00DA3E29">
        <w:rPr>
          <w:rFonts w:ascii="Simplified Arabic" w:hAnsi="Simplified Arabic" w:cs="Simplified Arabic"/>
          <w:sz w:val="24"/>
          <w:szCs w:val="24"/>
          <w:lang w:eastAsia="zh-TW"/>
        </w:rPr>
        <w:t>.</w:t>
      </w:r>
    </w:p>
    <w:p w14:paraId="6528C1F9" w14:textId="77777777" w:rsidR="00C841CB" w:rsidRDefault="00C841CB" w:rsidP="00CA69C0">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DA3E29">
        <w:rPr>
          <w:rFonts w:ascii="Simplified Arabic" w:hAnsi="Simplified Arabic" w:cs="Simplified Arabic"/>
          <w:sz w:val="24"/>
          <w:szCs w:val="24"/>
          <w:rtl/>
          <w:lang w:eastAsia="zh-TW"/>
        </w:rPr>
        <w:t>ويُتوقع أن يُسترشَد بالتقييم في السياسات الوطنية والإقليمية والعالمية</w:t>
      </w:r>
      <w:r>
        <w:rPr>
          <w:rFonts w:ascii="Simplified Arabic" w:hAnsi="Simplified Arabic" w:cs="Simplified Arabic"/>
          <w:sz w:val="24"/>
          <w:szCs w:val="24"/>
          <w:rtl/>
          <w:lang w:eastAsia="zh-TW"/>
        </w:rPr>
        <w:t>،</w:t>
      </w:r>
      <w:r w:rsidRPr="00DA3E29">
        <w:rPr>
          <w:rFonts w:ascii="Simplified Arabic" w:hAnsi="Simplified Arabic" w:cs="Simplified Arabic"/>
          <w:sz w:val="24"/>
          <w:szCs w:val="24"/>
          <w:rtl/>
          <w:lang w:eastAsia="zh-TW"/>
        </w:rPr>
        <w:t xml:space="preserve"> </w:t>
      </w:r>
      <w:r>
        <w:rPr>
          <w:rFonts w:ascii="Simplified Arabic" w:hAnsi="Simplified Arabic" w:cs="Simplified Arabic"/>
          <w:sz w:val="24"/>
          <w:szCs w:val="24"/>
          <w:rtl/>
          <w:lang w:eastAsia="zh-TW"/>
        </w:rPr>
        <w:t>التي تشمل جميع القطاعات وأصحاب المصلحة ذوي الصلة، فيما يتعلق</w:t>
      </w:r>
      <w:r w:rsidRPr="00DA3E29">
        <w:rPr>
          <w:rFonts w:ascii="Simplified Arabic" w:hAnsi="Simplified Arabic" w:cs="Simplified Arabic"/>
          <w:sz w:val="24"/>
          <w:szCs w:val="24"/>
          <w:rtl/>
          <w:lang w:eastAsia="zh-TW"/>
        </w:rPr>
        <w:t xml:space="preserve"> بالحفظ </w:t>
      </w:r>
      <w:r>
        <w:rPr>
          <w:rFonts w:ascii="Simplified Arabic" w:hAnsi="Simplified Arabic" w:cs="Simplified Arabic"/>
          <w:sz w:val="24"/>
          <w:szCs w:val="24"/>
          <w:rtl/>
          <w:lang w:eastAsia="zh-TW"/>
        </w:rPr>
        <w:t xml:space="preserve">والاستعادة </w:t>
      </w:r>
      <w:r w:rsidRPr="00DA3E29">
        <w:rPr>
          <w:rFonts w:ascii="Simplified Arabic" w:hAnsi="Simplified Arabic" w:cs="Simplified Arabic"/>
          <w:sz w:val="24"/>
          <w:szCs w:val="24"/>
          <w:rtl/>
          <w:lang w:eastAsia="zh-TW"/>
        </w:rPr>
        <w:t>والاستخدام المستدام للتنوع البيولوجي والنظم الإيكولوجية وللموارد الطبيعية وللمساهمات التي تقدمها الطبيعة للبشر</w:t>
      </w:r>
      <w:r w:rsidRPr="00DA3E29">
        <w:rPr>
          <w:rFonts w:ascii="Simplified Arabic" w:hAnsi="Simplified Arabic" w:cs="Simplified Arabic"/>
          <w:sz w:val="24"/>
          <w:szCs w:val="24"/>
          <w:lang w:eastAsia="zh-TW"/>
        </w:rPr>
        <w:t>.</w:t>
      </w:r>
    </w:p>
    <w:p w14:paraId="730109A5" w14:textId="77777777" w:rsidR="00C841CB" w:rsidRDefault="00C841CB" w:rsidP="00CA69C0">
      <w:pPr>
        <w:pStyle w:val="Normalnumber"/>
        <w:tabs>
          <w:tab w:val="clear" w:pos="1247"/>
          <w:tab w:val="clear" w:pos="1814"/>
          <w:tab w:val="clear" w:pos="2381"/>
          <w:tab w:val="clear" w:pos="2948"/>
          <w:tab w:val="clear" w:pos="3515"/>
          <w:tab w:val="left" w:pos="1699"/>
          <w:tab w:val="left" w:pos="2408"/>
          <w:tab w:val="left" w:pos="2975"/>
          <w:tab w:val="left" w:pos="3542"/>
        </w:tabs>
        <w:bidi/>
        <w:spacing w:line="340" w:lineRule="exact"/>
        <w:ind w:left="1134" w:hanging="708"/>
        <w:jc w:val="both"/>
        <w:textDirection w:val="tbRlV"/>
        <w:rPr>
          <w:rFonts w:ascii="Simplified Arabic" w:hAnsi="Simplified Arabic" w:cs="Simplified Arabic"/>
          <w:b/>
          <w:bCs/>
          <w:sz w:val="24"/>
          <w:szCs w:val="24"/>
          <w:rtl/>
          <w:lang w:eastAsia="zh-TW"/>
        </w:rPr>
      </w:pPr>
      <w:r w:rsidRPr="00DA3E29">
        <w:rPr>
          <w:rFonts w:ascii="Simplified Arabic" w:hAnsi="Simplified Arabic" w:cs="Simplified Arabic"/>
          <w:b/>
          <w:bCs/>
          <w:sz w:val="24"/>
          <w:szCs w:val="24"/>
          <w:rtl/>
          <w:lang w:eastAsia="zh-TW"/>
        </w:rPr>
        <w:t>دال-</w:t>
      </w:r>
      <w:r>
        <w:rPr>
          <w:rFonts w:ascii="Simplified Arabic" w:hAnsi="Simplified Arabic" w:cs="Simplified Arabic"/>
          <w:b/>
          <w:bCs/>
          <w:sz w:val="24"/>
          <w:szCs w:val="24"/>
          <w:rtl/>
          <w:lang w:eastAsia="zh-TW"/>
        </w:rPr>
        <w:tab/>
      </w:r>
      <w:r w:rsidRPr="00DA3E29">
        <w:rPr>
          <w:rFonts w:ascii="Simplified Arabic" w:hAnsi="Simplified Arabic" w:cs="Simplified Arabic"/>
          <w:b/>
          <w:bCs/>
          <w:sz w:val="24"/>
          <w:szCs w:val="24"/>
          <w:rtl/>
          <w:lang w:eastAsia="zh-TW"/>
        </w:rPr>
        <w:t>المسائل الشاملة</w:t>
      </w:r>
    </w:p>
    <w:p w14:paraId="09DC066A" w14:textId="6809B680" w:rsidR="00C841CB" w:rsidRDefault="00C841CB" w:rsidP="00CA69C0">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DA3E29">
        <w:rPr>
          <w:rFonts w:ascii="Simplified Arabic" w:hAnsi="Simplified Arabic" w:cs="Simplified Arabic"/>
          <w:sz w:val="24"/>
          <w:szCs w:val="24"/>
          <w:rtl/>
          <w:lang w:eastAsia="zh-TW"/>
        </w:rPr>
        <w:t>سيتناول التقييم مسائل ذات أهمية لمتخذي القرارات وغيرهم من أصحاب المصلحة الذين يتعاملون</w:t>
      </w:r>
      <w:r w:rsidRPr="00DA3E29">
        <w:rPr>
          <w:rFonts w:ascii="Simplified Arabic" w:hAnsi="Simplified Arabic" w:cs="Simplified Arabic"/>
          <w:b/>
          <w:bCs/>
          <w:sz w:val="24"/>
          <w:szCs w:val="24"/>
          <w:rtl/>
          <w:lang w:eastAsia="zh-TW"/>
        </w:rPr>
        <w:t xml:space="preserve"> </w:t>
      </w:r>
      <w:r w:rsidRPr="00DA3E29">
        <w:rPr>
          <w:rFonts w:ascii="Simplified Arabic" w:hAnsi="Simplified Arabic" w:cs="Simplified Arabic"/>
          <w:sz w:val="24"/>
          <w:szCs w:val="24"/>
          <w:rtl/>
          <w:lang w:eastAsia="zh-TW"/>
        </w:rPr>
        <w:t xml:space="preserve">مع قضايا التغيير التحويلي من أجل تحقيق رؤية عام 2050 للتنوع البيولوجي وأهداف التنمية المستدامة </w:t>
      </w:r>
      <w:r>
        <w:rPr>
          <w:rFonts w:ascii="Simplified Arabic" w:hAnsi="Simplified Arabic" w:cs="Simplified Arabic"/>
          <w:sz w:val="24"/>
          <w:szCs w:val="24"/>
          <w:rtl/>
          <w:lang w:eastAsia="zh-TW"/>
        </w:rPr>
        <w:t xml:space="preserve">وغيرها من الأهداف الأخرى ذات الصلة التي تتضمنها سائر الاتفاقات والعمليات المتعددة الأطراف التي </w:t>
      </w:r>
      <w:r w:rsidRPr="00DA3E29">
        <w:rPr>
          <w:rFonts w:ascii="Simplified Arabic" w:hAnsi="Simplified Arabic" w:cs="Simplified Arabic"/>
          <w:sz w:val="24"/>
          <w:szCs w:val="24"/>
          <w:rtl/>
          <w:lang w:eastAsia="zh-TW"/>
        </w:rPr>
        <w:t>يُشار إليها</w:t>
      </w:r>
      <w:r w:rsidRPr="00DA3E29">
        <w:rPr>
          <w:rFonts w:ascii="Simplified Arabic" w:hAnsi="Simplified Arabic" w:cs="Simplified Arabic"/>
          <w:b/>
          <w:bCs/>
          <w:sz w:val="24"/>
          <w:szCs w:val="24"/>
          <w:rtl/>
          <w:lang w:eastAsia="zh-TW"/>
        </w:rPr>
        <w:t xml:space="preserve"> </w:t>
      </w:r>
      <w:r w:rsidRPr="00DA3E29">
        <w:rPr>
          <w:rFonts w:ascii="Simplified Arabic" w:hAnsi="Simplified Arabic" w:cs="Simplified Arabic"/>
          <w:sz w:val="24"/>
          <w:szCs w:val="24"/>
          <w:rtl/>
          <w:lang w:eastAsia="zh-TW"/>
        </w:rPr>
        <w:t>فيما يلي، تجنباً للتكرار، بـ</w:t>
      </w:r>
      <w:r>
        <w:rPr>
          <w:rFonts w:ascii="Simplified Arabic" w:hAnsi="Simplified Arabic" w:cs="Simplified Arabic"/>
          <w:sz w:val="24"/>
          <w:szCs w:val="24"/>
          <w:rtl/>
          <w:lang w:eastAsia="zh-TW"/>
        </w:rPr>
        <w:t>ـ</w:t>
      </w:r>
      <w:r w:rsidR="00CA69C0">
        <w:rPr>
          <w:rFonts w:ascii="Simplified Arabic" w:hAnsi="Simplified Arabic" w:cs="Simplified Arabic" w:hint="cs"/>
          <w:sz w:val="24"/>
          <w:szCs w:val="24"/>
          <w:rtl/>
          <w:lang w:eastAsia="zh-TW"/>
        </w:rPr>
        <w:t> </w:t>
      </w:r>
      <w:r>
        <w:rPr>
          <w:rFonts w:ascii="Simplified Arabic" w:hAnsi="Simplified Arabic" w:cs="Simplified Arabic"/>
          <w:sz w:val="24"/>
          <w:szCs w:val="24"/>
          <w:rtl/>
          <w:lang w:eastAsia="zh-TW"/>
        </w:rPr>
        <w:t>’’</w:t>
      </w:r>
      <w:r w:rsidRPr="00DA3E29">
        <w:rPr>
          <w:rFonts w:ascii="Simplified Arabic" w:hAnsi="Simplified Arabic" w:cs="Simplified Arabic"/>
          <w:sz w:val="24"/>
          <w:szCs w:val="24"/>
          <w:rtl/>
          <w:lang w:eastAsia="zh-TW"/>
        </w:rPr>
        <w:t>الأهداف العالمية</w:t>
      </w:r>
      <w:r>
        <w:rPr>
          <w:rFonts w:ascii="Simplified Arabic" w:hAnsi="Simplified Arabic" w:cs="Simplified Arabic"/>
          <w:sz w:val="24"/>
          <w:szCs w:val="24"/>
          <w:rtl/>
          <w:lang w:eastAsia="zh-TW"/>
        </w:rPr>
        <w:t>‘‘</w:t>
      </w:r>
      <w:r w:rsidRPr="00DA3E29">
        <w:rPr>
          <w:rFonts w:ascii="Simplified Arabic" w:hAnsi="Simplified Arabic" w:cs="Simplified Arabic"/>
          <w:sz w:val="24"/>
          <w:szCs w:val="24"/>
          <w:rtl/>
          <w:lang w:eastAsia="zh-TW"/>
        </w:rPr>
        <w:t>)، مثل</w:t>
      </w:r>
      <w:r w:rsidRPr="00DA3E29">
        <w:rPr>
          <w:rFonts w:ascii="Simplified Arabic" w:hAnsi="Simplified Arabic" w:cs="Simplified Arabic"/>
          <w:sz w:val="24"/>
          <w:szCs w:val="24"/>
          <w:lang w:eastAsia="zh-TW"/>
        </w:rPr>
        <w:t>:</w:t>
      </w:r>
    </w:p>
    <w:p w14:paraId="58EED391"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DB7B59">
        <w:rPr>
          <w:rFonts w:ascii="Simplified Arabic" w:hAnsi="Simplified Arabic" w:cs="Simplified Arabic"/>
          <w:sz w:val="24"/>
          <w:szCs w:val="24"/>
          <w:rtl/>
          <w:lang w:eastAsia="zh-TW"/>
        </w:rPr>
        <w:t>ما هي التغ</w:t>
      </w:r>
      <w:r>
        <w:rPr>
          <w:rFonts w:ascii="Simplified Arabic" w:hAnsi="Simplified Arabic" w:cs="Simplified Arabic"/>
          <w:sz w:val="24"/>
          <w:szCs w:val="24"/>
          <w:rtl/>
          <w:lang w:eastAsia="zh-TW"/>
        </w:rPr>
        <w:t>ي</w:t>
      </w:r>
      <w:r w:rsidRPr="00DB7B59">
        <w:rPr>
          <w:rFonts w:ascii="Simplified Arabic" w:hAnsi="Simplified Arabic" w:cs="Simplified Arabic"/>
          <w:sz w:val="24"/>
          <w:szCs w:val="24"/>
          <w:rtl/>
          <w:lang w:eastAsia="zh-TW"/>
        </w:rPr>
        <w:t>يرات التحويلية، وما علاقتها بالنهج الحالية لإدارة التنوع البيولوجي وخدمات النظم الإيكولوجية</w:t>
      </w:r>
      <w:r>
        <w:rPr>
          <w:rFonts w:ascii="Simplified Arabic" w:hAnsi="Simplified Arabic" w:cs="Simplified Arabic"/>
          <w:sz w:val="24"/>
          <w:szCs w:val="24"/>
          <w:rtl/>
          <w:lang w:eastAsia="zh-TW"/>
        </w:rPr>
        <w:t xml:space="preserve"> والمساهمات التي تقدمها الطبيعة إلى البشر</w:t>
      </w:r>
      <w:r w:rsidRPr="00DB7B59">
        <w:rPr>
          <w:rFonts w:ascii="Simplified Arabic" w:hAnsi="Simplified Arabic" w:cs="Simplified Arabic"/>
          <w:sz w:val="24"/>
          <w:szCs w:val="24"/>
          <w:rtl/>
          <w:lang w:eastAsia="zh-TW"/>
        </w:rPr>
        <w:t>؟</w:t>
      </w:r>
    </w:p>
    <w:p w14:paraId="5D375151" w14:textId="18FDFFC6"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A569FD">
        <w:rPr>
          <w:rFonts w:ascii="Simplified Arabic" w:hAnsi="Simplified Arabic" w:cs="Simplified Arabic"/>
          <w:sz w:val="24"/>
          <w:szCs w:val="24"/>
          <w:rtl/>
          <w:lang w:eastAsia="zh-TW"/>
        </w:rPr>
        <w:t xml:space="preserve">ما هي العلاقة بين التغيير التحويلي والتغيرات الانتقالية، وماذا يلزم للتأكد من أن التغيير التحويلي يضمن </w:t>
      </w:r>
      <w:r w:rsidR="00CA69C0">
        <w:rPr>
          <w:rFonts w:ascii="Simplified Arabic" w:hAnsi="Simplified Arabic" w:cs="Simplified Arabic" w:hint="cs"/>
          <w:sz w:val="24"/>
          <w:szCs w:val="24"/>
          <w:rtl/>
          <w:lang w:eastAsia="zh-TW"/>
        </w:rPr>
        <w:t>’’</w:t>
      </w:r>
      <w:r w:rsidRPr="00A569FD">
        <w:rPr>
          <w:rFonts w:ascii="Simplified Arabic" w:hAnsi="Simplified Arabic" w:cs="Simplified Arabic"/>
          <w:sz w:val="24"/>
          <w:szCs w:val="24"/>
          <w:rtl/>
          <w:lang w:eastAsia="zh-TW"/>
        </w:rPr>
        <w:t>التحولات العادلة</w:t>
      </w:r>
      <w:r w:rsidR="00CA69C0">
        <w:rPr>
          <w:rFonts w:ascii="Simplified Arabic" w:hAnsi="Simplified Arabic" w:cs="Simplified Arabic" w:hint="cs"/>
          <w:sz w:val="24"/>
          <w:szCs w:val="24"/>
          <w:rtl/>
          <w:lang w:eastAsia="zh-TW"/>
        </w:rPr>
        <w:t>‘‘</w:t>
      </w:r>
      <w:r w:rsidRPr="00A569FD">
        <w:rPr>
          <w:rFonts w:ascii="Simplified Arabic" w:hAnsi="Simplified Arabic" w:cs="Simplified Arabic"/>
          <w:sz w:val="24"/>
          <w:szCs w:val="24"/>
          <w:rtl/>
          <w:lang w:eastAsia="zh-TW"/>
        </w:rPr>
        <w:t>؟</w:t>
      </w:r>
    </w:p>
    <w:p w14:paraId="2E3782FE"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A569FD">
        <w:rPr>
          <w:rFonts w:ascii="Simplified Arabic" w:hAnsi="Simplified Arabic" w:cs="Simplified Arabic"/>
          <w:sz w:val="24"/>
          <w:szCs w:val="24"/>
          <w:rtl/>
          <w:lang w:eastAsia="zh-TW"/>
        </w:rPr>
        <w:t>كيف ترتبط التغييرات التحويلية بالعلاقة بين الأسباب الكامنة والدوافع المباشرة المسؤولة عن التسبب في فقدان التنوع البيولوجي وتدهوره؟</w:t>
      </w:r>
    </w:p>
    <w:p w14:paraId="22A919B3"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A569FD">
        <w:rPr>
          <w:rFonts w:ascii="Simplified Arabic" w:hAnsi="Simplified Arabic" w:cs="Simplified Arabic"/>
          <w:sz w:val="24"/>
          <w:szCs w:val="24"/>
          <w:rtl/>
          <w:lang w:eastAsia="zh-TW"/>
        </w:rPr>
        <w:t>ما هي المؤشرات التي تسمح بتحديد خصائص التغييرات التحويلية ورصدها؟</w:t>
      </w:r>
    </w:p>
    <w:p w14:paraId="4C4BB02F"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DB7B59">
        <w:rPr>
          <w:rFonts w:ascii="Simplified Arabic" w:hAnsi="Simplified Arabic" w:cs="Simplified Arabic"/>
          <w:sz w:val="24"/>
          <w:szCs w:val="24"/>
          <w:rtl/>
          <w:lang w:eastAsia="zh-TW"/>
        </w:rPr>
        <w:t>كيف يمكن استخدام التغيير التحويلي المتعمد والناشئ لتحقيق الأهداف العالمية المذكورة فيما تقدم؟</w:t>
      </w:r>
    </w:p>
    <w:p w14:paraId="0EB2D1D8" w14:textId="6342090F"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DB7B59">
        <w:rPr>
          <w:rFonts w:ascii="Simplified Arabic" w:hAnsi="Simplified Arabic" w:cs="Simplified Arabic"/>
          <w:sz w:val="24"/>
          <w:szCs w:val="24"/>
          <w:rtl/>
          <w:lang w:eastAsia="zh-TW"/>
        </w:rPr>
        <w:t xml:space="preserve">كيف تتصور المجموعات المختلفة عالماً مستداماً </w:t>
      </w:r>
      <w:r w:rsidRPr="00A569FD">
        <w:rPr>
          <w:rFonts w:ascii="Simplified Arabic" w:hAnsi="Simplified Arabic" w:cs="Simplified Arabic"/>
          <w:sz w:val="24"/>
          <w:szCs w:val="24"/>
          <w:rtl/>
          <w:lang w:eastAsia="zh-TW"/>
        </w:rPr>
        <w:t>في سياق رؤية عام 2050 للتنوع البيولوجي، وإطار التنوع البيولوجي العالمي لما بعد عام 2020 وأهدافه، فضلا عن الاستراتيجيات وخطط العمل الوطنية للتنوع البيولوجي، والمساهمات المحددة وطنيا والاستراتيجيات الطويلة الأجل لاتفاق باريس المعتمد بموجب اتفاقية الأمم المتحدة الإطارية بشأن تغير المناخ (فيما يتعلق بالمسائل ذات الصلة بالروابط بين التنوع البيولوجي وتغير المناخ) وجدول أعمال التنمية المستدامة لعام 2030</w:t>
      </w:r>
      <w:r>
        <w:rPr>
          <w:rFonts w:ascii="Simplified Arabic" w:hAnsi="Simplified Arabic" w:cs="Simplified Arabic"/>
          <w:sz w:val="24"/>
          <w:szCs w:val="24"/>
          <w:rtl/>
          <w:lang w:eastAsia="zh-TW"/>
        </w:rPr>
        <w:t xml:space="preserve"> </w:t>
      </w:r>
      <w:r w:rsidRPr="00693C90">
        <w:rPr>
          <w:rFonts w:ascii="Simplified Arabic" w:hAnsi="Simplified Arabic" w:cs="Simplified Arabic"/>
          <w:sz w:val="24"/>
          <w:szCs w:val="24"/>
          <w:rtl/>
          <w:lang w:eastAsia="zh-TW"/>
        </w:rPr>
        <w:t>ماذا تعني هذه الرؤى والقيم الأساسية للتغييرات التحويلية عبر القطاعات والأنظمة؟</w:t>
      </w:r>
    </w:p>
    <w:p w14:paraId="7D290BFB" w14:textId="1F1C3BDA"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0C2A5C">
        <w:rPr>
          <w:rFonts w:ascii="Simplified Arabic" w:hAnsi="Simplified Arabic" w:cs="Simplified Arabic"/>
          <w:sz w:val="24"/>
          <w:szCs w:val="24"/>
          <w:rtl/>
          <w:lang w:eastAsia="zh-TW"/>
        </w:rPr>
        <w:lastRenderedPageBreak/>
        <w:t>ماذا تعني هذه الرؤى والقيم الأساسية للتغييرات التحويلية عبر القطاعات والأنظمة</w:t>
      </w:r>
      <w:r w:rsidR="00F72EBF">
        <w:rPr>
          <w:rFonts w:ascii="Simplified Arabic" w:hAnsi="Simplified Arabic" w:cs="Simplified Arabic" w:hint="cs"/>
          <w:sz w:val="24"/>
          <w:szCs w:val="24"/>
          <w:rtl/>
          <w:lang w:eastAsia="zh-TW"/>
        </w:rPr>
        <w:t>؟</w:t>
      </w:r>
    </w:p>
    <w:p w14:paraId="2ABD8516"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693C90">
        <w:rPr>
          <w:rFonts w:ascii="Simplified Arabic" w:hAnsi="Simplified Arabic" w:cs="Simplified Arabic"/>
          <w:sz w:val="24"/>
          <w:szCs w:val="24"/>
          <w:rtl/>
          <w:lang w:eastAsia="zh-TW"/>
        </w:rPr>
        <w:t xml:space="preserve">ما هي السيناريوهات والمسارات المستقبلية التي يمكن أن تؤدي إلى التحولات اللازمة لتحقيق الأهداف العالمية المذكورة </w:t>
      </w:r>
      <w:r>
        <w:rPr>
          <w:rFonts w:ascii="Simplified Arabic" w:hAnsi="Simplified Arabic" w:cs="Simplified Arabic"/>
          <w:sz w:val="24"/>
          <w:szCs w:val="24"/>
          <w:rtl/>
          <w:lang w:eastAsia="zh-TW"/>
        </w:rPr>
        <w:t>فيما تقدم</w:t>
      </w:r>
      <w:r w:rsidRPr="00693C90">
        <w:rPr>
          <w:rFonts w:ascii="Simplified Arabic" w:hAnsi="Simplified Arabic" w:cs="Simplified Arabic"/>
          <w:sz w:val="24"/>
          <w:szCs w:val="24"/>
          <w:rtl/>
          <w:lang w:eastAsia="zh-TW"/>
        </w:rPr>
        <w:t>؟</w:t>
      </w:r>
      <w:r>
        <w:rPr>
          <w:rFonts w:ascii="Simplified Arabic" w:hAnsi="Simplified Arabic" w:cs="Simplified Arabic"/>
          <w:sz w:val="24"/>
          <w:szCs w:val="24"/>
          <w:rtl/>
          <w:lang w:eastAsia="zh-TW"/>
        </w:rPr>
        <w:t xml:space="preserve"> </w:t>
      </w:r>
      <w:r w:rsidRPr="00693C90">
        <w:rPr>
          <w:rFonts w:ascii="Simplified Arabic" w:hAnsi="Simplified Arabic" w:cs="Simplified Arabic"/>
          <w:sz w:val="24"/>
          <w:szCs w:val="24"/>
          <w:rtl/>
          <w:lang w:eastAsia="zh-TW"/>
        </w:rPr>
        <w:t xml:space="preserve">ما هي الروافع والسياسات الأساسية في هذه السيناريوهات والمسارات لتمكين إحداث </w:t>
      </w:r>
      <w:r>
        <w:rPr>
          <w:rFonts w:ascii="Simplified Arabic" w:hAnsi="Simplified Arabic" w:cs="Simplified Arabic"/>
          <w:sz w:val="24"/>
          <w:szCs w:val="24"/>
          <w:rtl/>
          <w:lang w:eastAsia="zh-TW"/>
        </w:rPr>
        <w:t xml:space="preserve">هذه </w:t>
      </w:r>
      <w:r w:rsidRPr="00693C90">
        <w:rPr>
          <w:rFonts w:ascii="Simplified Arabic" w:hAnsi="Simplified Arabic" w:cs="Simplified Arabic"/>
          <w:sz w:val="24"/>
          <w:szCs w:val="24"/>
          <w:rtl/>
          <w:lang w:eastAsia="zh-TW"/>
        </w:rPr>
        <w:t>التحولات؟</w:t>
      </w:r>
    </w:p>
    <w:p w14:paraId="43A75BDB"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693C90">
        <w:rPr>
          <w:rFonts w:ascii="Simplified Arabic" w:hAnsi="Simplified Arabic" w:cs="Simplified Arabic"/>
          <w:sz w:val="24"/>
          <w:szCs w:val="24"/>
          <w:rtl/>
          <w:lang w:eastAsia="zh-TW"/>
        </w:rPr>
        <w:t xml:space="preserve">ما الذي يمكّن التغيير التحويلي </w:t>
      </w:r>
      <w:r>
        <w:rPr>
          <w:rFonts w:ascii="Simplified Arabic" w:hAnsi="Simplified Arabic" w:cs="Simplified Arabic"/>
          <w:sz w:val="24"/>
          <w:szCs w:val="24"/>
          <w:rtl/>
          <w:lang w:eastAsia="zh-TW"/>
        </w:rPr>
        <w:t xml:space="preserve">نحو المصائر المستدامة </w:t>
      </w:r>
      <w:r w:rsidRPr="00693C90">
        <w:rPr>
          <w:rFonts w:ascii="Simplified Arabic" w:hAnsi="Simplified Arabic" w:cs="Simplified Arabic"/>
          <w:sz w:val="24"/>
          <w:szCs w:val="24"/>
          <w:rtl/>
          <w:lang w:eastAsia="zh-TW"/>
        </w:rPr>
        <w:t>ويعجل به، وما الذي يمكن أن يفعله واضعو السياسات، ومتخذو القرار</w:t>
      </w:r>
      <w:r>
        <w:rPr>
          <w:rFonts w:ascii="Simplified Arabic" w:hAnsi="Simplified Arabic" w:cs="Simplified Arabic"/>
          <w:sz w:val="24"/>
          <w:szCs w:val="24"/>
          <w:rtl/>
          <w:lang w:eastAsia="zh-TW"/>
        </w:rPr>
        <w:t>ات</w:t>
      </w:r>
      <w:r w:rsidRPr="00693C90">
        <w:rPr>
          <w:rFonts w:ascii="Simplified Arabic" w:hAnsi="Simplified Arabic" w:cs="Simplified Arabic"/>
          <w:sz w:val="24"/>
          <w:szCs w:val="24"/>
          <w:rtl/>
          <w:lang w:eastAsia="zh-TW"/>
        </w:rPr>
        <w:t>، والمديرون، وأصحاب المصلحة،</w:t>
      </w:r>
      <w:r>
        <w:rPr>
          <w:rFonts w:ascii="Simplified Arabic" w:hAnsi="Simplified Arabic" w:cs="Simplified Arabic"/>
          <w:sz w:val="24"/>
          <w:szCs w:val="24"/>
          <w:rtl/>
          <w:lang w:eastAsia="zh-TW"/>
        </w:rPr>
        <w:t xml:space="preserve"> والعلماءـ</w:t>
      </w:r>
      <w:r w:rsidRPr="00693C90">
        <w:rPr>
          <w:rFonts w:ascii="Simplified Arabic" w:hAnsi="Simplified Arabic" w:cs="Simplified Arabic"/>
          <w:sz w:val="24"/>
          <w:szCs w:val="24"/>
          <w:rtl/>
          <w:lang w:eastAsia="zh-TW"/>
        </w:rPr>
        <w:t xml:space="preserve"> والمواطنون، والشركات والمنظمات، </w:t>
      </w:r>
      <w:r>
        <w:rPr>
          <w:rFonts w:ascii="Simplified Arabic" w:hAnsi="Simplified Arabic" w:cs="Simplified Arabic"/>
          <w:sz w:val="24"/>
          <w:szCs w:val="24"/>
          <w:rtl/>
          <w:lang w:eastAsia="zh-TW"/>
        </w:rPr>
        <w:t xml:space="preserve">في الواقع العملي </w:t>
      </w:r>
      <w:r w:rsidRPr="00693C90">
        <w:rPr>
          <w:rFonts w:ascii="Simplified Arabic" w:hAnsi="Simplified Arabic" w:cs="Simplified Arabic"/>
          <w:sz w:val="24"/>
          <w:szCs w:val="24"/>
          <w:rtl/>
          <w:lang w:eastAsia="zh-TW"/>
        </w:rPr>
        <w:t xml:space="preserve">من أجل </w:t>
      </w:r>
      <w:r>
        <w:rPr>
          <w:rFonts w:ascii="Simplified Arabic" w:hAnsi="Simplified Arabic" w:cs="Simplified Arabic"/>
          <w:sz w:val="24"/>
          <w:szCs w:val="24"/>
          <w:rtl/>
          <w:lang w:eastAsia="zh-TW"/>
        </w:rPr>
        <w:t>الدفع قدماً</w:t>
      </w:r>
      <w:r w:rsidRPr="00693C90">
        <w:rPr>
          <w:rFonts w:ascii="Simplified Arabic" w:hAnsi="Simplified Arabic" w:cs="Simplified Arabic"/>
          <w:sz w:val="24"/>
          <w:szCs w:val="24"/>
          <w:rtl/>
          <w:lang w:eastAsia="zh-TW"/>
        </w:rPr>
        <w:t xml:space="preserve"> </w:t>
      </w:r>
      <w:r>
        <w:rPr>
          <w:rFonts w:ascii="Simplified Arabic" w:hAnsi="Simplified Arabic" w:cs="Simplified Arabic"/>
          <w:sz w:val="24"/>
          <w:szCs w:val="24"/>
          <w:rtl/>
          <w:lang w:eastAsia="zh-TW"/>
        </w:rPr>
        <w:t>ب</w:t>
      </w:r>
      <w:r w:rsidRPr="00693C90">
        <w:rPr>
          <w:rFonts w:ascii="Simplified Arabic" w:hAnsi="Simplified Arabic" w:cs="Simplified Arabic"/>
          <w:sz w:val="24"/>
          <w:szCs w:val="24"/>
          <w:rtl/>
          <w:lang w:eastAsia="zh-TW"/>
        </w:rPr>
        <w:t>التغيير التحويلي لتحقيق الأهداف المحلية والوطنية والدولية ذات الصلة بطريقة متكافئة وعادلة وتشاركية لا تترك أحداً وراء الركب؟</w:t>
      </w:r>
    </w:p>
    <w:p w14:paraId="067BC99D"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693C90">
        <w:rPr>
          <w:rFonts w:ascii="Simplified Arabic" w:hAnsi="Simplified Arabic" w:cs="Simplified Arabic"/>
          <w:sz w:val="24"/>
          <w:szCs w:val="24"/>
          <w:rtl/>
          <w:lang w:eastAsia="zh-TW"/>
        </w:rPr>
        <w:t>ما هي العقبات والتحديات التي تعوق التغيير التحويلي نحو عالم مستدام، وكيف يمكن أن تتغير بتغير الزمن والنطاق والسياق، وكيف يمكن التغلب عليها؟</w:t>
      </w:r>
    </w:p>
    <w:p w14:paraId="55F23279"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0C2A5C">
        <w:rPr>
          <w:rFonts w:ascii="Simplified Arabic" w:hAnsi="Simplified Arabic" w:cs="Simplified Arabic"/>
          <w:sz w:val="24"/>
          <w:szCs w:val="24"/>
          <w:rtl/>
          <w:lang w:eastAsia="zh-TW"/>
        </w:rPr>
        <w:t>كيف تؤثر أوجه عدم المساواة السياسية والاجتماعية والاقتصادية بين البلدان وداخلها على تحقيق التغيير التحويلي؟</w:t>
      </w:r>
    </w:p>
    <w:p w14:paraId="47872CC4"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ما هي الخيارات والأدوار المتاحة لواضعي السياسات ومتخذي القرارات والمديرين وأصحاب المصلحة والمواطنين والشركات والمنظمات من أجل تعزيز التغيير نحو تحقيق الأهداف العالمية المذكورة فيما تقدم وكيف يمكن أن تتغير هذه الخيارات والأدوار بتغير الزمن و</w:t>
      </w:r>
      <w:r>
        <w:rPr>
          <w:rFonts w:ascii="Simplified Arabic" w:hAnsi="Simplified Arabic" w:cs="Simplified Arabic"/>
          <w:sz w:val="24"/>
          <w:szCs w:val="24"/>
          <w:rtl/>
          <w:lang w:eastAsia="zh-TW"/>
        </w:rPr>
        <w:t xml:space="preserve">اختلاف </w:t>
      </w:r>
      <w:r w:rsidRPr="004B7DDA">
        <w:rPr>
          <w:rFonts w:ascii="Simplified Arabic" w:hAnsi="Simplified Arabic" w:cs="Simplified Arabic"/>
          <w:sz w:val="24"/>
          <w:szCs w:val="24"/>
          <w:rtl/>
          <w:lang w:eastAsia="zh-TW"/>
        </w:rPr>
        <w:t>السياق</w:t>
      </w:r>
      <w:r>
        <w:rPr>
          <w:rFonts w:ascii="Simplified Arabic" w:hAnsi="Simplified Arabic" w:cs="Simplified Arabic"/>
          <w:sz w:val="24"/>
          <w:szCs w:val="24"/>
          <w:rtl/>
          <w:lang w:eastAsia="zh-TW"/>
        </w:rPr>
        <w:t>ات</w:t>
      </w:r>
      <w:r w:rsidRPr="004B7DDA">
        <w:rPr>
          <w:rFonts w:ascii="Simplified Arabic" w:hAnsi="Simplified Arabic" w:cs="Simplified Arabic"/>
          <w:sz w:val="24"/>
          <w:szCs w:val="24"/>
          <w:rtl/>
          <w:lang w:eastAsia="zh-TW"/>
        </w:rPr>
        <w:t>؟</w:t>
      </w:r>
    </w:p>
    <w:p w14:paraId="27CD28C1"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 xml:space="preserve">كيف يمكن الجمع بين الخيارات في مسارات تسمح بتحقيق الأهداف العالمية </w:t>
      </w:r>
      <w:r w:rsidRPr="00D20ED0">
        <w:rPr>
          <w:rFonts w:ascii="Simplified Arabic" w:hAnsi="Simplified Arabic" w:cs="Simplified Arabic"/>
          <w:sz w:val="24"/>
          <w:szCs w:val="24"/>
          <w:rtl/>
          <w:lang w:eastAsia="zh-TW"/>
        </w:rPr>
        <w:t xml:space="preserve">المترابطة </w:t>
      </w:r>
      <w:r w:rsidRPr="004B7DDA">
        <w:rPr>
          <w:rFonts w:ascii="Simplified Arabic" w:hAnsi="Simplified Arabic" w:cs="Simplified Arabic"/>
          <w:sz w:val="24"/>
          <w:szCs w:val="24"/>
          <w:rtl/>
          <w:lang w:eastAsia="zh-TW"/>
        </w:rPr>
        <w:t>المذكورة فيما تقدم؟</w:t>
      </w:r>
    </w:p>
    <w:p w14:paraId="04A14DE2"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ما هي أهم الثغرات المعرفية التي يتعين معالجتها فيما يتعلق بالأسباب الكامنة وراء فقدان التنوع البيولوجي من أجل تحقيق التغيير التحولي والأهداف العالمية المذكورة فيما تقدم، وكيف يمكن معالجة هذه الثغرات المعرفية؟</w:t>
      </w:r>
    </w:p>
    <w:p w14:paraId="3B357B71" w14:textId="77777777" w:rsidR="00C841CB" w:rsidRDefault="00C841CB" w:rsidP="00CA69C0">
      <w:pPr>
        <w:pStyle w:val="Normalnumber"/>
        <w:numPr>
          <w:ilvl w:val="0"/>
          <w:numId w:val="20"/>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4B7DDA">
        <w:rPr>
          <w:rFonts w:ascii="Simplified Arabic" w:hAnsi="Simplified Arabic" w:cs="Simplified Arabic"/>
          <w:sz w:val="24"/>
          <w:szCs w:val="24"/>
          <w:rtl/>
          <w:lang w:eastAsia="zh-TW"/>
        </w:rPr>
        <w:t>ما هي استراتيجيات الاتصال والتعليم وغيرها من الاستراتيجيات التي يمكن استخدامها لتثقيف المستخدمين المستهدفين بهذا التقييم حول التغيير التحويلي نحو عالم مستدام؟</w:t>
      </w:r>
    </w:p>
    <w:p w14:paraId="0DCD7B91" w14:textId="77777777" w:rsidR="00C841CB" w:rsidRDefault="00C841CB" w:rsidP="00A8768C">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708"/>
        <w:jc w:val="both"/>
        <w:textDirection w:val="tbRlV"/>
        <w:rPr>
          <w:rFonts w:ascii="Simplified Arabic" w:hAnsi="Simplified Arabic" w:cs="Simplified Arabic"/>
          <w:b/>
          <w:bCs/>
          <w:sz w:val="24"/>
          <w:szCs w:val="24"/>
          <w:rtl/>
          <w:lang w:eastAsia="zh-TW"/>
        </w:rPr>
      </w:pPr>
      <w:r>
        <w:rPr>
          <w:rFonts w:ascii="Simplified Arabic" w:hAnsi="Simplified Arabic" w:cs="Simplified Arabic"/>
          <w:b/>
          <w:bCs/>
          <w:sz w:val="24"/>
          <w:szCs w:val="24"/>
          <w:rtl/>
          <w:lang w:eastAsia="zh-TW"/>
        </w:rPr>
        <w:t>هاء-</w:t>
      </w:r>
      <w:r>
        <w:rPr>
          <w:rFonts w:ascii="Simplified Arabic" w:hAnsi="Simplified Arabic" w:cs="Simplified Arabic"/>
          <w:b/>
          <w:bCs/>
          <w:sz w:val="24"/>
          <w:szCs w:val="24"/>
          <w:rtl/>
          <w:lang w:eastAsia="zh-TW"/>
        </w:rPr>
        <w:tab/>
      </w:r>
      <w:r w:rsidRPr="004B7DDA">
        <w:rPr>
          <w:rFonts w:ascii="Simplified Arabic" w:hAnsi="Simplified Arabic" w:cs="Simplified Arabic"/>
          <w:b/>
          <w:bCs/>
          <w:sz w:val="24"/>
          <w:szCs w:val="24"/>
          <w:rtl/>
          <w:lang w:eastAsia="zh-TW"/>
        </w:rPr>
        <w:t>الأسلوب المنهجي</w:t>
      </w:r>
    </w:p>
    <w:p w14:paraId="1F0A112A" w14:textId="77777777" w:rsidR="00C841CB" w:rsidRDefault="00C841CB" w:rsidP="00A8768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t xml:space="preserve">سينجز التقييم فريق </w:t>
      </w:r>
      <w:r>
        <w:rPr>
          <w:rFonts w:ascii="Simplified Arabic" w:hAnsi="Simplified Arabic" w:cs="Simplified Arabic"/>
          <w:sz w:val="24"/>
          <w:szCs w:val="24"/>
          <w:rtl/>
          <w:lang w:eastAsia="zh-TW"/>
        </w:rPr>
        <w:t xml:space="preserve">متنوع </w:t>
      </w:r>
      <w:r w:rsidRPr="00E06BF3">
        <w:rPr>
          <w:rFonts w:ascii="Simplified Arabic" w:hAnsi="Simplified Arabic" w:cs="Simplified Arabic"/>
          <w:sz w:val="24"/>
          <w:szCs w:val="24"/>
          <w:rtl/>
          <w:lang w:eastAsia="zh-TW"/>
        </w:rPr>
        <w:t>من الخبراء</w:t>
      </w:r>
      <w:r>
        <w:rPr>
          <w:rFonts w:ascii="Simplified Arabic" w:hAnsi="Simplified Arabic" w:cs="Simplified Arabic"/>
          <w:sz w:val="24"/>
          <w:szCs w:val="24"/>
          <w:rtl/>
          <w:lang w:eastAsia="zh-TW"/>
        </w:rPr>
        <w:t xml:space="preserve">، </w:t>
      </w:r>
      <w:r w:rsidRPr="00D20ED0">
        <w:rPr>
          <w:rFonts w:ascii="Simplified Arabic" w:hAnsi="Simplified Arabic" w:cs="Simplified Arabic"/>
          <w:sz w:val="24"/>
          <w:szCs w:val="24"/>
          <w:rtl/>
          <w:lang w:eastAsia="zh-TW"/>
        </w:rPr>
        <w:t>بمن فيهم العلماء والخبراء في مجال معارف الشعوب الأصلية والمجتمعات المحلية والممارسون، وستبذل جهود لإشراك الممارسين أيضا</w:t>
      </w:r>
      <w:r>
        <w:rPr>
          <w:rFonts w:ascii="Simplified Arabic" w:hAnsi="Simplified Arabic" w:cs="Simplified Arabic"/>
          <w:sz w:val="24"/>
          <w:szCs w:val="24"/>
          <w:rtl/>
          <w:lang w:eastAsia="zh-TW"/>
        </w:rPr>
        <w:t>ً</w:t>
      </w:r>
      <w:r w:rsidRPr="00D20ED0">
        <w:rPr>
          <w:rFonts w:ascii="Simplified Arabic" w:hAnsi="Simplified Arabic" w:cs="Simplified Arabic"/>
          <w:sz w:val="24"/>
          <w:szCs w:val="24"/>
          <w:rtl/>
          <w:lang w:eastAsia="zh-TW"/>
        </w:rPr>
        <w:t xml:space="preserve"> في استعراض مشاريع التقييم، تمشيا</w:t>
      </w:r>
      <w:r>
        <w:rPr>
          <w:rFonts w:ascii="Simplified Arabic" w:hAnsi="Simplified Arabic" w:cs="Simplified Arabic"/>
          <w:sz w:val="24"/>
          <w:szCs w:val="24"/>
          <w:rtl/>
          <w:lang w:eastAsia="zh-TW"/>
        </w:rPr>
        <w:t>ً</w:t>
      </w:r>
      <w:r w:rsidRPr="00D20ED0">
        <w:rPr>
          <w:rFonts w:ascii="Simplified Arabic" w:hAnsi="Simplified Arabic" w:cs="Simplified Arabic"/>
          <w:sz w:val="24"/>
          <w:szCs w:val="24"/>
          <w:rtl/>
          <w:lang w:eastAsia="zh-TW"/>
        </w:rPr>
        <w:t xml:space="preserve"> مع إجراءات إعداد منهاج العمل </w:t>
      </w:r>
      <w:r w:rsidRPr="00E06BF3">
        <w:rPr>
          <w:rFonts w:ascii="Simplified Arabic" w:hAnsi="Simplified Arabic" w:cs="Simplified Arabic"/>
          <w:sz w:val="24"/>
          <w:szCs w:val="24"/>
          <w:rtl/>
          <w:lang w:eastAsia="zh-TW"/>
        </w:rPr>
        <w:t>وفقاً لإجراءات إعداد نواتج المنبر</w:t>
      </w:r>
      <w:r w:rsidRPr="00E06BF3">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06BF3">
        <w:rPr>
          <w:rFonts w:ascii="Simplified Arabic" w:hAnsi="Simplified Arabic" w:cs="Simplified Arabic"/>
          <w:sz w:val="24"/>
          <w:szCs w:val="24"/>
          <w:rtl/>
          <w:lang w:eastAsia="zh-TW"/>
        </w:rPr>
        <w:t>وسيتضمن موجزاً لمقرري السياسات ومجموعة من الفصول، ويعرض على الاجتماع العام للموافقة عليه وقبوله، على التوالي</w:t>
      </w:r>
      <w:r>
        <w:rPr>
          <w:rFonts w:ascii="Simplified Arabic" w:hAnsi="Simplified Arabic" w:cs="Simplified Arabic"/>
          <w:sz w:val="24"/>
          <w:szCs w:val="24"/>
          <w:rtl/>
          <w:lang w:eastAsia="zh-TW"/>
        </w:rPr>
        <w:t xml:space="preserve">، كما سيلخص </w:t>
      </w:r>
      <w:r w:rsidRPr="00D20ED0">
        <w:rPr>
          <w:rFonts w:ascii="Simplified Arabic" w:hAnsi="Simplified Arabic" w:cs="Simplified Arabic"/>
          <w:sz w:val="24"/>
          <w:szCs w:val="24"/>
          <w:rtl/>
          <w:lang w:eastAsia="zh-TW"/>
        </w:rPr>
        <w:t>الثغرات المعرفية والاحتياجات البحثية الأخرى</w:t>
      </w:r>
      <w:r>
        <w:rPr>
          <w:rFonts w:ascii="Simplified Arabic" w:hAnsi="Simplified Arabic" w:cs="Simplified Arabic"/>
          <w:sz w:val="24"/>
          <w:szCs w:val="24"/>
          <w:rtl/>
          <w:lang w:eastAsia="zh-TW"/>
        </w:rPr>
        <w:t>.</w:t>
      </w:r>
    </w:p>
    <w:p w14:paraId="60414788" w14:textId="77777777" w:rsidR="00C841CB" w:rsidRDefault="00C841CB" w:rsidP="00A8768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t>ويسعى التقييم إلى أن يكون ذا مصداقية ومشروعية وأن يبن</w:t>
      </w:r>
      <w:r>
        <w:rPr>
          <w:rFonts w:ascii="Simplified Arabic" w:hAnsi="Simplified Arabic" w:cs="Simplified Arabic"/>
          <w:sz w:val="24"/>
          <w:szCs w:val="24"/>
          <w:rtl/>
          <w:lang w:eastAsia="zh-TW"/>
        </w:rPr>
        <w:t>ى</w:t>
      </w:r>
      <w:r w:rsidRPr="00E06BF3">
        <w:rPr>
          <w:rFonts w:ascii="Simplified Arabic" w:hAnsi="Simplified Arabic" w:cs="Simplified Arabic"/>
          <w:sz w:val="24"/>
          <w:szCs w:val="24"/>
          <w:rtl/>
          <w:lang w:eastAsia="zh-TW"/>
        </w:rPr>
        <w:t xml:space="preserve"> على أسس متعددة من الأدلة</w:t>
      </w:r>
      <w:r w:rsidRPr="00E06BF3">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06BF3">
        <w:rPr>
          <w:rFonts w:ascii="Simplified Arabic" w:hAnsi="Simplified Arabic" w:cs="Simplified Arabic"/>
          <w:sz w:val="24"/>
          <w:szCs w:val="24"/>
          <w:rtl/>
          <w:lang w:eastAsia="zh-TW"/>
        </w:rPr>
        <w:t>وسيبرز الموجز الخاص بمقرري السياسات النتائج الرئيسية ذات الصلة بالسياسات والخيارات غير الإلزامية المتعلقة بالسياسات لمجموعة واسعة من المستخدمين النهائيين، ويذكر بعض تلك النتائج والخيارات أعلاه، وسيجسد التحليل الشامل الذي أجري ضمن الفصول للحالة الراهنة للمعارف العلمية ونظم المعارف الأخرى (بما في ذلك معارف الشعوب الأصلية والمعارف المحلية)</w:t>
      </w:r>
      <w:r w:rsidRPr="00E06BF3">
        <w:rPr>
          <w:rFonts w:ascii="Simplified Arabic" w:hAnsi="Simplified Arabic" w:cs="Simplified Arabic"/>
          <w:sz w:val="24"/>
          <w:szCs w:val="24"/>
          <w:lang w:eastAsia="zh-TW"/>
        </w:rPr>
        <w:t>.</w:t>
      </w:r>
    </w:p>
    <w:p w14:paraId="43620CFD" w14:textId="77777777" w:rsidR="00C841CB" w:rsidRDefault="00C841CB" w:rsidP="00A8768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t>وسيستند التقييم إلى الأدلة الموجودة: البيانات (بما في ذلك، حسب الاقتضاء، البيانات الوطنية)، والمؤلفات العلمية والمنشورات غير الرسمية، وغير ذلك من أشكال المعارف و</w:t>
      </w:r>
      <w:r>
        <w:rPr>
          <w:rFonts w:ascii="Simplified Arabic" w:hAnsi="Simplified Arabic" w:cs="Simplified Arabic"/>
          <w:sz w:val="24"/>
          <w:szCs w:val="24"/>
          <w:rtl/>
          <w:lang w:eastAsia="zh-TW"/>
        </w:rPr>
        <w:t xml:space="preserve">بمختلف </w:t>
      </w:r>
      <w:r w:rsidRPr="00E06BF3">
        <w:rPr>
          <w:rFonts w:ascii="Simplified Arabic" w:hAnsi="Simplified Arabic" w:cs="Simplified Arabic"/>
          <w:sz w:val="24"/>
          <w:szCs w:val="24"/>
          <w:rtl/>
          <w:lang w:eastAsia="zh-TW"/>
        </w:rPr>
        <w:t>اللغات (قدر الإمكان)، بما في ذلك معارف الشعوب الأصلية والمعارف المحلية، وفقاً للإجراءات ذات الصلة للمنبر</w:t>
      </w:r>
      <w:r w:rsidRPr="00E06BF3">
        <w:rPr>
          <w:rFonts w:ascii="Simplified Arabic" w:hAnsi="Simplified Arabic" w:cs="Simplified Arabic"/>
          <w:sz w:val="24"/>
          <w:szCs w:val="24"/>
          <w:lang w:eastAsia="zh-TW"/>
        </w:rPr>
        <w:t>.</w:t>
      </w:r>
    </w:p>
    <w:p w14:paraId="239924EC" w14:textId="77777777" w:rsidR="00C841CB" w:rsidRDefault="00C841CB" w:rsidP="00A8768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06BF3">
        <w:rPr>
          <w:rFonts w:ascii="Simplified Arabic" w:hAnsi="Simplified Arabic" w:cs="Simplified Arabic"/>
          <w:sz w:val="24"/>
          <w:szCs w:val="24"/>
          <w:rtl/>
          <w:lang w:eastAsia="zh-TW"/>
        </w:rPr>
        <w:lastRenderedPageBreak/>
        <w:t>وسيستند التقييم إلى العمل السابق والجاري الذي يقوم به المنبر ويكمل ذلك العمل، بما في ذلك تقييمات المنبر (المنهجية والمواضيعية والإقليمية والعالمية)</w:t>
      </w:r>
      <w:r>
        <w:rPr>
          <w:rFonts w:ascii="Simplified Arabic" w:hAnsi="Simplified Arabic" w:cs="Simplified Arabic"/>
          <w:sz w:val="24"/>
          <w:szCs w:val="24"/>
          <w:rtl/>
          <w:lang w:eastAsia="zh-TW"/>
        </w:rPr>
        <w:t xml:space="preserve"> و</w:t>
      </w:r>
      <w:r w:rsidRPr="00D20ED0">
        <w:rPr>
          <w:rFonts w:ascii="Simplified Arabic" w:hAnsi="Simplified Arabic" w:cs="Simplified Arabic"/>
          <w:sz w:val="24"/>
          <w:szCs w:val="24"/>
          <w:rtl/>
          <w:lang w:eastAsia="zh-TW"/>
        </w:rPr>
        <w:t>تقارير حلقات عمل المنبر، ومن خلال عمليات وتقييمات أخرى ذات صلة تستخدم الأطر المفاهيمية والمنهجية للمنبر</w:t>
      </w:r>
      <w:r>
        <w:rPr>
          <w:rFonts w:ascii="Simplified Arabic" w:hAnsi="Simplified Arabic" w:cs="Simplified Arabic"/>
          <w:sz w:val="24"/>
          <w:szCs w:val="24"/>
          <w:rtl/>
          <w:lang w:eastAsia="zh-TW"/>
        </w:rPr>
        <w:t>.</w:t>
      </w:r>
      <w:r w:rsidRPr="00D20ED0">
        <w:rPr>
          <w:rFonts w:ascii="Simplified Arabic" w:hAnsi="Simplified Arabic" w:cs="Simplified Arabic"/>
          <w:sz w:val="24"/>
          <w:szCs w:val="24"/>
          <w:rtl/>
          <w:lang w:eastAsia="zh-TW"/>
        </w:rPr>
        <w:t xml:space="preserve"> </w:t>
      </w:r>
      <w:r w:rsidRPr="00E06BF3">
        <w:rPr>
          <w:rFonts w:ascii="Simplified Arabic" w:hAnsi="Simplified Arabic" w:cs="Simplified Arabic"/>
          <w:sz w:val="24"/>
          <w:szCs w:val="24"/>
          <w:rtl/>
          <w:lang w:eastAsia="zh-TW"/>
        </w:rPr>
        <w:t>وسيستخدم التقييم أيضاً البيانات والمعلومات القائمة التي تحتفظ بها المؤسسات العالمية والإقليمية ودون الإقليمية والوطنية بما في ذلك على سبيل المثال لا الحصر الاتفاقات البيئية المتعددة الأطراف والمنظمات الحكومية الدولية ذات الصلة</w:t>
      </w:r>
      <w:r w:rsidRPr="00E06BF3">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06BF3">
        <w:rPr>
          <w:rFonts w:ascii="Simplified Arabic" w:hAnsi="Simplified Arabic" w:cs="Simplified Arabic"/>
          <w:sz w:val="24"/>
          <w:szCs w:val="24"/>
          <w:rtl/>
          <w:lang w:eastAsia="zh-TW"/>
        </w:rPr>
        <w:t>وسيستخدم التقييم السيناريوهات والنماذج القائمة، فضلاً عن السيناريوهات والنماذج الجديدة التي يمكن تحفيز إنتاجها كجزء من عملية متابعة تقييم المنبر لسيناريوهات ونماذج التنوع البيولوجي وخدمات النظم الإيكولوجية</w:t>
      </w:r>
      <w:r w:rsidRPr="00EE3B82">
        <w:rPr>
          <w:rFonts w:ascii="Simplified Arabic" w:hAnsi="Simplified Arabic" w:cs="Simplified Arabic"/>
          <w:sz w:val="24"/>
          <w:szCs w:val="24"/>
          <w:vertAlign w:val="superscript"/>
          <w:rtl/>
          <w:lang w:eastAsia="zh-TW"/>
        </w:rPr>
        <w:t>(</w:t>
      </w:r>
      <w:r w:rsidRPr="00EE3B82">
        <w:rPr>
          <w:rStyle w:val="FootnoteReference"/>
          <w:rFonts w:ascii="Simplified Arabic" w:hAnsi="Simplified Arabic" w:cs="Simplified Arabic"/>
          <w:sz w:val="24"/>
          <w:szCs w:val="24"/>
          <w:rtl/>
          <w:lang w:eastAsia="zh-TW"/>
        </w:rPr>
        <w:footnoteReference w:id="34"/>
      </w:r>
      <w:r w:rsidRPr="00EE3B82">
        <w:rPr>
          <w:rFonts w:ascii="Simplified Arabic" w:hAnsi="Simplified Arabic" w:cs="Simplified Arabic"/>
          <w:sz w:val="24"/>
          <w:szCs w:val="24"/>
          <w:vertAlign w:val="superscript"/>
          <w:rtl/>
          <w:lang w:eastAsia="zh-TW"/>
        </w:rPr>
        <w:t>)</w:t>
      </w:r>
      <w:r>
        <w:rPr>
          <w:rFonts w:ascii="Simplified Arabic" w:hAnsi="Simplified Arabic" w:cs="Simplified Arabic"/>
          <w:sz w:val="24"/>
          <w:szCs w:val="24"/>
          <w:rtl/>
          <w:lang w:eastAsia="zh-TW"/>
        </w:rPr>
        <w:t>.</w:t>
      </w:r>
    </w:p>
    <w:p w14:paraId="452A3180" w14:textId="77777777" w:rsidR="00C841CB" w:rsidRDefault="00C841CB" w:rsidP="00A8768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A0210A">
        <w:rPr>
          <w:rFonts w:ascii="Simplified Arabic" w:hAnsi="Simplified Arabic" w:cs="Simplified Arabic"/>
          <w:sz w:val="24"/>
          <w:szCs w:val="24"/>
          <w:rtl/>
          <w:lang w:eastAsia="zh-TW"/>
        </w:rPr>
        <w:t>وسيحدد التقييم الثغرات الرئيسية في المعلومات والمعارف والمجالات التي يمكن أن ييسر فيها بناء القدرات ووضع السياسات وأدوات السياسات تنفيذ خيارات السياسات المعروضة في التقييم</w:t>
      </w:r>
      <w:r w:rsidRPr="00A0210A">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0210A">
        <w:rPr>
          <w:rFonts w:ascii="Simplified Arabic" w:hAnsi="Simplified Arabic" w:cs="Simplified Arabic"/>
          <w:sz w:val="24"/>
          <w:szCs w:val="24"/>
          <w:rtl/>
          <w:lang w:eastAsia="zh-TW"/>
        </w:rPr>
        <w:t>وسيوفر التقييم خيارات وحلولاً لمعالجة هذه الثغرات على المستويات ذات الصلة</w:t>
      </w:r>
      <w:r w:rsidRPr="00A0210A">
        <w:rPr>
          <w:rFonts w:ascii="Simplified Arabic" w:hAnsi="Simplified Arabic" w:cs="Simplified Arabic"/>
          <w:sz w:val="24"/>
          <w:szCs w:val="24"/>
          <w:lang w:eastAsia="zh-TW"/>
        </w:rPr>
        <w:t>.</w:t>
      </w:r>
    </w:p>
    <w:p w14:paraId="7EB9C513" w14:textId="77777777" w:rsidR="00C841CB" w:rsidRDefault="00C841CB" w:rsidP="00A8768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A0210A">
        <w:rPr>
          <w:rFonts w:ascii="Simplified Arabic" w:hAnsi="Simplified Arabic" w:cs="Simplified Arabic"/>
          <w:sz w:val="24"/>
          <w:szCs w:val="24"/>
          <w:rtl/>
          <w:lang w:eastAsia="zh-TW"/>
        </w:rPr>
        <w:t>ستدعم فرقة العمل المعنية بمعارف الشعوب الأصلية والمعارف المحلية تنفيذ النهج المتبع في المنبر للاعتراف بمعارف الشعوب الأصلية والمعارف المحلية</w:t>
      </w:r>
      <w:r w:rsidRPr="000A58E7">
        <w:rPr>
          <w:rFonts w:ascii="Simplified Arabic" w:hAnsi="Simplified Arabic" w:cs="Simplified Arabic"/>
          <w:sz w:val="24"/>
          <w:szCs w:val="24"/>
          <w:vertAlign w:val="superscript"/>
          <w:rtl/>
          <w:lang w:eastAsia="zh-TW"/>
        </w:rPr>
        <w:t>(</w:t>
      </w:r>
      <w:r w:rsidRPr="000A58E7">
        <w:rPr>
          <w:rStyle w:val="FootnoteReference"/>
          <w:rFonts w:ascii="Simplified Arabic" w:hAnsi="Simplified Arabic" w:cs="Simplified Arabic"/>
          <w:sz w:val="24"/>
          <w:szCs w:val="24"/>
          <w:rtl/>
          <w:lang w:eastAsia="zh-TW"/>
        </w:rPr>
        <w:footnoteReference w:id="35"/>
      </w:r>
      <w:r w:rsidRPr="000A58E7">
        <w:rPr>
          <w:rFonts w:ascii="Simplified Arabic" w:hAnsi="Simplified Arabic" w:cs="Simplified Arabic"/>
          <w:sz w:val="24"/>
          <w:szCs w:val="24"/>
          <w:vertAlign w:val="superscript"/>
          <w:rtl/>
          <w:lang w:eastAsia="zh-TW"/>
        </w:rPr>
        <w:t>)</w:t>
      </w:r>
      <w:r w:rsidRPr="00A0210A">
        <w:rPr>
          <w:rFonts w:ascii="Simplified Arabic" w:hAnsi="Simplified Arabic" w:cs="Simplified Arabic"/>
          <w:sz w:val="24"/>
          <w:szCs w:val="24"/>
          <w:rtl/>
          <w:lang w:eastAsia="zh-TW"/>
        </w:rPr>
        <w:t xml:space="preserve"> والاستفادة منها، من أجل التقييم</w:t>
      </w:r>
      <w:r w:rsidRPr="00A0210A">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0210A">
        <w:rPr>
          <w:rFonts w:ascii="Simplified Arabic" w:hAnsi="Simplified Arabic" w:cs="Simplified Arabic"/>
          <w:sz w:val="24"/>
          <w:szCs w:val="24"/>
          <w:rtl/>
          <w:lang w:eastAsia="zh-TW"/>
        </w:rPr>
        <w:t>وست</w:t>
      </w:r>
      <w:r>
        <w:rPr>
          <w:rFonts w:ascii="Simplified Arabic" w:hAnsi="Simplified Arabic" w:cs="Simplified Arabic"/>
          <w:sz w:val="24"/>
          <w:szCs w:val="24"/>
          <w:rtl/>
          <w:lang w:eastAsia="zh-TW"/>
        </w:rPr>
        <w:t>ساعد</w:t>
      </w:r>
      <w:r w:rsidRPr="00A0210A">
        <w:rPr>
          <w:rFonts w:ascii="Simplified Arabic" w:hAnsi="Simplified Arabic" w:cs="Simplified Arabic"/>
          <w:sz w:val="24"/>
          <w:szCs w:val="24"/>
          <w:rtl/>
          <w:lang w:eastAsia="zh-TW"/>
        </w:rPr>
        <w:t xml:space="preserve"> فرقة العمل المعنية بالمعارف والبيانات </w:t>
      </w:r>
      <w:r>
        <w:rPr>
          <w:rFonts w:ascii="Simplified Arabic" w:hAnsi="Simplified Arabic" w:cs="Simplified Arabic"/>
          <w:sz w:val="24"/>
          <w:szCs w:val="24"/>
          <w:rtl/>
          <w:lang w:eastAsia="zh-TW"/>
        </w:rPr>
        <w:t xml:space="preserve">في الاضطلاع بالعمل المتعلق بالبيانات والمعارف على النحو الوارد بيانه في الفرع الثالث فيما يلي. أما فرقة العمل المعنية </w:t>
      </w:r>
      <w:r w:rsidRPr="004D0539">
        <w:rPr>
          <w:rFonts w:ascii="Simplified Arabic" w:hAnsi="Simplified Arabic" w:cs="Simplified Arabic"/>
          <w:sz w:val="24"/>
          <w:szCs w:val="24"/>
          <w:rtl/>
          <w:lang w:eastAsia="zh-TW"/>
        </w:rPr>
        <w:t xml:space="preserve">بأدوات السياسات ومنهجياتها </w:t>
      </w:r>
      <w:r>
        <w:rPr>
          <w:rFonts w:ascii="Simplified Arabic" w:hAnsi="Simplified Arabic" w:cs="Simplified Arabic"/>
          <w:sz w:val="24"/>
          <w:szCs w:val="24"/>
          <w:rtl/>
          <w:lang w:eastAsia="zh-TW"/>
        </w:rPr>
        <w:t>فستساعد ففي تحديد أدوات السياسة ذات الصلة بالتغيير التحويلي وستضطلع ب</w:t>
      </w:r>
      <w:r w:rsidRPr="00A0210A">
        <w:rPr>
          <w:rFonts w:ascii="Simplified Arabic" w:hAnsi="Simplified Arabic" w:cs="Simplified Arabic"/>
          <w:sz w:val="24"/>
          <w:szCs w:val="24"/>
          <w:rtl/>
          <w:lang w:eastAsia="zh-TW"/>
        </w:rPr>
        <w:t xml:space="preserve">أعمال </w:t>
      </w:r>
      <w:r w:rsidRPr="00D20ED0">
        <w:rPr>
          <w:rFonts w:ascii="Simplified Arabic" w:hAnsi="Simplified Arabic" w:cs="Simplified Arabic"/>
          <w:sz w:val="24"/>
          <w:szCs w:val="24"/>
          <w:rtl/>
          <w:lang w:eastAsia="zh-TW"/>
        </w:rPr>
        <w:t>لزيادة أهمية التقييم في مجال السياسات العامة وتعزيز استخدامه في اتخاذ القرار، بعد الموافقة علي</w:t>
      </w:r>
      <w:r>
        <w:rPr>
          <w:rFonts w:ascii="Simplified Arabic" w:hAnsi="Simplified Arabic" w:cs="Simplified Arabic"/>
          <w:sz w:val="24"/>
          <w:szCs w:val="24"/>
          <w:rtl/>
          <w:lang w:eastAsia="zh-TW"/>
        </w:rPr>
        <w:t xml:space="preserve">ه. </w:t>
      </w:r>
      <w:r w:rsidRPr="00A0210A">
        <w:rPr>
          <w:rFonts w:ascii="Simplified Arabic" w:hAnsi="Simplified Arabic" w:cs="Simplified Arabic"/>
          <w:sz w:val="24"/>
          <w:szCs w:val="24"/>
          <w:rtl/>
          <w:lang w:eastAsia="zh-TW"/>
        </w:rPr>
        <w:t xml:space="preserve">وستدعم فرقة العمل المعنية بالسيناريوهات </w:t>
      </w:r>
      <w:r>
        <w:rPr>
          <w:rFonts w:ascii="Simplified Arabic" w:hAnsi="Simplified Arabic" w:cs="Simplified Arabic"/>
          <w:sz w:val="24"/>
          <w:szCs w:val="24"/>
          <w:rtl/>
          <w:lang w:eastAsia="zh-TW"/>
        </w:rPr>
        <w:t>و</w:t>
      </w:r>
      <w:r w:rsidRPr="00A0210A">
        <w:rPr>
          <w:rFonts w:ascii="Simplified Arabic" w:hAnsi="Simplified Arabic" w:cs="Simplified Arabic"/>
          <w:sz w:val="24"/>
          <w:szCs w:val="24"/>
          <w:rtl/>
          <w:lang w:eastAsia="zh-TW"/>
        </w:rPr>
        <w:t xml:space="preserve">النماذج الأعمال المتعلقة بالسيناريوهات والنماذج، على النحو الذي يرد تفصيله </w:t>
      </w:r>
      <w:r>
        <w:rPr>
          <w:rFonts w:ascii="Simplified Arabic" w:hAnsi="Simplified Arabic" w:cs="Simplified Arabic"/>
          <w:sz w:val="24"/>
          <w:szCs w:val="24"/>
          <w:rtl/>
          <w:lang w:eastAsia="zh-TW"/>
        </w:rPr>
        <w:t xml:space="preserve">أيضاً </w:t>
      </w:r>
      <w:r w:rsidRPr="00A0210A">
        <w:rPr>
          <w:rFonts w:ascii="Simplified Arabic" w:hAnsi="Simplified Arabic" w:cs="Simplified Arabic"/>
          <w:sz w:val="24"/>
          <w:szCs w:val="24"/>
          <w:rtl/>
          <w:lang w:eastAsia="zh-TW"/>
        </w:rPr>
        <w:t>في الفرع الثالث</w:t>
      </w:r>
      <w:r>
        <w:rPr>
          <w:rFonts w:ascii="Simplified Arabic" w:hAnsi="Simplified Arabic" w:cs="Simplified Arabic"/>
          <w:sz w:val="24"/>
          <w:szCs w:val="24"/>
          <w:rtl/>
          <w:lang w:eastAsia="zh-TW"/>
        </w:rPr>
        <w:t xml:space="preserve"> فيما يلي</w:t>
      </w:r>
      <w:r w:rsidRPr="00A0210A">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0210A">
        <w:rPr>
          <w:rFonts w:ascii="Simplified Arabic" w:hAnsi="Simplified Arabic" w:cs="Simplified Arabic"/>
          <w:sz w:val="24"/>
          <w:szCs w:val="24"/>
          <w:rtl/>
          <w:lang w:eastAsia="zh-TW"/>
        </w:rPr>
        <w:t xml:space="preserve">وأخيراً، ستشرف فرقة العمل المعنية ببناء القدرات على تنفيذ أنشطة بناء القدرات على النحو المبين في الفرع </w:t>
      </w:r>
      <w:r w:rsidRPr="00D8733B">
        <w:rPr>
          <w:rFonts w:ascii="Simplified Arabic" w:hAnsi="Simplified Arabic" w:cs="Simplified Arabic"/>
          <w:sz w:val="24"/>
          <w:szCs w:val="24"/>
          <w:rtl/>
          <w:lang w:eastAsia="zh-TW"/>
        </w:rPr>
        <w:t>الرابع</w:t>
      </w:r>
      <w:r>
        <w:rPr>
          <w:rFonts w:ascii="Simplified Arabic" w:hAnsi="Simplified Arabic" w:cs="Simplified Arabic"/>
          <w:sz w:val="24"/>
          <w:szCs w:val="24"/>
          <w:rtl/>
          <w:lang w:eastAsia="zh-TW"/>
        </w:rPr>
        <w:t xml:space="preserve"> فيما يلي</w:t>
      </w:r>
      <w:r w:rsidRPr="00A0210A">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0210A">
        <w:rPr>
          <w:rFonts w:ascii="Simplified Arabic" w:hAnsi="Simplified Arabic" w:cs="Simplified Arabic"/>
          <w:sz w:val="24"/>
          <w:szCs w:val="24"/>
          <w:rtl/>
          <w:lang w:eastAsia="zh-TW"/>
        </w:rPr>
        <w:t>وست</w:t>
      </w:r>
      <w:r>
        <w:rPr>
          <w:rFonts w:ascii="Simplified Arabic" w:hAnsi="Simplified Arabic" w:cs="Simplified Arabic"/>
          <w:sz w:val="24"/>
          <w:szCs w:val="24"/>
          <w:rtl/>
          <w:lang w:eastAsia="zh-TW"/>
        </w:rPr>
        <w:t>قدم</w:t>
      </w:r>
      <w:r w:rsidRPr="00A0210A">
        <w:rPr>
          <w:rFonts w:ascii="Simplified Arabic" w:hAnsi="Simplified Arabic" w:cs="Simplified Arabic"/>
          <w:sz w:val="24"/>
          <w:szCs w:val="24"/>
          <w:rtl/>
          <w:lang w:eastAsia="zh-TW"/>
        </w:rPr>
        <w:t xml:space="preserve"> جميع فرق العمل التابعة للمنبر </w:t>
      </w:r>
      <w:r>
        <w:rPr>
          <w:rFonts w:ascii="Simplified Arabic" w:hAnsi="Simplified Arabic" w:cs="Simplified Arabic"/>
          <w:sz w:val="24"/>
          <w:szCs w:val="24"/>
          <w:rtl/>
          <w:lang w:eastAsia="zh-TW"/>
        </w:rPr>
        <w:t>ال</w:t>
      </w:r>
      <w:r w:rsidRPr="00A0210A">
        <w:rPr>
          <w:rFonts w:ascii="Simplified Arabic" w:hAnsi="Simplified Arabic" w:cs="Simplified Arabic"/>
          <w:sz w:val="24"/>
          <w:szCs w:val="24"/>
          <w:rtl/>
          <w:lang w:eastAsia="zh-TW"/>
        </w:rPr>
        <w:t xml:space="preserve">دعم </w:t>
      </w:r>
      <w:r>
        <w:rPr>
          <w:rFonts w:ascii="Simplified Arabic" w:hAnsi="Simplified Arabic" w:cs="Simplified Arabic"/>
          <w:sz w:val="24"/>
          <w:szCs w:val="24"/>
          <w:rtl/>
          <w:lang w:eastAsia="zh-TW"/>
        </w:rPr>
        <w:t xml:space="preserve">إلى </w:t>
      </w:r>
      <w:r w:rsidRPr="00A0210A">
        <w:rPr>
          <w:rFonts w:ascii="Simplified Arabic" w:hAnsi="Simplified Arabic" w:cs="Simplified Arabic"/>
          <w:sz w:val="24"/>
          <w:szCs w:val="24"/>
          <w:rtl/>
          <w:lang w:eastAsia="zh-TW"/>
        </w:rPr>
        <w:t>التقييم بما يتمشى مع ولاية كل منها</w:t>
      </w:r>
      <w:r w:rsidRPr="00A0210A">
        <w:rPr>
          <w:rFonts w:ascii="Simplified Arabic" w:hAnsi="Simplified Arabic" w:cs="Simplified Arabic"/>
          <w:sz w:val="24"/>
          <w:szCs w:val="24"/>
          <w:lang w:eastAsia="zh-TW"/>
        </w:rPr>
        <w:t>.</w:t>
      </w:r>
    </w:p>
    <w:p w14:paraId="37CA7858" w14:textId="77777777" w:rsidR="00C841CB" w:rsidRDefault="00C841CB" w:rsidP="00A8768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2287D">
        <w:rPr>
          <w:rFonts w:ascii="Simplified Arabic" w:hAnsi="Simplified Arabic" w:cs="Simplified Arabic"/>
          <w:sz w:val="24"/>
          <w:szCs w:val="24"/>
          <w:rtl/>
          <w:lang w:eastAsia="zh-TW"/>
        </w:rPr>
        <w:t>ونظراً للترابط القوي المحتمل بين تقييم التغيير التحويلي المخطط للمنبر وتقييم الصلة (التقييم المواضيعي للروابط بين التنوع البيولوجي والمياه والغذاء والصحة</w:t>
      </w:r>
      <w:r>
        <w:rPr>
          <w:rFonts w:ascii="Simplified Arabic" w:hAnsi="Simplified Arabic" w:cs="Simplified Arabic"/>
          <w:sz w:val="24"/>
          <w:szCs w:val="24"/>
          <w:rtl/>
          <w:lang w:eastAsia="zh-TW"/>
        </w:rPr>
        <w:t>)</w:t>
      </w:r>
      <w:r w:rsidRPr="0022287D">
        <w:rPr>
          <w:rFonts w:ascii="Simplified Arabic" w:hAnsi="Simplified Arabic" w:cs="Simplified Arabic"/>
          <w:sz w:val="24"/>
          <w:szCs w:val="24"/>
          <w:rtl/>
          <w:lang w:eastAsia="zh-TW"/>
        </w:rPr>
        <w:t>، سيُكفل التنسيق والتسهيل الوثيقان بين عمليتي التقييم، وذلك لتمكين التآزر والتكامل وتفادي الازدواجية في النطاق والعمل</w:t>
      </w:r>
      <w:r w:rsidRPr="0022287D">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22287D">
        <w:rPr>
          <w:rFonts w:ascii="Simplified Arabic" w:hAnsi="Simplified Arabic" w:cs="Simplified Arabic"/>
          <w:sz w:val="24"/>
          <w:szCs w:val="24"/>
          <w:rtl/>
          <w:lang w:eastAsia="zh-TW"/>
        </w:rPr>
        <w:t>وسيكمل التقييمان كلاً منهما الآخر، حيث يركز تقييم التغيير التحويلي على محددات التغ</w:t>
      </w:r>
      <w:r>
        <w:rPr>
          <w:rFonts w:ascii="Simplified Arabic" w:hAnsi="Simplified Arabic" w:cs="Simplified Arabic"/>
          <w:sz w:val="24"/>
          <w:szCs w:val="24"/>
          <w:rtl/>
          <w:lang w:eastAsia="zh-TW"/>
        </w:rPr>
        <w:t>ي</w:t>
      </w:r>
      <w:r w:rsidRPr="0022287D">
        <w:rPr>
          <w:rFonts w:ascii="Simplified Arabic" w:hAnsi="Simplified Arabic" w:cs="Simplified Arabic"/>
          <w:sz w:val="24"/>
          <w:szCs w:val="24"/>
          <w:rtl/>
          <w:lang w:eastAsia="zh-TW"/>
        </w:rPr>
        <w:t>ير التحويلي، ويركز تقييم الترابط على الخيارات المتاحة للتغلب على أوجه التنازل وتمكين أوجه التآزر المتبادل بين التنوع البيولوجي والمياه والغذاء والصحة</w:t>
      </w:r>
      <w:r w:rsidRPr="0022287D">
        <w:rPr>
          <w:rFonts w:ascii="Simplified Arabic" w:hAnsi="Simplified Arabic" w:cs="Simplified Arabic"/>
          <w:sz w:val="24"/>
          <w:szCs w:val="24"/>
          <w:lang w:eastAsia="zh-TW"/>
        </w:rPr>
        <w:t>.</w:t>
      </w:r>
    </w:p>
    <w:p w14:paraId="6D7786FB" w14:textId="77777777" w:rsidR="00C841CB" w:rsidRPr="006A0A83" w:rsidRDefault="00C841CB" w:rsidP="00C75421">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708"/>
        <w:jc w:val="both"/>
        <w:textDirection w:val="tbRlV"/>
        <w:rPr>
          <w:rFonts w:ascii="Simplified Arabic" w:hAnsi="Simplified Arabic" w:cs="Simplified Arabic"/>
          <w:b/>
          <w:bCs/>
          <w:sz w:val="26"/>
          <w:szCs w:val="26"/>
          <w:lang w:eastAsia="zh-TW"/>
        </w:rPr>
      </w:pPr>
      <w:r w:rsidRPr="006A0A83">
        <w:rPr>
          <w:rFonts w:ascii="Simplified Arabic" w:hAnsi="Simplified Arabic" w:cs="Simplified Arabic"/>
          <w:b/>
          <w:bCs/>
          <w:sz w:val="26"/>
          <w:szCs w:val="26"/>
          <w:rtl/>
          <w:lang w:eastAsia="zh-TW"/>
        </w:rPr>
        <w:t>ثانياً-</w:t>
      </w:r>
      <w:r w:rsidRPr="006A0A83">
        <w:rPr>
          <w:rFonts w:ascii="Simplified Arabic" w:hAnsi="Simplified Arabic" w:cs="Simplified Arabic"/>
          <w:b/>
          <w:bCs/>
          <w:sz w:val="26"/>
          <w:szCs w:val="26"/>
          <w:rtl/>
          <w:lang w:eastAsia="zh-TW"/>
        </w:rPr>
        <w:tab/>
        <w:t>المخطط العام للفصول</w:t>
      </w:r>
    </w:p>
    <w:p w14:paraId="1D82422C" w14:textId="77777777" w:rsidR="00C841CB" w:rsidRDefault="00C841CB" w:rsidP="00C75421">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22287D">
        <w:rPr>
          <w:rFonts w:ascii="Simplified Arabic" w:hAnsi="Simplified Arabic" w:cs="Simplified Arabic"/>
          <w:sz w:val="24"/>
          <w:szCs w:val="24"/>
          <w:rtl/>
          <w:lang w:eastAsia="zh-TW"/>
        </w:rPr>
        <w:t>سيجسد التقييم في فصوله طبيعة التغيير التحويلي ذاته والقيم المتعددة ونظم المعرفة والمؤسسات والخيارات التي ينطوي عليها</w:t>
      </w:r>
      <w:r w:rsidRPr="0022287D">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B684D">
        <w:rPr>
          <w:rFonts w:ascii="Simplified Arabic" w:hAnsi="Simplified Arabic" w:cs="Simplified Arabic"/>
          <w:sz w:val="24"/>
          <w:szCs w:val="24"/>
          <w:rtl/>
          <w:lang w:eastAsia="zh-TW"/>
        </w:rPr>
        <w:t>وبما أن التقييم موجه لجمهور واسع ومتنوع، ويدرك الحاجة إلى إشراك طائفة واسعة من الجهات الفاعلة والمجتمعات المحلية في إحداث تغيير تحويلي، فإن كل فصل من فصوله سيتضمن تقييماً لقيم متعددة، ولمنظورات من مختلف العلوم ذات الصلة، ولنظم معرفية، ولمسارات إنمائية ولأدوار مختلف الجهات الفاعلة</w:t>
      </w:r>
      <w:r w:rsidRPr="000B684D">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B684D">
        <w:rPr>
          <w:rFonts w:ascii="Simplified Arabic" w:hAnsi="Simplified Arabic" w:cs="Simplified Arabic"/>
          <w:sz w:val="24"/>
          <w:szCs w:val="24"/>
          <w:rtl/>
          <w:lang w:eastAsia="zh-TW"/>
        </w:rPr>
        <w:t>كما يستتبع التغيير التحويلي عمليات مقايضة واختيارات وتآزر</w:t>
      </w:r>
      <w:r>
        <w:rPr>
          <w:rFonts w:ascii="Simplified Arabic" w:hAnsi="Simplified Arabic" w:cs="Simplified Arabic"/>
          <w:sz w:val="24"/>
          <w:szCs w:val="24"/>
          <w:rtl/>
          <w:lang w:eastAsia="zh-TW"/>
        </w:rPr>
        <w:t>اً</w:t>
      </w:r>
      <w:r w:rsidRPr="000B684D">
        <w:rPr>
          <w:rFonts w:ascii="Simplified Arabic" w:hAnsi="Simplified Arabic" w:cs="Simplified Arabic"/>
          <w:sz w:val="24"/>
          <w:szCs w:val="24"/>
          <w:rtl/>
          <w:lang w:eastAsia="zh-TW"/>
        </w:rPr>
        <w:t xml:space="preserve"> وآثار</w:t>
      </w:r>
      <w:r>
        <w:rPr>
          <w:rFonts w:ascii="Simplified Arabic" w:hAnsi="Simplified Arabic" w:cs="Simplified Arabic"/>
          <w:sz w:val="24"/>
          <w:szCs w:val="24"/>
          <w:rtl/>
          <w:lang w:eastAsia="zh-TW"/>
        </w:rPr>
        <w:t>اً</w:t>
      </w:r>
      <w:r w:rsidRPr="000B684D">
        <w:rPr>
          <w:rFonts w:ascii="Simplified Arabic" w:hAnsi="Simplified Arabic" w:cs="Simplified Arabic"/>
          <w:sz w:val="24"/>
          <w:szCs w:val="24"/>
          <w:rtl/>
          <w:lang w:eastAsia="zh-TW"/>
        </w:rPr>
        <w:t xml:space="preserve"> للإنصاف وتوترات سيعالجها التقييم</w:t>
      </w:r>
      <w:r w:rsidRPr="000B684D">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B684D">
        <w:rPr>
          <w:rFonts w:ascii="Simplified Arabic" w:hAnsi="Simplified Arabic" w:cs="Simplified Arabic"/>
          <w:sz w:val="24"/>
          <w:szCs w:val="24"/>
          <w:rtl/>
          <w:lang w:eastAsia="zh-TW"/>
        </w:rPr>
        <w:t>وسيقدم خيارات معرفية وسياساتية قابلة للتنفيذ تفتح مسارات للمستقبل المستدام والمنصف</w:t>
      </w:r>
      <w:r w:rsidRPr="000B684D">
        <w:rPr>
          <w:rFonts w:ascii="Simplified Arabic" w:hAnsi="Simplified Arabic" w:cs="Simplified Arabic"/>
          <w:sz w:val="24"/>
          <w:szCs w:val="24"/>
          <w:lang w:eastAsia="zh-TW"/>
        </w:rPr>
        <w:t>.</w:t>
      </w:r>
    </w:p>
    <w:p w14:paraId="2931568C" w14:textId="77777777" w:rsidR="00C841CB" w:rsidRDefault="00C841CB" w:rsidP="00C75421">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0B684D">
        <w:rPr>
          <w:rFonts w:ascii="Simplified Arabic" w:hAnsi="Simplified Arabic" w:cs="Simplified Arabic"/>
          <w:b/>
          <w:bCs/>
          <w:sz w:val="24"/>
          <w:szCs w:val="24"/>
          <w:rtl/>
          <w:lang w:eastAsia="zh-TW"/>
        </w:rPr>
        <w:t xml:space="preserve">الفصل </w:t>
      </w:r>
      <w:r>
        <w:rPr>
          <w:rFonts w:ascii="Simplified Arabic" w:hAnsi="Simplified Arabic" w:cs="Simplified Arabic"/>
          <w:b/>
          <w:bCs/>
          <w:sz w:val="24"/>
          <w:szCs w:val="24"/>
          <w:rtl/>
          <w:lang w:eastAsia="zh-TW"/>
        </w:rPr>
        <w:t>1</w:t>
      </w:r>
      <w:r w:rsidRPr="000B684D">
        <w:rPr>
          <w:rFonts w:ascii="Simplified Arabic" w:hAnsi="Simplified Arabic" w:cs="Simplified Arabic"/>
          <w:b/>
          <w:bCs/>
          <w:sz w:val="24"/>
          <w:szCs w:val="24"/>
          <w:rtl/>
          <w:lang w:eastAsia="zh-TW"/>
        </w:rPr>
        <w:t>: التغيير التحويلي والعالم المستدام</w:t>
      </w:r>
      <w:r>
        <w:rPr>
          <w:rFonts w:ascii="Simplified Arabic" w:hAnsi="Simplified Arabic" w:cs="Simplified Arabic"/>
          <w:b/>
          <w:bCs/>
          <w:sz w:val="24"/>
          <w:szCs w:val="24"/>
          <w:rtl/>
          <w:lang w:eastAsia="zh-TW"/>
        </w:rPr>
        <w:t xml:space="preserve">- </w:t>
      </w:r>
      <w:r w:rsidRPr="00AA6A8B">
        <w:rPr>
          <w:rFonts w:ascii="Simplified Arabic" w:hAnsi="Simplified Arabic" w:cs="Simplified Arabic"/>
          <w:sz w:val="24"/>
          <w:szCs w:val="24"/>
          <w:rtl/>
          <w:lang w:eastAsia="zh-TW"/>
        </w:rPr>
        <w:t xml:space="preserve">سيقدم الفصل 1 أدلة على الحاجة إلى التغيير التحويلي، ويشرح ما هو التغيير التحويلي، وما إذا كان يختلف عن التغيير التدريجي وكيف يختلف، </w:t>
      </w:r>
      <w:r>
        <w:rPr>
          <w:rFonts w:ascii="Simplified Arabic" w:hAnsi="Simplified Arabic" w:cs="Simplified Arabic"/>
          <w:sz w:val="24"/>
          <w:szCs w:val="24"/>
          <w:rtl/>
          <w:lang w:val="nl-NL" w:eastAsia="zh-TW"/>
        </w:rPr>
        <w:t xml:space="preserve">وما هي المقاييس التي تميز التغيير التحويلي وتقيسه، </w:t>
      </w:r>
      <w:r w:rsidRPr="00AA6A8B">
        <w:rPr>
          <w:rFonts w:ascii="Simplified Arabic" w:hAnsi="Simplified Arabic" w:cs="Simplified Arabic"/>
          <w:sz w:val="24"/>
          <w:szCs w:val="24"/>
          <w:rtl/>
          <w:lang w:eastAsia="zh-TW"/>
        </w:rPr>
        <w:t>وما هي أنواع التغي</w:t>
      </w:r>
      <w:r>
        <w:rPr>
          <w:rFonts w:ascii="Simplified Arabic" w:hAnsi="Simplified Arabic" w:cs="Simplified Arabic"/>
          <w:sz w:val="24"/>
          <w:szCs w:val="24"/>
          <w:rtl/>
          <w:lang w:eastAsia="zh-TW"/>
        </w:rPr>
        <w:t>ي</w:t>
      </w:r>
      <w:r w:rsidRPr="00AA6A8B">
        <w:rPr>
          <w:rFonts w:ascii="Simplified Arabic" w:hAnsi="Simplified Arabic" w:cs="Simplified Arabic"/>
          <w:sz w:val="24"/>
          <w:szCs w:val="24"/>
          <w:rtl/>
          <w:lang w:eastAsia="zh-TW"/>
        </w:rPr>
        <w:t>ر التحويل</w:t>
      </w:r>
      <w:r>
        <w:rPr>
          <w:rFonts w:ascii="Simplified Arabic" w:hAnsi="Simplified Arabic" w:cs="Simplified Arabic"/>
          <w:sz w:val="24"/>
          <w:szCs w:val="24"/>
          <w:rtl/>
          <w:lang w:eastAsia="zh-TW"/>
        </w:rPr>
        <w:t>ي</w:t>
      </w:r>
      <w:r w:rsidRPr="00AA6A8B">
        <w:rPr>
          <w:rFonts w:ascii="Simplified Arabic" w:hAnsi="Simplified Arabic" w:cs="Simplified Arabic"/>
          <w:sz w:val="24"/>
          <w:szCs w:val="24"/>
          <w:rtl/>
          <w:lang w:eastAsia="zh-TW"/>
        </w:rPr>
        <w:t xml:space="preserve"> التي يمكن أن تعزز تحقيق </w:t>
      </w:r>
      <w:r>
        <w:rPr>
          <w:rFonts w:ascii="Simplified Arabic" w:hAnsi="Simplified Arabic" w:cs="Simplified Arabic"/>
          <w:sz w:val="24"/>
          <w:szCs w:val="24"/>
          <w:rtl/>
          <w:lang w:eastAsia="zh-TW"/>
        </w:rPr>
        <w:t>ال</w:t>
      </w:r>
      <w:r w:rsidRPr="00AA6A8B">
        <w:rPr>
          <w:rFonts w:ascii="Simplified Arabic" w:hAnsi="Simplified Arabic" w:cs="Simplified Arabic"/>
          <w:sz w:val="24"/>
          <w:szCs w:val="24"/>
          <w:rtl/>
          <w:lang w:eastAsia="zh-TW"/>
        </w:rPr>
        <w:t xml:space="preserve">أهداف </w:t>
      </w:r>
      <w:r>
        <w:rPr>
          <w:rFonts w:ascii="Simplified Arabic" w:hAnsi="Simplified Arabic" w:cs="Simplified Arabic"/>
          <w:sz w:val="24"/>
          <w:szCs w:val="24"/>
          <w:rtl/>
          <w:lang w:eastAsia="zh-TW"/>
        </w:rPr>
        <w:t xml:space="preserve">العالمية </w:t>
      </w:r>
      <w:bookmarkStart w:id="24" w:name="_Hlk79567950"/>
      <w:r>
        <w:rPr>
          <w:rFonts w:ascii="Simplified Arabic" w:hAnsi="Simplified Arabic" w:cs="Simplified Arabic"/>
          <w:sz w:val="24"/>
          <w:szCs w:val="24"/>
          <w:rtl/>
          <w:lang w:eastAsia="zh-TW"/>
        </w:rPr>
        <w:t xml:space="preserve">ذات </w:t>
      </w:r>
      <w:r>
        <w:rPr>
          <w:rFonts w:ascii="Simplified Arabic" w:hAnsi="Simplified Arabic" w:cs="Simplified Arabic"/>
          <w:sz w:val="24"/>
          <w:szCs w:val="24"/>
          <w:rtl/>
          <w:lang w:eastAsia="zh-TW"/>
        </w:rPr>
        <w:lastRenderedPageBreak/>
        <w:t>الصلة المبينة في الفرع دال فيما تقدم</w:t>
      </w:r>
      <w:bookmarkEnd w:id="24"/>
      <w:r w:rsidRPr="00AA6A8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A6A8B">
        <w:rPr>
          <w:rFonts w:ascii="Simplified Arabic" w:hAnsi="Simplified Arabic" w:cs="Simplified Arabic"/>
          <w:sz w:val="24"/>
          <w:szCs w:val="24"/>
          <w:rtl/>
          <w:lang w:eastAsia="zh-TW"/>
        </w:rPr>
        <w:t xml:space="preserve">وسينظر الفصل أيضاً في عواقب </w:t>
      </w:r>
      <w:r>
        <w:rPr>
          <w:rFonts w:ascii="Simplified Arabic" w:hAnsi="Simplified Arabic" w:cs="Simplified Arabic"/>
          <w:sz w:val="24"/>
          <w:szCs w:val="24"/>
          <w:rtl/>
          <w:lang w:eastAsia="zh-TW"/>
        </w:rPr>
        <w:t>ان</w:t>
      </w:r>
      <w:r w:rsidRPr="00AA6A8B">
        <w:rPr>
          <w:rFonts w:ascii="Simplified Arabic" w:hAnsi="Simplified Arabic" w:cs="Simplified Arabic"/>
          <w:sz w:val="24"/>
          <w:szCs w:val="24"/>
          <w:rtl/>
          <w:lang w:eastAsia="zh-TW"/>
        </w:rPr>
        <w:t>عد</w:t>
      </w:r>
      <w:r>
        <w:rPr>
          <w:rFonts w:ascii="Simplified Arabic" w:hAnsi="Simplified Arabic" w:cs="Simplified Arabic"/>
          <w:sz w:val="24"/>
          <w:szCs w:val="24"/>
          <w:rtl/>
          <w:lang w:eastAsia="zh-TW"/>
        </w:rPr>
        <w:t>ا</w:t>
      </w:r>
      <w:r w:rsidRPr="00AA6A8B">
        <w:rPr>
          <w:rFonts w:ascii="Simplified Arabic" w:hAnsi="Simplified Arabic" w:cs="Simplified Arabic"/>
          <w:sz w:val="24"/>
          <w:szCs w:val="24"/>
          <w:rtl/>
          <w:lang w:eastAsia="zh-TW"/>
        </w:rPr>
        <w:t>م التغيير التحويلي</w:t>
      </w:r>
      <w:r w:rsidRPr="00AA6A8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A6A8B">
        <w:rPr>
          <w:rFonts w:ascii="Simplified Arabic" w:hAnsi="Simplified Arabic" w:cs="Simplified Arabic"/>
          <w:sz w:val="24"/>
          <w:szCs w:val="24"/>
          <w:rtl/>
          <w:lang w:eastAsia="zh-TW"/>
        </w:rPr>
        <w:t xml:space="preserve">وسيقدم بياناً </w:t>
      </w:r>
      <w:r>
        <w:rPr>
          <w:rFonts w:ascii="Simplified Arabic" w:hAnsi="Simplified Arabic" w:cs="Simplified Arabic"/>
          <w:sz w:val="24"/>
          <w:szCs w:val="24"/>
          <w:rtl/>
          <w:lang w:val="nl-NL" w:eastAsia="zh-TW"/>
        </w:rPr>
        <w:t xml:space="preserve">منقَّحاً </w:t>
      </w:r>
      <w:r w:rsidRPr="00AA6A8B">
        <w:rPr>
          <w:rFonts w:ascii="Simplified Arabic" w:hAnsi="Simplified Arabic" w:cs="Simplified Arabic"/>
          <w:sz w:val="24"/>
          <w:szCs w:val="24"/>
          <w:rtl/>
          <w:lang w:eastAsia="zh-TW"/>
        </w:rPr>
        <w:t>للمشكلة ي</w:t>
      </w:r>
      <w:r>
        <w:rPr>
          <w:rFonts w:ascii="Simplified Arabic" w:hAnsi="Simplified Arabic" w:cs="Simplified Arabic"/>
          <w:sz w:val="24"/>
          <w:szCs w:val="24"/>
          <w:rtl/>
          <w:lang w:eastAsia="zh-TW"/>
        </w:rPr>
        <w:t>راعي</w:t>
      </w:r>
      <w:r w:rsidRPr="00AA6A8B">
        <w:rPr>
          <w:rFonts w:ascii="Simplified Arabic" w:hAnsi="Simplified Arabic" w:cs="Simplified Arabic"/>
          <w:sz w:val="24"/>
          <w:szCs w:val="24"/>
          <w:rtl/>
          <w:lang w:eastAsia="zh-TW"/>
        </w:rPr>
        <w:t xml:space="preserve"> الأدلة والدعوات الصادرة عن التقييمات المنجزة التي أجراها المنبر والتقييمات والتقارير ذات الصلة الصادرة عن جهات أخرى، بما في</w:t>
      </w:r>
      <w:r>
        <w:rPr>
          <w:rFonts w:ascii="Simplified Arabic" w:hAnsi="Simplified Arabic" w:cs="Simplified Arabic"/>
          <w:sz w:val="24"/>
          <w:szCs w:val="24"/>
          <w:rtl/>
          <w:lang w:eastAsia="zh-TW"/>
        </w:rPr>
        <w:t xml:space="preserve"> ذلك في إطار اتفاقات بيئة متعددة الأطراف </w:t>
      </w:r>
      <w:r w:rsidRPr="00AA6A8B">
        <w:rPr>
          <w:rFonts w:ascii="Simplified Arabic" w:hAnsi="Simplified Arabic" w:cs="Simplified Arabic"/>
          <w:sz w:val="24"/>
          <w:szCs w:val="24"/>
          <w:rtl/>
          <w:lang w:eastAsia="zh-TW"/>
        </w:rPr>
        <w:t>بموجب</w:t>
      </w:r>
      <w:r w:rsidRPr="00AA6A8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A6A8B">
        <w:rPr>
          <w:rFonts w:ascii="Simplified Arabic" w:hAnsi="Simplified Arabic" w:cs="Simplified Arabic"/>
          <w:sz w:val="24"/>
          <w:szCs w:val="24"/>
          <w:rtl/>
          <w:lang w:eastAsia="zh-TW"/>
        </w:rPr>
        <w:t xml:space="preserve">وسيتدارس هذا الفصل، كيفية معالجة العوامل المباشرة وغير المباشرة لفقدان التنوع البيولوجي وتدهور الطبيعة، بما فيها تغير المناخ، والتنمية، والتفاوت البيئي، في سياق التغيير التحويلي، وكيفية إيقاف فقدان التنوع البيولوجي واستعادة </w:t>
      </w:r>
      <w:r>
        <w:rPr>
          <w:rFonts w:ascii="Simplified Arabic" w:hAnsi="Simplified Arabic" w:cs="Simplified Arabic"/>
          <w:sz w:val="24"/>
          <w:szCs w:val="24"/>
          <w:rtl/>
          <w:lang w:eastAsia="zh-TW"/>
        </w:rPr>
        <w:t xml:space="preserve">وصون </w:t>
      </w:r>
      <w:r w:rsidRPr="00AA6A8B">
        <w:rPr>
          <w:rFonts w:ascii="Simplified Arabic" w:hAnsi="Simplified Arabic" w:cs="Simplified Arabic"/>
          <w:sz w:val="24"/>
          <w:szCs w:val="24"/>
          <w:rtl/>
          <w:lang w:eastAsia="zh-TW"/>
        </w:rPr>
        <w:t>الطبيعة والمساهمات التي تقدمها إلى البشر</w:t>
      </w:r>
      <w:r w:rsidRPr="00AA6A8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A6A8B">
        <w:rPr>
          <w:rFonts w:ascii="Simplified Arabic" w:hAnsi="Simplified Arabic" w:cs="Simplified Arabic"/>
          <w:sz w:val="24"/>
          <w:szCs w:val="24"/>
          <w:rtl/>
          <w:lang w:eastAsia="zh-TW"/>
        </w:rPr>
        <w:t>وسينظر الفصل في آثار نظم الإنتاج</w:t>
      </w:r>
      <w:r>
        <w:rPr>
          <w:rFonts w:ascii="Simplified Arabic" w:hAnsi="Simplified Arabic" w:cs="Simplified Arabic"/>
          <w:sz w:val="24"/>
          <w:szCs w:val="24"/>
          <w:rtl/>
          <w:lang w:eastAsia="zh-TW"/>
        </w:rPr>
        <w:t xml:space="preserve"> والاستهلاك</w:t>
      </w:r>
      <w:r w:rsidRPr="00AA6A8B">
        <w:rPr>
          <w:rFonts w:ascii="Simplified Arabic" w:hAnsi="Simplified Arabic" w:cs="Simplified Arabic"/>
          <w:sz w:val="24"/>
          <w:szCs w:val="24"/>
          <w:rtl/>
          <w:lang w:eastAsia="zh-TW"/>
        </w:rPr>
        <w:t xml:space="preserve">، واستخدام الموارد واستخراجها، والتدفقات التجارية والمالية، والتلوث، وموروثات الاستعمار، وديناميات السكان من البشر، والممارسات الاجتماعية المتصلة بالطبيعة، وما ينتج عنها من توزيع للمنافع المادية وغير المادية، وتدهور </w:t>
      </w:r>
      <w:r>
        <w:rPr>
          <w:rFonts w:ascii="Simplified Arabic" w:hAnsi="Simplified Arabic" w:cs="Simplified Arabic"/>
          <w:sz w:val="24"/>
          <w:szCs w:val="24"/>
          <w:rtl/>
          <w:lang w:eastAsia="zh-TW"/>
        </w:rPr>
        <w:t xml:space="preserve">الطبيعة </w:t>
      </w:r>
      <w:r w:rsidRPr="00AA6A8B">
        <w:rPr>
          <w:rFonts w:ascii="Simplified Arabic" w:hAnsi="Simplified Arabic" w:cs="Simplified Arabic"/>
          <w:sz w:val="24"/>
          <w:szCs w:val="24"/>
          <w:rtl/>
          <w:lang w:eastAsia="zh-TW"/>
        </w:rPr>
        <w:t>ومواطن الضعف في مختلف المجتمعات والنطاقات العالمية</w:t>
      </w:r>
      <w:r w:rsidRPr="00AA6A8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1708E">
        <w:rPr>
          <w:rFonts w:ascii="Simplified Arabic" w:hAnsi="Simplified Arabic" w:cs="Simplified Arabic"/>
          <w:sz w:val="24"/>
          <w:szCs w:val="24"/>
          <w:rtl/>
          <w:lang w:eastAsia="zh-TW"/>
        </w:rPr>
        <w:t>واستناداً إلى بيان المشكلة هذا سيقوم الفصل بما يلي</w:t>
      </w:r>
      <w:r w:rsidRPr="0001708E">
        <w:rPr>
          <w:rFonts w:ascii="Simplified Arabic" w:hAnsi="Simplified Arabic" w:cs="Simplified Arabic"/>
          <w:sz w:val="24"/>
          <w:szCs w:val="24"/>
          <w:lang w:eastAsia="zh-TW"/>
        </w:rPr>
        <w:t>:</w:t>
      </w:r>
    </w:p>
    <w:p w14:paraId="64D1F40D" w14:textId="77777777" w:rsidR="00C841CB" w:rsidRDefault="00C841CB" w:rsidP="00C75421">
      <w:pPr>
        <w:pStyle w:val="Normalnumber"/>
        <w:numPr>
          <w:ilvl w:val="0"/>
          <w:numId w:val="21"/>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E735BF">
        <w:rPr>
          <w:rFonts w:ascii="Simplified Arabic" w:hAnsi="Simplified Arabic" w:cs="Simplified Arabic"/>
          <w:b/>
          <w:bCs/>
          <w:sz w:val="24"/>
          <w:szCs w:val="24"/>
          <w:rtl/>
          <w:lang w:eastAsia="zh-TW"/>
        </w:rPr>
        <w:t>التقييم وذلك عن طريق توثيق</w:t>
      </w:r>
      <w:r w:rsidRPr="0001708E">
        <w:rPr>
          <w:rFonts w:ascii="Simplified Arabic" w:hAnsi="Simplified Arabic" w:cs="Simplified Arabic"/>
          <w:sz w:val="24"/>
          <w:szCs w:val="24"/>
          <w:rtl/>
          <w:lang w:eastAsia="zh-TW"/>
        </w:rPr>
        <w:t xml:space="preserve"> مختلف المطالب المنادية بالتغيير التحويلي ومفاهيمه وأوجه فهمه في منابر السياسة الدولية ومن جانب مجموعات البلدان وواضعي السياسات عموماً، والمجتمعات العلمية، والقطاع الخاص، والمجتمع المدني، بما في ذلك الشعوب الأصلية والمجتمعات المحلية والشباب والنساء والمنظمات غير الحكومية؛</w:t>
      </w:r>
    </w:p>
    <w:p w14:paraId="658C8397" w14:textId="77777777" w:rsidR="00C841CB" w:rsidRDefault="00C841CB" w:rsidP="00C75421">
      <w:pPr>
        <w:pStyle w:val="Normalnumber"/>
        <w:numPr>
          <w:ilvl w:val="0"/>
          <w:numId w:val="21"/>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707E41">
        <w:rPr>
          <w:rFonts w:ascii="Simplified Arabic" w:hAnsi="Simplified Arabic" w:cs="Simplified Arabic"/>
          <w:b/>
          <w:bCs/>
          <w:sz w:val="24"/>
          <w:szCs w:val="24"/>
          <w:rtl/>
          <w:lang w:eastAsia="zh-TW"/>
        </w:rPr>
        <w:t>شرح الأساس المنطقي للتقييم</w:t>
      </w:r>
      <w:r w:rsidRPr="0001708E">
        <w:rPr>
          <w:rFonts w:ascii="Simplified Arabic" w:hAnsi="Simplified Arabic" w:cs="Simplified Arabic"/>
          <w:sz w:val="24"/>
          <w:szCs w:val="24"/>
          <w:rtl/>
          <w:lang w:eastAsia="zh-TW"/>
        </w:rPr>
        <w:t xml:space="preserve"> من خلال عرض نهجه المنهجي وكيفية معالجته للتحديات مثل الطبيعة المعقدة وأوجه عدم اليقين المتأصلة في العلاقات بين الطبيعة والناس، </w:t>
      </w:r>
      <w:r>
        <w:rPr>
          <w:rFonts w:ascii="Simplified Arabic" w:hAnsi="Simplified Arabic" w:cs="Simplified Arabic"/>
          <w:sz w:val="24"/>
          <w:szCs w:val="24"/>
          <w:rtl/>
          <w:lang w:eastAsia="zh-TW"/>
        </w:rPr>
        <w:t xml:space="preserve">والعلاقات بين محركات التغيير غير المباشرة، </w:t>
      </w:r>
      <w:r w:rsidRPr="0001708E">
        <w:rPr>
          <w:rFonts w:ascii="Simplified Arabic" w:hAnsi="Simplified Arabic" w:cs="Simplified Arabic"/>
          <w:sz w:val="24"/>
          <w:szCs w:val="24"/>
          <w:rtl/>
          <w:lang w:eastAsia="zh-TW"/>
        </w:rPr>
        <w:t>وتعدد القيم والنظم المعرفية، فضلاً عن الفجوات المعرفية؛</w:t>
      </w:r>
    </w:p>
    <w:p w14:paraId="5AA13522" w14:textId="77777777" w:rsidR="00C841CB" w:rsidRPr="000A452C" w:rsidRDefault="00C841CB" w:rsidP="00162A0C">
      <w:pPr>
        <w:pStyle w:val="Normalnumber"/>
        <w:numPr>
          <w:ilvl w:val="0"/>
          <w:numId w:val="21"/>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9A2A98">
        <w:rPr>
          <w:rFonts w:ascii="Simplified Arabic" w:hAnsi="Simplified Arabic" w:cs="Simplified Arabic"/>
          <w:b/>
          <w:bCs/>
          <w:sz w:val="24"/>
          <w:szCs w:val="24"/>
          <w:rtl/>
          <w:lang w:eastAsia="zh-TW"/>
        </w:rPr>
        <w:t xml:space="preserve">الاعتراف بالمفاضلات </w:t>
      </w:r>
      <w:r>
        <w:rPr>
          <w:rFonts w:ascii="Simplified Arabic" w:hAnsi="Simplified Arabic" w:cs="Simplified Arabic"/>
          <w:b/>
          <w:bCs/>
          <w:sz w:val="24"/>
          <w:szCs w:val="24"/>
          <w:rtl/>
          <w:lang w:eastAsia="zh-TW"/>
        </w:rPr>
        <w:t xml:space="preserve">وأوجه التآزر </w:t>
      </w:r>
      <w:r w:rsidRPr="009A2A98">
        <w:rPr>
          <w:rFonts w:ascii="Simplified Arabic" w:hAnsi="Simplified Arabic" w:cs="Simplified Arabic"/>
          <w:b/>
          <w:bCs/>
          <w:sz w:val="24"/>
          <w:szCs w:val="24"/>
          <w:rtl/>
          <w:lang w:eastAsia="zh-TW"/>
        </w:rPr>
        <w:t>المرتبطة بمختلف المطالب المنادية بالتغيير التحويلي</w:t>
      </w:r>
      <w:r w:rsidRPr="0001708E">
        <w:rPr>
          <w:rFonts w:ascii="Simplified Arabic" w:hAnsi="Simplified Arabic" w:cs="Simplified Arabic"/>
          <w:sz w:val="24"/>
          <w:szCs w:val="24"/>
          <w:rtl/>
          <w:lang w:eastAsia="zh-TW"/>
        </w:rPr>
        <w:t xml:space="preserve">، والكيفية التي يُنظَر بها إلى قيم الشمول والعدالة والإنصاف، بما في ذلك الجوانب المتعلقة بنوع الجنس والسن </w:t>
      </w:r>
      <w:r>
        <w:rPr>
          <w:rFonts w:ascii="Simplified Arabic" w:hAnsi="Simplified Arabic" w:cs="Simplified Arabic"/>
          <w:sz w:val="24"/>
          <w:szCs w:val="24"/>
          <w:rtl/>
          <w:lang w:eastAsia="zh-TW"/>
        </w:rPr>
        <w:t>والمكانة</w:t>
      </w:r>
      <w:r w:rsidRPr="0001708E">
        <w:rPr>
          <w:rFonts w:ascii="Simplified Arabic" w:hAnsi="Simplified Arabic" w:cs="Simplified Arabic"/>
          <w:sz w:val="24"/>
          <w:szCs w:val="24"/>
          <w:rtl/>
          <w:lang w:eastAsia="zh-TW"/>
        </w:rPr>
        <w:t xml:space="preserve"> الاجتماعي</w:t>
      </w:r>
      <w:r>
        <w:rPr>
          <w:rFonts w:ascii="Simplified Arabic" w:hAnsi="Simplified Arabic" w:cs="Simplified Arabic"/>
          <w:sz w:val="24"/>
          <w:szCs w:val="24"/>
          <w:rtl/>
          <w:lang w:eastAsia="zh-TW"/>
        </w:rPr>
        <w:t>ة–</w:t>
      </w:r>
      <w:r w:rsidRPr="0001708E">
        <w:rPr>
          <w:rFonts w:ascii="Simplified Arabic" w:hAnsi="Simplified Arabic" w:cs="Simplified Arabic"/>
          <w:sz w:val="24"/>
          <w:szCs w:val="24"/>
          <w:rtl/>
          <w:lang w:eastAsia="zh-TW"/>
        </w:rPr>
        <w:t xml:space="preserve"> الاقتصادي</w:t>
      </w:r>
      <w:r>
        <w:rPr>
          <w:rFonts w:ascii="Simplified Arabic" w:hAnsi="Simplified Arabic" w:cs="Simplified Arabic"/>
          <w:sz w:val="24"/>
          <w:szCs w:val="24"/>
          <w:rtl/>
          <w:lang w:eastAsia="zh-TW"/>
        </w:rPr>
        <w:t xml:space="preserve">ة. </w:t>
      </w:r>
      <w:r w:rsidRPr="000A452C">
        <w:rPr>
          <w:rFonts w:ascii="Simplified Arabic" w:hAnsi="Simplified Arabic" w:cs="Simplified Arabic"/>
          <w:sz w:val="24"/>
          <w:szCs w:val="24"/>
          <w:rtl/>
          <w:lang w:eastAsia="zh-TW"/>
        </w:rPr>
        <w:t>ويستكشف الفصل أهمية معارف الشعوب الأصلية والمعارف المحلية في إدارة الطبيعة وصونها من المستوى المحلي إلى المستوى العالمي، وإ</w:t>
      </w:r>
      <w:r>
        <w:rPr>
          <w:rFonts w:ascii="Simplified Arabic" w:hAnsi="Simplified Arabic" w:cs="Simplified Arabic"/>
          <w:sz w:val="24"/>
          <w:szCs w:val="24"/>
          <w:rtl/>
          <w:lang w:eastAsia="zh-TW"/>
        </w:rPr>
        <w:t>رشادها</w:t>
      </w:r>
      <w:r w:rsidRPr="000A452C">
        <w:rPr>
          <w:rFonts w:ascii="Simplified Arabic" w:hAnsi="Simplified Arabic" w:cs="Simplified Arabic"/>
          <w:sz w:val="24"/>
          <w:szCs w:val="24"/>
          <w:rtl/>
          <w:lang w:eastAsia="zh-TW"/>
        </w:rPr>
        <w:t xml:space="preserve"> </w:t>
      </w:r>
      <w:r>
        <w:rPr>
          <w:rFonts w:ascii="Simplified Arabic" w:hAnsi="Simplified Arabic" w:cs="Simplified Arabic"/>
          <w:sz w:val="24"/>
          <w:szCs w:val="24"/>
          <w:rtl/>
          <w:lang w:eastAsia="zh-TW"/>
        </w:rPr>
        <w:t>ل</w:t>
      </w:r>
      <w:r w:rsidRPr="000A452C">
        <w:rPr>
          <w:rFonts w:ascii="Simplified Arabic" w:hAnsi="Simplified Arabic" w:cs="Simplified Arabic"/>
          <w:sz w:val="24"/>
          <w:szCs w:val="24"/>
          <w:rtl/>
          <w:lang w:eastAsia="zh-TW"/>
        </w:rPr>
        <w:t xml:space="preserve">لتفكير </w:t>
      </w:r>
      <w:r>
        <w:rPr>
          <w:rFonts w:ascii="Simplified Arabic" w:hAnsi="Simplified Arabic" w:cs="Simplified Arabic"/>
          <w:sz w:val="24"/>
          <w:szCs w:val="24"/>
          <w:rtl/>
          <w:lang w:eastAsia="zh-TW"/>
        </w:rPr>
        <w:t>بشأن</w:t>
      </w:r>
      <w:r w:rsidRPr="000A452C">
        <w:rPr>
          <w:rFonts w:ascii="Simplified Arabic" w:hAnsi="Simplified Arabic" w:cs="Simplified Arabic"/>
          <w:sz w:val="24"/>
          <w:szCs w:val="24"/>
          <w:rtl/>
          <w:lang w:eastAsia="zh-TW"/>
        </w:rPr>
        <w:t xml:space="preserve"> التغيير التحويلي</w:t>
      </w:r>
      <w:r w:rsidRPr="000A452C">
        <w:rPr>
          <w:rFonts w:ascii="Simplified Arabic" w:hAnsi="Simplified Arabic" w:cs="Simplified Arabic"/>
          <w:sz w:val="24"/>
          <w:szCs w:val="24"/>
          <w:lang w:eastAsia="zh-TW"/>
        </w:rPr>
        <w:t>.</w:t>
      </w:r>
      <w:r w:rsidRPr="000A452C">
        <w:rPr>
          <w:rFonts w:ascii="Simplified Arabic" w:hAnsi="Simplified Arabic" w:cs="Simplified Arabic"/>
          <w:sz w:val="24"/>
          <w:szCs w:val="24"/>
          <w:rtl/>
          <w:lang w:eastAsia="zh-TW"/>
        </w:rPr>
        <w:t xml:space="preserve"> وسيتدارس الفصل أيضاً أهمية الحصول على المعارف والتكنولوجيا التي يمكن أن تتيح إيجاد حلول مبتكرة للتغيير التحويلي</w:t>
      </w:r>
      <w:r w:rsidRPr="0001708E">
        <w:rPr>
          <w:rFonts w:ascii="Simplified Arabic" w:hAnsi="Simplified Arabic" w:cs="Simplified Arabic"/>
          <w:sz w:val="24"/>
          <w:szCs w:val="24"/>
          <w:rtl/>
          <w:lang w:eastAsia="zh-TW"/>
        </w:rPr>
        <w:t>؛</w:t>
      </w:r>
    </w:p>
    <w:p w14:paraId="75804E29" w14:textId="77777777" w:rsidR="00C841CB" w:rsidRDefault="00C841CB" w:rsidP="00162A0C">
      <w:pPr>
        <w:pStyle w:val="Normalnumber"/>
        <w:numPr>
          <w:ilvl w:val="0"/>
          <w:numId w:val="21"/>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9A2A98">
        <w:rPr>
          <w:rFonts w:ascii="Simplified Arabic" w:hAnsi="Simplified Arabic" w:cs="Simplified Arabic"/>
          <w:b/>
          <w:bCs/>
          <w:sz w:val="24"/>
          <w:szCs w:val="24"/>
          <w:rtl/>
          <w:lang w:eastAsia="zh-TW"/>
        </w:rPr>
        <w:t>تحديد الكيفية التي تمثل بها النطاقات المكانية والزمانية والظروف التاريخية ومستويات التنظيم البشري تحديات وتتيح فرصاً للتغيير التحويلي</w:t>
      </w:r>
      <w:r w:rsidRPr="000A452C">
        <w:rPr>
          <w:rFonts w:ascii="Simplified Arabic" w:hAnsi="Simplified Arabic" w:cs="Simplified Arabic"/>
          <w:sz w:val="24"/>
          <w:szCs w:val="24"/>
          <w:rtl/>
          <w:lang w:eastAsia="zh-TW"/>
        </w:rPr>
        <w:t xml:space="preserve"> من المستوى المحلي إلى المستوى العالمي، والأوجه التي يمكن بها للإجراءات القصيرة الأجل أن يكون لها آثار تراكمية وناشئة إما في تيسير التغيير التحويلي أو إعاقته</w:t>
      </w:r>
      <w:r w:rsidRPr="0001708E">
        <w:rPr>
          <w:rFonts w:ascii="Simplified Arabic" w:hAnsi="Simplified Arabic" w:cs="Simplified Arabic"/>
          <w:sz w:val="24"/>
          <w:szCs w:val="24"/>
          <w:rtl/>
          <w:lang w:eastAsia="zh-TW"/>
        </w:rPr>
        <w:t>؛</w:t>
      </w:r>
    </w:p>
    <w:p w14:paraId="564381EA" w14:textId="77777777" w:rsidR="00C841CB" w:rsidRDefault="00C841CB" w:rsidP="00162A0C">
      <w:pPr>
        <w:pStyle w:val="Normalnumber"/>
        <w:numPr>
          <w:ilvl w:val="0"/>
          <w:numId w:val="21"/>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FB581B">
        <w:rPr>
          <w:rFonts w:ascii="Simplified Arabic" w:hAnsi="Simplified Arabic" w:cs="Simplified Arabic"/>
          <w:b/>
          <w:bCs/>
          <w:sz w:val="24"/>
          <w:szCs w:val="24"/>
          <w:rtl/>
          <w:lang w:eastAsia="zh-TW"/>
        </w:rPr>
        <w:t xml:space="preserve">التفكير في التحديات </w:t>
      </w:r>
      <w:r>
        <w:rPr>
          <w:rFonts w:ascii="Simplified Arabic" w:hAnsi="Simplified Arabic" w:cs="Simplified Arabic"/>
          <w:b/>
          <w:bCs/>
          <w:sz w:val="24"/>
          <w:szCs w:val="24"/>
          <w:rtl/>
          <w:lang w:eastAsia="zh-TW"/>
        </w:rPr>
        <w:t xml:space="preserve">والفرص </w:t>
      </w:r>
      <w:r w:rsidRPr="00FB581B">
        <w:rPr>
          <w:rFonts w:ascii="Simplified Arabic" w:hAnsi="Simplified Arabic" w:cs="Simplified Arabic"/>
          <w:b/>
          <w:bCs/>
          <w:sz w:val="24"/>
          <w:szCs w:val="24"/>
          <w:rtl/>
          <w:lang w:eastAsia="zh-TW"/>
        </w:rPr>
        <w:t>التي ينطوي عليها التغيير التحويلي</w:t>
      </w:r>
      <w:r w:rsidRPr="000A452C">
        <w:rPr>
          <w:rFonts w:ascii="Simplified Arabic" w:hAnsi="Simplified Arabic" w:cs="Simplified Arabic"/>
          <w:sz w:val="24"/>
          <w:szCs w:val="24"/>
          <w:rtl/>
          <w:lang w:eastAsia="zh-TW"/>
        </w:rPr>
        <w:t xml:space="preserve"> من خلال تقييم المفاضلات</w:t>
      </w:r>
      <w:r>
        <w:rPr>
          <w:rFonts w:ascii="Simplified Arabic" w:hAnsi="Simplified Arabic" w:cs="Simplified Arabic"/>
          <w:sz w:val="24"/>
          <w:szCs w:val="24"/>
          <w:rtl/>
          <w:lang w:eastAsia="zh-TW"/>
        </w:rPr>
        <w:t xml:space="preserve"> وأوجه التآزر</w:t>
      </w:r>
      <w:r w:rsidRPr="000A452C">
        <w:rPr>
          <w:rFonts w:ascii="Simplified Arabic" w:hAnsi="Simplified Arabic" w:cs="Simplified Arabic"/>
          <w:sz w:val="24"/>
          <w:szCs w:val="24"/>
          <w:rtl/>
          <w:lang w:eastAsia="zh-TW"/>
        </w:rPr>
        <w:t>، وعلاقته</w:t>
      </w:r>
      <w:r>
        <w:rPr>
          <w:rFonts w:ascii="Simplified Arabic" w:hAnsi="Simplified Arabic" w:cs="Simplified Arabic"/>
          <w:sz w:val="24"/>
          <w:szCs w:val="24"/>
          <w:rtl/>
          <w:lang w:eastAsia="zh-TW"/>
        </w:rPr>
        <w:t>ما</w:t>
      </w:r>
      <w:r w:rsidRPr="000A452C">
        <w:rPr>
          <w:rFonts w:ascii="Simplified Arabic" w:hAnsi="Simplified Arabic" w:cs="Simplified Arabic"/>
          <w:sz w:val="24"/>
          <w:szCs w:val="24"/>
          <w:rtl/>
          <w:lang w:eastAsia="zh-TW"/>
        </w:rPr>
        <w:t xml:space="preserve"> المتأصلة بالتمثيل السياسي والشرعية، والأبعاد الاجتماعية-الاقتصادية للضعف والقوة، فضلاً عن القيم المعتنقة اعتناقاً راسخاً، وأساليب النظر إلى العالم، والروايات والممارسات</w:t>
      </w:r>
      <w:r w:rsidRPr="000A452C">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A452C">
        <w:rPr>
          <w:rFonts w:ascii="Simplified Arabic" w:hAnsi="Simplified Arabic" w:cs="Simplified Arabic"/>
          <w:sz w:val="24"/>
          <w:szCs w:val="24"/>
          <w:rtl/>
          <w:lang w:eastAsia="zh-TW"/>
        </w:rPr>
        <w:t>وسيعترف الفصل بالآثار المحتملة للتغيير التحويلي على مختلف فئات البلدان وقطاعات المجتمع، مع إبراز أنه قد يقتضي خيارات صعبة ويواجه مقاومة وحواجز</w:t>
      </w:r>
      <w:r w:rsidRPr="000A452C">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لكنه قد يملك مفتاح الفرص بما فيها المساواة. </w:t>
      </w:r>
      <w:r w:rsidRPr="000A452C">
        <w:rPr>
          <w:rFonts w:ascii="Simplified Arabic" w:hAnsi="Simplified Arabic" w:cs="Simplified Arabic"/>
          <w:sz w:val="24"/>
          <w:szCs w:val="24"/>
          <w:rtl/>
          <w:lang w:eastAsia="zh-TW"/>
        </w:rPr>
        <w:t>وسيحدد الفصل أيضا</w:t>
      </w:r>
      <w:r>
        <w:rPr>
          <w:rFonts w:ascii="Simplified Arabic" w:hAnsi="Simplified Arabic" w:cs="Simplified Arabic"/>
          <w:sz w:val="24"/>
          <w:szCs w:val="24"/>
          <w:rtl/>
          <w:lang w:eastAsia="zh-TW"/>
        </w:rPr>
        <w:t>ً</w:t>
      </w:r>
      <w:r w:rsidRPr="000A452C">
        <w:rPr>
          <w:rFonts w:ascii="Simplified Arabic" w:hAnsi="Simplified Arabic" w:cs="Simplified Arabic"/>
          <w:sz w:val="24"/>
          <w:szCs w:val="24"/>
          <w:rtl/>
          <w:lang w:eastAsia="zh-TW"/>
        </w:rPr>
        <w:t xml:space="preserve"> الفرص والحوافز التي يمكن أن يتيحها التغيير التحويلي على مختلف المستويات؛</w:t>
      </w:r>
    </w:p>
    <w:p w14:paraId="76DBD422" w14:textId="77777777" w:rsidR="00C841CB" w:rsidRDefault="00C841CB" w:rsidP="00162A0C">
      <w:pPr>
        <w:pStyle w:val="Normalnumber"/>
        <w:numPr>
          <w:ilvl w:val="0"/>
          <w:numId w:val="21"/>
        </w:numPr>
        <w:tabs>
          <w:tab w:val="clear" w:pos="1247"/>
          <w:tab w:val="clear" w:pos="1814"/>
          <w:tab w:val="clear" w:pos="2381"/>
          <w:tab w:val="clear" w:pos="2948"/>
          <w:tab w:val="clear" w:pos="3515"/>
          <w:tab w:val="left" w:pos="2408"/>
          <w:tab w:val="left" w:pos="2975"/>
          <w:tab w:val="left" w:pos="3542"/>
        </w:tabs>
        <w:bidi/>
        <w:spacing w:line="340" w:lineRule="exact"/>
        <w:ind w:left="1134" w:firstLine="709"/>
        <w:jc w:val="both"/>
        <w:textDirection w:val="tbRlV"/>
        <w:rPr>
          <w:rFonts w:ascii="Simplified Arabic" w:hAnsi="Simplified Arabic" w:cs="Simplified Arabic"/>
          <w:sz w:val="24"/>
          <w:szCs w:val="24"/>
          <w:lang w:eastAsia="zh-TW"/>
        </w:rPr>
      </w:pPr>
      <w:r w:rsidRPr="000A452C">
        <w:rPr>
          <w:rFonts w:ascii="Simplified Arabic" w:hAnsi="Simplified Arabic" w:cs="Simplified Arabic"/>
          <w:sz w:val="24"/>
          <w:szCs w:val="24"/>
          <w:rtl/>
          <w:lang w:eastAsia="zh-TW"/>
        </w:rPr>
        <w:t xml:space="preserve">وأخيراً، سيوفر الفصل </w:t>
      </w:r>
      <w:r w:rsidRPr="00D42388">
        <w:rPr>
          <w:rFonts w:ascii="Simplified Arabic" w:hAnsi="Simplified Arabic" w:cs="Simplified Arabic"/>
          <w:b/>
          <w:bCs/>
          <w:sz w:val="24"/>
          <w:szCs w:val="24"/>
          <w:rtl/>
          <w:lang w:eastAsia="zh-TW"/>
        </w:rPr>
        <w:t>إطاراً وخارطة طريق</w:t>
      </w:r>
      <w:r w:rsidRPr="000A452C">
        <w:rPr>
          <w:rFonts w:ascii="Simplified Arabic" w:hAnsi="Simplified Arabic" w:cs="Simplified Arabic"/>
          <w:sz w:val="24"/>
          <w:szCs w:val="24"/>
          <w:rtl/>
          <w:lang w:eastAsia="zh-TW"/>
        </w:rPr>
        <w:t xml:space="preserve"> للتقييم</w:t>
      </w:r>
      <w:r w:rsidRPr="000A452C">
        <w:rPr>
          <w:rFonts w:ascii="Simplified Arabic" w:hAnsi="Simplified Arabic" w:cs="Simplified Arabic"/>
          <w:sz w:val="24"/>
          <w:szCs w:val="24"/>
          <w:lang w:eastAsia="zh-TW"/>
        </w:rPr>
        <w:t>.</w:t>
      </w:r>
    </w:p>
    <w:p w14:paraId="6A660C4B" w14:textId="77777777" w:rsidR="00C841CB" w:rsidRPr="00EF53C4" w:rsidRDefault="00C841CB" w:rsidP="00162A0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FA3D86">
        <w:rPr>
          <w:rFonts w:ascii="Simplified Arabic" w:hAnsi="Simplified Arabic" w:cs="Simplified Arabic"/>
          <w:b/>
          <w:bCs/>
          <w:sz w:val="24"/>
          <w:szCs w:val="24"/>
          <w:rtl/>
          <w:lang w:val="nl-NL" w:eastAsia="zh-TW"/>
        </w:rPr>
        <w:t xml:space="preserve">الفصل </w:t>
      </w:r>
      <w:r>
        <w:rPr>
          <w:rFonts w:ascii="Simplified Arabic" w:hAnsi="Simplified Arabic" w:cs="Simplified Arabic"/>
          <w:b/>
          <w:bCs/>
          <w:sz w:val="24"/>
          <w:szCs w:val="24"/>
          <w:rtl/>
          <w:lang w:val="nl-NL" w:eastAsia="zh-TW"/>
        </w:rPr>
        <w:t>2</w:t>
      </w:r>
      <w:r w:rsidRPr="00FA3D86">
        <w:rPr>
          <w:rFonts w:ascii="Simplified Arabic" w:hAnsi="Simplified Arabic" w:cs="Simplified Arabic"/>
          <w:b/>
          <w:bCs/>
          <w:sz w:val="24"/>
          <w:szCs w:val="24"/>
          <w:rtl/>
          <w:lang w:val="nl-NL" w:eastAsia="zh-TW"/>
        </w:rPr>
        <w:t>: رؤى لعالم مستدام</w:t>
      </w:r>
      <w:r>
        <w:rPr>
          <w:rFonts w:ascii="Simplified Arabic" w:hAnsi="Simplified Arabic" w:cs="Simplified Arabic"/>
          <w:b/>
          <w:bCs/>
          <w:sz w:val="24"/>
          <w:szCs w:val="24"/>
          <w:rtl/>
          <w:lang w:val="nl-NL" w:eastAsia="zh-TW"/>
        </w:rPr>
        <w:t>– من أجل ا</w:t>
      </w:r>
      <w:r w:rsidRPr="00FA3D86">
        <w:rPr>
          <w:rFonts w:ascii="Simplified Arabic" w:hAnsi="Simplified Arabic" w:cs="Simplified Arabic"/>
          <w:b/>
          <w:bCs/>
          <w:sz w:val="24"/>
          <w:szCs w:val="24"/>
          <w:rtl/>
          <w:lang w:val="nl-NL" w:eastAsia="zh-TW"/>
        </w:rPr>
        <w:t>لطبيعة والناس</w:t>
      </w:r>
      <w:r w:rsidRPr="00D42388">
        <w:rPr>
          <w:rFonts w:ascii="Simplified Arabic" w:hAnsi="Simplified Arabic" w:cs="Simplified Arabic"/>
          <w:b/>
          <w:bCs/>
          <w:sz w:val="24"/>
          <w:szCs w:val="24"/>
          <w:rtl/>
          <w:lang w:eastAsia="zh-TW"/>
        </w:rPr>
        <w:t>-</w:t>
      </w:r>
      <w:r>
        <w:rPr>
          <w:rFonts w:ascii="Simplified Arabic" w:hAnsi="Simplified Arabic" w:cs="Simplified Arabic"/>
          <w:sz w:val="24"/>
          <w:szCs w:val="24"/>
          <w:rtl/>
          <w:lang w:eastAsia="zh-TW"/>
        </w:rPr>
        <w:t xml:space="preserve"> </w:t>
      </w:r>
      <w:r w:rsidRPr="00FA3D86">
        <w:rPr>
          <w:rFonts w:ascii="Simplified Arabic" w:hAnsi="Simplified Arabic" w:cs="Simplified Arabic"/>
          <w:sz w:val="24"/>
          <w:szCs w:val="24"/>
          <w:rtl/>
          <w:lang w:eastAsia="zh-TW"/>
        </w:rPr>
        <w:t xml:space="preserve">سيقيّم الفصل 2 كيف يطرح التغيير التحويلي </w:t>
      </w:r>
      <w:r>
        <w:rPr>
          <w:rFonts w:ascii="Simplified Arabic" w:hAnsi="Simplified Arabic" w:cs="Simplified Arabic"/>
          <w:sz w:val="24"/>
          <w:szCs w:val="24"/>
          <w:rtl/>
          <w:lang w:eastAsia="zh-TW"/>
        </w:rPr>
        <w:t>من أجل ا</w:t>
      </w:r>
      <w:r w:rsidRPr="00FA3D86">
        <w:rPr>
          <w:rFonts w:ascii="Simplified Arabic" w:hAnsi="Simplified Arabic" w:cs="Simplified Arabic"/>
          <w:sz w:val="24"/>
          <w:szCs w:val="24"/>
          <w:rtl/>
          <w:lang w:eastAsia="zh-TW"/>
        </w:rPr>
        <w:t xml:space="preserve">لطبيعة والناس تحديات محددة لأنه ينطوي على النظر في الفهم القائم على العلم </w:t>
      </w:r>
      <w:r>
        <w:rPr>
          <w:rFonts w:ascii="Simplified Arabic" w:hAnsi="Simplified Arabic" w:cs="Simplified Arabic"/>
          <w:sz w:val="24"/>
          <w:szCs w:val="24"/>
          <w:rtl/>
          <w:lang w:eastAsia="zh-TW"/>
        </w:rPr>
        <w:t xml:space="preserve">وعلى معارف الشعوب الأصلية والمجتمعات المحلية </w:t>
      </w:r>
      <w:r w:rsidRPr="00FA3D86">
        <w:rPr>
          <w:rFonts w:ascii="Simplified Arabic" w:hAnsi="Simplified Arabic" w:cs="Simplified Arabic"/>
          <w:sz w:val="24"/>
          <w:szCs w:val="24"/>
          <w:rtl/>
          <w:lang w:eastAsia="zh-TW"/>
        </w:rPr>
        <w:t>للتنوع البيولوجي والمساهمات التي تقدمها الطبيعة إلى البشر جنباً إلى جنب مع الأخلاقيات المعيارية، والأساليب المختلفة للنظر إلى العالم والقيم الجماعية المتعلقة بالرؤى الخاصة بمستقبل مستدام</w:t>
      </w:r>
      <w:r w:rsidRPr="00FA3D86">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FA3D86">
        <w:rPr>
          <w:rFonts w:ascii="Simplified Arabic" w:hAnsi="Simplified Arabic" w:cs="Simplified Arabic"/>
          <w:sz w:val="24"/>
          <w:szCs w:val="24"/>
          <w:rtl/>
          <w:lang w:eastAsia="zh-TW"/>
        </w:rPr>
        <w:t>وسيقيِّم الفصل آليات الإدماج والتداول والتعاون للنظر في هذه الجوانب في آن واحد</w:t>
      </w:r>
      <w:r w:rsidRPr="00FA3D86">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FA3D86">
        <w:rPr>
          <w:rFonts w:ascii="Simplified Arabic" w:hAnsi="Simplified Arabic" w:cs="Simplified Arabic"/>
          <w:sz w:val="24"/>
          <w:szCs w:val="24"/>
          <w:rtl/>
          <w:lang w:eastAsia="zh-TW"/>
        </w:rPr>
        <w:t xml:space="preserve">وسيتضمن أمثلة عن الممارسات الجيدة والمعارف والتكنولوجيات القابلة للتطبيق والميسور </w:t>
      </w:r>
      <w:r>
        <w:rPr>
          <w:rFonts w:ascii="Simplified Arabic" w:hAnsi="Simplified Arabic" w:cs="Simplified Arabic"/>
          <w:sz w:val="24"/>
          <w:szCs w:val="24"/>
          <w:rtl/>
          <w:lang w:eastAsia="zh-TW"/>
        </w:rPr>
        <w:t>الوصول إليها</w:t>
      </w:r>
      <w:r w:rsidRPr="00FA3D86">
        <w:rPr>
          <w:rFonts w:ascii="Simplified Arabic" w:hAnsi="Simplified Arabic" w:cs="Simplified Arabic"/>
          <w:sz w:val="24"/>
          <w:szCs w:val="24"/>
          <w:rtl/>
          <w:lang w:eastAsia="zh-TW"/>
        </w:rPr>
        <w:t xml:space="preserve">، وسيستشهد بالروايات والقصص </w:t>
      </w:r>
      <w:r>
        <w:rPr>
          <w:rFonts w:ascii="Simplified Arabic" w:hAnsi="Simplified Arabic" w:cs="Simplified Arabic"/>
          <w:sz w:val="24"/>
          <w:szCs w:val="24"/>
          <w:rtl/>
          <w:lang w:eastAsia="zh-TW"/>
        </w:rPr>
        <w:t xml:space="preserve">ووسائط الإعلام </w:t>
      </w:r>
      <w:r w:rsidRPr="00FA3D86">
        <w:rPr>
          <w:rFonts w:ascii="Simplified Arabic" w:hAnsi="Simplified Arabic" w:cs="Simplified Arabic"/>
          <w:sz w:val="24"/>
          <w:szCs w:val="24"/>
          <w:rtl/>
          <w:lang w:eastAsia="zh-TW"/>
        </w:rPr>
        <w:t>والسيناريوهات، فضلاً عن تصورات مختلفة المقاييس توضح رؤى لعالم مستدام قد تقدم سيناريوهات ومسارات محتملة للتغيير التحويلي استناداً إلى مختلف أساليب النظر إلى العالم</w:t>
      </w:r>
      <w:r w:rsidRPr="00FA3D86">
        <w:rPr>
          <w:rFonts w:ascii="Simplified Arabic" w:hAnsi="Simplified Arabic" w:cs="Simplified Arabic"/>
          <w:sz w:val="24"/>
          <w:szCs w:val="24"/>
          <w:lang w:eastAsia="zh-TW"/>
        </w:rPr>
        <w:t>.</w:t>
      </w:r>
    </w:p>
    <w:p w14:paraId="67F28178" w14:textId="77777777" w:rsidR="00C841CB" w:rsidRDefault="00C841CB" w:rsidP="00162A0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C538FC">
        <w:rPr>
          <w:rFonts w:ascii="Simplified Arabic" w:hAnsi="Simplified Arabic" w:cs="Simplified Arabic"/>
          <w:sz w:val="24"/>
          <w:szCs w:val="24"/>
          <w:rtl/>
          <w:lang w:eastAsia="zh-TW"/>
        </w:rPr>
        <w:lastRenderedPageBreak/>
        <w:t>وسيقيّم</w:t>
      </w:r>
      <w:r w:rsidRPr="00EF53C4">
        <w:rPr>
          <w:rFonts w:ascii="Simplified Arabic" w:hAnsi="Simplified Arabic" w:cs="Simplified Arabic"/>
          <w:sz w:val="24"/>
          <w:szCs w:val="24"/>
          <w:rtl/>
          <w:lang w:eastAsia="zh-TW"/>
        </w:rPr>
        <w:t xml:space="preserve"> الفصل مختلف القيم والرؤى والسيناريوهات القابلة للاستدامة لعالم </w:t>
      </w:r>
      <w:r>
        <w:rPr>
          <w:rFonts w:ascii="Simplified Arabic" w:hAnsi="Simplified Arabic" w:cs="Simplified Arabic"/>
          <w:sz w:val="24"/>
          <w:szCs w:val="24"/>
          <w:rtl/>
          <w:lang w:eastAsia="zh-TW"/>
        </w:rPr>
        <w:t xml:space="preserve">مستدام، بما </w:t>
      </w:r>
      <w:r w:rsidRPr="00EF53C4">
        <w:rPr>
          <w:rFonts w:ascii="Simplified Arabic" w:hAnsi="Simplified Arabic" w:cs="Simplified Arabic"/>
          <w:sz w:val="24"/>
          <w:szCs w:val="24"/>
          <w:rtl/>
          <w:lang w:eastAsia="zh-TW"/>
        </w:rPr>
        <w:t xml:space="preserve">يتسق مع </w:t>
      </w:r>
      <w:r>
        <w:rPr>
          <w:rFonts w:ascii="Simplified Arabic" w:hAnsi="Simplified Arabic" w:cs="Simplified Arabic"/>
          <w:sz w:val="24"/>
          <w:szCs w:val="24"/>
          <w:rtl/>
          <w:lang w:eastAsia="zh-TW"/>
        </w:rPr>
        <w:t>ال</w:t>
      </w:r>
      <w:r w:rsidRPr="00EF53C4">
        <w:rPr>
          <w:rFonts w:ascii="Simplified Arabic" w:hAnsi="Simplified Arabic" w:cs="Simplified Arabic"/>
          <w:sz w:val="24"/>
          <w:szCs w:val="24"/>
          <w:rtl/>
          <w:lang w:eastAsia="zh-TW"/>
        </w:rPr>
        <w:t xml:space="preserve">أهداف </w:t>
      </w:r>
      <w:r>
        <w:rPr>
          <w:rFonts w:ascii="Simplified Arabic" w:hAnsi="Simplified Arabic" w:cs="Simplified Arabic"/>
          <w:sz w:val="24"/>
          <w:szCs w:val="24"/>
          <w:rtl/>
          <w:lang w:eastAsia="zh-TW"/>
        </w:rPr>
        <w:t xml:space="preserve">العالمية </w:t>
      </w:r>
      <w:r w:rsidRPr="00241C8E">
        <w:rPr>
          <w:rFonts w:ascii="Simplified Arabic" w:hAnsi="Simplified Arabic" w:cs="Simplified Arabic"/>
          <w:sz w:val="24"/>
          <w:szCs w:val="24"/>
          <w:rtl/>
          <w:lang w:eastAsia="zh-TW"/>
        </w:rPr>
        <w:t>ذات الصلة المبينة في الفرع دال فيما تقدم</w:t>
      </w:r>
      <w:r w:rsidRPr="00EF53C4">
        <w:rPr>
          <w:rFonts w:ascii="Simplified Arabic" w:hAnsi="Simplified Arabic" w:cs="Simplified Arabic"/>
          <w:sz w:val="24"/>
          <w:szCs w:val="24"/>
          <w:rtl/>
          <w:lang w:eastAsia="zh-TW"/>
        </w:rPr>
        <w:t xml:space="preserve">، بما في ذلك روابطها بالسيناريوهات القائمة (على سبيل المثال، </w:t>
      </w:r>
      <w:r>
        <w:rPr>
          <w:rFonts w:ascii="Simplified Arabic" w:hAnsi="Simplified Arabic" w:cs="Simplified Arabic"/>
          <w:sz w:val="24"/>
          <w:szCs w:val="24"/>
          <w:rtl/>
          <w:lang w:eastAsia="zh-TW"/>
        </w:rPr>
        <w:t>سيناريوهات المناخ القائمة</w:t>
      </w:r>
      <w:r w:rsidRPr="00EF53C4">
        <w:rPr>
          <w:rFonts w:ascii="Simplified Arabic" w:hAnsi="Simplified Arabic" w:cs="Simplified Arabic"/>
          <w:sz w:val="24"/>
          <w:szCs w:val="24"/>
          <w:rtl/>
          <w:lang w:eastAsia="zh-TW"/>
        </w:rPr>
        <w:t>)</w:t>
      </w:r>
      <w:r w:rsidRPr="00EF53C4">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F53C4">
        <w:rPr>
          <w:rFonts w:ascii="Simplified Arabic" w:hAnsi="Simplified Arabic" w:cs="Simplified Arabic"/>
          <w:sz w:val="24"/>
          <w:szCs w:val="24"/>
          <w:rtl/>
          <w:lang w:eastAsia="zh-TW"/>
        </w:rPr>
        <w:t>ثم ينظر الفصل في آثار الرؤى المختلفة على القطاعات والنظم الفرعية (</w:t>
      </w:r>
      <w:r>
        <w:rPr>
          <w:rFonts w:ascii="Simplified Arabic" w:hAnsi="Simplified Arabic" w:cs="Simplified Arabic"/>
          <w:sz w:val="24"/>
          <w:szCs w:val="24"/>
          <w:rtl/>
          <w:lang w:eastAsia="zh-TW"/>
        </w:rPr>
        <w:t xml:space="preserve">بما في ذلك </w:t>
      </w:r>
      <w:r w:rsidRPr="00EF53C4">
        <w:rPr>
          <w:rFonts w:ascii="Simplified Arabic" w:hAnsi="Simplified Arabic" w:cs="Simplified Arabic"/>
          <w:sz w:val="24"/>
          <w:szCs w:val="24"/>
          <w:rtl/>
          <w:lang w:eastAsia="zh-TW"/>
        </w:rPr>
        <w:t xml:space="preserve">النظم السوقية/الاقتصادية </w:t>
      </w:r>
      <w:r>
        <w:rPr>
          <w:rFonts w:ascii="Simplified Arabic" w:hAnsi="Simplified Arabic" w:cs="Simplified Arabic"/>
          <w:sz w:val="24"/>
          <w:szCs w:val="24"/>
          <w:rtl/>
          <w:lang w:eastAsia="zh-TW"/>
        </w:rPr>
        <w:t xml:space="preserve">والمالية </w:t>
      </w:r>
      <w:r w:rsidRPr="00EF53C4">
        <w:rPr>
          <w:rFonts w:ascii="Simplified Arabic" w:hAnsi="Simplified Arabic" w:cs="Simplified Arabic"/>
          <w:sz w:val="24"/>
          <w:szCs w:val="24"/>
          <w:rtl/>
          <w:lang w:eastAsia="zh-TW"/>
        </w:rPr>
        <w:t>والسياسية والقانونية/القضائية والتعليمية والأصلية والمحلية والنظم الإيكولوجية) والتفاعلات بين هذه النظم، على نطاقات مكانية مختلفة وفيما بينها</w:t>
      </w:r>
      <w:r w:rsidRPr="00EF53C4">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F53C4">
        <w:rPr>
          <w:rFonts w:ascii="Simplified Arabic" w:hAnsi="Simplified Arabic" w:cs="Simplified Arabic"/>
          <w:sz w:val="24"/>
          <w:szCs w:val="24"/>
          <w:rtl/>
          <w:lang w:eastAsia="zh-TW"/>
        </w:rPr>
        <w:t>وسيقيِّم الفصل أيضاً مسارات تحقيق تلك الرؤى، مثل الاعتراف بالتدفقات الشاملة لعدة قطاعات وتغييرها داخل الاقتصاد، مع مراعاة الطرق التي تدمج بها الجهات الفاعلة المختلفة إجراءات التغيير التحويلي وفقاً لأولوياتها ومصالحها وعلاقاتها في السلطة والقيم الثقافية والرفاه والسياسة، بما في ذلك على أساس جنساني</w:t>
      </w:r>
      <w:r w:rsidRPr="00EF53C4">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F53C4">
        <w:rPr>
          <w:rFonts w:ascii="Simplified Arabic" w:hAnsi="Simplified Arabic" w:cs="Simplified Arabic"/>
          <w:sz w:val="24"/>
          <w:szCs w:val="24"/>
          <w:rtl/>
          <w:lang w:eastAsia="zh-TW"/>
        </w:rPr>
        <w:t>وسيقيِّم الفصل حالة المعرفة بالرؤى والسيناريوهات الجماعية للمستقبل (مع مراعاة العمل ذي الصلة في إطار تقييم العلاقة)، وأنواع مؤسسات السياسات وآليات الحوكمة والعمليات التداولية (بما في ذلك تحليل التصورات والسيناريوهات) التي يمكن أن تيسر التغيير التحويلي في مختلف البيئات وفي مواجهة القيم المتنوعة، والاستفادة من تقييم المنبر للقيم، عند الانتهاء منه</w:t>
      </w:r>
      <w:r w:rsidRPr="00EF53C4">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F53C4">
        <w:rPr>
          <w:rFonts w:ascii="Simplified Arabic" w:hAnsi="Simplified Arabic" w:cs="Simplified Arabic"/>
          <w:sz w:val="24"/>
          <w:szCs w:val="24"/>
          <w:rtl/>
          <w:lang w:eastAsia="zh-TW"/>
        </w:rPr>
        <w:t>وسيستند الفصل إلى تحليلات السيناريوهات والمسارات واستعراضات المؤلفات لتقييم جدوى المسارات المستدامة المتوخاة ومكوناتها المشتركة</w:t>
      </w:r>
      <w:r w:rsidRPr="00EF53C4">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F53C4">
        <w:rPr>
          <w:rFonts w:ascii="Simplified Arabic" w:hAnsi="Simplified Arabic" w:cs="Simplified Arabic"/>
          <w:sz w:val="24"/>
          <w:szCs w:val="24"/>
          <w:rtl/>
          <w:lang w:eastAsia="zh-TW"/>
        </w:rPr>
        <w:t>ويمكن أن تتيح هذه الخطوات إجراء عملية تنبؤ عكسي لفهم الظروف الضرورية اللازمة إقامتها في مراحل قبل عام 20</w:t>
      </w:r>
      <w:r>
        <w:rPr>
          <w:rFonts w:ascii="Simplified Arabic" w:hAnsi="Simplified Arabic" w:cs="Simplified Arabic"/>
          <w:sz w:val="24"/>
          <w:szCs w:val="24"/>
          <w:rtl/>
          <w:lang w:eastAsia="zh-TW"/>
        </w:rPr>
        <w:t>3</w:t>
      </w:r>
      <w:r w:rsidRPr="00EF53C4">
        <w:rPr>
          <w:rFonts w:ascii="Simplified Arabic" w:hAnsi="Simplified Arabic" w:cs="Simplified Arabic"/>
          <w:sz w:val="24"/>
          <w:szCs w:val="24"/>
          <w:rtl/>
          <w:lang w:eastAsia="zh-TW"/>
        </w:rPr>
        <w:t xml:space="preserve">0، فضلاً عن إمكانية النظر في الإمكانات التحويلية لأحداث مثل جائحة </w:t>
      </w:r>
      <w:r>
        <w:rPr>
          <w:rFonts w:ascii="Simplified Arabic" w:hAnsi="Simplified Arabic" w:cs="Simplified Arabic"/>
          <w:sz w:val="24"/>
          <w:szCs w:val="24"/>
          <w:rtl/>
          <w:lang w:eastAsia="zh-TW"/>
        </w:rPr>
        <w:t>’’</w:t>
      </w:r>
      <w:r w:rsidRPr="00EF53C4">
        <w:rPr>
          <w:rFonts w:ascii="Simplified Arabic" w:hAnsi="Simplified Arabic" w:cs="Simplified Arabic"/>
          <w:sz w:val="24"/>
          <w:szCs w:val="24"/>
          <w:rtl/>
          <w:lang w:eastAsia="zh-TW"/>
        </w:rPr>
        <w:t>كوفيد-19</w:t>
      </w:r>
      <w:r>
        <w:rPr>
          <w:rFonts w:ascii="Simplified Arabic" w:hAnsi="Simplified Arabic" w:cs="Simplified Arabic"/>
          <w:sz w:val="24"/>
          <w:szCs w:val="24"/>
          <w:rtl/>
          <w:lang w:eastAsia="zh-TW"/>
        </w:rPr>
        <w:t>‘‘</w:t>
      </w:r>
      <w:r w:rsidRPr="00EF53C4">
        <w:rPr>
          <w:rFonts w:ascii="Simplified Arabic" w:hAnsi="Simplified Arabic" w:cs="Simplified Arabic"/>
          <w:sz w:val="24"/>
          <w:szCs w:val="24"/>
          <w:rtl/>
          <w:lang w:eastAsia="zh-TW"/>
        </w:rPr>
        <w:t xml:space="preserve"> أو حركات المجتمع المدني الأخيرة</w:t>
      </w:r>
      <w:r w:rsidRPr="00EF53C4">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F53C4">
        <w:rPr>
          <w:rFonts w:ascii="Simplified Arabic" w:hAnsi="Simplified Arabic" w:cs="Simplified Arabic"/>
          <w:sz w:val="24"/>
          <w:szCs w:val="24"/>
          <w:rtl/>
          <w:lang w:eastAsia="zh-TW"/>
        </w:rPr>
        <w:t xml:space="preserve">ويوفر نموذج </w:t>
      </w:r>
      <w:r>
        <w:rPr>
          <w:rFonts w:ascii="Simplified Arabic" w:hAnsi="Simplified Arabic" w:cs="Simplified Arabic"/>
          <w:sz w:val="24"/>
          <w:szCs w:val="24"/>
          <w:rtl/>
          <w:lang w:eastAsia="zh-TW"/>
        </w:rPr>
        <w:t>’’</w:t>
      </w:r>
      <w:r w:rsidRPr="00EF53C4">
        <w:rPr>
          <w:rFonts w:ascii="Simplified Arabic" w:hAnsi="Simplified Arabic" w:cs="Simplified Arabic"/>
          <w:sz w:val="24"/>
          <w:szCs w:val="24"/>
          <w:rtl/>
          <w:lang w:eastAsia="zh-TW"/>
        </w:rPr>
        <w:t>الروافع والرفع</w:t>
      </w:r>
      <w:r>
        <w:rPr>
          <w:rFonts w:ascii="Simplified Arabic" w:hAnsi="Simplified Arabic" w:cs="Simplified Arabic"/>
          <w:sz w:val="24"/>
          <w:szCs w:val="24"/>
          <w:rtl/>
          <w:lang w:eastAsia="zh-TW"/>
        </w:rPr>
        <w:t>‘‘</w:t>
      </w:r>
      <w:r w:rsidRPr="00EF53C4">
        <w:rPr>
          <w:rFonts w:ascii="Simplified Arabic" w:hAnsi="Simplified Arabic" w:cs="Simplified Arabic"/>
          <w:sz w:val="24"/>
          <w:szCs w:val="24"/>
          <w:rtl/>
          <w:lang w:eastAsia="zh-TW"/>
        </w:rPr>
        <w:t xml:space="preserve"> الوارد في </w:t>
      </w:r>
      <w:r>
        <w:rPr>
          <w:rFonts w:ascii="Simplified Arabic" w:hAnsi="Simplified Arabic" w:cs="Simplified Arabic"/>
          <w:sz w:val="24"/>
          <w:szCs w:val="24"/>
          <w:rtl/>
          <w:lang w:eastAsia="zh-TW"/>
        </w:rPr>
        <w:t>ا</w:t>
      </w:r>
      <w:r w:rsidRPr="00EF53C4">
        <w:rPr>
          <w:rFonts w:ascii="Simplified Arabic" w:hAnsi="Simplified Arabic" w:cs="Simplified Arabic"/>
          <w:sz w:val="24"/>
          <w:szCs w:val="24"/>
          <w:rtl/>
          <w:lang w:eastAsia="zh-TW"/>
        </w:rPr>
        <w:t xml:space="preserve">لتقييم العالمي للمنبر نقطة انطلاق للتوسع في تحليلات الطرق التي تحدث بها التغييرات بشكل دينامي، وكذلك لتحديد العمل الإضافي، والربط </w:t>
      </w:r>
      <w:r>
        <w:rPr>
          <w:rFonts w:ascii="Simplified Arabic" w:hAnsi="Simplified Arabic" w:cs="Simplified Arabic"/>
          <w:sz w:val="24"/>
          <w:szCs w:val="24"/>
          <w:rtl/>
          <w:lang w:eastAsia="zh-TW"/>
        </w:rPr>
        <w:t>ب</w:t>
      </w:r>
      <w:r w:rsidRPr="00EF53C4">
        <w:rPr>
          <w:rFonts w:ascii="Simplified Arabic" w:hAnsi="Simplified Arabic" w:cs="Simplified Arabic"/>
          <w:sz w:val="24"/>
          <w:szCs w:val="24"/>
          <w:rtl/>
          <w:lang w:eastAsia="zh-TW"/>
        </w:rPr>
        <w:t>ه</w:t>
      </w:r>
      <w:r w:rsidRPr="00EF53C4">
        <w:rPr>
          <w:rFonts w:ascii="Simplified Arabic" w:hAnsi="Simplified Arabic" w:cs="Simplified Arabic"/>
          <w:sz w:val="24"/>
          <w:szCs w:val="24"/>
          <w:lang w:eastAsia="zh-TW"/>
        </w:rPr>
        <w:t>.</w:t>
      </w:r>
    </w:p>
    <w:p w14:paraId="5D5DCBD5" w14:textId="77777777" w:rsidR="00C841CB" w:rsidRDefault="00C841CB" w:rsidP="00162A0C">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294804">
        <w:rPr>
          <w:rFonts w:ascii="Simplified Arabic" w:hAnsi="Simplified Arabic" w:cs="Simplified Arabic"/>
          <w:b/>
          <w:bCs/>
          <w:sz w:val="24"/>
          <w:szCs w:val="24"/>
          <w:rtl/>
          <w:lang w:eastAsia="zh-TW"/>
        </w:rPr>
        <w:t>الفصل 3: كيف يحدث التغيير التحويلي</w:t>
      </w:r>
      <w:r w:rsidRPr="00EC69A2">
        <w:rPr>
          <w:rFonts w:ascii="Simplified Arabic" w:hAnsi="Simplified Arabic" w:cs="Simplified Arabic"/>
          <w:b/>
          <w:bCs/>
          <w:sz w:val="24"/>
          <w:szCs w:val="24"/>
          <w:rtl/>
          <w:lang w:eastAsia="zh-TW"/>
        </w:rPr>
        <w:t>-</w:t>
      </w:r>
      <w:r w:rsidRPr="005F2025">
        <w:rPr>
          <w:rFonts w:ascii="Simplified Arabic" w:hAnsi="Simplified Arabic" w:cs="Simplified Arabic"/>
          <w:sz w:val="24"/>
          <w:szCs w:val="24"/>
          <w:rtl/>
          <w:lang w:eastAsia="zh-TW"/>
        </w:rPr>
        <w:t xml:space="preserve"> سيتناول الفصل 3 كيفية حدوث التغيير التحويلي، مع التركيز على تلك التغ</w:t>
      </w:r>
      <w:r>
        <w:rPr>
          <w:rFonts w:ascii="Simplified Arabic" w:hAnsi="Simplified Arabic" w:cs="Simplified Arabic"/>
          <w:sz w:val="24"/>
          <w:szCs w:val="24"/>
          <w:rtl/>
          <w:lang w:eastAsia="zh-TW"/>
        </w:rPr>
        <w:t>ي</w:t>
      </w:r>
      <w:r w:rsidRPr="005F2025">
        <w:rPr>
          <w:rFonts w:ascii="Simplified Arabic" w:hAnsi="Simplified Arabic" w:cs="Simplified Arabic"/>
          <w:sz w:val="24"/>
          <w:szCs w:val="24"/>
          <w:rtl/>
          <w:lang w:eastAsia="zh-TW"/>
        </w:rPr>
        <w:t>يرات التي يمكن تشجيعها وتعجيلها وتعديل نطاقها عن قصد لتحقيق عالم مستدام يمكن أن يزدهر فيه التنوع البيولوجي</w:t>
      </w:r>
      <w:r w:rsidRPr="005F2025">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5F2025">
        <w:rPr>
          <w:rFonts w:ascii="Simplified Arabic" w:hAnsi="Simplified Arabic" w:cs="Simplified Arabic"/>
          <w:sz w:val="24"/>
          <w:szCs w:val="24"/>
          <w:rtl/>
          <w:lang w:eastAsia="zh-TW"/>
        </w:rPr>
        <w:t>وسيقيّم الفصل النظريات والأطر اللازمة لفهم التغيير التحويلي المتعمد أو الناشئ، وسيسلط الضوء على الظروف والعمليات اللازمة لإحداث هذا التغيير والتعامل معه</w:t>
      </w:r>
      <w:r w:rsidRPr="005F2025">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5F2025">
        <w:rPr>
          <w:rFonts w:ascii="Simplified Arabic" w:hAnsi="Simplified Arabic" w:cs="Simplified Arabic"/>
          <w:sz w:val="24"/>
          <w:szCs w:val="24"/>
          <w:rtl/>
          <w:lang w:eastAsia="zh-TW"/>
        </w:rPr>
        <w:t>وسيتم تقييم العلاقة بين النماذج والسياسات والممارسات، مع التركيز على كيفية إسهامها في الاستراتيجيات التي تحسن العلاقات السليمة مع الطبيعة أو تحافظ عليها أو تعيدها إلى نصابها</w:t>
      </w:r>
      <w:r w:rsidRPr="005F2025">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5F2025">
        <w:rPr>
          <w:rFonts w:ascii="Simplified Arabic" w:hAnsi="Simplified Arabic" w:cs="Simplified Arabic"/>
          <w:sz w:val="24"/>
          <w:szCs w:val="24"/>
          <w:rtl/>
          <w:lang w:eastAsia="zh-TW"/>
        </w:rPr>
        <w:t xml:space="preserve">وقد يشمل ذلك تقييم الأبعاد التقنية </w:t>
      </w:r>
      <w:r>
        <w:rPr>
          <w:rFonts w:ascii="Simplified Arabic" w:hAnsi="Simplified Arabic" w:cs="Simplified Arabic"/>
          <w:sz w:val="24"/>
          <w:szCs w:val="24"/>
          <w:rtl/>
          <w:lang w:eastAsia="zh-TW"/>
        </w:rPr>
        <w:t xml:space="preserve">للحوار بين مختلف المنظورات المتعددة المجالات </w:t>
      </w:r>
      <w:r w:rsidRPr="005F2025">
        <w:rPr>
          <w:rFonts w:ascii="Simplified Arabic" w:hAnsi="Simplified Arabic" w:cs="Simplified Arabic"/>
          <w:sz w:val="24"/>
          <w:szCs w:val="24"/>
          <w:rtl/>
          <w:lang w:eastAsia="zh-TW"/>
        </w:rPr>
        <w:t>ودور البحث والتطوير في إيجاد حلول مبتكرة للتغيير التحويلي نحو عالم أكثر استدامة</w:t>
      </w:r>
      <w:r w:rsidRPr="005F2025">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D4751">
        <w:rPr>
          <w:rFonts w:ascii="Simplified Arabic" w:hAnsi="Simplified Arabic" w:cs="Simplified Arabic"/>
          <w:sz w:val="24"/>
          <w:szCs w:val="24"/>
          <w:rtl/>
          <w:lang w:eastAsia="zh-TW"/>
        </w:rPr>
        <w:t>وسينظر الفصل أيضا</w:t>
      </w:r>
      <w:r>
        <w:rPr>
          <w:rFonts w:ascii="Simplified Arabic" w:hAnsi="Simplified Arabic" w:cs="Simplified Arabic"/>
          <w:sz w:val="24"/>
          <w:szCs w:val="24"/>
          <w:rtl/>
          <w:lang w:eastAsia="zh-TW"/>
        </w:rPr>
        <w:t>ً</w:t>
      </w:r>
      <w:r w:rsidRPr="00ED4751">
        <w:rPr>
          <w:rFonts w:ascii="Simplified Arabic" w:hAnsi="Simplified Arabic" w:cs="Simplified Arabic"/>
          <w:sz w:val="24"/>
          <w:szCs w:val="24"/>
          <w:rtl/>
          <w:lang w:eastAsia="zh-TW"/>
        </w:rPr>
        <w:t xml:space="preserve"> في النهج التي تمكن من إحداث تغيير تحويلي على مختلف المستويات، للوقوف على كيفية تأثير التغيير التحويلي تأثيراً إيجابياً على التنوع البيولوجي العالمي، وتقييم الأبعاد المعيارية والأخلاقية والسياسية ذات الصلة</w:t>
      </w:r>
      <w:r w:rsidRPr="00ED475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D4751">
        <w:rPr>
          <w:rFonts w:ascii="Simplified Arabic" w:hAnsi="Simplified Arabic" w:cs="Simplified Arabic"/>
          <w:sz w:val="24"/>
          <w:szCs w:val="24"/>
          <w:rtl/>
          <w:lang w:eastAsia="zh-TW"/>
        </w:rPr>
        <w:t>وسيتم تقييم الحالات التاريخية والأمثلة على التحولات التي حدثت في مختلف الأماكن والأزمنة، بما في ذلك تلك التي أثرت على التنوع البيولوجي إيجاباً أو سلباً</w:t>
      </w:r>
      <w:r w:rsidRPr="00ED475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D4751">
        <w:rPr>
          <w:rFonts w:ascii="Simplified Arabic" w:hAnsi="Simplified Arabic" w:cs="Simplified Arabic"/>
          <w:sz w:val="24"/>
          <w:szCs w:val="24"/>
          <w:rtl/>
          <w:lang w:eastAsia="zh-TW"/>
        </w:rPr>
        <w:t>وسيتضمن هذا الفصل أمثلة مستمدة من الدراسات الأكاديمية والأعمال المتعلقة بالسياسات والممارسات، بما في ذلك الإشارات إلى نظم المعارف الأصلية والمحلية وأهمية العمل المحلي</w:t>
      </w:r>
      <w:r w:rsidRPr="00ED475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D4751">
        <w:rPr>
          <w:rFonts w:ascii="Simplified Arabic" w:hAnsi="Simplified Arabic" w:cs="Simplified Arabic"/>
          <w:sz w:val="24"/>
          <w:szCs w:val="24"/>
          <w:rtl/>
          <w:lang w:eastAsia="zh-TW"/>
        </w:rPr>
        <w:t xml:space="preserve">وسيشدد الفصل على وجهات نظر متكاملة وكلية بشأن المواضيع المذكورة </w:t>
      </w:r>
      <w:r>
        <w:rPr>
          <w:rFonts w:ascii="Simplified Arabic" w:hAnsi="Simplified Arabic" w:cs="Simplified Arabic"/>
          <w:sz w:val="24"/>
          <w:szCs w:val="24"/>
          <w:rtl/>
          <w:lang w:eastAsia="zh-TW"/>
        </w:rPr>
        <w:t>فيما تقدم</w:t>
      </w:r>
      <w:r w:rsidRPr="00ED4751">
        <w:rPr>
          <w:rFonts w:ascii="Simplified Arabic" w:hAnsi="Simplified Arabic" w:cs="Simplified Arabic"/>
          <w:sz w:val="24"/>
          <w:szCs w:val="24"/>
          <w:rtl/>
          <w:lang w:eastAsia="zh-TW"/>
        </w:rPr>
        <w:t>، وذلك بإدراج ما يلي</w:t>
      </w:r>
      <w:r w:rsidRPr="00ED4751">
        <w:rPr>
          <w:rFonts w:ascii="Simplified Arabic" w:hAnsi="Simplified Arabic" w:cs="Simplified Arabic"/>
          <w:sz w:val="24"/>
          <w:szCs w:val="24"/>
          <w:lang w:eastAsia="zh-TW"/>
        </w:rPr>
        <w:t>:</w:t>
      </w:r>
    </w:p>
    <w:p w14:paraId="72619227" w14:textId="77777777" w:rsidR="00C841CB" w:rsidRDefault="00C841CB" w:rsidP="000752B7">
      <w:pPr>
        <w:pStyle w:val="Normalnumber"/>
        <w:numPr>
          <w:ilvl w:val="0"/>
          <w:numId w:val="22"/>
        </w:numPr>
        <w:tabs>
          <w:tab w:val="clear" w:pos="1247"/>
          <w:tab w:val="clear" w:pos="1814"/>
          <w:tab w:val="clear" w:pos="2381"/>
          <w:tab w:val="clear" w:pos="2948"/>
          <w:tab w:val="clear" w:pos="3515"/>
          <w:tab w:val="left" w:pos="2408"/>
          <w:tab w:val="left" w:pos="2975"/>
          <w:tab w:val="left" w:pos="3542"/>
        </w:tabs>
        <w:bidi/>
        <w:spacing w:line="360" w:lineRule="exact"/>
        <w:ind w:left="1134" w:firstLine="709"/>
        <w:jc w:val="both"/>
        <w:textDirection w:val="tbRlV"/>
        <w:rPr>
          <w:rFonts w:ascii="Simplified Arabic" w:hAnsi="Simplified Arabic" w:cs="Simplified Arabic"/>
          <w:sz w:val="24"/>
          <w:szCs w:val="24"/>
          <w:lang w:eastAsia="zh-TW"/>
        </w:rPr>
      </w:pPr>
      <w:r w:rsidRPr="00ED4751">
        <w:rPr>
          <w:rFonts w:ascii="Simplified Arabic" w:hAnsi="Simplified Arabic" w:cs="Simplified Arabic"/>
          <w:sz w:val="24"/>
          <w:szCs w:val="24"/>
          <w:rtl/>
          <w:lang w:eastAsia="zh-TW"/>
        </w:rPr>
        <w:t>مقارنة وتوليف وتقييم نظريات وأطر التغيير التحويلي وكيفية ارتباطها بنماذج واستراتيجيات وسياسات وممارسات مختلفة</w:t>
      </w:r>
      <w:r w:rsidRPr="00ED475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D4751">
        <w:rPr>
          <w:rFonts w:ascii="Simplified Arabic" w:hAnsi="Simplified Arabic" w:cs="Simplified Arabic"/>
          <w:sz w:val="24"/>
          <w:szCs w:val="24"/>
          <w:rtl/>
          <w:lang w:eastAsia="zh-TW"/>
        </w:rPr>
        <w:t>وسيبرز ذلك المنظورات النظرية المتعددة بشأن كيفية حدوث التغيير التحويلي المتعمد داخل النظم المعقدة؛</w:t>
      </w:r>
    </w:p>
    <w:p w14:paraId="2430D1F7" w14:textId="774CB428" w:rsidR="00C841CB" w:rsidRDefault="00C841CB" w:rsidP="000752B7">
      <w:pPr>
        <w:pStyle w:val="Normalnumber"/>
        <w:numPr>
          <w:ilvl w:val="0"/>
          <w:numId w:val="22"/>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ED4751">
        <w:rPr>
          <w:rFonts w:ascii="Simplified Arabic" w:hAnsi="Simplified Arabic" w:cs="Simplified Arabic"/>
          <w:sz w:val="24"/>
          <w:szCs w:val="24"/>
          <w:rtl/>
          <w:lang w:eastAsia="zh-TW"/>
        </w:rPr>
        <w:t>تقييم الطرق التي تؤثر بها المعايير الاجتماعية والثقافية، والقيم، وأساليب النظر إلى العالم، والمعتقدات، والنماذج على الاستراتيجيات والنهج الرامية إلى إحداث التغيير التحويلي، مع التركيز على كيفية ارتباطها بالآراء المختلفة للعلاقات بين الإنسان والطبيعة؛</w:t>
      </w:r>
      <w:r>
        <w:rPr>
          <w:rFonts w:ascii="Simplified Arabic" w:hAnsi="Simplified Arabic" w:cs="Simplified Arabic"/>
          <w:sz w:val="24"/>
          <w:szCs w:val="24"/>
          <w:lang w:eastAsia="zh-TW"/>
        </w:rPr>
        <w:t xml:space="preserve"> </w:t>
      </w:r>
      <w:r w:rsidRPr="00ED4751">
        <w:rPr>
          <w:rFonts w:ascii="Simplified Arabic" w:hAnsi="Simplified Arabic" w:cs="Simplified Arabic"/>
          <w:sz w:val="24"/>
          <w:szCs w:val="24"/>
          <w:lang w:eastAsia="zh-TW"/>
        </w:rPr>
        <w:t xml:space="preserve">- </w:t>
      </w:r>
      <w:r w:rsidRPr="00ED4751">
        <w:rPr>
          <w:rFonts w:ascii="Simplified Arabic" w:hAnsi="Simplified Arabic" w:cs="Simplified Arabic"/>
          <w:sz w:val="24"/>
          <w:szCs w:val="24"/>
          <w:rtl/>
          <w:lang w:eastAsia="zh-TW"/>
        </w:rPr>
        <w:t>فهم مختلف لأدوار وأنواع السلطة والقدرة على الفعل (مثل القدرة الفردية على الفعل، والقدرة الجماعية على الفعل، والقدرة السياسية على الفعل، والقدرة غير البشرية على الفعل)؛</w:t>
      </w:r>
      <w:r>
        <w:rPr>
          <w:rFonts w:ascii="Simplified Arabic" w:hAnsi="Simplified Arabic" w:cs="Simplified Arabic"/>
          <w:sz w:val="24"/>
          <w:szCs w:val="24"/>
          <w:rtl/>
          <w:lang w:val="nl-NL" w:eastAsia="zh-TW"/>
        </w:rPr>
        <w:t xml:space="preserve"> ومختلف </w:t>
      </w:r>
      <w:r w:rsidRPr="000120E9">
        <w:rPr>
          <w:rFonts w:ascii="Simplified Arabic" w:hAnsi="Simplified Arabic" w:cs="Simplified Arabic"/>
          <w:sz w:val="24"/>
          <w:szCs w:val="24"/>
          <w:rtl/>
          <w:lang w:val="nl-NL" w:eastAsia="zh-TW"/>
        </w:rPr>
        <w:t>ترتيبات الحوكمة</w:t>
      </w:r>
      <w:r>
        <w:rPr>
          <w:rFonts w:ascii="Simplified Arabic" w:hAnsi="Simplified Arabic" w:cs="Simplified Arabic"/>
          <w:sz w:val="24"/>
          <w:szCs w:val="24"/>
          <w:rtl/>
          <w:lang w:val="nl-NL" w:eastAsia="zh-TW"/>
        </w:rPr>
        <w:t xml:space="preserve">؛ </w:t>
      </w:r>
      <w:r w:rsidRPr="000120E9">
        <w:rPr>
          <w:rFonts w:ascii="Simplified Arabic" w:hAnsi="Simplified Arabic" w:cs="Simplified Arabic"/>
          <w:sz w:val="24"/>
          <w:szCs w:val="24"/>
          <w:rtl/>
          <w:lang w:val="nl-NL" w:eastAsia="zh-TW"/>
        </w:rPr>
        <w:t>ودور الأخلاقيات والقيم البيئية، مثل الإنصاف والعدالة، في التغيير التحويلي</w:t>
      </w:r>
      <w:r w:rsidRPr="000120E9">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120E9">
        <w:rPr>
          <w:rFonts w:ascii="Simplified Arabic" w:hAnsi="Simplified Arabic" w:cs="Simplified Arabic"/>
          <w:sz w:val="24"/>
          <w:szCs w:val="24"/>
          <w:rtl/>
          <w:lang w:eastAsia="zh-TW"/>
        </w:rPr>
        <w:t>وسيؤكد الفصل على كيفية تأثير المعتقدات الشخصية على مختلف النهج إزاء التغيير التحويلي، فضلاً عن مقاومة التغيير الهيكلي؛</w:t>
      </w:r>
    </w:p>
    <w:p w14:paraId="7FF3A481" w14:textId="77777777" w:rsidR="00C841CB" w:rsidRDefault="00C841CB" w:rsidP="00162A0C">
      <w:pPr>
        <w:pStyle w:val="Normalnumber"/>
        <w:numPr>
          <w:ilvl w:val="0"/>
          <w:numId w:val="22"/>
        </w:numPr>
        <w:tabs>
          <w:tab w:val="clear" w:pos="1247"/>
          <w:tab w:val="clear" w:pos="1814"/>
          <w:tab w:val="clear" w:pos="2381"/>
          <w:tab w:val="clear" w:pos="2948"/>
          <w:tab w:val="clear" w:pos="3515"/>
          <w:tab w:val="left" w:pos="2408"/>
          <w:tab w:val="left" w:pos="2975"/>
          <w:tab w:val="left" w:pos="3542"/>
        </w:tabs>
        <w:bidi/>
        <w:spacing w:line="360" w:lineRule="exact"/>
        <w:ind w:left="1132" w:firstLine="707"/>
        <w:jc w:val="both"/>
        <w:textDirection w:val="tbRlV"/>
        <w:rPr>
          <w:rFonts w:ascii="Simplified Arabic" w:hAnsi="Simplified Arabic" w:cs="Simplified Arabic"/>
          <w:sz w:val="24"/>
          <w:szCs w:val="24"/>
          <w:lang w:eastAsia="zh-TW"/>
        </w:rPr>
      </w:pPr>
      <w:r w:rsidRPr="000120E9">
        <w:rPr>
          <w:rFonts w:ascii="Simplified Arabic" w:hAnsi="Simplified Arabic" w:cs="Simplified Arabic"/>
          <w:sz w:val="24"/>
          <w:szCs w:val="24"/>
          <w:rtl/>
          <w:lang w:eastAsia="zh-TW"/>
        </w:rPr>
        <w:lastRenderedPageBreak/>
        <w:t>تقييم لإمكانيات إدماج عمليات التغيير التحويلي في الإطار المفاهيمي للمنبر</w:t>
      </w:r>
      <w:r w:rsidRPr="000120E9">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120E9">
        <w:rPr>
          <w:rFonts w:ascii="Simplified Arabic" w:hAnsi="Simplified Arabic" w:cs="Simplified Arabic"/>
          <w:sz w:val="24"/>
          <w:szCs w:val="24"/>
          <w:rtl/>
          <w:lang w:eastAsia="zh-TW"/>
        </w:rPr>
        <w:t>وسيشمل ذلك تقييماً لكيفية إسهام النهج القائمة على الإنصاف والحقوق والمسؤوليات، والمساواة الجنسانية والقدرات والقيم في إقامة علاقات مستدامة بين الناس والطبيعة؛</w:t>
      </w:r>
    </w:p>
    <w:p w14:paraId="40FAD669" w14:textId="77777777" w:rsidR="00C841CB" w:rsidRDefault="00C841CB" w:rsidP="00162A0C">
      <w:pPr>
        <w:pStyle w:val="Normalnumber"/>
        <w:numPr>
          <w:ilvl w:val="0"/>
          <w:numId w:val="22"/>
        </w:numPr>
        <w:tabs>
          <w:tab w:val="clear" w:pos="1247"/>
          <w:tab w:val="clear" w:pos="1814"/>
          <w:tab w:val="clear" w:pos="2381"/>
          <w:tab w:val="clear" w:pos="2948"/>
          <w:tab w:val="clear" w:pos="3515"/>
          <w:tab w:val="left" w:pos="2408"/>
          <w:tab w:val="left" w:pos="2975"/>
          <w:tab w:val="left" w:pos="3542"/>
        </w:tabs>
        <w:bidi/>
        <w:spacing w:line="360" w:lineRule="exact"/>
        <w:ind w:left="1132" w:firstLine="707"/>
        <w:jc w:val="both"/>
        <w:textDirection w:val="tbRlV"/>
        <w:rPr>
          <w:rFonts w:ascii="Simplified Arabic" w:hAnsi="Simplified Arabic" w:cs="Simplified Arabic"/>
          <w:sz w:val="24"/>
          <w:szCs w:val="24"/>
          <w:lang w:eastAsia="zh-TW"/>
        </w:rPr>
      </w:pPr>
      <w:r w:rsidRPr="00013041">
        <w:rPr>
          <w:rFonts w:ascii="Simplified Arabic" w:hAnsi="Simplified Arabic" w:cs="Simplified Arabic"/>
          <w:sz w:val="24"/>
          <w:szCs w:val="24"/>
          <w:rtl/>
          <w:lang w:eastAsia="zh-TW"/>
        </w:rPr>
        <w:t>تقييم مجموعة مختارة من الأمثلة التاريخية المعبرة ودراسات حالات التغ</w:t>
      </w:r>
      <w:r>
        <w:rPr>
          <w:rFonts w:ascii="Simplified Arabic" w:hAnsi="Simplified Arabic" w:cs="Simplified Arabic"/>
          <w:sz w:val="24"/>
          <w:szCs w:val="24"/>
          <w:rtl/>
          <w:lang w:eastAsia="zh-TW"/>
        </w:rPr>
        <w:t>ي</w:t>
      </w:r>
      <w:r w:rsidRPr="00013041">
        <w:rPr>
          <w:rFonts w:ascii="Simplified Arabic" w:hAnsi="Simplified Arabic" w:cs="Simplified Arabic"/>
          <w:sz w:val="24"/>
          <w:szCs w:val="24"/>
          <w:rtl/>
          <w:lang w:eastAsia="zh-TW"/>
        </w:rPr>
        <w:t>يرات التحويلية التي تؤكد على كل من الإمكانيات والتحديات التي تواجه تحقيق عالم مستدام، بما في ذلك دور وتفاعلات بين العديد من عوامل الإجهاد (مثل تغير المناخ، وعدم المساواة الشديدة، والأزمات الاقتصادية، وديناميات السكان البشرية، والأوبئة)</w:t>
      </w:r>
      <w:r w:rsidRPr="0001304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13041">
        <w:rPr>
          <w:rFonts w:ascii="Simplified Arabic" w:hAnsi="Simplified Arabic" w:cs="Simplified Arabic"/>
          <w:sz w:val="24"/>
          <w:szCs w:val="24"/>
          <w:rtl/>
          <w:lang w:eastAsia="zh-TW"/>
        </w:rPr>
        <w:t>وسيتم تسليط الضوء على النقاط الرئيسية من مناقشة النظريات والأطر والمعتقدات والمعايير والقيم وأساليب النظر إلي العالم والنماذج في الأقسام السابقة في الأمثلة</w:t>
      </w:r>
      <w:r w:rsidRPr="0001304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13041">
        <w:rPr>
          <w:rFonts w:ascii="Simplified Arabic" w:hAnsi="Simplified Arabic" w:cs="Simplified Arabic"/>
          <w:sz w:val="24"/>
          <w:szCs w:val="24"/>
          <w:rtl/>
          <w:lang w:eastAsia="zh-TW"/>
        </w:rPr>
        <w:t xml:space="preserve">وستوضح الأمثلة الجهات الفاعلة والظروف والقدرات والسياسات التي تسهم في إحداث تغيير تحويلي، بما في ذلك على سبيل المثال لا الحصر التعلم والتعليم، والصحة، والإنصاف والعدالة، والإبداع والابتكار، والقدرة على الفعل، والتمكين، والقيادة، </w:t>
      </w:r>
      <w:r>
        <w:rPr>
          <w:rFonts w:ascii="Simplified Arabic" w:hAnsi="Simplified Arabic" w:cs="Simplified Arabic"/>
          <w:sz w:val="24"/>
          <w:szCs w:val="24"/>
          <w:rtl/>
          <w:lang w:eastAsia="zh-TW"/>
        </w:rPr>
        <w:t xml:space="preserve">والحوافز الاقتصادية، </w:t>
      </w:r>
      <w:r w:rsidRPr="00013041">
        <w:rPr>
          <w:rFonts w:ascii="Simplified Arabic" w:hAnsi="Simplified Arabic" w:cs="Simplified Arabic"/>
          <w:sz w:val="24"/>
          <w:szCs w:val="24"/>
          <w:rtl/>
          <w:lang w:eastAsia="zh-TW"/>
        </w:rPr>
        <w:t>وعلاقات القوة</w:t>
      </w:r>
      <w:r w:rsidRPr="00013041">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013041">
        <w:rPr>
          <w:rFonts w:ascii="Simplified Arabic" w:hAnsi="Simplified Arabic" w:cs="Simplified Arabic"/>
          <w:sz w:val="24"/>
          <w:szCs w:val="24"/>
          <w:rtl/>
          <w:lang w:eastAsia="zh-TW"/>
        </w:rPr>
        <w:t xml:space="preserve">وهذا من شأنه أن يمهد الطريق لتركيز الفصل الرابع على التغلب على التحديات ومقاومة </w:t>
      </w:r>
      <w:r>
        <w:rPr>
          <w:rFonts w:ascii="Simplified Arabic" w:hAnsi="Simplified Arabic" w:cs="Simplified Arabic"/>
          <w:sz w:val="24"/>
          <w:szCs w:val="24"/>
          <w:rtl/>
          <w:lang w:val="nl-NL" w:eastAsia="zh-TW"/>
        </w:rPr>
        <w:t>ال</w:t>
      </w:r>
      <w:r w:rsidRPr="00013041">
        <w:rPr>
          <w:rFonts w:ascii="Simplified Arabic" w:hAnsi="Simplified Arabic" w:cs="Simplified Arabic"/>
          <w:sz w:val="24"/>
          <w:szCs w:val="24"/>
          <w:rtl/>
          <w:lang w:eastAsia="zh-TW"/>
        </w:rPr>
        <w:t>تغيير التحويلي</w:t>
      </w:r>
      <w:r w:rsidRPr="00013041">
        <w:rPr>
          <w:rFonts w:ascii="Simplified Arabic" w:hAnsi="Simplified Arabic" w:cs="Simplified Arabic"/>
          <w:sz w:val="24"/>
          <w:szCs w:val="24"/>
          <w:lang w:eastAsia="zh-TW"/>
        </w:rPr>
        <w:t>.</w:t>
      </w:r>
    </w:p>
    <w:p w14:paraId="72004332" w14:textId="77777777" w:rsidR="00C841CB" w:rsidRDefault="00C841CB" w:rsidP="007F1306">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030D7">
        <w:rPr>
          <w:rFonts w:ascii="Simplified Arabic" w:hAnsi="Simplified Arabic" w:cs="Simplified Arabic"/>
          <w:b/>
          <w:bCs/>
          <w:sz w:val="24"/>
          <w:szCs w:val="24"/>
          <w:rtl/>
          <w:lang w:eastAsia="zh-TW"/>
        </w:rPr>
        <w:t>الفصل 4: التغلب على تحديات تحقيق التغيير التحويلي نحو عالم مستدام</w:t>
      </w:r>
      <w:r w:rsidRPr="00221835">
        <w:rPr>
          <w:rFonts w:ascii="Simplified Arabic" w:hAnsi="Simplified Arabic" w:cs="Simplified Arabic"/>
          <w:b/>
          <w:bCs/>
          <w:sz w:val="24"/>
          <w:szCs w:val="24"/>
          <w:rtl/>
          <w:lang w:eastAsia="zh-TW"/>
        </w:rPr>
        <w:t>-</w:t>
      </w:r>
      <w:r>
        <w:rPr>
          <w:rFonts w:ascii="Simplified Arabic" w:hAnsi="Simplified Arabic" w:cs="Simplified Arabic"/>
          <w:sz w:val="24"/>
          <w:szCs w:val="24"/>
          <w:rtl/>
          <w:lang w:eastAsia="zh-TW"/>
        </w:rPr>
        <w:t xml:space="preserve"> </w:t>
      </w:r>
      <w:r w:rsidRPr="00D030D7">
        <w:rPr>
          <w:rFonts w:ascii="Simplified Arabic" w:hAnsi="Simplified Arabic" w:cs="Simplified Arabic"/>
          <w:sz w:val="24"/>
          <w:szCs w:val="24"/>
          <w:rtl/>
          <w:lang w:eastAsia="zh-TW"/>
        </w:rPr>
        <w:t>إقراراً بأن الجهود المبذولة لمعالجة الأسباب الكامنة وراء فقدان التنوع البيولوجي لم تنجح في معظمها، فإن الفصل 4 سيقيّم مجموعة واسعة من التحديات والعقبات التي تعوق التغيير التحويلي نحو عالم مستدام للطبيعة والناس، مع التركيز على استراتيجيات التغلب عليها من أجل النهوض بالرؤى العالمية والإقليمية والمحلية لعالم مستدام للطبيعة والناس</w:t>
      </w:r>
      <w:r w:rsidRPr="00D030D7">
        <w:rPr>
          <w:rFonts w:ascii="Simplified Arabic" w:hAnsi="Simplified Arabic" w:cs="Simplified Arabic"/>
          <w:sz w:val="24"/>
          <w:szCs w:val="24"/>
          <w:lang w:eastAsia="zh-TW"/>
        </w:rPr>
        <w:t>.</w:t>
      </w:r>
    </w:p>
    <w:p w14:paraId="0F1ED931" w14:textId="77777777" w:rsidR="00C841CB" w:rsidRDefault="00C841CB" w:rsidP="007F1306">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 xml:space="preserve">وبالنظر إلى </w:t>
      </w:r>
      <w:r>
        <w:rPr>
          <w:rFonts w:ascii="Simplified Arabic" w:hAnsi="Simplified Arabic" w:cs="Simplified Arabic"/>
          <w:sz w:val="24"/>
          <w:szCs w:val="24"/>
          <w:rtl/>
          <w:lang w:eastAsia="zh-TW"/>
        </w:rPr>
        <w:t>النظم المعرفية ونظم القيم و</w:t>
      </w:r>
      <w:r w:rsidRPr="00D030D7">
        <w:rPr>
          <w:rFonts w:ascii="Simplified Arabic" w:hAnsi="Simplified Arabic" w:cs="Simplified Arabic"/>
          <w:sz w:val="24"/>
          <w:szCs w:val="24"/>
          <w:rtl/>
          <w:lang w:eastAsia="zh-TW"/>
        </w:rPr>
        <w:t>الإجراءات والعادات والقيم والمصالح الأساسية لمختلف الجهات الفاعلة والمؤسسات ذات الصلة، فإن هذا الفصل سيعالج مجموعة من القيود والتحديات التي تنشأ داخل النظم السياسية والقانونية والتكنولوجية والمادية (مثل الهياكل الأساسية)، والنظم الاقتصادية/المالية وغيرها من النظم الاجتماعية، وكيفية التغلب على هذه التحديات، وفيما بينها</w:t>
      </w:r>
      <w:r w:rsidRPr="00D030D7">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D030D7">
        <w:rPr>
          <w:rFonts w:ascii="Simplified Arabic" w:hAnsi="Simplified Arabic" w:cs="Simplified Arabic"/>
          <w:sz w:val="24"/>
          <w:szCs w:val="24"/>
          <w:rtl/>
          <w:lang w:eastAsia="zh-TW"/>
        </w:rPr>
        <w:t>وتشمل التحديات التي سيعالجها التقييم ما يلي</w:t>
      </w:r>
      <w:r w:rsidRPr="00D030D7">
        <w:rPr>
          <w:rFonts w:ascii="Simplified Arabic" w:hAnsi="Simplified Arabic" w:cs="Simplified Arabic"/>
          <w:sz w:val="24"/>
          <w:szCs w:val="24"/>
          <w:lang w:eastAsia="zh-TW"/>
        </w:rPr>
        <w:t>:</w:t>
      </w:r>
    </w:p>
    <w:p w14:paraId="2D7EE260"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4" w:firstLine="709"/>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 xml:space="preserve">التحديات المرتبطة بوضع السياسات وتنفيذها واتساقها، بما في ذلك تمثيل ومراعاة جهات النظر والرؤى المتضاربة في العالم، والاقتران بين عمليات السياسات، </w:t>
      </w:r>
      <w:r>
        <w:rPr>
          <w:rFonts w:ascii="Simplified Arabic" w:hAnsi="Simplified Arabic" w:cs="Simplified Arabic"/>
          <w:sz w:val="24"/>
          <w:szCs w:val="24"/>
          <w:rtl/>
          <w:lang w:val="nl-NL" w:eastAsia="zh-TW"/>
        </w:rPr>
        <w:t xml:space="preserve">وأثر عدم القدرة على الإفلات وحتمية الاستمرار، </w:t>
      </w:r>
      <w:r w:rsidRPr="00D030D7">
        <w:rPr>
          <w:rFonts w:ascii="Simplified Arabic" w:hAnsi="Simplified Arabic" w:cs="Simplified Arabic"/>
          <w:sz w:val="24"/>
          <w:szCs w:val="24"/>
          <w:rtl/>
          <w:lang w:eastAsia="zh-TW"/>
        </w:rPr>
        <w:t>والنتائج غير المقصودة للسياسات</w:t>
      </w:r>
      <w:r>
        <w:rPr>
          <w:rFonts w:ascii="Simplified Arabic" w:hAnsi="Simplified Arabic" w:cs="Simplified Arabic"/>
          <w:sz w:val="24"/>
          <w:szCs w:val="24"/>
          <w:rtl/>
          <w:lang w:eastAsia="zh-TW"/>
        </w:rPr>
        <w:t xml:space="preserve"> وعدم المساواة</w:t>
      </w:r>
      <w:r w:rsidRPr="00D030D7">
        <w:rPr>
          <w:rFonts w:ascii="Simplified Arabic" w:hAnsi="Simplified Arabic" w:cs="Simplified Arabic"/>
          <w:sz w:val="24"/>
          <w:szCs w:val="24"/>
          <w:rtl/>
          <w:lang w:eastAsia="zh-TW"/>
        </w:rPr>
        <w:t>؛</w:t>
      </w:r>
    </w:p>
    <w:p w14:paraId="77BF51D7"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المعارضة الناشئة عن المصالح العامة والخاصة المكتسبة، التي تيسرها المؤسسات الضعيفة التي تفتقر إلى الإنفاذ بسبب عدم كفاية سيادة القانون والشفافية والمساءلة؛</w:t>
      </w:r>
    </w:p>
    <w:p w14:paraId="01B3A490"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التغيرات الديمغرافية البشرية؛</w:t>
      </w:r>
    </w:p>
    <w:p w14:paraId="63BCDABD"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الجمود، بما في ذلك الجمود الشخصي (</w:t>
      </w:r>
      <w:r>
        <w:rPr>
          <w:rFonts w:ascii="Simplified Arabic" w:hAnsi="Simplified Arabic" w:cs="Simplified Arabic"/>
          <w:sz w:val="24"/>
          <w:szCs w:val="24"/>
          <w:rtl/>
          <w:lang w:eastAsia="zh-TW"/>
        </w:rPr>
        <w:t xml:space="preserve">على سبيل المثال، </w:t>
      </w:r>
      <w:r w:rsidRPr="00D030D7">
        <w:rPr>
          <w:rFonts w:ascii="Simplified Arabic" w:hAnsi="Simplified Arabic" w:cs="Simplified Arabic"/>
          <w:sz w:val="24"/>
          <w:szCs w:val="24"/>
          <w:rtl/>
          <w:lang w:eastAsia="zh-TW"/>
        </w:rPr>
        <w:t xml:space="preserve">العادات والعقليات) </w:t>
      </w:r>
      <w:r>
        <w:rPr>
          <w:rFonts w:ascii="Simplified Arabic" w:hAnsi="Simplified Arabic" w:cs="Simplified Arabic"/>
          <w:sz w:val="24"/>
          <w:szCs w:val="24"/>
          <w:rtl/>
          <w:lang w:eastAsia="zh-TW"/>
        </w:rPr>
        <w:t xml:space="preserve">والجمود الاجتماعي الثقافي </w:t>
      </w:r>
      <w:r w:rsidRPr="00D030D7">
        <w:rPr>
          <w:rFonts w:ascii="Simplified Arabic" w:hAnsi="Simplified Arabic" w:cs="Simplified Arabic"/>
          <w:sz w:val="24"/>
          <w:szCs w:val="24"/>
          <w:rtl/>
          <w:lang w:eastAsia="zh-TW"/>
        </w:rPr>
        <w:t>(المعايير) والنظامي (إخفاقات السوق</w:t>
      </w:r>
      <w:r>
        <w:rPr>
          <w:rFonts w:ascii="Simplified Arabic" w:hAnsi="Simplified Arabic" w:cs="Simplified Arabic"/>
          <w:sz w:val="24"/>
          <w:szCs w:val="24"/>
          <w:rtl/>
          <w:lang w:eastAsia="zh-TW"/>
        </w:rPr>
        <w:t xml:space="preserve"> و</w:t>
      </w:r>
      <w:r w:rsidRPr="00D030D7">
        <w:rPr>
          <w:rFonts w:ascii="Simplified Arabic" w:hAnsi="Simplified Arabic" w:cs="Simplified Arabic"/>
          <w:sz w:val="24"/>
          <w:szCs w:val="24"/>
          <w:rtl/>
          <w:lang w:eastAsia="zh-TW"/>
        </w:rPr>
        <w:t>القواعد والمؤسسات والرصد والإنفاذ على الصعيد العالمي)؛</w:t>
      </w:r>
    </w:p>
    <w:p w14:paraId="5F2067DE"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 xml:space="preserve">عدم </w:t>
      </w:r>
      <w:r>
        <w:rPr>
          <w:rFonts w:ascii="Simplified Arabic" w:hAnsi="Simplified Arabic" w:cs="Simplified Arabic"/>
          <w:sz w:val="24"/>
          <w:szCs w:val="24"/>
          <w:rtl/>
          <w:lang w:eastAsia="zh-TW"/>
        </w:rPr>
        <w:t>تحسن</w:t>
      </w:r>
      <w:r w:rsidRPr="00D030D7">
        <w:rPr>
          <w:rFonts w:ascii="Simplified Arabic" w:hAnsi="Simplified Arabic" w:cs="Simplified Arabic"/>
          <w:sz w:val="24"/>
          <w:szCs w:val="24"/>
          <w:rtl/>
          <w:lang w:eastAsia="zh-TW"/>
        </w:rPr>
        <w:t xml:space="preserve"> السياسات بسبب عدم كفاية المعلومات أو عدم كفاية الاستجابة للمعلومات؛</w:t>
      </w:r>
    </w:p>
    <w:p w14:paraId="793D8D02"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D030D7">
        <w:rPr>
          <w:rFonts w:ascii="Simplified Arabic" w:hAnsi="Simplified Arabic" w:cs="Simplified Arabic"/>
          <w:sz w:val="24"/>
          <w:szCs w:val="24"/>
          <w:rtl/>
          <w:lang w:eastAsia="zh-TW"/>
        </w:rPr>
        <w:t>المفاضلة بين التكاليف والفوائد القصيرة الأجل والطويلة الأجل</w:t>
      </w:r>
      <w:r>
        <w:rPr>
          <w:rFonts w:ascii="Simplified Arabic" w:hAnsi="Simplified Arabic" w:cs="Simplified Arabic"/>
          <w:sz w:val="24"/>
          <w:szCs w:val="24"/>
          <w:rtl/>
          <w:lang w:eastAsia="zh-TW"/>
        </w:rPr>
        <w:t xml:space="preserve"> </w:t>
      </w:r>
      <w:r w:rsidRPr="00D030D7">
        <w:rPr>
          <w:rFonts w:ascii="Simplified Arabic" w:hAnsi="Simplified Arabic" w:cs="Simplified Arabic"/>
          <w:sz w:val="24"/>
          <w:szCs w:val="24"/>
          <w:rtl/>
          <w:lang w:eastAsia="zh-TW"/>
        </w:rPr>
        <w:t>وما يرتبط بذلك من أوجه عدم مساواة في التوزيع؛</w:t>
      </w:r>
    </w:p>
    <w:p w14:paraId="49576C01" w14:textId="77777777" w:rsidR="00C841CB" w:rsidRPr="00F474AB" w:rsidRDefault="00C841CB" w:rsidP="007F1306">
      <w:pPr>
        <w:pStyle w:val="ListParagraph"/>
        <w:numPr>
          <w:ilvl w:val="0"/>
          <w:numId w:val="23"/>
        </w:numPr>
        <w:tabs>
          <w:tab w:val="clear" w:pos="1814"/>
          <w:tab w:val="clear" w:pos="2381"/>
          <w:tab w:val="left" w:pos="2408"/>
        </w:tabs>
        <w:bidi/>
        <w:spacing w:line="360" w:lineRule="exact"/>
        <w:ind w:left="1132" w:firstLine="709"/>
        <w:contextualSpacing w:val="0"/>
        <w:rPr>
          <w:rFonts w:ascii="Simplified Arabic" w:hAnsi="Simplified Arabic" w:cs="Simplified Arabic" w:hint="default"/>
          <w:sz w:val="24"/>
          <w:szCs w:val="24"/>
          <w:rtl/>
          <w:lang w:val="en-US" w:eastAsia="zh-TW"/>
        </w:rPr>
      </w:pPr>
      <w:r w:rsidRPr="00F474AB">
        <w:rPr>
          <w:rFonts w:ascii="Simplified Arabic" w:hAnsi="Simplified Arabic" w:cs="Simplified Arabic" w:hint="default"/>
          <w:sz w:val="24"/>
          <w:szCs w:val="24"/>
          <w:rtl/>
          <w:lang w:val="en-US" w:eastAsia="zh-TW"/>
        </w:rPr>
        <w:t>عدم التواصل الكافي؛</w:t>
      </w:r>
    </w:p>
    <w:p w14:paraId="39D739F5" w14:textId="265B0AA0"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3C39A0">
        <w:rPr>
          <w:rFonts w:ascii="Simplified Arabic" w:hAnsi="Simplified Arabic" w:cs="Simplified Arabic"/>
          <w:sz w:val="24"/>
          <w:szCs w:val="24"/>
          <w:rtl/>
          <w:lang w:eastAsia="zh-TW"/>
        </w:rPr>
        <w:t>القدرة والتمويل، على كل نطاق (بما في ذلك الفقر وإخفاقات التعليم)</w:t>
      </w:r>
      <w:r w:rsidR="00A43A62">
        <w:rPr>
          <w:rFonts w:ascii="Simplified Arabic" w:hAnsi="Simplified Arabic" w:cs="Simplified Arabic" w:hint="cs"/>
          <w:sz w:val="24"/>
          <w:szCs w:val="24"/>
          <w:rtl/>
          <w:lang w:eastAsia="zh-TW"/>
        </w:rPr>
        <w:t>؛</w:t>
      </w:r>
    </w:p>
    <w:p w14:paraId="10D72C72"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F474AB">
        <w:rPr>
          <w:rFonts w:ascii="Simplified Arabic" w:hAnsi="Simplified Arabic" w:cs="Simplified Arabic"/>
          <w:sz w:val="24"/>
          <w:szCs w:val="24"/>
          <w:rtl/>
          <w:lang w:eastAsia="zh-TW"/>
        </w:rPr>
        <w:t>عدم المساواة السياسية والاجتماعية والاقتصادية، فيما بين البلدان وداخلها؛</w:t>
      </w:r>
    </w:p>
    <w:p w14:paraId="29D0CCFC" w14:textId="77777777" w:rsidR="00C841CB" w:rsidRDefault="00C841CB" w:rsidP="007F1306">
      <w:pPr>
        <w:pStyle w:val="Normalnumber"/>
        <w:numPr>
          <w:ilvl w:val="0"/>
          <w:numId w:val="23"/>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F474AB">
        <w:rPr>
          <w:rFonts w:ascii="Simplified Arabic" w:hAnsi="Simplified Arabic" w:cs="Simplified Arabic"/>
          <w:sz w:val="24"/>
          <w:szCs w:val="24"/>
          <w:rtl/>
          <w:lang w:eastAsia="zh-TW"/>
        </w:rPr>
        <w:t>تأثير نماذج النمو الاقتصادي</w:t>
      </w:r>
      <w:r w:rsidRPr="00F474AB">
        <w:rPr>
          <w:rFonts w:ascii="Simplified Arabic" w:hAnsi="Simplified Arabic" w:cs="Simplified Arabic"/>
          <w:sz w:val="24"/>
          <w:szCs w:val="24"/>
          <w:lang w:eastAsia="zh-TW"/>
        </w:rPr>
        <w:t>.</w:t>
      </w:r>
    </w:p>
    <w:p w14:paraId="4A54A288" w14:textId="4BF148EA" w:rsidR="00C841CB" w:rsidRDefault="00C841CB" w:rsidP="00A43A62">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3C39A0">
        <w:rPr>
          <w:rFonts w:ascii="Simplified Arabic" w:hAnsi="Simplified Arabic" w:cs="Simplified Arabic"/>
          <w:sz w:val="24"/>
          <w:szCs w:val="24"/>
          <w:rtl/>
          <w:lang w:eastAsia="zh-TW"/>
        </w:rPr>
        <w:lastRenderedPageBreak/>
        <w:t>سيعتمد الفصل على طائفة واسعة من المؤلفات، بما في ذلك، من بين أمور أخرى، عن السيناريوهات والنماذج، ودراسات حالات إفرادية توضح درجة التغلب على التحديات المختلفة التي تواجه التغيير التحويلي</w:t>
      </w:r>
      <w:r w:rsidRPr="003C39A0">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3C39A0">
        <w:rPr>
          <w:rFonts w:ascii="Simplified Arabic" w:hAnsi="Simplified Arabic" w:cs="Simplified Arabic"/>
          <w:sz w:val="24"/>
          <w:szCs w:val="24"/>
          <w:rtl/>
          <w:lang w:eastAsia="zh-TW"/>
        </w:rPr>
        <w:t>وستشمل الحالات مجموعة متنوعة من النطاقات والسياقات عبر مختلف الفئات الاجتماعية والقطاعات والمناطق وحالة التنمية والجغرافيا والسياق الثقافي وغير ذلك</w:t>
      </w:r>
      <w:r w:rsidRPr="003C39A0">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3C39A0">
        <w:rPr>
          <w:rFonts w:ascii="Simplified Arabic" w:hAnsi="Simplified Arabic" w:cs="Simplified Arabic"/>
          <w:sz w:val="24"/>
          <w:szCs w:val="24"/>
          <w:rtl/>
          <w:lang w:eastAsia="zh-TW"/>
        </w:rPr>
        <w:t>كما سيراعي تحليل الحالات كيف أن التغيير التحويلي</w:t>
      </w:r>
      <w:r w:rsidR="008E482A">
        <w:rPr>
          <w:rFonts w:ascii="Simplified Arabic" w:hAnsi="Simplified Arabic" w:cs="Simplified Arabic" w:hint="cs"/>
          <w:sz w:val="24"/>
          <w:szCs w:val="24"/>
          <w:rtl/>
          <w:lang w:eastAsia="zh-TW"/>
        </w:rPr>
        <w:t> </w:t>
      </w:r>
      <w:r w:rsidRPr="003C39A0">
        <w:rPr>
          <w:rFonts w:ascii="Simplified Arabic" w:hAnsi="Simplified Arabic" w:cs="Simplified Arabic"/>
          <w:sz w:val="24"/>
          <w:szCs w:val="24"/>
          <w:rtl/>
          <w:lang w:eastAsia="zh-TW"/>
        </w:rPr>
        <w:t xml:space="preserve">– حتى </w:t>
      </w:r>
      <w:r>
        <w:rPr>
          <w:rFonts w:ascii="Simplified Arabic" w:hAnsi="Simplified Arabic" w:cs="Simplified Arabic"/>
          <w:sz w:val="24"/>
          <w:szCs w:val="24"/>
          <w:rtl/>
          <w:lang w:eastAsia="zh-TW"/>
        </w:rPr>
        <w:t>ذ</w:t>
      </w:r>
      <w:r w:rsidRPr="003C39A0">
        <w:rPr>
          <w:rFonts w:ascii="Simplified Arabic" w:hAnsi="Simplified Arabic" w:cs="Simplified Arabic"/>
          <w:sz w:val="24"/>
          <w:szCs w:val="24"/>
          <w:rtl/>
          <w:lang w:eastAsia="zh-TW"/>
        </w:rPr>
        <w:t>لك ال</w:t>
      </w:r>
      <w:r>
        <w:rPr>
          <w:rFonts w:ascii="Simplified Arabic" w:hAnsi="Simplified Arabic" w:cs="Simplified Arabic"/>
          <w:sz w:val="24"/>
          <w:szCs w:val="24"/>
          <w:rtl/>
          <w:lang w:eastAsia="zh-TW"/>
        </w:rPr>
        <w:t>ذ</w:t>
      </w:r>
      <w:r w:rsidRPr="003C39A0">
        <w:rPr>
          <w:rFonts w:ascii="Simplified Arabic" w:hAnsi="Simplified Arabic" w:cs="Simplified Arabic"/>
          <w:sz w:val="24"/>
          <w:szCs w:val="24"/>
          <w:rtl/>
          <w:lang w:eastAsia="zh-TW"/>
        </w:rPr>
        <w:t xml:space="preserve">ي </w:t>
      </w:r>
      <w:r>
        <w:rPr>
          <w:rFonts w:ascii="Simplified Arabic" w:hAnsi="Simplified Arabic" w:cs="Simplified Arabic"/>
          <w:sz w:val="24"/>
          <w:szCs w:val="24"/>
          <w:rtl/>
          <w:lang w:eastAsia="zh-TW"/>
        </w:rPr>
        <w:t>ي</w:t>
      </w:r>
      <w:r w:rsidRPr="003C39A0">
        <w:rPr>
          <w:rFonts w:ascii="Simplified Arabic" w:hAnsi="Simplified Arabic" w:cs="Simplified Arabic"/>
          <w:sz w:val="24"/>
          <w:szCs w:val="24"/>
          <w:rtl/>
          <w:lang w:eastAsia="zh-TW"/>
        </w:rPr>
        <w:t>حقق نتائج مفيدة بشكل عام للكثيرين</w:t>
      </w:r>
      <w:r w:rsidR="008E482A">
        <w:rPr>
          <w:rFonts w:ascii="Simplified Arabic" w:hAnsi="Simplified Arabic" w:cs="Simplified Arabic" w:hint="cs"/>
          <w:sz w:val="24"/>
          <w:szCs w:val="24"/>
          <w:rtl/>
          <w:lang w:eastAsia="zh-TW"/>
        </w:rPr>
        <w:t> </w:t>
      </w:r>
      <w:r w:rsidRPr="003C39A0">
        <w:rPr>
          <w:rFonts w:ascii="Simplified Arabic" w:hAnsi="Simplified Arabic" w:cs="Simplified Arabic"/>
          <w:sz w:val="24"/>
          <w:szCs w:val="24"/>
          <w:rtl/>
          <w:lang w:eastAsia="zh-TW"/>
        </w:rPr>
        <w:t xml:space="preserve">– قد </w:t>
      </w:r>
      <w:r>
        <w:rPr>
          <w:rFonts w:ascii="Simplified Arabic" w:hAnsi="Simplified Arabic" w:cs="Simplified Arabic"/>
          <w:sz w:val="24"/>
          <w:szCs w:val="24"/>
          <w:rtl/>
          <w:lang w:eastAsia="zh-TW"/>
        </w:rPr>
        <w:t>ي</w:t>
      </w:r>
      <w:r w:rsidRPr="003C39A0">
        <w:rPr>
          <w:rFonts w:ascii="Simplified Arabic" w:hAnsi="Simplified Arabic" w:cs="Simplified Arabic"/>
          <w:sz w:val="24"/>
          <w:szCs w:val="24"/>
          <w:rtl/>
          <w:lang w:eastAsia="zh-TW"/>
        </w:rPr>
        <w:t xml:space="preserve">عود بخسائر على بعض الفئات، بما في ذلك النساء والشباب والشيوخ </w:t>
      </w:r>
      <w:r>
        <w:rPr>
          <w:rFonts w:ascii="Simplified Arabic" w:hAnsi="Simplified Arabic" w:cs="Simplified Arabic"/>
          <w:sz w:val="24"/>
          <w:szCs w:val="24"/>
          <w:rtl/>
          <w:lang w:eastAsia="zh-TW"/>
        </w:rPr>
        <w:t xml:space="preserve">والشعوب الأصلية والمجتمعات المحلية </w:t>
      </w:r>
      <w:r w:rsidRPr="003C39A0">
        <w:rPr>
          <w:rFonts w:ascii="Simplified Arabic" w:hAnsi="Simplified Arabic" w:cs="Simplified Arabic"/>
          <w:sz w:val="24"/>
          <w:szCs w:val="24"/>
          <w:rtl/>
          <w:lang w:eastAsia="zh-TW"/>
        </w:rPr>
        <w:t>والضعفاء</w:t>
      </w:r>
      <w:r>
        <w:rPr>
          <w:rFonts w:ascii="Simplified Arabic" w:hAnsi="Simplified Arabic" w:cs="Simplified Arabic"/>
          <w:sz w:val="24"/>
          <w:szCs w:val="24"/>
          <w:rtl/>
          <w:lang w:eastAsia="zh-TW"/>
        </w:rPr>
        <w:t xml:space="preserve"> وبعض الشعوب والمناطق</w:t>
      </w:r>
      <w:r w:rsidRPr="003C39A0">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3C39A0">
        <w:rPr>
          <w:rFonts w:ascii="Simplified Arabic" w:hAnsi="Simplified Arabic" w:cs="Simplified Arabic"/>
          <w:sz w:val="24"/>
          <w:szCs w:val="24"/>
          <w:rtl/>
          <w:lang w:eastAsia="zh-TW"/>
        </w:rPr>
        <w:t>وستشمل الحالات التي يتم النظر فيها جهوداً متعمدة لمعالجة مجموعة من العوامل غير المباشرة لفقدان التنوع البيولوجي وتدهور خدمات النظم الإيكولوجية، بما في ذلك وضع سياسات تتعلق بالتنمية الاقتصادية والسكان، واستيعاب العوامل الخارجية البيئية، وإصلاح الإعانات</w:t>
      </w:r>
      <w:r>
        <w:rPr>
          <w:rFonts w:ascii="Simplified Arabic" w:hAnsi="Simplified Arabic" w:cs="Simplified Arabic"/>
          <w:sz w:val="24"/>
          <w:szCs w:val="24"/>
          <w:rtl/>
          <w:lang w:eastAsia="zh-TW"/>
        </w:rPr>
        <w:t xml:space="preserve"> الضارة</w:t>
      </w:r>
      <w:r w:rsidRPr="003C39A0">
        <w:rPr>
          <w:rFonts w:ascii="Simplified Arabic" w:hAnsi="Simplified Arabic" w:cs="Simplified Arabic"/>
          <w:sz w:val="24"/>
          <w:szCs w:val="24"/>
          <w:rtl/>
          <w:lang w:eastAsia="zh-TW"/>
        </w:rPr>
        <w:t xml:space="preserve">، وتعديل مؤشرات أو مقاييس </w:t>
      </w:r>
      <w:r>
        <w:rPr>
          <w:rFonts w:ascii="Simplified Arabic" w:hAnsi="Simplified Arabic" w:cs="Simplified Arabic"/>
          <w:sz w:val="24"/>
          <w:szCs w:val="24"/>
          <w:rtl/>
          <w:lang w:eastAsia="zh-TW"/>
        </w:rPr>
        <w:t>التنمية</w:t>
      </w:r>
      <w:r w:rsidRPr="003C39A0">
        <w:rPr>
          <w:rFonts w:ascii="Simplified Arabic" w:hAnsi="Simplified Arabic" w:cs="Simplified Arabic"/>
          <w:sz w:val="24"/>
          <w:szCs w:val="24"/>
          <w:rtl/>
          <w:lang w:eastAsia="zh-TW"/>
        </w:rPr>
        <w:t xml:space="preserve"> الاقتصادي</w:t>
      </w:r>
      <w:r>
        <w:rPr>
          <w:rFonts w:ascii="Simplified Arabic" w:hAnsi="Simplified Arabic" w:cs="Simplified Arabic"/>
          <w:sz w:val="24"/>
          <w:szCs w:val="24"/>
          <w:rtl/>
          <w:lang w:eastAsia="zh-TW"/>
        </w:rPr>
        <w:t>ة والاجتماعية والبيئية</w:t>
      </w:r>
      <w:r w:rsidRPr="003C39A0">
        <w:rPr>
          <w:rFonts w:ascii="Simplified Arabic" w:hAnsi="Simplified Arabic" w:cs="Simplified Arabic"/>
          <w:sz w:val="24"/>
          <w:szCs w:val="24"/>
          <w:rtl/>
          <w:lang w:eastAsia="zh-TW"/>
        </w:rPr>
        <w:t xml:space="preserve">، </w:t>
      </w:r>
      <w:r w:rsidRPr="00C838F1">
        <w:rPr>
          <w:rFonts w:ascii="Simplified Arabic" w:hAnsi="Simplified Arabic" w:cs="Simplified Arabic"/>
          <w:sz w:val="24"/>
          <w:szCs w:val="24"/>
          <w:rtl/>
          <w:lang w:eastAsia="zh-TW"/>
        </w:rPr>
        <w:t>وتعديل الأطر القانونية والقطاعية البيئية</w:t>
      </w:r>
      <w:r w:rsidRPr="003C39A0">
        <w:rPr>
          <w:rFonts w:ascii="Simplified Arabic" w:hAnsi="Simplified Arabic" w:cs="Simplified Arabic"/>
          <w:sz w:val="24"/>
          <w:szCs w:val="24"/>
          <w:lang w:eastAsia="zh-TW"/>
        </w:rPr>
        <w:t>.</w:t>
      </w:r>
    </w:p>
    <w:p w14:paraId="2BEC2415" w14:textId="77777777" w:rsidR="00C841CB" w:rsidRPr="003C39A0" w:rsidRDefault="00C841CB" w:rsidP="00A43A62">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3C39A0">
        <w:rPr>
          <w:rFonts w:ascii="Simplified Arabic" w:hAnsi="Simplified Arabic" w:cs="Simplified Arabic"/>
          <w:b/>
          <w:bCs/>
          <w:sz w:val="24"/>
          <w:szCs w:val="24"/>
          <w:rtl/>
          <w:lang w:eastAsia="zh-TW"/>
        </w:rPr>
        <w:t xml:space="preserve">الفصل 5: تحقيق عالم مستدام للطبيعة والناس: </w:t>
      </w:r>
      <w:r>
        <w:rPr>
          <w:rFonts w:ascii="Simplified Arabic" w:hAnsi="Simplified Arabic" w:cs="Simplified Arabic"/>
          <w:b/>
          <w:bCs/>
          <w:sz w:val="24"/>
          <w:szCs w:val="24"/>
          <w:rtl/>
          <w:lang w:eastAsia="zh-TW"/>
        </w:rPr>
        <w:t>وسائل ل</w:t>
      </w:r>
      <w:r w:rsidRPr="003C39A0">
        <w:rPr>
          <w:rFonts w:ascii="Simplified Arabic" w:hAnsi="Simplified Arabic" w:cs="Simplified Arabic"/>
          <w:b/>
          <w:bCs/>
          <w:sz w:val="24"/>
          <w:szCs w:val="24"/>
          <w:rtl/>
          <w:lang w:eastAsia="zh-TW"/>
        </w:rPr>
        <w:t>استراتيجيات وإجراءات وأدوار تحويلية للجميع</w:t>
      </w:r>
      <w:r>
        <w:rPr>
          <w:rFonts w:ascii="Simplified Arabic" w:hAnsi="Simplified Arabic" w:cs="Simplified Arabic"/>
          <w:b/>
          <w:bCs/>
          <w:sz w:val="24"/>
          <w:szCs w:val="24"/>
          <w:rtl/>
          <w:lang w:eastAsia="zh-TW"/>
        </w:rPr>
        <w:t xml:space="preserve">- </w:t>
      </w:r>
      <w:r w:rsidRPr="003C39A0">
        <w:rPr>
          <w:rFonts w:ascii="Simplified Arabic" w:hAnsi="Simplified Arabic" w:cs="Simplified Arabic"/>
          <w:sz w:val="24"/>
          <w:szCs w:val="24"/>
          <w:rtl/>
          <w:lang w:eastAsia="zh-TW"/>
        </w:rPr>
        <w:t>في ضوء الحاجة إلى إحداث تغيير تحويلي لإتاحة الرؤى المتنوعة لعالم مستدام، سيقيّم هذا الفصل الخيارات المتاحة أمام المؤسسات والأدوات والتقييم والممرات لتحقيق تلك الرؤى</w:t>
      </w:r>
      <w:r w:rsidRPr="003C39A0">
        <w:rPr>
          <w:rFonts w:ascii="Simplified Arabic" w:hAnsi="Simplified Arabic" w:cs="Simplified Arabic"/>
          <w:sz w:val="24"/>
          <w:szCs w:val="24"/>
          <w:lang w:eastAsia="zh-TW"/>
        </w:rPr>
        <w:t>:</w:t>
      </w:r>
    </w:p>
    <w:p w14:paraId="1D3109F4" w14:textId="77777777" w:rsidR="00C841CB" w:rsidRDefault="00C841CB" w:rsidP="008E482A">
      <w:pPr>
        <w:pStyle w:val="Normalnumber"/>
        <w:numPr>
          <w:ilvl w:val="0"/>
          <w:numId w:val="24"/>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405F06">
        <w:rPr>
          <w:rFonts w:ascii="Simplified Arabic" w:hAnsi="Simplified Arabic" w:cs="Simplified Arabic"/>
          <w:b/>
          <w:bCs/>
          <w:sz w:val="24"/>
          <w:szCs w:val="24"/>
          <w:rtl/>
          <w:lang w:eastAsia="zh-TW"/>
        </w:rPr>
        <w:t>المؤسسات</w:t>
      </w:r>
      <w:r>
        <w:rPr>
          <w:rFonts w:ascii="Simplified Arabic" w:hAnsi="Simplified Arabic" w:cs="Simplified Arabic"/>
          <w:b/>
          <w:bCs/>
          <w:sz w:val="24"/>
          <w:szCs w:val="24"/>
          <w:rtl/>
          <w:lang w:eastAsia="zh-TW"/>
        </w:rPr>
        <w:t>.</w:t>
      </w:r>
      <w:r w:rsidRPr="003C39A0">
        <w:rPr>
          <w:rFonts w:ascii="Simplified Arabic" w:hAnsi="Simplified Arabic" w:cs="Simplified Arabic"/>
          <w:sz w:val="24"/>
          <w:szCs w:val="24"/>
          <w:rtl/>
          <w:lang w:eastAsia="zh-TW"/>
        </w:rPr>
        <w:t xml:space="preserve"> تقييم للتصميم المؤسسي، والظهور، والتطور، والعمل من أجل الإلمام بالطبيعة الحالية التي يصعب التنبؤ بها والدينامية للتغيير التحويلي، بما في ذلك عن طريق توليد المعرفة، </w:t>
      </w:r>
      <w:r>
        <w:rPr>
          <w:rFonts w:ascii="Simplified Arabic" w:hAnsi="Simplified Arabic" w:cs="Simplified Arabic"/>
          <w:sz w:val="24"/>
          <w:szCs w:val="24"/>
          <w:rtl/>
          <w:lang w:eastAsia="zh-TW"/>
        </w:rPr>
        <w:t xml:space="preserve">والبحث العلمي </w:t>
      </w:r>
      <w:r w:rsidRPr="003C39A0">
        <w:rPr>
          <w:rFonts w:ascii="Simplified Arabic" w:hAnsi="Simplified Arabic" w:cs="Simplified Arabic"/>
          <w:sz w:val="24"/>
          <w:szCs w:val="24"/>
          <w:rtl/>
          <w:lang w:eastAsia="zh-TW"/>
        </w:rPr>
        <w:t>والتجريب</w:t>
      </w:r>
      <w:r>
        <w:rPr>
          <w:rFonts w:ascii="Simplified Arabic" w:hAnsi="Simplified Arabic" w:cs="Simplified Arabic"/>
          <w:sz w:val="24"/>
          <w:szCs w:val="24"/>
          <w:rtl/>
          <w:lang w:eastAsia="zh-TW"/>
        </w:rPr>
        <w:t xml:space="preserve"> الاجتماعي</w:t>
      </w:r>
      <w:r w:rsidRPr="003C39A0">
        <w:rPr>
          <w:rFonts w:ascii="Simplified Arabic" w:hAnsi="Simplified Arabic" w:cs="Simplified Arabic"/>
          <w:sz w:val="24"/>
          <w:szCs w:val="24"/>
          <w:rtl/>
          <w:lang w:eastAsia="zh-TW"/>
        </w:rPr>
        <w:t>، والتعلم، والتنسيق، وممارسات الإدارة والحوكمة (مثل، التصميم المشترك، ونهج المشاركة، والحوار)</w:t>
      </w:r>
      <w:r w:rsidRPr="003C39A0">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3C39A0">
        <w:rPr>
          <w:rFonts w:ascii="Simplified Arabic" w:hAnsi="Simplified Arabic" w:cs="Simplified Arabic"/>
          <w:sz w:val="24"/>
          <w:szCs w:val="24"/>
          <w:rtl/>
          <w:lang w:eastAsia="zh-TW"/>
        </w:rPr>
        <w:t>وسيتم تقييم جميع الاستراتيجيات والإجراءات (بما فيها تلك الواردة فيما يلي) في سياق النظم والمؤسسات والقيم التي تعبر عنها على الصعيد العالمي والإقليمي والوطني و/أو المحلي</w:t>
      </w:r>
      <w:r w:rsidRPr="003C39A0">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3C39A0">
        <w:rPr>
          <w:rFonts w:ascii="Simplified Arabic" w:hAnsi="Simplified Arabic" w:cs="Simplified Arabic"/>
          <w:sz w:val="24"/>
          <w:szCs w:val="24"/>
          <w:rtl/>
          <w:lang w:eastAsia="zh-TW"/>
        </w:rPr>
        <w:t>وستحدد أدوار جميع الجهات الفاعلة الرئيسية؛</w:t>
      </w:r>
    </w:p>
    <w:p w14:paraId="7D57A4B0" w14:textId="77777777" w:rsidR="00C841CB" w:rsidRDefault="00C841CB" w:rsidP="008E482A">
      <w:pPr>
        <w:pStyle w:val="Normalnumber"/>
        <w:numPr>
          <w:ilvl w:val="0"/>
          <w:numId w:val="24"/>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201F66">
        <w:rPr>
          <w:rFonts w:ascii="Simplified Arabic" w:hAnsi="Simplified Arabic" w:cs="Simplified Arabic"/>
          <w:b/>
          <w:bCs/>
          <w:sz w:val="24"/>
          <w:szCs w:val="24"/>
          <w:rtl/>
          <w:lang w:eastAsia="zh-TW"/>
        </w:rPr>
        <w:t>الأدوات</w:t>
      </w:r>
      <w:r>
        <w:rPr>
          <w:rFonts w:ascii="Simplified Arabic" w:hAnsi="Simplified Arabic" w:cs="Simplified Arabic"/>
          <w:b/>
          <w:bCs/>
          <w:sz w:val="24"/>
          <w:szCs w:val="24"/>
          <w:rtl/>
          <w:lang w:eastAsia="zh-TW"/>
        </w:rPr>
        <w:t>.</w:t>
      </w:r>
      <w:r w:rsidRPr="003C39A0">
        <w:rPr>
          <w:rFonts w:ascii="Simplified Arabic" w:hAnsi="Simplified Arabic" w:cs="Simplified Arabic"/>
          <w:sz w:val="24"/>
          <w:szCs w:val="24"/>
          <w:rtl/>
          <w:lang w:eastAsia="zh-TW"/>
        </w:rPr>
        <w:t xml:space="preserve"> تجميع وتقييم مجموعات من السياسات والأدوات والأساليب والحملات والأطر والأدوات المالية والخيارات والإجراءات التي تمكن من إحداث تغيير تحويلي على جميع النطاقات وتشجع على ذلك من أجل عالم مستدام</w:t>
      </w:r>
      <w:r w:rsidRPr="003C39A0">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3C39A0">
        <w:rPr>
          <w:rFonts w:ascii="Simplified Arabic" w:hAnsi="Simplified Arabic" w:cs="Simplified Arabic"/>
          <w:sz w:val="24"/>
          <w:szCs w:val="24"/>
          <w:rtl/>
          <w:lang w:eastAsia="zh-TW"/>
        </w:rPr>
        <w:t>وستشمل مجموعة واسعة من الممارسات التي طبقت تاريخياً والناشئة من أجل التحول، بما في ذلك نهج السياسات ومزائجها، و</w:t>
      </w:r>
      <w:r>
        <w:rPr>
          <w:rFonts w:ascii="Simplified Arabic" w:hAnsi="Simplified Arabic" w:cs="Simplified Arabic"/>
          <w:sz w:val="24"/>
          <w:szCs w:val="24"/>
          <w:rtl/>
          <w:lang w:eastAsia="zh-TW"/>
        </w:rPr>
        <w:t xml:space="preserve">نهُج </w:t>
      </w:r>
      <w:r w:rsidRPr="003C39A0">
        <w:rPr>
          <w:rFonts w:ascii="Simplified Arabic" w:hAnsi="Simplified Arabic" w:cs="Simplified Arabic"/>
          <w:sz w:val="24"/>
          <w:szCs w:val="24"/>
          <w:rtl/>
          <w:lang w:eastAsia="zh-TW"/>
        </w:rPr>
        <w:t>الأعمال، والصكوك القانونية والتنظيمية، والمعايير، وأطر الحوكمة، ونظم التعليم والمعرفة، ونُهج الحفظ والاستعادة، والتنسيق، والإجراءات المدنية والسياسية والمجتمعية</w:t>
      </w:r>
      <w:r w:rsidRPr="003C39A0">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3C39A0">
        <w:rPr>
          <w:rFonts w:ascii="Simplified Arabic" w:hAnsi="Simplified Arabic" w:cs="Simplified Arabic"/>
          <w:sz w:val="24"/>
          <w:szCs w:val="24"/>
          <w:rtl/>
          <w:lang w:eastAsia="zh-TW"/>
        </w:rPr>
        <w:t>وسيتناول التحليل التفاعلات بين الأدوات اللازمة لتحقيق نتائج تحويلية</w:t>
      </w:r>
      <w:r>
        <w:rPr>
          <w:rFonts w:ascii="Simplified Arabic" w:hAnsi="Simplified Arabic" w:cs="Simplified Arabic"/>
          <w:sz w:val="24"/>
          <w:szCs w:val="24"/>
          <w:rtl/>
          <w:lang w:eastAsia="zh-TW"/>
        </w:rPr>
        <w:t xml:space="preserve"> </w:t>
      </w:r>
      <w:r w:rsidRPr="00F158D6">
        <w:rPr>
          <w:rFonts w:ascii="Simplified Arabic" w:hAnsi="Simplified Arabic" w:cs="Simplified Arabic"/>
          <w:sz w:val="24"/>
          <w:szCs w:val="24"/>
          <w:rtl/>
          <w:lang w:eastAsia="zh-TW"/>
        </w:rPr>
        <w:t>وسيقدم أدوات مناسبة لجميع الجهات الفاعلة الرئيسية</w:t>
      </w:r>
      <w:r w:rsidRPr="003C39A0">
        <w:rPr>
          <w:rFonts w:ascii="Simplified Arabic" w:hAnsi="Simplified Arabic" w:cs="Simplified Arabic"/>
          <w:sz w:val="24"/>
          <w:szCs w:val="24"/>
          <w:rtl/>
          <w:lang w:eastAsia="zh-TW"/>
        </w:rPr>
        <w:t>؛</w:t>
      </w:r>
    </w:p>
    <w:p w14:paraId="2655E5FB" w14:textId="77777777" w:rsidR="00C841CB" w:rsidRDefault="00C841CB" w:rsidP="008E482A">
      <w:pPr>
        <w:pStyle w:val="Normalnumber"/>
        <w:numPr>
          <w:ilvl w:val="0"/>
          <w:numId w:val="24"/>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8522A2">
        <w:rPr>
          <w:rFonts w:ascii="Simplified Arabic" w:hAnsi="Simplified Arabic" w:cs="Simplified Arabic"/>
          <w:b/>
          <w:bCs/>
          <w:sz w:val="24"/>
          <w:szCs w:val="24"/>
          <w:rtl/>
          <w:lang w:eastAsia="zh-TW"/>
        </w:rPr>
        <w:t>التقييم</w:t>
      </w:r>
      <w:r>
        <w:rPr>
          <w:rFonts w:ascii="Simplified Arabic" w:hAnsi="Simplified Arabic" w:cs="Simplified Arabic"/>
          <w:b/>
          <w:bCs/>
          <w:sz w:val="24"/>
          <w:szCs w:val="24"/>
          <w:rtl/>
          <w:lang w:eastAsia="zh-TW"/>
        </w:rPr>
        <w:t>.</w:t>
      </w:r>
      <w:r w:rsidRPr="003C39A0">
        <w:rPr>
          <w:rFonts w:ascii="Simplified Arabic" w:hAnsi="Simplified Arabic" w:cs="Simplified Arabic"/>
          <w:sz w:val="24"/>
          <w:szCs w:val="24"/>
          <w:rtl/>
          <w:lang w:eastAsia="zh-TW"/>
        </w:rPr>
        <w:t xml:space="preserve"> تقييم وسائل الرصد والتقييم التكيفيين للتقدم المحرز نحو التغيير التحويلي ونحو عالم مستدام، مع الاعتراف بعدم إمكانية التنبؤ بمدى النجاح في تنفيذ الأهداف، وبأن أطر التقييم القائمة قد تغفل تدابير حاسمة قائمة على العمليات وشاملة للجميع وتشاركية للتغييرات اللازمة على نطاق المنظومة لتحقيق جميع الأهداف ذات الصلة على نحو متسق؛</w:t>
      </w:r>
    </w:p>
    <w:p w14:paraId="48649358" w14:textId="77777777" w:rsidR="00C841CB" w:rsidRDefault="00C841CB" w:rsidP="008E482A">
      <w:pPr>
        <w:pStyle w:val="Normalnumber"/>
        <w:numPr>
          <w:ilvl w:val="0"/>
          <w:numId w:val="24"/>
        </w:numPr>
        <w:tabs>
          <w:tab w:val="clear" w:pos="1247"/>
          <w:tab w:val="clear" w:pos="1814"/>
          <w:tab w:val="clear" w:pos="2381"/>
          <w:tab w:val="clear" w:pos="2948"/>
          <w:tab w:val="clear" w:pos="3515"/>
          <w:tab w:val="left" w:pos="2408"/>
          <w:tab w:val="left" w:pos="2975"/>
          <w:tab w:val="left" w:pos="3542"/>
        </w:tabs>
        <w:bidi/>
        <w:spacing w:line="360" w:lineRule="exact"/>
        <w:ind w:left="1132" w:firstLine="709"/>
        <w:jc w:val="both"/>
        <w:textDirection w:val="tbRlV"/>
        <w:rPr>
          <w:rFonts w:ascii="Simplified Arabic" w:hAnsi="Simplified Arabic" w:cs="Simplified Arabic"/>
          <w:sz w:val="24"/>
          <w:szCs w:val="24"/>
          <w:lang w:eastAsia="zh-TW"/>
        </w:rPr>
      </w:pPr>
      <w:r w:rsidRPr="00F0165E">
        <w:rPr>
          <w:rFonts w:ascii="Simplified Arabic" w:hAnsi="Simplified Arabic" w:cs="Simplified Arabic"/>
          <w:b/>
          <w:bCs/>
          <w:sz w:val="24"/>
          <w:szCs w:val="24"/>
          <w:rtl/>
          <w:lang w:eastAsia="zh-TW"/>
        </w:rPr>
        <w:t>السيناريوهات والمسارات التركيبية</w:t>
      </w:r>
      <w:r>
        <w:rPr>
          <w:rFonts w:ascii="Simplified Arabic" w:hAnsi="Simplified Arabic" w:cs="Simplified Arabic"/>
          <w:b/>
          <w:bCs/>
          <w:sz w:val="24"/>
          <w:szCs w:val="24"/>
          <w:rtl/>
          <w:lang w:eastAsia="zh-TW"/>
        </w:rPr>
        <w:t>.</w:t>
      </w:r>
      <w:r w:rsidRPr="00E17DBE">
        <w:rPr>
          <w:rFonts w:ascii="Simplified Arabic" w:hAnsi="Simplified Arabic" w:cs="Simplified Arabic"/>
          <w:sz w:val="24"/>
          <w:szCs w:val="24"/>
          <w:rtl/>
          <w:lang w:eastAsia="zh-TW"/>
        </w:rPr>
        <w:t xml:space="preserve"> (إدماج العناصر المبينة في الفقرات من (أ) إلى (ج) فيما تقدم): </w:t>
      </w:r>
      <w:r>
        <w:rPr>
          <w:rFonts w:ascii="Simplified Arabic" w:hAnsi="Simplified Arabic" w:cs="Simplified Arabic"/>
          <w:sz w:val="24"/>
          <w:szCs w:val="24"/>
          <w:rtl/>
          <w:lang w:eastAsia="zh-TW"/>
        </w:rPr>
        <w:t>تحديد و</w:t>
      </w:r>
      <w:r w:rsidRPr="00E17DBE">
        <w:rPr>
          <w:rFonts w:ascii="Simplified Arabic" w:hAnsi="Simplified Arabic" w:cs="Simplified Arabic"/>
          <w:sz w:val="24"/>
          <w:szCs w:val="24"/>
          <w:rtl/>
          <w:lang w:eastAsia="zh-TW"/>
        </w:rPr>
        <w:t>تقييم للسيناريوهات والمسارات الانتقالية للخيارات والإجراءات على مدى فترة قصيرة (تصل إلى عشر سنوات) ومتوسطة (10-20 سنة) وآفاق طويلة (20-50 سنة)</w:t>
      </w:r>
      <w:r w:rsidRPr="00836295">
        <w:rPr>
          <w:rtl/>
        </w:rPr>
        <w:t xml:space="preserve"> </w:t>
      </w:r>
      <w:r w:rsidRPr="00836295">
        <w:rPr>
          <w:rFonts w:ascii="Simplified Arabic" w:hAnsi="Simplified Arabic" w:cs="Simplified Arabic"/>
          <w:sz w:val="24"/>
          <w:szCs w:val="24"/>
          <w:rtl/>
          <w:lang w:eastAsia="zh-TW"/>
        </w:rPr>
        <w:t>من البداية الأولية للتقييم على مختلف المقاييس المكانية، و</w:t>
      </w:r>
      <w:r>
        <w:rPr>
          <w:rFonts w:ascii="Simplified Arabic" w:hAnsi="Simplified Arabic" w:cs="Simplified Arabic"/>
          <w:sz w:val="24"/>
          <w:szCs w:val="24"/>
          <w:rtl/>
          <w:lang w:val="nl-NL" w:eastAsia="zh-TW"/>
        </w:rPr>
        <w:t>أوجه الم</w:t>
      </w:r>
      <w:r w:rsidRPr="00836295">
        <w:rPr>
          <w:rFonts w:ascii="Simplified Arabic" w:hAnsi="Simplified Arabic" w:cs="Simplified Arabic"/>
          <w:sz w:val="24"/>
          <w:szCs w:val="24"/>
          <w:rtl/>
          <w:lang w:eastAsia="zh-TW"/>
        </w:rPr>
        <w:t>قارن</w:t>
      </w:r>
      <w:r>
        <w:rPr>
          <w:rFonts w:ascii="Simplified Arabic" w:hAnsi="Simplified Arabic" w:cs="Simplified Arabic"/>
          <w:sz w:val="24"/>
          <w:szCs w:val="24"/>
          <w:rtl/>
          <w:lang w:eastAsia="zh-TW"/>
        </w:rPr>
        <w:t>ة</w:t>
      </w:r>
      <w:r w:rsidRPr="00836295">
        <w:rPr>
          <w:rFonts w:ascii="Simplified Arabic" w:hAnsi="Simplified Arabic" w:cs="Simplified Arabic"/>
          <w:sz w:val="24"/>
          <w:szCs w:val="24"/>
          <w:rtl/>
          <w:lang w:eastAsia="zh-TW"/>
        </w:rPr>
        <w:t xml:space="preserve"> </w:t>
      </w:r>
      <w:r>
        <w:rPr>
          <w:rFonts w:ascii="Simplified Arabic" w:hAnsi="Simplified Arabic" w:cs="Simplified Arabic"/>
          <w:sz w:val="24"/>
          <w:szCs w:val="24"/>
          <w:rtl/>
          <w:lang w:eastAsia="zh-TW"/>
        </w:rPr>
        <w:t>بينها وبين</w:t>
      </w:r>
      <w:r w:rsidRPr="00836295">
        <w:rPr>
          <w:rFonts w:ascii="Simplified Arabic" w:hAnsi="Simplified Arabic" w:cs="Simplified Arabic"/>
          <w:sz w:val="24"/>
          <w:szCs w:val="24"/>
          <w:rtl/>
          <w:lang w:eastAsia="zh-TW"/>
        </w:rPr>
        <w:t xml:space="preserve"> سيناريوهات العمل كالمعتاد</w:t>
      </w:r>
      <w:r>
        <w:rPr>
          <w:rFonts w:ascii="Simplified Arabic" w:hAnsi="Simplified Arabic" w:cs="Simplified Arabic"/>
          <w:sz w:val="24"/>
          <w:szCs w:val="24"/>
          <w:rtl/>
          <w:lang w:eastAsia="zh-TW"/>
        </w:rPr>
        <w:t xml:space="preserve">. </w:t>
      </w:r>
      <w:r w:rsidRPr="00E17DBE">
        <w:rPr>
          <w:rFonts w:ascii="Simplified Arabic" w:hAnsi="Simplified Arabic" w:cs="Simplified Arabic"/>
          <w:sz w:val="24"/>
          <w:szCs w:val="24"/>
          <w:rtl/>
          <w:lang w:eastAsia="zh-TW"/>
        </w:rPr>
        <w:t>وستشمل المسارات سلسلة من الإجراءات التي تتخذها مختلف الجهات الفاعلة، فضلاً عن مختلف النهج من القمة إلى القاعدة ومن القاعدة إلى القمة وتطويع نطاقها</w:t>
      </w:r>
      <w:r w:rsidRPr="00E17DBE">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17DBE">
        <w:rPr>
          <w:rFonts w:ascii="Simplified Arabic" w:hAnsi="Simplified Arabic" w:cs="Simplified Arabic"/>
          <w:sz w:val="24"/>
          <w:szCs w:val="24"/>
          <w:rtl/>
          <w:lang w:eastAsia="zh-TW"/>
        </w:rPr>
        <w:t xml:space="preserve">وسيشمل هذا التقييم تقييماً لخصائص </w:t>
      </w:r>
      <w:r>
        <w:rPr>
          <w:rFonts w:ascii="Simplified Arabic" w:hAnsi="Simplified Arabic" w:cs="Simplified Arabic"/>
          <w:sz w:val="24"/>
          <w:szCs w:val="24"/>
          <w:rtl/>
          <w:lang w:eastAsia="zh-TW"/>
        </w:rPr>
        <w:t xml:space="preserve">المسارات </w:t>
      </w:r>
      <w:r w:rsidRPr="00E17DBE">
        <w:rPr>
          <w:rFonts w:ascii="Simplified Arabic" w:hAnsi="Simplified Arabic" w:cs="Simplified Arabic"/>
          <w:sz w:val="24"/>
          <w:szCs w:val="24"/>
          <w:rtl/>
          <w:lang w:eastAsia="zh-TW"/>
        </w:rPr>
        <w:t>الأكثر أهمية للنجاح، بما في ذلك الإجراءات والموارد والقدرات، وتحقيق معايير معينة، ووسائل تطويع الن</w:t>
      </w:r>
      <w:r>
        <w:rPr>
          <w:rFonts w:ascii="Simplified Arabic" w:hAnsi="Simplified Arabic" w:cs="Simplified Arabic"/>
          <w:sz w:val="24"/>
          <w:szCs w:val="24"/>
          <w:rtl/>
          <w:lang w:eastAsia="zh-TW"/>
        </w:rPr>
        <w:t>طاق</w:t>
      </w:r>
      <w:r w:rsidRPr="00E17DBE">
        <w:rPr>
          <w:rFonts w:ascii="Simplified Arabic" w:hAnsi="Simplified Arabic" w:cs="Simplified Arabic"/>
          <w:sz w:val="24"/>
          <w:szCs w:val="24"/>
          <w:rtl/>
          <w:lang w:eastAsia="zh-TW"/>
        </w:rPr>
        <w:t>، والجمع بين الإجراءات وتعاقبها</w:t>
      </w:r>
      <w:r w:rsidRPr="00E17DBE">
        <w:rPr>
          <w:rFonts w:ascii="Simplified Arabic" w:hAnsi="Simplified Arabic" w:cs="Simplified Arabic"/>
          <w:sz w:val="24"/>
          <w:szCs w:val="24"/>
          <w:lang w:eastAsia="zh-TW"/>
        </w:rPr>
        <w:t>.</w:t>
      </w:r>
    </w:p>
    <w:p w14:paraId="5575638B" w14:textId="77777777" w:rsidR="00C841CB" w:rsidRDefault="00C841CB" w:rsidP="005D124A">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t>وينبغي ربط هذه العناصر بالإطار المفاهيمي للمنبر على النحو المذكور في الفصل 3 وبالتحديات المحددة في الفصل 4</w:t>
      </w:r>
      <w:r w:rsidRPr="00E17DBE">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17DBE">
        <w:rPr>
          <w:rFonts w:ascii="Simplified Arabic" w:hAnsi="Simplified Arabic" w:cs="Simplified Arabic"/>
          <w:sz w:val="24"/>
          <w:szCs w:val="24"/>
          <w:rtl/>
          <w:lang w:eastAsia="zh-TW"/>
        </w:rPr>
        <w:t xml:space="preserve">كما سيتم تقييم كل تدخل ومسار محتملين من حيث الفعالية </w:t>
      </w:r>
      <w:r w:rsidRPr="00836295">
        <w:rPr>
          <w:rFonts w:ascii="Simplified Arabic" w:hAnsi="Simplified Arabic" w:cs="Simplified Arabic"/>
          <w:sz w:val="24"/>
          <w:szCs w:val="24"/>
          <w:rtl/>
          <w:lang w:eastAsia="zh-TW"/>
        </w:rPr>
        <w:t>والكفاءة</w:t>
      </w:r>
      <w:r>
        <w:rPr>
          <w:rFonts w:ascii="Simplified Arabic" w:hAnsi="Simplified Arabic" w:cs="Simplified Arabic"/>
          <w:sz w:val="24"/>
          <w:szCs w:val="24"/>
          <w:rtl/>
          <w:lang w:eastAsia="zh-TW"/>
        </w:rPr>
        <w:t xml:space="preserve"> </w:t>
      </w:r>
      <w:r w:rsidRPr="00E17DBE">
        <w:rPr>
          <w:rFonts w:ascii="Simplified Arabic" w:hAnsi="Simplified Arabic" w:cs="Simplified Arabic"/>
          <w:sz w:val="24"/>
          <w:szCs w:val="24"/>
          <w:rtl/>
          <w:lang w:eastAsia="zh-TW"/>
        </w:rPr>
        <w:t xml:space="preserve">والشرعية والمنافع المشتركة والثغرات وأوجه القصور والتحديات المتبقية، مع مراعاة العدالة والإنصاف </w:t>
      </w:r>
      <w:r>
        <w:rPr>
          <w:rFonts w:ascii="Simplified Arabic" w:hAnsi="Simplified Arabic" w:cs="Simplified Arabic"/>
          <w:sz w:val="24"/>
          <w:szCs w:val="24"/>
          <w:rtl/>
          <w:lang w:eastAsia="zh-TW"/>
        </w:rPr>
        <w:t xml:space="preserve">والمشروعية </w:t>
      </w:r>
      <w:r w:rsidRPr="00E17DBE">
        <w:rPr>
          <w:rFonts w:ascii="Simplified Arabic" w:hAnsi="Simplified Arabic" w:cs="Simplified Arabic"/>
          <w:sz w:val="24"/>
          <w:szCs w:val="24"/>
          <w:rtl/>
          <w:lang w:eastAsia="zh-TW"/>
        </w:rPr>
        <w:t>والسلطة</w:t>
      </w:r>
      <w:r>
        <w:rPr>
          <w:rFonts w:ascii="Simplified Arabic" w:hAnsi="Simplified Arabic" w:cs="Simplified Arabic"/>
          <w:sz w:val="24"/>
          <w:szCs w:val="24"/>
          <w:rtl/>
          <w:lang w:eastAsia="zh-TW"/>
        </w:rPr>
        <w:t xml:space="preserve"> ورأس المال </w:t>
      </w:r>
      <w:r>
        <w:rPr>
          <w:rFonts w:ascii="Simplified Arabic" w:hAnsi="Simplified Arabic" w:cs="Simplified Arabic"/>
          <w:sz w:val="24"/>
          <w:szCs w:val="24"/>
          <w:rtl/>
          <w:lang w:eastAsia="zh-TW"/>
        </w:rPr>
        <w:lastRenderedPageBreak/>
        <w:t xml:space="preserve">الاجتماعي والقانون الدولي والمبادئ المتفق عليها دولياً. </w:t>
      </w:r>
      <w:r w:rsidRPr="00E17DBE">
        <w:rPr>
          <w:rFonts w:ascii="Simplified Arabic" w:hAnsi="Simplified Arabic" w:cs="Simplified Arabic"/>
          <w:sz w:val="24"/>
          <w:szCs w:val="24"/>
          <w:rtl/>
          <w:lang w:eastAsia="zh-TW"/>
        </w:rPr>
        <w:t>ويشمل كل ما سبق أمثلة تشمل التباين عبر الأطر الزمنية والنطاقات والمجموعات والقطاعات والمناطق والحالة الإنمائية والسياقات الجغرافية والثقافية، وإبراز أدوار هذا التباين داخل الحالات وفيما بينها</w:t>
      </w:r>
      <w:r w:rsidRPr="00E17DBE">
        <w:rPr>
          <w:rFonts w:ascii="Simplified Arabic" w:hAnsi="Simplified Arabic" w:cs="Simplified Arabic"/>
          <w:sz w:val="24"/>
          <w:szCs w:val="24"/>
          <w:lang w:eastAsia="zh-TW"/>
        </w:rPr>
        <w:t>.</w:t>
      </w:r>
    </w:p>
    <w:p w14:paraId="1378BDC4" w14:textId="77777777" w:rsidR="00C841CB" w:rsidRPr="006A0A83" w:rsidRDefault="00C841CB" w:rsidP="00464E6F">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708"/>
        <w:jc w:val="both"/>
        <w:textDirection w:val="tbRlV"/>
        <w:rPr>
          <w:rFonts w:ascii="Simplified Arabic" w:hAnsi="Simplified Arabic" w:cs="Simplified Arabic"/>
          <w:b/>
          <w:bCs/>
          <w:sz w:val="26"/>
          <w:szCs w:val="26"/>
          <w:lang w:eastAsia="zh-TW"/>
        </w:rPr>
      </w:pPr>
      <w:r w:rsidRPr="006A0A83">
        <w:rPr>
          <w:rFonts w:ascii="Simplified Arabic" w:hAnsi="Simplified Arabic" w:cs="Simplified Arabic"/>
          <w:b/>
          <w:bCs/>
          <w:sz w:val="26"/>
          <w:szCs w:val="26"/>
          <w:rtl/>
          <w:lang w:eastAsia="zh-TW"/>
        </w:rPr>
        <w:t>ثالثاً-</w:t>
      </w:r>
      <w:r w:rsidRPr="006A0A83">
        <w:rPr>
          <w:rFonts w:ascii="Simplified Arabic" w:hAnsi="Simplified Arabic" w:cs="Simplified Arabic"/>
          <w:b/>
          <w:bCs/>
          <w:sz w:val="26"/>
          <w:szCs w:val="26"/>
          <w:rtl/>
          <w:lang w:eastAsia="zh-TW"/>
        </w:rPr>
        <w:tab/>
        <w:t>البيانات والمعلومات</w:t>
      </w:r>
    </w:p>
    <w:p w14:paraId="1A14BBC2" w14:textId="77777777" w:rsidR="00C841CB" w:rsidRDefault="00C841CB" w:rsidP="005D2547">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t>سيعتمد التقييم على البيانات والمعلومات المستمدة من نظم مختلفة للمعارف واللغات، بما في ذلك المؤلفات العلمية ومعارف الشعوب الأصلية والمعارف المحلية، التي تتناول جميع عناصر الإطار المفاهيمي للمنبر من أجل استكشاف العلاقات المتبادلة بين الطبيعة، والإسهامات التي تقدمها الطبيعة للبشر، والمحركات، والمؤسسات، والإدارة، ونوعية الحياة الجيدة</w:t>
      </w:r>
      <w:r w:rsidRPr="00E17DBE">
        <w:rPr>
          <w:rFonts w:ascii="Simplified Arabic" w:hAnsi="Simplified Arabic" w:cs="Simplified Arabic"/>
          <w:sz w:val="24"/>
          <w:szCs w:val="24"/>
          <w:lang w:eastAsia="zh-TW"/>
        </w:rPr>
        <w:t>.</w:t>
      </w:r>
    </w:p>
    <w:p w14:paraId="2873B3C1" w14:textId="77777777" w:rsidR="00C841CB" w:rsidRDefault="00C841CB" w:rsidP="005D2547">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t>وسيولى الاهتمام، وفقاً لسياسة المنبر في مجال إدارة البيانات، إلى كفالة الوصول إلى البيانات الوصفية، وإلى البيانات الأساسية المقابلة، كلما أمكن ذلك، من خلال عملية تقبل البحث، وإمكانية الوصول، والتشغيل المتبادل، وإعادة الاستخدام من أجل كفالة قابلية المقارنة بين التقييمات</w:t>
      </w:r>
      <w:r w:rsidRPr="00E17DBE">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17DBE">
        <w:rPr>
          <w:rFonts w:ascii="Simplified Arabic" w:hAnsi="Simplified Arabic" w:cs="Simplified Arabic"/>
          <w:sz w:val="24"/>
          <w:szCs w:val="24"/>
          <w:rtl/>
          <w:lang w:eastAsia="zh-TW"/>
        </w:rPr>
        <w:t>وعلاوة على ذلك، ستعمل فرقة العمل المعنية بالمعارف والبيانات على كفالة إتاحة نتائج تقييم الترابط (أي النواتج المتعلقة بالمعارف والبيانات الوصفية) على نطاق واسع لاستخدامها في تقييمات المنبر المستقبلية والاستخدامات الأخرى</w:t>
      </w:r>
      <w:r w:rsidRPr="00E17DBE">
        <w:rPr>
          <w:rFonts w:ascii="Simplified Arabic" w:hAnsi="Simplified Arabic" w:cs="Simplified Arabic"/>
          <w:sz w:val="24"/>
          <w:szCs w:val="24"/>
          <w:lang w:eastAsia="zh-TW"/>
        </w:rPr>
        <w:t>.</w:t>
      </w:r>
    </w:p>
    <w:p w14:paraId="79C3C861" w14:textId="77777777" w:rsidR="00C841CB" w:rsidRDefault="00C841CB" w:rsidP="005D2547">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E17DBE">
        <w:rPr>
          <w:rFonts w:ascii="Simplified Arabic" w:hAnsi="Simplified Arabic" w:cs="Simplified Arabic"/>
          <w:sz w:val="24"/>
          <w:szCs w:val="24"/>
          <w:rtl/>
          <w:lang w:eastAsia="zh-TW"/>
        </w:rPr>
        <w:t>وسيحدد التقييم أيضاً ما قد يكون متاحاً أو ما ينشأ من مصادر البيانات والمعلومات ذات الصلة على الصعيدين العالمي والإقليمي وسيسعى إلى الوصول إليها</w:t>
      </w:r>
      <w:r w:rsidRPr="00E17DBE">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17DBE">
        <w:rPr>
          <w:rFonts w:ascii="Simplified Arabic" w:hAnsi="Simplified Arabic" w:cs="Simplified Arabic"/>
          <w:sz w:val="24"/>
          <w:szCs w:val="24"/>
          <w:rtl/>
          <w:lang w:eastAsia="zh-TW"/>
        </w:rPr>
        <w:t>وتشمل مصادر البيانات المحتملة المؤسسات والمنظمات العالمية والإقليمية والوطنية، والمؤلفات العلمية، ومعارف الشعوب الأصلية والمعارف المحلية</w:t>
      </w:r>
      <w:r w:rsidRPr="00E17DBE">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E17DBE">
        <w:rPr>
          <w:rFonts w:ascii="Simplified Arabic" w:hAnsi="Simplified Arabic" w:cs="Simplified Arabic"/>
          <w:sz w:val="24"/>
          <w:szCs w:val="24"/>
          <w:rtl/>
          <w:lang w:eastAsia="zh-TW"/>
        </w:rPr>
        <w:t>وسيبلَّغ عن احتياجات عملية التقييم على نطاق واسع من أجل تحديد البيانات والمعلومات ذات الصلة وتشجيع تبادلها</w:t>
      </w:r>
      <w:r w:rsidRPr="00E17DBE">
        <w:rPr>
          <w:rFonts w:ascii="Simplified Arabic" w:hAnsi="Simplified Arabic" w:cs="Simplified Arabic"/>
          <w:sz w:val="24"/>
          <w:szCs w:val="24"/>
          <w:lang w:eastAsia="zh-TW"/>
        </w:rPr>
        <w:t>.</w:t>
      </w:r>
    </w:p>
    <w:p w14:paraId="66EB2633" w14:textId="77777777" w:rsidR="00C841CB" w:rsidRDefault="00C841CB" w:rsidP="005D2547">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Pr>
          <w:rFonts w:ascii="Simplified Arabic" w:hAnsi="Simplified Arabic" w:cs="Simplified Arabic"/>
          <w:sz w:val="24"/>
          <w:szCs w:val="24"/>
          <w:rtl/>
          <w:lang w:eastAsia="zh-TW"/>
        </w:rPr>
        <w:t>و</w:t>
      </w:r>
      <w:r w:rsidRPr="00E17DBE">
        <w:rPr>
          <w:rFonts w:ascii="Simplified Arabic" w:hAnsi="Simplified Arabic" w:cs="Simplified Arabic"/>
          <w:sz w:val="24"/>
          <w:szCs w:val="24"/>
          <w:rtl/>
          <w:lang w:eastAsia="zh-TW"/>
        </w:rPr>
        <w:t>ستدعم فرقة العمل المعنية بالمعارف والبيانات العمل المتعلق بنوعية البيانات والمعلومات، والثقة، والمتغيرات والمؤشرات الأساسية للتنوع البيولوجي، وخطوط الأساس، ودرجة التمثيل، حسب الاقتضاء</w:t>
      </w:r>
      <w:r w:rsidRPr="00E17DBE">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وسيستخدم التقييم</w:t>
      </w:r>
      <w:r>
        <w:rPr>
          <w:rFonts w:ascii="Simplified Arabic" w:hAnsi="Simplified Arabic" w:cs="Simplified Arabic"/>
          <w:sz w:val="24"/>
          <w:szCs w:val="24"/>
          <w:rtl/>
          <w:lang w:eastAsia="zh-TW"/>
        </w:rPr>
        <w:t xml:space="preserve"> ويقيِّم</w:t>
      </w:r>
      <w:r w:rsidRPr="00B3674B">
        <w:rPr>
          <w:rFonts w:ascii="Simplified Arabic" w:hAnsi="Simplified Arabic" w:cs="Simplified Arabic"/>
          <w:sz w:val="24"/>
          <w:szCs w:val="24"/>
          <w:rtl/>
          <w:lang w:eastAsia="zh-TW"/>
        </w:rPr>
        <w:t>، حسب الاقتضاء، المؤشرات القائمة ذات الصلة بتنفيذ إطار التنوع البيولوجي العالمي لما بعد عام 2020، وجدول أعمال عام 2030 من أجل التنمية المستدامة</w:t>
      </w:r>
      <w:r w:rsidRPr="00B3674B">
        <w:rPr>
          <w:rFonts w:ascii="Simplified Arabic" w:hAnsi="Simplified Arabic" w:cs="Simplified Arabic"/>
          <w:sz w:val="24"/>
          <w:szCs w:val="24"/>
          <w:lang w:eastAsia="zh-TW"/>
        </w:rPr>
        <w:t>.</w:t>
      </w:r>
    </w:p>
    <w:p w14:paraId="66256132" w14:textId="77777777" w:rsidR="00C841CB" w:rsidRDefault="00C841CB" w:rsidP="005D2547">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A42C73">
        <w:rPr>
          <w:rFonts w:ascii="Simplified Arabic" w:hAnsi="Simplified Arabic" w:cs="Simplified Arabic"/>
          <w:sz w:val="24"/>
          <w:szCs w:val="24"/>
          <w:rtl/>
          <w:lang w:eastAsia="zh-TW"/>
        </w:rPr>
        <w:t>ستدعم فرقة العمل المعنية بالسيناريوهات والنماذج العمل المتعلق بالسيناريوهات والنماذج عن طريق تقديم المشورة للتقييم وحشد المدخلات بشأن السيناريوهات والنماذج</w:t>
      </w:r>
      <w:r w:rsidRPr="00A42C73">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42C73">
        <w:rPr>
          <w:rFonts w:ascii="Simplified Arabic" w:hAnsi="Simplified Arabic" w:cs="Simplified Arabic"/>
          <w:sz w:val="24"/>
          <w:szCs w:val="24"/>
          <w:rtl/>
          <w:lang w:eastAsia="zh-TW"/>
        </w:rPr>
        <w:t>وسيُسترشد في التقييم، حيثما كان مفيداً وملائماً، بإطار ومنهجيات وضع السيناريوهات اللتين صاغتهما فرقة العمل المعنية بالسيناريوهات والنماذج، لتقييم الرؤى والمسارات والسيناريوهات ذات الصلة بفصوله</w:t>
      </w:r>
      <w:r w:rsidRPr="00A42C73">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42C73">
        <w:rPr>
          <w:rFonts w:ascii="Simplified Arabic" w:hAnsi="Simplified Arabic" w:cs="Simplified Arabic"/>
          <w:sz w:val="24"/>
          <w:szCs w:val="24"/>
          <w:rtl/>
          <w:lang w:eastAsia="zh-TW"/>
        </w:rPr>
        <w:t>ولمنتجات فرقة العمل المعنية بالسيناريوهات والنماذج أهمية خاصة بالنسبة للتقييم في سعيها إلى تيسير عملية إيجاد فهم مشترك والتزام مشترك لإحداث تغيير تحويلي لتحقيق رؤية عام 2050 للتنوع البيولوجي</w:t>
      </w:r>
      <w:r w:rsidRPr="00A42C73">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A42C73">
        <w:rPr>
          <w:rFonts w:ascii="Simplified Arabic" w:hAnsi="Simplified Arabic" w:cs="Simplified Arabic"/>
          <w:sz w:val="24"/>
          <w:szCs w:val="24"/>
          <w:rtl/>
          <w:lang w:eastAsia="zh-TW"/>
        </w:rPr>
        <w:t>ولدعم التقييم في فهم وتحديد أثر هذه السيناريوهات على التنوع البيولوجي و</w:t>
      </w:r>
      <w:r>
        <w:rPr>
          <w:rFonts w:ascii="Simplified Arabic" w:hAnsi="Simplified Arabic" w:cs="Simplified Arabic"/>
          <w:sz w:val="24"/>
          <w:szCs w:val="24"/>
          <w:rtl/>
          <w:lang w:eastAsia="zh-TW"/>
        </w:rPr>
        <w:t>ال</w:t>
      </w:r>
      <w:r w:rsidRPr="00A42C73">
        <w:rPr>
          <w:rFonts w:ascii="Simplified Arabic" w:hAnsi="Simplified Arabic" w:cs="Simplified Arabic"/>
          <w:sz w:val="24"/>
          <w:szCs w:val="24"/>
          <w:rtl/>
          <w:lang w:eastAsia="zh-TW"/>
        </w:rPr>
        <w:t xml:space="preserve">مساهمات </w:t>
      </w:r>
      <w:r>
        <w:rPr>
          <w:rFonts w:ascii="Simplified Arabic" w:hAnsi="Simplified Arabic" w:cs="Simplified Arabic"/>
          <w:sz w:val="24"/>
          <w:szCs w:val="24"/>
          <w:rtl/>
          <w:lang w:eastAsia="zh-TW"/>
        </w:rPr>
        <w:t xml:space="preserve">التي تقدمها </w:t>
      </w:r>
      <w:r w:rsidRPr="00A42C73">
        <w:rPr>
          <w:rFonts w:ascii="Simplified Arabic" w:hAnsi="Simplified Arabic" w:cs="Simplified Arabic"/>
          <w:sz w:val="24"/>
          <w:szCs w:val="24"/>
          <w:rtl/>
          <w:lang w:eastAsia="zh-TW"/>
        </w:rPr>
        <w:t xml:space="preserve">الطبيعة </w:t>
      </w:r>
      <w:r w:rsidRPr="00E26091">
        <w:rPr>
          <w:rFonts w:ascii="Simplified Arabic" w:hAnsi="Simplified Arabic" w:cs="Simplified Arabic"/>
          <w:sz w:val="24"/>
          <w:szCs w:val="24"/>
          <w:rtl/>
          <w:lang w:eastAsia="zh-TW"/>
        </w:rPr>
        <w:t>للبشر</w:t>
      </w:r>
      <w:r w:rsidRPr="00A42C73">
        <w:rPr>
          <w:rFonts w:ascii="Simplified Arabic" w:hAnsi="Simplified Arabic" w:cs="Simplified Arabic"/>
          <w:sz w:val="24"/>
          <w:szCs w:val="24"/>
          <w:rtl/>
          <w:lang w:eastAsia="zh-TW"/>
        </w:rPr>
        <w:t>، ستوفر فرقة العمل الموارد ذات الصلة وتطلع القائمين على إجراء التقييم على آخر المستجدات فيما يخص عملها</w:t>
      </w:r>
      <w:r w:rsidRPr="00A42C73">
        <w:rPr>
          <w:rFonts w:ascii="Simplified Arabic" w:hAnsi="Simplified Arabic" w:cs="Simplified Arabic"/>
          <w:sz w:val="24"/>
          <w:szCs w:val="24"/>
          <w:lang w:eastAsia="zh-TW"/>
        </w:rPr>
        <w:t>.</w:t>
      </w:r>
    </w:p>
    <w:p w14:paraId="430E9FDE" w14:textId="77777777" w:rsidR="00C841CB" w:rsidRDefault="00C841CB" w:rsidP="005D2547">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B3674B">
        <w:rPr>
          <w:rFonts w:ascii="Simplified Arabic" w:hAnsi="Simplified Arabic" w:cs="Simplified Arabic"/>
          <w:sz w:val="24"/>
          <w:szCs w:val="24"/>
          <w:rtl/>
          <w:lang w:eastAsia="zh-TW"/>
        </w:rPr>
        <w:t>وسيقر التقييم بمعارف الشعوب الأصلية وبالمعارف المحلية ويستفيد منها وفقاً لنهج المنبر الذي اعتمده الاجتماع العام في المقرر م.ح.د-5/1 والتوجيهات ذات الصلة بشأن تنفيذه التي أعدتها فرقة العمل المعنية بمعارف الشعوب الأصلية والمعارف المحلية</w:t>
      </w:r>
      <w:r w:rsidRPr="00B3674B">
        <w:rPr>
          <w:rFonts w:ascii="Simplified Arabic" w:hAnsi="Simplified Arabic" w:cs="Simplified Arabic"/>
          <w:sz w:val="24"/>
          <w:szCs w:val="24"/>
          <w:lang w:eastAsia="zh-TW"/>
        </w:rPr>
        <w:t>.</w:t>
      </w:r>
    </w:p>
    <w:p w14:paraId="2317E649" w14:textId="77777777" w:rsidR="00C841CB" w:rsidRPr="006A0A83" w:rsidRDefault="00C841CB" w:rsidP="00464E6F">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708"/>
        <w:jc w:val="both"/>
        <w:textDirection w:val="tbRlV"/>
        <w:rPr>
          <w:rFonts w:ascii="Simplified Arabic" w:hAnsi="Simplified Arabic" w:cs="Simplified Arabic"/>
          <w:b/>
          <w:bCs/>
          <w:sz w:val="26"/>
          <w:szCs w:val="26"/>
          <w:rtl/>
          <w:lang w:eastAsia="zh-TW"/>
        </w:rPr>
      </w:pPr>
      <w:r w:rsidRPr="006A0A83">
        <w:rPr>
          <w:rFonts w:ascii="Simplified Arabic" w:hAnsi="Simplified Arabic" w:cs="Simplified Arabic"/>
          <w:b/>
          <w:bCs/>
          <w:sz w:val="26"/>
          <w:szCs w:val="26"/>
          <w:rtl/>
          <w:lang w:eastAsia="zh-TW"/>
        </w:rPr>
        <w:t>رابعاً-</w:t>
      </w:r>
      <w:r w:rsidRPr="006A0A83">
        <w:rPr>
          <w:rFonts w:ascii="Simplified Arabic" w:hAnsi="Simplified Arabic" w:cs="Simplified Arabic"/>
          <w:b/>
          <w:bCs/>
          <w:sz w:val="26"/>
          <w:szCs w:val="26"/>
          <w:rtl/>
          <w:lang w:eastAsia="zh-TW"/>
        </w:rPr>
        <w:tab/>
        <w:t>بناء القدرات</w:t>
      </w:r>
    </w:p>
    <w:p w14:paraId="66EA41CE" w14:textId="77777777" w:rsidR="00C841CB" w:rsidRDefault="00C841CB" w:rsidP="005D2547">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40" w:lineRule="exact"/>
        <w:ind w:left="1134" w:firstLine="0"/>
        <w:jc w:val="both"/>
        <w:textDirection w:val="tbRlV"/>
        <w:rPr>
          <w:rFonts w:ascii="Simplified Arabic" w:hAnsi="Simplified Arabic" w:cs="Simplified Arabic"/>
          <w:sz w:val="24"/>
          <w:szCs w:val="24"/>
          <w:lang w:eastAsia="zh-TW"/>
        </w:rPr>
      </w:pPr>
      <w:r w:rsidRPr="00B3674B">
        <w:rPr>
          <w:rFonts w:ascii="Simplified Arabic" w:hAnsi="Simplified Arabic" w:cs="Simplified Arabic"/>
          <w:sz w:val="24"/>
          <w:szCs w:val="24"/>
          <w:rtl/>
          <w:lang w:eastAsia="zh-TW"/>
        </w:rPr>
        <w:t>ستساعد أنشطة بناء القدرات</w:t>
      </w:r>
      <w:r>
        <w:rPr>
          <w:rFonts w:ascii="Simplified Arabic" w:hAnsi="Simplified Arabic" w:cs="Simplified Arabic"/>
          <w:sz w:val="24"/>
          <w:szCs w:val="24"/>
          <w:rtl/>
          <w:lang w:eastAsia="zh-TW"/>
        </w:rPr>
        <w:t xml:space="preserve">، </w:t>
      </w:r>
      <w:r w:rsidRPr="000B52E6">
        <w:rPr>
          <w:rFonts w:ascii="Simplified Arabic" w:hAnsi="Simplified Arabic" w:cs="Simplified Arabic"/>
          <w:sz w:val="24"/>
          <w:szCs w:val="24"/>
          <w:rtl/>
          <w:lang w:eastAsia="zh-TW"/>
        </w:rPr>
        <w:t>بإرشاد ومساعدة من فرقة العمل المعنية ببناء القدرات</w:t>
      </w:r>
      <w:r>
        <w:rPr>
          <w:rFonts w:ascii="Simplified Arabic" w:hAnsi="Simplified Arabic" w:cs="Simplified Arabic"/>
          <w:sz w:val="24"/>
          <w:szCs w:val="24"/>
          <w:rtl/>
          <w:lang w:eastAsia="zh-TW"/>
        </w:rPr>
        <w:t>،</w:t>
      </w:r>
      <w:r w:rsidRPr="00B3674B">
        <w:rPr>
          <w:rFonts w:ascii="Simplified Arabic" w:hAnsi="Simplified Arabic" w:cs="Simplified Arabic"/>
          <w:sz w:val="24"/>
          <w:szCs w:val="24"/>
          <w:rtl/>
          <w:lang w:eastAsia="zh-TW"/>
        </w:rPr>
        <w:t xml:space="preserve"> على دعم وضع التقييم والأخذ به</w:t>
      </w:r>
      <w:r w:rsidRPr="00B3674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وستصمم الأنشطة وفقاً للهدف 2 المتعلق ببناء قدرات برنامج عمل المنبر حتى عام 2030 والخطة المتجددة لبناء القدرات، بتوجيه من فرقة العمل المعنية ببناء القدرات</w:t>
      </w:r>
      <w:r w:rsidRPr="00B3674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وستشمل الأنشطة، رهنا</w:t>
      </w:r>
      <w:r>
        <w:rPr>
          <w:rFonts w:ascii="Simplified Arabic" w:hAnsi="Simplified Arabic" w:cs="Simplified Arabic"/>
          <w:sz w:val="24"/>
          <w:szCs w:val="24"/>
          <w:rtl/>
          <w:lang w:eastAsia="zh-TW"/>
        </w:rPr>
        <w:t>ً</w:t>
      </w:r>
      <w:r w:rsidRPr="00B3674B">
        <w:rPr>
          <w:rFonts w:ascii="Simplified Arabic" w:hAnsi="Simplified Arabic" w:cs="Simplified Arabic"/>
          <w:sz w:val="24"/>
          <w:szCs w:val="24"/>
          <w:rtl/>
          <w:lang w:eastAsia="zh-TW"/>
        </w:rPr>
        <w:t xml:space="preserve"> بتوافر الموارد، ما يلي: برنامج الزمالات التابع للمنبر؛</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وبرنامج التدريب والتعريف؛</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وحوارات العلوم والسياسات؛</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وتقديم الدعم للأنشطة التي تنظمها منظمات أخرى دعماً للأخذ بنتائج التقييم واستخدامها في جميع القطاعات وتعزيز التفاعل بين العلوم والسياسات على الصعيد الإقليمي (أو دون الإقليمي) والوطني</w:t>
      </w:r>
      <w:r w:rsidRPr="00B3674B">
        <w:rPr>
          <w:rFonts w:ascii="Simplified Arabic" w:hAnsi="Simplified Arabic" w:cs="Simplified Arabic"/>
          <w:sz w:val="24"/>
          <w:szCs w:val="24"/>
          <w:lang w:eastAsia="zh-TW"/>
        </w:rPr>
        <w:t>.</w:t>
      </w:r>
    </w:p>
    <w:p w14:paraId="43EB5A05" w14:textId="77777777" w:rsidR="00C841CB" w:rsidRPr="006A0A83" w:rsidRDefault="00C841CB" w:rsidP="00C841CB">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lang w:eastAsia="zh-TW"/>
        </w:rPr>
      </w:pPr>
      <w:r w:rsidRPr="006A0A83">
        <w:rPr>
          <w:rFonts w:ascii="Simplified Arabic" w:hAnsi="Simplified Arabic" w:cs="Simplified Arabic"/>
          <w:b/>
          <w:bCs/>
          <w:sz w:val="26"/>
          <w:szCs w:val="26"/>
          <w:rtl/>
          <w:lang w:eastAsia="zh-TW"/>
        </w:rPr>
        <w:lastRenderedPageBreak/>
        <w:t>خامساً-</w:t>
      </w:r>
      <w:r w:rsidRPr="006A0A83">
        <w:rPr>
          <w:rFonts w:ascii="Simplified Arabic" w:hAnsi="Simplified Arabic" w:cs="Simplified Arabic"/>
          <w:b/>
          <w:bCs/>
          <w:sz w:val="26"/>
          <w:szCs w:val="26"/>
          <w:rtl/>
          <w:lang w:eastAsia="zh-TW"/>
        </w:rPr>
        <w:tab/>
        <w:t>الاتصالات والتواصل</w:t>
      </w:r>
    </w:p>
    <w:p w14:paraId="36E95805" w14:textId="77777777" w:rsidR="00C841CB" w:rsidRDefault="00C841CB" w:rsidP="00464E6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B3674B">
        <w:rPr>
          <w:rFonts w:ascii="Simplified Arabic" w:hAnsi="Simplified Arabic" w:cs="Simplified Arabic"/>
          <w:sz w:val="24"/>
          <w:szCs w:val="24"/>
          <w:rtl/>
          <w:lang w:eastAsia="zh-TW"/>
        </w:rPr>
        <w:t>سيُنشر تقرير التغيير التحويلي وموجزه الخاص بمقرري السياسات في شكل إلكتروني، وسيتاح على الموقع الشبكي للمنبر، وسيُروّج له من خلال قنوات وسائل التواصل الاجتماعي التابعة للمنبر</w:t>
      </w:r>
      <w:r w:rsidRPr="00B3674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وسيتاح الموجز الخاص بمقرري السياسات بجميع اللغات الرسمية للأمم المتحدة وسيطبع عند الطلب، إذا سمحت الموارد بذلك</w:t>
      </w:r>
      <w:r w:rsidRPr="00B3674B">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B3674B">
        <w:rPr>
          <w:rFonts w:ascii="Simplified Arabic" w:hAnsi="Simplified Arabic" w:cs="Simplified Arabic"/>
          <w:sz w:val="24"/>
          <w:szCs w:val="24"/>
          <w:rtl/>
          <w:lang w:eastAsia="zh-TW"/>
        </w:rPr>
        <w:t>وسيستند التواصل مع مجموعة واسعة من أصحاب المصلحة، بما في ذلك الجمهور الأوسع من صانعي القرارات، إلى استراتيجية المنبر وميزانيته للاتصالات والتواصل</w:t>
      </w:r>
      <w:r w:rsidRPr="00B3674B">
        <w:rPr>
          <w:rFonts w:ascii="Simplified Arabic" w:hAnsi="Simplified Arabic" w:cs="Simplified Arabic"/>
          <w:sz w:val="24"/>
          <w:szCs w:val="24"/>
          <w:lang w:eastAsia="zh-TW"/>
        </w:rPr>
        <w:t>.</w:t>
      </w:r>
    </w:p>
    <w:p w14:paraId="30E2885E" w14:textId="77777777" w:rsidR="00C841CB" w:rsidRDefault="00C841CB" w:rsidP="00464E6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C5637C">
        <w:rPr>
          <w:rFonts w:ascii="Simplified Arabic" w:hAnsi="Simplified Arabic" w:cs="Simplified Arabic"/>
          <w:sz w:val="24"/>
          <w:szCs w:val="24"/>
          <w:rtl/>
          <w:lang w:eastAsia="zh-TW"/>
        </w:rPr>
        <w:t>وسيجري تنفيذ الاتصال والتواصل منذ بداية التقييم من أجل بناء مشاركة مع الأوساط العلمية الأوسع وغيرها من حائزي المعارف والمستخدمين النهائيين للتقييم</w:t>
      </w:r>
      <w:r w:rsidRPr="00C5637C">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C5637C">
        <w:rPr>
          <w:rFonts w:ascii="Simplified Arabic" w:hAnsi="Simplified Arabic" w:cs="Simplified Arabic"/>
          <w:sz w:val="24"/>
          <w:szCs w:val="24"/>
          <w:rtl/>
          <w:lang w:eastAsia="zh-TW"/>
        </w:rPr>
        <w:t>وسيساعد التفاعل مع المستخدمين</w:t>
      </w:r>
      <w:r>
        <w:rPr>
          <w:rFonts w:ascii="Simplified Arabic" w:hAnsi="Simplified Arabic" w:cs="Simplified Arabic"/>
          <w:sz w:val="24"/>
          <w:szCs w:val="24"/>
          <w:rtl/>
          <w:lang w:eastAsia="zh-TW"/>
        </w:rPr>
        <w:t>،</w:t>
      </w:r>
      <w:r w:rsidRPr="00C5637C">
        <w:rPr>
          <w:rFonts w:ascii="Simplified Arabic" w:hAnsi="Simplified Arabic" w:cs="Simplified Arabic"/>
          <w:sz w:val="24"/>
          <w:szCs w:val="24"/>
          <w:rtl/>
          <w:lang w:eastAsia="zh-TW"/>
        </w:rPr>
        <w:t xml:space="preserve"> </w:t>
      </w:r>
      <w:r>
        <w:rPr>
          <w:rFonts w:ascii="Simplified Arabic" w:hAnsi="Simplified Arabic" w:cs="Simplified Arabic"/>
          <w:sz w:val="24"/>
          <w:szCs w:val="24"/>
          <w:rtl/>
          <w:lang w:eastAsia="zh-TW"/>
        </w:rPr>
        <w:t xml:space="preserve">عبر مختلف القطاعات، </w:t>
      </w:r>
      <w:r w:rsidRPr="00C5637C">
        <w:rPr>
          <w:rFonts w:ascii="Simplified Arabic" w:hAnsi="Simplified Arabic" w:cs="Simplified Arabic"/>
          <w:sz w:val="24"/>
          <w:szCs w:val="24"/>
          <w:rtl/>
          <w:lang w:eastAsia="zh-TW"/>
        </w:rPr>
        <w:t>على تحديد نوع ونطاق منتجات الاتصال وأدوات دعم السياسات التي سيتم تطويرها كجزء من التقييم</w:t>
      </w:r>
      <w:r w:rsidRPr="00C5637C">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(بلغات متعددة حسب الاقتضاء ورهناً بتوافر الموارد).</w:t>
      </w:r>
    </w:p>
    <w:p w14:paraId="7D963BBC" w14:textId="77777777" w:rsidR="00C841CB" w:rsidRPr="0059135F" w:rsidRDefault="00C841CB" w:rsidP="00C841CB">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rtl/>
          <w:lang w:eastAsia="zh-TW"/>
        </w:rPr>
      </w:pPr>
      <w:r w:rsidRPr="0059135F">
        <w:rPr>
          <w:rFonts w:ascii="Simplified Arabic" w:hAnsi="Simplified Arabic" w:cs="Simplified Arabic"/>
          <w:b/>
          <w:bCs/>
          <w:sz w:val="26"/>
          <w:szCs w:val="26"/>
          <w:rtl/>
          <w:lang w:eastAsia="zh-TW"/>
        </w:rPr>
        <w:t>سادساً-</w:t>
      </w:r>
      <w:r w:rsidRPr="0059135F">
        <w:rPr>
          <w:rFonts w:ascii="Simplified Arabic" w:hAnsi="Simplified Arabic" w:cs="Simplified Arabic"/>
          <w:b/>
          <w:bCs/>
          <w:sz w:val="26"/>
          <w:szCs w:val="26"/>
          <w:rtl/>
          <w:lang w:eastAsia="zh-TW"/>
        </w:rPr>
        <w:tab/>
        <w:t>الدعم التقني</w:t>
      </w:r>
    </w:p>
    <w:p w14:paraId="077EA757" w14:textId="77777777" w:rsidR="00C841CB" w:rsidRDefault="00C841CB" w:rsidP="00464E6F">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textDirection w:val="tbRlV"/>
        <w:rPr>
          <w:rFonts w:ascii="Simplified Arabic" w:hAnsi="Simplified Arabic" w:cs="Simplified Arabic"/>
          <w:sz w:val="24"/>
          <w:szCs w:val="24"/>
          <w:lang w:eastAsia="zh-TW"/>
        </w:rPr>
      </w:pPr>
      <w:r w:rsidRPr="0070181A">
        <w:rPr>
          <w:rFonts w:ascii="Simplified Arabic" w:hAnsi="Simplified Arabic" w:cs="Simplified Arabic"/>
          <w:sz w:val="24"/>
          <w:szCs w:val="24"/>
          <w:rtl/>
          <w:lang w:eastAsia="zh-TW"/>
        </w:rPr>
        <w:t>ستقدم وحدة الدعم التقني، التي تتألف من عدة موظفين فنيين وإداريين متفرغين، الدعم التقني لتقييم التغيير التحويلي</w:t>
      </w:r>
      <w:r w:rsidRPr="0070181A">
        <w:rPr>
          <w:rFonts w:ascii="Simplified Arabic" w:hAnsi="Simplified Arabic" w:cs="Simplified Arabic"/>
          <w:sz w:val="24"/>
          <w:szCs w:val="24"/>
          <w:lang w:eastAsia="zh-TW"/>
        </w:rPr>
        <w:t>.</w:t>
      </w:r>
      <w:r>
        <w:rPr>
          <w:rFonts w:ascii="Simplified Arabic" w:hAnsi="Simplified Arabic" w:cs="Simplified Arabic"/>
          <w:sz w:val="24"/>
          <w:szCs w:val="24"/>
          <w:rtl/>
          <w:lang w:eastAsia="zh-TW"/>
        </w:rPr>
        <w:t xml:space="preserve"> </w:t>
      </w:r>
      <w:r w:rsidRPr="0070181A">
        <w:rPr>
          <w:rFonts w:ascii="Simplified Arabic" w:hAnsi="Simplified Arabic" w:cs="Simplified Arabic"/>
          <w:sz w:val="24"/>
          <w:szCs w:val="24"/>
          <w:rtl/>
          <w:lang w:eastAsia="zh-TW"/>
        </w:rPr>
        <w:t>وستعمل هذه الوحدة بالتعاون الوثيق مع أفرقة الخبراء التي تُعد تقييمات المنبر ومع فرق العمل التابعة للمنبر، ومع وحدات الدعم التقني التابعة لكل منها</w:t>
      </w:r>
      <w:r w:rsidRPr="0070181A">
        <w:rPr>
          <w:rFonts w:ascii="Simplified Arabic" w:hAnsi="Simplified Arabic" w:cs="Simplified Arabic"/>
          <w:sz w:val="24"/>
          <w:szCs w:val="24"/>
          <w:lang w:eastAsia="zh-TW"/>
        </w:rPr>
        <w:t>.</w:t>
      </w:r>
    </w:p>
    <w:p w14:paraId="20E67AD1" w14:textId="77777777" w:rsidR="00C841CB" w:rsidRPr="0059135F" w:rsidRDefault="00C841CB" w:rsidP="00C841CB">
      <w:pPr>
        <w:pStyle w:val="Normalnumbe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hanging="850"/>
        <w:jc w:val="both"/>
        <w:textDirection w:val="tbRlV"/>
        <w:rPr>
          <w:rFonts w:ascii="Simplified Arabic" w:hAnsi="Simplified Arabic" w:cs="Simplified Arabic"/>
          <w:b/>
          <w:bCs/>
          <w:sz w:val="26"/>
          <w:szCs w:val="26"/>
          <w:rtl/>
          <w:lang w:eastAsia="zh-TW"/>
        </w:rPr>
      </w:pPr>
      <w:r w:rsidRPr="0059135F">
        <w:rPr>
          <w:rFonts w:ascii="Simplified Arabic" w:hAnsi="Simplified Arabic" w:cs="Simplified Arabic"/>
          <w:b/>
          <w:bCs/>
          <w:sz w:val="26"/>
          <w:szCs w:val="26"/>
          <w:rtl/>
          <w:lang w:eastAsia="zh-TW"/>
        </w:rPr>
        <w:t>سابعاً-</w:t>
      </w:r>
      <w:r w:rsidRPr="0059135F">
        <w:rPr>
          <w:rFonts w:ascii="Simplified Arabic" w:hAnsi="Simplified Arabic" w:cs="Simplified Arabic"/>
          <w:b/>
          <w:bCs/>
          <w:sz w:val="26"/>
          <w:szCs w:val="26"/>
          <w:rtl/>
          <w:lang w:eastAsia="zh-TW"/>
        </w:rPr>
        <w:tab/>
        <w:t>العملية والجدول الزمني</w:t>
      </w:r>
    </w:p>
    <w:tbl>
      <w:tblPr>
        <w:bidiVisual/>
        <w:tblW w:w="8307" w:type="dxa"/>
        <w:jc w:val="right"/>
        <w:tblLayout w:type="fixed"/>
        <w:tblLook w:val="04A0" w:firstRow="1" w:lastRow="0" w:firstColumn="1" w:lastColumn="0" w:noHBand="0" w:noVBand="1"/>
      </w:tblPr>
      <w:tblGrid>
        <w:gridCol w:w="1786"/>
        <w:gridCol w:w="6521"/>
      </w:tblGrid>
      <w:tr w:rsidR="00C841CB" w:rsidRPr="00A67760" w14:paraId="79D2FEB3" w14:textId="77777777" w:rsidTr="00B71D4F">
        <w:trPr>
          <w:trHeight w:val="57"/>
          <w:tblHeader/>
          <w:jc w:val="right"/>
        </w:trPr>
        <w:tc>
          <w:tcPr>
            <w:tcW w:w="1786" w:type="dxa"/>
            <w:tcBorders>
              <w:top w:val="single" w:sz="4" w:space="0" w:color="auto"/>
              <w:bottom w:val="single" w:sz="12" w:space="0" w:color="auto"/>
            </w:tcBorders>
            <w:shd w:val="clear" w:color="auto" w:fill="auto"/>
            <w:vAlign w:val="bottom"/>
          </w:tcPr>
          <w:p w14:paraId="45025EF8" w14:textId="77777777" w:rsidR="00C841CB" w:rsidRPr="004E0AB1" w:rsidRDefault="00C841CB" w:rsidP="00B71D4F">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التاريخ</w:t>
            </w:r>
          </w:p>
        </w:tc>
        <w:tc>
          <w:tcPr>
            <w:tcW w:w="6521" w:type="dxa"/>
            <w:tcBorders>
              <w:top w:val="single" w:sz="4" w:space="0" w:color="auto"/>
              <w:bottom w:val="single" w:sz="12" w:space="0" w:color="auto"/>
            </w:tcBorders>
            <w:shd w:val="clear" w:color="auto" w:fill="auto"/>
            <w:vAlign w:val="bottom"/>
          </w:tcPr>
          <w:p w14:paraId="07022F08" w14:textId="77777777" w:rsidR="00C841CB" w:rsidRPr="004E0AB1" w:rsidRDefault="00C841CB" w:rsidP="00B71D4F">
            <w:pPr>
              <w:pStyle w:val="Normal-pool"/>
              <w:keepNext/>
              <w:keepLines/>
              <w:tabs>
                <w:tab w:val="left" w:pos="1132"/>
              </w:tabs>
              <w:bidi/>
              <w:spacing w:before="40" w:after="40"/>
              <w:ind w:left="117"/>
              <w:textDirection w:val="tbRlV"/>
              <w:rPr>
                <w:rFonts w:ascii="Simplified Arabic" w:eastAsia="MS Mincho" w:hAnsi="Simplified Arabic" w:cs="Simplified Arabic"/>
                <w:i/>
                <w:iCs/>
                <w:sz w:val="22"/>
                <w:szCs w:val="22"/>
                <w:rtl/>
                <w:lang w:val="ar-SA" w:eastAsia="zh-TW"/>
              </w:rPr>
            </w:pPr>
            <w:r w:rsidRPr="004E0AB1">
              <w:rPr>
                <w:rFonts w:ascii="Simplified Arabic" w:hAnsi="Simplified Arabic" w:cs="Simplified Arabic"/>
                <w:i/>
                <w:iCs/>
                <w:sz w:val="22"/>
                <w:szCs w:val="22"/>
                <w:rtl/>
              </w:rPr>
              <w:t>الإجراءات والترتيبات المؤسسية</w:t>
            </w:r>
          </w:p>
        </w:tc>
      </w:tr>
      <w:tr w:rsidR="00C841CB" w:rsidRPr="00A67760" w14:paraId="4E3D1321" w14:textId="77777777" w:rsidTr="00B71D4F">
        <w:trPr>
          <w:trHeight w:val="57"/>
          <w:jc w:val="right"/>
        </w:trPr>
        <w:tc>
          <w:tcPr>
            <w:tcW w:w="8307" w:type="dxa"/>
            <w:gridSpan w:val="2"/>
            <w:tcBorders>
              <w:top w:val="single" w:sz="12" w:space="0" w:color="auto"/>
              <w:bottom w:val="single" w:sz="4" w:space="0" w:color="auto"/>
            </w:tcBorders>
            <w:shd w:val="clear" w:color="auto" w:fill="auto"/>
          </w:tcPr>
          <w:p w14:paraId="2E820D18" w14:textId="77777777" w:rsidR="00C841CB" w:rsidRPr="00A67760" w:rsidRDefault="00C841CB" w:rsidP="00B71D4F">
            <w:pPr>
              <w:pStyle w:val="Normal-pool"/>
              <w:keepNext/>
              <w:keepLines/>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2021</w:t>
            </w:r>
          </w:p>
        </w:tc>
      </w:tr>
      <w:tr w:rsidR="00C841CB" w:rsidRPr="00A67760" w14:paraId="0F15AB4B" w14:textId="77777777" w:rsidTr="00B71D4F">
        <w:trPr>
          <w:trHeight w:val="57"/>
          <w:jc w:val="right"/>
        </w:trPr>
        <w:tc>
          <w:tcPr>
            <w:tcW w:w="1786" w:type="dxa"/>
            <w:vMerge w:val="restart"/>
            <w:tcBorders>
              <w:top w:val="single" w:sz="4" w:space="0" w:color="auto"/>
            </w:tcBorders>
            <w:shd w:val="clear" w:color="auto" w:fill="auto"/>
          </w:tcPr>
          <w:p w14:paraId="1813C8C9" w14:textId="77777777" w:rsidR="00C841CB" w:rsidRPr="00A67760" w:rsidRDefault="00C841CB" w:rsidP="00B71D4F">
            <w:pPr>
              <w:pStyle w:val="Normal-pool"/>
              <w:keepNext/>
              <w:keepLines/>
              <w:tabs>
                <w:tab w:val="left" w:pos="1132"/>
              </w:tabs>
              <w:bidi/>
              <w:spacing w:before="40" w:after="40"/>
              <w:ind w:left="11"/>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الثاني</w:t>
            </w:r>
          </w:p>
        </w:tc>
        <w:tc>
          <w:tcPr>
            <w:tcW w:w="6521" w:type="dxa"/>
            <w:tcBorders>
              <w:top w:val="single" w:sz="4" w:space="0" w:color="auto"/>
            </w:tcBorders>
            <w:shd w:val="clear" w:color="auto" w:fill="auto"/>
          </w:tcPr>
          <w:p w14:paraId="4A0A7ACB" w14:textId="77777777" w:rsidR="00C841CB" w:rsidRPr="00A67760" w:rsidRDefault="00C841CB" w:rsidP="00B71D4F">
            <w:pPr>
              <w:pStyle w:val="Normal-pool"/>
              <w:keepNext/>
              <w:keepLines/>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Pr>
                <w:rFonts w:ascii="Simplified Arabic" w:hAnsi="Simplified Arabic" w:cs="Simplified Arabic"/>
                <w:sz w:val="22"/>
                <w:szCs w:val="22"/>
                <w:rtl/>
              </w:rPr>
              <w:t>وافق</w:t>
            </w:r>
            <w:r w:rsidRPr="00A67760">
              <w:rPr>
                <w:rFonts w:ascii="Simplified Arabic" w:hAnsi="Simplified Arabic" w:cs="Simplified Arabic"/>
                <w:sz w:val="22"/>
                <w:szCs w:val="22"/>
                <w:rtl/>
              </w:rPr>
              <w:t xml:space="preserve"> الاجتماع العام في دورته الثامنة على إجراء تقييم </w:t>
            </w:r>
            <w:r>
              <w:rPr>
                <w:rFonts w:ascii="Simplified Arabic" w:hAnsi="Simplified Arabic" w:cs="Simplified Arabic"/>
                <w:sz w:val="22"/>
                <w:szCs w:val="22"/>
                <w:rtl/>
              </w:rPr>
              <w:t>التغيير التحويلي</w:t>
            </w:r>
            <w:r w:rsidRPr="00A67760">
              <w:rPr>
                <w:rFonts w:ascii="Simplified Arabic" w:hAnsi="Simplified Arabic" w:cs="Simplified Arabic"/>
                <w:sz w:val="22"/>
                <w:szCs w:val="22"/>
                <w:rtl/>
              </w:rPr>
              <w:t>، وطلب إلى الأمانة وضع الترتيبات المؤسسية اللازمة لتفعيل الدعم التقني اللازم للتقييم</w:t>
            </w:r>
          </w:p>
        </w:tc>
      </w:tr>
      <w:tr w:rsidR="00C841CB" w:rsidRPr="00A67760" w14:paraId="5C0EC6DB" w14:textId="77777777" w:rsidTr="00B71D4F">
        <w:trPr>
          <w:trHeight w:val="57"/>
          <w:jc w:val="right"/>
        </w:trPr>
        <w:tc>
          <w:tcPr>
            <w:tcW w:w="1786" w:type="dxa"/>
            <w:vMerge/>
            <w:shd w:val="clear" w:color="auto" w:fill="auto"/>
          </w:tcPr>
          <w:p w14:paraId="4D592527" w14:textId="77777777" w:rsidR="00C841CB" w:rsidRPr="00A67760" w:rsidRDefault="00C841CB" w:rsidP="00B71D4F">
            <w:pPr>
              <w:pStyle w:val="Normal-pool"/>
              <w:tabs>
                <w:tab w:val="left" w:pos="1132"/>
              </w:tabs>
              <w:spacing w:before="40" w:after="40"/>
              <w:rPr>
                <w:rFonts w:ascii="Simplified Arabic" w:eastAsia="MS Mincho" w:hAnsi="Simplified Arabic" w:cs="Simplified Arabic"/>
                <w:bCs/>
                <w:sz w:val="22"/>
                <w:szCs w:val="22"/>
              </w:rPr>
            </w:pPr>
          </w:p>
        </w:tc>
        <w:tc>
          <w:tcPr>
            <w:tcW w:w="6521" w:type="dxa"/>
            <w:shd w:val="clear" w:color="auto" w:fill="auto"/>
          </w:tcPr>
          <w:p w14:paraId="6FF318E4"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يطلب فريق الخبراء المتعدد التخصصات، عن طريق الأمانة، ترشيحات لخبراء من الحكومات وأصحاب المصلحة الآخرين</w:t>
            </w:r>
          </w:p>
        </w:tc>
      </w:tr>
      <w:tr w:rsidR="00C841CB" w:rsidRPr="00A67760" w14:paraId="599E8868" w14:textId="77777777" w:rsidTr="00B71D4F">
        <w:trPr>
          <w:trHeight w:val="57"/>
          <w:jc w:val="right"/>
        </w:trPr>
        <w:tc>
          <w:tcPr>
            <w:tcW w:w="1786" w:type="dxa"/>
            <w:shd w:val="clear" w:color="auto" w:fill="auto"/>
          </w:tcPr>
          <w:p w14:paraId="3DEFAC48"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bCs/>
                <w:sz w:val="22"/>
                <w:szCs w:val="22"/>
                <w:rtl/>
                <w:lang w:val="ar-SA" w:eastAsia="zh-TW"/>
              </w:rPr>
            </w:pPr>
            <w:r w:rsidRPr="00A67760">
              <w:rPr>
                <w:rFonts w:ascii="Simplified Arabic" w:hAnsi="Simplified Arabic" w:cs="Simplified Arabic"/>
                <w:sz w:val="22"/>
                <w:szCs w:val="22"/>
                <w:rtl/>
              </w:rPr>
              <w:t>الربع الثالث</w:t>
            </w:r>
          </w:p>
        </w:tc>
        <w:tc>
          <w:tcPr>
            <w:tcW w:w="6521" w:type="dxa"/>
            <w:shd w:val="clear" w:color="auto" w:fill="auto"/>
          </w:tcPr>
          <w:p w14:paraId="2EB10F23"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يختار فريق الخبراء المتعدد التخصصات الرؤساء المشاركين للتقييم والمؤلفين الرئيسيين المنسقين والمؤلفين الرئيسيين والمحررين المراجعين بما يتماشى مع إجراءات إعداد نواتج المنبر، بوسائل منها تنفيذ الإجراء المتعلق بسد الثغرات في الخبرات</w:t>
            </w:r>
          </w:p>
        </w:tc>
      </w:tr>
      <w:tr w:rsidR="00C841CB" w:rsidRPr="00A67760" w14:paraId="16D1BCDC" w14:textId="77777777" w:rsidTr="00B71D4F">
        <w:trPr>
          <w:trHeight w:val="57"/>
          <w:jc w:val="right"/>
        </w:trPr>
        <w:tc>
          <w:tcPr>
            <w:tcW w:w="1786" w:type="dxa"/>
            <w:vMerge w:val="restart"/>
            <w:shd w:val="clear" w:color="auto" w:fill="auto"/>
          </w:tcPr>
          <w:p w14:paraId="31E3DDB1"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الربع الرابع</w:t>
            </w:r>
          </w:p>
        </w:tc>
        <w:tc>
          <w:tcPr>
            <w:tcW w:w="6521" w:type="dxa"/>
            <w:shd w:val="clear" w:color="auto" w:fill="auto"/>
          </w:tcPr>
          <w:p w14:paraId="0DBC95F6"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إبلاغ المرشحين بقرار الاختيار</w:t>
            </w:r>
          </w:p>
        </w:tc>
      </w:tr>
      <w:tr w:rsidR="00C841CB" w:rsidRPr="00A67760" w14:paraId="351082A0" w14:textId="77777777" w:rsidTr="00B71D4F">
        <w:trPr>
          <w:trHeight w:val="57"/>
          <w:jc w:val="right"/>
        </w:trPr>
        <w:tc>
          <w:tcPr>
            <w:tcW w:w="1786" w:type="dxa"/>
            <w:vMerge/>
            <w:tcBorders>
              <w:bottom w:val="single" w:sz="4" w:space="0" w:color="auto"/>
            </w:tcBorders>
            <w:shd w:val="clear" w:color="auto" w:fill="auto"/>
          </w:tcPr>
          <w:p w14:paraId="07470A22" w14:textId="77777777" w:rsidR="00C841CB" w:rsidRPr="00A67760" w:rsidRDefault="00C841CB" w:rsidP="00B71D4F">
            <w:pPr>
              <w:pStyle w:val="Normal-pool"/>
              <w:tabs>
                <w:tab w:val="left" w:pos="1132"/>
              </w:tabs>
              <w:spacing w:before="40" w:after="40"/>
              <w:ind w:hanging="115"/>
              <w:rPr>
                <w:rFonts w:ascii="Simplified Arabic" w:eastAsia="MS Mincho" w:hAnsi="Simplified Arabic" w:cs="Simplified Arabic"/>
                <w:bCs/>
                <w:sz w:val="22"/>
                <w:szCs w:val="22"/>
              </w:rPr>
            </w:pPr>
          </w:p>
        </w:tc>
        <w:tc>
          <w:tcPr>
            <w:tcW w:w="6521" w:type="dxa"/>
            <w:tcBorders>
              <w:bottom w:val="single" w:sz="4" w:space="0" w:color="auto"/>
            </w:tcBorders>
            <w:shd w:val="clear" w:color="auto" w:fill="auto"/>
          </w:tcPr>
          <w:p w14:paraId="4B5C7565"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اجتماع لجنة الإدارة (الرؤساء المشاركون وأعضاء المكتب وفريق الخبراء المتعدد التخصصات الذي كلّفته هذه الهيئات بالتقييم) من أجل التخطيط لاجتماع المؤلفين الأول</w:t>
            </w:r>
          </w:p>
        </w:tc>
      </w:tr>
      <w:tr w:rsidR="00C841CB" w:rsidRPr="00A67760" w14:paraId="47A0A538" w14:textId="77777777" w:rsidTr="00B71D4F">
        <w:trPr>
          <w:trHeight w:val="57"/>
          <w:jc w:val="right"/>
        </w:trPr>
        <w:tc>
          <w:tcPr>
            <w:tcW w:w="8307" w:type="dxa"/>
            <w:gridSpan w:val="2"/>
            <w:tcBorders>
              <w:top w:val="single" w:sz="4" w:space="0" w:color="auto"/>
              <w:bottom w:val="single" w:sz="4" w:space="0" w:color="auto"/>
            </w:tcBorders>
            <w:shd w:val="clear" w:color="auto" w:fill="auto"/>
          </w:tcPr>
          <w:p w14:paraId="55701348"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2022</w:t>
            </w:r>
          </w:p>
        </w:tc>
      </w:tr>
      <w:tr w:rsidR="00C841CB" w:rsidRPr="00A67760" w14:paraId="2F69D1A0" w14:textId="77777777" w:rsidTr="00B71D4F">
        <w:trPr>
          <w:trHeight w:val="57"/>
          <w:jc w:val="right"/>
        </w:trPr>
        <w:tc>
          <w:tcPr>
            <w:tcW w:w="1786" w:type="dxa"/>
            <w:tcBorders>
              <w:top w:val="single" w:sz="4" w:space="0" w:color="auto"/>
            </w:tcBorders>
            <w:shd w:val="clear" w:color="auto" w:fill="auto"/>
          </w:tcPr>
          <w:p w14:paraId="78EF3D0B"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521" w:type="dxa"/>
            <w:tcBorders>
              <w:top w:val="single" w:sz="4" w:space="0" w:color="auto"/>
            </w:tcBorders>
            <w:shd w:val="clear" w:color="auto" w:fill="auto"/>
          </w:tcPr>
          <w:p w14:paraId="0D05B7D3"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SimSun" w:hAnsi="Simplified Arabic" w:cs="Simplified Arabic"/>
                <w:sz w:val="22"/>
                <w:szCs w:val="22"/>
                <w:rtl/>
                <w:lang w:val="ar-SA" w:eastAsia="zh-TW"/>
              </w:rPr>
            </w:pPr>
            <w:r w:rsidRPr="00A67760">
              <w:rPr>
                <w:rFonts w:ascii="Simplified Arabic" w:hAnsi="Simplified Arabic" w:cs="Simplified Arabic"/>
                <w:sz w:val="22"/>
                <w:szCs w:val="22"/>
                <w:rtl/>
              </w:rPr>
              <w:t>عقد الاجتماع الأول للمؤلفين بحضور الرؤساء المشاركين، والمؤلفين الرئيسيين المنسقين، والمؤلفين الرئيسيين، والمحررين المراجعين، وأعضاء المكتب وفريق الخبراء المتعدد التخصصات الذين يمثلون جزءاً من لجنة إدارة التقييم</w:t>
            </w:r>
          </w:p>
        </w:tc>
      </w:tr>
      <w:tr w:rsidR="00C841CB" w:rsidRPr="00A67760" w14:paraId="4F95D169" w14:textId="77777777" w:rsidTr="00B71D4F">
        <w:trPr>
          <w:trHeight w:val="57"/>
          <w:jc w:val="right"/>
        </w:trPr>
        <w:tc>
          <w:tcPr>
            <w:tcW w:w="1786" w:type="dxa"/>
            <w:shd w:val="clear" w:color="auto" w:fill="auto"/>
          </w:tcPr>
          <w:p w14:paraId="099BB4E7"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 إلى الثالث</w:t>
            </w:r>
          </w:p>
        </w:tc>
        <w:tc>
          <w:tcPr>
            <w:tcW w:w="6521" w:type="dxa"/>
            <w:shd w:val="clear" w:color="auto" w:fill="auto"/>
          </w:tcPr>
          <w:p w14:paraId="3577CA3A" w14:textId="77777777" w:rsidR="00C841CB" w:rsidRPr="00D66468"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D66468">
              <w:rPr>
                <w:rFonts w:ascii="Simplified Arabic" w:hAnsi="Simplified Arabic" w:cs="Simplified Arabic"/>
                <w:sz w:val="22"/>
                <w:szCs w:val="22"/>
                <w:rtl/>
              </w:rPr>
              <w:t>إعداد المسودات التمهيدية ومشاريع المرحلة الأولى للفصول</w:t>
            </w:r>
          </w:p>
        </w:tc>
      </w:tr>
      <w:tr w:rsidR="00C841CB" w:rsidRPr="00A67760" w14:paraId="7AD4E9BB" w14:textId="77777777" w:rsidTr="00981C4B">
        <w:trPr>
          <w:trHeight w:val="57"/>
          <w:jc w:val="right"/>
        </w:trPr>
        <w:tc>
          <w:tcPr>
            <w:tcW w:w="1786" w:type="dxa"/>
            <w:shd w:val="clear" w:color="auto" w:fill="auto"/>
          </w:tcPr>
          <w:p w14:paraId="418F87C7" w14:textId="77777777" w:rsidR="00C841CB" w:rsidRPr="00EC18E2" w:rsidRDefault="00C841CB" w:rsidP="00B71D4F">
            <w:pPr>
              <w:pStyle w:val="Normal-pool"/>
              <w:tabs>
                <w:tab w:val="left" w:pos="1132"/>
              </w:tabs>
              <w:bidi/>
              <w:spacing w:before="40" w:after="40"/>
              <w:textDirection w:val="tbRlV"/>
              <w:rPr>
                <w:rFonts w:ascii="Simplified Arabic" w:hAnsi="Simplified Arabic" w:cs="Simplified Arabic"/>
                <w:sz w:val="22"/>
                <w:szCs w:val="22"/>
                <w:highlight w:val="red"/>
                <w:rtl/>
              </w:rPr>
            </w:pPr>
            <w:r w:rsidRPr="00E26091">
              <w:rPr>
                <w:rFonts w:ascii="Simplified Arabic" w:hAnsi="Simplified Arabic" w:cs="Simplified Arabic"/>
                <w:sz w:val="22"/>
                <w:szCs w:val="22"/>
                <w:rtl/>
              </w:rPr>
              <w:t>الربع الرابع</w:t>
            </w:r>
          </w:p>
        </w:tc>
        <w:tc>
          <w:tcPr>
            <w:tcW w:w="6521" w:type="dxa"/>
            <w:shd w:val="clear" w:color="auto" w:fill="auto"/>
          </w:tcPr>
          <w:p w14:paraId="02412009" w14:textId="77777777" w:rsidR="00A57291" w:rsidRDefault="00C841CB" w:rsidP="005622FB">
            <w:pPr>
              <w:pStyle w:val="Normal-pool"/>
              <w:tabs>
                <w:tab w:val="left" w:pos="1132"/>
              </w:tabs>
              <w:bidi/>
              <w:spacing w:before="40" w:after="40" w:line="320" w:lineRule="exact"/>
              <w:jc w:val="both"/>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الاستعراض الخارجي الأول (</w:t>
            </w:r>
            <w:r>
              <w:rPr>
                <w:rFonts w:ascii="Simplified Arabic" w:hAnsi="Simplified Arabic" w:cs="Simplified Arabic"/>
                <w:sz w:val="22"/>
                <w:szCs w:val="22"/>
                <w:rtl/>
              </w:rPr>
              <w:t>ستة</w:t>
            </w:r>
            <w:r w:rsidRPr="00A67760">
              <w:rPr>
                <w:rFonts w:ascii="Simplified Arabic" w:hAnsi="Simplified Arabic" w:cs="Simplified Arabic"/>
                <w:sz w:val="22"/>
                <w:szCs w:val="22"/>
                <w:rtl/>
              </w:rPr>
              <w:t xml:space="preserve"> أسابيع) - إتاحة مشاريع الفصول لاستعراض الخبراء</w:t>
            </w:r>
          </w:p>
          <w:p w14:paraId="405D7B16" w14:textId="77777777" w:rsidR="005622FB" w:rsidRDefault="005622FB" w:rsidP="005622FB">
            <w:pPr>
              <w:pStyle w:val="Normal-pool"/>
              <w:tabs>
                <w:tab w:val="left" w:pos="1132"/>
              </w:tabs>
              <w:bidi/>
              <w:spacing w:before="40" w:after="40" w:line="320" w:lineRule="exact"/>
              <w:jc w:val="both"/>
              <w:textDirection w:val="tbRlV"/>
              <w:rPr>
                <w:rFonts w:ascii="Simplified Arabic" w:hAnsi="Simplified Arabic" w:cs="Simplified Arabic"/>
                <w:sz w:val="22"/>
                <w:szCs w:val="22"/>
                <w:rtl/>
              </w:rPr>
            </w:pPr>
          </w:p>
          <w:p w14:paraId="25C2D7D0" w14:textId="77777777" w:rsidR="005622FB" w:rsidRDefault="005622FB" w:rsidP="005622FB">
            <w:pPr>
              <w:pStyle w:val="Normal-pool"/>
              <w:tabs>
                <w:tab w:val="left" w:pos="1132"/>
              </w:tabs>
              <w:bidi/>
              <w:spacing w:before="40" w:after="40" w:line="320" w:lineRule="exact"/>
              <w:jc w:val="both"/>
              <w:textDirection w:val="tbRlV"/>
              <w:rPr>
                <w:rFonts w:ascii="Simplified Arabic" w:hAnsi="Simplified Arabic" w:cs="Simplified Arabic"/>
                <w:sz w:val="22"/>
                <w:szCs w:val="22"/>
                <w:rtl/>
              </w:rPr>
            </w:pPr>
          </w:p>
          <w:p w14:paraId="3A58C6F1" w14:textId="5D47C7A4" w:rsidR="005622FB" w:rsidRPr="00A67760" w:rsidRDefault="005622FB" w:rsidP="005622FB">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p>
        </w:tc>
      </w:tr>
      <w:tr w:rsidR="00C841CB" w:rsidRPr="00A67760" w14:paraId="10420251" w14:textId="77777777" w:rsidTr="00981C4B">
        <w:trPr>
          <w:trHeight w:val="57"/>
          <w:jc w:val="right"/>
        </w:trPr>
        <w:tc>
          <w:tcPr>
            <w:tcW w:w="1786" w:type="dxa"/>
            <w:tcBorders>
              <w:bottom w:val="single" w:sz="4" w:space="0" w:color="auto"/>
            </w:tcBorders>
            <w:shd w:val="clear" w:color="auto" w:fill="auto"/>
          </w:tcPr>
          <w:p w14:paraId="5517B780" w14:textId="77777777" w:rsidR="00C841CB" w:rsidRPr="00FB2370" w:rsidRDefault="00C841CB" w:rsidP="00B71D4F">
            <w:pPr>
              <w:pStyle w:val="Normal-pool"/>
              <w:tabs>
                <w:tab w:val="left" w:pos="1132"/>
              </w:tabs>
              <w:bidi/>
              <w:spacing w:before="40" w:after="40"/>
              <w:textDirection w:val="tbRlV"/>
              <w:rPr>
                <w:rFonts w:ascii="Simplified Arabic" w:hAnsi="Simplified Arabic" w:cs="Simplified Arabic"/>
                <w:b/>
                <w:bCs/>
                <w:sz w:val="22"/>
                <w:szCs w:val="22"/>
                <w:highlight w:val="red"/>
                <w:rtl/>
              </w:rPr>
            </w:pPr>
            <w:r w:rsidRPr="00FB2370">
              <w:rPr>
                <w:rFonts w:ascii="Simplified Arabic" w:hAnsi="Simplified Arabic" w:cs="Simplified Arabic"/>
                <w:b/>
                <w:bCs/>
                <w:color w:val="000000" w:themeColor="text1"/>
                <w:sz w:val="22"/>
                <w:szCs w:val="22"/>
                <w:rtl/>
              </w:rPr>
              <w:lastRenderedPageBreak/>
              <w:t>2023</w:t>
            </w:r>
          </w:p>
        </w:tc>
        <w:tc>
          <w:tcPr>
            <w:tcW w:w="6521" w:type="dxa"/>
            <w:tcBorders>
              <w:bottom w:val="single" w:sz="4" w:space="0" w:color="auto"/>
            </w:tcBorders>
            <w:shd w:val="clear" w:color="auto" w:fill="auto"/>
          </w:tcPr>
          <w:p w14:paraId="09E77A0D"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hAnsi="Simplified Arabic" w:cs="Simplified Arabic"/>
                <w:sz w:val="22"/>
                <w:szCs w:val="22"/>
                <w:rtl/>
              </w:rPr>
            </w:pPr>
          </w:p>
        </w:tc>
      </w:tr>
      <w:tr w:rsidR="00C841CB" w:rsidRPr="00A67760" w14:paraId="57BE0826" w14:textId="77777777" w:rsidTr="00981C4B">
        <w:trPr>
          <w:trHeight w:val="57"/>
          <w:jc w:val="right"/>
        </w:trPr>
        <w:tc>
          <w:tcPr>
            <w:tcW w:w="1786" w:type="dxa"/>
            <w:tcBorders>
              <w:top w:val="single" w:sz="4" w:space="0" w:color="auto"/>
              <w:bottom w:val="single" w:sz="4" w:space="0" w:color="auto"/>
            </w:tcBorders>
            <w:shd w:val="clear" w:color="auto" w:fill="auto"/>
          </w:tcPr>
          <w:p w14:paraId="4F5F9CBD"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Pr>
                <w:rFonts w:ascii="Simplified Arabic" w:hAnsi="Simplified Arabic" w:cs="Simplified Arabic"/>
                <w:sz w:val="22"/>
                <w:szCs w:val="22"/>
                <w:rtl/>
              </w:rPr>
              <w:t xml:space="preserve">أوائل </w:t>
            </w:r>
            <w:r w:rsidRPr="00E26091">
              <w:rPr>
                <w:rFonts w:ascii="Simplified Arabic" w:hAnsi="Simplified Arabic" w:cs="Simplified Arabic"/>
                <w:sz w:val="22"/>
                <w:szCs w:val="22"/>
                <w:rtl/>
              </w:rPr>
              <w:t xml:space="preserve">الربع </w:t>
            </w:r>
            <w:r>
              <w:rPr>
                <w:rFonts w:ascii="Simplified Arabic" w:hAnsi="Simplified Arabic" w:cs="Simplified Arabic"/>
                <w:sz w:val="22"/>
                <w:szCs w:val="22"/>
                <w:rtl/>
              </w:rPr>
              <w:t>الأول</w:t>
            </w:r>
          </w:p>
        </w:tc>
        <w:tc>
          <w:tcPr>
            <w:tcW w:w="6521" w:type="dxa"/>
            <w:tcBorders>
              <w:top w:val="single" w:sz="4" w:space="0" w:color="auto"/>
              <w:bottom w:val="single" w:sz="4" w:space="0" w:color="auto"/>
            </w:tcBorders>
            <w:shd w:val="clear" w:color="auto" w:fill="auto"/>
          </w:tcPr>
          <w:p w14:paraId="220CEB29"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عقد الاجتماع الثاني للمؤلفين بحضور الرؤساء المشاركين، والمؤلفين الرئيسيين المنسقين، </w:t>
            </w:r>
            <w:r>
              <w:rPr>
                <w:rFonts w:ascii="Simplified Arabic" w:hAnsi="Simplified Arabic" w:cs="Simplified Arabic"/>
                <w:sz w:val="22"/>
                <w:szCs w:val="22"/>
                <w:rtl/>
              </w:rPr>
              <w:t xml:space="preserve">والمؤلفين الرئيسيين، </w:t>
            </w:r>
            <w:r w:rsidRPr="00A67760">
              <w:rPr>
                <w:rFonts w:ascii="Simplified Arabic" w:hAnsi="Simplified Arabic" w:cs="Simplified Arabic"/>
                <w:sz w:val="22"/>
                <w:szCs w:val="22"/>
                <w:rtl/>
              </w:rPr>
              <w:t>والمحررين المراجعين، وأعضاء المكتب وفريق الخبراء المتعدد التخصصات الذين يمثلون جزءاً من لجنة إدارة التقييم</w:t>
            </w:r>
          </w:p>
          <w:p w14:paraId="64A637F8"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الثاني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C841CB" w:rsidRPr="00A67760" w14:paraId="64B57735" w14:textId="77777777" w:rsidTr="00B71D4F">
        <w:trPr>
          <w:trHeight w:val="57"/>
          <w:jc w:val="right"/>
        </w:trPr>
        <w:tc>
          <w:tcPr>
            <w:tcW w:w="1786" w:type="dxa"/>
            <w:tcBorders>
              <w:top w:val="single" w:sz="4" w:space="0" w:color="auto"/>
            </w:tcBorders>
            <w:shd w:val="clear" w:color="auto" w:fill="auto"/>
          </w:tcPr>
          <w:p w14:paraId="304B7897" w14:textId="77777777" w:rsidR="00C841CB" w:rsidRPr="003E02D1"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3E02D1">
              <w:rPr>
                <w:rFonts w:ascii="Simplified Arabic" w:hAnsi="Simplified Arabic" w:cs="Simplified Arabic"/>
                <w:sz w:val="22"/>
                <w:szCs w:val="22"/>
                <w:rtl/>
              </w:rPr>
              <w:t>الربع الأول إلى الثالث</w:t>
            </w:r>
          </w:p>
        </w:tc>
        <w:tc>
          <w:tcPr>
            <w:tcW w:w="6521" w:type="dxa"/>
            <w:tcBorders>
              <w:top w:val="single" w:sz="4" w:space="0" w:color="auto"/>
            </w:tcBorders>
            <w:shd w:val="clear" w:color="auto" w:fill="auto"/>
          </w:tcPr>
          <w:p w14:paraId="5A5E0A14"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إعداد مشاريع المرحلة الثانية للفصول ومشروع المرحلة الأولى للموجز الخاص بمقرري السياسات</w:t>
            </w:r>
          </w:p>
        </w:tc>
      </w:tr>
      <w:tr w:rsidR="00C841CB" w:rsidRPr="00A67760" w14:paraId="25A67096" w14:textId="77777777" w:rsidTr="00B71D4F">
        <w:trPr>
          <w:trHeight w:val="57"/>
          <w:jc w:val="right"/>
        </w:trPr>
        <w:tc>
          <w:tcPr>
            <w:tcW w:w="1786" w:type="dxa"/>
            <w:shd w:val="clear" w:color="auto" w:fill="auto"/>
          </w:tcPr>
          <w:p w14:paraId="20AB1335"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الثاني</w:t>
            </w:r>
          </w:p>
        </w:tc>
        <w:tc>
          <w:tcPr>
            <w:tcW w:w="6521" w:type="dxa"/>
            <w:shd w:val="clear" w:color="auto" w:fill="auto"/>
          </w:tcPr>
          <w:p w14:paraId="5E0CA1C2"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للتأليف من أجل المضي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C841CB" w:rsidRPr="00A67760" w14:paraId="6E61F5FF" w14:textId="77777777" w:rsidTr="00B71D4F">
        <w:trPr>
          <w:trHeight w:val="57"/>
          <w:jc w:val="right"/>
        </w:trPr>
        <w:tc>
          <w:tcPr>
            <w:tcW w:w="1786" w:type="dxa"/>
            <w:shd w:val="clear" w:color="auto" w:fill="auto"/>
          </w:tcPr>
          <w:p w14:paraId="7D39ED8D"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Pr>
                <w:rFonts w:ascii="Simplified Arabic" w:hAnsi="Simplified Arabic" w:cs="Simplified Arabic"/>
                <w:sz w:val="22"/>
                <w:szCs w:val="22"/>
                <w:rtl/>
              </w:rPr>
              <w:t xml:space="preserve">أواخر </w:t>
            </w:r>
            <w:r w:rsidRPr="00E26091">
              <w:rPr>
                <w:rFonts w:ascii="Simplified Arabic" w:hAnsi="Simplified Arabic" w:cs="Simplified Arabic"/>
                <w:sz w:val="22"/>
                <w:szCs w:val="22"/>
                <w:rtl/>
              </w:rPr>
              <w:t>الربع الثالث</w:t>
            </w:r>
          </w:p>
        </w:tc>
        <w:tc>
          <w:tcPr>
            <w:tcW w:w="6521" w:type="dxa"/>
            <w:shd w:val="clear" w:color="auto" w:fill="auto"/>
          </w:tcPr>
          <w:p w14:paraId="325B29DE"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الثاني (</w:t>
            </w:r>
            <w:r>
              <w:rPr>
                <w:rFonts w:ascii="Simplified Arabic" w:hAnsi="Simplified Arabic" w:cs="Simplified Arabic"/>
                <w:sz w:val="22"/>
                <w:szCs w:val="22"/>
                <w:rtl/>
              </w:rPr>
              <w:t>ثمانية</w:t>
            </w:r>
            <w:r w:rsidRPr="00A67760">
              <w:rPr>
                <w:rFonts w:ascii="Simplified Arabic" w:hAnsi="Simplified Arabic" w:cs="Simplified Arabic"/>
                <w:sz w:val="22"/>
                <w:szCs w:val="22"/>
                <w:rtl/>
              </w:rPr>
              <w:t xml:space="preserve"> أسابيع)</w:t>
            </w:r>
            <w:r>
              <w:rPr>
                <w:rFonts w:ascii="Simplified Arabic" w:hAnsi="Simplified Arabic" w:cs="Simplified Arabic"/>
                <w:sz w:val="22"/>
                <w:szCs w:val="22"/>
                <w:rtl/>
              </w:rPr>
              <w:t xml:space="preserve"> </w:t>
            </w:r>
            <w:r w:rsidRPr="00A67760">
              <w:rPr>
                <w:rFonts w:ascii="Simplified Arabic" w:hAnsi="Simplified Arabic" w:cs="Simplified Arabic"/>
                <w:sz w:val="22"/>
                <w:szCs w:val="22"/>
                <w:rtl/>
              </w:rPr>
              <w:t>- إتاحة مشاريع الفصول ومشروع الموجز الخاص بمقرري السياسات من أجل استعراضه من الحكومات والخبراء</w:t>
            </w:r>
          </w:p>
        </w:tc>
      </w:tr>
      <w:tr w:rsidR="00C841CB" w:rsidRPr="00A67760" w14:paraId="4755D81C" w14:textId="77777777" w:rsidTr="00B71D4F">
        <w:trPr>
          <w:trHeight w:val="57"/>
          <w:jc w:val="right"/>
        </w:trPr>
        <w:tc>
          <w:tcPr>
            <w:tcW w:w="1786" w:type="dxa"/>
            <w:tcBorders>
              <w:bottom w:val="single" w:sz="4" w:space="0" w:color="auto"/>
            </w:tcBorders>
            <w:shd w:val="clear" w:color="auto" w:fill="auto"/>
          </w:tcPr>
          <w:p w14:paraId="3F273B5C" w14:textId="77777777" w:rsidR="00C841CB" w:rsidRPr="003708A9" w:rsidRDefault="00C841CB" w:rsidP="00B71D4F">
            <w:pPr>
              <w:pStyle w:val="Normal-pool"/>
              <w:tabs>
                <w:tab w:val="left" w:pos="1132"/>
              </w:tabs>
              <w:bidi/>
              <w:spacing w:before="40" w:after="40"/>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521" w:type="dxa"/>
            <w:tcBorders>
              <w:bottom w:val="single" w:sz="4" w:space="0" w:color="auto"/>
            </w:tcBorders>
            <w:shd w:val="clear" w:color="auto" w:fill="auto"/>
          </w:tcPr>
          <w:p w14:paraId="5F1D1ED9"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عقد الاجتماع الثالث للمؤلفين بحضور الرؤساء المشاركين، والمؤلفين الرئيسيين المنسقين، </w:t>
            </w:r>
            <w:r>
              <w:rPr>
                <w:rFonts w:ascii="Simplified Arabic" w:hAnsi="Simplified Arabic" w:cs="Simplified Arabic"/>
                <w:sz w:val="22"/>
                <w:szCs w:val="22"/>
                <w:rtl/>
              </w:rPr>
              <w:t xml:space="preserve">والمؤلفين الرئيسيين، </w:t>
            </w:r>
            <w:r w:rsidRPr="00A67760">
              <w:rPr>
                <w:rFonts w:ascii="Simplified Arabic" w:hAnsi="Simplified Arabic" w:cs="Simplified Arabic"/>
                <w:sz w:val="22"/>
                <w:szCs w:val="22"/>
                <w:rtl/>
              </w:rPr>
              <w:t>والمحررين المراجعين، وأعضاء المكتب وفريق الخبراء المتعدد التخصصات الذين يمثلون جزءاً من لجنة إدارة التقييم</w:t>
            </w:r>
          </w:p>
          <w:p w14:paraId="7B355048" w14:textId="77777777" w:rsidR="00C841CB" w:rsidRPr="00A67760" w:rsidRDefault="00C841CB" w:rsidP="00B71D4F">
            <w:pPr>
              <w:pStyle w:val="Normal-pool"/>
              <w:tabs>
                <w:tab w:val="left" w:pos="1132"/>
              </w:tabs>
              <w:bidi/>
              <w:spacing w:before="12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 xml:space="preserve">بالتعاقب مع الاجتماع الثالث للمؤلفين: </w:t>
            </w:r>
            <w:r>
              <w:rPr>
                <w:rFonts w:ascii="Simplified Arabic" w:hAnsi="Simplified Arabic" w:cs="Simplified Arabic"/>
                <w:sz w:val="22"/>
                <w:szCs w:val="22"/>
                <w:rtl/>
              </w:rPr>
              <w:t xml:space="preserve">عقد </w:t>
            </w:r>
            <w:r w:rsidRPr="00A67760">
              <w:rPr>
                <w:rFonts w:ascii="Simplified Arabic" w:hAnsi="Simplified Arabic" w:cs="Simplified Arabic"/>
                <w:sz w:val="22"/>
                <w:szCs w:val="22"/>
                <w:rtl/>
              </w:rPr>
              <w:t>اجتماع للمضي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C841CB" w:rsidRPr="00A67760" w14:paraId="04D96243" w14:textId="77777777" w:rsidTr="00B71D4F">
        <w:trPr>
          <w:trHeight w:val="57"/>
          <w:jc w:val="right"/>
        </w:trPr>
        <w:tc>
          <w:tcPr>
            <w:tcW w:w="8307" w:type="dxa"/>
            <w:gridSpan w:val="2"/>
            <w:tcBorders>
              <w:top w:val="single" w:sz="4" w:space="0" w:color="auto"/>
              <w:bottom w:val="single" w:sz="4" w:space="0" w:color="auto"/>
            </w:tcBorders>
            <w:shd w:val="clear" w:color="auto" w:fill="auto"/>
          </w:tcPr>
          <w:p w14:paraId="4350910C" w14:textId="77777777" w:rsidR="00C841CB" w:rsidRPr="00A67760" w:rsidRDefault="00C841CB" w:rsidP="00B71D4F">
            <w:pPr>
              <w:pStyle w:val="Normal-pool"/>
              <w:tabs>
                <w:tab w:val="left" w:pos="1132"/>
              </w:tabs>
              <w:bidi/>
              <w:spacing w:before="40" w:after="40"/>
              <w:textDirection w:val="tbRlV"/>
              <w:rPr>
                <w:rFonts w:ascii="Simplified Arabic" w:eastAsia="MS Mincho" w:hAnsi="Simplified Arabic" w:cs="Simplified Arabic"/>
                <w:b/>
                <w:bCs/>
                <w:sz w:val="22"/>
                <w:szCs w:val="22"/>
                <w:rtl/>
                <w:lang w:val="ar-SA" w:eastAsia="zh-TW"/>
              </w:rPr>
            </w:pPr>
            <w:r w:rsidRPr="00A67760">
              <w:rPr>
                <w:rFonts w:ascii="Simplified Arabic" w:hAnsi="Simplified Arabic" w:cs="Simplified Arabic"/>
                <w:b/>
                <w:bCs/>
                <w:sz w:val="22"/>
                <w:szCs w:val="22"/>
                <w:rtl/>
              </w:rPr>
              <w:t>2024</w:t>
            </w:r>
          </w:p>
        </w:tc>
      </w:tr>
      <w:tr w:rsidR="00C841CB" w:rsidRPr="00A67760" w14:paraId="455FAC5A" w14:textId="77777777" w:rsidTr="00B71D4F">
        <w:trPr>
          <w:trHeight w:val="57"/>
          <w:jc w:val="right"/>
        </w:trPr>
        <w:tc>
          <w:tcPr>
            <w:tcW w:w="1786" w:type="dxa"/>
            <w:tcBorders>
              <w:top w:val="single" w:sz="4" w:space="0" w:color="auto"/>
            </w:tcBorders>
            <w:shd w:val="clear" w:color="auto" w:fill="auto"/>
          </w:tcPr>
          <w:p w14:paraId="229B6335"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الأول</w:t>
            </w:r>
          </w:p>
        </w:tc>
        <w:tc>
          <w:tcPr>
            <w:tcW w:w="6521" w:type="dxa"/>
            <w:tcBorders>
              <w:top w:val="single" w:sz="4" w:space="0" w:color="auto"/>
            </w:tcBorders>
            <w:shd w:val="clear" w:color="auto" w:fill="auto"/>
          </w:tcPr>
          <w:p w14:paraId="3E39AAF1"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حلقة عمل عبر الإنترنت للتأليف من أجل المضي قدماً في إعداد الموجز الخاص بمقرري السياسات مع الرؤساء المشاركين والمؤلفين الرئيسيين المنسقين وأعضاء المكتب وفريق الخبراء المتعدد التخصصات الذين يمثلون جزءاً من لجنة إدارة التقييم</w:t>
            </w:r>
          </w:p>
        </w:tc>
      </w:tr>
      <w:tr w:rsidR="00C841CB" w:rsidRPr="00A67760" w14:paraId="396F7746" w14:textId="77777777" w:rsidTr="00B71D4F">
        <w:trPr>
          <w:trHeight w:val="57"/>
          <w:jc w:val="right"/>
        </w:trPr>
        <w:tc>
          <w:tcPr>
            <w:tcW w:w="1786" w:type="dxa"/>
            <w:shd w:val="clear" w:color="auto" w:fill="auto"/>
          </w:tcPr>
          <w:p w14:paraId="0263D982"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الثالث</w:t>
            </w:r>
          </w:p>
        </w:tc>
        <w:tc>
          <w:tcPr>
            <w:tcW w:w="6521" w:type="dxa"/>
            <w:shd w:val="clear" w:color="auto" w:fill="auto"/>
          </w:tcPr>
          <w:p w14:paraId="4B9BF76A"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الاستعراض الخارجي النهائي (</w:t>
            </w:r>
            <w:r>
              <w:rPr>
                <w:rFonts w:ascii="Simplified Arabic" w:hAnsi="Simplified Arabic" w:cs="Simplified Arabic"/>
                <w:sz w:val="22"/>
                <w:szCs w:val="22"/>
                <w:rtl/>
              </w:rPr>
              <w:t>ستة</w:t>
            </w:r>
            <w:r w:rsidRPr="00A67760">
              <w:rPr>
                <w:rFonts w:ascii="Simplified Arabic" w:hAnsi="Simplified Arabic" w:cs="Simplified Arabic"/>
                <w:sz w:val="22"/>
                <w:szCs w:val="22"/>
                <w:rtl/>
              </w:rPr>
              <w:t xml:space="preserve"> أسابيع) - إتاحة المشاريع النهائية للفصول ومشروع الموجز الخاص بمقرري السياسات من أجل استعراضه من الحكومات والخبراء</w:t>
            </w:r>
          </w:p>
        </w:tc>
      </w:tr>
      <w:tr w:rsidR="00C841CB" w:rsidRPr="00A67760" w14:paraId="5017C492" w14:textId="77777777" w:rsidTr="00B71D4F">
        <w:trPr>
          <w:trHeight w:val="57"/>
          <w:jc w:val="right"/>
        </w:trPr>
        <w:tc>
          <w:tcPr>
            <w:tcW w:w="1786" w:type="dxa"/>
            <w:shd w:val="clear" w:color="auto" w:fill="auto"/>
          </w:tcPr>
          <w:p w14:paraId="043F9A24"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أوائل الربع الرابع</w:t>
            </w:r>
          </w:p>
        </w:tc>
        <w:tc>
          <w:tcPr>
            <w:tcW w:w="6521" w:type="dxa"/>
            <w:shd w:val="clear" w:color="auto" w:fill="auto"/>
          </w:tcPr>
          <w:p w14:paraId="17090529"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ينظر الاجتماع العام، في دورته الحادية عشرة، في الموجز الخاص بمقرري السياسات</w:t>
            </w:r>
            <w:r>
              <w:rPr>
                <w:rFonts w:ascii="Simplified Arabic" w:hAnsi="Simplified Arabic" w:cs="Simplified Arabic"/>
                <w:sz w:val="22"/>
                <w:szCs w:val="22"/>
                <w:rtl/>
              </w:rPr>
              <w:t xml:space="preserve"> ل</w:t>
            </w:r>
            <w:r w:rsidRPr="00A67760">
              <w:rPr>
                <w:rFonts w:ascii="Simplified Arabic" w:hAnsi="Simplified Arabic" w:cs="Simplified Arabic"/>
                <w:sz w:val="22"/>
                <w:szCs w:val="22"/>
                <w:rtl/>
              </w:rPr>
              <w:t>لموافقة عل</w:t>
            </w:r>
            <w:r>
              <w:rPr>
                <w:rFonts w:ascii="Simplified Arabic" w:hAnsi="Simplified Arabic" w:cs="Simplified Arabic"/>
                <w:sz w:val="22"/>
                <w:szCs w:val="22"/>
                <w:rtl/>
              </w:rPr>
              <w:t>يه</w:t>
            </w:r>
            <w:r w:rsidRPr="00A67760">
              <w:rPr>
                <w:rFonts w:ascii="Simplified Arabic" w:hAnsi="Simplified Arabic" w:cs="Simplified Arabic"/>
                <w:sz w:val="22"/>
                <w:szCs w:val="22"/>
                <w:rtl/>
              </w:rPr>
              <w:t xml:space="preserve"> و</w:t>
            </w:r>
            <w:r>
              <w:rPr>
                <w:rFonts w:ascii="Simplified Arabic" w:hAnsi="Simplified Arabic" w:cs="Simplified Arabic"/>
                <w:sz w:val="22"/>
                <w:szCs w:val="22"/>
                <w:rtl/>
              </w:rPr>
              <w:t xml:space="preserve">في </w:t>
            </w:r>
            <w:r w:rsidRPr="00A67760">
              <w:rPr>
                <w:rFonts w:ascii="Simplified Arabic" w:hAnsi="Simplified Arabic" w:cs="Simplified Arabic"/>
                <w:sz w:val="22"/>
                <w:szCs w:val="22"/>
                <w:rtl/>
              </w:rPr>
              <w:t xml:space="preserve">الفصول </w:t>
            </w:r>
            <w:r>
              <w:rPr>
                <w:rFonts w:ascii="Simplified Arabic" w:hAnsi="Simplified Arabic" w:cs="Simplified Arabic"/>
                <w:sz w:val="22"/>
                <w:szCs w:val="22"/>
                <w:rtl/>
              </w:rPr>
              <w:t>ل</w:t>
            </w:r>
            <w:r w:rsidRPr="00A67760">
              <w:rPr>
                <w:rFonts w:ascii="Simplified Arabic" w:hAnsi="Simplified Arabic" w:cs="Simplified Arabic"/>
                <w:sz w:val="22"/>
                <w:szCs w:val="22"/>
                <w:rtl/>
              </w:rPr>
              <w:t>قبولها</w:t>
            </w:r>
          </w:p>
        </w:tc>
      </w:tr>
      <w:tr w:rsidR="00C841CB" w:rsidRPr="00A67760" w14:paraId="1D787C10" w14:textId="77777777" w:rsidTr="00B71D4F">
        <w:trPr>
          <w:trHeight w:val="57"/>
          <w:jc w:val="right"/>
        </w:trPr>
        <w:tc>
          <w:tcPr>
            <w:tcW w:w="1786" w:type="dxa"/>
            <w:tcBorders>
              <w:bottom w:val="single" w:sz="12" w:space="0" w:color="auto"/>
            </w:tcBorders>
            <w:shd w:val="clear" w:color="auto" w:fill="auto"/>
          </w:tcPr>
          <w:p w14:paraId="3ADCE43D" w14:textId="77777777" w:rsidR="00C841CB" w:rsidRPr="003708A9" w:rsidRDefault="00C841CB" w:rsidP="00B71D4F">
            <w:pPr>
              <w:pStyle w:val="Normal-pool"/>
              <w:tabs>
                <w:tab w:val="left" w:pos="1132"/>
              </w:tabs>
              <w:bidi/>
              <w:spacing w:before="40" w:after="40" w:line="320" w:lineRule="exact"/>
              <w:textDirection w:val="tbRlV"/>
              <w:rPr>
                <w:rFonts w:ascii="Simplified Arabic" w:hAnsi="Simplified Arabic" w:cs="Simplified Arabic"/>
                <w:sz w:val="22"/>
                <w:szCs w:val="22"/>
                <w:rtl/>
              </w:rPr>
            </w:pPr>
            <w:r w:rsidRPr="00A67760">
              <w:rPr>
                <w:rFonts w:ascii="Simplified Arabic" w:hAnsi="Simplified Arabic" w:cs="Simplified Arabic"/>
                <w:sz w:val="22"/>
                <w:szCs w:val="22"/>
                <w:rtl/>
              </w:rPr>
              <w:t>الربع الرابع</w:t>
            </w:r>
          </w:p>
        </w:tc>
        <w:tc>
          <w:tcPr>
            <w:tcW w:w="6521" w:type="dxa"/>
            <w:tcBorders>
              <w:bottom w:val="single" w:sz="12" w:space="0" w:color="auto"/>
            </w:tcBorders>
            <w:shd w:val="clear" w:color="auto" w:fill="auto"/>
          </w:tcPr>
          <w:p w14:paraId="472CD1C6" w14:textId="77777777" w:rsidR="00C841CB" w:rsidRPr="00A67760" w:rsidRDefault="00C841CB" w:rsidP="00B71D4F">
            <w:pPr>
              <w:pStyle w:val="Normal-pool"/>
              <w:tabs>
                <w:tab w:val="left" w:pos="1132"/>
              </w:tabs>
              <w:bidi/>
              <w:spacing w:before="40" w:after="40" w:line="320" w:lineRule="exact"/>
              <w:jc w:val="both"/>
              <w:textDirection w:val="tbRlV"/>
              <w:rPr>
                <w:rFonts w:ascii="Simplified Arabic" w:eastAsia="MS Mincho" w:hAnsi="Simplified Arabic" w:cs="Simplified Arabic"/>
                <w:sz w:val="22"/>
                <w:szCs w:val="22"/>
                <w:rtl/>
                <w:lang w:val="ar-SA" w:eastAsia="zh-TW"/>
              </w:rPr>
            </w:pPr>
            <w:r w:rsidRPr="00A67760">
              <w:rPr>
                <w:rFonts w:ascii="Simplified Arabic" w:hAnsi="Simplified Arabic" w:cs="Simplified Arabic"/>
                <w:sz w:val="22"/>
                <w:szCs w:val="22"/>
                <w:rtl/>
              </w:rPr>
              <w:t>أنشطة الاتصال فيما يتعلق بالتقييم</w:t>
            </w:r>
          </w:p>
        </w:tc>
      </w:tr>
    </w:tbl>
    <w:p w14:paraId="323C3134" w14:textId="77777777" w:rsidR="00C841CB" w:rsidRPr="0006729C" w:rsidRDefault="00C841CB" w:rsidP="00C841CB">
      <w:pPr>
        <w:spacing w:after="120" w:line="360" w:lineRule="exact"/>
        <w:ind w:left="1132"/>
        <w:rPr>
          <w:rFonts w:ascii="Simplified Arabic" w:hAnsi="Simplified Arabic"/>
          <w:sz w:val="24"/>
          <w:szCs w:val="24"/>
          <w:rtl/>
        </w:rPr>
      </w:pPr>
    </w:p>
    <w:p w14:paraId="4A3864FE" w14:textId="77777777" w:rsidR="00C841CB" w:rsidRDefault="00C841CB" w:rsidP="00C841CB">
      <w:pPr>
        <w:bidi w:val="0"/>
        <w:rPr>
          <w:rFonts w:ascii="Simplified Arabic" w:hAnsi="Simplified Arabic"/>
          <w:sz w:val="24"/>
          <w:szCs w:val="24"/>
          <w:rtl/>
        </w:rPr>
        <w:sectPr w:rsidR="00C841CB" w:rsidSect="00E25B8E">
          <w:footnotePr>
            <w:numRestart w:val="eachSect"/>
          </w:footnotePr>
          <w:pgSz w:w="11906" w:h="16838"/>
          <w:pgMar w:top="907" w:right="1418" w:bottom="1418" w:left="992" w:header="539" w:footer="975" w:gutter="0"/>
          <w:cols w:space="720"/>
          <w:rtlGutter/>
          <w:docGrid w:linePitch="299"/>
        </w:sectPr>
      </w:pPr>
      <w:r>
        <w:rPr>
          <w:rFonts w:ascii="Simplified Arabic" w:hAnsi="Simplified Arabic"/>
          <w:sz w:val="24"/>
          <w:szCs w:val="24"/>
          <w:rtl/>
        </w:rPr>
        <w:br w:type="page"/>
      </w:r>
    </w:p>
    <w:p w14:paraId="0EDF964A" w14:textId="6BBA92CC" w:rsidR="00C841CB" w:rsidRPr="00981C4B" w:rsidRDefault="00C841CB" w:rsidP="00981C4B">
      <w:pPr>
        <w:spacing w:after="120" w:line="360" w:lineRule="exact"/>
        <w:ind w:left="1132"/>
        <w:jc w:val="both"/>
        <w:rPr>
          <w:rFonts w:ascii="Simplified Arabic" w:hAnsi="Simplified Arabic"/>
          <w:b/>
          <w:bCs/>
          <w:sz w:val="28"/>
          <w:rtl/>
          <w:lang w:val="nl-NL"/>
        </w:rPr>
      </w:pPr>
      <w:bookmarkStart w:id="25" w:name="_Hlk79583253"/>
      <w:r w:rsidRPr="00981C4B">
        <w:rPr>
          <w:rFonts w:ascii="Simplified Arabic" w:hAnsi="Simplified Arabic"/>
          <w:b/>
          <w:bCs/>
          <w:sz w:val="28"/>
          <w:rtl/>
          <w:lang w:val="nl-NL"/>
        </w:rPr>
        <w:lastRenderedPageBreak/>
        <w:t>المرفق الثالث للمقرر م</w:t>
      </w:r>
      <w:r w:rsidR="007F6D0B" w:rsidRPr="00981C4B">
        <w:rPr>
          <w:rFonts w:ascii="Simplified Arabic" w:hAnsi="Simplified Arabic"/>
          <w:b/>
          <w:bCs/>
          <w:sz w:val="28"/>
          <w:rtl/>
          <w:lang w:val="nl-NL"/>
        </w:rPr>
        <w:t>.</w:t>
      </w:r>
      <w:r w:rsidRPr="00981C4B">
        <w:rPr>
          <w:rFonts w:ascii="Simplified Arabic" w:hAnsi="Simplified Arabic"/>
          <w:b/>
          <w:bCs/>
          <w:sz w:val="28"/>
          <w:rtl/>
          <w:lang w:val="nl-NL"/>
        </w:rPr>
        <w:t>ح</w:t>
      </w:r>
      <w:r w:rsidR="007F6D0B" w:rsidRPr="00981C4B">
        <w:rPr>
          <w:rFonts w:ascii="Simplified Arabic" w:hAnsi="Simplified Arabic"/>
          <w:b/>
          <w:bCs/>
          <w:sz w:val="28"/>
          <w:rtl/>
          <w:lang w:val="nl-NL"/>
        </w:rPr>
        <w:t>.</w:t>
      </w:r>
      <w:r w:rsidRPr="00981C4B">
        <w:rPr>
          <w:rFonts w:ascii="Simplified Arabic" w:hAnsi="Simplified Arabic"/>
          <w:b/>
          <w:bCs/>
          <w:sz w:val="28"/>
          <w:rtl/>
          <w:lang w:val="nl-NL"/>
        </w:rPr>
        <w:t>د-8/1</w:t>
      </w:r>
    </w:p>
    <w:bookmarkEnd w:id="25"/>
    <w:p w14:paraId="329549DC" w14:textId="6F9E8BD3" w:rsidR="00C841CB" w:rsidRPr="00DB7321" w:rsidRDefault="00C841CB" w:rsidP="00981C4B">
      <w:pPr>
        <w:keepNext/>
        <w:keepLines/>
        <w:tabs>
          <w:tab w:val="left" w:pos="1987"/>
          <w:tab w:val="left" w:pos="2650"/>
          <w:tab w:val="left" w:pos="3312"/>
          <w:tab w:val="left" w:pos="3974"/>
          <w:tab w:val="left" w:pos="4637"/>
          <w:tab w:val="left" w:pos="5299"/>
          <w:tab w:val="left" w:pos="5962"/>
          <w:tab w:val="left" w:pos="6624"/>
          <w:tab w:val="left" w:pos="7286"/>
        </w:tabs>
        <w:spacing w:after="120" w:line="440" w:lineRule="exact"/>
        <w:ind w:left="1132"/>
        <w:jc w:val="both"/>
        <w:outlineLvl w:val="0"/>
        <w:rPr>
          <w:rFonts w:eastAsiaTheme="minorHAnsi"/>
          <w:b/>
          <w:bCs/>
          <w:spacing w:val="-2"/>
          <w:kern w:val="14"/>
          <w:sz w:val="24"/>
          <w:szCs w:val="26"/>
          <w:rtl/>
        </w:rPr>
      </w:pPr>
      <w:r>
        <w:rPr>
          <w:rFonts w:eastAsiaTheme="minorHAnsi"/>
          <w:b/>
          <w:bCs/>
          <w:spacing w:val="-2"/>
          <w:kern w:val="14"/>
          <w:sz w:val="24"/>
          <w:szCs w:val="26"/>
          <w:rtl/>
        </w:rPr>
        <w:t xml:space="preserve">بناء القدرات (الهدف 2 من أهداف برنامج العمل): </w:t>
      </w:r>
      <w:r w:rsidRPr="00DB7321">
        <w:rPr>
          <w:rFonts w:eastAsiaTheme="minorHAnsi"/>
          <w:b/>
          <w:bCs/>
          <w:spacing w:val="-2"/>
          <w:kern w:val="14"/>
          <w:sz w:val="24"/>
          <w:szCs w:val="26"/>
          <w:rtl/>
        </w:rPr>
        <w:t xml:space="preserve">خطة عمل مؤقتة </w:t>
      </w:r>
      <w:r>
        <w:rPr>
          <w:rFonts w:eastAsiaTheme="minorHAnsi"/>
          <w:b/>
          <w:bCs/>
          <w:spacing w:val="-2"/>
          <w:kern w:val="14"/>
          <w:sz w:val="24"/>
          <w:szCs w:val="26"/>
          <w:rtl/>
        </w:rPr>
        <w:t xml:space="preserve">لفرقة العمل المعنية ببناء القدرات </w:t>
      </w:r>
      <w:r w:rsidRPr="00DB7321">
        <w:rPr>
          <w:rFonts w:eastAsiaTheme="minorHAnsi"/>
          <w:b/>
          <w:bCs/>
          <w:spacing w:val="-2"/>
          <w:kern w:val="14"/>
          <w:sz w:val="24"/>
          <w:szCs w:val="26"/>
          <w:rtl/>
        </w:rPr>
        <w:t>لفترة ما بين الدورتين‏‏ ‏‏2022-2021</w:t>
      </w:r>
    </w:p>
    <w:p w14:paraId="243F4082" w14:textId="634BCF3F" w:rsidR="00C841CB" w:rsidRPr="00274C9C" w:rsidRDefault="00274C9C" w:rsidP="00274C9C">
      <w:pPr>
        <w:keepNext/>
        <w:keepLines/>
        <w:tabs>
          <w:tab w:val="left" w:pos="1987"/>
          <w:tab w:val="left" w:pos="2650"/>
          <w:tab w:val="left" w:pos="3312"/>
          <w:tab w:val="left" w:pos="3974"/>
          <w:tab w:val="left" w:pos="4637"/>
          <w:tab w:val="left" w:pos="5299"/>
          <w:tab w:val="left" w:pos="5962"/>
          <w:tab w:val="left" w:pos="6624"/>
          <w:tab w:val="left" w:pos="7286"/>
        </w:tabs>
        <w:spacing w:after="120" w:line="440" w:lineRule="exact"/>
        <w:ind w:left="1132" w:hanging="708"/>
        <w:jc w:val="both"/>
        <w:outlineLvl w:val="0"/>
        <w:rPr>
          <w:rFonts w:ascii="Simplified Arabic" w:eastAsiaTheme="minorHAnsi" w:hAnsi="Simplified Arabic"/>
          <w:b/>
          <w:bCs/>
          <w:spacing w:val="-2"/>
          <w:kern w:val="14"/>
          <w:sz w:val="26"/>
          <w:szCs w:val="26"/>
          <w:rtl/>
        </w:rPr>
      </w:pPr>
      <w:r w:rsidRPr="00274C9C">
        <w:rPr>
          <w:rFonts w:ascii="Simplified Arabic" w:eastAsiaTheme="minorHAnsi" w:hAnsi="Simplified Arabic" w:hint="cs"/>
          <w:b/>
          <w:bCs/>
          <w:spacing w:val="-2"/>
          <w:kern w:val="14"/>
          <w:sz w:val="26"/>
          <w:szCs w:val="26"/>
          <w:rtl/>
        </w:rPr>
        <w:t>أولاً</w:t>
      </w:r>
      <w:r w:rsidR="00C841CB" w:rsidRPr="00274C9C">
        <w:rPr>
          <w:rFonts w:ascii="Simplified Arabic" w:eastAsiaTheme="minorHAnsi" w:hAnsi="Simplified Arabic"/>
          <w:b/>
          <w:bCs/>
          <w:spacing w:val="-2"/>
          <w:kern w:val="14"/>
          <w:sz w:val="26"/>
          <w:szCs w:val="26"/>
          <w:rtl/>
        </w:rPr>
        <w:t>-</w:t>
      </w:r>
      <w:r w:rsidR="00C841CB" w:rsidRPr="00274C9C">
        <w:rPr>
          <w:rFonts w:ascii="Simplified Arabic" w:eastAsiaTheme="minorHAnsi" w:hAnsi="Simplified Arabic"/>
          <w:b/>
          <w:bCs/>
          <w:spacing w:val="-2"/>
          <w:kern w:val="14"/>
          <w:sz w:val="26"/>
          <w:szCs w:val="26"/>
          <w:rtl/>
        </w:rPr>
        <w:tab/>
        <w:t>الهدف‏‏ ‏‏2 ‏‏(‏‏أ‏‏)‏‏: تعزيز التعلم والمشاركة</w:t>
      </w:r>
    </w:p>
    <w:p w14:paraId="299A8EEC" w14:textId="77777777" w:rsidR="00C841CB" w:rsidRPr="00DB7321" w:rsidRDefault="00C841CB" w:rsidP="00CB45C0">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415304">
        <w:rPr>
          <w:rFonts w:eastAsiaTheme="minorHAnsi"/>
          <w:kern w:val="14"/>
          <w:szCs w:val="22"/>
          <w:rtl/>
        </w:rPr>
        <w:t>1</w:t>
      </w:r>
      <w:r w:rsidRPr="00DB7321">
        <w:rPr>
          <w:rFonts w:eastAsiaTheme="minorHAnsi"/>
          <w:kern w:val="14"/>
          <w:szCs w:val="24"/>
          <w:rtl/>
        </w:rPr>
        <w:t>-</w:t>
      </w:r>
      <w:r w:rsidRPr="00DB7321">
        <w:rPr>
          <w:rFonts w:eastAsiaTheme="minorHAnsi"/>
          <w:kern w:val="14"/>
          <w:szCs w:val="24"/>
          <w:rtl/>
        </w:rPr>
        <w:tab/>
        <w:t>ستشمل أنشطة تنفيذ برنامج الزمالات ما يلي‏</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w:t>
      </w:r>
    </w:p>
    <w:p w14:paraId="2969C974" w14:textId="77777777" w:rsidR="00C841CB" w:rsidRPr="00DB7321" w:rsidRDefault="00C841CB" w:rsidP="00CB45C0">
      <w:pPr>
        <w:tabs>
          <w:tab w:val="left" w:pos="1841"/>
          <w:tab w:val="left" w:pos="2408"/>
          <w:tab w:val="left" w:pos="3254"/>
          <w:tab w:val="left" w:pos="3917"/>
          <w:tab w:val="left" w:pos="4579"/>
          <w:tab w:val="left" w:pos="5242"/>
          <w:tab w:val="left" w:pos="5904"/>
          <w:tab w:val="left" w:pos="6566"/>
        </w:tabs>
        <w:spacing w:after="120" w:line="360" w:lineRule="exact"/>
        <w:ind w:left="1138"/>
        <w:jc w:val="lowKashida"/>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‏‏بالنسبة لتقييمات الصلة والتغيير التحويلي‏</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w:t>
      </w:r>
    </w:p>
    <w:p w14:paraId="5A623930" w14:textId="77777777" w:rsidR="00C841CB" w:rsidRPr="00DB7321" w:rsidRDefault="00C841CB" w:rsidP="00CB45C0">
      <w:pPr>
        <w:tabs>
          <w:tab w:val="left" w:pos="1841"/>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’1‘</w:t>
      </w:r>
      <w:r w:rsidRPr="00DB7321">
        <w:rPr>
          <w:rFonts w:eastAsiaTheme="minorHAnsi"/>
          <w:kern w:val="14"/>
          <w:szCs w:val="24"/>
          <w:rtl/>
        </w:rPr>
        <w:tab/>
        <w:t xml:space="preserve">‏‏إصدار دعوة إلى ترشيح </w:t>
      </w:r>
      <w:r>
        <w:rPr>
          <w:rFonts w:eastAsiaTheme="minorHAnsi"/>
          <w:kern w:val="14"/>
          <w:szCs w:val="24"/>
          <w:rtl/>
        </w:rPr>
        <w:t>أشخاص في مستهل مسيرتهم المهنية</w:t>
      </w:r>
      <w:r w:rsidRPr="00DB7321">
        <w:rPr>
          <w:rFonts w:eastAsiaTheme="minorHAnsi"/>
          <w:kern w:val="14"/>
          <w:szCs w:val="24"/>
          <w:rtl/>
        </w:rPr>
        <w:t xml:space="preserve"> من قبل الحكومات والمنظمات واختيار ما يصل إلى‏‏ ‏‏12‏‏ ‏‏زميلاً لكل تقييم من تقييمات اللجان الإدارية المعنية</w:t>
      </w:r>
      <w:r w:rsidRPr="00966564">
        <w:rPr>
          <w:rFonts w:ascii="Simplified Arabic" w:eastAsiaTheme="minorHAnsi" w:hAnsi="Simplified Arabic"/>
          <w:kern w:val="14"/>
          <w:sz w:val="24"/>
          <w:szCs w:val="24"/>
          <w:vertAlign w:val="superscript"/>
        </w:rPr>
        <w:t>)</w:t>
      </w:r>
      <w:r w:rsidRPr="00966564">
        <w:rPr>
          <w:rStyle w:val="FootnoteReference"/>
          <w:rFonts w:ascii="Simplified Arabic" w:eastAsiaTheme="minorHAnsi" w:hAnsi="Simplified Arabic"/>
          <w:kern w:val="14"/>
          <w:sz w:val="24"/>
          <w:szCs w:val="24"/>
          <w:rtl/>
        </w:rPr>
        <w:footnoteReference w:id="36"/>
      </w:r>
      <w:r w:rsidRPr="00966564">
        <w:rPr>
          <w:rFonts w:ascii="Simplified Arabic" w:eastAsiaTheme="minorHAnsi" w:hAnsi="Simplified Arabic"/>
          <w:kern w:val="14"/>
          <w:sz w:val="24"/>
          <w:szCs w:val="24"/>
          <w:vertAlign w:val="superscript"/>
        </w:rPr>
        <w:t>(</w:t>
      </w:r>
      <w:r w:rsidRPr="00DB7321">
        <w:rPr>
          <w:rFonts w:eastAsiaTheme="minorHAnsi"/>
          <w:kern w:val="14"/>
          <w:szCs w:val="24"/>
          <w:rtl/>
        </w:rPr>
        <w:t>؛‏‏</w:t>
      </w:r>
    </w:p>
    <w:p w14:paraId="0538BC4F" w14:textId="6D292A1F" w:rsidR="00C841CB" w:rsidRPr="00DB7321" w:rsidRDefault="00C841CB" w:rsidP="00CB45C0">
      <w:pPr>
        <w:tabs>
          <w:tab w:val="left" w:pos="1841"/>
          <w:tab w:val="left" w:pos="2592"/>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’2‘</w:t>
      </w:r>
      <w:r w:rsidRPr="00DB7321">
        <w:rPr>
          <w:rFonts w:eastAsiaTheme="minorHAnsi"/>
          <w:kern w:val="14"/>
          <w:szCs w:val="24"/>
          <w:rtl/>
        </w:rPr>
        <w:tab/>
        <w:t>‏‏تنظيم "يوم تعريفي" لزملاء تقييمات الصلة السببية والتغيير التحويلي؛‏‏</w:t>
      </w:r>
    </w:p>
    <w:p w14:paraId="6C9CDC51" w14:textId="395BEE20" w:rsidR="00C841CB" w:rsidRPr="00DB7321" w:rsidRDefault="00C841CB" w:rsidP="00CB45C0">
      <w:pPr>
        <w:tabs>
          <w:tab w:val="left" w:pos="1841"/>
          <w:tab w:val="left" w:pos="2592"/>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’3‘</w:t>
      </w:r>
      <w:r w:rsidRPr="00DB7321">
        <w:rPr>
          <w:rFonts w:eastAsiaTheme="minorHAnsi"/>
          <w:kern w:val="14"/>
          <w:szCs w:val="24"/>
          <w:rtl/>
        </w:rPr>
        <w:tab/>
        <w:t>‏‏مشاركة زملاء في اجتماع المؤلفين الأول لتقييمات الصلة والتغيير التحويلي؛‏‏</w:t>
      </w:r>
    </w:p>
    <w:p w14:paraId="58BD036A" w14:textId="2B5717D0" w:rsidR="00C841CB" w:rsidRPr="00DB7321" w:rsidRDefault="00C841CB" w:rsidP="00415304">
      <w:pPr>
        <w:tabs>
          <w:tab w:val="left" w:pos="1841"/>
          <w:tab w:val="left" w:pos="2408"/>
          <w:tab w:val="left" w:pos="2975"/>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 xml:space="preserve">‏‏بالنسبة للقيم والاستخدام المستدام وتقييمات الأنواع الغريبة الغازية‏‏: مشاركة </w:t>
      </w:r>
      <w:r>
        <w:rPr>
          <w:rFonts w:eastAsiaTheme="minorHAnsi"/>
          <w:kern w:val="14"/>
          <w:szCs w:val="24"/>
          <w:rtl/>
        </w:rPr>
        <w:t>ال</w:t>
      </w:r>
      <w:r w:rsidRPr="00DB7321">
        <w:rPr>
          <w:rFonts w:eastAsiaTheme="minorHAnsi"/>
          <w:kern w:val="14"/>
          <w:szCs w:val="24"/>
          <w:rtl/>
        </w:rPr>
        <w:t xml:space="preserve">زملاء‏‏ ‏‏في </w:t>
      </w:r>
      <w:r>
        <w:rPr>
          <w:rFonts w:eastAsiaTheme="minorHAnsi"/>
          <w:kern w:val="14"/>
          <w:szCs w:val="24"/>
          <w:rtl/>
          <w:lang w:val="nl-NL"/>
        </w:rPr>
        <w:t>ال</w:t>
      </w:r>
      <w:r w:rsidRPr="00DB7321">
        <w:rPr>
          <w:rFonts w:eastAsiaTheme="minorHAnsi"/>
          <w:kern w:val="14"/>
          <w:szCs w:val="24"/>
          <w:rtl/>
        </w:rPr>
        <w:t>اجتماع</w:t>
      </w:r>
      <w:r>
        <w:rPr>
          <w:rFonts w:eastAsiaTheme="minorHAnsi"/>
          <w:kern w:val="14"/>
          <w:szCs w:val="24"/>
          <w:rtl/>
        </w:rPr>
        <w:t>ين</w:t>
      </w:r>
      <w:r w:rsidRPr="00DB7321">
        <w:rPr>
          <w:rFonts w:eastAsiaTheme="minorHAnsi"/>
          <w:kern w:val="14"/>
          <w:szCs w:val="24"/>
          <w:rtl/>
        </w:rPr>
        <w:t xml:space="preserve"> </w:t>
      </w:r>
      <w:r>
        <w:rPr>
          <w:rFonts w:eastAsiaTheme="minorHAnsi"/>
          <w:kern w:val="14"/>
          <w:szCs w:val="24"/>
          <w:rtl/>
        </w:rPr>
        <w:t xml:space="preserve">الثالثين </w:t>
      </w:r>
      <w:r w:rsidRPr="00DB7321">
        <w:rPr>
          <w:rFonts w:eastAsiaTheme="minorHAnsi"/>
          <w:kern w:val="14"/>
          <w:szCs w:val="24"/>
          <w:rtl/>
        </w:rPr>
        <w:t>لمؤلفي</w:t>
      </w:r>
      <w:r>
        <w:rPr>
          <w:rFonts w:eastAsiaTheme="minorHAnsi"/>
          <w:kern w:val="14"/>
          <w:szCs w:val="24"/>
          <w:rtl/>
        </w:rPr>
        <w:t xml:space="preserve"> ا</w:t>
      </w:r>
      <w:r w:rsidRPr="00DB7321">
        <w:rPr>
          <w:rFonts w:eastAsiaTheme="minorHAnsi"/>
          <w:kern w:val="14"/>
          <w:szCs w:val="24"/>
          <w:rtl/>
        </w:rPr>
        <w:t>لتقييم</w:t>
      </w:r>
      <w:r>
        <w:rPr>
          <w:rFonts w:eastAsiaTheme="minorHAnsi"/>
          <w:kern w:val="14"/>
          <w:szCs w:val="24"/>
          <w:rtl/>
        </w:rPr>
        <w:t>ين</w:t>
      </w:r>
      <w:r w:rsidRPr="00DB7321">
        <w:rPr>
          <w:rFonts w:eastAsiaTheme="minorHAnsi"/>
          <w:kern w:val="14"/>
          <w:szCs w:val="24"/>
          <w:rtl/>
        </w:rPr>
        <w:t>‏‏؛‏</w:t>
      </w:r>
    </w:p>
    <w:p w14:paraId="6638DA3D" w14:textId="4739540A" w:rsidR="00C841CB" w:rsidRPr="00DB7321" w:rsidRDefault="00C841CB" w:rsidP="00415304">
      <w:pPr>
        <w:tabs>
          <w:tab w:val="left" w:pos="1841"/>
          <w:tab w:val="left" w:pos="2408"/>
          <w:tab w:val="left" w:pos="2975"/>
          <w:tab w:val="left" w:pos="3917"/>
          <w:tab w:val="left" w:pos="4579"/>
          <w:tab w:val="left" w:pos="5242"/>
          <w:tab w:val="left" w:pos="5904"/>
          <w:tab w:val="left" w:pos="6566"/>
        </w:tabs>
        <w:spacing w:after="120" w:line="360" w:lineRule="exact"/>
        <w:ind w:left="1138"/>
        <w:jc w:val="lowKashida"/>
        <w:rPr>
          <w:rFonts w:eastAsiaTheme="minorHAnsi"/>
          <w:kern w:val="14"/>
          <w:szCs w:val="24"/>
          <w:rtl/>
        </w:rPr>
      </w:pPr>
      <w:r w:rsidRPr="00DB7321">
        <w:rPr>
          <w:rFonts w:eastAsiaTheme="minorHAnsi"/>
          <w:kern w:val="14"/>
          <w:szCs w:val="24"/>
          <w:rtl/>
        </w:rPr>
        <w:tab/>
        <w:t>(ج)</w:t>
      </w:r>
      <w:r w:rsidRPr="00DB7321">
        <w:rPr>
          <w:rFonts w:eastAsiaTheme="minorHAnsi"/>
          <w:kern w:val="14"/>
          <w:szCs w:val="24"/>
          <w:rtl/>
        </w:rPr>
        <w:tab/>
        <w:t>‏‏تنظيم حلقة عمل تدريبية سنوية للزملاء‏‏؛‏</w:t>
      </w:r>
    </w:p>
    <w:p w14:paraId="2E19431B" w14:textId="77777777" w:rsidR="00C841CB" w:rsidRPr="00DB7321" w:rsidRDefault="00C841CB" w:rsidP="00415304">
      <w:pPr>
        <w:tabs>
          <w:tab w:val="left" w:pos="1841"/>
          <w:tab w:val="left" w:pos="2408"/>
          <w:tab w:val="left" w:pos="2975"/>
          <w:tab w:val="left" w:pos="3917"/>
          <w:tab w:val="left" w:pos="4579"/>
          <w:tab w:val="left" w:pos="5242"/>
          <w:tab w:val="left" w:pos="5904"/>
          <w:tab w:val="left" w:pos="6566"/>
        </w:tabs>
        <w:spacing w:after="120" w:line="360" w:lineRule="exact"/>
        <w:ind w:left="1138"/>
        <w:jc w:val="lowKashida"/>
        <w:rPr>
          <w:rFonts w:eastAsiaTheme="minorHAnsi"/>
          <w:kern w:val="14"/>
          <w:szCs w:val="24"/>
          <w:rtl/>
        </w:rPr>
      </w:pPr>
      <w:r w:rsidRPr="00DB7321">
        <w:rPr>
          <w:rFonts w:eastAsiaTheme="minorHAnsi"/>
          <w:kern w:val="14"/>
          <w:szCs w:val="24"/>
          <w:rtl/>
        </w:rPr>
        <w:tab/>
        <w:t>(د)</w:t>
      </w:r>
      <w:r w:rsidRPr="00DB7321">
        <w:rPr>
          <w:rFonts w:eastAsiaTheme="minorHAnsi"/>
          <w:kern w:val="14"/>
          <w:szCs w:val="24"/>
          <w:rtl/>
        </w:rPr>
        <w:tab/>
        <w:t>‏‏تقديم الدعم لزملاء المنبر‏‏ ‏‏وشبكة الخريجين.‏‏</w:t>
      </w:r>
    </w:p>
    <w:p w14:paraId="1A3040B2" w14:textId="77777777" w:rsidR="00C841CB" w:rsidRPr="00DB7321" w:rsidRDefault="00C841CB" w:rsidP="00D041CE">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415304">
        <w:rPr>
          <w:rFonts w:eastAsiaTheme="minorHAnsi"/>
          <w:kern w:val="14"/>
          <w:szCs w:val="22"/>
          <w:rtl/>
        </w:rPr>
        <w:t>2</w:t>
      </w:r>
      <w:r w:rsidRPr="00DB7321">
        <w:rPr>
          <w:rFonts w:eastAsiaTheme="minorHAnsi"/>
          <w:kern w:val="14"/>
          <w:szCs w:val="24"/>
          <w:rtl/>
        </w:rPr>
        <w:t>-</w:t>
      </w:r>
      <w:r w:rsidRPr="00DB7321">
        <w:rPr>
          <w:rFonts w:eastAsiaTheme="minorHAnsi"/>
          <w:kern w:val="14"/>
          <w:szCs w:val="24"/>
          <w:rtl/>
        </w:rPr>
        <w:tab/>
        <w:t>‏‏ستشمل أنشطة التدريب والاطلاع المخصصة لخبراء المنبر وغيرهم من المشاركين في واجهة الترابط بين العلوم والسياسات وتطوير وترويج الندوات التي تُعقد ع</w:t>
      </w:r>
      <w:r>
        <w:rPr>
          <w:rFonts w:eastAsiaTheme="minorHAnsi"/>
          <w:kern w:val="14"/>
          <w:szCs w:val="24"/>
          <w:rtl/>
        </w:rPr>
        <w:t>بر</w:t>
      </w:r>
      <w:r w:rsidRPr="00DB7321">
        <w:rPr>
          <w:rFonts w:eastAsiaTheme="minorHAnsi"/>
          <w:kern w:val="14"/>
          <w:szCs w:val="24"/>
          <w:rtl/>
        </w:rPr>
        <w:t xml:space="preserve"> الإنترنت وغيرها من النهج الإلكترونية ما يلي:</w:t>
      </w:r>
    </w:p>
    <w:p w14:paraId="482EB6FE" w14:textId="084E3CE4" w:rsidR="00C841CB" w:rsidRPr="00DB7321" w:rsidRDefault="00C841CB" w:rsidP="00D041CE">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‏‏تطوير وترويج الندوات التي تُعقد ع</w:t>
      </w:r>
      <w:r>
        <w:rPr>
          <w:rFonts w:eastAsiaTheme="minorHAnsi"/>
          <w:kern w:val="14"/>
          <w:szCs w:val="24"/>
          <w:rtl/>
        </w:rPr>
        <w:t>بر</w:t>
      </w:r>
      <w:r w:rsidRPr="00DB7321">
        <w:rPr>
          <w:rFonts w:eastAsiaTheme="minorHAnsi"/>
          <w:kern w:val="14"/>
          <w:szCs w:val="24"/>
          <w:rtl/>
        </w:rPr>
        <w:t xml:space="preserve"> الإنترنت والأدوات الإلكترونية والمقاطع المصورة</w:t>
      </w:r>
      <w:r w:rsidR="00C74175">
        <w:rPr>
          <w:rFonts w:eastAsiaTheme="minorHAnsi" w:hint="cs"/>
          <w:kern w:val="14"/>
          <w:szCs w:val="24"/>
          <w:vertAlign w:val="superscript"/>
          <w:rtl/>
        </w:rPr>
        <w:t>(</w:t>
      </w:r>
      <w:r>
        <w:rPr>
          <w:rStyle w:val="FootnoteReference"/>
          <w:rFonts w:eastAsiaTheme="minorHAnsi"/>
          <w:kern w:val="14"/>
          <w:szCs w:val="24"/>
          <w:rtl/>
        </w:rPr>
        <w:footnoteReference w:id="37"/>
      </w:r>
      <w:r w:rsidR="00C74175">
        <w:rPr>
          <w:rFonts w:eastAsiaTheme="minorHAnsi" w:hint="cs"/>
          <w:kern w:val="14"/>
          <w:szCs w:val="24"/>
          <w:vertAlign w:val="superscript"/>
          <w:rtl/>
        </w:rPr>
        <w:t>)</w:t>
      </w:r>
      <w:r w:rsidRPr="00DB7321">
        <w:rPr>
          <w:rFonts w:eastAsiaTheme="minorHAnsi"/>
          <w:kern w:val="14"/>
          <w:szCs w:val="24"/>
          <w:rtl/>
        </w:rPr>
        <w:t>، على سبيل المثال لتقديم توجيه بشأن إعداد تقييمات المنبر لخبرائه ‏‏الجدد وغيرهم من المشاركين في واجهة الترابط العلوم والسياسات؛‏‏</w:t>
      </w:r>
    </w:p>
    <w:p w14:paraId="432F0F4E" w14:textId="77777777" w:rsidR="00C841CB" w:rsidRPr="00DB7321" w:rsidRDefault="00C841CB" w:rsidP="00D041CE">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lang w:val="nl-NL"/>
        </w:rPr>
      </w:pPr>
      <w:r w:rsidRPr="00DB7321">
        <w:rPr>
          <w:rFonts w:eastAsiaTheme="minorHAnsi"/>
          <w:kern w:val="14"/>
          <w:szCs w:val="24"/>
          <w:rtl/>
        </w:rPr>
        <w:tab/>
        <w:t>(ب)</w:t>
      </w:r>
      <w:r w:rsidRPr="00DB7321">
        <w:rPr>
          <w:rFonts w:eastAsiaTheme="minorHAnsi"/>
          <w:kern w:val="14"/>
          <w:szCs w:val="24"/>
          <w:rtl/>
        </w:rPr>
        <w:tab/>
        <w:t>‏‏تقديم الدعم لأنشطة التدريب ذات الصلة التي يحفزها المنبر وتضعها منظمات ومؤسسات أخرى</w:t>
      </w:r>
      <w:r>
        <w:rPr>
          <w:rFonts w:eastAsiaTheme="minorHAnsi"/>
          <w:kern w:val="14"/>
          <w:szCs w:val="24"/>
          <w:rtl/>
        </w:rPr>
        <w:t xml:space="preserve"> </w:t>
      </w:r>
      <w:bookmarkStart w:id="26" w:name="_Hlk79579940"/>
      <w:r w:rsidRPr="00CF37A8">
        <w:rPr>
          <w:rFonts w:eastAsiaTheme="minorHAnsi"/>
          <w:kern w:val="14"/>
          <w:szCs w:val="24"/>
          <w:rtl/>
        </w:rPr>
        <w:t>(مثل المواد المطبوعة أو الإلكترونية، أو التعليقات على مشاريع جداول الأعمال، أو تفاصيل الاتصال بخبراء المنبر المعنيين)</w:t>
      </w:r>
      <w:bookmarkEnd w:id="26"/>
      <w:r w:rsidRPr="00CF37A8">
        <w:rPr>
          <w:rFonts w:eastAsiaTheme="minorHAnsi"/>
          <w:kern w:val="14"/>
          <w:szCs w:val="24"/>
          <w:rtl/>
        </w:rPr>
        <w:t>.</w:t>
      </w:r>
    </w:p>
    <w:p w14:paraId="7F6B05CA" w14:textId="77777777" w:rsidR="00C841CB" w:rsidRPr="00DB7321" w:rsidRDefault="00C841CB" w:rsidP="00D041CE">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3-</w:t>
      </w:r>
      <w:r w:rsidRPr="00DB7321">
        <w:rPr>
          <w:rFonts w:eastAsiaTheme="minorHAnsi"/>
          <w:kern w:val="14"/>
          <w:szCs w:val="24"/>
          <w:rtl/>
        </w:rPr>
        <w:tab/>
        <w:t>‏‏وستُعقد الاجتماعات التالية للحوار بين العلوم والسياسات مع مراكز التنسيق الوطنية لتنمية القدرات وزيادة مشاركة الحكومة في إنتاج واستيعاب إنجازات المنبر المتوخاة وعملياته:</w:t>
      </w:r>
    </w:p>
    <w:p w14:paraId="47CA0A26" w14:textId="46FD4D48" w:rsidR="00C841CB" w:rsidRPr="00DB7321" w:rsidRDefault="00C841CB" w:rsidP="00D041CE">
      <w:pPr>
        <w:tabs>
          <w:tab w:val="left" w:pos="1841"/>
          <w:tab w:val="left" w:pos="2408"/>
          <w:tab w:val="left" w:pos="3254"/>
          <w:tab w:val="left" w:pos="3917"/>
          <w:tab w:val="left" w:pos="4579"/>
          <w:tab w:val="left" w:pos="5242"/>
          <w:tab w:val="left" w:pos="5904"/>
          <w:tab w:val="left" w:pos="6566"/>
        </w:tabs>
        <w:spacing w:after="120" w:line="360" w:lineRule="exact"/>
        <w:ind w:left="1134"/>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‏‏اجتماع خلال فترة استعراض تقرير تحديد نطاق تقييم مؤسسات الأعمال والتنوع البيولوجي (مخطط له أن يكون اجتماعا</w:t>
      </w:r>
      <w:r>
        <w:rPr>
          <w:rFonts w:eastAsiaTheme="minorHAnsi"/>
          <w:kern w:val="14"/>
          <w:szCs w:val="24"/>
          <w:rtl/>
        </w:rPr>
        <w:t>ً</w:t>
      </w:r>
      <w:r w:rsidRPr="00DB7321">
        <w:rPr>
          <w:rFonts w:eastAsiaTheme="minorHAnsi"/>
          <w:kern w:val="14"/>
          <w:szCs w:val="24"/>
          <w:rtl/>
        </w:rPr>
        <w:t xml:space="preserve"> عبر الإنترنت)؛‏‏</w:t>
      </w:r>
    </w:p>
    <w:p w14:paraId="2CF41FB5" w14:textId="01E974B1" w:rsidR="00C841CB" w:rsidRPr="00DB7321" w:rsidRDefault="00C841CB" w:rsidP="00D041CE">
      <w:pPr>
        <w:tabs>
          <w:tab w:val="left" w:pos="1841"/>
          <w:tab w:val="left" w:pos="2408"/>
          <w:tab w:val="left" w:pos="3254"/>
          <w:tab w:val="left" w:pos="3917"/>
          <w:tab w:val="left" w:pos="4579"/>
          <w:tab w:val="left" w:pos="5242"/>
          <w:tab w:val="left" w:pos="5904"/>
          <w:tab w:val="left" w:pos="6566"/>
        </w:tabs>
        <w:spacing w:after="120" w:line="360" w:lineRule="exact"/>
        <w:ind w:left="1134"/>
        <w:jc w:val="lowKashida"/>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‏‏اجتماع خلال فترة استعراض إطار مستقبل الطبيعة الذي تقوم فرقة العمل المعنية بالسيناريوهات والنماذج بوضعه (مخطط له أن يكون اجتماعا</w:t>
      </w:r>
      <w:r>
        <w:rPr>
          <w:rFonts w:eastAsiaTheme="minorHAnsi"/>
          <w:kern w:val="14"/>
          <w:szCs w:val="24"/>
          <w:rtl/>
        </w:rPr>
        <w:t xml:space="preserve">ً </w:t>
      </w:r>
      <w:r w:rsidRPr="00DB7321">
        <w:rPr>
          <w:rFonts w:eastAsiaTheme="minorHAnsi"/>
          <w:kern w:val="14"/>
          <w:szCs w:val="24"/>
          <w:rtl/>
        </w:rPr>
        <w:t>عبر الإنترنت)؛‏‏</w:t>
      </w:r>
    </w:p>
    <w:p w14:paraId="2C713CAB" w14:textId="77777777" w:rsidR="00C841CB" w:rsidRPr="00DB7321" w:rsidRDefault="00C841CB" w:rsidP="00463EDE">
      <w:pPr>
        <w:tabs>
          <w:tab w:val="left" w:pos="1841"/>
          <w:tab w:val="left" w:pos="2408"/>
          <w:tab w:val="left" w:pos="3254"/>
          <w:tab w:val="left" w:pos="3917"/>
          <w:tab w:val="left" w:pos="4579"/>
          <w:tab w:val="left" w:pos="5242"/>
          <w:tab w:val="left" w:pos="5904"/>
          <w:tab w:val="left" w:pos="6566"/>
        </w:tabs>
        <w:spacing w:after="120" w:line="360" w:lineRule="exact"/>
        <w:ind w:left="1134"/>
        <w:jc w:val="both"/>
        <w:rPr>
          <w:rFonts w:eastAsiaTheme="minorHAnsi"/>
          <w:kern w:val="14"/>
          <w:szCs w:val="24"/>
          <w:rtl/>
        </w:rPr>
      </w:pPr>
      <w:r w:rsidRPr="00DB7321">
        <w:rPr>
          <w:rFonts w:eastAsiaTheme="minorHAnsi"/>
          <w:kern w:val="14"/>
          <w:szCs w:val="24"/>
          <w:rtl/>
        </w:rPr>
        <w:lastRenderedPageBreak/>
        <w:tab/>
        <w:t>(ج)</w:t>
      </w:r>
      <w:r w:rsidRPr="00DB7321">
        <w:rPr>
          <w:rFonts w:eastAsiaTheme="minorHAnsi"/>
          <w:kern w:val="14"/>
          <w:szCs w:val="24"/>
          <w:rtl/>
        </w:rPr>
        <w:tab/>
        <w:t>‏‏اجتماع خلال الاستعراض الخارجي الثاني لتقييم الأنواع الغريبة الغازية (مخطط له أن يكون اجتماعا</w:t>
      </w:r>
      <w:r>
        <w:rPr>
          <w:rFonts w:eastAsiaTheme="minorHAnsi"/>
          <w:kern w:val="14"/>
          <w:szCs w:val="24"/>
          <w:rtl/>
        </w:rPr>
        <w:t>ً</w:t>
      </w:r>
      <w:r w:rsidRPr="00DB7321">
        <w:rPr>
          <w:rFonts w:eastAsiaTheme="minorHAnsi"/>
          <w:kern w:val="14"/>
          <w:szCs w:val="24"/>
          <w:rtl/>
        </w:rPr>
        <w:t xml:space="preserve"> بالحضور الشخصي).‏‏</w:t>
      </w:r>
    </w:p>
    <w:p w14:paraId="0F3144C4" w14:textId="77777777" w:rsidR="00C841CB" w:rsidRPr="00DB7321" w:rsidRDefault="00C841CB" w:rsidP="00463EDE">
      <w:pPr>
        <w:tabs>
          <w:tab w:val="left" w:pos="1841"/>
          <w:tab w:val="left" w:pos="2408"/>
          <w:tab w:val="left" w:pos="3254"/>
          <w:tab w:val="left" w:pos="3917"/>
          <w:tab w:val="left" w:pos="4579"/>
          <w:tab w:val="left" w:pos="5242"/>
          <w:tab w:val="left" w:pos="5904"/>
          <w:tab w:val="left" w:pos="6566"/>
        </w:tabs>
        <w:spacing w:after="120" w:line="360" w:lineRule="exact"/>
        <w:ind w:left="1134"/>
        <w:jc w:val="both"/>
        <w:rPr>
          <w:rFonts w:eastAsiaTheme="minorHAnsi"/>
          <w:kern w:val="14"/>
          <w:szCs w:val="24"/>
          <w:rtl/>
        </w:rPr>
      </w:pPr>
      <w:r w:rsidRPr="00DB7321">
        <w:rPr>
          <w:rFonts w:eastAsiaTheme="minorHAnsi"/>
          <w:kern w:val="14"/>
          <w:szCs w:val="24"/>
          <w:rtl/>
        </w:rPr>
        <w:t>4-</w:t>
      </w:r>
      <w:r w:rsidRPr="00DB7321">
        <w:rPr>
          <w:rFonts w:eastAsiaTheme="minorHAnsi"/>
          <w:kern w:val="14"/>
          <w:szCs w:val="24"/>
          <w:rtl/>
        </w:rPr>
        <w:tab/>
        <w:t>‏وسُتنظَّم حلقة عمل للشباب لتعزيز مشاركة الشباب في عمل المنبر ولدعم استيعاب التقييمات في أوساط الشباب وغيرهم من الأفراد والمنظمات</w:t>
      </w:r>
      <w:r w:rsidRPr="00BA2967">
        <w:rPr>
          <w:rFonts w:eastAsiaTheme="minorHAnsi"/>
          <w:kern w:val="14"/>
          <w:szCs w:val="24"/>
          <w:vertAlign w:val="superscript"/>
          <w:rtl/>
        </w:rPr>
        <w:t>(</w:t>
      </w:r>
      <w:r w:rsidRPr="00BA2967">
        <w:rPr>
          <w:rStyle w:val="FootnoteReference"/>
          <w:rFonts w:eastAsiaTheme="minorHAnsi"/>
          <w:kern w:val="14"/>
          <w:szCs w:val="24"/>
          <w:rtl/>
        </w:rPr>
        <w:footnoteReference w:id="38"/>
      </w:r>
      <w:r w:rsidRPr="00BA2967">
        <w:rPr>
          <w:rFonts w:eastAsiaTheme="minorHAnsi"/>
          <w:kern w:val="14"/>
          <w:szCs w:val="24"/>
          <w:vertAlign w:val="superscript"/>
          <w:rtl/>
        </w:rPr>
        <w:t>)</w:t>
      </w:r>
      <w:r w:rsidRPr="00DB7321">
        <w:rPr>
          <w:rFonts w:eastAsiaTheme="minorHAnsi"/>
          <w:kern w:val="14"/>
          <w:szCs w:val="24"/>
          <w:rtl/>
        </w:rPr>
        <w:t>‏‏.‏</w:t>
      </w:r>
    </w:p>
    <w:p w14:paraId="7027C21B" w14:textId="6627F0B4" w:rsidR="00C841CB" w:rsidRPr="00463EDE" w:rsidRDefault="00C841CB" w:rsidP="00493F7D">
      <w:pPr>
        <w:spacing w:after="120" w:line="360" w:lineRule="exact"/>
        <w:ind w:left="1134" w:hanging="709"/>
        <w:jc w:val="both"/>
        <w:rPr>
          <w:rFonts w:eastAsiaTheme="minorHAnsi"/>
          <w:b/>
          <w:bCs/>
          <w:spacing w:val="-2"/>
          <w:kern w:val="14"/>
          <w:sz w:val="26"/>
          <w:szCs w:val="26"/>
        </w:rPr>
      </w:pPr>
      <w:r w:rsidRPr="00463EDE">
        <w:rPr>
          <w:rFonts w:eastAsiaTheme="minorHAnsi"/>
          <w:b/>
          <w:bCs/>
          <w:kern w:val="14"/>
          <w:sz w:val="26"/>
          <w:szCs w:val="26"/>
          <w:rtl/>
        </w:rPr>
        <w:t>ثانياً</w:t>
      </w:r>
      <w:r w:rsidR="00463EDE">
        <w:rPr>
          <w:rFonts w:eastAsiaTheme="minorHAnsi" w:hint="cs"/>
          <w:b/>
          <w:bCs/>
          <w:kern w:val="14"/>
          <w:sz w:val="26"/>
          <w:szCs w:val="26"/>
          <w:rtl/>
        </w:rPr>
        <w:t>-</w:t>
      </w:r>
      <w:r w:rsidRPr="00463EDE">
        <w:rPr>
          <w:rFonts w:eastAsiaTheme="minorHAnsi"/>
          <w:b/>
          <w:bCs/>
          <w:spacing w:val="-2"/>
          <w:kern w:val="14"/>
          <w:sz w:val="26"/>
          <w:szCs w:val="26"/>
          <w:rtl/>
        </w:rPr>
        <w:tab/>
        <w:t>الهدف‏‏ ‏‏2 ‏‏(‏‏ب‏‏)‏‏: تيسير الوصول إلى الخبرات والمعلومات</w:t>
      </w:r>
    </w:p>
    <w:p w14:paraId="404E7AC6" w14:textId="77777777" w:rsidR="00C841CB" w:rsidRPr="00DB7321" w:rsidRDefault="00C841CB" w:rsidP="00493F7D">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ascii="Simplified Arabic" w:eastAsiaTheme="minorHAnsi" w:hAnsi="Simplified Arabic"/>
          <w:kern w:val="14"/>
          <w:szCs w:val="24"/>
          <w:rtl/>
        </w:rPr>
      </w:pPr>
      <w:r w:rsidRPr="00DB7321">
        <w:rPr>
          <w:rFonts w:eastAsiaTheme="minorHAnsi"/>
          <w:kern w:val="14"/>
          <w:szCs w:val="24"/>
          <w:rtl/>
        </w:rPr>
        <w:t>5-</w:t>
      </w:r>
      <w:r w:rsidRPr="00DB7321">
        <w:rPr>
          <w:rFonts w:eastAsiaTheme="minorHAnsi"/>
          <w:kern w:val="14"/>
          <w:szCs w:val="24"/>
          <w:rtl/>
        </w:rPr>
        <w:tab/>
        <w:t xml:space="preserve">‏‏ستشمل الأنشطة الداعمة </w:t>
      </w:r>
      <w:r>
        <w:rPr>
          <w:rFonts w:eastAsiaTheme="minorHAnsi"/>
          <w:kern w:val="14"/>
          <w:szCs w:val="24"/>
          <w:rtl/>
        </w:rPr>
        <w:t>لعمليات الترشيح والإقبال على</w:t>
      </w:r>
      <w:r w:rsidRPr="00DB7321">
        <w:rPr>
          <w:rFonts w:eastAsiaTheme="minorHAnsi"/>
          <w:kern w:val="14"/>
          <w:szCs w:val="24"/>
          <w:rtl/>
        </w:rPr>
        <w:t xml:space="preserve"> التقييمات المعتمدة وغيرها من الإنجازات المتوخاة‏‏ ما يلي:</w:t>
      </w:r>
    </w:p>
    <w:p w14:paraId="1DC8C63D" w14:textId="77777777" w:rsidR="00C841CB" w:rsidRPr="00CF37A8" w:rsidRDefault="00C841CB" w:rsidP="00812E4F">
      <w:pPr>
        <w:pStyle w:val="ListParagraph"/>
        <w:numPr>
          <w:ilvl w:val="0"/>
          <w:numId w:val="28"/>
        </w:numPr>
        <w:tabs>
          <w:tab w:val="clear" w:pos="1247"/>
          <w:tab w:val="clear" w:pos="1814"/>
          <w:tab w:val="clear" w:pos="2381"/>
          <w:tab w:val="left" w:pos="2408"/>
          <w:tab w:val="left" w:pos="3254"/>
          <w:tab w:val="left" w:pos="3917"/>
          <w:tab w:val="left" w:pos="4579"/>
          <w:tab w:val="left" w:pos="5242"/>
          <w:tab w:val="left" w:pos="5904"/>
          <w:tab w:val="left" w:pos="6566"/>
        </w:tabs>
        <w:bidi/>
        <w:spacing w:after="120" w:line="360" w:lineRule="exact"/>
        <w:ind w:left="1132" w:firstLine="709"/>
        <w:contextualSpacing w:val="0"/>
        <w:jc w:val="both"/>
        <w:rPr>
          <w:rFonts w:ascii="Simplified Arabic" w:eastAsiaTheme="minorHAnsi" w:hAnsi="Simplified Arabic" w:cs="Simplified Arabic" w:hint="default"/>
          <w:kern w:val="14"/>
          <w:szCs w:val="24"/>
          <w:rtl/>
        </w:rPr>
      </w:pPr>
      <w:r w:rsidRPr="00CF37A8">
        <w:rPr>
          <w:rFonts w:ascii="Simplified Arabic" w:eastAsiaTheme="minorHAnsi" w:hAnsi="Simplified Arabic" w:cs="Simplified Arabic" w:hint="default"/>
          <w:kern w:val="14"/>
          <w:szCs w:val="24"/>
          <w:rtl/>
        </w:rPr>
        <w:t>توزيع الدعوة إلى ترشيح خبراء وزملاء لتقييمي الترابط والتغيير التحويلي من خلال الشبكات ذات الصلة من أجل تشجيع الطلبات المقدمة من أوسع مجموعة ممكنة من الخبراء. تقديم المساعدة لفريق الخبراء المتعدد التخصصات في تنفيذ عملية سد الثغرات في الخبرة الفنية لفريقي خبراء التقييم هذين، عند الاقتضاء؛</w:t>
      </w:r>
    </w:p>
    <w:p w14:paraId="3A69D080" w14:textId="77777777" w:rsidR="00C841CB" w:rsidRDefault="00C841CB" w:rsidP="00812E4F">
      <w:pPr>
        <w:pStyle w:val="ListParagraph"/>
        <w:numPr>
          <w:ilvl w:val="0"/>
          <w:numId w:val="28"/>
        </w:numPr>
        <w:tabs>
          <w:tab w:val="clear" w:pos="1247"/>
          <w:tab w:val="clear" w:pos="1814"/>
          <w:tab w:val="clear" w:pos="2381"/>
          <w:tab w:val="left" w:pos="2408"/>
          <w:tab w:val="left" w:pos="3254"/>
          <w:tab w:val="left" w:pos="3917"/>
          <w:tab w:val="left" w:pos="4579"/>
          <w:tab w:val="left" w:pos="5242"/>
          <w:tab w:val="left" w:pos="5904"/>
          <w:tab w:val="left" w:pos="6566"/>
        </w:tabs>
        <w:bidi/>
        <w:spacing w:after="120" w:line="360" w:lineRule="exact"/>
        <w:ind w:left="1132" w:firstLine="709"/>
        <w:contextualSpacing w:val="0"/>
        <w:jc w:val="both"/>
        <w:rPr>
          <w:rFonts w:ascii="Simplified Arabic" w:eastAsiaTheme="minorHAnsi" w:hAnsi="Simplified Arabic" w:cs="Simplified Arabic" w:hint="default"/>
          <w:kern w:val="14"/>
          <w:szCs w:val="24"/>
        </w:rPr>
      </w:pPr>
      <w:r w:rsidRPr="00CF37A8">
        <w:rPr>
          <w:rFonts w:ascii="Simplified Arabic" w:eastAsiaTheme="minorHAnsi" w:hAnsi="Simplified Arabic" w:cs="Simplified Arabic" w:hint="default"/>
          <w:kern w:val="14"/>
          <w:szCs w:val="24"/>
          <w:rtl/>
        </w:rPr>
        <w:t xml:space="preserve">إصدار دعوة إلى تقديم مساهمات لدعم </w:t>
      </w:r>
      <w:r>
        <w:rPr>
          <w:rFonts w:ascii="Simplified Arabic" w:eastAsiaTheme="minorHAnsi" w:hAnsi="Simplified Arabic" w:cs="Simplified Arabic" w:hint="default"/>
          <w:kern w:val="14"/>
          <w:szCs w:val="24"/>
          <w:rtl/>
        </w:rPr>
        <w:t>الإقبال على</w:t>
      </w:r>
      <w:r w:rsidRPr="00CF37A8">
        <w:rPr>
          <w:rFonts w:ascii="Simplified Arabic" w:eastAsiaTheme="minorHAnsi" w:hAnsi="Simplified Arabic" w:cs="Simplified Arabic" w:hint="default"/>
          <w:kern w:val="14"/>
          <w:szCs w:val="24"/>
          <w:rtl/>
        </w:rPr>
        <w:t xml:space="preserve"> تقييمات المنبر ومنتجاته الأخرى‏‏</w:t>
      </w:r>
      <w:r>
        <w:rPr>
          <w:rFonts w:ascii="Simplified Arabic" w:eastAsiaTheme="minorHAnsi" w:hAnsi="Simplified Arabic" w:cs="Simplified Arabic" w:hint="default"/>
          <w:kern w:val="14"/>
          <w:szCs w:val="24"/>
          <w:rtl/>
        </w:rPr>
        <w:t xml:space="preserve"> المعتمدة</w:t>
      </w:r>
      <w:r w:rsidRPr="00CF37A8">
        <w:rPr>
          <w:rFonts w:ascii="Simplified Arabic" w:eastAsiaTheme="minorHAnsi" w:hAnsi="Simplified Arabic" w:cs="Simplified Arabic" w:hint="default"/>
          <w:kern w:val="14"/>
          <w:szCs w:val="24"/>
          <w:rtl/>
        </w:rPr>
        <w:t>؛‏</w:t>
      </w:r>
    </w:p>
    <w:p w14:paraId="08709D23" w14:textId="77777777" w:rsidR="00C841CB" w:rsidRPr="00CF37A8" w:rsidRDefault="00C841CB" w:rsidP="00812E4F">
      <w:pPr>
        <w:pStyle w:val="ListParagraph"/>
        <w:numPr>
          <w:ilvl w:val="0"/>
          <w:numId w:val="28"/>
        </w:numPr>
        <w:tabs>
          <w:tab w:val="clear" w:pos="1247"/>
          <w:tab w:val="clear" w:pos="1814"/>
          <w:tab w:val="clear" w:pos="2381"/>
          <w:tab w:val="left" w:pos="2408"/>
          <w:tab w:val="left" w:pos="3254"/>
          <w:tab w:val="left" w:pos="3917"/>
          <w:tab w:val="left" w:pos="4579"/>
          <w:tab w:val="left" w:pos="5242"/>
          <w:tab w:val="left" w:pos="5904"/>
          <w:tab w:val="left" w:pos="6566"/>
        </w:tabs>
        <w:bidi/>
        <w:spacing w:after="120" w:line="360" w:lineRule="exact"/>
        <w:ind w:left="1132" w:firstLine="709"/>
        <w:contextualSpacing w:val="0"/>
        <w:jc w:val="both"/>
        <w:rPr>
          <w:rFonts w:ascii="Simplified Arabic" w:eastAsiaTheme="minorHAnsi" w:hAnsi="Simplified Arabic" w:cs="Simplified Arabic" w:hint="default"/>
          <w:kern w:val="14"/>
          <w:szCs w:val="24"/>
          <w:rtl/>
        </w:rPr>
      </w:pPr>
      <w:r w:rsidRPr="00CF37A8">
        <w:rPr>
          <w:rFonts w:ascii="Simplified Arabic" w:eastAsiaTheme="minorHAnsi" w:hAnsi="Simplified Arabic" w:cs="Simplified Arabic" w:hint="default"/>
          <w:kern w:val="14"/>
          <w:szCs w:val="24"/>
          <w:rtl/>
        </w:rPr>
        <w:t>‏‏تقديم الدعم لأنشطة استيعاب إنجازات المنبر المتوخاة التي تنظمها منظمات أخرى‏‏</w:t>
      </w:r>
      <w:r>
        <w:rPr>
          <w:rFonts w:ascii="Simplified Arabic" w:eastAsiaTheme="minorHAnsi" w:hAnsi="Simplified Arabic" w:cs="Simplified Arabic" w:hint="default"/>
          <w:kern w:val="14"/>
          <w:szCs w:val="24"/>
          <w:rtl/>
        </w:rPr>
        <w:t xml:space="preserve"> </w:t>
      </w:r>
      <w:r w:rsidRPr="001D4724">
        <w:rPr>
          <w:rFonts w:ascii="Simplified Arabic" w:eastAsiaTheme="minorHAnsi" w:hAnsi="Simplified Arabic" w:cs="Simplified Arabic" w:hint="default"/>
          <w:kern w:val="14"/>
          <w:szCs w:val="24"/>
          <w:rtl/>
        </w:rPr>
        <w:t>(مثل المواد المطبوعة أو الإلكترونية، أو التعليقات على مشاريع جداول الأعمال، أو تفاصيل الاتصال بخبراء المنبر المعنيين)</w:t>
      </w:r>
      <w:r>
        <w:rPr>
          <w:rFonts w:ascii="Simplified Arabic" w:eastAsiaTheme="minorHAnsi" w:hAnsi="Simplified Arabic" w:cs="Simplified Arabic" w:hint="default"/>
          <w:kern w:val="14"/>
          <w:szCs w:val="24"/>
          <w:rtl/>
        </w:rPr>
        <w:t>.</w:t>
      </w:r>
    </w:p>
    <w:p w14:paraId="63490B00" w14:textId="77777777" w:rsidR="00C841CB" w:rsidRPr="00DB7321" w:rsidRDefault="00C841CB" w:rsidP="00DD31F7">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6-</w:t>
      </w:r>
      <w:r w:rsidRPr="00DB7321">
        <w:rPr>
          <w:rFonts w:eastAsiaTheme="minorHAnsi"/>
          <w:kern w:val="14"/>
          <w:szCs w:val="24"/>
          <w:rtl/>
        </w:rPr>
        <w:tab/>
        <w:t>‏‏وستشمل الأنشطة الرامية إلى تعزيز جماعات الممارسين ما يلي‏</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w:t>
      </w:r>
    </w:p>
    <w:p w14:paraId="0437DD30" w14:textId="77777777" w:rsidR="00C841CB" w:rsidRPr="00DB7321" w:rsidRDefault="00C841CB" w:rsidP="00DD31F7">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‏‏وضع دليل بشأن كيفية تفاعل جماعات الممارسين مع المنبر</w:t>
      </w:r>
      <w:r w:rsidRPr="00C74175">
        <w:rPr>
          <w:rFonts w:ascii="Simplified Arabic" w:eastAsiaTheme="minorHAnsi" w:hAnsi="Simplified Arabic"/>
          <w:kern w:val="14"/>
          <w:szCs w:val="30"/>
          <w:vertAlign w:val="superscript"/>
          <w:rtl/>
        </w:rPr>
        <w:t>(</w:t>
      </w:r>
      <w:r w:rsidRPr="00C74175">
        <w:rPr>
          <w:rFonts w:ascii="Simplified Arabic" w:eastAsiaTheme="minorHAnsi" w:hAnsi="Simplified Arabic"/>
          <w:spacing w:val="5"/>
          <w:w w:val="103"/>
          <w:kern w:val="14"/>
          <w:sz w:val="17"/>
          <w:szCs w:val="30"/>
          <w:vertAlign w:val="superscript"/>
          <w:rtl/>
        </w:rPr>
        <w:footnoteReference w:id="39"/>
      </w:r>
      <w:r w:rsidRPr="00C74175">
        <w:rPr>
          <w:rFonts w:ascii="Simplified Arabic" w:eastAsiaTheme="minorHAnsi" w:hAnsi="Simplified Arabic"/>
          <w:kern w:val="14"/>
          <w:szCs w:val="30"/>
          <w:vertAlign w:val="superscript"/>
          <w:rtl/>
        </w:rPr>
        <w:t>)</w:t>
      </w:r>
      <w:r w:rsidRPr="00DB7321">
        <w:rPr>
          <w:rFonts w:eastAsiaTheme="minorHAnsi"/>
          <w:kern w:val="14"/>
          <w:szCs w:val="24"/>
          <w:rtl/>
        </w:rPr>
        <w:t>؛‏</w:t>
      </w:r>
    </w:p>
    <w:p w14:paraId="6E2D3A46" w14:textId="77777777" w:rsidR="00C841CB" w:rsidRPr="00DB7321" w:rsidRDefault="00C841CB" w:rsidP="00DD31F7">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‏‏تشجيع جماعات الممارسين القائمة على تيسير الوصول إلى الخبرات والمعلومات ذات الصلة بالمنبر‏‏.‏</w:t>
      </w:r>
    </w:p>
    <w:p w14:paraId="58218657" w14:textId="77777777" w:rsidR="00C841CB" w:rsidRPr="00DB7321" w:rsidRDefault="00C841CB" w:rsidP="00DD31F7">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lang w:val="nl-NL"/>
        </w:rPr>
      </w:pPr>
      <w:r w:rsidRPr="00DB7321">
        <w:rPr>
          <w:rFonts w:eastAsiaTheme="minorHAnsi"/>
          <w:kern w:val="14"/>
          <w:szCs w:val="24"/>
          <w:rtl/>
        </w:rPr>
        <w:t>7-</w:t>
      </w:r>
      <w:r w:rsidRPr="00DB7321">
        <w:rPr>
          <w:rFonts w:eastAsiaTheme="minorHAnsi"/>
          <w:kern w:val="14"/>
          <w:szCs w:val="24"/>
          <w:rtl/>
        </w:rPr>
        <w:tab/>
        <w:t>‏‏وسيُعقد اجتماع خامس لمنتدى بناء القدرات لتيسير التفاعل مع المنظمات والمؤسسات وبناء ومواصلة تعزيز التعاون فيما بينها من أجل تنفيذ خطة المنبر المتجددة لبناء القدرات.‏‏</w:t>
      </w:r>
      <w:r>
        <w:rPr>
          <w:rFonts w:eastAsiaTheme="minorHAnsi"/>
          <w:kern w:val="14"/>
          <w:szCs w:val="24"/>
          <w:rtl/>
          <w:lang w:val="nl-NL"/>
        </w:rPr>
        <w:t xml:space="preserve"> </w:t>
      </w:r>
      <w:r w:rsidRPr="00A65792">
        <w:rPr>
          <w:rFonts w:eastAsiaTheme="minorHAnsi"/>
          <w:kern w:val="14"/>
          <w:szCs w:val="24"/>
          <w:rtl/>
          <w:lang w:val="nl-NL"/>
        </w:rPr>
        <w:t>وستحدد فرقة العمل الموضوع المحدد لاجتماع المنتدى ويوافق عليه المكتب</w:t>
      </w:r>
      <w:r w:rsidRPr="00A65792">
        <w:rPr>
          <w:rFonts w:eastAsiaTheme="minorHAnsi"/>
          <w:kern w:val="14"/>
          <w:szCs w:val="24"/>
        </w:rPr>
        <w:t>.</w:t>
      </w:r>
    </w:p>
    <w:p w14:paraId="192B9BA3" w14:textId="36C132D5" w:rsidR="00C841CB" w:rsidRPr="007D100D" w:rsidRDefault="00C841CB" w:rsidP="00DD31F7">
      <w:pPr>
        <w:keepNext/>
        <w:keepLines/>
        <w:tabs>
          <w:tab w:val="left" w:pos="1987"/>
          <w:tab w:val="left" w:pos="2650"/>
          <w:tab w:val="left" w:pos="3312"/>
          <w:tab w:val="left" w:pos="3974"/>
          <w:tab w:val="left" w:pos="4637"/>
          <w:tab w:val="left" w:pos="5299"/>
          <w:tab w:val="left" w:pos="5962"/>
          <w:tab w:val="left" w:pos="6624"/>
          <w:tab w:val="left" w:pos="7286"/>
        </w:tabs>
        <w:spacing w:after="120" w:line="360" w:lineRule="exact"/>
        <w:ind w:left="1132" w:hanging="708"/>
        <w:jc w:val="both"/>
        <w:outlineLvl w:val="0"/>
        <w:rPr>
          <w:rFonts w:eastAsiaTheme="minorHAnsi"/>
          <w:b/>
          <w:bCs/>
          <w:spacing w:val="-2"/>
          <w:kern w:val="14"/>
          <w:sz w:val="26"/>
          <w:szCs w:val="26"/>
          <w:rtl/>
        </w:rPr>
      </w:pPr>
      <w:r w:rsidRPr="007D100D">
        <w:rPr>
          <w:rFonts w:eastAsiaTheme="minorHAnsi"/>
          <w:b/>
          <w:bCs/>
          <w:spacing w:val="-2"/>
          <w:kern w:val="14"/>
          <w:sz w:val="26"/>
          <w:szCs w:val="26"/>
          <w:rtl/>
        </w:rPr>
        <w:t>ثالثاً-</w:t>
      </w:r>
      <w:r w:rsidR="00DD31F7" w:rsidRPr="007D100D">
        <w:rPr>
          <w:rFonts w:eastAsiaTheme="minorHAnsi"/>
          <w:b/>
          <w:bCs/>
          <w:spacing w:val="-2"/>
          <w:kern w:val="14"/>
          <w:sz w:val="26"/>
          <w:szCs w:val="26"/>
          <w:rtl/>
        </w:rPr>
        <w:tab/>
      </w:r>
      <w:r w:rsidRPr="007D100D">
        <w:rPr>
          <w:rFonts w:eastAsiaTheme="minorHAnsi"/>
          <w:b/>
          <w:bCs/>
          <w:spacing w:val="-2"/>
          <w:kern w:val="14"/>
          <w:sz w:val="26"/>
          <w:szCs w:val="26"/>
          <w:rtl/>
        </w:rPr>
        <w:t>‏‏الهدف‏‏ ‏‏2 ‏‏(‏‏ج‏‏)‏‏: تعزيز القدرات الوطنية والإقليمية</w:t>
      </w:r>
    </w:p>
    <w:p w14:paraId="38FE8280" w14:textId="09724153" w:rsidR="00C841CB" w:rsidRDefault="00C841CB" w:rsidP="007D100D">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8-</w:t>
      </w:r>
      <w:r w:rsidRPr="00DB7321">
        <w:rPr>
          <w:rFonts w:eastAsiaTheme="minorHAnsi"/>
          <w:kern w:val="14"/>
          <w:szCs w:val="24"/>
          <w:rtl/>
        </w:rPr>
        <w:tab/>
        <w:t>ستشجع فرقة العمل على إنشاء منابر وشبكات وتقييمات للترابط بين العلوم والسياسات من أجل التنوع البيولوجي وخدمات النظم الإيكولوجية على كل من الصعيد الوطني ودون الإقليمي والإقليمي، ولا</w:t>
      </w:r>
      <w:r w:rsidR="009C0AAF">
        <w:rPr>
          <w:rFonts w:eastAsiaTheme="minorHAnsi" w:hint="cs"/>
          <w:kern w:val="14"/>
          <w:szCs w:val="24"/>
          <w:rtl/>
        </w:rPr>
        <w:t> </w:t>
      </w:r>
      <w:r w:rsidRPr="00DB7321">
        <w:rPr>
          <w:rFonts w:eastAsiaTheme="minorHAnsi"/>
          <w:kern w:val="14"/>
          <w:szCs w:val="24"/>
          <w:rtl/>
        </w:rPr>
        <w:t>سيما عن طريق تيسير تبادل المعارف والخبرات بين الجهات الفاعلة الرئيسية من المنابر القائمة للعلوم والسياسات والمهتمين بإنشاء منبر جديد، بشأن كيفية دعم عمل المنبر، ونشر وترويج أمثلة لأفضل الممارسات.‏‏‏ وكجزء من هذا العمل، سيتم تنظيم حلقة حوار ع</w:t>
      </w:r>
      <w:r>
        <w:rPr>
          <w:rFonts w:eastAsiaTheme="minorHAnsi"/>
          <w:kern w:val="14"/>
          <w:szCs w:val="24"/>
          <w:rtl/>
        </w:rPr>
        <w:t>بر</w:t>
      </w:r>
      <w:r w:rsidRPr="00DB7321">
        <w:rPr>
          <w:rFonts w:eastAsiaTheme="minorHAnsi"/>
          <w:kern w:val="14"/>
          <w:szCs w:val="24"/>
          <w:rtl/>
        </w:rPr>
        <w:t xml:space="preserve"> الإنترنت‏‏.‏</w:t>
      </w:r>
    </w:p>
    <w:p w14:paraId="16E12A84" w14:textId="77777777" w:rsidR="00C841CB" w:rsidRDefault="00C841CB" w:rsidP="00C841CB">
      <w:pPr>
        <w:bidi w:val="0"/>
        <w:rPr>
          <w:rFonts w:eastAsiaTheme="minorHAnsi"/>
          <w:kern w:val="14"/>
          <w:szCs w:val="24"/>
          <w:rtl/>
        </w:rPr>
        <w:sectPr w:rsidR="00C841CB" w:rsidSect="00981C4B">
          <w:footnotePr>
            <w:numRestart w:val="eachSect"/>
          </w:footnotePr>
          <w:pgSz w:w="11906" w:h="16838"/>
          <w:pgMar w:top="907" w:right="1418" w:bottom="1418" w:left="992" w:header="539" w:footer="975" w:gutter="0"/>
          <w:cols w:space="720"/>
          <w:rtlGutter/>
          <w:docGrid w:linePitch="299"/>
        </w:sectPr>
      </w:pPr>
      <w:r>
        <w:rPr>
          <w:rFonts w:eastAsiaTheme="minorHAnsi"/>
          <w:kern w:val="14"/>
          <w:szCs w:val="24"/>
          <w:rtl/>
        </w:rPr>
        <w:br w:type="page"/>
      </w:r>
    </w:p>
    <w:p w14:paraId="511D54F3" w14:textId="4CA01823" w:rsidR="00C841CB" w:rsidRPr="00CE0A22" w:rsidRDefault="00C841CB" w:rsidP="00AB650C">
      <w:pPr>
        <w:tabs>
          <w:tab w:val="left" w:pos="1930"/>
          <w:tab w:val="left" w:pos="2592"/>
          <w:tab w:val="left" w:pos="3254"/>
          <w:tab w:val="left" w:pos="3917"/>
          <w:tab w:val="left" w:pos="4579"/>
          <w:tab w:val="left" w:pos="5242"/>
          <w:tab w:val="left" w:pos="5904"/>
          <w:tab w:val="left" w:pos="6566"/>
        </w:tabs>
        <w:spacing w:after="240" w:line="360" w:lineRule="exact"/>
        <w:ind w:left="1140"/>
        <w:jc w:val="both"/>
        <w:rPr>
          <w:rFonts w:eastAsiaTheme="minorHAnsi"/>
          <w:b/>
          <w:bCs/>
          <w:kern w:val="14"/>
          <w:sz w:val="26"/>
          <w:szCs w:val="26"/>
          <w:rtl/>
        </w:rPr>
      </w:pPr>
      <w:bookmarkStart w:id="27" w:name="_Hlk79670645"/>
      <w:r w:rsidRPr="00CE0A22">
        <w:rPr>
          <w:rFonts w:eastAsiaTheme="minorHAnsi"/>
          <w:b/>
          <w:bCs/>
          <w:kern w:val="14"/>
          <w:sz w:val="26"/>
          <w:szCs w:val="26"/>
          <w:rtl/>
        </w:rPr>
        <w:lastRenderedPageBreak/>
        <w:t>المرفق الرابع للمقرر م</w:t>
      </w:r>
      <w:r w:rsidR="007F6D0B" w:rsidRPr="00CE0A22">
        <w:rPr>
          <w:rFonts w:eastAsiaTheme="minorHAnsi"/>
          <w:b/>
          <w:bCs/>
          <w:kern w:val="14"/>
          <w:sz w:val="26"/>
          <w:szCs w:val="26"/>
          <w:rtl/>
        </w:rPr>
        <w:t>.</w:t>
      </w:r>
      <w:r w:rsidRPr="00CE0A22">
        <w:rPr>
          <w:rFonts w:eastAsiaTheme="minorHAnsi"/>
          <w:b/>
          <w:bCs/>
          <w:kern w:val="14"/>
          <w:sz w:val="26"/>
          <w:szCs w:val="26"/>
          <w:rtl/>
        </w:rPr>
        <w:t>ح</w:t>
      </w:r>
      <w:r w:rsidR="007F6D0B" w:rsidRPr="00CE0A22">
        <w:rPr>
          <w:rFonts w:eastAsiaTheme="minorHAnsi"/>
          <w:b/>
          <w:bCs/>
          <w:kern w:val="14"/>
          <w:sz w:val="26"/>
          <w:szCs w:val="26"/>
          <w:rtl/>
        </w:rPr>
        <w:t>.</w:t>
      </w:r>
      <w:r w:rsidRPr="00CE0A22">
        <w:rPr>
          <w:rFonts w:eastAsiaTheme="minorHAnsi"/>
          <w:b/>
          <w:bCs/>
          <w:kern w:val="14"/>
          <w:sz w:val="26"/>
          <w:szCs w:val="26"/>
          <w:rtl/>
        </w:rPr>
        <w:t>د-8/1</w:t>
      </w:r>
    </w:p>
    <w:bookmarkEnd w:id="27"/>
    <w:p w14:paraId="6D50DED1" w14:textId="34CACF5B" w:rsidR="00C841CB" w:rsidRPr="00CE0A22" w:rsidRDefault="00C841CB" w:rsidP="00AB650C">
      <w:pPr>
        <w:tabs>
          <w:tab w:val="left" w:pos="1930"/>
          <w:tab w:val="left" w:pos="2592"/>
          <w:tab w:val="left" w:pos="3254"/>
          <w:tab w:val="left" w:pos="3917"/>
          <w:tab w:val="left" w:pos="4579"/>
          <w:tab w:val="left" w:pos="5242"/>
          <w:tab w:val="left" w:pos="5904"/>
          <w:tab w:val="left" w:pos="6566"/>
        </w:tabs>
        <w:spacing w:after="120" w:line="360" w:lineRule="exact"/>
        <w:ind w:left="1138"/>
        <w:jc w:val="both"/>
        <w:rPr>
          <w:rFonts w:eastAsiaTheme="minorHAnsi"/>
          <w:b/>
          <w:bCs/>
          <w:spacing w:val="-2"/>
          <w:kern w:val="14"/>
          <w:sz w:val="26"/>
          <w:szCs w:val="26"/>
        </w:rPr>
      </w:pPr>
      <w:r w:rsidRPr="00CE0A22">
        <w:rPr>
          <w:rFonts w:eastAsiaTheme="minorHAnsi"/>
          <w:b/>
          <w:bCs/>
          <w:kern w:val="14"/>
          <w:sz w:val="26"/>
          <w:szCs w:val="26"/>
          <w:rtl/>
        </w:rPr>
        <w:t>العمل المتقدم بشأن المعارف والبيانات (الهدف 3 (أ) من أهداف برنامج العمل: خطة العمل المؤقتة لفترة ما بين الدورتين‏‏ ‏‏2022-</w:t>
      </w:r>
      <w:r w:rsidRPr="00CE0A22">
        <w:rPr>
          <w:rFonts w:ascii="Simplified Arabic" w:eastAsiaTheme="minorHAnsi" w:hAnsi="Simplified Arabic"/>
          <w:b/>
          <w:bCs/>
          <w:spacing w:val="-2"/>
          <w:kern w:val="14"/>
          <w:sz w:val="26"/>
          <w:szCs w:val="26"/>
          <w:rtl/>
        </w:rPr>
        <w:t>2021</w:t>
      </w:r>
    </w:p>
    <w:p w14:paraId="37B92760" w14:textId="3DBC3401" w:rsidR="00C841CB" w:rsidRPr="00DB7321" w:rsidRDefault="00C841CB" w:rsidP="00AB650C">
      <w:pPr>
        <w:keepNext/>
        <w:keepLines/>
        <w:tabs>
          <w:tab w:val="left" w:pos="1841"/>
          <w:tab w:val="left" w:pos="2650"/>
          <w:tab w:val="left" w:pos="3312"/>
          <w:tab w:val="left" w:pos="3974"/>
          <w:tab w:val="left" w:pos="4637"/>
          <w:tab w:val="left" w:pos="5299"/>
          <w:tab w:val="left" w:pos="5962"/>
          <w:tab w:val="left" w:pos="6624"/>
          <w:tab w:val="left" w:pos="7286"/>
        </w:tabs>
        <w:spacing w:after="120" w:line="360" w:lineRule="exact"/>
        <w:ind w:left="1132"/>
        <w:jc w:val="both"/>
        <w:outlineLvl w:val="0"/>
        <w:rPr>
          <w:rFonts w:eastAsiaTheme="minorHAnsi"/>
          <w:kern w:val="14"/>
          <w:szCs w:val="24"/>
          <w:rtl/>
        </w:rPr>
      </w:pPr>
      <w:r w:rsidRPr="00DB7321">
        <w:rPr>
          <w:rFonts w:eastAsiaTheme="minorHAnsi"/>
          <w:b/>
          <w:bCs/>
          <w:spacing w:val="-2"/>
          <w:kern w:val="14"/>
          <w:sz w:val="28"/>
          <w:szCs w:val="30"/>
          <w:rtl/>
        </w:rPr>
        <w:t>‏</w:t>
      </w:r>
      <w:r w:rsidRPr="00C166BB">
        <w:rPr>
          <w:rFonts w:eastAsiaTheme="minorHAnsi"/>
          <w:kern w:val="14"/>
          <w:szCs w:val="22"/>
          <w:rtl/>
        </w:rPr>
        <w:t>1</w:t>
      </w:r>
      <w:r w:rsidRPr="00DB7321">
        <w:rPr>
          <w:rFonts w:eastAsiaTheme="minorHAnsi"/>
          <w:kern w:val="14"/>
          <w:szCs w:val="24"/>
          <w:rtl/>
        </w:rPr>
        <w:t>-</w:t>
      </w:r>
      <w:r w:rsidRPr="00DB7321">
        <w:rPr>
          <w:rFonts w:eastAsiaTheme="minorHAnsi"/>
          <w:kern w:val="14"/>
          <w:szCs w:val="24"/>
          <w:rtl/>
        </w:rPr>
        <w:tab/>
      </w:r>
      <w:r>
        <w:rPr>
          <w:rFonts w:eastAsiaTheme="minorHAnsi"/>
          <w:kern w:val="14"/>
          <w:szCs w:val="24"/>
          <w:rtl/>
        </w:rPr>
        <w:t>ت</w:t>
      </w:r>
      <w:r w:rsidRPr="00DB7321">
        <w:rPr>
          <w:rFonts w:eastAsiaTheme="minorHAnsi"/>
          <w:kern w:val="14"/>
          <w:szCs w:val="24"/>
          <w:rtl/>
        </w:rPr>
        <w:t xml:space="preserve">عرض </w:t>
      </w:r>
      <w:r>
        <w:rPr>
          <w:rFonts w:eastAsiaTheme="minorHAnsi"/>
          <w:kern w:val="14"/>
          <w:szCs w:val="24"/>
          <w:rtl/>
        </w:rPr>
        <w:t xml:space="preserve">خطة العمل </w:t>
      </w:r>
      <w:r w:rsidRPr="00DB7321">
        <w:rPr>
          <w:rFonts w:eastAsiaTheme="minorHAnsi"/>
          <w:kern w:val="14"/>
          <w:szCs w:val="24"/>
          <w:rtl/>
        </w:rPr>
        <w:t>هذ</w:t>
      </w:r>
      <w:r>
        <w:rPr>
          <w:rFonts w:eastAsiaTheme="minorHAnsi"/>
          <w:kern w:val="14"/>
          <w:szCs w:val="24"/>
          <w:rtl/>
        </w:rPr>
        <w:t>ه</w:t>
      </w:r>
      <w:r w:rsidRPr="00DB7321">
        <w:rPr>
          <w:rFonts w:eastAsiaTheme="minorHAnsi"/>
          <w:kern w:val="14"/>
          <w:szCs w:val="24"/>
          <w:rtl/>
        </w:rPr>
        <w:t xml:space="preserve"> الأنشطة المندرجة في إطار الهدف‏‏ ‏‏3 ‏‏(‏‏أ‏‏)‏‏، العمل المتقدم بشأن المعارف والبيانات.‏‏ ‏‏وهذه الأنشطة ستنفذها فرقة العمل المعنية بالمعارف والبيانات، التي تعمل في فريقين فرعيين، بشأن الحفز على توليد المعارف، وإدارة البيانات، لتنفيذ مساري عمل الهدف‏‏ ‏‏3 ‏‏(‏‏أ‏‏)‏‏.‏</w:t>
      </w:r>
    </w:p>
    <w:p w14:paraId="5528617E" w14:textId="7C52FCA1" w:rsidR="00C841CB" w:rsidRPr="00DB7321" w:rsidRDefault="00C841CB" w:rsidP="00AB650C">
      <w:pPr>
        <w:keepNext/>
        <w:keepLines/>
        <w:tabs>
          <w:tab w:val="left" w:pos="1987"/>
          <w:tab w:val="left" w:pos="2650"/>
          <w:tab w:val="left" w:pos="3312"/>
          <w:tab w:val="left" w:pos="3974"/>
          <w:tab w:val="left" w:pos="4637"/>
          <w:tab w:val="left" w:pos="5299"/>
          <w:tab w:val="left" w:pos="5962"/>
          <w:tab w:val="left" w:pos="6624"/>
          <w:tab w:val="left" w:pos="7286"/>
        </w:tabs>
        <w:spacing w:after="120" w:line="360" w:lineRule="exact"/>
        <w:ind w:left="1132" w:hanging="708"/>
        <w:jc w:val="both"/>
        <w:outlineLvl w:val="0"/>
        <w:rPr>
          <w:rFonts w:eastAsiaTheme="minorHAnsi"/>
          <w:b/>
          <w:bCs/>
          <w:spacing w:val="-2"/>
          <w:kern w:val="14"/>
          <w:szCs w:val="24"/>
        </w:rPr>
      </w:pPr>
      <w:r>
        <w:rPr>
          <w:rFonts w:eastAsiaTheme="minorHAnsi"/>
          <w:b/>
          <w:bCs/>
          <w:spacing w:val="-2"/>
          <w:kern w:val="14"/>
          <w:sz w:val="24"/>
          <w:szCs w:val="26"/>
          <w:rtl/>
        </w:rPr>
        <w:t>أولاً</w:t>
      </w:r>
      <w:r w:rsidRPr="00DB7321">
        <w:rPr>
          <w:rFonts w:eastAsiaTheme="minorHAnsi"/>
          <w:b/>
          <w:bCs/>
          <w:spacing w:val="-2"/>
          <w:kern w:val="14"/>
          <w:sz w:val="24"/>
          <w:szCs w:val="26"/>
          <w:rtl/>
        </w:rPr>
        <w:t>-</w:t>
      </w:r>
      <w:r w:rsidRPr="00DB7321">
        <w:rPr>
          <w:rFonts w:eastAsiaTheme="minorHAnsi"/>
          <w:b/>
          <w:bCs/>
          <w:spacing w:val="-2"/>
          <w:kern w:val="14"/>
          <w:sz w:val="24"/>
          <w:szCs w:val="26"/>
          <w:rtl/>
        </w:rPr>
        <w:tab/>
        <w:t xml:space="preserve">‏‏العمل المتقدم بشأن </w:t>
      </w:r>
      <w:r>
        <w:rPr>
          <w:rFonts w:eastAsiaTheme="minorHAnsi"/>
          <w:b/>
          <w:bCs/>
          <w:spacing w:val="-2"/>
          <w:kern w:val="14"/>
          <w:sz w:val="24"/>
          <w:szCs w:val="26"/>
          <w:rtl/>
          <w:lang w:val="nl-NL"/>
        </w:rPr>
        <w:t xml:space="preserve">تحفيز </w:t>
      </w:r>
      <w:r w:rsidRPr="00DB7321">
        <w:rPr>
          <w:rFonts w:eastAsiaTheme="minorHAnsi"/>
          <w:b/>
          <w:bCs/>
          <w:spacing w:val="-2"/>
          <w:kern w:val="14"/>
          <w:sz w:val="24"/>
          <w:szCs w:val="26"/>
          <w:rtl/>
        </w:rPr>
        <w:t>توليد المعارف</w:t>
      </w:r>
    </w:p>
    <w:p w14:paraId="093113E4" w14:textId="77777777" w:rsidR="00C841CB" w:rsidRPr="00DB7321" w:rsidRDefault="00C841CB" w:rsidP="00AB650C">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Pr>
          <w:rFonts w:eastAsiaTheme="minorHAnsi"/>
          <w:kern w:val="14"/>
          <w:szCs w:val="24"/>
          <w:rtl/>
        </w:rPr>
        <w:t>2</w:t>
      </w:r>
      <w:r w:rsidRPr="00DB7321">
        <w:rPr>
          <w:rFonts w:eastAsiaTheme="minorHAnsi"/>
          <w:kern w:val="14"/>
          <w:szCs w:val="24"/>
          <w:rtl/>
        </w:rPr>
        <w:t>-</w:t>
      </w:r>
      <w:r w:rsidRPr="00DB7321">
        <w:rPr>
          <w:rFonts w:eastAsiaTheme="minorHAnsi"/>
          <w:kern w:val="14"/>
          <w:szCs w:val="24"/>
          <w:rtl/>
        </w:rPr>
        <w:tab/>
        <w:t>‏‏ستستعرض فرقة العمل وتواصل تطوير عملية تحفيز توليد معارف ومبادئ توجيهية حية جديدة ونموذج دعم مؤلفي التقييم في تحديد الثغرات المعرفية، استنادا إلى الدروس المستفادة من التقييمات الجارية‏‏.</w:t>
      </w:r>
    </w:p>
    <w:p w14:paraId="3AD4C1A2" w14:textId="77777777" w:rsidR="00C841CB" w:rsidRPr="00DB7321" w:rsidRDefault="00C841CB" w:rsidP="00AB650C">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3-</w:t>
      </w:r>
      <w:r w:rsidRPr="00DB7321">
        <w:rPr>
          <w:rFonts w:eastAsiaTheme="minorHAnsi"/>
          <w:kern w:val="14"/>
          <w:szCs w:val="24"/>
          <w:rtl/>
        </w:rPr>
        <w:tab/>
        <w:t>‏‏وستشمل أنشطة تقديم الدعم لمؤلفي التقييم في عملية تحديد الثغرات المعرفية، بما في ذلك إعداد قائمة بالثغرات المعرفية كجزء من التقييمات، باستخدام المبادئ التوجيهية والنموذج، ما يلي‏</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w:t>
      </w:r>
    </w:p>
    <w:p w14:paraId="0F153959" w14:textId="0B237368" w:rsidR="00C841CB" w:rsidRPr="00DB7321" w:rsidRDefault="00C841CB" w:rsidP="00AB650C">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‏‏جلسات عبر الإنترنت أو بالحضور الشخصي من أجل القيم والاستخدام المستدام وتقييمات الأنواع الغريبة الغازية؛‏‏</w:t>
      </w:r>
    </w:p>
    <w:p w14:paraId="3C45C879" w14:textId="77777777" w:rsidR="00C841CB" w:rsidRPr="00DB7321" w:rsidRDefault="00C841CB" w:rsidP="00AB650C">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‏‏جلسات عبر الإنترنت أو بالحضور الشخصي من أجل اجتماع المؤلفين الأول لتقييمات الصلة والتغيير التحويلي‏‏.</w:t>
      </w:r>
    </w:p>
    <w:p w14:paraId="5C28AC30" w14:textId="77777777" w:rsidR="00C841CB" w:rsidRPr="00DB7321" w:rsidRDefault="00C841CB" w:rsidP="00AB650C">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Pr>
          <w:rFonts w:eastAsiaTheme="minorHAnsi"/>
          <w:kern w:val="14"/>
          <w:szCs w:val="24"/>
          <w:rtl/>
        </w:rPr>
        <w:t>4</w:t>
      </w:r>
      <w:r w:rsidRPr="00DB7321">
        <w:rPr>
          <w:rFonts w:eastAsiaTheme="minorHAnsi"/>
          <w:kern w:val="14"/>
          <w:szCs w:val="24"/>
          <w:rtl/>
        </w:rPr>
        <w:t>-</w:t>
      </w:r>
      <w:r w:rsidRPr="00DB7321">
        <w:rPr>
          <w:rFonts w:eastAsiaTheme="minorHAnsi"/>
          <w:kern w:val="14"/>
          <w:szCs w:val="24"/>
          <w:rtl/>
        </w:rPr>
        <w:tab/>
        <w:t>‏‏وستشمل أنشطة تعزيز استيعاب المنظمات والمبادرات الخارجية ذات الصلة للثغرات المعرفية المحددة‏‏ ما يلي:</w:t>
      </w:r>
    </w:p>
    <w:p w14:paraId="1F628C4D" w14:textId="77777777" w:rsidR="00C841CB" w:rsidRPr="00DB7321" w:rsidRDefault="00C841CB" w:rsidP="00AB650C">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‏‏حوارات إقليمية عبر الإنترنت أو بالحضور الشخصي مع المبرمجين والممولين بشأن توليد معارف جديدة، تركز أساساً على الثغرات المحددة في التقييم العالمي للتنوع البيولوجي وخدمات النظم الإيكولوجية الذي يجريه المنبر، ويركز أساساً على التقييمات الإقليمية حيثما تم تحديد هذه الثغرات.‏‏ ‏ ‏‏وستكون الحوارات أيضاً فرصة لعرض</w:t>
      </w:r>
      <w:r>
        <w:rPr>
          <w:rFonts w:eastAsiaTheme="minorHAnsi"/>
          <w:kern w:val="14"/>
          <w:szCs w:val="24"/>
          <w:rtl/>
        </w:rPr>
        <w:t>،</w:t>
      </w:r>
      <w:r w:rsidRPr="00DB7321">
        <w:rPr>
          <w:rFonts w:eastAsiaTheme="minorHAnsi"/>
          <w:kern w:val="14"/>
          <w:szCs w:val="24"/>
          <w:rtl/>
        </w:rPr>
        <w:t xml:space="preserve"> </w:t>
      </w:r>
      <w:r>
        <w:rPr>
          <w:rFonts w:eastAsiaTheme="minorHAnsi"/>
          <w:kern w:val="14"/>
          <w:szCs w:val="24"/>
          <w:rtl/>
        </w:rPr>
        <w:t>على نحو</w:t>
      </w:r>
      <w:r w:rsidRPr="00DB7321">
        <w:rPr>
          <w:rFonts w:eastAsiaTheme="minorHAnsi"/>
          <w:kern w:val="14"/>
          <w:szCs w:val="24"/>
          <w:rtl/>
        </w:rPr>
        <w:t xml:space="preserve"> منفصل</w:t>
      </w:r>
      <w:r>
        <w:rPr>
          <w:rFonts w:eastAsiaTheme="minorHAnsi"/>
          <w:kern w:val="14"/>
          <w:szCs w:val="24"/>
          <w:rtl/>
        </w:rPr>
        <w:t>،</w:t>
      </w:r>
      <w:r w:rsidRPr="00DB7321">
        <w:rPr>
          <w:rFonts w:eastAsiaTheme="minorHAnsi"/>
          <w:kern w:val="14"/>
          <w:szCs w:val="24"/>
          <w:rtl/>
        </w:rPr>
        <w:t xml:space="preserve"> الثغرات المحددة في ن</w:t>
      </w:r>
      <w:r>
        <w:rPr>
          <w:rFonts w:eastAsiaTheme="minorHAnsi"/>
          <w:kern w:val="14"/>
          <w:szCs w:val="24"/>
          <w:rtl/>
        </w:rPr>
        <w:t>تائج</w:t>
      </w:r>
      <w:r w:rsidRPr="00DB7321">
        <w:rPr>
          <w:rFonts w:eastAsiaTheme="minorHAnsi"/>
          <w:kern w:val="14"/>
          <w:szCs w:val="24"/>
          <w:rtl/>
        </w:rPr>
        <w:t xml:space="preserve"> حلقة عمل المنبر بشأن التنوع البيولوجي والجوائح ‏‏</w:t>
      </w:r>
      <w:r w:rsidRPr="00DA38CB">
        <w:rPr>
          <w:rFonts w:asciiTheme="majorBidi" w:eastAsiaTheme="minorHAnsi" w:hAnsiTheme="majorBidi" w:cstheme="majorBidi"/>
          <w:kern w:val="14"/>
          <w:szCs w:val="22"/>
          <w:rtl/>
        </w:rPr>
        <w:t>(‏</w:t>
      </w:r>
      <w:r w:rsidRPr="00DA38CB">
        <w:rPr>
          <w:rFonts w:asciiTheme="majorBidi" w:eastAsiaTheme="minorHAnsi" w:hAnsiTheme="majorBidi" w:cstheme="majorBidi"/>
          <w:kern w:val="14"/>
          <w:szCs w:val="22"/>
          <w:cs/>
        </w:rPr>
        <w:t>‎</w:t>
      </w:r>
      <w:r w:rsidRPr="00DA38CB">
        <w:rPr>
          <w:rFonts w:asciiTheme="majorBidi" w:eastAsiaTheme="minorHAnsi" w:hAnsiTheme="majorBidi" w:cstheme="majorBidi"/>
          <w:kern w:val="14"/>
          <w:szCs w:val="22"/>
        </w:rPr>
        <w:t>IPBES/8/INF/5</w:t>
      </w:r>
      <w:r w:rsidRPr="00DA38CB">
        <w:rPr>
          <w:rFonts w:asciiTheme="majorBidi" w:eastAsiaTheme="minorHAnsi" w:hAnsiTheme="majorBidi" w:cstheme="majorBidi"/>
          <w:kern w:val="14"/>
          <w:szCs w:val="22"/>
          <w:cs/>
        </w:rPr>
        <w:t>‎</w:t>
      </w:r>
      <w:r w:rsidRPr="00DA38CB">
        <w:rPr>
          <w:rFonts w:asciiTheme="majorBidi" w:eastAsiaTheme="minorHAnsi" w:hAnsiTheme="majorBidi" w:cstheme="majorBidi"/>
          <w:kern w:val="14"/>
          <w:szCs w:val="22"/>
          <w:rtl/>
        </w:rPr>
        <w:t>‏)</w:t>
      </w:r>
      <w:r w:rsidRPr="00DB7321">
        <w:rPr>
          <w:rFonts w:eastAsiaTheme="minorHAnsi"/>
          <w:kern w:val="14"/>
          <w:szCs w:val="24"/>
          <w:rtl/>
        </w:rPr>
        <w:t>‏‏ ‏‏</w:t>
      </w:r>
      <w:r w:rsidRPr="00DA7C9B">
        <w:rPr>
          <w:rFonts w:eastAsiaTheme="minorHAnsi"/>
          <w:kern w:val="14"/>
          <w:szCs w:val="24"/>
          <w:rtl/>
        </w:rPr>
        <w:t>والحلقة التدريبية المشتركة بين المنبر و</w:t>
      </w:r>
      <w:r>
        <w:rPr>
          <w:rFonts w:eastAsiaTheme="minorHAnsi"/>
          <w:kern w:val="14"/>
          <w:szCs w:val="24"/>
          <w:rtl/>
        </w:rPr>
        <w:t>الهيئة</w:t>
      </w:r>
      <w:r w:rsidRPr="00DA7C9B">
        <w:rPr>
          <w:rFonts w:eastAsiaTheme="minorHAnsi"/>
          <w:kern w:val="14"/>
          <w:szCs w:val="24"/>
          <w:rtl/>
        </w:rPr>
        <w:t xml:space="preserve"> الحكومي</w:t>
      </w:r>
      <w:r>
        <w:rPr>
          <w:rFonts w:eastAsiaTheme="minorHAnsi"/>
          <w:kern w:val="14"/>
          <w:szCs w:val="24"/>
          <w:rtl/>
        </w:rPr>
        <w:t>ة</w:t>
      </w:r>
      <w:r w:rsidRPr="00DA7C9B">
        <w:rPr>
          <w:rFonts w:eastAsiaTheme="minorHAnsi"/>
          <w:kern w:val="14"/>
          <w:szCs w:val="24"/>
          <w:rtl/>
        </w:rPr>
        <w:t xml:space="preserve"> الدولي</w:t>
      </w:r>
      <w:r>
        <w:rPr>
          <w:rFonts w:eastAsiaTheme="minorHAnsi"/>
          <w:kern w:val="14"/>
          <w:szCs w:val="24"/>
          <w:rtl/>
        </w:rPr>
        <w:t>ة</w:t>
      </w:r>
      <w:r w:rsidRPr="00DA7C9B">
        <w:rPr>
          <w:rFonts w:eastAsiaTheme="minorHAnsi"/>
          <w:kern w:val="14"/>
          <w:szCs w:val="24"/>
          <w:rtl/>
        </w:rPr>
        <w:t xml:space="preserve"> المعني</w:t>
      </w:r>
      <w:r>
        <w:rPr>
          <w:rFonts w:eastAsiaTheme="minorHAnsi"/>
          <w:kern w:val="14"/>
          <w:szCs w:val="24"/>
          <w:rtl/>
        </w:rPr>
        <w:t>ة</w:t>
      </w:r>
      <w:r w:rsidRPr="00DA7C9B">
        <w:rPr>
          <w:rFonts w:eastAsiaTheme="minorHAnsi"/>
          <w:kern w:val="14"/>
          <w:szCs w:val="24"/>
          <w:rtl/>
        </w:rPr>
        <w:t xml:space="preserve"> بتغير المناخ بشأن التنوع البيولوجي وتغير المنا</w:t>
      </w:r>
      <w:r>
        <w:rPr>
          <w:rFonts w:eastAsiaTheme="minorHAnsi"/>
          <w:kern w:val="14"/>
          <w:szCs w:val="24"/>
          <w:rtl/>
        </w:rPr>
        <w:t xml:space="preserve">خ </w:t>
      </w:r>
      <w:r w:rsidRPr="00DA7C9B">
        <w:rPr>
          <w:rFonts w:eastAsiaTheme="minorHAnsi"/>
          <w:kern w:val="14"/>
          <w:szCs w:val="24"/>
        </w:rPr>
        <w:t>(IPBES/8/INF/20)</w:t>
      </w:r>
      <w:r w:rsidRPr="00DB7321">
        <w:rPr>
          <w:rFonts w:eastAsiaTheme="minorHAnsi"/>
          <w:kern w:val="14"/>
          <w:szCs w:val="24"/>
          <w:rtl/>
        </w:rPr>
        <w:t>، باستخدام الإعلانات المناسبة لإخلاء المسؤولية‏‏؛‏</w:t>
      </w:r>
    </w:p>
    <w:p w14:paraId="22AD17CD" w14:textId="1F812E87" w:rsidR="00C841CB" w:rsidRPr="00DB7321" w:rsidRDefault="00C841CB" w:rsidP="00AB650C">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‏‏تبادل المعلومات مع المبرمجين والممولين بشأن المشاريع التي بدأت على أساس الثغرات المحددة في التقييمات المنجزة‏‏.‏</w:t>
      </w:r>
    </w:p>
    <w:p w14:paraId="6576E54B" w14:textId="77777777" w:rsidR="00C841CB" w:rsidRPr="00DB7321" w:rsidRDefault="00C841CB" w:rsidP="00AB650C">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Pr>
          <w:rFonts w:eastAsiaTheme="minorHAnsi"/>
          <w:kern w:val="14"/>
          <w:szCs w:val="24"/>
        </w:rPr>
        <w:t>5</w:t>
      </w:r>
      <w:r w:rsidRPr="00DB7321">
        <w:rPr>
          <w:rFonts w:eastAsiaTheme="minorHAnsi"/>
          <w:kern w:val="14"/>
          <w:szCs w:val="24"/>
          <w:rtl/>
        </w:rPr>
        <w:t>-</w:t>
      </w:r>
      <w:r w:rsidRPr="00DB7321">
        <w:rPr>
          <w:rFonts w:eastAsiaTheme="minorHAnsi"/>
          <w:kern w:val="14"/>
          <w:szCs w:val="24"/>
          <w:rtl/>
        </w:rPr>
        <w:tab/>
        <w:t>‏‏وسيشمل رصد أثر جهود تحفيز توليد المعارف لسد الثغرات المحددة بشكل فعال ما يلي:</w:t>
      </w:r>
    </w:p>
    <w:p w14:paraId="1D475593" w14:textId="77777777" w:rsidR="00C841CB" w:rsidRPr="00DB7321" w:rsidRDefault="00C841CB" w:rsidP="00AB650C">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‏‏تنفيذ خطة الرصد بشأن تحفيز توليد معارف جديدة استناداً إلى الثغرات ال</w:t>
      </w:r>
      <w:r>
        <w:rPr>
          <w:rFonts w:eastAsiaTheme="minorHAnsi"/>
          <w:kern w:val="14"/>
          <w:szCs w:val="24"/>
          <w:rtl/>
          <w:lang w:val="nl-NL"/>
        </w:rPr>
        <w:t>تي تُ</w:t>
      </w:r>
      <w:r w:rsidRPr="00DB7321">
        <w:rPr>
          <w:rFonts w:eastAsiaTheme="minorHAnsi"/>
          <w:kern w:val="14"/>
          <w:szCs w:val="24"/>
          <w:rtl/>
        </w:rPr>
        <w:t>حد</w:t>
      </w:r>
      <w:r>
        <w:rPr>
          <w:rFonts w:eastAsiaTheme="minorHAnsi"/>
          <w:kern w:val="14"/>
          <w:szCs w:val="24"/>
          <w:rtl/>
        </w:rPr>
        <w:t>َّ</w:t>
      </w:r>
      <w:r w:rsidRPr="00DB7321">
        <w:rPr>
          <w:rFonts w:eastAsiaTheme="minorHAnsi"/>
          <w:kern w:val="14"/>
          <w:szCs w:val="24"/>
          <w:rtl/>
        </w:rPr>
        <w:t>د في تقييمات المنبر</w:t>
      </w:r>
      <w:r>
        <w:rPr>
          <w:rFonts w:eastAsiaTheme="minorHAnsi"/>
          <w:kern w:val="14"/>
          <w:szCs w:val="24"/>
          <w:rtl/>
        </w:rPr>
        <w:t xml:space="preserve"> التي تضعها فرقة العمل</w:t>
      </w:r>
      <w:r w:rsidRPr="00DB7321">
        <w:rPr>
          <w:rFonts w:eastAsiaTheme="minorHAnsi"/>
          <w:kern w:val="14"/>
          <w:szCs w:val="24"/>
          <w:rtl/>
        </w:rPr>
        <w:t>؛‏‏</w:t>
      </w:r>
    </w:p>
    <w:p w14:paraId="54AAAE62" w14:textId="77777777" w:rsidR="00C841CB" w:rsidRPr="00DB7321" w:rsidRDefault="00C841CB" w:rsidP="00AB650C">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‏‏تحديث خطة الرصد حسب الضرورة استناداً إلى الدروس المستفادة‏‏.‏</w:t>
      </w:r>
    </w:p>
    <w:p w14:paraId="5CAD3887" w14:textId="1C20B9C6" w:rsidR="00C841CB" w:rsidRPr="00DB7321" w:rsidRDefault="00F3305E" w:rsidP="00F3305E">
      <w:pPr>
        <w:keepNext/>
        <w:keepLines/>
        <w:tabs>
          <w:tab w:val="left" w:pos="1987"/>
          <w:tab w:val="left" w:pos="2650"/>
          <w:tab w:val="left" w:pos="3312"/>
          <w:tab w:val="left" w:pos="3974"/>
          <w:tab w:val="left" w:pos="4637"/>
          <w:tab w:val="left" w:pos="5299"/>
          <w:tab w:val="left" w:pos="5962"/>
          <w:tab w:val="left" w:pos="6624"/>
          <w:tab w:val="left" w:pos="7286"/>
        </w:tabs>
        <w:spacing w:after="120" w:line="360" w:lineRule="exact"/>
        <w:ind w:left="1132" w:hanging="708"/>
        <w:jc w:val="both"/>
        <w:outlineLvl w:val="0"/>
        <w:rPr>
          <w:rFonts w:eastAsiaTheme="minorHAnsi"/>
          <w:b/>
          <w:bCs/>
          <w:spacing w:val="-2"/>
          <w:kern w:val="14"/>
          <w:sz w:val="24"/>
          <w:szCs w:val="26"/>
          <w:rtl/>
        </w:rPr>
      </w:pPr>
      <w:r>
        <w:rPr>
          <w:rFonts w:eastAsiaTheme="minorHAnsi" w:hint="cs"/>
          <w:b/>
          <w:bCs/>
          <w:spacing w:val="-2"/>
          <w:kern w:val="14"/>
          <w:sz w:val="24"/>
          <w:szCs w:val="26"/>
          <w:rtl/>
        </w:rPr>
        <w:t>ثانياً-</w:t>
      </w:r>
      <w:r w:rsidR="00C841CB" w:rsidRPr="00DB7321">
        <w:rPr>
          <w:rFonts w:eastAsiaTheme="minorHAnsi"/>
          <w:b/>
          <w:bCs/>
          <w:spacing w:val="-2"/>
          <w:kern w:val="14"/>
          <w:sz w:val="24"/>
          <w:szCs w:val="26"/>
          <w:rtl/>
        </w:rPr>
        <w:tab/>
        <w:t>‏‏العمل المتقدم بشأن إدارة البيانات‏</w:t>
      </w:r>
    </w:p>
    <w:p w14:paraId="7C5E7113" w14:textId="77777777" w:rsidR="00C841CB" w:rsidRPr="00DB7321" w:rsidRDefault="00C841CB" w:rsidP="00F3305E">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Pr>
          <w:rFonts w:eastAsiaTheme="minorHAnsi"/>
          <w:kern w:val="14"/>
          <w:szCs w:val="24"/>
          <w:rtl/>
        </w:rPr>
        <w:t>6</w:t>
      </w:r>
      <w:r w:rsidRPr="00DB7321">
        <w:rPr>
          <w:rFonts w:eastAsiaTheme="minorHAnsi"/>
          <w:kern w:val="14"/>
          <w:szCs w:val="24"/>
          <w:rtl/>
        </w:rPr>
        <w:t>-</w:t>
      </w:r>
      <w:r w:rsidRPr="00DB7321">
        <w:rPr>
          <w:rFonts w:eastAsiaTheme="minorHAnsi"/>
          <w:kern w:val="14"/>
          <w:szCs w:val="24"/>
          <w:rtl/>
        </w:rPr>
        <w:tab/>
        <w:t>ستشمل الأنشطة المتعلقة بسياسة إدارة البيانات والرؤية الطويلة الأجل بشأن إدارة البيانات ما يلي:‏</w:t>
      </w:r>
    </w:p>
    <w:p w14:paraId="4E24E488" w14:textId="77777777" w:rsidR="00C841CB" w:rsidRDefault="00C841CB" w:rsidP="0000292A">
      <w:pPr>
        <w:pStyle w:val="ListParagraph"/>
        <w:numPr>
          <w:ilvl w:val="0"/>
          <w:numId w:val="29"/>
        </w:numPr>
        <w:tabs>
          <w:tab w:val="clear" w:pos="1247"/>
          <w:tab w:val="clear" w:pos="1814"/>
          <w:tab w:val="clear" w:pos="2381"/>
          <w:tab w:val="left" w:pos="2408"/>
          <w:tab w:val="left" w:pos="3254"/>
          <w:tab w:val="left" w:pos="3917"/>
          <w:tab w:val="left" w:pos="4579"/>
          <w:tab w:val="left" w:pos="5242"/>
          <w:tab w:val="left" w:pos="5904"/>
          <w:tab w:val="left" w:pos="6566"/>
        </w:tabs>
        <w:bidi/>
        <w:spacing w:after="120" w:line="360" w:lineRule="exact"/>
        <w:ind w:left="1841" w:firstLine="0"/>
        <w:jc w:val="both"/>
        <w:rPr>
          <w:rFonts w:ascii="Simplified Arabic" w:eastAsiaTheme="minorHAnsi" w:hAnsi="Simplified Arabic" w:cs="Simplified Arabic" w:hint="default"/>
          <w:kern w:val="14"/>
          <w:szCs w:val="24"/>
        </w:rPr>
      </w:pPr>
      <w:r w:rsidRPr="00425E91">
        <w:rPr>
          <w:rFonts w:eastAsiaTheme="minorHAnsi" w:hint="default"/>
          <w:kern w:val="14"/>
          <w:szCs w:val="24"/>
          <w:rtl/>
        </w:rPr>
        <w:t>‏‏</w:t>
      </w:r>
      <w:r w:rsidRPr="00425E91">
        <w:rPr>
          <w:rFonts w:ascii="Simplified Arabic" w:eastAsiaTheme="minorHAnsi" w:hAnsi="Simplified Arabic" w:cs="Simplified Arabic" w:hint="default"/>
          <w:kern w:val="14"/>
          <w:szCs w:val="24"/>
          <w:rtl/>
        </w:rPr>
        <w:t>استعراض ومواصلة تطوير سياسة المنبر لإدارة البيانات</w:t>
      </w:r>
      <w:r>
        <w:rPr>
          <w:rFonts w:ascii="Simplified Arabic" w:eastAsiaTheme="minorHAnsi" w:hAnsi="Simplified Arabic" w:cs="Simplified Arabic" w:hint="default"/>
          <w:kern w:val="14"/>
          <w:szCs w:val="24"/>
          <w:rtl/>
        </w:rPr>
        <w:t>؛</w:t>
      </w:r>
    </w:p>
    <w:p w14:paraId="78600E58" w14:textId="77777777" w:rsidR="00C841CB" w:rsidRDefault="00C841CB" w:rsidP="00F3305E">
      <w:pPr>
        <w:pStyle w:val="ListParagraph"/>
        <w:numPr>
          <w:ilvl w:val="0"/>
          <w:numId w:val="29"/>
        </w:numPr>
        <w:tabs>
          <w:tab w:val="clear" w:pos="1247"/>
          <w:tab w:val="clear" w:pos="1814"/>
          <w:tab w:val="clear" w:pos="2381"/>
          <w:tab w:val="left" w:pos="2408"/>
          <w:tab w:val="left" w:pos="2592"/>
          <w:tab w:val="left" w:pos="3254"/>
          <w:tab w:val="left" w:pos="3917"/>
          <w:tab w:val="left" w:pos="4579"/>
          <w:tab w:val="left" w:pos="5242"/>
          <w:tab w:val="left" w:pos="5904"/>
          <w:tab w:val="left" w:pos="6566"/>
        </w:tabs>
        <w:bidi/>
        <w:spacing w:after="120" w:line="360" w:lineRule="exact"/>
        <w:ind w:left="1841" w:firstLine="0"/>
        <w:jc w:val="both"/>
        <w:rPr>
          <w:rFonts w:ascii="Simplified Arabic" w:eastAsiaTheme="minorHAnsi" w:hAnsi="Simplified Arabic" w:cs="Simplified Arabic" w:hint="default"/>
          <w:kern w:val="14"/>
          <w:szCs w:val="24"/>
        </w:rPr>
      </w:pPr>
      <w:r w:rsidRPr="00425E91">
        <w:rPr>
          <w:rFonts w:ascii="Simplified Arabic" w:eastAsiaTheme="minorHAnsi" w:hAnsi="Simplified Arabic" w:cs="Simplified Arabic" w:hint="default"/>
          <w:kern w:val="14"/>
          <w:szCs w:val="24"/>
          <w:rtl/>
        </w:rPr>
        <w:t>دعم ورصد تنفيذها في جميع أهداف المنبر</w:t>
      </w:r>
      <w:r>
        <w:rPr>
          <w:rFonts w:ascii="Simplified Arabic" w:eastAsiaTheme="minorHAnsi" w:hAnsi="Simplified Arabic" w:cs="Simplified Arabic" w:hint="default"/>
          <w:kern w:val="14"/>
          <w:szCs w:val="24"/>
          <w:rtl/>
        </w:rPr>
        <w:t>؛</w:t>
      </w:r>
    </w:p>
    <w:p w14:paraId="1813371D" w14:textId="77777777" w:rsidR="00C841CB" w:rsidRPr="00425E91" w:rsidRDefault="00C841CB" w:rsidP="00F3305E">
      <w:pPr>
        <w:pStyle w:val="ListParagraph"/>
        <w:numPr>
          <w:ilvl w:val="0"/>
          <w:numId w:val="29"/>
        </w:numPr>
        <w:tabs>
          <w:tab w:val="clear" w:pos="1247"/>
          <w:tab w:val="clear" w:pos="1814"/>
          <w:tab w:val="clear" w:pos="2381"/>
          <w:tab w:val="left" w:pos="2408"/>
          <w:tab w:val="left" w:pos="2592"/>
          <w:tab w:val="left" w:pos="3254"/>
          <w:tab w:val="left" w:pos="3917"/>
          <w:tab w:val="left" w:pos="4579"/>
          <w:tab w:val="left" w:pos="5242"/>
          <w:tab w:val="left" w:pos="5904"/>
          <w:tab w:val="left" w:pos="6566"/>
        </w:tabs>
        <w:bidi/>
        <w:spacing w:after="120" w:line="360" w:lineRule="exact"/>
        <w:ind w:left="1841" w:firstLine="0"/>
        <w:jc w:val="both"/>
        <w:rPr>
          <w:rFonts w:ascii="Simplified Arabic" w:eastAsiaTheme="minorHAnsi" w:hAnsi="Simplified Arabic" w:cs="Simplified Arabic" w:hint="default"/>
          <w:kern w:val="14"/>
          <w:szCs w:val="24"/>
        </w:rPr>
      </w:pPr>
      <w:r w:rsidRPr="00425E91">
        <w:rPr>
          <w:rFonts w:ascii="Simplified Arabic" w:eastAsiaTheme="minorHAnsi" w:hAnsi="Simplified Arabic" w:cs="Simplified Arabic" w:hint="default"/>
          <w:kern w:val="14"/>
          <w:szCs w:val="24"/>
          <w:rtl/>
        </w:rPr>
        <w:t>وضع رؤية طويلة الأجل بشأن إدارة البيانات.‏‏</w:t>
      </w:r>
    </w:p>
    <w:p w14:paraId="343611CD" w14:textId="77777777" w:rsidR="00C841CB" w:rsidRPr="00DB7321" w:rsidRDefault="00C841CB" w:rsidP="0000292A">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Pr>
          <w:rFonts w:eastAsiaTheme="minorHAnsi"/>
          <w:kern w:val="14"/>
          <w:szCs w:val="24"/>
          <w:rtl/>
        </w:rPr>
        <w:lastRenderedPageBreak/>
        <w:t>7</w:t>
      </w:r>
      <w:r w:rsidRPr="00DB7321">
        <w:rPr>
          <w:rFonts w:eastAsiaTheme="minorHAnsi"/>
          <w:kern w:val="14"/>
          <w:szCs w:val="24"/>
          <w:rtl/>
        </w:rPr>
        <w:t>-</w:t>
      </w:r>
      <w:r w:rsidRPr="00DB7321">
        <w:rPr>
          <w:rFonts w:eastAsiaTheme="minorHAnsi"/>
          <w:kern w:val="14"/>
          <w:szCs w:val="24"/>
          <w:rtl/>
        </w:rPr>
        <w:tab/>
        <w:t>‏‏وستشمل أنشطة تقديم الدعم للقيم والاستخدام المستدام والأنواع الغريبة الغازية والتغيير التحويلي بشأن الجوانب المتعلقة بسياسة إدارة البيانات وتوليد منتجات المنبر وإدارتها ومعالجتها وتقديمها ما يلي:‏</w:t>
      </w:r>
    </w:p>
    <w:p w14:paraId="1955BD24" w14:textId="564A7126" w:rsidR="00C841CB" w:rsidRPr="00DB7321" w:rsidRDefault="00C841CB" w:rsidP="00AB650C">
      <w:pPr>
        <w:tabs>
          <w:tab w:val="left" w:pos="1930"/>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 xml:space="preserve">الدعم </w:t>
      </w:r>
      <w:r>
        <w:rPr>
          <w:rFonts w:eastAsiaTheme="minorHAnsi"/>
          <w:kern w:val="14"/>
          <w:szCs w:val="24"/>
          <w:rtl/>
        </w:rPr>
        <w:t xml:space="preserve">المستمر </w:t>
      </w:r>
      <w:r w:rsidRPr="00DB7321">
        <w:rPr>
          <w:rFonts w:eastAsiaTheme="minorHAnsi"/>
          <w:kern w:val="14"/>
          <w:szCs w:val="24"/>
          <w:rtl/>
        </w:rPr>
        <w:t>فيما يتعلق بتنفيذ سياسة إدارة البيانات، بما في ذلك إعداد تقارير إدارة البيانات‏‏؛‏</w:t>
      </w:r>
    </w:p>
    <w:p w14:paraId="0945D57D" w14:textId="7384FEB1" w:rsidR="00C841CB" w:rsidRPr="00DB7321" w:rsidRDefault="00C841CB" w:rsidP="00AB650C">
      <w:pPr>
        <w:tabs>
          <w:tab w:val="left" w:pos="1930"/>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 xml:space="preserve">الدعم </w:t>
      </w:r>
      <w:r>
        <w:rPr>
          <w:rFonts w:eastAsiaTheme="minorHAnsi"/>
          <w:kern w:val="14"/>
          <w:szCs w:val="24"/>
          <w:rtl/>
        </w:rPr>
        <w:t>المستمر</w:t>
      </w:r>
      <w:r w:rsidR="000E3504">
        <w:rPr>
          <w:rFonts w:eastAsiaTheme="minorHAnsi" w:hint="cs"/>
          <w:kern w:val="14"/>
          <w:szCs w:val="24"/>
          <w:vertAlign w:val="superscript"/>
          <w:rtl/>
        </w:rPr>
        <w:t>(</w:t>
      </w:r>
      <w:r>
        <w:rPr>
          <w:rStyle w:val="FootnoteReference"/>
          <w:rFonts w:eastAsiaTheme="minorHAnsi"/>
          <w:kern w:val="14"/>
          <w:szCs w:val="24"/>
          <w:rtl/>
        </w:rPr>
        <w:footnoteReference w:id="40"/>
      </w:r>
      <w:r w:rsidR="000E3504">
        <w:rPr>
          <w:rFonts w:eastAsiaTheme="minorHAnsi" w:hint="cs"/>
          <w:kern w:val="14"/>
          <w:szCs w:val="24"/>
          <w:vertAlign w:val="superscript"/>
          <w:rtl/>
        </w:rPr>
        <w:t>)</w:t>
      </w:r>
      <w:r>
        <w:rPr>
          <w:rFonts w:eastAsiaTheme="minorHAnsi"/>
          <w:kern w:val="14"/>
          <w:szCs w:val="24"/>
          <w:rtl/>
        </w:rPr>
        <w:t xml:space="preserve"> </w:t>
      </w:r>
      <w:r w:rsidRPr="00DB7321">
        <w:rPr>
          <w:rFonts w:eastAsiaTheme="minorHAnsi"/>
          <w:kern w:val="14"/>
          <w:szCs w:val="24"/>
          <w:rtl/>
        </w:rPr>
        <w:t xml:space="preserve">فيما يتعلق </w:t>
      </w:r>
      <w:r>
        <w:rPr>
          <w:rFonts w:eastAsiaTheme="minorHAnsi"/>
          <w:kern w:val="14"/>
          <w:szCs w:val="24"/>
          <w:rtl/>
        </w:rPr>
        <w:t>بالوصول إلى طائفة واسعة من مجموعات البيانات الخارجية</w:t>
      </w:r>
      <w:r w:rsidRPr="00DB7321">
        <w:rPr>
          <w:rFonts w:eastAsiaTheme="minorHAnsi"/>
          <w:kern w:val="14"/>
          <w:szCs w:val="24"/>
          <w:rtl/>
        </w:rPr>
        <w:t>‏‏</w:t>
      </w:r>
      <w:r>
        <w:rPr>
          <w:rFonts w:eastAsiaTheme="minorHAnsi"/>
          <w:kern w:val="14"/>
          <w:szCs w:val="24"/>
          <w:rtl/>
        </w:rPr>
        <w:t xml:space="preserve"> ومعاملتها</w:t>
      </w:r>
      <w:r w:rsidR="000E3504">
        <w:rPr>
          <w:rFonts w:eastAsiaTheme="minorHAnsi" w:hint="cs"/>
          <w:kern w:val="14"/>
          <w:szCs w:val="24"/>
          <w:vertAlign w:val="superscript"/>
          <w:rtl/>
        </w:rPr>
        <w:t>(</w:t>
      </w:r>
      <w:r>
        <w:rPr>
          <w:rStyle w:val="FootnoteReference"/>
          <w:rFonts w:eastAsiaTheme="minorHAnsi"/>
          <w:kern w:val="14"/>
          <w:szCs w:val="24"/>
          <w:rtl/>
        </w:rPr>
        <w:footnoteReference w:id="41"/>
      </w:r>
      <w:r w:rsidR="000E3504">
        <w:rPr>
          <w:rFonts w:eastAsiaTheme="minorHAnsi" w:hint="cs"/>
          <w:kern w:val="14"/>
          <w:szCs w:val="24"/>
          <w:vertAlign w:val="superscript"/>
          <w:rtl/>
        </w:rPr>
        <w:t>)</w:t>
      </w:r>
      <w:r w:rsidRPr="00DB7321">
        <w:rPr>
          <w:rFonts w:eastAsiaTheme="minorHAnsi"/>
          <w:kern w:val="14"/>
          <w:szCs w:val="24"/>
          <w:rtl/>
        </w:rPr>
        <w:t>؛‏</w:t>
      </w:r>
    </w:p>
    <w:p w14:paraId="571BD3DB" w14:textId="77777777" w:rsidR="00C841CB" w:rsidRPr="00DB7321" w:rsidRDefault="00C841CB" w:rsidP="00AB650C">
      <w:pPr>
        <w:tabs>
          <w:tab w:val="left" w:pos="1930"/>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(ج)</w:t>
      </w:r>
      <w:r w:rsidRPr="00DB7321">
        <w:rPr>
          <w:rFonts w:eastAsiaTheme="minorHAnsi"/>
          <w:kern w:val="14"/>
          <w:szCs w:val="24"/>
          <w:rtl/>
        </w:rPr>
        <w:tab/>
      </w:r>
      <w:r>
        <w:rPr>
          <w:rFonts w:eastAsiaTheme="minorHAnsi"/>
          <w:kern w:val="14"/>
          <w:szCs w:val="24"/>
          <w:rtl/>
        </w:rPr>
        <w:t>الدعم الم</w:t>
      </w:r>
      <w:r w:rsidRPr="00DB7321">
        <w:rPr>
          <w:rFonts w:eastAsiaTheme="minorHAnsi"/>
          <w:kern w:val="14"/>
          <w:szCs w:val="24"/>
          <w:rtl/>
        </w:rPr>
        <w:t>ستمر</w:t>
      </w:r>
      <w:r>
        <w:rPr>
          <w:rFonts w:eastAsiaTheme="minorHAnsi"/>
          <w:kern w:val="14"/>
          <w:szCs w:val="24"/>
          <w:rtl/>
        </w:rPr>
        <w:t xml:space="preserve"> </w:t>
      </w:r>
      <w:r w:rsidRPr="00DB7321">
        <w:rPr>
          <w:rFonts w:eastAsiaTheme="minorHAnsi"/>
          <w:kern w:val="14"/>
          <w:szCs w:val="24"/>
          <w:rtl/>
        </w:rPr>
        <w:t>فيما يتعلق ب</w:t>
      </w:r>
      <w:r>
        <w:rPr>
          <w:rFonts w:eastAsiaTheme="minorHAnsi"/>
          <w:kern w:val="14"/>
          <w:szCs w:val="24"/>
          <w:rtl/>
        </w:rPr>
        <w:t xml:space="preserve">تطبيق </w:t>
      </w:r>
      <w:r w:rsidRPr="00DB7321">
        <w:rPr>
          <w:rFonts w:eastAsiaTheme="minorHAnsi"/>
          <w:kern w:val="14"/>
          <w:szCs w:val="24"/>
          <w:rtl/>
        </w:rPr>
        <w:t>تكنولوجيا البيانات المتقدمة لدعم عملية التقييم‏‏.‏</w:t>
      </w:r>
    </w:p>
    <w:p w14:paraId="619B6248" w14:textId="77777777" w:rsidR="00C841CB" w:rsidRDefault="00C841CB" w:rsidP="00C841CB">
      <w:pPr>
        <w:bidi w:val="0"/>
        <w:rPr>
          <w:rFonts w:eastAsiaTheme="minorHAnsi"/>
          <w:kern w:val="14"/>
          <w:szCs w:val="24"/>
          <w:rtl/>
        </w:rPr>
      </w:pPr>
      <w:r>
        <w:rPr>
          <w:rFonts w:eastAsiaTheme="minorHAnsi"/>
          <w:kern w:val="14"/>
          <w:szCs w:val="24"/>
          <w:rtl/>
        </w:rPr>
        <w:br w:type="page"/>
      </w:r>
    </w:p>
    <w:p w14:paraId="21164950" w14:textId="12843EBA" w:rsidR="00C841CB" w:rsidRPr="006849CA"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b/>
          <w:bCs/>
          <w:kern w:val="14"/>
          <w:sz w:val="26"/>
          <w:szCs w:val="26"/>
          <w:rtl/>
        </w:rPr>
      </w:pPr>
      <w:bookmarkStart w:id="28" w:name="_Hlk79673422"/>
      <w:r w:rsidRPr="006849CA">
        <w:rPr>
          <w:rFonts w:eastAsiaTheme="minorHAnsi"/>
          <w:b/>
          <w:bCs/>
          <w:kern w:val="14"/>
          <w:sz w:val="26"/>
          <w:szCs w:val="26"/>
          <w:rtl/>
        </w:rPr>
        <w:lastRenderedPageBreak/>
        <w:t>المرفق الخامس للمقرر م</w:t>
      </w:r>
      <w:r w:rsidR="007F6D0B" w:rsidRPr="006849CA">
        <w:rPr>
          <w:rFonts w:eastAsiaTheme="minorHAnsi"/>
          <w:b/>
          <w:bCs/>
          <w:kern w:val="14"/>
          <w:sz w:val="26"/>
          <w:szCs w:val="26"/>
          <w:rtl/>
        </w:rPr>
        <w:t>.</w:t>
      </w:r>
      <w:r w:rsidRPr="006849CA">
        <w:rPr>
          <w:rFonts w:eastAsiaTheme="minorHAnsi"/>
          <w:b/>
          <w:bCs/>
          <w:kern w:val="14"/>
          <w:sz w:val="26"/>
          <w:szCs w:val="26"/>
          <w:rtl/>
        </w:rPr>
        <w:t>ح</w:t>
      </w:r>
      <w:r w:rsidR="007F6D0B" w:rsidRPr="006849CA">
        <w:rPr>
          <w:rFonts w:eastAsiaTheme="minorHAnsi"/>
          <w:b/>
          <w:bCs/>
          <w:kern w:val="14"/>
          <w:sz w:val="26"/>
          <w:szCs w:val="26"/>
          <w:rtl/>
        </w:rPr>
        <w:t>.</w:t>
      </w:r>
      <w:r w:rsidRPr="006849CA">
        <w:rPr>
          <w:rFonts w:eastAsiaTheme="minorHAnsi"/>
          <w:b/>
          <w:bCs/>
          <w:kern w:val="14"/>
          <w:sz w:val="26"/>
          <w:szCs w:val="26"/>
          <w:rtl/>
        </w:rPr>
        <w:t>د-8/1</w:t>
      </w:r>
    </w:p>
    <w:bookmarkEnd w:id="28"/>
    <w:p w14:paraId="03D9F295" w14:textId="3E6649BA" w:rsidR="00C841CB" w:rsidRPr="006849CA" w:rsidRDefault="00C841CB" w:rsidP="00A54B76">
      <w:pPr>
        <w:keepNext/>
        <w:keepLines/>
        <w:tabs>
          <w:tab w:val="left" w:pos="1841"/>
          <w:tab w:val="left" w:pos="1987"/>
          <w:tab w:val="left" w:pos="2408"/>
          <w:tab w:val="left" w:pos="2650"/>
          <w:tab w:val="left" w:pos="3312"/>
          <w:tab w:val="left" w:pos="3974"/>
          <w:tab w:val="left" w:pos="4637"/>
          <w:tab w:val="left" w:pos="5299"/>
          <w:tab w:val="left" w:pos="5962"/>
          <w:tab w:val="left" w:pos="6624"/>
          <w:tab w:val="left" w:pos="7286"/>
        </w:tabs>
        <w:spacing w:after="120" w:line="440" w:lineRule="exact"/>
        <w:ind w:left="1138"/>
        <w:jc w:val="both"/>
        <w:outlineLvl w:val="0"/>
        <w:rPr>
          <w:rFonts w:eastAsiaTheme="minorHAnsi"/>
          <w:b/>
          <w:bCs/>
          <w:spacing w:val="-2"/>
          <w:kern w:val="14"/>
          <w:sz w:val="26"/>
          <w:szCs w:val="26"/>
          <w:rtl/>
        </w:rPr>
      </w:pPr>
      <w:r w:rsidRPr="006849CA">
        <w:rPr>
          <w:rFonts w:eastAsiaTheme="minorHAnsi"/>
          <w:b/>
          <w:bCs/>
          <w:spacing w:val="-2"/>
          <w:kern w:val="14"/>
          <w:sz w:val="26"/>
          <w:szCs w:val="26"/>
          <w:rtl/>
        </w:rPr>
        <w:t>‏‏تعزيز الاعتراف بنظم المعارف الأصلية والمحلية والعمل معها‏ (الهدف 3 (ب) من أهداف برنامج العمل: خطة العمل المؤقتة لفرقة العمل المعنية بأنظمة معارف الشعوب الأصلية والمعارف المحلية لفترة ما بين الدورتين 2021-2022</w:t>
      </w:r>
    </w:p>
    <w:p w14:paraId="5B3BF832" w14:textId="77777777" w:rsidR="00C841CB" w:rsidRPr="00DB7321"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A54B76">
        <w:rPr>
          <w:rFonts w:eastAsiaTheme="minorHAnsi"/>
          <w:kern w:val="14"/>
          <w:szCs w:val="22"/>
          <w:rtl/>
        </w:rPr>
        <w:t>1</w:t>
      </w:r>
      <w:r w:rsidRPr="00DB7321">
        <w:rPr>
          <w:rFonts w:eastAsiaTheme="minorHAnsi"/>
          <w:kern w:val="14"/>
          <w:szCs w:val="24"/>
          <w:rtl/>
        </w:rPr>
        <w:t>-</w:t>
      </w:r>
      <w:r w:rsidRPr="00DB7321">
        <w:rPr>
          <w:rFonts w:eastAsiaTheme="minorHAnsi"/>
          <w:kern w:val="14"/>
          <w:szCs w:val="24"/>
          <w:rtl/>
        </w:rPr>
        <w:tab/>
        <w:t>‏‏ستشمل أنشطة تنفيذ نهج الاعتراف في المنبر بالمعارف الأصلية والمحلية والعمل معها ما يلي‏‏:</w:t>
      </w:r>
    </w:p>
    <w:p w14:paraId="26AD8D9A" w14:textId="77777777" w:rsidR="00C841CB" w:rsidRPr="00DB7321"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‏‏إنشاء أفرقة خبراء للتقييمات‏</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w:t>
      </w:r>
    </w:p>
    <w:p w14:paraId="6B1E14F3" w14:textId="670F5566" w:rsidR="00C841CB" w:rsidRPr="00DB7321" w:rsidRDefault="00C841CB" w:rsidP="006674BE">
      <w:pPr>
        <w:tabs>
          <w:tab w:val="left" w:pos="1841"/>
          <w:tab w:val="left" w:pos="2408"/>
          <w:tab w:val="left" w:pos="3254"/>
          <w:tab w:val="left" w:pos="3917"/>
          <w:tab w:val="left" w:pos="4579"/>
          <w:tab w:val="left" w:pos="5242"/>
          <w:tab w:val="left" w:pos="5904"/>
          <w:tab w:val="left" w:pos="6566"/>
        </w:tabs>
        <w:spacing w:after="120" w:line="360" w:lineRule="exact"/>
        <w:ind w:left="2408"/>
        <w:jc w:val="both"/>
        <w:rPr>
          <w:rFonts w:eastAsiaTheme="minorHAnsi"/>
          <w:kern w:val="14"/>
          <w:szCs w:val="24"/>
          <w:rtl/>
        </w:rPr>
      </w:pPr>
      <w:r w:rsidRPr="00DB7321">
        <w:rPr>
          <w:rFonts w:eastAsiaTheme="minorHAnsi"/>
          <w:kern w:val="14"/>
          <w:szCs w:val="24"/>
          <w:rtl/>
        </w:rPr>
        <w:t>‏‏توزيع الدعوة إلى تقديم ترشيحات الخبراء والزملاء لتقييمات الصلة والتغيير التحويلي من خلال الشبكات ذات الصلة لتشجيع تقديم طلبات من الخبراء في مجال معارف الشعوب الأصلية والمحلية وخبراء المعارف من الشعوب الأصلية والمحلية.‏‏ ‏و‏‏تقديم المساعدة لفريق الخبراء المتعدد التخصصات في تنفيذ عملية سد الثغرات في الخبرة الفنية لأفرقة خبراء التقييم هذه، عند الاقتضاء‏‏؛‏</w:t>
      </w:r>
    </w:p>
    <w:p w14:paraId="7C169D78" w14:textId="75B6946D" w:rsidR="00C841CB" w:rsidRPr="00DB7321"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‏‏دعم أفرقة الاتصال المعنية بالمعارف الأصلية والمحلية لإجراء التقييمات‏</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w:t>
      </w:r>
    </w:p>
    <w:p w14:paraId="0AA3F3B7" w14:textId="4FEE720C" w:rsidR="00C841CB" w:rsidRPr="00DB7321" w:rsidRDefault="00C841CB" w:rsidP="0060183A">
      <w:pPr>
        <w:tabs>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’1‘</w:t>
      </w:r>
      <w:r w:rsidRPr="00DB7321">
        <w:rPr>
          <w:rFonts w:eastAsiaTheme="minorHAnsi"/>
          <w:kern w:val="14"/>
          <w:szCs w:val="24"/>
          <w:rtl/>
        </w:rPr>
        <w:tab/>
        <w:t>‏‏إنشاء أفرقة اتصال معنية بمعارف الشعوب الأصلية والمحلية من أجل تقييمات الصلة والتغيير التحويلي؛‏‏</w:t>
      </w:r>
    </w:p>
    <w:p w14:paraId="4EC97558" w14:textId="099A234F" w:rsidR="00C841CB" w:rsidRPr="00DB7321" w:rsidRDefault="00C841CB" w:rsidP="0060183A">
      <w:pPr>
        <w:tabs>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Pr>
      </w:pPr>
      <w:r w:rsidRPr="00DB7321">
        <w:rPr>
          <w:rFonts w:eastAsiaTheme="minorHAnsi"/>
          <w:kern w:val="14"/>
          <w:szCs w:val="24"/>
          <w:rtl/>
        </w:rPr>
        <w:t>’2‘</w:t>
      </w:r>
      <w:r w:rsidRPr="00DB7321">
        <w:rPr>
          <w:rFonts w:eastAsiaTheme="minorHAnsi"/>
          <w:kern w:val="14"/>
          <w:szCs w:val="24"/>
          <w:rtl/>
        </w:rPr>
        <w:tab/>
        <w:t>‏‏تقديم الدعم إلى أفرقة الاتصال المعنية بالمعارف الأصلية والمحلية من أجل تقييمات القيم والاستخدام المستدام والأنواع الغريبة الغازية والصلة والتغيير التحويلي؛‏‏</w:t>
      </w:r>
      <w:r>
        <w:rPr>
          <w:rFonts w:eastAsiaTheme="minorHAnsi"/>
          <w:kern w:val="14"/>
          <w:szCs w:val="24"/>
          <w:rtl/>
        </w:rPr>
        <w:t xml:space="preserve"> </w:t>
      </w:r>
      <w:r w:rsidRPr="008B67B5">
        <w:rPr>
          <w:rFonts w:eastAsiaTheme="minorHAnsi"/>
          <w:kern w:val="14"/>
          <w:szCs w:val="24"/>
          <w:rtl/>
        </w:rPr>
        <w:t>بما في ذلك عن طريق توفير الترجمة الشفوية إلى لغات الأمم المتحدة الرسمية الأخرى خلال دورات العمل، حسب الاقتضاء، رهنا بتوافر الموارد؛</w:t>
      </w:r>
    </w:p>
    <w:p w14:paraId="21A77DD9" w14:textId="79494538" w:rsidR="00C841CB" w:rsidRPr="00DB7321" w:rsidRDefault="00C841CB" w:rsidP="0060183A">
      <w:pPr>
        <w:tabs>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’3‘</w:t>
      </w:r>
      <w:r w:rsidRPr="00DB7321">
        <w:rPr>
          <w:rFonts w:eastAsiaTheme="minorHAnsi"/>
          <w:kern w:val="14"/>
          <w:szCs w:val="24"/>
          <w:rtl/>
        </w:rPr>
        <w:tab/>
        <w:t>مساعدة التقييمات الجارية في استخدام أنواع متعددة من الأدلة بشأن معارف الشعوب الأصلية والمعارف المحلية‏‏؛‏</w:t>
      </w:r>
    </w:p>
    <w:p w14:paraId="3193AF3F" w14:textId="77777777" w:rsidR="00C841CB" w:rsidRPr="00DB7321"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(ج)</w:t>
      </w:r>
      <w:r w:rsidRPr="00DB7321">
        <w:rPr>
          <w:rFonts w:eastAsiaTheme="minorHAnsi"/>
          <w:kern w:val="14"/>
          <w:szCs w:val="24"/>
          <w:rtl/>
        </w:rPr>
        <w:tab/>
        <w:t>دعوات إلى تقديم مساهمات بشأن المعارف الأصلية والمحلية من أجل تقييمات الصلة والتغيير التحويلي، ومواصلة تعزيز مكتبة المعارف الأصلية والمحلية في المنبر وقائمة الخبراء‏‏؛‏</w:t>
      </w:r>
    </w:p>
    <w:p w14:paraId="09B6CD52" w14:textId="77777777" w:rsidR="00C841CB" w:rsidRPr="00DB7321"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(د)</w:t>
      </w:r>
      <w:r w:rsidRPr="00DB7321">
        <w:rPr>
          <w:rFonts w:eastAsiaTheme="minorHAnsi"/>
          <w:kern w:val="14"/>
          <w:szCs w:val="24"/>
          <w:rtl/>
        </w:rPr>
        <w:tab/>
        <w:t>‏‏حلقات حوار مع الخبراء في مجال المعارف الأصلية والمحلية وأفراد الشعوب الأصلية والمجتمعات المحلية‏</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w:t>
      </w:r>
    </w:p>
    <w:p w14:paraId="44EF7691" w14:textId="50B2E183" w:rsidR="00C841CB" w:rsidRPr="00DB7321" w:rsidRDefault="00C841CB" w:rsidP="0070237D">
      <w:pPr>
        <w:tabs>
          <w:tab w:val="left" w:pos="2408"/>
          <w:tab w:val="left" w:pos="3254"/>
          <w:tab w:val="left" w:pos="3917"/>
          <w:tab w:val="left" w:pos="4579"/>
          <w:tab w:val="left" w:pos="5242"/>
          <w:tab w:val="left" w:pos="5904"/>
          <w:tab w:val="left" w:pos="6566"/>
        </w:tabs>
        <w:spacing w:after="120" w:line="360" w:lineRule="exact"/>
        <w:ind w:left="2408" w:hanging="573"/>
        <w:jc w:val="both"/>
        <w:rPr>
          <w:rFonts w:eastAsiaTheme="minorHAnsi"/>
          <w:kern w:val="14"/>
          <w:szCs w:val="24"/>
          <w:rtl/>
        </w:rPr>
      </w:pPr>
      <w:r w:rsidRPr="00DB7321">
        <w:rPr>
          <w:rFonts w:eastAsiaTheme="minorHAnsi"/>
          <w:kern w:val="14"/>
          <w:szCs w:val="24"/>
          <w:rtl/>
        </w:rPr>
        <w:t>’1‘</w:t>
      </w:r>
      <w:r w:rsidRPr="00DB7321">
        <w:rPr>
          <w:rFonts w:eastAsiaTheme="minorHAnsi"/>
          <w:kern w:val="14"/>
          <w:szCs w:val="24"/>
          <w:rtl/>
        </w:rPr>
        <w:tab/>
        <w:t>‏‏حلقة حوار ع</w:t>
      </w:r>
      <w:r>
        <w:rPr>
          <w:rFonts w:eastAsiaTheme="minorHAnsi"/>
          <w:kern w:val="14"/>
          <w:szCs w:val="24"/>
          <w:rtl/>
        </w:rPr>
        <w:t>بر</w:t>
      </w:r>
      <w:r w:rsidRPr="00DB7321">
        <w:rPr>
          <w:rFonts w:eastAsiaTheme="minorHAnsi"/>
          <w:kern w:val="14"/>
          <w:szCs w:val="24"/>
          <w:rtl/>
        </w:rPr>
        <w:t xml:space="preserve"> الإنترنت لعملية تحديد نطاق التقييم المتعلق بمؤسسات الأعمال والتنوع البيولوجي</w:t>
      </w:r>
      <w:r>
        <w:rPr>
          <w:rFonts w:eastAsiaTheme="minorHAnsi"/>
          <w:kern w:val="14"/>
          <w:szCs w:val="24"/>
          <w:rtl/>
        </w:rPr>
        <w:t>،</w:t>
      </w:r>
      <w:r>
        <w:rPr>
          <w:rFonts w:eastAsiaTheme="minorHAnsi"/>
          <w:kern w:val="14"/>
          <w:szCs w:val="24"/>
          <w:rtl/>
          <w:lang w:val="nl-NL"/>
        </w:rPr>
        <w:t xml:space="preserve"> </w:t>
      </w:r>
      <w:r w:rsidRPr="00172A86">
        <w:rPr>
          <w:rFonts w:eastAsiaTheme="minorHAnsi"/>
          <w:kern w:val="14"/>
          <w:szCs w:val="24"/>
          <w:rtl/>
          <w:lang w:val="nl-NL"/>
        </w:rPr>
        <w:t>مع الاهتمام بمعالجة القيود المفروضة على المشاركة، حيثما أمكن، بسبب الحواجز اللغوية و</w:t>
      </w:r>
      <w:r>
        <w:rPr>
          <w:rFonts w:eastAsiaTheme="minorHAnsi"/>
          <w:kern w:val="14"/>
          <w:szCs w:val="24"/>
          <w:rtl/>
          <w:lang w:val="nl-NL"/>
        </w:rPr>
        <w:t>صعوبات</w:t>
      </w:r>
      <w:r w:rsidRPr="00172A86">
        <w:rPr>
          <w:rFonts w:eastAsiaTheme="minorHAnsi"/>
          <w:kern w:val="14"/>
          <w:szCs w:val="24"/>
          <w:rtl/>
          <w:lang w:val="nl-NL"/>
        </w:rPr>
        <w:t xml:space="preserve"> الاتصال </w:t>
      </w:r>
      <w:r>
        <w:rPr>
          <w:rFonts w:eastAsiaTheme="minorHAnsi"/>
          <w:kern w:val="14"/>
          <w:szCs w:val="24"/>
          <w:rtl/>
          <w:lang w:val="nl-NL"/>
        </w:rPr>
        <w:t>ب</w:t>
      </w:r>
      <w:r w:rsidRPr="00172A86">
        <w:rPr>
          <w:rFonts w:eastAsiaTheme="minorHAnsi"/>
          <w:kern w:val="14"/>
          <w:szCs w:val="24"/>
          <w:rtl/>
          <w:lang w:val="nl-NL"/>
        </w:rPr>
        <w:t>الشعوب الأصلية الريفية والمجتمعات المحلية</w:t>
      </w:r>
      <w:r w:rsidRPr="00DB7321">
        <w:rPr>
          <w:rFonts w:eastAsiaTheme="minorHAnsi"/>
          <w:kern w:val="14"/>
          <w:szCs w:val="24"/>
          <w:rtl/>
        </w:rPr>
        <w:t>؛‏</w:t>
      </w:r>
    </w:p>
    <w:p w14:paraId="31A45FDC" w14:textId="1736BD8B" w:rsidR="00C841CB" w:rsidRPr="00DB7321" w:rsidRDefault="00C841CB" w:rsidP="0070237D">
      <w:pPr>
        <w:tabs>
          <w:tab w:val="left" w:pos="2408"/>
          <w:tab w:val="left" w:pos="3254"/>
          <w:tab w:val="left" w:pos="3917"/>
          <w:tab w:val="left" w:pos="4579"/>
          <w:tab w:val="left" w:pos="5242"/>
          <w:tab w:val="left" w:pos="5904"/>
          <w:tab w:val="left" w:pos="6566"/>
        </w:tabs>
        <w:spacing w:after="120" w:line="360" w:lineRule="exact"/>
        <w:ind w:left="2408" w:hanging="573"/>
        <w:jc w:val="both"/>
        <w:rPr>
          <w:rFonts w:eastAsiaTheme="minorHAnsi"/>
          <w:kern w:val="14"/>
          <w:szCs w:val="24"/>
          <w:rtl/>
        </w:rPr>
      </w:pPr>
      <w:r w:rsidRPr="00DB7321">
        <w:rPr>
          <w:rFonts w:eastAsiaTheme="minorHAnsi"/>
          <w:kern w:val="14"/>
          <w:szCs w:val="24"/>
          <w:rtl/>
        </w:rPr>
        <w:t>’2‘</w:t>
      </w:r>
      <w:r w:rsidRPr="00DB7321">
        <w:rPr>
          <w:rFonts w:eastAsiaTheme="minorHAnsi"/>
          <w:kern w:val="14"/>
          <w:szCs w:val="24"/>
          <w:rtl/>
        </w:rPr>
        <w:tab/>
        <w:t>‏‏حلقات حوار شخصية لتأطير المسائل الرئيسية المتعلقة بالمعارف الأصلية والمحلية من أجل تقييمات الصلة والتغيير التحويلي‏‏؛‏</w:t>
      </w:r>
    </w:p>
    <w:p w14:paraId="09FE43D5" w14:textId="1AE1649C" w:rsidR="00C841CB" w:rsidRPr="00DB7321" w:rsidRDefault="00C841CB" w:rsidP="0070237D">
      <w:pPr>
        <w:tabs>
          <w:tab w:val="left" w:pos="2408"/>
          <w:tab w:val="left" w:pos="3254"/>
          <w:tab w:val="left" w:pos="3917"/>
          <w:tab w:val="left" w:pos="4579"/>
          <w:tab w:val="left" w:pos="5242"/>
          <w:tab w:val="left" w:pos="5904"/>
          <w:tab w:val="left" w:pos="6566"/>
        </w:tabs>
        <w:spacing w:after="120" w:line="360" w:lineRule="exact"/>
        <w:ind w:left="2408" w:hanging="573"/>
        <w:jc w:val="both"/>
        <w:rPr>
          <w:rFonts w:eastAsiaTheme="minorHAnsi"/>
          <w:kern w:val="14"/>
          <w:szCs w:val="24"/>
          <w:rtl/>
        </w:rPr>
      </w:pPr>
      <w:r w:rsidRPr="00DB7321">
        <w:rPr>
          <w:rFonts w:eastAsiaTheme="minorHAnsi"/>
          <w:kern w:val="14"/>
          <w:szCs w:val="24"/>
          <w:rtl/>
        </w:rPr>
        <w:t>’3‘</w:t>
      </w:r>
      <w:r w:rsidRPr="00DB7321">
        <w:rPr>
          <w:rFonts w:eastAsiaTheme="minorHAnsi"/>
          <w:kern w:val="14"/>
          <w:szCs w:val="24"/>
          <w:rtl/>
        </w:rPr>
        <w:tab/>
        <w:t>‏‏حلقة حوار شخصية لاستعراض مشروع الدرجة الثانية للفصول ومشروع الدرجة الأولى للملخص لمقرري السياسات لتقييم الأنواع الغريبة الغازية‏‏؛‏</w:t>
      </w:r>
    </w:p>
    <w:p w14:paraId="7A7CEBBC" w14:textId="77777777" w:rsidR="00C841CB" w:rsidRPr="00DB7321"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(هـ)</w:t>
      </w:r>
      <w:r w:rsidRPr="00DB7321">
        <w:rPr>
          <w:rFonts w:eastAsiaTheme="minorHAnsi"/>
          <w:kern w:val="14"/>
          <w:szCs w:val="24"/>
          <w:rtl/>
        </w:rPr>
        <w:tab/>
        <w:t>‏‏استعراض الأقران للتقييمات:‏</w:t>
      </w:r>
    </w:p>
    <w:p w14:paraId="256C95B1" w14:textId="7CF61A1D" w:rsidR="00C841CB" w:rsidRPr="00DB7321" w:rsidRDefault="00C841CB" w:rsidP="00601938">
      <w:pPr>
        <w:tabs>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’1‘</w:t>
      </w:r>
      <w:r w:rsidRPr="00DB7321">
        <w:rPr>
          <w:rFonts w:eastAsiaTheme="minorHAnsi"/>
          <w:kern w:val="14"/>
          <w:szCs w:val="24"/>
          <w:rtl/>
        </w:rPr>
        <w:tab/>
        <w:t xml:space="preserve">‏‏استعراض الأقران من قِبَل فرقة العمل لمشروع </w:t>
      </w:r>
      <w:r>
        <w:rPr>
          <w:rFonts w:eastAsiaTheme="minorHAnsi"/>
          <w:kern w:val="14"/>
          <w:szCs w:val="24"/>
          <w:rtl/>
        </w:rPr>
        <w:t>تقرير</w:t>
      </w:r>
      <w:r w:rsidRPr="00DB7321">
        <w:rPr>
          <w:rFonts w:eastAsiaTheme="minorHAnsi"/>
          <w:kern w:val="14"/>
          <w:szCs w:val="24"/>
          <w:rtl/>
        </w:rPr>
        <w:t xml:space="preserve"> تحديد النطاق لتقييم مؤسسات الأعمال والتنوع البيولوجي ونشر الدعوة إلى الاستعراض من خلال الشبكات ذات الصلة؛‏‏</w:t>
      </w:r>
    </w:p>
    <w:p w14:paraId="51B76DA8" w14:textId="39C43175" w:rsidR="00C841CB" w:rsidRPr="00DB7321" w:rsidRDefault="00C841CB" w:rsidP="00601938">
      <w:pPr>
        <w:tabs>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lastRenderedPageBreak/>
        <w:t>’2‘</w:t>
      </w:r>
      <w:r w:rsidRPr="00DB7321">
        <w:rPr>
          <w:rFonts w:eastAsiaTheme="minorHAnsi"/>
          <w:kern w:val="14"/>
          <w:szCs w:val="24"/>
          <w:rtl/>
        </w:rPr>
        <w:tab/>
        <w:t>‏‏استعراض الأقران من قِبَل فرقة العمل لمشروع الدرجة الثانية من الفصول ومشروع الدرجة الأولى من الملخص لمقرري السياسات لتقييم الأنواع الغريبة الغازية ونشر الدعوة إلى الاستعراض من خلال الشبكات ذات الصلة‏‏؛‏</w:t>
      </w:r>
    </w:p>
    <w:p w14:paraId="04F6B561" w14:textId="2F62527E" w:rsidR="00C841CB" w:rsidRPr="00DB7321" w:rsidRDefault="00C841CB" w:rsidP="00601938">
      <w:pPr>
        <w:tabs>
          <w:tab w:val="left" w:pos="2408"/>
          <w:tab w:val="left" w:pos="3917"/>
          <w:tab w:val="left" w:pos="4579"/>
          <w:tab w:val="left" w:pos="5242"/>
          <w:tab w:val="left" w:pos="5904"/>
          <w:tab w:val="left" w:pos="6566"/>
        </w:tabs>
        <w:spacing w:after="120" w:line="360" w:lineRule="exact"/>
        <w:ind w:left="1841"/>
        <w:jc w:val="both"/>
        <w:rPr>
          <w:rFonts w:eastAsiaTheme="minorHAnsi"/>
          <w:kern w:val="14"/>
          <w:szCs w:val="24"/>
          <w:rtl/>
        </w:rPr>
      </w:pPr>
      <w:r w:rsidRPr="00DB7321">
        <w:rPr>
          <w:rFonts w:eastAsiaTheme="minorHAnsi"/>
          <w:kern w:val="14"/>
          <w:szCs w:val="24"/>
          <w:rtl/>
        </w:rPr>
        <w:t>(و)</w:t>
      </w:r>
      <w:r w:rsidRPr="00DB7321">
        <w:rPr>
          <w:rFonts w:eastAsiaTheme="minorHAnsi"/>
          <w:kern w:val="14"/>
          <w:szCs w:val="24"/>
          <w:rtl/>
        </w:rPr>
        <w:tab/>
        <w:t>الآلية التشاركية:‏</w:t>
      </w:r>
    </w:p>
    <w:p w14:paraId="0798FA92" w14:textId="38910408" w:rsidR="00C841CB" w:rsidRPr="00DB7321" w:rsidRDefault="00C841CB" w:rsidP="00281D42">
      <w:pPr>
        <w:tabs>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’1‘</w:t>
      </w:r>
      <w:r w:rsidRPr="00DB7321">
        <w:rPr>
          <w:rFonts w:eastAsiaTheme="minorHAnsi"/>
          <w:kern w:val="14"/>
          <w:szCs w:val="24"/>
          <w:rtl/>
        </w:rPr>
        <w:tab/>
        <w:t>التفاعل مع الشعوب الأصلية والمجتمعات المحلية من خلال أحداث جانبية في الاجتماعات ذات الصلة‏‏؛‏</w:t>
      </w:r>
    </w:p>
    <w:p w14:paraId="12D16C96" w14:textId="3BBC0F7F" w:rsidR="00C841CB" w:rsidRPr="00DB7321"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’2‘</w:t>
      </w:r>
      <w:r w:rsidRPr="00DB7321">
        <w:rPr>
          <w:rFonts w:eastAsiaTheme="minorHAnsi"/>
          <w:kern w:val="14"/>
          <w:szCs w:val="24"/>
          <w:rtl/>
        </w:rPr>
        <w:tab/>
        <w:t>‏‏</w:t>
      </w:r>
      <w:r>
        <w:rPr>
          <w:rFonts w:eastAsiaTheme="minorHAnsi"/>
          <w:kern w:val="14"/>
          <w:szCs w:val="24"/>
          <w:rtl/>
        </w:rPr>
        <w:t>مواكبة</w:t>
      </w:r>
      <w:r w:rsidRPr="00DB7321">
        <w:rPr>
          <w:rFonts w:eastAsiaTheme="minorHAnsi"/>
          <w:kern w:val="14"/>
          <w:szCs w:val="24"/>
          <w:rtl/>
        </w:rPr>
        <w:t xml:space="preserve"> العمليات الوطنية والمحلية التي تدور حول نتائج التقييمات، والتي تشمل مقرري السياسات والشعوب الأصلية والمجتمعات المحلية‏‏</w:t>
      </w:r>
      <w:r>
        <w:rPr>
          <w:rFonts w:eastAsiaTheme="minorHAnsi"/>
          <w:kern w:val="14"/>
          <w:szCs w:val="24"/>
          <w:rtl/>
        </w:rPr>
        <w:t xml:space="preserve">، </w:t>
      </w:r>
      <w:r w:rsidRPr="00DB7321">
        <w:rPr>
          <w:rFonts w:eastAsiaTheme="minorHAnsi"/>
          <w:kern w:val="14"/>
          <w:szCs w:val="24"/>
          <w:rtl/>
        </w:rPr>
        <w:t>‏</w:t>
      </w:r>
      <w:r w:rsidRPr="00172A86">
        <w:rPr>
          <w:rFonts w:ascii="Traditional Arabic" w:hAnsi="Traditional Arabic" w:cs="Traditional Arabic"/>
          <w:color w:val="333333"/>
          <w:sz w:val="39"/>
          <w:szCs w:val="39"/>
          <w:shd w:val="clear" w:color="auto" w:fill="FFFFFF"/>
          <w:rtl/>
        </w:rPr>
        <w:t xml:space="preserve"> </w:t>
      </w:r>
      <w:r w:rsidRPr="00172A86">
        <w:rPr>
          <w:rFonts w:eastAsiaTheme="minorHAnsi"/>
          <w:kern w:val="14"/>
          <w:szCs w:val="24"/>
          <w:rtl/>
        </w:rPr>
        <w:t>وإعداد مذكرة تسلط الضوء على آثار عمل المنبر على معارف الشعوب الأصلية و</w:t>
      </w:r>
      <w:r>
        <w:rPr>
          <w:rFonts w:eastAsiaTheme="minorHAnsi"/>
          <w:kern w:val="14"/>
          <w:szCs w:val="24"/>
          <w:rtl/>
        </w:rPr>
        <w:t xml:space="preserve">المعارف </w:t>
      </w:r>
      <w:r w:rsidRPr="00172A86">
        <w:rPr>
          <w:rFonts w:eastAsiaTheme="minorHAnsi"/>
          <w:kern w:val="14"/>
          <w:szCs w:val="24"/>
          <w:rtl/>
        </w:rPr>
        <w:t>المحلية على المستويين الوطني والمحلي؛</w:t>
      </w:r>
    </w:p>
    <w:p w14:paraId="073F7D27" w14:textId="21B697AC" w:rsidR="00C841CB" w:rsidRPr="00DB7321"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’3‘</w:t>
      </w:r>
      <w:r w:rsidRPr="00DB7321">
        <w:rPr>
          <w:rFonts w:eastAsiaTheme="minorHAnsi"/>
          <w:kern w:val="14"/>
          <w:szCs w:val="24"/>
          <w:rtl/>
        </w:rPr>
        <w:tab/>
        <w:t xml:space="preserve">‏‏مواصلة تطوير قسم المعارف الأصلية والمحلية في الموقع الشبكي للمنبر، </w:t>
      </w:r>
      <w:r>
        <w:rPr>
          <w:rFonts w:eastAsiaTheme="minorHAnsi"/>
          <w:kern w:val="14"/>
          <w:szCs w:val="24"/>
          <w:rtl/>
        </w:rPr>
        <w:t>مع</w:t>
      </w:r>
      <w:r w:rsidRPr="00172A86">
        <w:rPr>
          <w:rFonts w:eastAsiaTheme="minorHAnsi"/>
          <w:kern w:val="14"/>
          <w:szCs w:val="24"/>
          <w:rtl/>
        </w:rPr>
        <w:t xml:space="preserve"> ترجم</w:t>
      </w:r>
      <w:r>
        <w:rPr>
          <w:rFonts w:eastAsiaTheme="minorHAnsi"/>
          <w:kern w:val="14"/>
          <w:szCs w:val="24"/>
          <w:rtl/>
        </w:rPr>
        <w:t>ته</w:t>
      </w:r>
      <w:r w:rsidRPr="00172A86">
        <w:rPr>
          <w:rFonts w:eastAsiaTheme="minorHAnsi"/>
          <w:kern w:val="14"/>
          <w:szCs w:val="24"/>
          <w:rtl/>
        </w:rPr>
        <w:t xml:space="preserve"> إلى لغات رسمية أخرى للأمم المتحدة، حسب الاقتضاء، رهنا بتوافر الموارد، </w:t>
      </w:r>
      <w:r w:rsidRPr="00DB7321">
        <w:rPr>
          <w:rFonts w:eastAsiaTheme="minorHAnsi"/>
          <w:kern w:val="14"/>
          <w:szCs w:val="24"/>
          <w:rtl/>
        </w:rPr>
        <w:t>لتحسين قابلية المعلومات للاستخدام وعرضها‏‏؛‏</w:t>
      </w:r>
    </w:p>
    <w:p w14:paraId="29B0FFA9" w14:textId="20F5A521" w:rsidR="00C841CB" w:rsidRPr="00DB7321"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’4‘</w:t>
      </w:r>
      <w:r w:rsidRPr="00DB7321">
        <w:rPr>
          <w:rFonts w:eastAsiaTheme="minorHAnsi"/>
          <w:kern w:val="14"/>
          <w:szCs w:val="24"/>
          <w:rtl/>
        </w:rPr>
        <w:tab/>
        <w:t>‏‏مواصلة تطوير استراتيجية للاتصالات والمشاركة للشركاء الاستراتيجيين والداعمين التعاونيين (مثل المنتدى الدولي للشعوب الأصلية المعني بالتنوع البيولوجي وخدمات النظم الإيكولوجية)‏‏؛‏</w:t>
      </w:r>
    </w:p>
    <w:p w14:paraId="064CBC9B" w14:textId="6AA02C41" w:rsidR="00C841CB" w:rsidRPr="00DB7321"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’5‘</w:t>
      </w:r>
      <w:r w:rsidRPr="00DB7321">
        <w:rPr>
          <w:rFonts w:eastAsiaTheme="minorHAnsi"/>
          <w:kern w:val="14"/>
          <w:szCs w:val="24"/>
          <w:rtl/>
        </w:rPr>
        <w:tab/>
        <w:t>‏‏رصد مشاركة خبراء في مجال المعارف الأصلية والمحلية، وخبراء المعارف من الشعوب الأصلية والمحلية في عمليات المنبر‏‏؛‏</w:t>
      </w:r>
    </w:p>
    <w:p w14:paraId="48EC415A" w14:textId="1E5F5CBD" w:rsidR="00C841CB"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sidRPr="00DB7321">
        <w:rPr>
          <w:rFonts w:eastAsiaTheme="minorHAnsi"/>
          <w:kern w:val="14"/>
          <w:szCs w:val="24"/>
          <w:rtl/>
        </w:rPr>
        <w:t>’6‘</w:t>
      </w:r>
      <w:r w:rsidRPr="00DB7321">
        <w:rPr>
          <w:rFonts w:eastAsiaTheme="minorHAnsi"/>
          <w:kern w:val="14"/>
          <w:szCs w:val="24"/>
          <w:rtl/>
        </w:rPr>
        <w:tab/>
        <w:t>‏‏القيام، مع فرقة العمل المعنية ب</w:t>
      </w:r>
      <w:r>
        <w:rPr>
          <w:rFonts w:eastAsiaTheme="minorHAnsi"/>
          <w:kern w:val="14"/>
          <w:szCs w:val="24"/>
          <w:rtl/>
        </w:rPr>
        <w:t>المعارف و</w:t>
      </w:r>
      <w:r w:rsidRPr="00DB7321">
        <w:rPr>
          <w:rFonts w:eastAsiaTheme="minorHAnsi"/>
          <w:kern w:val="14"/>
          <w:szCs w:val="24"/>
          <w:rtl/>
        </w:rPr>
        <w:t>البيانات، باستعراض خيارات إتاحة مكتبة مواد المنبر بشأن المعارف الأصلية والمحلية‏‏</w:t>
      </w:r>
      <w:r>
        <w:rPr>
          <w:rFonts w:eastAsiaTheme="minorHAnsi"/>
          <w:kern w:val="14"/>
          <w:szCs w:val="24"/>
          <w:rtl/>
        </w:rPr>
        <w:t>؛</w:t>
      </w:r>
    </w:p>
    <w:p w14:paraId="2A93F8A2" w14:textId="761B1E31" w:rsidR="00C841CB"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Pr>
          <w:rFonts w:eastAsiaTheme="minorHAnsi"/>
          <w:kern w:val="14"/>
          <w:szCs w:val="24"/>
          <w:rtl/>
        </w:rPr>
        <w:t>’7‘</w:t>
      </w:r>
      <w:r>
        <w:rPr>
          <w:rFonts w:eastAsiaTheme="minorHAnsi"/>
          <w:kern w:val="14"/>
          <w:szCs w:val="24"/>
          <w:rtl/>
        </w:rPr>
        <w:tab/>
      </w:r>
      <w:r w:rsidRPr="00172A86">
        <w:rPr>
          <w:rFonts w:eastAsiaTheme="minorHAnsi"/>
          <w:kern w:val="14"/>
          <w:szCs w:val="24"/>
          <w:rtl/>
        </w:rPr>
        <w:t>دعم المشاركة المتوازنة للشعوب الأصلية والمجتمعات المحلية من جميع المناطق في استعراض استخدام الإطار المفاهيمي وأثره، حسب الاقتضاء، رهناً بتوافر الموارد؛</w:t>
      </w:r>
    </w:p>
    <w:p w14:paraId="09B617A7" w14:textId="16791A91" w:rsidR="00C841CB"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Pr>
          <w:rFonts w:eastAsiaTheme="minorHAnsi"/>
          <w:kern w:val="14"/>
          <w:szCs w:val="24"/>
          <w:rtl/>
        </w:rPr>
        <w:t>’8‘</w:t>
      </w:r>
      <w:r>
        <w:rPr>
          <w:rFonts w:eastAsiaTheme="minorHAnsi"/>
          <w:kern w:val="14"/>
          <w:szCs w:val="24"/>
          <w:rtl/>
        </w:rPr>
        <w:tab/>
      </w:r>
      <w:r w:rsidRPr="002A47A7">
        <w:rPr>
          <w:rFonts w:eastAsiaTheme="minorHAnsi"/>
          <w:kern w:val="14"/>
          <w:szCs w:val="24"/>
          <w:rtl/>
        </w:rPr>
        <w:t>تقديم المساعدة التقنية لاستعراض مشاريع تقييمات المنبر على أساس كل فصل على حدة لتقديم توصيات تستند إلى نظم معارف الشعوب الأصلية والمعارف المحلية، حسب الاقتضاء، رهناً بتوافر الموارد؛</w:t>
      </w:r>
    </w:p>
    <w:p w14:paraId="29B60902" w14:textId="050DB6E8" w:rsidR="00C841CB"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Pr>
          <w:rFonts w:eastAsiaTheme="minorHAnsi"/>
          <w:kern w:val="14"/>
          <w:szCs w:val="24"/>
          <w:rtl/>
        </w:rPr>
        <w:t>’9‘</w:t>
      </w:r>
      <w:r>
        <w:rPr>
          <w:rFonts w:eastAsiaTheme="minorHAnsi"/>
          <w:kern w:val="14"/>
          <w:szCs w:val="24"/>
          <w:rtl/>
        </w:rPr>
        <w:tab/>
      </w:r>
      <w:r w:rsidRPr="002A47A7">
        <w:rPr>
          <w:rFonts w:eastAsiaTheme="minorHAnsi"/>
          <w:kern w:val="14"/>
          <w:szCs w:val="24"/>
          <w:rtl/>
        </w:rPr>
        <w:t>تنمية وتعزيز مشاركة الشبكات الإقليمية والوطنية للشعوب الأصلية والمجتمعات المحلية في المنجزات المستهدفة للمنبر، حسب الاقتضاء ورهناً بتوافر الموارد</w:t>
      </w:r>
      <w:r>
        <w:rPr>
          <w:rFonts w:eastAsiaTheme="minorHAnsi"/>
          <w:kern w:val="14"/>
          <w:szCs w:val="24"/>
          <w:rtl/>
        </w:rPr>
        <w:t>؛</w:t>
      </w:r>
    </w:p>
    <w:p w14:paraId="47845310" w14:textId="67456FE1" w:rsidR="00C841CB"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Pr>
          <w:rFonts w:eastAsiaTheme="minorHAnsi"/>
          <w:kern w:val="14"/>
          <w:szCs w:val="24"/>
          <w:rtl/>
        </w:rPr>
        <w:t>’10‘</w:t>
      </w:r>
      <w:r>
        <w:rPr>
          <w:rFonts w:eastAsiaTheme="minorHAnsi"/>
          <w:kern w:val="14"/>
          <w:szCs w:val="24"/>
          <w:rtl/>
        </w:rPr>
        <w:tab/>
      </w:r>
      <w:r w:rsidRPr="002A47A7">
        <w:rPr>
          <w:rFonts w:eastAsiaTheme="minorHAnsi"/>
          <w:kern w:val="14"/>
          <w:szCs w:val="24"/>
          <w:rtl/>
        </w:rPr>
        <w:t>تعزيز الحوار بين الأوساط العلمية الأكاديمية وأوساط المعارف التقليدية والمحلية، حسب الاقتضاء، ورهناً بتوافر الموارد؛</w:t>
      </w:r>
    </w:p>
    <w:p w14:paraId="3A7375A3" w14:textId="1340976F" w:rsidR="00C841CB" w:rsidRPr="00DB7321" w:rsidRDefault="00C841CB" w:rsidP="00281D42">
      <w:pPr>
        <w:tabs>
          <w:tab w:val="left" w:pos="1841"/>
          <w:tab w:val="left" w:pos="2408"/>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Pr>
          <w:rFonts w:eastAsiaTheme="minorHAnsi"/>
          <w:kern w:val="14"/>
          <w:szCs w:val="24"/>
          <w:rtl/>
        </w:rPr>
        <w:t>’11‘</w:t>
      </w:r>
      <w:r>
        <w:rPr>
          <w:rFonts w:eastAsiaTheme="minorHAnsi"/>
          <w:kern w:val="14"/>
          <w:szCs w:val="24"/>
          <w:rtl/>
        </w:rPr>
        <w:tab/>
      </w:r>
      <w:r w:rsidRPr="002A47A7">
        <w:rPr>
          <w:rFonts w:eastAsiaTheme="minorHAnsi"/>
          <w:kern w:val="14"/>
          <w:szCs w:val="24"/>
          <w:rtl/>
        </w:rPr>
        <w:t>تقديم الدعم لعمل الآلية التشاركية وتعزيزها، حسب الاقتضاء، ورهناً بتوافر الموارد</w:t>
      </w:r>
      <w:r w:rsidRPr="002A47A7">
        <w:rPr>
          <w:rFonts w:eastAsiaTheme="minorHAnsi"/>
          <w:kern w:val="14"/>
          <w:szCs w:val="24"/>
        </w:rPr>
        <w:t>.</w:t>
      </w:r>
    </w:p>
    <w:p w14:paraId="7A74CC79" w14:textId="57159ED0" w:rsidR="00C841CB" w:rsidRPr="00DB7321" w:rsidRDefault="00C841CB" w:rsidP="00A54B76">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(ز)</w:t>
      </w:r>
      <w:r w:rsidRPr="00DB7321">
        <w:rPr>
          <w:rFonts w:eastAsiaTheme="minorHAnsi"/>
          <w:kern w:val="14"/>
          <w:szCs w:val="24"/>
          <w:rtl/>
        </w:rPr>
        <w:tab/>
        <w:t>‏‏تقديم الدعم لعمل فرق العمل الأخرى فيما يتعلق بالجوانب المتصلة بالمعارف الأصلية والمحلية، بما في ذلك تنظيم حلقة عمل تشاورية بشأن إطار مستقبلات الطبيعة من منظور معارف الشعوب الأصلية والمعارف المحلية‏‏.‏</w:t>
      </w:r>
    </w:p>
    <w:p w14:paraId="25E45D7E" w14:textId="63B81F52" w:rsidR="00C841CB" w:rsidRPr="00DB7321" w:rsidRDefault="00C841CB" w:rsidP="003537D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b/>
          <w:bCs/>
          <w:spacing w:val="-2"/>
          <w:kern w:val="14"/>
          <w:szCs w:val="24"/>
          <w:rtl/>
        </w:rPr>
      </w:pPr>
      <w:r>
        <w:rPr>
          <w:rFonts w:eastAsiaTheme="minorHAnsi"/>
          <w:kern w:val="14"/>
          <w:szCs w:val="24"/>
          <w:rtl/>
        </w:rPr>
        <w:t>2</w:t>
      </w:r>
      <w:r w:rsidRPr="00DB7321">
        <w:rPr>
          <w:rFonts w:eastAsiaTheme="minorHAnsi"/>
          <w:kern w:val="14"/>
          <w:szCs w:val="24"/>
          <w:rtl/>
        </w:rPr>
        <w:t>-</w:t>
      </w:r>
      <w:r w:rsidRPr="00DB7321">
        <w:rPr>
          <w:rFonts w:eastAsiaTheme="minorHAnsi"/>
          <w:kern w:val="14"/>
          <w:szCs w:val="24"/>
          <w:rtl/>
        </w:rPr>
        <w:tab/>
        <w:t>‏‏وستواصل فرقة العمل تطوير التوجيه المنهجي بشأن تنفيذ نهج الاعتراف بالمعارف الأصلية والمحلية في المنبر والعمل معها، على النحو المطلوب من تقييمات الصلة والتغيير التحويلي.‏‏</w:t>
      </w:r>
      <w:r w:rsidRPr="00DB7321">
        <w:rPr>
          <w:rFonts w:eastAsiaTheme="minorHAnsi"/>
          <w:kern w:val="14"/>
          <w:szCs w:val="24"/>
          <w:rtl/>
        </w:rPr>
        <w:br w:type="page"/>
      </w:r>
    </w:p>
    <w:p w14:paraId="44E36FC8" w14:textId="18D42117" w:rsidR="00C841CB" w:rsidRPr="00BC7AD7" w:rsidRDefault="00C841CB" w:rsidP="00D61F74">
      <w:pPr>
        <w:keepNext/>
        <w:keepLines/>
        <w:tabs>
          <w:tab w:val="left" w:pos="1987"/>
          <w:tab w:val="left" w:pos="2650"/>
          <w:tab w:val="left" w:pos="3312"/>
          <w:tab w:val="left" w:pos="3974"/>
          <w:tab w:val="left" w:pos="4637"/>
          <w:tab w:val="left" w:pos="5299"/>
          <w:tab w:val="left" w:pos="5962"/>
          <w:tab w:val="left" w:pos="6624"/>
          <w:tab w:val="left" w:pos="7286"/>
        </w:tabs>
        <w:spacing w:after="120" w:line="340" w:lineRule="exact"/>
        <w:ind w:left="1134"/>
        <w:jc w:val="lowKashida"/>
        <w:outlineLvl w:val="0"/>
        <w:rPr>
          <w:rFonts w:eastAsiaTheme="minorHAnsi"/>
          <w:b/>
          <w:bCs/>
          <w:spacing w:val="-2"/>
          <w:kern w:val="14"/>
          <w:sz w:val="26"/>
          <w:szCs w:val="26"/>
          <w:rtl/>
        </w:rPr>
      </w:pPr>
      <w:bookmarkStart w:id="29" w:name="_Hlk79674601"/>
      <w:r w:rsidRPr="00BC7AD7">
        <w:rPr>
          <w:rFonts w:eastAsiaTheme="minorHAnsi"/>
          <w:b/>
          <w:bCs/>
          <w:spacing w:val="-2"/>
          <w:kern w:val="14"/>
          <w:sz w:val="26"/>
          <w:szCs w:val="26"/>
          <w:rtl/>
        </w:rPr>
        <w:lastRenderedPageBreak/>
        <w:t>المرفق السادس للمقرر م</w:t>
      </w:r>
      <w:r w:rsidR="007F6D0B" w:rsidRPr="00BC7AD7">
        <w:rPr>
          <w:rFonts w:eastAsiaTheme="minorHAnsi"/>
          <w:b/>
          <w:bCs/>
          <w:spacing w:val="-2"/>
          <w:kern w:val="14"/>
          <w:sz w:val="26"/>
          <w:szCs w:val="26"/>
          <w:rtl/>
        </w:rPr>
        <w:t>.</w:t>
      </w:r>
      <w:r w:rsidRPr="00BC7AD7">
        <w:rPr>
          <w:rFonts w:eastAsiaTheme="minorHAnsi"/>
          <w:b/>
          <w:bCs/>
          <w:spacing w:val="-2"/>
          <w:kern w:val="14"/>
          <w:sz w:val="26"/>
          <w:szCs w:val="26"/>
          <w:rtl/>
        </w:rPr>
        <w:t>ح</w:t>
      </w:r>
      <w:r w:rsidR="007F6D0B" w:rsidRPr="00BC7AD7">
        <w:rPr>
          <w:rFonts w:eastAsiaTheme="minorHAnsi"/>
          <w:b/>
          <w:bCs/>
          <w:spacing w:val="-2"/>
          <w:kern w:val="14"/>
          <w:sz w:val="26"/>
          <w:szCs w:val="26"/>
          <w:rtl/>
        </w:rPr>
        <w:t>.</w:t>
      </w:r>
      <w:r w:rsidRPr="00BC7AD7">
        <w:rPr>
          <w:rFonts w:eastAsiaTheme="minorHAnsi"/>
          <w:b/>
          <w:bCs/>
          <w:spacing w:val="-2"/>
          <w:kern w:val="14"/>
          <w:sz w:val="26"/>
          <w:szCs w:val="26"/>
          <w:rtl/>
        </w:rPr>
        <w:t>د-8/1</w:t>
      </w:r>
    </w:p>
    <w:bookmarkEnd w:id="29"/>
    <w:p w14:paraId="02C1624D" w14:textId="35FCBAE9" w:rsidR="00C841CB" w:rsidRPr="00BC7AD7" w:rsidRDefault="00C841CB" w:rsidP="00D61F74">
      <w:pPr>
        <w:keepNext/>
        <w:keepLines/>
        <w:tabs>
          <w:tab w:val="left" w:pos="1987"/>
          <w:tab w:val="left" w:pos="2650"/>
          <w:tab w:val="left" w:pos="3312"/>
          <w:tab w:val="left" w:pos="3974"/>
          <w:tab w:val="left" w:pos="4637"/>
          <w:tab w:val="left" w:pos="5299"/>
          <w:tab w:val="left" w:pos="5962"/>
          <w:tab w:val="left" w:pos="6624"/>
          <w:tab w:val="left" w:pos="7286"/>
        </w:tabs>
        <w:spacing w:after="240" w:line="340" w:lineRule="exact"/>
        <w:ind w:left="1134"/>
        <w:jc w:val="both"/>
        <w:outlineLvl w:val="0"/>
        <w:rPr>
          <w:rFonts w:eastAsiaTheme="minorHAnsi"/>
          <w:b/>
          <w:bCs/>
          <w:spacing w:val="-2"/>
          <w:kern w:val="14"/>
          <w:sz w:val="26"/>
          <w:szCs w:val="26"/>
        </w:rPr>
      </w:pPr>
      <w:r w:rsidRPr="00BC7AD7">
        <w:rPr>
          <w:rFonts w:eastAsiaTheme="minorHAnsi"/>
          <w:b/>
          <w:bCs/>
          <w:spacing w:val="-2"/>
          <w:kern w:val="14"/>
          <w:sz w:val="26"/>
          <w:szCs w:val="26"/>
          <w:rtl/>
        </w:rPr>
        <w:t>‏‏العمل المتقدم بشأن أدوات السياسات وأدوات ومنهجيات دعم السياسات</w:t>
      </w:r>
      <w:r w:rsidR="00DD45D6" w:rsidRPr="00BC7AD7">
        <w:rPr>
          <w:rFonts w:eastAsiaTheme="minorHAnsi" w:hint="cs"/>
          <w:b/>
          <w:bCs/>
          <w:spacing w:val="-2"/>
          <w:kern w:val="14"/>
          <w:sz w:val="26"/>
          <w:szCs w:val="26"/>
          <w:rtl/>
        </w:rPr>
        <w:t xml:space="preserve"> </w:t>
      </w:r>
      <w:r w:rsidRPr="00BC7AD7">
        <w:rPr>
          <w:rFonts w:eastAsiaTheme="minorHAnsi"/>
          <w:b/>
          <w:bCs/>
          <w:spacing w:val="-2"/>
          <w:kern w:val="14"/>
          <w:sz w:val="26"/>
          <w:szCs w:val="26"/>
          <w:rtl/>
        </w:rPr>
        <w:t>(الهدف 4 (أ) من أهداف برنامج العمل: خطة العمل المؤقتة لفرقة العمل المعنية بأدوات ومنهجيات السياسات) لفترة ما بين الدورتين‏‏ ‏‏2022-2021</w:t>
      </w:r>
    </w:p>
    <w:p w14:paraId="4FE4DD4B"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lowKashida"/>
        <w:rPr>
          <w:rFonts w:eastAsiaTheme="minorHAnsi"/>
          <w:kern w:val="14"/>
          <w:szCs w:val="24"/>
          <w:rtl/>
        </w:rPr>
      </w:pPr>
      <w:r>
        <w:rPr>
          <w:rFonts w:eastAsiaTheme="minorHAnsi"/>
          <w:kern w:val="14"/>
          <w:szCs w:val="24"/>
        </w:rPr>
        <w:t>1</w:t>
      </w:r>
      <w:r w:rsidRPr="00DB7321">
        <w:rPr>
          <w:rFonts w:eastAsiaTheme="minorHAnsi"/>
          <w:kern w:val="14"/>
          <w:szCs w:val="24"/>
          <w:rtl/>
        </w:rPr>
        <w:t>-</w:t>
      </w:r>
      <w:r w:rsidRPr="00DB7321">
        <w:rPr>
          <w:rFonts w:eastAsiaTheme="minorHAnsi"/>
          <w:kern w:val="14"/>
          <w:szCs w:val="24"/>
          <w:rtl/>
        </w:rPr>
        <w:tab/>
        <w:t>‏‏ستشمل أنشطة تشجيع ودعم استخدام نتائج تقييمات المنبر في صنع القرار‏‏ ما يلي:</w:t>
      </w:r>
    </w:p>
    <w:p w14:paraId="1A0A5E5E" w14:textId="72D48666"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 xml:space="preserve">‏‏عقد ما يصل إلى أربع حلقات حوار مع الجهات الفاعلة في واجهة </w:t>
      </w:r>
      <w:r w:rsidRPr="00DB7321">
        <w:rPr>
          <w:rFonts w:eastAsiaTheme="minorHAnsi"/>
          <w:kern w:val="14"/>
          <w:szCs w:val="24"/>
          <w:rtl/>
          <w:lang w:val="nl-NL"/>
        </w:rPr>
        <w:t xml:space="preserve">الترابط بين </w:t>
      </w:r>
      <w:r w:rsidRPr="00DB7321">
        <w:rPr>
          <w:rFonts w:eastAsiaTheme="minorHAnsi"/>
          <w:kern w:val="14"/>
          <w:szCs w:val="24"/>
          <w:rtl/>
        </w:rPr>
        <w:t>العلوم والسياسات لتشجيع استخدام نتائج تقييمات المنبر المواضيعية والإقليمية والعالمية المنجزة في صنع القرار، بما في ذلك المشاركة مع المنابر والشبكات القائمة.‏‏ ‏‏‏وستعقد حلقات عمل للحوار ع</w:t>
      </w:r>
      <w:r w:rsidRPr="00DB7321">
        <w:rPr>
          <w:rFonts w:eastAsiaTheme="minorHAnsi"/>
          <w:kern w:val="14"/>
          <w:szCs w:val="24"/>
          <w:rtl/>
          <w:lang w:val="nl-NL"/>
        </w:rPr>
        <w:t>بر</w:t>
      </w:r>
      <w:r w:rsidRPr="00DB7321">
        <w:rPr>
          <w:rFonts w:eastAsiaTheme="minorHAnsi"/>
          <w:kern w:val="14"/>
          <w:szCs w:val="24"/>
          <w:rtl/>
        </w:rPr>
        <w:t xml:space="preserve"> الإنترنت أو بالحضور الشخصي، قدر الإمكان، كجزء من اجتماع إقليمي أو دون إقليمي قائم أو في أعقابه مباشرة‏‏؛‏</w:t>
      </w:r>
    </w:p>
    <w:p w14:paraId="1AD2F7A5" w14:textId="46BFB41C"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مساهمة المدخلات المتصلة بدعم السياسات في أنشطة بناء القدرات، بما في ذلك المدخلات المتصلة بالمنابر أو الشبكات الوطنية أو دون الإقليمية أو الإقليمية للترابط بين العلوم والسياسات أو تقييمات النظم الإيكولوجية الوطنية؛‏‏</w:t>
      </w:r>
    </w:p>
    <w:p w14:paraId="2A7330F6"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(ج)</w:t>
      </w:r>
      <w:r w:rsidRPr="00DB7321">
        <w:rPr>
          <w:rFonts w:eastAsiaTheme="minorHAnsi"/>
          <w:kern w:val="14"/>
          <w:szCs w:val="24"/>
          <w:rtl/>
        </w:rPr>
        <w:tab/>
        <w:t>‏‏تقديم الدعم لتعزيز قاعدة بيانات تتبع أثر المنبر ‏</w:t>
      </w:r>
      <w:r w:rsidRPr="00DB7321">
        <w:rPr>
          <w:rFonts w:eastAsiaTheme="minorHAnsi"/>
          <w:kern w:val="14"/>
          <w:szCs w:val="24"/>
          <w:cs/>
        </w:rPr>
        <w:t>‎</w:t>
      </w:r>
      <w:r w:rsidRPr="00DB7321">
        <w:rPr>
          <w:rFonts w:eastAsiaTheme="minorHAnsi"/>
          <w:kern w:val="14"/>
          <w:szCs w:val="24"/>
        </w:rPr>
        <w:t>TRACK)</w:t>
      </w:r>
      <w:r w:rsidRPr="00DB7321">
        <w:rPr>
          <w:rFonts w:eastAsiaTheme="minorHAnsi"/>
          <w:kern w:val="14"/>
          <w:szCs w:val="24"/>
          <w:cs/>
        </w:rPr>
        <w:t>‎</w:t>
      </w:r>
      <w:r w:rsidRPr="00DB7321">
        <w:rPr>
          <w:rFonts w:eastAsiaTheme="minorHAnsi"/>
          <w:kern w:val="14"/>
          <w:szCs w:val="24"/>
          <w:rtl/>
        </w:rPr>
        <w:t>‏، وهي متاحة من خلال الرابط‏</w:t>
      </w:r>
      <w:r w:rsidRPr="00DB7321">
        <w:rPr>
          <w:rFonts w:eastAsiaTheme="minorHAnsi"/>
          <w:kern w:val="14"/>
          <w:szCs w:val="24"/>
          <w:cs/>
        </w:rPr>
        <w:t>‎</w:t>
      </w:r>
      <w:r w:rsidRPr="00DB7321">
        <w:rPr>
          <w:rFonts w:eastAsiaTheme="minorHAnsi"/>
          <w:kern w:val="14"/>
          <w:szCs w:val="24"/>
        </w:rPr>
        <w:t>:</w:t>
      </w:r>
      <w:r w:rsidRPr="00DB7321">
        <w:rPr>
          <w:rFonts w:eastAsiaTheme="minorHAnsi"/>
          <w:kern w:val="14"/>
          <w:szCs w:val="24"/>
          <w:cs/>
        </w:rPr>
        <w:t>‎</w:t>
      </w:r>
      <w:r w:rsidRPr="00DB7321">
        <w:rPr>
          <w:rFonts w:eastAsiaTheme="minorHAnsi"/>
          <w:kern w:val="14"/>
          <w:szCs w:val="24"/>
          <w:rtl/>
        </w:rPr>
        <w:t>‏ ‏‏</w:t>
      </w:r>
      <w:r w:rsidRPr="00DB7321">
        <w:rPr>
          <w:rFonts w:eastAsiaTheme="minorHAnsi"/>
          <w:kern w:val="14"/>
          <w:szCs w:val="24"/>
        </w:rPr>
        <w:t>https://ipbes.net/impact-tracking-view</w:t>
      </w:r>
      <w:r w:rsidRPr="00DB7321">
        <w:rPr>
          <w:rFonts w:eastAsiaTheme="minorHAnsi"/>
          <w:kern w:val="14"/>
          <w:szCs w:val="24"/>
          <w:rtl/>
        </w:rPr>
        <w:t>‏‏</w:t>
      </w:r>
      <w:r w:rsidRPr="00DF2059">
        <w:rPr>
          <w:rFonts w:asciiTheme="majorBidi" w:eastAsiaTheme="minorHAnsi" w:hAnsiTheme="majorBidi" w:cstheme="majorBidi"/>
          <w:kern w:val="14"/>
          <w:szCs w:val="22"/>
          <w:rtl/>
        </w:rPr>
        <w:t>)</w:t>
      </w:r>
      <w:r w:rsidRPr="00DB7321">
        <w:rPr>
          <w:rFonts w:eastAsiaTheme="minorHAnsi"/>
          <w:kern w:val="14"/>
          <w:szCs w:val="24"/>
          <w:rtl/>
        </w:rPr>
        <w:t>‏‏،‏‏ ‏‏بما في ذلك من خلال النظر في وضع دراسات إفرادية توضح استخدام تقييمات المنبر‏‏ المنجزة في صنع القرار‏‏؛‏</w:t>
      </w:r>
    </w:p>
    <w:p w14:paraId="202A13CD"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(د)</w:t>
      </w:r>
      <w:r w:rsidRPr="00DB7321">
        <w:rPr>
          <w:rFonts w:eastAsiaTheme="minorHAnsi"/>
          <w:kern w:val="14"/>
          <w:szCs w:val="24"/>
          <w:rtl/>
        </w:rPr>
        <w:tab/>
        <w:t>‏‏استكشاف الفرص والطرائق المحتملة لزيادة استخدام منتجات المنبر من قبل العمليات الحكومية الدولية على كل من الصعيد العالمي والإقليمي ودون الإقليمي‏‏؛‏</w:t>
      </w:r>
    </w:p>
    <w:p w14:paraId="09466F6D" w14:textId="512E4EEE" w:rsidR="00C841CB"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(هـ)</w:t>
      </w:r>
      <w:r w:rsidRPr="00DB7321">
        <w:rPr>
          <w:rFonts w:eastAsiaTheme="minorHAnsi"/>
          <w:kern w:val="14"/>
          <w:szCs w:val="24"/>
          <w:rtl/>
        </w:rPr>
        <w:tab/>
        <w:t>‏‏تحديد الخيارات المتاحة للأنشطة المحتملة لتعزيز استخدام تقييمات المنبر في صنع القرار، بالبناء على نتائج تحليل الردود على الدراسة الاستقصائية بشأن استخدام تقييمات المنبر في صنع السياسات على الصعيد دون الوطني أو الوطني (انظر‏‏ ‏</w:t>
      </w:r>
      <w:r w:rsidRPr="00DB7321">
        <w:rPr>
          <w:rFonts w:eastAsiaTheme="minorHAnsi"/>
          <w:kern w:val="14"/>
          <w:szCs w:val="24"/>
          <w:cs/>
        </w:rPr>
        <w:t>‎</w:t>
      </w:r>
      <w:r w:rsidRPr="00F6614B">
        <w:rPr>
          <w:rFonts w:asciiTheme="majorBidi" w:eastAsiaTheme="minorHAnsi" w:hAnsiTheme="majorBidi" w:cstheme="majorBidi"/>
          <w:kern w:val="14"/>
          <w:szCs w:val="22"/>
        </w:rPr>
        <w:t>IPBES/8/INF/13</w:t>
      </w:r>
      <w:r w:rsidRPr="00F6614B">
        <w:rPr>
          <w:rFonts w:asciiTheme="majorBidi" w:eastAsiaTheme="minorHAnsi" w:hAnsiTheme="majorBidi" w:cstheme="majorBidi"/>
          <w:kern w:val="14"/>
          <w:szCs w:val="22"/>
          <w:cs/>
        </w:rPr>
        <w:t>‎</w:t>
      </w:r>
      <w:r w:rsidRPr="00F6614B">
        <w:rPr>
          <w:rFonts w:asciiTheme="majorBidi" w:eastAsiaTheme="minorHAnsi" w:hAnsiTheme="majorBidi" w:cstheme="majorBidi"/>
          <w:kern w:val="14"/>
          <w:szCs w:val="22"/>
          <w:rtl/>
        </w:rPr>
        <w:t>‏)</w:t>
      </w:r>
      <w:r w:rsidRPr="00DB7321">
        <w:rPr>
          <w:rFonts w:eastAsiaTheme="minorHAnsi"/>
          <w:kern w:val="14"/>
          <w:szCs w:val="24"/>
          <w:rtl/>
        </w:rPr>
        <w:t>‏‏</w:t>
      </w:r>
      <w:r>
        <w:rPr>
          <w:rFonts w:eastAsiaTheme="minorHAnsi"/>
          <w:kern w:val="14"/>
          <w:szCs w:val="24"/>
          <w:rtl/>
        </w:rPr>
        <w:t>؛</w:t>
      </w:r>
    </w:p>
    <w:p w14:paraId="6E2D54CE"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Pr>
          <w:rFonts w:eastAsiaTheme="minorHAnsi"/>
          <w:kern w:val="14"/>
          <w:szCs w:val="24"/>
          <w:rtl/>
        </w:rPr>
        <w:tab/>
        <w:t>(و)</w:t>
      </w:r>
      <w:r>
        <w:rPr>
          <w:rFonts w:eastAsiaTheme="minorHAnsi"/>
          <w:kern w:val="14"/>
          <w:szCs w:val="24"/>
          <w:rtl/>
        </w:rPr>
        <w:tab/>
      </w:r>
      <w:r w:rsidRPr="00A73844">
        <w:rPr>
          <w:rFonts w:eastAsiaTheme="minorHAnsi"/>
          <w:kern w:val="14"/>
          <w:szCs w:val="24"/>
          <w:rtl/>
        </w:rPr>
        <w:t>تقديم فرقةِ العمل الدعمَ إلى واضعي السياسات، مع تقديم خدمات ملموسة ناتجة عن الأنشطة المبينة في الفقرة 1 (أ) إلى (ه) من خطة العمل هذه، فضلاً عن عملها السابق</w:t>
      </w:r>
      <w:r w:rsidRPr="00A73844">
        <w:rPr>
          <w:rFonts w:eastAsiaTheme="minorHAnsi"/>
          <w:kern w:val="14"/>
          <w:szCs w:val="24"/>
        </w:rPr>
        <w:t>.</w:t>
      </w:r>
    </w:p>
    <w:p w14:paraId="5C1B431E"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Pr>
          <w:rFonts w:eastAsiaTheme="minorHAnsi"/>
          <w:kern w:val="14"/>
          <w:szCs w:val="24"/>
          <w:rtl/>
        </w:rPr>
        <w:t>2</w:t>
      </w:r>
      <w:r w:rsidRPr="00DB7321">
        <w:rPr>
          <w:rFonts w:eastAsiaTheme="minorHAnsi"/>
          <w:kern w:val="14"/>
          <w:szCs w:val="24"/>
          <w:rtl/>
        </w:rPr>
        <w:t>-</w:t>
      </w:r>
      <w:r w:rsidRPr="00DB7321">
        <w:rPr>
          <w:rFonts w:eastAsiaTheme="minorHAnsi"/>
          <w:kern w:val="14"/>
          <w:szCs w:val="24"/>
          <w:rtl/>
        </w:rPr>
        <w:tab/>
        <w:t>‏‏وستشمل أنشطة زيادة أهمية تقييمات المنبر في مجال السياسات ما يلي:‏</w:t>
      </w:r>
    </w:p>
    <w:p w14:paraId="1CEABF7A"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‏‏وضع استراتيجية لزيادة مشاركة الممارسين في عملية التقييم‏‏؛‏</w:t>
      </w:r>
    </w:p>
    <w:p w14:paraId="74C05C2C" w14:textId="2E264AAF" w:rsidR="00C841CB"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w:t>
      </w:r>
      <w:r w:rsidRPr="00A73844">
        <w:rPr>
          <w:rFonts w:eastAsiaTheme="minorHAnsi"/>
          <w:kern w:val="14"/>
          <w:szCs w:val="24"/>
          <w:rtl/>
        </w:rPr>
        <w:t>توزيع الدعوة إلى ترشيح مؤلفين وزملاء لتقييمي الترابط والتغيير التحويلي من خلال الشبكات ذات الصلة من أجل تشجيع الطلبات المقدمة من الخبراء والممارسين بشأن السياسة</w:t>
      </w:r>
      <w:r>
        <w:rPr>
          <w:rFonts w:eastAsiaTheme="minorHAnsi"/>
          <w:kern w:val="14"/>
          <w:szCs w:val="24"/>
          <w:rtl/>
        </w:rPr>
        <w:t>؛</w:t>
      </w:r>
    </w:p>
    <w:p w14:paraId="129CEE50"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Pr>
          <w:rFonts w:eastAsiaTheme="minorHAnsi"/>
          <w:kern w:val="14"/>
          <w:szCs w:val="24"/>
          <w:rtl/>
        </w:rPr>
        <w:tab/>
        <w:t>(ج)</w:t>
      </w:r>
      <w:r>
        <w:rPr>
          <w:rFonts w:eastAsiaTheme="minorHAnsi"/>
          <w:kern w:val="14"/>
          <w:szCs w:val="24"/>
          <w:rtl/>
        </w:rPr>
        <w:tab/>
      </w:r>
      <w:r w:rsidRPr="00DB7321">
        <w:rPr>
          <w:rFonts w:eastAsiaTheme="minorHAnsi"/>
          <w:kern w:val="14"/>
          <w:szCs w:val="24"/>
          <w:rtl/>
        </w:rPr>
        <w:t>استعراض الأقران من قبل أعضاء فرقة العمل في مشروع تحديد النطاق لتقييم لمؤسسات الأعمال والتنوع البيولوجي‏‏؛‏</w:t>
      </w:r>
    </w:p>
    <w:p w14:paraId="296F1CF3"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w:t>
      </w:r>
      <w:r>
        <w:rPr>
          <w:rFonts w:eastAsiaTheme="minorHAnsi"/>
          <w:kern w:val="14"/>
          <w:szCs w:val="24"/>
          <w:rtl/>
        </w:rPr>
        <w:t>د</w:t>
      </w:r>
      <w:r w:rsidRPr="00DB7321">
        <w:rPr>
          <w:rFonts w:eastAsiaTheme="minorHAnsi"/>
          <w:kern w:val="14"/>
          <w:szCs w:val="24"/>
          <w:rtl/>
        </w:rPr>
        <w:t>)</w:t>
      </w:r>
      <w:r w:rsidRPr="00DB7321">
        <w:rPr>
          <w:rFonts w:eastAsiaTheme="minorHAnsi"/>
          <w:kern w:val="14"/>
          <w:szCs w:val="24"/>
          <w:rtl/>
        </w:rPr>
        <w:tab/>
        <w:t>‏‏استعراض الأقران من قبل أعضاء فرقة العمل لمشروع الدرجة الثانية للفصول ومشروع الدرجة الأولى للملخص لمقرري السياسات لتقييم الأنواع الغريبة الغازية‏‏.‏</w:t>
      </w:r>
    </w:p>
    <w:p w14:paraId="26B65E5C"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Pr>
          <w:rFonts w:eastAsiaTheme="minorHAnsi"/>
          <w:kern w:val="14"/>
          <w:szCs w:val="24"/>
          <w:rtl/>
        </w:rPr>
        <w:t>3</w:t>
      </w:r>
      <w:r w:rsidRPr="00DB7321">
        <w:rPr>
          <w:rFonts w:eastAsiaTheme="minorHAnsi"/>
          <w:kern w:val="14"/>
          <w:szCs w:val="24"/>
          <w:rtl/>
        </w:rPr>
        <w:t>-</w:t>
      </w:r>
      <w:r w:rsidRPr="00DB7321">
        <w:rPr>
          <w:rFonts w:eastAsiaTheme="minorHAnsi"/>
          <w:kern w:val="14"/>
          <w:szCs w:val="24"/>
          <w:rtl/>
        </w:rPr>
        <w:tab/>
        <w:t>‏‏وستشمل أنشطة تقديم الدعم لمؤلفي فصول السياسات في تقييمات المنبر ما يلي‏‏:</w:t>
      </w:r>
    </w:p>
    <w:p w14:paraId="3D4EBF39" w14:textId="1C31B506"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عقد ندوات ع</w:t>
      </w:r>
      <w:r>
        <w:rPr>
          <w:rFonts w:eastAsiaTheme="minorHAnsi"/>
          <w:kern w:val="14"/>
          <w:szCs w:val="24"/>
          <w:rtl/>
        </w:rPr>
        <w:t>بر</w:t>
      </w:r>
      <w:r w:rsidRPr="00DB7321">
        <w:rPr>
          <w:rFonts w:eastAsiaTheme="minorHAnsi"/>
          <w:kern w:val="14"/>
          <w:szCs w:val="24"/>
          <w:rtl/>
        </w:rPr>
        <w:t xml:space="preserve"> الإنترنت لمؤلفي تقييمات الصلة والتغيير التحويلي استناداً إلى التوجيه المنهجي لتقييم أدوات السياسات وتيسير استخدام أدوات ومنهجيات دعم السياسات من خلال تقييمات المنبر‏‏؛‏</w:t>
      </w:r>
    </w:p>
    <w:p w14:paraId="110AB258" w14:textId="77777777" w:rsidR="00C841CB" w:rsidRPr="00DB7321"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‏‏تقديم الدعم لتحديد الثغرات المعرفية المتعلقة بالسياسات في تقييمات المنبر من خلال العملية التي تقودها فرقة العمل المعنية بالمعارف والبيانات‏‏.‏</w:t>
      </w:r>
    </w:p>
    <w:p w14:paraId="623A86BC" w14:textId="166C86B1" w:rsidR="00C841CB" w:rsidRDefault="00C841CB" w:rsidP="00D61F74">
      <w:pPr>
        <w:tabs>
          <w:tab w:val="left" w:pos="1841"/>
          <w:tab w:val="left" w:pos="2408"/>
          <w:tab w:val="left" w:pos="3254"/>
          <w:tab w:val="left" w:pos="3917"/>
          <w:tab w:val="left" w:pos="4579"/>
          <w:tab w:val="left" w:pos="5242"/>
          <w:tab w:val="left" w:pos="5904"/>
          <w:tab w:val="left" w:pos="6566"/>
        </w:tabs>
        <w:spacing w:after="120" w:line="340" w:lineRule="exact"/>
        <w:ind w:left="1138"/>
        <w:jc w:val="both"/>
        <w:rPr>
          <w:rFonts w:eastAsiaTheme="minorHAnsi"/>
          <w:kern w:val="14"/>
          <w:szCs w:val="24"/>
          <w:rtl/>
        </w:rPr>
      </w:pPr>
      <w:r>
        <w:rPr>
          <w:rFonts w:eastAsiaTheme="minorHAnsi"/>
          <w:kern w:val="14"/>
          <w:szCs w:val="24"/>
          <w:rtl/>
        </w:rPr>
        <w:t>4</w:t>
      </w:r>
      <w:r w:rsidRPr="00DB7321">
        <w:rPr>
          <w:rFonts w:eastAsiaTheme="minorHAnsi"/>
          <w:kern w:val="14"/>
          <w:szCs w:val="24"/>
          <w:rtl/>
        </w:rPr>
        <w:t>-</w:t>
      </w:r>
      <w:r w:rsidRPr="00DB7321">
        <w:rPr>
          <w:rFonts w:eastAsiaTheme="minorHAnsi"/>
          <w:kern w:val="14"/>
          <w:szCs w:val="24"/>
          <w:rtl/>
        </w:rPr>
        <w:tab/>
        <w:t>‏‏صيانة بوابة دعم السياسات بوصفها مستودعاً لمنتجات المنبر‏.‏</w:t>
      </w:r>
      <w:r>
        <w:rPr>
          <w:rFonts w:eastAsiaTheme="minorHAnsi"/>
          <w:kern w:val="14"/>
          <w:szCs w:val="24"/>
          <w:rtl/>
        </w:rPr>
        <w:br w:type="page"/>
      </w:r>
    </w:p>
    <w:p w14:paraId="7A4FD7F3" w14:textId="4E34B14A" w:rsidR="00C841CB" w:rsidRPr="008F5635" w:rsidRDefault="00C841CB" w:rsidP="008C7982">
      <w:pPr>
        <w:tabs>
          <w:tab w:val="left" w:pos="1930"/>
          <w:tab w:val="left" w:pos="2592"/>
          <w:tab w:val="left" w:pos="3254"/>
          <w:tab w:val="left" w:pos="3917"/>
          <w:tab w:val="left" w:pos="4579"/>
          <w:tab w:val="left" w:pos="5242"/>
          <w:tab w:val="left" w:pos="5904"/>
          <w:tab w:val="left" w:pos="6566"/>
        </w:tabs>
        <w:spacing w:after="120" w:line="360" w:lineRule="exact"/>
        <w:ind w:left="1138"/>
        <w:jc w:val="both"/>
        <w:rPr>
          <w:rFonts w:eastAsiaTheme="minorHAnsi"/>
          <w:b/>
          <w:bCs/>
          <w:kern w:val="14"/>
          <w:sz w:val="26"/>
          <w:szCs w:val="26"/>
          <w:rtl/>
        </w:rPr>
      </w:pPr>
      <w:r w:rsidRPr="008F5635">
        <w:rPr>
          <w:rFonts w:eastAsiaTheme="minorHAnsi"/>
          <w:b/>
          <w:bCs/>
          <w:kern w:val="14"/>
          <w:sz w:val="26"/>
          <w:szCs w:val="26"/>
          <w:rtl/>
        </w:rPr>
        <w:lastRenderedPageBreak/>
        <w:t>المرفق السابع للمقرر م</w:t>
      </w:r>
      <w:r w:rsidR="007F6D0B" w:rsidRPr="008F5635">
        <w:rPr>
          <w:rFonts w:eastAsiaTheme="minorHAnsi"/>
          <w:b/>
          <w:bCs/>
          <w:kern w:val="14"/>
          <w:sz w:val="26"/>
          <w:szCs w:val="26"/>
          <w:rtl/>
        </w:rPr>
        <w:t>.</w:t>
      </w:r>
      <w:r w:rsidRPr="008F5635">
        <w:rPr>
          <w:rFonts w:eastAsiaTheme="minorHAnsi"/>
          <w:b/>
          <w:bCs/>
          <w:kern w:val="14"/>
          <w:sz w:val="26"/>
          <w:szCs w:val="26"/>
          <w:rtl/>
        </w:rPr>
        <w:t>ح</w:t>
      </w:r>
      <w:r w:rsidR="007F6D0B" w:rsidRPr="008F5635">
        <w:rPr>
          <w:rFonts w:eastAsiaTheme="minorHAnsi"/>
          <w:b/>
          <w:bCs/>
          <w:kern w:val="14"/>
          <w:sz w:val="26"/>
          <w:szCs w:val="26"/>
          <w:rtl/>
        </w:rPr>
        <w:t>.</w:t>
      </w:r>
      <w:r w:rsidRPr="008F5635">
        <w:rPr>
          <w:rFonts w:eastAsiaTheme="minorHAnsi"/>
          <w:b/>
          <w:bCs/>
          <w:kern w:val="14"/>
          <w:sz w:val="26"/>
          <w:szCs w:val="26"/>
          <w:rtl/>
        </w:rPr>
        <w:t>د-8/1</w:t>
      </w:r>
    </w:p>
    <w:p w14:paraId="43CDD935" w14:textId="5A1A205E" w:rsidR="00C841CB" w:rsidRPr="008F5635" w:rsidRDefault="00C841CB" w:rsidP="006C2098">
      <w:pPr>
        <w:keepNext/>
        <w:keepLines/>
        <w:tabs>
          <w:tab w:val="left" w:pos="1200"/>
          <w:tab w:val="left" w:pos="1987"/>
          <w:tab w:val="left" w:pos="2650"/>
          <w:tab w:val="left" w:pos="3312"/>
          <w:tab w:val="left" w:pos="3974"/>
          <w:tab w:val="left" w:pos="4637"/>
          <w:tab w:val="left" w:pos="5299"/>
          <w:tab w:val="left" w:pos="5962"/>
          <w:tab w:val="left" w:pos="6624"/>
          <w:tab w:val="left" w:pos="7286"/>
        </w:tabs>
        <w:spacing w:after="120" w:line="440" w:lineRule="exact"/>
        <w:ind w:left="1138" w:hanging="6"/>
        <w:jc w:val="both"/>
        <w:outlineLvl w:val="0"/>
        <w:rPr>
          <w:rFonts w:eastAsiaTheme="minorHAnsi"/>
          <w:b/>
          <w:bCs/>
          <w:spacing w:val="-2"/>
          <w:kern w:val="14"/>
          <w:sz w:val="26"/>
          <w:szCs w:val="26"/>
          <w:rtl/>
        </w:rPr>
      </w:pPr>
      <w:r w:rsidRPr="008F5635">
        <w:rPr>
          <w:rFonts w:ascii="Times New Roman Bold" w:eastAsiaTheme="minorHAnsi" w:hAnsi="Times New Roman Bold"/>
          <w:b/>
          <w:bCs/>
          <w:spacing w:val="-6"/>
          <w:kern w:val="14"/>
          <w:sz w:val="26"/>
          <w:szCs w:val="26"/>
          <w:rtl/>
        </w:rPr>
        <w:t>‏‏العمل المتقدم بشأن سيناريوهات ونماذج التنوع البيولوجي ووظائف وخدمات النظم الإيكولوجية</w:t>
      </w:r>
      <w:r w:rsidR="006C2098" w:rsidRPr="008F5635">
        <w:rPr>
          <w:rFonts w:ascii="Times New Roman Bold" w:eastAsiaTheme="minorHAnsi" w:hAnsi="Times New Roman Bold" w:hint="cs"/>
          <w:b/>
          <w:bCs/>
          <w:spacing w:val="-6"/>
          <w:kern w:val="14"/>
          <w:sz w:val="26"/>
          <w:szCs w:val="26"/>
          <w:rtl/>
        </w:rPr>
        <w:t xml:space="preserve"> </w:t>
      </w:r>
      <w:r w:rsidRPr="008F5635">
        <w:rPr>
          <w:rFonts w:eastAsiaTheme="minorHAnsi"/>
          <w:b/>
          <w:bCs/>
          <w:spacing w:val="-2"/>
          <w:kern w:val="14"/>
          <w:sz w:val="26"/>
          <w:szCs w:val="26"/>
          <w:rtl/>
        </w:rPr>
        <w:t>الهدف</w:t>
      </w:r>
      <w:r w:rsidR="006C2098" w:rsidRPr="008F5635">
        <w:rPr>
          <w:rFonts w:eastAsiaTheme="minorHAnsi" w:hint="cs"/>
          <w:b/>
          <w:bCs/>
          <w:spacing w:val="-2"/>
          <w:kern w:val="14"/>
          <w:sz w:val="26"/>
          <w:szCs w:val="26"/>
          <w:rtl/>
        </w:rPr>
        <w:t> </w:t>
      </w:r>
      <w:r w:rsidRPr="008F5635">
        <w:rPr>
          <w:rFonts w:eastAsiaTheme="minorHAnsi"/>
          <w:b/>
          <w:bCs/>
          <w:spacing w:val="-2"/>
          <w:kern w:val="14"/>
          <w:sz w:val="26"/>
          <w:szCs w:val="26"/>
          <w:rtl/>
        </w:rPr>
        <w:t>‏‏4 ‏‏(‏‏ب‏‏)‏‏ من أهداف برنامج العمل: ‏‏خطة العمل مؤقتة لفرقة العمل المعنية بالسيناريوهات والنماذج لفترة ما بين الدورتين‏‏ ‏‏2022-2021</w:t>
      </w:r>
    </w:p>
    <w:p w14:paraId="4B1296A7" w14:textId="4B8F50DC" w:rsidR="00C841CB" w:rsidRPr="00DB7321" w:rsidRDefault="00C841CB" w:rsidP="008C7982">
      <w:pPr>
        <w:tabs>
          <w:tab w:val="left" w:pos="1841"/>
          <w:tab w:val="left" w:pos="2592"/>
          <w:tab w:val="left" w:pos="3254"/>
          <w:tab w:val="left" w:pos="3917"/>
          <w:tab w:val="left" w:pos="4579"/>
          <w:tab w:val="left" w:pos="5242"/>
          <w:tab w:val="left" w:pos="5904"/>
          <w:tab w:val="left" w:pos="6566"/>
        </w:tabs>
        <w:spacing w:after="120" w:line="360" w:lineRule="exact"/>
        <w:ind w:left="1132"/>
        <w:jc w:val="both"/>
        <w:rPr>
          <w:rFonts w:eastAsiaTheme="minorHAnsi"/>
          <w:kern w:val="14"/>
          <w:szCs w:val="24"/>
          <w:rtl/>
        </w:rPr>
      </w:pPr>
      <w:r w:rsidRPr="008C7982">
        <w:rPr>
          <w:rFonts w:eastAsiaTheme="minorHAnsi"/>
          <w:kern w:val="14"/>
          <w:szCs w:val="22"/>
          <w:rtl/>
        </w:rPr>
        <w:t>1</w:t>
      </w:r>
      <w:r w:rsidRPr="00DB7321">
        <w:rPr>
          <w:rFonts w:eastAsiaTheme="minorHAnsi"/>
          <w:kern w:val="14"/>
          <w:szCs w:val="24"/>
          <w:rtl/>
        </w:rPr>
        <w:t>-</w:t>
      </w:r>
      <w:r w:rsidRPr="00DB7321">
        <w:rPr>
          <w:rFonts w:eastAsiaTheme="minorHAnsi"/>
          <w:kern w:val="14"/>
          <w:szCs w:val="24"/>
          <w:rtl/>
        </w:rPr>
        <w:tab/>
      </w:r>
      <w:r w:rsidRPr="00990692">
        <w:rPr>
          <w:rFonts w:eastAsiaTheme="minorHAnsi"/>
          <w:kern w:val="14"/>
          <w:szCs w:val="24"/>
          <w:rtl/>
        </w:rPr>
        <w:t>ستهدف فرقة العمل المعنية بالسيناريوهات والنماذج، في إطار ولايتها المتمثلة في تقديم الدعم بشأن السيناريوهات والنماذج لتقييمات المنبر، إلى حشد الخبراء لإجراء التقييمات المقبلة وتقديم مدخلات للتقييمات فيما يتعلق بالسيناريوهات والنماذج</w:t>
      </w:r>
      <w:r w:rsidRPr="00990692">
        <w:rPr>
          <w:rFonts w:eastAsiaTheme="minorHAnsi"/>
          <w:kern w:val="14"/>
          <w:szCs w:val="24"/>
        </w:rPr>
        <w:t>.</w:t>
      </w:r>
      <w:r w:rsidRPr="00990692">
        <w:rPr>
          <w:rFonts w:eastAsiaTheme="minorHAnsi"/>
          <w:kern w:val="14"/>
          <w:szCs w:val="24"/>
          <w:rtl/>
        </w:rPr>
        <w:t xml:space="preserve"> </w:t>
      </w:r>
      <w:r>
        <w:rPr>
          <w:rFonts w:eastAsiaTheme="minorHAnsi"/>
          <w:kern w:val="14"/>
          <w:szCs w:val="24"/>
          <w:rtl/>
        </w:rPr>
        <w:t>وستشمل الأنشطة ما يلي</w:t>
      </w:r>
      <w:r w:rsidRPr="00DB7321">
        <w:rPr>
          <w:rFonts w:eastAsiaTheme="minorHAnsi"/>
          <w:kern w:val="14"/>
          <w:szCs w:val="24"/>
          <w:rtl/>
        </w:rPr>
        <w:t>‏‏:</w:t>
      </w:r>
    </w:p>
    <w:p w14:paraId="232A5AB0" w14:textId="4FCFC12A"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‏‏توزيع الدعوة إلى تقديم ترشيحات المؤلفين والزملاء لتقييمات الصلة والتغيير التحويلي من خلال الشبكات ذات الصلة لتشجيع تقديم الخبراء بشأن السيناريوهات والنماذج طلبات.‏‏ و‏‏تقديم المساعدة لفريق الخبراء المتعدد التخصصات في تنفيذ عملية سد الثغرات في الخبرة الفنية لأفرقة خبراء التقييم هذه، عند الاقتضاء‏‏؛‏</w:t>
      </w:r>
    </w:p>
    <w:p w14:paraId="2AE5D97F" w14:textId="77777777"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‏‏تنظيم ندوات ع</w:t>
      </w:r>
      <w:r>
        <w:rPr>
          <w:rFonts w:eastAsiaTheme="minorHAnsi"/>
          <w:kern w:val="14"/>
          <w:szCs w:val="24"/>
          <w:rtl/>
        </w:rPr>
        <w:t>بر</w:t>
      </w:r>
      <w:r w:rsidRPr="00DB7321">
        <w:rPr>
          <w:rFonts w:eastAsiaTheme="minorHAnsi"/>
          <w:kern w:val="14"/>
          <w:szCs w:val="24"/>
          <w:rtl/>
        </w:rPr>
        <w:t xml:space="preserve"> الإنترنت لمؤلفي تقييمات الصلة والتغيير التحويلي لدعم وضع فصول سيناريوهات لهذه التقييمات استناداً إلى </w:t>
      </w:r>
      <w:r w:rsidRPr="00DB7321">
        <w:rPr>
          <w:rFonts w:eastAsiaTheme="minorHAnsi"/>
          <w:i/>
          <w:iCs/>
          <w:kern w:val="14"/>
          <w:szCs w:val="24"/>
          <w:rtl/>
        </w:rPr>
        <w:t>التقييم المنهجي للسيناريوهات والنماذج</w:t>
      </w:r>
      <w:r w:rsidRPr="00DB7321">
        <w:rPr>
          <w:rFonts w:eastAsiaTheme="minorHAnsi"/>
          <w:kern w:val="14"/>
          <w:szCs w:val="24"/>
          <w:rtl/>
        </w:rPr>
        <w:t>؛‏‏</w:t>
      </w:r>
    </w:p>
    <w:p w14:paraId="4ED5A285" w14:textId="77777777"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(ج)</w:t>
      </w:r>
      <w:r w:rsidRPr="00DB7321">
        <w:rPr>
          <w:rFonts w:eastAsiaTheme="minorHAnsi"/>
          <w:kern w:val="14"/>
          <w:szCs w:val="24"/>
          <w:rtl/>
        </w:rPr>
        <w:tab/>
        <w:t>‏‏استعراض الأقران من قِبَل فرقة العمل لمشروع وثيقة تحديد النطاق لتقييم مؤسسات الأعمال والتنوع البيولوجي ونشر الدعوة إلى الاستعراض من خلال الشبكات ذات الصلة؛‏‏</w:t>
      </w:r>
    </w:p>
    <w:p w14:paraId="74C8A9CC" w14:textId="77777777"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(د)</w:t>
      </w:r>
      <w:r w:rsidRPr="00DB7321">
        <w:rPr>
          <w:rFonts w:eastAsiaTheme="minorHAnsi"/>
          <w:kern w:val="14"/>
          <w:szCs w:val="24"/>
          <w:rtl/>
        </w:rPr>
        <w:tab/>
        <w:t>‏‏استعراض الأقران من قِبَل فرقة العمل لمشروع الدرجة الثانية للفصول ومشروع الدرجة الأولى للملخص لمقرري السياسات لتقييم الأنواع الغريبة الغازية ونشر الدعوة إلى الاستعراض من خلال الشبكات ذات الصلة‏‏؛‏</w:t>
      </w:r>
    </w:p>
    <w:p w14:paraId="5126DD03" w14:textId="77777777"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(هـ)</w:t>
      </w:r>
      <w:r w:rsidRPr="00DB7321">
        <w:rPr>
          <w:rFonts w:eastAsiaTheme="minorHAnsi"/>
          <w:kern w:val="14"/>
          <w:szCs w:val="24"/>
          <w:rtl/>
        </w:rPr>
        <w:tab/>
        <w:t>‏‏نشر مقالات في المجلات التي يستعرضها الأقران لتحفيز وضع سيناريوهات ونماذج مصممة خصيصا لتقييمات المنبر، واختبار تطبيق مشروع إطار مستقبل الطبيعة وأساليب تطوير السيناريو السردي عند الاقتضاء؛‏‏</w:t>
      </w:r>
    </w:p>
    <w:p w14:paraId="5AF99720" w14:textId="77777777"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(و)</w:t>
      </w:r>
      <w:r w:rsidRPr="00DB7321">
        <w:rPr>
          <w:rFonts w:eastAsiaTheme="minorHAnsi"/>
          <w:kern w:val="14"/>
          <w:szCs w:val="24"/>
          <w:rtl/>
        </w:rPr>
        <w:tab/>
        <w:t>‏‏تقديم الدعم إلى جميع تقييمات المنبر الجارية بشأن استخدام السيناريوهات المتاحة حالياً، بما في ذلك السيناريوهات التي وضعتها التقييمات العالمية السابقة وإطار المسارات الاجتماعية والاقتصادية المشتركة الذي أجرت الهيئة الحكومية الدولية المعنية بتغير المناخ تقييماً له‏‏.‏</w:t>
      </w:r>
    </w:p>
    <w:p w14:paraId="34279B11" w14:textId="77777777" w:rsidR="00C841CB" w:rsidRPr="00DB7321" w:rsidRDefault="00C841CB" w:rsidP="008C7982">
      <w:pPr>
        <w:tabs>
          <w:tab w:val="left" w:pos="1841"/>
          <w:tab w:val="left" w:pos="2592"/>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8C7982">
        <w:rPr>
          <w:rFonts w:eastAsiaTheme="minorHAnsi"/>
          <w:kern w:val="14"/>
          <w:szCs w:val="22"/>
          <w:rtl/>
        </w:rPr>
        <w:t>2</w:t>
      </w:r>
      <w:r w:rsidRPr="00DB7321">
        <w:rPr>
          <w:rFonts w:eastAsiaTheme="minorHAnsi"/>
          <w:kern w:val="14"/>
          <w:szCs w:val="24"/>
          <w:rtl/>
        </w:rPr>
        <w:t>-</w:t>
      </w:r>
      <w:r w:rsidRPr="00DB7321">
        <w:rPr>
          <w:rFonts w:eastAsiaTheme="minorHAnsi"/>
          <w:kern w:val="14"/>
          <w:szCs w:val="24"/>
          <w:rtl/>
        </w:rPr>
        <w:tab/>
        <w:t>‏وست</w:t>
      </w:r>
      <w:r>
        <w:rPr>
          <w:rFonts w:eastAsiaTheme="minorHAnsi"/>
          <w:kern w:val="14"/>
          <w:szCs w:val="24"/>
          <w:rtl/>
        </w:rPr>
        <w:t xml:space="preserve">هدف فرقة العمل المعنية بالسيناريوهات والنماذج، في إطار ولايتها المتمثلة في </w:t>
      </w:r>
      <w:r w:rsidRPr="00DB7321">
        <w:rPr>
          <w:rFonts w:eastAsiaTheme="minorHAnsi"/>
          <w:kern w:val="14"/>
          <w:szCs w:val="24"/>
          <w:rtl/>
        </w:rPr>
        <w:t>‏تحفيز مواصلة تطوير سيناريوهات ونماذج لتقييمات المنبر في المستقبل</w:t>
      </w:r>
      <w:r>
        <w:rPr>
          <w:rFonts w:eastAsiaTheme="minorHAnsi"/>
          <w:kern w:val="14"/>
          <w:szCs w:val="24"/>
          <w:rtl/>
        </w:rPr>
        <w:t>، إلى تقديم</w:t>
      </w:r>
      <w:r w:rsidRPr="00D676BF">
        <w:rPr>
          <w:rFonts w:eastAsiaTheme="minorHAnsi"/>
          <w:kern w:val="14"/>
          <w:szCs w:val="24"/>
          <w:rtl/>
        </w:rPr>
        <w:t xml:space="preserve"> أساس إطار </w:t>
      </w:r>
      <w:r>
        <w:rPr>
          <w:rFonts w:eastAsiaTheme="minorHAnsi"/>
          <w:kern w:val="14"/>
          <w:szCs w:val="24"/>
          <w:rtl/>
        </w:rPr>
        <w:t xml:space="preserve">مستقبلات </w:t>
      </w:r>
      <w:r w:rsidRPr="00D676BF">
        <w:rPr>
          <w:rFonts w:eastAsiaTheme="minorHAnsi"/>
          <w:kern w:val="14"/>
          <w:szCs w:val="24"/>
          <w:rtl/>
        </w:rPr>
        <w:t>الطبيع</w:t>
      </w:r>
      <w:r>
        <w:rPr>
          <w:rFonts w:eastAsiaTheme="minorHAnsi"/>
          <w:kern w:val="14"/>
          <w:szCs w:val="24"/>
          <w:rtl/>
        </w:rPr>
        <w:t>ة إلى</w:t>
      </w:r>
      <w:r w:rsidRPr="00D676BF">
        <w:rPr>
          <w:rFonts w:eastAsiaTheme="minorHAnsi"/>
          <w:kern w:val="14"/>
          <w:szCs w:val="24"/>
          <w:rtl/>
        </w:rPr>
        <w:t xml:space="preserve"> </w:t>
      </w:r>
      <w:r>
        <w:rPr>
          <w:rFonts w:eastAsiaTheme="minorHAnsi"/>
          <w:kern w:val="14"/>
          <w:szCs w:val="24"/>
          <w:rtl/>
        </w:rPr>
        <w:t>الاجتماع</w:t>
      </w:r>
      <w:r w:rsidRPr="00D676BF">
        <w:rPr>
          <w:rFonts w:eastAsiaTheme="minorHAnsi"/>
          <w:kern w:val="14"/>
          <w:szCs w:val="24"/>
          <w:rtl/>
        </w:rPr>
        <w:t xml:space="preserve"> العام في دورته التاسعة وستواصل إجراء مشاورات واسعة النطاق بشأن هذه الأداة، بما في ذلك مع </w:t>
      </w:r>
      <w:r>
        <w:rPr>
          <w:rFonts w:eastAsiaTheme="minorHAnsi"/>
          <w:kern w:val="14"/>
          <w:szCs w:val="24"/>
          <w:rtl/>
        </w:rPr>
        <w:t>الأوساط</w:t>
      </w:r>
      <w:r w:rsidRPr="00D676BF">
        <w:rPr>
          <w:rFonts w:eastAsiaTheme="minorHAnsi"/>
          <w:kern w:val="14"/>
          <w:szCs w:val="24"/>
          <w:rtl/>
        </w:rPr>
        <w:t xml:space="preserve"> العلمية، </w:t>
      </w:r>
      <w:r>
        <w:rPr>
          <w:rFonts w:eastAsiaTheme="minorHAnsi"/>
          <w:kern w:val="14"/>
          <w:szCs w:val="24"/>
          <w:rtl/>
        </w:rPr>
        <w:t>والأوساط المعنية</w:t>
      </w:r>
      <w:r w:rsidRPr="00D676BF">
        <w:rPr>
          <w:rFonts w:eastAsiaTheme="minorHAnsi"/>
          <w:kern w:val="14"/>
          <w:szCs w:val="24"/>
          <w:rtl/>
        </w:rPr>
        <w:t xml:space="preserve"> </w:t>
      </w:r>
      <w:r>
        <w:rPr>
          <w:rFonts w:eastAsiaTheme="minorHAnsi"/>
          <w:kern w:val="14"/>
          <w:szCs w:val="24"/>
          <w:rtl/>
        </w:rPr>
        <w:t>ب</w:t>
      </w:r>
      <w:r w:rsidRPr="00D676BF">
        <w:rPr>
          <w:rFonts w:eastAsiaTheme="minorHAnsi"/>
          <w:kern w:val="14"/>
          <w:szCs w:val="24"/>
          <w:rtl/>
        </w:rPr>
        <w:t>السياس</w:t>
      </w:r>
      <w:r>
        <w:rPr>
          <w:rFonts w:eastAsiaTheme="minorHAnsi"/>
          <w:kern w:val="14"/>
          <w:szCs w:val="24"/>
          <w:rtl/>
        </w:rPr>
        <w:t>ات</w:t>
      </w:r>
      <w:r w:rsidRPr="00D676BF">
        <w:rPr>
          <w:rFonts w:eastAsiaTheme="minorHAnsi"/>
          <w:kern w:val="14"/>
          <w:szCs w:val="24"/>
          <w:rtl/>
        </w:rPr>
        <w:t xml:space="preserve"> و</w:t>
      </w:r>
      <w:r>
        <w:rPr>
          <w:rFonts w:eastAsiaTheme="minorHAnsi"/>
          <w:kern w:val="14"/>
          <w:szCs w:val="24"/>
          <w:rtl/>
        </w:rPr>
        <w:t xml:space="preserve">أوساط </w:t>
      </w:r>
      <w:r w:rsidRPr="00D676BF">
        <w:rPr>
          <w:rFonts w:eastAsiaTheme="minorHAnsi"/>
          <w:kern w:val="14"/>
          <w:szCs w:val="24"/>
          <w:rtl/>
        </w:rPr>
        <w:t>الممارسين خارج</w:t>
      </w:r>
      <w:r>
        <w:rPr>
          <w:rFonts w:eastAsiaTheme="minorHAnsi"/>
          <w:kern w:val="14"/>
          <w:szCs w:val="24"/>
          <w:rtl/>
        </w:rPr>
        <w:t xml:space="preserve"> المنبر. وستشمل الأنشطة ما يلي:</w:t>
      </w:r>
    </w:p>
    <w:p w14:paraId="6E7498FD" w14:textId="6EFF0F75"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(أ)</w:t>
      </w:r>
      <w:r w:rsidRPr="00DB7321">
        <w:rPr>
          <w:rFonts w:eastAsiaTheme="minorHAnsi"/>
          <w:kern w:val="14"/>
          <w:szCs w:val="24"/>
          <w:rtl/>
        </w:rPr>
        <w:tab/>
        <w:t xml:space="preserve">مواصلة تطوير إطار مستقبلات الطبيعة من أجل حفز وضع الجيل القادم من سيناريوهات التنوع البيولوجي ووظائف وخدمات النظم الإيكولوجية </w:t>
      </w:r>
      <w:r>
        <w:rPr>
          <w:rFonts w:eastAsiaTheme="minorHAnsi"/>
          <w:kern w:val="14"/>
          <w:szCs w:val="24"/>
          <w:rtl/>
        </w:rPr>
        <w:t xml:space="preserve">لكي تقدم إلى </w:t>
      </w:r>
      <w:r w:rsidRPr="00DB7321">
        <w:rPr>
          <w:rFonts w:eastAsiaTheme="minorHAnsi"/>
          <w:kern w:val="14"/>
          <w:szCs w:val="24"/>
          <w:rtl/>
        </w:rPr>
        <w:t xml:space="preserve">الاجتماع العام في دورته التاسعة، </w:t>
      </w:r>
      <w:r w:rsidRPr="00D676BF">
        <w:rPr>
          <w:rFonts w:eastAsiaTheme="minorHAnsi"/>
          <w:kern w:val="14"/>
          <w:szCs w:val="24"/>
          <w:rtl/>
        </w:rPr>
        <w:t xml:space="preserve">لمزيد من التوجيه </w:t>
      </w:r>
      <w:r>
        <w:rPr>
          <w:rFonts w:eastAsiaTheme="minorHAnsi"/>
          <w:kern w:val="14"/>
          <w:szCs w:val="24"/>
          <w:rtl/>
        </w:rPr>
        <w:t xml:space="preserve">من جانبه، </w:t>
      </w:r>
      <w:r w:rsidRPr="00710BDB">
        <w:rPr>
          <w:rFonts w:eastAsiaTheme="minorHAnsi"/>
          <w:kern w:val="14"/>
          <w:szCs w:val="24"/>
          <w:rtl/>
        </w:rPr>
        <w:t xml:space="preserve">أساس إطار </w:t>
      </w:r>
      <w:r>
        <w:rPr>
          <w:rFonts w:eastAsiaTheme="minorHAnsi"/>
          <w:kern w:val="14"/>
          <w:szCs w:val="24"/>
          <w:rtl/>
        </w:rPr>
        <w:t>مستقبلات</w:t>
      </w:r>
      <w:r w:rsidRPr="00710BDB">
        <w:rPr>
          <w:rFonts w:eastAsiaTheme="minorHAnsi"/>
          <w:kern w:val="14"/>
          <w:szCs w:val="24"/>
          <w:rtl/>
        </w:rPr>
        <w:t xml:space="preserve"> الطبيعة، وإلى الجلسة العامة في دورتها العاشرة، تقرير</w:t>
      </w:r>
      <w:r>
        <w:rPr>
          <w:rFonts w:eastAsiaTheme="minorHAnsi"/>
          <w:kern w:val="14"/>
          <w:szCs w:val="24"/>
          <w:rtl/>
        </w:rPr>
        <w:t>اً</w:t>
      </w:r>
      <w:r w:rsidRPr="00710BDB">
        <w:rPr>
          <w:rFonts w:eastAsiaTheme="minorHAnsi"/>
          <w:kern w:val="14"/>
          <w:szCs w:val="24"/>
          <w:rtl/>
        </w:rPr>
        <w:t xml:space="preserve"> عن </w:t>
      </w:r>
      <w:r>
        <w:rPr>
          <w:rFonts w:eastAsiaTheme="minorHAnsi"/>
          <w:kern w:val="14"/>
          <w:szCs w:val="24"/>
          <w:rtl/>
        </w:rPr>
        <w:t>مواصلة</w:t>
      </w:r>
      <w:r w:rsidRPr="00710BDB">
        <w:rPr>
          <w:rFonts w:eastAsiaTheme="minorHAnsi"/>
          <w:kern w:val="14"/>
          <w:szCs w:val="24"/>
          <w:rtl/>
        </w:rPr>
        <w:t xml:space="preserve"> العمل، وكذلك، </w:t>
      </w:r>
      <w:r>
        <w:rPr>
          <w:rFonts w:eastAsiaTheme="minorHAnsi"/>
          <w:kern w:val="14"/>
          <w:szCs w:val="24"/>
          <w:rtl/>
        </w:rPr>
        <w:t>للاطلاع</w:t>
      </w:r>
      <w:r w:rsidRPr="00710BDB">
        <w:rPr>
          <w:rFonts w:eastAsiaTheme="minorHAnsi"/>
          <w:kern w:val="14"/>
          <w:szCs w:val="24"/>
          <w:rtl/>
        </w:rPr>
        <w:t>، التوجيه المنهجي ذي الصلة؛</w:t>
      </w:r>
    </w:p>
    <w:p w14:paraId="0A1E1C7F" w14:textId="1DA5DDB9" w:rsidR="00C841CB"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(ب)</w:t>
      </w:r>
      <w:r w:rsidRPr="00DB7321">
        <w:rPr>
          <w:rFonts w:eastAsiaTheme="minorHAnsi"/>
          <w:kern w:val="14"/>
          <w:szCs w:val="24"/>
          <w:rtl/>
        </w:rPr>
        <w:tab/>
        <w:t>‏‏</w:t>
      </w:r>
      <w:r w:rsidRPr="00710BDB">
        <w:rPr>
          <w:rFonts w:eastAsiaTheme="minorHAnsi"/>
          <w:kern w:val="14"/>
          <w:szCs w:val="24"/>
          <w:rtl/>
        </w:rPr>
        <w:t xml:space="preserve">ستشمل عملية مواصلة التطوير استعراضاً خارجياً موجهاً إلى الحكومات والخبراء، فضلاً عن مشاورات بشأن مشروع إطار </w:t>
      </w:r>
      <w:r>
        <w:rPr>
          <w:rFonts w:eastAsiaTheme="minorHAnsi"/>
          <w:kern w:val="14"/>
          <w:szCs w:val="24"/>
          <w:rtl/>
        </w:rPr>
        <w:t>مستقبلات</w:t>
      </w:r>
      <w:r w:rsidRPr="00710BDB">
        <w:rPr>
          <w:rFonts w:eastAsiaTheme="minorHAnsi"/>
          <w:kern w:val="14"/>
          <w:szCs w:val="24"/>
          <w:rtl/>
        </w:rPr>
        <w:t xml:space="preserve"> الطبيعة والتوجيه المنهجي، ولا</w:t>
      </w:r>
      <w:r w:rsidR="00893956">
        <w:rPr>
          <w:rFonts w:eastAsiaTheme="minorHAnsi" w:hint="cs"/>
          <w:kern w:val="14"/>
          <w:szCs w:val="24"/>
          <w:rtl/>
        </w:rPr>
        <w:t> </w:t>
      </w:r>
      <w:r w:rsidRPr="00710BDB">
        <w:rPr>
          <w:rFonts w:eastAsiaTheme="minorHAnsi"/>
          <w:kern w:val="14"/>
          <w:szCs w:val="24"/>
          <w:rtl/>
        </w:rPr>
        <w:t>سيما</w:t>
      </w:r>
      <w:r w:rsidRPr="00710BDB">
        <w:rPr>
          <w:rFonts w:eastAsiaTheme="minorHAnsi"/>
          <w:kern w:val="14"/>
          <w:szCs w:val="24"/>
        </w:rPr>
        <w:t>:</w:t>
      </w:r>
    </w:p>
    <w:p w14:paraId="4037EDE8" w14:textId="2A455CF9" w:rsidR="00C841CB" w:rsidRDefault="00C841CB" w:rsidP="008C7982">
      <w:pPr>
        <w:tabs>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lang w:val="nl-NL"/>
        </w:rPr>
      </w:pPr>
      <w:r>
        <w:rPr>
          <w:rFonts w:eastAsiaTheme="minorHAnsi"/>
          <w:kern w:val="14"/>
          <w:szCs w:val="24"/>
          <w:rtl/>
          <w:lang w:val="nl-NL"/>
        </w:rPr>
        <w:t>’1‘</w:t>
      </w:r>
      <w:r w:rsidR="008C7982">
        <w:rPr>
          <w:rFonts w:eastAsiaTheme="minorHAnsi"/>
          <w:kern w:val="14"/>
          <w:szCs w:val="24"/>
          <w:lang w:val="nl-NL"/>
        </w:rPr>
        <w:tab/>
      </w:r>
      <w:r w:rsidRPr="0037292A">
        <w:rPr>
          <w:rFonts w:eastAsiaTheme="minorHAnsi"/>
          <w:kern w:val="14"/>
          <w:szCs w:val="24"/>
          <w:rtl/>
          <w:lang w:val="nl-NL"/>
        </w:rPr>
        <w:t>تنظيم حلقة عمل عبر الإنترنت لحوار عن الترابط بين العلوم والسياسات مع جهات الاتصال الوطنية؛</w:t>
      </w:r>
    </w:p>
    <w:p w14:paraId="3CAEB8D8" w14:textId="3FB3395F" w:rsidR="00C841CB" w:rsidRDefault="00C841CB" w:rsidP="008C7982">
      <w:pPr>
        <w:tabs>
          <w:tab w:val="left" w:pos="1930"/>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lang w:val="nl-NL"/>
        </w:rPr>
      </w:pPr>
      <w:r>
        <w:rPr>
          <w:rFonts w:eastAsiaTheme="minorHAnsi"/>
          <w:kern w:val="14"/>
          <w:szCs w:val="24"/>
          <w:rtl/>
          <w:lang w:val="nl-NL"/>
        </w:rPr>
        <w:lastRenderedPageBreak/>
        <w:t>’2‘</w:t>
      </w:r>
      <w:r w:rsidR="008C7982">
        <w:rPr>
          <w:rFonts w:eastAsiaTheme="minorHAnsi"/>
          <w:kern w:val="14"/>
          <w:szCs w:val="24"/>
          <w:lang w:val="nl-NL"/>
        </w:rPr>
        <w:tab/>
      </w:r>
      <w:r w:rsidRPr="0037292A">
        <w:rPr>
          <w:rFonts w:eastAsiaTheme="minorHAnsi"/>
          <w:kern w:val="14"/>
          <w:szCs w:val="24"/>
          <w:rtl/>
          <w:lang w:val="nl-NL"/>
        </w:rPr>
        <w:t>تنظيم حلقة عمل للحوار عبر الإنترنت مع الأوساط العلمية الأوسع نطاقاً، بما في ذلك خبراء في النهج السردية من أوساط العلوم الإنسانية والاجتماعية؛</w:t>
      </w:r>
    </w:p>
    <w:p w14:paraId="15F60EF6" w14:textId="0F61D639" w:rsidR="00C841CB" w:rsidRPr="00DB7321" w:rsidRDefault="00C841CB" w:rsidP="008C7982">
      <w:pPr>
        <w:tabs>
          <w:tab w:val="left" w:pos="1930"/>
          <w:tab w:val="left" w:pos="3254"/>
          <w:tab w:val="left" w:pos="3917"/>
          <w:tab w:val="left" w:pos="4579"/>
          <w:tab w:val="left" w:pos="5242"/>
          <w:tab w:val="left" w:pos="5904"/>
          <w:tab w:val="left" w:pos="6566"/>
        </w:tabs>
        <w:spacing w:after="120" w:line="360" w:lineRule="exact"/>
        <w:ind w:left="2975" w:hanging="567"/>
        <w:jc w:val="both"/>
        <w:rPr>
          <w:rFonts w:eastAsiaTheme="minorHAnsi"/>
          <w:kern w:val="14"/>
          <w:szCs w:val="24"/>
          <w:rtl/>
        </w:rPr>
      </w:pPr>
      <w:r>
        <w:rPr>
          <w:rFonts w:eastAsiaTheme="minorHAnsi"/>
          <w:kern w:val="14"/>
          <w:szCs w:val="24"/>
          <w:rtl/>
          <w:lang w:val="nl-NL"/>
        </w:rPr>
        <w:t>’3‘</w:t>
      </w:r>
      <w:r w:rsidR="008C7982">
        <w:rPr>
          <w:rFonts w:eastAsiaTheme="minorHAnsi"/>
          <w:kern w:val="14"/>
          <w:szCs w:val="24"/>
          <w:lang w:val="nl-NL"/>
        </w:rPr>
        <w:tab/>
      </w:r>
      <w:r w:rsidRPr="00DB7321">
        <w:rPr>
          <w:rFonts w:eastAsiaTheme="minorHAnsi"/>
          <w:kern w:val="14"/>
          <w:szCs w:val="24"/>
          <w:rtl/>
        </w:rPr>
        <w:t>تنظيم حلقة حوار عبر الإنترنت مع خبراء بشأن المعارف الأصلية والمحلية وممثلي الشعوب الأصلية والمجتمعات المحلية؛‏‏</w:t>
      </w:r>
    </w:p>
    <w:p w14:paraId="1BA8BAB4" w14:textId="77777777"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(ج)</w:t>
      </w:r>
      <w:r w:rsidRPr="00DB7321">
        <w:rPr>
          <w:rFonts w:eastAsiaTheme="minorHAnsi"/>
          <w:kern w:val="14"/>
          <w:szCs w:val="24"/>
          <w:rtl/>
        </w:rPr>
        <w:tab/>
        <w:t>‏‏تقديم الدعم المستمر لتمارين الدراسة الإفرادية من قِبل أفرقة النمذجة لاختبار تطبيق مشروع إطار مستقبلات الطبيعة لمتابعة الجزء الأول من حلقة عمل النمذجة التي عقدت في كانون الثاني/يناير‏‏ ‏‏2021‏‏ ‏‏واستعداداً للجزء الثاني المقرر عقده في عام‏‏ ‏‏2022‏‏؛‏</w:t>
      </w:r>
    </w:p>
    <w:p w14:paraId="330F3BDF" w14:textId="77777777" w:rsidR="00C841CB" w:rsidRPr="00DB7321" w:rsidRDefault="00C841CB" w:rsidP="008C7982">
      <w:pPr>
        <w:tabs>
          <w:tab w:val="left" w:pos="1841"/>
          <w:tab w:val="left" w:pos="2408"/>
          <w:tab w:val="left" w:pos="3254"/>
          <w:tab w:val="left" w:pos="3917"/>
          <w:tab w:val="left" w:pos="4579"/>
          <w:tab w:val="left" w:pos="5242"/>
          <w:tab w:val="left" w:pos="5904"/>
          <w:tab w:val="left" w:pos="6566"/>
        </w:tabs>
        <w:spacing w:after="120" w:line="360" w:lineRule="exact"/>
        <w:ind w:left="1138"/>
        <w:jc w:val="both"/>
        <w:rPr>
          <w:rFonts w:eastAsiaTheme="minorHAnsi"/>
          <w:kern w:val="14"/>
          <w:szCs w:val="24"/>
          <w:rtl/>
        </w:rPr>
      </w:pPr>
      <w:r w:rsidRPr="00DB7321">
        <w:rPr>
          <w:rFonts w:eastAsiaTheme="minorHAnsi"/>
          <w:kern w:val="14"/>
          <w:szCs w:val="24"/>
          <w:rtl/>
        </w:rPr>
        <w:tab/>
        <w:t>(د)</w:t>
      </w:r>
      <w:r w:rsidRPr="00DB7321">
        <w:rPr>
          <w:rFonts w:eastAsiaTheme="minorHAnsi"/>
          <w:kern w:val="14"/>
          <w:szCs w:val="24"/>
          <w:rtl/>
        </w:rPr>
        <w:tab/>
        <w:t>مواصلة صقل الأمثلة التوضيحية لمستقبلات الطبيعة (المشار إليها باسم ’’ال</w:t>
      </w:r>
      <w:r>
        <w:rPr>
          <w:rFonts w:eastAsiaTheme="minorHAnsi"/>
          <w:kern w:val="14"/>
          <w:szCs w:val="24"/>
          <w:rtl/>
        </w:rPr>
        <w:t>نصوص السردية</w:t>
      </w:r>
      <w:r w:rsidRPr="00DB7321">
        <w:rPr>
          <w:rFonts w:eastAsiaTheme="minorHAnsi"/>
          <w:kern w:val="14"/>
          <w:szCs w:val="24"/>
          <w:rtl/>
        </w:rPr>
        <w:t>‘‘) لتزويد الأوساط العلمية الأوسع بأمثلة على كيفية استخدام إطار مستقبل</w:t>
      </w:r>
      <w:r>
        <w:rPr>
          <w:rFonts w:eastAsiaTheme="minorHAnsi"/>
          <w:kern w:val="14"/>
          <w:szCs w:val="24"/>
          <w:rtl/>
        </w:rPr>
        <w:t>ات</w:t>
      </w:r>
      <w:r w:rsidRPr="00DB7321">
        <w:rPr>
          <w:rFonts w:eastAsiaTheme="minorHAnsi"/>
          <w:kern w:val="14"/>
          <w:szCs w:val="24"/>
          <w:rtl/>
        </w:rPr>
        <w:t xml:space="preserve"> الطبيعة لتخيُّل مستقبلات مرغوبة جديدة للطبيعة.‏‏</w:t>
      </w:r>
    </w:p>
    <w:p w14:paraId="6A78A17E" w14:textId="77777777" w:rsidR="00C841CB" w:rsidRDefault="00C841CB" w:rsidP="00C841CB">
      <w:pPr>
        <w:bidi w:val="0"/>
        <w:rPr>
          <w:rFonts w:ascii="Simplified Arabic" w:hAnsi="Simplified Arabic"/>
          <w:sz w:val="24"/>
          <w:szCs w:val="24"/>
          <w:rtl/>
        </w:rPr>
      </w:pPr>
      <w:r>
        <w:rPr>
          <w:rFonts w:ascii="Simplified Arabic" w:hAnsi="Simplified Arabic"/>
          <w:sz w:val="24"/>
          <w:szCs w:val="24"/>
          <w:rtl/>
        </w:rPr>
        <w:br w:type="page"/>
      </w:r>
    </w:p>
    <w:p w14:paraId="73A45DD3" w14:textId="77777777" w:rsidR="00C841CB" w:rsidRPr="00B633C1" w:rsidRDefault="00C841CB" w:rsidP="006538AD">
      <w:pPr>
        <w:spacing w:after="240" w:line="360" w:lineRule="exact"/>
        <w:ind w:left="1134"/>
        <w:jc w:val="both"/>
        <w:rPr>
          <w:rFonts w:ascii="Simplified Arabic" w:hAnsi="Simplified Arabic"/>
          <w:bCs/>
          <w:sz w:val="26"/>
          <w:szCs w:val="26"/>
          <w:lang w:val="en-GB"/>
        </w:rPr>
      </w:pPr>
      <w:r w:rsidRPr="00B633C1">
        <w:rPr>
          <w:rFonts w:ascii="Simplified Arabic" w:hAnsi="Simplified Arabic"/>
          <w:bCs/>
          <w:sz w:val="26"/>
          <w:szCs w:val="26"/>
          <w:rtl/>
        </w:rPr>
        <w:lastRenderedPageBreak/>
        <w:t>المقرر م.ح.د-8/2: فترة ولاية أعضاء المكتب وفريق الخبراء المتعدد التخصصات</w:t>
      </w:r>
    </w:p>
    <w:p w14:paraId="03B04D2F" w14:textId="77777777" w:rsidR="00C841CB" w:rsidRPr="00B633C1" w:rsidRDefault="00C841CB" w:rsidP="006538AD">
      <w:pPr>
        <w:spacing w:after="120" w:line="360" w:lineRule="exact"/>
        <w:ind w:left="1132" w:firstLine="709"/>
        <w:jc w:val="both"/>
        <w:rPr>
          <w:rFonts w:ascii="Simplified Arabic" w:hAnsi="Simplified Arabic"/>
          <w:iCs/>
          <w:sz w:val="24"/>
          <w:szCs w:val="24"/>
          <w:lang w:val="en-GB"/>
        </w:rPr>
      </w:pPr>
      <w:r w:rsidRPr="0037292A">
        <w:rPr>
          <w:rFonts w:ascii="Simplified Arabic" w:hAnsi="Simplified Arabic"/>
          <w:i/>
          <w:iCs/>
          <w:sz w:val="24"/>
          <w:szCs w:val="24"/>
          <w:rtl/>
        </w:rPr>
        <w:t>إن الاجتماع العام</w:t>
      </w:r>
      <w:r w:rsidRPr="0037292A">
        <w:rPr>
          <w:rFonts w:ascii="Simplified Arabic" w:hAnsi="Simplified Arabic"/>
          <w:sz w:val="24"/>
          <w:szCs w:val="24"/>
          <w:rtl/>
        </w:rPr>
        <w:t>،</w:t>
      </w:r>
    </w:p>
    <w:p w14:paraId="1D8DBC59" w14:textId="0F7BE836" w:rsidR="00C841CB" w:rsidRPr="0037292A" w:rsidRDefault="00C841CB" w:rsidP="006538AD">
      <w:pPr>
        <w:spacing w:after="120" w:line="360" w:lineRule="exact"/>
        <w:ind w:left="1132" w:firstLine="709"/>
        <w:jc w:val="both"/>
        <w:rPr>
          <w:rFonts w:ascii="Simplified Arabic" w:hAnsi="Simplified Arabic"/>
          <w:sz w:val="24"/>
          <w:szCs w:val="24"/>
        </w:rPr>
      </w:pPr>
      <w:r w:rsidRPr="0037292A">
        <w:rPr>
          <w:rFonts w:ascii="Simplified Arabic" w:hAnsi="Simplified Arabic"/>
          <w:i/>
          <w:iCs/>
          <w:sz w:val="24"/>
          <w:szCs w:val="24"/>
          <w:rtl/>
        </w:rPr>
        <w:t>إذ يشير</w:t>
      </w:r>
      <w:r w:rsidRPr="0037292A">
        <w:rPr>
          <w:rFonts w:ascii="Simplified Arabic" w:hAnsi="Simplified Arabic"/>
          <w:sz w:val="24"/>
          <w:szCs w:val="24"/>
          <w:rtl/>
        </w:rPr>
        <w:t xml:space="preserve"> إلى المقرر م</w:t>
      </w:r>
      <w:r w:rsidR="00476BCD">
        <w:rPr>
          <w:rFonts w:ascii="Simplified Arabic" w:hAnsi="Simplified Arabic"/>
          <w:sz w:val="24"/>
          <w:szCs w:val="24"/>
          <w:rtl/>
        </w:rPr>
        <w:t>.</w:t>
      </w:r>
      <w:r w:rsidRPr="0037292A">
        <w:rPr>
          <w:rFonts w:ascii="Simplified Arabic" w:hAnsi="Simplified Arabic"/>
          <w:sz w:val="24"/>
          <w:szCs w:val="24"/>
          <w:rtl/>
        </w:rPr>
        <w:t>ح</w:t>
      </w:r>
      <w:r w:rsidR="00476BCD">
        <w:rPr>
          <w:rFonts w:ascii="Simplified Arabic" w:hAnsi="Simplified Arabic"/>
          <w:sz w:val="24"/>
          <w:szCs w:val="24"/>
          <w:rtl/>
        </w:rPr>
        <w:t>.</w:t>
      </w:r>
      <w:r w:rsidRPr="0037292A">
        <w:rPr>
          <w:rFonts w:ascii="Simplified Arabic" w:hAnsi="Simplified Arabic"/>
          <w:sz w:val="24"/>
          <w:szCs w:val="24"/>
          <w:rtl/>
        </w:rPr>
        <w:t>د-7/3 بشأن تنظيم الاجتماع العام للمنبر الحكومي الدولي للعلوم والسياسات في مجال التنوع البيولوجي وخدمات النظم الإيكولوجية ومواعيد وأماكن عقد الدورات المقبلة للاجتماع العام،</w:t>
      </w:r>
    </w:p>
    <w:p w14:paraId="617F659E" w14:textId="77777777" w:rsidR="00C841CB" w:rsidRPr="0037292A" w:rsidRDefault="00C841CB" w:rsidP="006538AD">
      <w:pPr>
        <w:numPr>
          <w:ilvl w:val="0"/>
          <w:numId w:val="30"/>
        </w:numPr>
        <w:spacing w:after="120" w:line="360" w:lineRule="exact"/>
        <w:ind w:left="1132" w:firstLine="709"/>
        <w:jc w:val="both"/>
        <w:rPr>
          <w:rFonts w:ascii="Simplified Arabic" w:hAnsi="Simplified Arabic"/>
          <w:sz w:val="24"/>
          <w:szCs w:val="24"/>
        </w:rPr>
      </w:pPr>
      <w:r w:rsidRPr="0037292A">
        <w:rPr>
          <w:rFonts w:ascii="Simplified Arabic" w:hAnsi="Simplified Arabic"/>
          <w:i/>
          <w:iCs/>
          <w:sz w:val="24"/>
          <w:szCs w:val="24"/>
          <w:rtl/>
        </w:rPr>
        <w:t>يقرر</w:t>
      </w:r>
      <w:r w:rsidRPr="0037292A">
        <w:rPr>
          <w:rFonts w:ascii="Simplified Arabic" w:hAnsi="Simplified Arabic"/>
          <w:sz w:val="24"/>
          <w:szCs w:val="24"/>
          <w:rtl/>
        </w:rPr>
        <w:t>، على الرغم من المادة 15 من النظام الداخلي لدورات الاجتماع العام للمنبر، تمديد فترة ولاية الأعضاء الحاليين في المكتب حتى نهاية الدورة العاشرة للاجتماع العام، التي سيُنتخب فيها خلفاؤهم؛</w:t>
      </w:r>
    </w:p>
    <w:p w14:paraId="6F6A3C95" w14:textId="77777777" w:rsidR="00C841CB" w:rsidRPr="0037292A" w:rsidRDefault="00C841CB" w:rsidP="006538AD">
      <w:pPr>
        <w:numPr>
          <w:ilvl w:val="0"/>
          <w:numId w:val="30"/>
        </w:numPr>
        <w:spacing w:after="120" w:line="360" w:lineRule="exact"/>
        <w:ind w:left="1132" w:firstLine="709"/>
        <w:jc w:val="both"/>
        <w:rPr>
          <w:rFonts w:ascii="Simplified Arabic" w:hAnsi="Simplified Arabic"/>
          <w:sz w:val="24"/>
          <w:szCs w:val="24"/>
        </w:rPr>
      </w:pPr>
      <w:r w:rsidRPr="0037292A">
        <w:rPr>
          <w:rFonts w:ascii="Simplified Arabic" w:hAnsi="Simplified Arabic"/>
          <w:i/>
          <w:iCs/>
          <w:sz w:val="24"/>
          <w:szCs w:val="24"/>
          <w:rtl/>
        </w:rPr>
        <w:t>يقرر أيضاً</w:t>
      </w:r>
      <w:r w:rsidRPr="0037292A">
        <w:rPr>
          <w:rFonts w:ascii="Simplified Arabic" w:hAnsi="Simplified Arabic"/>
          <w:sz w:val="24"/>
          <w:szCs w:val="24"/>
          <w:rtl/>
        </w:rPr>
        <w:t>، على الرغم من المادة 29 من النظام الداخلي لدورات الاجتماع العام للمنبر، تمديد فترة ولاية الأعضاء الحاليين في فريق الخبراء المتعدد التخصصات حتى نهاية الدورة التاسعة للاجتماع العام، التي سيُنتخب فيها خلفاؤهم.</w:t>
      </w:r>
    </w:p>
    <w:p w14:paraId="59A30654" w14:textId="77777777" w:rsidR="00C841CB" w:rsidRDefault="00C841CB" w:rsidP="00C841CB">
      <w:pPr>
        <w:bidi w:val="0"/>
        <w:rPr>
          <w:rFonts w:ascii="Simplified Arabic" w:hAnsi="Simplified Arabic"/>
          <w:sz w:val="24"/>
          <w:szCs w:val="24"/>
        </w:rPr>
      </w:pPr>
      <w:r>
        <w:rPr>
          <w:rFonts w:ascii="Simplified Arabic" w:hAnsi="Simplified Arabic"/>
          <w:sz w:val="24"/>
          <w:szCs w:val="24"/>
        </w:rPr>
        <w:br w:type="page"/>
      </w:r>
    </w:p>
    <w:p w14:paraId="5E36BB6D" w14:textId="6F536061" w:rsidR="00C841CB" w:rsidRPr="00A06056" w:rsidRDefault="00C841CB" w:rsidP="006F454B">
      <w:pPr>
        <w:pStyle w:val="CH1"/>
        <w:keepLines w:val="0"/>
        <w:tabs>
          <w:tab w:val="clear" w:pos="851"/>
          <w:tab w:val="clear" w:pos="1247"/>
        </w:tabs>
        <w:bidi/>
        <w:spacing w:before="0" w:after="240" w:line="360" w:lineRule="exact"/>
        <w:ind w:left="1134" w:right="0" w:firstLine="0"/>
        <w:jc w:val="both"/>
        <w:textDirection w:val="tbRlV"/>
        <w:rPr>
          <w:sz w:val="26"/>
          <w:szCs w:val="26"/>
        </w:rPr>
      </w:pPr>
      <w:r w:rsidRPr="00A06056">
        <w:rPr>
          <w:rFonts w:cs="Simplified Arabic"/>
          <w:b w:val="0"/>
          <w:bCs/>
          <w:sz w:val="26"/>
          <w:szCs w:val="26"/>
          <w:rtl/>
        </w:rPr>
        <w:lastRenderedPageBreak/>
        <w:t>المقرر م.ح.د-8/3: تنظـيم الاجـتـماع العام؛ ومواعـيد وأماكن انعـقاد الـدورات المستقبلية للاجتماع العام</w:t>
      </w:r>
    </w:p>
    <w:p w14:paraId="74C1288D" w14:textId="77777777" w:rsidR="00C841CB" w:rsidRPr="00AD0390" w:rsidRDefault="00C841CB" w:rsidP="00C841CB">
      <w:pPr>
        <w:pStyle w:val="Normal-pool"/>
        <w:tabs>
          <w:tab w:val="clear" w:pos="1247"/>
          <w:tab w:val="clear" w:pos="1814"/>
          <w:tab w:val="clear" w:pos="2381"/>
          <w:tab w:val="clear" w:pos="2948"/>
          <w:tab w:val="clear" w:pos="3515"/>
          <w:tab w:val="left" w:pos="2551"/>
        </w:tabs>
        <w:bidi/>
        <w:spacing w:after="120" w:line="360" w:lineRule="exact"/>
        <w:ind w:left="1133" w:firstLine="709"/>
        <w:jc w:val="both"/>
        <w:textDirection w:val="tbRlV"/>
        <w:rPr>
          <w:rFonts w:cs="Simplified Arabic"/>
          <w:i/>
          <w:sz w:val="22"/>
          <w:szCs w:val="24"/>
          <w:lang w:val="ar-SA" w:eastAsia="zh-TW"/>
        </w:rPr>
      </w:pPr>
      <w:r w:rsidRPr="00AD0390">
        <w:rPr>
          <w:rFonts w:cs="Simplified Arabic"/>
          <w:i/>
          <w:iCs/>
          <w:sz w:val="22"/>
          <w:szCs w:val="24"/>
          <w:rtl/>
        </w:rPr>
        <w:t>إن الاجتماع العام</w:t>
      </w:r>
    </w:p>
    <w:p w14:paraId="313D8EE7" w14:textId="77777777" w:rsidR="00C841CB" w:rsidRPr="00CE6135"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color w:val="000000"/>
          <w:szCs w:val="24"/>
          <w:lang w:val="ar-SA" w:eastAsia="zh-TW"/>
        </w:rPr>
      </w:pPr>
      <w:r w:rsidRPr="00CE6135">
        <w:rPr>
          <w:rFonts w:cs="Simplified Arabic" w:hint="default"/>
          <w:i/>
          <w:iCs/>
          <w:szCs w:val="24"/>
          <w:rtl/>
        </w:rPr>
        <w:t>يقرر</w:t>
      </w:r>
      <w:r w:rsidRPr="00CE6135">
        <w:rPr>
          <w:rFonts w:cs="Simplified Arabic" w:hint="default"/>
          <w:szCs w:val="24"/>
          <w:rtl/>
        </w:rPr>
        <w:t xml:space="preserve"> </w:t>
      </w:r>
      <w:r>
        <w:rPr>
          <w:rFonts w:cs="Simplified Arabic" w:hint="default"/>
          <w:szCs w:val="24"/>
          <w:rtl/>
        </w:rPr>
        <w:t>أن تُ</w:t>
      </w:r>
      <w:r w:rsidRPr="00CE6135">
        <w:rPr>
          <w:rFonts w:cs="Simplified Arabic" w:hint="default"/>
          <w:szCs w:val="24"/>
          <w:rtl/>
        </w:rPr>
        <w:t xml:space="preserve">عقد الدورة التاسعة للاجتماع العام في </w:t>
      </w:r>
      <w:r>
        <w:rPr>
          <w:rFonts w:cs="Simplified Arabic" w:hint="default"/>
          <w:szCs w:val="24"/>
          <w:rtl/>
        </w:rPr>
        <w:t>عام</w:t>
      </w:r>
      <w:r w:rsidRPr="00CE6135">
        <w:rPr>
          <w:rFonts w:cs="Simplified Arabic" w:hint="default"/>
          <w:szCs w:val="24"/>
          <w:rtl/>
        </w:rPr>
        <w:t xml:space="preserve"> </w:t>
      </w:r>
      <w:r w:rsidRPr="003413EC">
        <w:rPr>
          <w:rFonts w:ascii="Simplified Arabic" w:hAnsi="Simplified Arabic" w:cs="Simplified Arabic" w:hint="default"/>
          <w:szCs w:val="24"/>
          <w:rtl/>
        </w:rPr>
        <w:t>2022</w:t>
      </w:r>
      <w:r w:rsidRPr="003413EC">
        <w:rPr>
          <w:rFonts w:ascii="Simplified Arabic" w:hAnsi="Simplified Arabic" w:cs="Simplified Arabic" w:hint="default"/>
          <w:color w:val="333333"/>
          <w:sz w:val="24"/>
          <w:szCs w:val="24"/>
          <w:shd w:val="clear" w:color="auto" w:fill="FFFFFF"/>
          <w:lang w:val="en-US"/>
        </w:rPr>
        <w:t xml:space="preserve"> </w:t>
      </w:r>
      <w:r w:rsidRPr="002D7B8F">
        <w:rPr>
          <w:rFonts w:cs="Simplified Arabic" w:hint="default"/>
          <w:szCs w:val="24"/>
          <w:rtl/>
        </w:rPr>
        <w:t xml:space="preserve">ويطلب إلى المكتب أن </w:t>
      </w:r>
      <w:r>
        <w:rPr>
          <w:rFonts w:cs="Simplified Arabic" w:hint="default"/>
          <w:szCs w:val="24"/>
          <w:rtl/>
        </w:rPr>
        <w:t>يبت في</w:t>
      </w:r>
      <w:r w:rsidRPr="002D7B8F">
        <w:rPr>
          <w:rFonts w:cs="Simplified Arabic" w:hint="default"/>
          <w:szCs w:val="24"/>
          <w:rtl/>
        </w:rPr>
        <w:t xml:space="preserve"> موعد عقد الدورة، مع مراعاة جدول الاجتماعات الحكومية الدولية ذات الصلة</w:t>
      </w:r>
      <w:r w:rsidRPr="00CE6135">
        <w:rPr>
          <w:rFonts w:cs="Simplified Arabic" w:hint="default"/>
          <w:szCs w:val="24"/>
          <w:rtl/>
        </w:rPr>
        <w:t>؛</w:t>
      </w:r>
    </w:p>
    <w:p w14:paraId="219FFA21" w14:textId="77777777" w:rsidR="00C841CB" w:rsidRPr="006303B0"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szCs w:val="24"/>
          <w:lang w:val="ar-SA" w:eastAsia="zh-TW"/>
        </w:rPr>
      </w:pPr>
      <w:r w:rsidRPr="002D7B8F">
        <w:rPr>
          <w:rFonts w:cs="Simplified Arabic" w:hint="default"/>
          <w:i/>
          <w:iCs/>
          <w:szCs w:val="24"/>
          <w:rtl/>
        </w:rPr>
        <w:t xml:space="preserve">يطلب </w:t>
      </w:r>
      <w:r w:rsidRPr="006303B0">
        <w:rPr>
          <w:rFonts w:cs="Simplified Arabic" w:hint="default"/>
          <w:szCs w:val="24"/>
          <w:rtl/>
        </w:rPr>
        <w:t>إلى المكتب أن يبت في مكان انعقاد الدورة التاسعة للاجتماع العام؛</w:t>
      </w:r>
    </w:p>
    <w:p w14:paraId="114B7F09" w14:textId="77777777" w:rsidR="00C841CB" w:rsidRPr="006303B0"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color w:val="000000"/>
          <w:szCs w:val="24"/>
          <w:lang w:val="ar-SA" w:eastAsia="zh-TW"/>
        </w:rPr>
      </w:pPr>
      <w:r w:rsidRPr="00BD789A">
        <w:rPr>
          <w:rFonts w:cs="Simplified Arabic" w:hint="default"/>
          <w:i/>
          <w:iCs/>
          <w:szCs w:val="24"/>
          <w:rtl/>
        </w:rPr>
        <w:t xml:space="preserve">يطلب </w:t>
      </w:r>
      <w:r>
        <w:rPr>
          <w:rFonts w:cs="Simplified Arabic" w:hint="default"/>
          <w:i/>
          <w:iCs/>
          <w:szCs w:val="24"/>
          <w:rtl/>
        </w:rPr>
        <w:t xml:space="preserve">أيضاً </w:t>
      </w:r>
      <w:r w:rsidRPr="006303B0">
        <w:rPr>
          <w:rFonts w:cs="Simplified Arabic" w:hint="default"/>
          <w:szCs w:val="24"/>
          <w:rtl/>
        </w:rPr>
        <w:t>إلى المكتب أن يبت في طرائق الدورة التاسعة، بما في ذلك إمكانية عقد الاجتماع عبر الإنترنت إذا لم تسمح الظروف بعقد اجتماع بالحضور الشخصي؛</w:t>
      </w:r>
    </w:p>
    <w:p w14:paraId="185534D8" w14:textId="77777777" w:rsidR="00C841CB" w:rsidRPr="00CE6135"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color w:val="000000"/>
          <w:szCs w:val="24"/>
          <w:lang w:val="ar-SA" w:eastAsia="zh-TW"/>
        </w:rPr>
      </w:pPr>
      <w:r w:rsidRPr="00BD789A">
        <w:rPr>
          <w:rFonts w:cs="Simplified Arabic" w:hint="default"/>
          <w:color w:val="000000"/>
          <w:szCs w:val="24"/>
          <w:rtl/>
          <w:lang w:val="ar-SA" w:eastAsia="zh-TW"/>
        </w:rPr>
        <w:t xml:space="preserve">يقرر عقد الدورة </w:t>
      </w:r>
      <w:r>
        <w:rPr>
          <w:rFonts w:cs="Simplified Arabic" w:hint="default"/>
          <w:color w:val="000000"/>
          <w:szCs w:val="24"/>
          <w:rtl/>
          <w:lang w:val="ar-SA" w:eastAsia="zh-TW"/>
        </w:rPr>
        <w:t>العاشرة</w:t>
      </w:r>
      <w:r w:rsidRPr="00BD789A">
        <w:rPr>
          <w:rFonts w:cs="Simplified Arabic" w:hint="default"/>
          <w:color w:val="000000"/>
          <w:szCs w:val="24"/>
          <w:rtl/>
          <w:lang w:val="ar-SA" w:eastAsia="zh-TW"/>
        </w:rPr>
        <w:t xml:space="preserve"> للاجتماع العام في </w:t>
      </w:r>
      <w:r>
        <w:rPr>
          <w:rFonts w:cs="Simplified Arabic" w:hint="default"/>
          <w:color w:val="000000"/>
          <w:szCs w:val="24"/>
          <w:rtl/>
          <w:lang w:val="ar-SA" w:eastAsia="zh-TW"/>
        </w:rPr>
        <w:t>نيسان/أبريل و/أو أيار/مايو</w:t>
      </w:r>
      <w:r w:rsidRPr="00BD789A">
        <w:rPr>
          <w:rFonts w:cs="Simplified Arabic" w:hint="default"/>
          <w:color w:val="000000"/>
          <w:szCs w:val="24"/>
          <w:rtl/>
          <w:lang w:val="ar-SA" w:eastAsia="zh-TW"/>
        </w:rPr>
        <w:t xml:space="preserve"> 202</w:t>
      </w:r>
      <w:r>
        <w:rPr>
          <w:rFonts w:cs="Simplified Arabic" w:hint="default"/>
          <w:color w:val="000000"/>
          <w:szCs w:val="24"/>
          <w:rtl/>
          <w:lang w:val="ar-SA" w:eastAsia="zh-TW"/>
        </w:rPr>
        <w:t>3</w:t>
      </w:r>
      <w:r w:rsidRPr="00BD789A">
        <w:rPr>
          <w:rFonts w:cs="Simplified Arabic" w:hint="default"/>
          <w:color w:val="000000"/>
          <w:szCs w:val="24"/>
          <w:rtl/>
          <w:lang w:val="ar-SA" w:eastAsia="zh-TW"/>
        </w:rPr>
        <w:t>؛</w:t>
      </w:r>
    </w:p>
    <w:p w14:paraId="17D8FB44" w14:textId="77777777" w:rsidR="00C841CB" w:rsidRPr="006303B0"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szCs w:val="24"/>
          <w:lang w:val="ar-SA" w:eastAsia="zh-TW"/>
        </w:rPr>
      </w:pPr>
      <w:r w:rsidRPr="00BD789A">
        <w:rPr>
          <w:rFonts w:cs="Simplified Arabic" w:hint="default"/>
          <w:i/>
          <w:iCs/>
          <w:szCs w:val="24"/>
          <w:rtl/>
        </w:rPr>
        <w:t xml:space="preserve">يقرر أيضاً </w:t>
      </w:r>
      <w:r w:rsidRPr="006303B0">
        <w:rPr>
          <w:rFonts w:cs="Simplified Arabic" w:hint="default"/>
          <w:szCs w:val="24"/>
          <w:rtl/>
        </w:rPr>
        <w:t>أن يقبل مع التقدير العرض الذي قدمته حكومة الولايات المتحدة الأمريكية لاستضافة الدورة العاشرة للاجتماع العام في ماديسون، ويسكنسون، رهناً بالتوصل إلى إبرام اتفاق البلد المضيف؛</w:t>
      </w:r>
    </w:p>
    <w:p w14:paraId="7A2C2D67" w14:textId="77777777" w:rsidR="00C841CB" w:rsidRPr="00CE6135"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color w:val="000000"/>
          <w:szCs w:val="24"/>
          <w:lang w:val="ar-SA" w:eastAsia="zh-TW"/>
        </w:rPr>
      </w:pPr>
      <w:r w:rsidRPr="00CE6135">
        <w:rPr>
          <w:rFonts w:cs="Simplified Arabic" w:hint="default"/>
          <w:i/>
          <w:iCs/>
          <w:szCs w:val="24"/>
          <w:rtl/>
        </w:rPr>
        <w:t>يطلب</w:t>
      </w:r>
      <w:r w:rsidRPr="00CE6135">
        <w:rPr>
          <w:rFonts w:cs="Simplified Arabic" w:hint="default"/>
          <w:szCs w:val="24"/>
          <w:rtl/>
        </w:rPr>
        <w:t xml:space="preserve"> إلى الأمينة التنفيذية إبرام وتوقيع اتفاق البلد المضيف للدورة العاشرة من الاجتماع العام مع حكومة </w:t>
      </w:r>
      <w:r>
        <w:rPr>
          <w:rFonts w:cs="Simplified Arabic" w:hint="default"/>
          <w:szCs w:val="24"/>
          <w:rtl/>
        </w:rPr>
        <w:t>الولايات المتحدة الأمريكية</w:t>
      </w:r>
      <w:r w:rsidRPr="00CE6135">
        <w:rPr>
          <w:rFonts w:cs="Simplified Arabic" w:hint="default"/>
          <w:szCs w:val="24"/>
          <w:rtl/>
        </w:rPr>
        <w:t xml:space="preserve"> في أقرب وقت ممكن ووفقاً لقواعد وإجراءات الأمم المتحدة السارية؛</w:t>
      </w:r>
    </w:p>
    <w:p w14:paraId="0BD6B01F" w14:textId="77777777" w:rsidR="00C841CB" w:rsidRPr="00CE6135"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color w:val="000000"/>
          <w:szCs w:val="24"/>
          <w:lang w:val="ar-SA" w:eastAsia="zh-TW"/>
        </w:rPr>
      </w:pPr>
      <w:r w:rsidRPr="00CE6135">
        <w:rPr>
          <w:rFonts w:cs="Simplified Arabic" w:hint="default"/>
          <w:i/>
          <w:iCs/>
          <w:szCs w:val="24"/>
          <w:rtl/>
        </w:rPr>
        <w:t>يحيط علماً</w:t>
      </w:r>
      <w:r w:rsidRPr="00CE6135">
        <w:rPr>
          <w:rFonts w:cs="Simplified Arabic" w:hint="default"/>
          <w:szCs w:val="24"/>
          <w:rtl/>
        </w:rPr>
        <w:t xml:space="preserve"> بمشروعي جدول الأعمال المؤقت للدورتين التاسعة والعاشرة للاجتماع العام، الواردين في مرفق هذا المقرر؛</w:t>
      </w:r>
    </w:p>
    <w:p w14:paraId="462F57B9" w14:textId="77777777" w:rsidR="00C841CB" w:rsidRPr="00CE6135" w:rsidRDefault="00C841CB" w:rsidP="006F454B">
      <w:pPr>
        <w:pStyle w:val="ListParagraph"/>
        <w:keepNext/>
        <w:keepLines/>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color w:val="000000"/>
          <w:szCs w:val="24"/>
          <w:lang w:val="ar-SA" w:eastAsia="zh-TW"/>
        </w:rPr>
      </w:pPr>
      <w:r w:rsidRPr="00CE6135">
        <w:rPr>
          <w:rFonts w:cs="Simplified Arabic" w:hint="default"/>
          <w:i/>
          <w:iCs/>
          <w:szCs w:val="24"/>
          <w:rtl/>
        </w:rPr>
        <w:t>يطلب</w:t>
      </w:r>
      <w:r w:rsidRPr="00CE6135">
        <w:rPr>
          <w:rFonts w:cs="Simplified Arabic" w:hint="default"/>
          <w:szCs w:val="24"/>
          <w:rtl/>
        </w:rPr>
        <w:t xml:space="preserve"> إلى الأمينة التنفيذية أن تدعو الأعضاء والمراقبين المسموح لهم بالمشاركة المعززة وفقاً للمقرر م</w:t>
      </w:r>
      <w:r>
        <w:rPr>
          <w:rFonts w:cs="Simplified Arabic" w:hint="default"/>
          <w:szCs w:val="24"/>
          <w:rtl/>
        </w:rPr>
        <w:t>.</w:t>
      </w:r>
      <w:r w:rsidRPr="00CE6135">
        <w:rPr>
          <w:rFonts w:cs="Simplified Arabic" w:hint="default"/>
          <w:szCs w:val="24"/>
          <w:rtl/>
        </w:rPr>
        <w:t>ح</w:t>
      </w:r>
      <w:r>
        <w:rPr>
          <w:rFonts w:cs="Simplified Arabic" w:hint="default"/>
          <w:szCs w:val="24"/>
          <w:rtl/>
        </w:rPr>
        <w:t>.</w:t>
      </w:r>
      <w:r w:rsidRPr="00CE6135">
        <w:rPr>
          <w:rFonts w:cs="Simplified Arabic" w:hint="default"/>
          <w:szCs w:val="24"/>
          <w:rtl/>
        </w:rPr>
        <w:t>د-</w:t>
      </w:r>
      <w:r>
        <w:rPr>
          <w:rFonts w:cs="Simplified Arabic" w:hint="default"/>
          <w:szCs w:val="24"/>
          <w:rtl/>
        </w:rPr>
        <w:t>5</w:t>
      </w:r>
      <w:r w:rsidRPr="00CE6135">
        <w:rPr>
          <w:rFonts w:cs="Simplified Arabic" w:hint="default"/>
          <w:szCs w:val="24"/>
          <w:rtl/>
        </w:rPr>
        <w:t>/</w:t>
      </w:r>
      <w:r>
        <w:rPr>
          <w:rFonts w:cs="Simplified Arabic" w:hint="default"/>
          <w:szCs w:val="24"/>
          <w:rtl/>
        </w:rPr>
        <w:t>4</w:t>
      </w:r>
      <w:r w:rsidRPr="00CE6135">
        <w:rPr>
          <w:rFonts w:cs="Simplified Arabic" w:hint="default"/>
          <w:szCs w:val="24"/>
          <w:rtl/>
        </w:rPr>
        <w:t xml:space="preserve"> إلى أن يقدموا تعليقات خطية بشأن التنظيم المقترح لأعمال الدورة التاسعة للاجتماع العام؛</w:t>
      </w:r>
    </w:p>
    <w:p w14:paraId="21453278" w14:textId="77777777" w:rsidR="00C841CB" w:rsidRPr="00174564" w:rsidRDefault="00C841CB" w:rsidP="006F454B">
      <w:pPr>
        <w:pStyle w:val="ListParagraph"/>
        <w:numPr>
          <w:ilvl w:val="3"/>
          <w:numId w:val="33"/>
        </w:numPr>
        <w:tabs>
          <w:tab w:val="clear" w:pos="1247"/>
          <w:tab w:val="clear" w:pos="1814"/>
          <w:tab w:val="clear" w:pos="2381"/>
          <w:tab w:val="clear" w:pos="2948"/>
          <w:tab w:val="clear" w:pos="3515"/>
          <w:tab w:val="left" w:pos="2408"/>
        </w:tabs>
        <w:bidi/>
        <w:spacing w:after="120" w:line="360" w:lineRule="exact"/>
        <w:ind w:left="1134" w:firstLine="709"/>
        <w:contextualSpacing w:val="0"/>
        <w:jc w:val="both"/>
        <w:textDirection w:val="tbRlV"/>
        <w:rPr>
          <w:rFonts w:cs="Simplified Arabic" w:hint="default"/>
          <w:szCs w:val="24"/>
          <w:rtl/>
          <w:lang w:val="ar-SA" w:eastAsia="zh-TW"/>
        </w:rPr>
      </w:pPr>
      <w:r w:rsidRPr="00CE6135">
        <w:rPr>
          <w:rFonts w:cs="Simplified Arabic" w:hint="default"/>
          <w:i/>
          <w:iCs/>
          <w:szCs w:val="24"/>
          <w:rtl/>
        </w:rPr>
        <w:t>يطلب أيضاً</w:t>
      </w:r>
      <w:r w:rsidRPr="00CE6135">
        <w:rPr>
          <w:rFonts w:cs="Simplified Arabic" w:hint="default"/>
          <w:szCs w:val="24"/>
          <w:rtl/>
        </w:rPr>
        <w:t xml:space="preserve"> إلى الأمينة التنفيذية أن تضع الصيغة النهائية للتنظيم المقترح لأعمال الدورة التاسعة للاجتماع العام تمشياً مع التعليقات المقدمة في الدورة الثامنة للاجتماع العام والتعليقات الخطية التي </w:t>
      </w:r>
      <w:r>
        <w:rPr>
          <w:rFonts w:cs="Simplified Arabic" w:hint="default"/>
          <w:szCs w:val="24"/>
          <w:rtl/>
        </w:rPr>
        <w:t>ت</w:t>
      </w:r>
      <w:r w:rsidRPr="00CE6135">
        <w:rPr>
          <w:rFonts w:cs="Simplified Arabic" w:hint="default"/>
          <w:szCs w:val="24"/>
          <w:rtl/>
        </w:rPr>
        <w:t xml:space="preserve">قُدم استجابةً للدعوة المشار إليها في الفقرة </w:t>
      </w:r>
      <w:r>
        <w:rPr>
          <w:rFonts w:cs="Simplified Arabic" w:hint="default"/>
          <w:szCs w:val="24"/>
          <w:rtl/>
        </w:rPr>
        <w:t>8</w:t>
      </w:r>
      <w:r w:rsidRPr="00CE6135">
        <w:rPr>
          <w:rFonts w:cs="Simplified Arabic" w:hint="default"/>
          <w:szCs w:val="24"/>
          <w:rtl/>
        </w:rPr>
        <w:t xml:space="preserve"> من هذا المقرر.</w:t>
      </w:r>
    </w:p>
    <w:p w14:paraId="76ADEC66" w14:textId="77777777" w:rsidR="00C841CB" w:rsidRDefault="00C841CB" w:rsidP="00C841CB">
      <w:pPr>
        <w:bidi w:val="0"/>
        <w:rPr>
          <w:b/>
          <w:bCs/>
          <w:szCs w:val="24"/>
          <w:rtl/>
          <w:lang w:val="ar-SA" w:eastAsia="zh-TW"/>
        </w:rPr>
      </w:pPr>
      <w:r>
        <w:rPr>
          <w:b/>
          <w:bCs/>
          <w:szCs w:val="24"/>
          <w:rtl/>
          <w:lang w:val="ar-SA" w:eastAsia="zh-TW"/>
        </w:rPr>
        <w:br w:type="page"/>
      </w:r>
    </w:p>
    <w:p w14:paraId="03FADC74" w14:textId="46110E3F" w:rsidR="00C338C8" w:rsidRPr="0078086D" w:rsidRDefault="00C841CB" w:rsidP="00C338C8">
      <w:pPr>
        <w:tabs>
          <w:tab w:val="left" w:pos="624"/>
          <w:tab w:val="left" w:pos="1699"/>
          <w:tab w:val="left" w:pos="2833"/>
        </w:tabs>
        <w:spacing w:after="240" w:line="360" w:lineRule="exact"/>
        <w:ind w:left="1134"/>
        <w:jc w:val="both"/>
        <w:textDirection w:val="tbRlV"/>
        <w:rPr>
          <w:b/>
          <w:bCs/>
          <w:sz w:val="26"/>
          <w:szCs w:val="26"/>
          <w:rtl/>
          <w:lang w:val="ar-SA" w:eastAsia="zh-TW"/>
        </w:rPr>
      </w:pPr>
      <w:r w:rsidRPr="0078086D">
        <w:rPr>
          <w:b/>
          <w:bCs/>
          <w:sz w:val="26"/>
          <w:szCs w:val="26"/>
          <w:rtl/>
          <w:lang w:val="ar-SA" w:eastAsia="zh-TW"/>
        </w:rPr>
        <w:lastRenderedPageBreak/>
        <w:t>مرفق المقرر م.ح.د-8/3</w:t>
      </w:r>
    </w:p>
    <w:p w14:paraId="4EFAFDCC" w14:textId="7F9EA3B2" w:rsidR="00C841CB" w:rsidRPr="00966A19" w:rsidRDefault="00C841CB" w:rsidP="00C338C8">
      <w:pPr>
        <w:spacing w:after="180" w:line="360" w:lineRule="exact"/>
        <w:ind w:left="1134" w:hanging="709"/>
        <w:jc w:val="both"/>
        <w:textDirection w:val="tbRlV"/>
        <w:rPr>
          <w:b/>
          <w:bCs/>
          <w:sz w:val="26"/>
          <w:szCs w:val="26"/>
          <w:rtl/>
          <w:lang w:val="ar-SA" w:eastAsia="zh-TW"/>
        </w:rPr>
      </w:pPr>
      <w:r w:rsidRPr="00966A19">
        <w:rPr>
          <w:b/>
          <w:bCs/>
          <w:sz w:val="26"/>
          <w:szCs w:val="26"/>
          <w:rtl/>
          <w:lang w:val="ar-SA" w:eastAsia="zh-TW"/>
        </w:rPr>
        <w:t>أولاً-</w:t>
      </w:r>
      <w:r>
        <w:rPr>
          <w:b/>
          <w:bCs/>
          <w:sz w:val="26"/>
          <w:szCs w:val="26"/>
          <w:rtl/>
          <w:lang w:val="ar-SA" w:eastAsia="zh-TW"/>
        </w:rPr>
        <w:tab/>
      </w:r>
      <w:r w:rsidRPr="00966A19">
        <w:rPr>
          <w:b/>
          <w:bCs/>
          <w:sz w:val="26"/>
          <w:szCs w:val="26"/>
          <w:rtl/>
          <w:lang w:val="ar-SA" w:eastAsia="zh-TW"/>
        </w:rPr>
        <w:t>مشروع جدول الأعمال المؤقت للدورة التاسعة للاجتماع العام للمنبر الحكومي الدولي للعلوم والسياسات في مجال التنوع البيولوجي وخدمات النظم الإيكولوجية</w:t>
      </w:r>
    </w:p>
    <w:p w14:paraId="0DE75D45" w14:textId="77777777" w:rsidR="00C841CB" w:rsidRPr="0014004A" w:rsidRDefault="00C841CB" w:rsidP="00751FAF">
      <w:pPr>
        <w:numPr>
          <w:ilvl w:val="0"/>
          <w:numId w:val="31"/>
        </w:numPr>
        <w:tabs>
          <w:tab w:val="left" w:pos="1842"/>
        </w:tabs>
        <w:spacing w:after="120" w:line="360" w:lineRule="exact"/>
        <w:ind w:left="1842" w:hanging="708"/>
        <w:jc w:val="both"/>
        <w:textDirection w:val="tbRlV"/>
        <w:rPr>
          <w:szCs w:val="24"/>
          <w:lang w:val="en-GB" w:eastAsia="zh-TW"/>
        </w:rPr>
      </w:pPr>
      <w:r w:rsidRPr="0014004A">
        <w:rPr>
          <w:szCs w:val="24"/>
          <w:rtl/>
          <w:lang w:val="ar-SA" w:eastAsia="zh-TW"/>
        </w:rPr>
        <w:t>افتتاح الدورة.</w:t>
      </w:r>
    </w:p>
    <w:p w14:paraId="7FF1D197" w14:textId="77777777" w:rsidR="00C841CB" w:rsidRPr="0014004A" w:rsidRDefault="00C841CB" w:rsidP="00751FAF">
      <w:pPr>
        <w:numPr>
          <w:ilvl w:val="0"/>
          <w:numId w:val="31"/>
        </w:numPr>
        <w:tabs>
          <w:tab w:val="left" w:pos="1842"/>
        </w:tabs>
        <w:spacing w:after="120" w:line="360" w:lineRule="exact"/>
        <w:ind w:left="1842" w:hanging="708"/>
        <w:jc w:val="both"/>
        <w:textDirection w:val="tbRlV"/>
        <w:rPr>
          <w:szCs w:val="24"/>
          <w:lang w:val="en-GB" w:eastAsia="zh-TW"/>
        </w:rPr>
      </w:pPr>
      <w:bookmarkStart w:id="30" w:name="_Hlk71378666"/>
      <w:r w:rsidRPr="0014004A">
        <w:rPr>
          <w:szCs w:val="24"/>
          <w:rtl/>
          <w:lang w:val="ar-SA" w:eastAsia="zh-TW"/>
        </w:rPr>
        <w:t>المسائل التنظيمية:</w:t>
      </w:r>
    </w:p>
    <w:p w14:paraId="7B029087" w14:textId="77777777" w:rsidR="00C841CB" w:rsidRPr="0014004A" w:rsidRDefault="00C841CB" w:rsidP="00751FAF">
      <w:pPr>
        <w:numPr>
          <w:ilvl w:val="0"/>
          <w:numId w:val="32"/>
        </w:numPr>
        <w:tabs>
          <w:tab w:val="left" w:pos="2551"/>
        </w:tabs>
        <w:spacing w:after="120" w:line="360" w:lineRule="exact"/>
        <w:ind w:left="2551" w:hanging="708"/>
        <w:jc w:val="both"/>
        <w:textDirection w:val="tbRlV"/>
        <w:rPr>
          <w:szCs w:val="24"/>
          <w:lang w:val="en-GB" w:eastAsia="zh-TW"/>
        </w:rPr>
      </w:pPr>
      <w:r w:rsidRPr="0014004A">
        <w:rPr>
          <w:szCs w:val="24"/>
          <w:rtl/>
          <w:lang w:val="ar-SA" w:eastAsia="zh-TW"/>
        </w:rPr>
        <w:t>إقرار جدول الأعمال وتنظيم العمل؛</w:t>
      </w:r>
    </w:p>
    <w:p w14:paraId="2C6F82DB" w14:textId="1064056B" w:rsidR="00C841CB" w:rsidRPr="0014004A" w:rsidRDefault="00C841CB" w:rsidP="00751FAF">
      <w:pPr>
        <w:numPr>
          <w:ilvl w:val="0"/>
          <w:numId w:val="32"/>
        </w:numPr>
        <w:tabs>
          <w:tab w:val="left" w:pos="2551"/>
        </w:tabs>
        <w:spacing w:after="120" w:line="360" w:lineRule="exact"/>
        <w:ind w:left="2551" w:hanging="708"/>
        <w:jc w:val="both"/>
        <w:textDirection w:val="tbRlV"/>
        <w:rPr>
          <w:szCs w:val="24"/>
          <w:lang w:val="en-GB" w:eastAsia="zh-TW"/>
        </w:rPr>
      </w:pPr>
      <w:r w:rsidRPr="0014004A">
        <w:rPr>
          <w:szCs w:val="24"/>
          <w:rtl/>
          <w:lang w:val="ar-SA" w:eastAsia="zh-TW"/>
        </w:rPr>
        <w:t>حالة العضوية في المنبر؛</w:t>
      </w:r>
    </w:p>
    <w:p w14:paraId="4CFBD01E" w14:textId="77777777" w:rsidR="00C841CB" w:rsidRPr="0014004A" w:rsidRDefault="00C841CB" w:rsidP="00751FAF">
      <w:pPr>
        <w:numPr>
          <w:ilvl w:val="0"/>
          <w:numId w:val="32"/>
        </w:numPr>
        <w:tabs>
          <w:tab w:val="left" w:pos="2551"/>
        </w:tabs>
        <w:spacing w:after="120" w:line="360" w:lineRule="exact"/>
        <w:ind w:left="2551" w:hanging="708"/>
        <w:jc w:val="both"/>
        <w:textDirection w:val="tbRlV"/>
        <w:rPr>
          <w:szCs w:val="24"/>
          <w:lang w:val="en-GB" w:eastAsia="zh-TW"/>
        </w:rPr>
      </w:pPr>
      <w:r w:rsidRPr="0014004A">
        <w:rPr>
          <w:szCs w:val="24"/>
          <w:rtl/>
          <w:lang w:val="ar-SA" w:eastAsia="zh-TW"/>
        </w:rPr>
        <w:t>انتخاب أعضاء المكتب.</w:t>
      </w:r>
    </w:p>
    <w:bookmarkEnd w:id="30"/>
    <w:p w14:paraId="736BF074"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قبول المراقبين في الدورة التاسعة للاجتماع العام للمنبر.</w:t>
      </w:r>
    </w:p>
    <w:p w14:paraId="0EF47F04"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وثائق تفويض الممثلين.</w:t>
      </w:r>
    </w:p>
    <w:p w14:paraId="54B96D15"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تقرير الأمينة التنفيذية بشأن التقدم المحرز في تنفيذ برنامج العمل المتجدد حتى العام 2030.</w:t>
      </w:r>
    </w:p>
    <w:p w14:paraId="689A940C"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الترتيبات المالية والمتعلقة بالميزانية الخاصة بالمنبر.</w:t>
      </w:r>
    </w:p>
    <w:p w14:paraId="0D2E6CE6"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تقييم المعارف:</w:t>
      </w:r>
    </w:p>
    <w:p w14:paraId="4914738B" w14:textId="77777777" w:rsidR="00C841CB" w:rsidRPr="00545C31" w:rsidRDefault="00C841CB" w:rsidP="00751FAF">
      <w:pPr>
        <w:numPr>
          <w:ilvl w:val="0"/>
          <w:numId w:val="36"/>
        </w:numPr>
        <w:tabs>
          <w:tab w:val="left" w:pos="2551"/>
        </w:tabs>
        <w:spacing w:after="120" w:line="360" w:lineRule="exact"/>
        <w:ind w:left="2551" w:hanging="708"/>
        <w:jc w:val="both"/>
        <w:textDirection w:val="tbRlV"/>
        <w:rPr>
          <w:szCs w:val="24"/>
          <w:lang w:val="ar-SA" w:eastAsia="zh-TW"/>
        </w:rPr>
      </w:pPr>
      <w:r w:rsidRPr="0014004A">
        <w:rPr>
          <w:szCs w:val="24"/>
          <w:rtl/>
          <w:lang w:val="ar-SA" w:eastAsia="zh-TW"/>
        </w:rPr>
        <w:t>التقييم المواضيعي للاستخدام المستدام للأنواع البرية؛</w:t>
      </w:r>
    </w:p>
    <w:p w14:paraId="30A179FB" w14:textId="77777777" w:rsidR="00C841CB" w:rsidRPr="00545C31" w:rsidRDefault="00C841CB" w:rsidP="00751FAF">
      <w:pPr>
        <w:numPr>
          <w:ilvl w:val="0"/>
          <w:numId w:val="36"/>
        </w:numPr>
        <w:tabs>
          <w:tab w:val="left" w:pos="2551"/>
        </w:tabs>
        <w:spacing w:after="120" w:line="360" w:lineRule="exact"/>
        <w:ind w:left="2551" w:hanging="708"/>
        <w:jc w:val="both"/>
        <w:textDirection w:val="tbRlV"/>
        <w:rPr>
          <w:szCs w:val="24"/>
          <w:lang w:val="ar-SA" w:eastAsia="zh-TW"/>
        </w:rPr>
      </w:pPr>
      <w:r w:rsidRPr="0014004A">
        <w:rPr>
          <w:szCs w:val="24"/>
          <w:rtl/>
          <w:lang w:val="ar-SA" w:eastAsia="zh-TW"/>
        </w:rPr>
        <w:t>التقييم المنهجي المتعلق بوضع مفاهيم متنوعة للقيم المتعددة للطبيعة وفوائدها، بما في ذلك التنوع البيولوجي ووظائف النظام الإيكولوجي وخدماته؛</w:t>
      </w:r>
    </w:p>
    <w:p w14:paraId="3DD16DE5" w14:textId="77777777" w:rsidR="00C841CB" w:rsidRPr="00545C31" w:rsidRDefault="00C841CB" w:rsidP="00751FAF">
      <w:pPr>
        <w:numPr>
          <w:ilvl w:val="0"/>
          <w:numId w:val="36"/>
        </w:numPr>
        <w:tabs>
          <w:tab w:val="left" w:pos="2551"/>
        </w:tabs>
        <w:spacing w:after="120" w:line="360" w:lineRule="exact"/>
        <w:ind w:left="2551" w:hanging="708"/>
        <w:jc w:val="both"/>
        <w:textDirection w:val="tbRlV"/>
        <w:rPr>
          <w:szCs w:val="24"/>
          <w:lang w:val="ar-SA" w:eastAsia="zh-TW"/>
        </w:rPr>
      </w:pPr>
      <w:r w:rsidRPr="0014004A">
        <w:rPr>
          <w:szCs w:val="24"/>
          <w:rtl/>
          <w:lang w:val="ar-SA" w:eastAsia="zh-TW"/>
        </w:rPr>
        <w:t>تقرير تحديد النطاق للتقييم المنهجي لأثر قطاع الأعمال واعتماده على التنوع البيولوجي وعلى الإسهامات التي تقدمها الطبيعة للبشر؛</w:t>
      </w:r>
    </w:p>
    <w:p w14:paraId="2671D09F" w14:textId="77777777" w:rsidR="00C841CB" w:rsidRPr="00545C31" w:rsidRDefault="00C841CB" w:rsidP="00751FAF">
      <w:pPr>
        <w:numPr>
          <w:ilvl w:val="0"/>
          <w:numId w:val="36"/>
        </w:numPr>
        <w:tabs>
          <w:tab w:val="left" w:pos="2551"/>
        </w:tabs>
        <w:spacing w:after="120" w:line="360" w:lineRule="exact"/>
        <w:ind w:left="2551" w:hanging="708"/>
        <w:jc w:val="both"/>
        <w:textDirection w:val="tbRlV"/>
        <w:rPr>
          <w:szCs w:val="24"/>
          <w:lang w:val="ar-SA" w:eastAsia="zh-TW"/>
        </w:rPr>
      </w:pPr>
      <w:r w:rsidRPr="0014004A">
        <w:rPr>
          <w:szCs w:val="24"/>
          <w:rtl/>
          <w:lang w:val="ar-SA" w:eastAsia="zh-TW"/>
        </w:rPr>
        <w:t>العمل المتعلق بالروابط المتبادلة بين التنوع البيولوجي وتغير المناخ والتعاون مع الهيئة الحكومية الدولية المعنية بتغير المناخ.</w:t>
      </w:r>
    </w:p>
    <w:p w14:paraId="775D22D9"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بناء القدرات وتعزيز أسس المعارف ودعم السياسات:</w:t>
      </w:r>
    </w:p>
    <w:p w14:paraId="4B0EDCC9" w14:textId="77777777" w:rsidR="00C841CB" w:rsidRPr="00545C31" w:rsidRDefault="00C841CB" w:rsidP="00751FAF">
      <w:pPr>
        <w:numPr>
          <w:ilvl w:val="0"/>
          <w:numId w:val="37"/>
        </w:numPr>
        <w:tabs>
          <w:tab w:val="left" w:pos="2551"/>
        </w:tabs>
        <w:spacing w:after="120" w:line="360" w:lineRule="exact"/>
        <w:ind w:left="1134" w:firstLine="709"/>
        <w:jc w:val="both"/>
        <w:textDirection w:val="tbRlV"/>
        <w:rPr>
          <w:szCs w:val="24"/>
          <w:lang w:val="ar-SA" w:eastAsia="zh-TW"/>
        </w:rPr>
      </w:pPr>
      <w:r w:rsidRPr="0014004A">
        <w:rPr>
          <w:szCs w:val="24"/>
          <w:rtl/>
          <w:lang w:val="ar-SA" w:eastAsia="zh-TW"/>
        </w:rPr>
        <w:t>نواتج برنامج العمل وخطط عمل فرق العمل؛</w:t>
      </w:r>
    </w:p>
    <w:p w14:paraId="1438F1E6" w14:textId="77777777" w:rsidR="00C841CB" w:rsidRPr="00545C31" w:rsidRDefault="00C841CB" w:rsidP="00751FAF">
      <w:pPr>
        <w:numPr>
          <w:ilvl w:val="0"/>
          <w:numId w:val="37"/>
        </w:numPr>
        <w:tabs>
          <w:tab w:val="left" w:pos="2551"/>
        </w:tabs>
        <w:spacing w:after="120" w:line="360" w:lineRule="exact"/>
        <w:ind w:left="1134" w:firstLine="709"/>
        <w:jc w:val="both"/>
        <w:textDirection w:val="tbRlV"/>
        <w:rPr>
          <w:szCs w:val="24"/>
          <w:lang w:val="ar-SA" w:eastAsia="zh-TW"/>
        </w:rPr>
      </w:pPr>
      <w:r w:rsidRPr="0014004A">
        <w:rPr>
          <w:szCs w:val="24"/>
          <w:rtl/>
          <w:lang w:val="ar-SA" w:eastAsia="zh-TW"/>
        </w:rPr>
        <w:t>إطار مستقبل الطبيعة الذي أعدته فرقة العمل المعنية بالسيناريوهات والنماذج.</w:t>
      </w:r>
    </w:p>
    <w:p w14:paraId="67A4C717"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تحسين فعالية المنبر.</w:t>
      </w:r>
    </w:p>
    <w:p w14:paraId="3776A296" w14:textId="77777777" w:rsidR="00C841CB" w:rsidRPr="00486EF1" w:rsidRDefault="00C841CB" w:rsidP="00751FAF">
      <w:pPr>
        <w:numPr>
          <w:ilvl w:val="0"/>
          <w:numId w:val="31"/>
        </w:numPr>
        <w:tabs>
          <w:tab w:val="left" w:pos="1842"/>
        </w:tabs>
        <w:spacing w:after="120" w:line="360" w:lineRule="exact"/>
        <w:ind w:left="1842" w:hanging="708"/>
        <w:jc w:val="both"/>
        <w:textDirection w:val="tbRlV"/>
        <w:rPr>
          <w:w w:val="99"/>
          <w:szCs w:val="24"/>
          <w:lang w:val="ar-SA" w:eastAsia="zh-TW"/>
        </w:rPr>
      </w:pPr>
      <w:r w:rsidRPr="00486EF1">
        <w:rPr>
          <w:w w:val="99"/>
          <w:szCs w:val="24"/>
          <w:rtl/>
          <w:lang w:val="ar-SA" w:eastAsia="zh-TW"/>
        </w:rPr>
        <w:t>الطلبات والإسهامات والاقتراحات بشأن العناصر الإضافية لبرنامج العمل المتجدد للمنبر حتى العام 2030.</w:t>
      </w:r>
    </w:p>
    <w:p w14:paraId="5D48172D"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 xml:space="preserve">تنظيم الاجتماع العام؛ </w:t>
      </w:r>
      <w:r>
        <w:rPr>
          <w:szCs w:val="24"/>
          <w:rtl/>
          <w:lang w:val="ar-SA" w:eastAsia="zh-TW"/>
        </w:rPr>
        <w:t>و</w:t>
      </w:r>
      <w:r w:rsidRPr="0014004A">
        <w:rPr>
          <w:szCs w:val="24"/>
          <w:rtl/>
          <w:lang w:val="ar-SA" w:eastAsia="zh-TW"/>
        </w:rPr>
        <w:t>مواعيد وأماكن انعقاد الدورات المستقبلية للاجتماع العام.</w:t>
      </w:r>
    </w:p>
    <w:p w14:paraId="31AE0C83"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lang w:val="ar-SA" w:eastAsia="zh-TW"/>
        </w:rPr>
      </w:pPr>
      <w:r w:rsidRPr="0014004A">
        <w:rPr>
          <w:szCs w:val="24"/>
          <w:rtl/>
          <w:lang w:val="ar-SA" w:eastAsia="zh-TW"/>
        </w:rPr>
        <w:t>اعتماد مقررات الدورة وتقريرها.</w:t>
      </w:r>
    </w:p>
    <w:p w14:paraId="7D22DE65" w14:textId="77777777" w:rsidR="00C841CB" w:rsidRPr="00966A19" w:rsidRDefault="00C841CB" w:rsidP="00751FAF">
      <w:pPr>
        <w:numPr>
          <w:ilvl w:val="0"/>
          <w:numId w:val="31"/>
        </w:numPr>
        <w:tabs>
          <w:tab w:val="left" w:pos="1842"/>
        </w:tabs>
        <w:spacing w:after="120" w:line="360" w:lineRule="exact"/>
        <w:ind w:left="1842" w:hanging="708"/>
        <w:jc w:val="both"/>
        <w:textDirection w:val="tbRlV"/>
        <w:rPr>
          <w:szCs w:val="24"/>
          <w:rtl/>
          <w:lang w:val="ar-SA" w:eastAsia="zh-TW"/>
        </w:rPr>
      </w:pPr>
      <w:r w:rsidRPr="0014004A">
        <w:rPr>
          <w:szCs w:val="24"/>
          <w:rtl/>
          <w:lang w:val="ar-SA" w:eastAsia="zh-TW"/>
        </w:rPr>
        <w:t>اختتام الدورة.</w:t>
      </w:r>
    </w:p>
    <w:p w14:paraId="3DBABC9B" w14:textId="77777777" w:rsidR="00C841CB" w:rsidRDefault="00C841CB" w:rsidP="00C841CB">
      <w:pPr>
        <w:bidi w:val="0"/>
        <w:rPr>
          <w:b/>
          <w:bCs/>
          <w:szCs w:val="24"/>
          <w:rtl/>
          <w:lang w:val="ar-SA" w:eastAsia="zh-TW"/>
        </w:rPr>
      </w:pPr>
      <w:r>
        <w:rPr>
          <w:b/>
          <w:bCs/>
          <w:szCs w:val="24"/>
          <w:rtl/>
          <w:lang w:val="ar-SA" w:eastAsia="zh-TW"/>
        </w:rPr>
        <w:br w:type="page"/>
      </w:r>
    </w:p>
    <w:p w14:paraId="3FE26026" w14:textId="6D17E542" w:rsidR="00C841CB" w:rsidRPr="00966A19" w:rsidRDefault="00C841CB" w:rsidP="00ED4B06">
      <w:pPr>
        <w:spacing w:after="180" w:line="360" w:lineRule="exact"/>
        <w:ind w:left="1134" w:hanging="709"/>
        <w:jc w:val="both"/>
        <w:textDirection w:val="tbRlV"/>
        <w:rPr>
          <w:b/>
          <w:bCs/>
          <w:sz w:val="26"/>
          <w:szCs w:val="26"/>
          <w:rtl/>
          <w:lang w:val="ar-SA" w:eastAsia="zh-TW"/>
        </w:rPr>
      </w:pPr>
      <w:r>
        <w:rPr>
          <w:b/>
          <w:bCs/>
          <w:sz w:val="26"/>
          <w:szCs w:val="26"/>
          <w:rtl/>
          <w:lang w:val="ar-SA" w:eastAsia="zh-TW"/>
        </w:rPr>
        <w:lastRenderedPageBreak/>
        <w:t>ثانياً-</w:t>
      </w:r>
      <w:r>
        <w:rPr>
          <w:b/>
          <w:bCs/>
          <w:sz w:val="26"/>
          <w:szCs w:val="26"/>
          <w:rtl/>
          <w:lang w:val="ar-SA" w:eastAsia="zh-TW"/>
        </w:rPr>
        <w:tab/>
      </w:r>
      <w:r w:rsidRPr="00966A19">
        <w:rPr>
          <w:b/>
          <w:bCs/>
          <w:sz w:val="26"/>
          <w:szCs w:val="26"/>
          <w:rtl/>
          <w:lang w:val="ar-SA" w:eastAsia="zh-TW"/>
        </w:rPr>
        <w:t>مشروع جدول الأعمال المؤقت للدورة العاشرة للاجتماع العام للمنبر الحكومي الدولي للعلوم والسياسات في مجال التنوع البيولوجي وخدمات النظم الإيكولوجية</w:t>
      </w:r>
    </w:p>
    <w:p w14:paraId="6A8F6379"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eastAsia="zh-TW"/>
        </w:rPr>
      </w:pPr>
      <w:r w:rsidRPr="00966A19">
        <w:rPr>
          <w:rFonts w:ascii="Simplified Arabic" w:hAnsi="Simplified Arabic" w:cs="Simplified Arabic" w:hint="default"/>
          <w:szCs w:val="24"/>
          <w:rtl/>
          <w:lang w:val="ar-SA" w:eastAsia="zh-TW"/>
        </w:rPr>
        <w:t>افتتاح الدورة.</w:t>
      </w:r>
    </w:p>
    <w:p w14:paraId="19E818B6"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المسائل التنظيمية:</w:t>
      </w:r>
    </w:p>
    <w:p w14:paraId="7808CC57" w14:textId="77777777" w:rsidR="00C841CB" w:rsidRPr="00545C31" w:rsidRDefault="00C841CB" w:rsidP="00ED4B06">
      <w:pPr>
        <w:numPr>
          <w:ilvl w:val="0"/>
          <w:numId w:val="38"/>
        </w:numPr>
        <w:tabs>
          <w:tab w:val="left" w:pos="2975"/>
        </w:tabs>
        <w:spacing w:after="120" w:line="360" w:lineRule="exact"/>
        <w:ind w:left="2408" w:hanging="565"/>
        <w:jc w:val="both"/>
        <w:textDirection w:val="tbRlV"/>
        <w:rPr>
          <w:szCs w:val="24"/>
          <w:lang w:val="ar-SA" w:eastAsia="zh-TW"/>
        </w:rPr>
      </w:pPr>
      <w:r w:rsidRPr="0014004A">
        <w:rPr>
          <w:szCs w:val="24"/>
          <w:rtl/>
          <w:lang w:val="ar-SA" w:eastAsia="zh-TW"/>
        </w:rPr>
        <w:t>إقرار جدول الأعمال وتنظيم العمل؛</w:t>
      </w:r>
    </w:p>
    <w:p w14:paraId="049417BA" w14:textId="2EF54E8B" w:rsidR="00C841CB" w:rsidRPr="00545C31" w:rsidRDefault="00C841CB" w:rsidP="00ED4B06">
      <w:pPr>
        <w:numPr>
          <w:ilvl w:val="0"/>
          <w:numId w:val="38"/>
        </w:numPr>
        <w:tabs>
          <w:tab w:val="left" w:pos="2975"/>
        </w:tabs>
        <w:spacing w:after="120" w:line="360" w:lineRule="exact"/>
        <w:ind w:left="2408" w:hanging="565"/>
        <w:jc w:val="both"/>
        <w:textDirection w:val="tbRlV"/>
        <w:rPr>
          <w:szCs w:val="24"/>
          <w:lang w:val="ar-SA" w:eastAsia="zh-TW"/>
        </w:rPr>
      </w:pPr>
      <w:r w:rsidRPr="0014004A">
        <w:rPr>
          <w:szCs w:val="24"/>
          <w:rtl/>
          <w:lang w:val="ar-SA" w:eastAsia="zh-TW"/>
        </w:rPr>
        <w:t>حالة العضوية في المنبر؛</w:t>
      </w:r>
    </w:p>
    <w:p w14:paraId="405EE042" w14:textId="77777777" w:rsidR="00C841CB" w:rsidRPr="00545C31" w:rsidRDefault="00C841CB" w:rsidP="00ED4B06">
      <w:pPr>
        <w:numPr>
          <w:ilvl w:val="0"/>
          <w:numId w:val="38"/>
        </w:numPr>
        <w:tabs>
          <w:tab w:val="left" w:pos="2975"/>
        </w:tabs>
        <w:spacing w:after="120" w:line="360" w:lineRule="exact"/>
        <w:ind w:left="2408" w:hanging="565"/>
        <w:jc w:val="both"/>
        <w:textDirection w:val="tbRlV"/>
        <w:rPr>
          <w:szCs w:val="24"/>
          <w:lang w:val="ar-SA" w:eastAsia="zh-TW"/>
        </w:rPr>
      </w:pPr>
      <w:r w:rsidRPr="0014004A">
        <w:rPr>
          <w:szCs w:val="24"/>
          <w:rtl/>
          <w:lang w:val="ar-SA" w:eastAsia="zh-TW"/>
        </w:rPr>
        <w:t>انتخاب أعضاء المكتب.</w:t>
      </w:r>
    </w:p>
    <w:p w14:paraId="12CE2BD5"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قبول المراقبين في الدورة العاشرة للاجتماع العام للمنبر.</w:t>
      </w:r>
    </w:p>
    <w:p w14:paraId="0A74346B"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وثائق تفويض الممثلين.</w:t>
      </w:r>
    </w:p>
    <w:p w14:paraId="270B9C87"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تقرير الأمينة التنفيذية بشأن التقدم المحرز في تنفيذ برنامج العمل المتجدد حتى العام 2030.</w:t>
      </w:r>
    </w:p>
    <w:p w14:paraId="0380AE9A"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الترتيبات المالية والمتعلقة بالميزانية الخاصة بالمنبر.</w:t>
      </w:r>
    </w:p>
    <w:p w14:paraId="7AB70F53"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تقييم المعارف:</w:t>
      </w:r>
    </w:p>
    <w:p w14:paraId="5BD3EAFF" w14:textId="77777777" w:rsidR="00C841CB" w:rsidRPr="00DD3099" w:rsidRDefault="00C841CB" w:rsidP="00751FAF">
      <w:pPr>
        <w:numPr>
          <w:ilvl w:val="0"/>
          <w:numId w:val="35"/>
        </w:numPr>
        <w:tabs>
          <w:tab w:val="left" w:pos="2551"/>
        </w:tabs>
        <w:spacing w:after="120" w:line="360" w:lineRule="exact"/>
        <w:ind w:left="2552" w:hanging="709"/>
        <w:jc w:val="both"/>
        <w:textDirection w:val="tbRlV"/>
        <w:rPr>
          <w:szCs w:val="24"/>
          <w:lang w:eastAsia="zh-TW"/>
        </w:rPr>
      </w:pPr>
      <w:r w:rsidRPr="0014004A">
        <w:rPr>
          <w:szCs w:val="24"/>
          <w:rtl/>
          <w:lang w:val="ar-SA" w:eastAsia="zh-TW"/>
        </w:rPr>
        <w:t xml:space="preserve">التقييم المواضيعي </w:t>
      </w:r>
      <w:r>
        <w:rPr>
          <w:szCs w:val="24"/>
          <w:rtl/>
          <w:lang w:val="ar-SA" w:eastAsia="zh-TW"/>
        </w:rPr>
        <w:t>ل</w:t>
      </w:r>
      <w:r w:rsidRPr="00DD3099">
        <w:rPr>
          <w:szCs w:val="24"/>
          <w:rtl/>
          <w:lang w:val="ar-SA" w:eastAsia="zh-TW"/>
        </w:rPr>
        <w:t>لأنواع الدخيلة المغيرة</w:t>
      </w:r>
      <w:r>
        <w:rPr>
          <w:szCs w:val="24"/>
          <w:rtl/>
          <w:lang w:val="ar-SA" w:eastAsia="zh-TW"/>
        </w:rPr>
        <w:t>؛</w:t>
      </w:r>
    </w:p>
    <w:p w14:paraId="6BEB1E9D" w14:textId="77777777" w:rsidR="00C841CB" w:rsidRPr="0014004A" w:rsidRDefault="00C841CB" w:rsidP="00751FAF">
      <w:pPr>
        <w:numPr>
          <w:ilvl w:val="0"/>
          <w:numId w:val="35"/>
        </w:numPr>
        <w:tabs>
          <w:tab w:val="left" w:pos="2551"/>
        </w:tabs>
        <w:spacing w:after="120" w:line="360" w:lineRule="exact"/>
        <w:ind w:left="2552" w:hanging="709"/>
        <w:jc w:val="both"/>
        <w:textDirection w:val="tbRlV"/>
        <w:rPr>
          <w:szCs w:val="24"/>
          <w:lang w:val="en-GB" w:eastAsia="zh-TW"/>
        </w:rPr>
      </w:pPr>
      <w:r w:rsidRPr="0014004A">
        <w:rPr>
          <w:szCs w:val="24"/>
          <w:rtl/>
          <w:lang w:val="ar-SA" w:eastAsia="zh-TW"/>
        </w:rPr>
        <w:t>العمل المتعلق بالروابط المتبادلة بين التنوع البيولوجي وتغير المناخ والتعاون مع الهيئة الحكومية الدولية المعنية بتغير المناخ.</w:t>
      </w:r>
    </w:p>
    <w:p w14:paraId="36024F0B"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بناء القدرات وتعزيز أسس المعارف ودعم السياسات</w:t>
      </w:r>
      <w:r>
        <w:rPr>
          <w:rFonts w:ascii="Simplified Arabic" w:hAnsi="Simplified Arabic" w:cs="Simplified Arabic" w:hint="default"/>
          <w:szCs w:val="24"/>
          <w:rtl/>
          <w:lang w:val="ar-SA" w:eastAsia="zh-TW"/>
        </w:rPr>
        <w:t>.</w:t>
      </w:r>
    </w:p>
    <w:p w14:paraId="119F22F4"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تحسين فعالية المنبر.</w:t>
      </w:r>
    </w:p>
    <w:p w14:paraId="210CA8D5" w14:textId="77777777" w:rsidR="00C841CB" w:rsidRPr="00486EF1"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w w:val="99"/>
          <w:szCs w:val="24"/>
          <w:lang w:val="ar-SA" w:eastAsia="zh-TW"/>
        </w:rPr>
      </w:pPr>
      <w:r w:rsidRPr="00486EF1">
        <w:rPr>
          <w:rFonts w:ascii="Simplified Arabic" w:hAnsi="Simplified Arabic" w:cs="Simplified Arabic" w:hint="default"/>
          <w:w w:val="99"/>
          <w:szCs w:val="24"/>
          <w:rtl/>
          <w:lang w:val="ar-SA" w:eastAsia="zh-TW"/>
        </w:rPr>
        <w:t>الطلبات والإسهامات والاقتراحات بشأن العناصر الإضافية لبرنامج العمل المتجدد للمنبر حتى العام 2030.</w:t>
      </w:r>
    </w:p>
    <w:p w14:paraId="7DB5C413"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 xml:space="preserve">تنظيم الاجتماع العام؛ </w:t>
      </w:r>
      <w:r>
        <w:rPr>
          <w:rFonts w:ascii="Simplified Arabic" w:hAnsi="Simplified Arabic" w:cs="Simplified Arabic" w:hint="default"/>
          <w:szCs w:val="24"/>
          <w:rtl/>
          <w:lang w:val="ar-SA" w:eastAsia="zh-TW"/>
        </w:rPr>
        <w:t>و</w:t>
      </w:r>
      <w:r w:rsidRPr="00966A19">
        <w:rPr>
          <w:rFonts w:ascii="Simplified Arabic" w:hAnsi="Simplified Arabic" w:cs="Simplified Arabic" w:hint="default"/>
          <w:szCs w:val="24"/>
          <w:rtl/>
          <w:lang w:val="ar-SA" w:eastAsia="zh-TW"/>
        </w:rPr>
        <w:t>مواعيد وأماكن انعقاد الدورات المستقبلية للاجتماع العام.</w:t>
      </w:r>
    </w:p>
    <w:p w14:paraId="412FFECB" w14:textId="77777777" w:rsidR="00C841CB" w:rsidRPr="00966A19" w:rsidRDefault="00C841CB" w:rsidP="00751FAF">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Cs w:val="24"/>
          <w:lang w:val="ar-SA" w:eastAsia="zh-TW"/>
        </w:rPr>
      </w:pPr>
      <w:r w:rsidRPr="00966A19">
        <w:rPr>
          <w:rFonts w:ascii="Simplified Arabic" w:hAnsi="Simplified Arabic" w:cs="Simplified Arabic" w:hint="default"/>
          <w:szCs w:val="24"/>
          <w:rtl/>
          <w:lang w:val="ar-SA" w:eastAsia="zh-TW"/>
        </w:rPr>
        <w:t>اعتماد مقررات الدورة وتقريرها.</w:t>
      </w:r>
    </w:p>
    <w:p w14:paraId="632725BD" w14:textId="77777777" w:rsidR="008A45DD" w:rsidRPr="008A45DD" w:rsidRDefault="00C841CB" w:rsidP="00E81D73">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hint="default"/>
          <w:sz w:val="24"/>
          <w:szCs w:val="24"/>
        </w:rPr>
      </w:pPr>
      <w:r w:rsidRPr="00966A19">
        <w:rPr>
          <w:rFonts w:ascii="Simplified Arabic" w:hAnsi="Simplified Arabic" w:cs="Simplified Arabic" w:hint="default"/>
          <w:szCs w:val="24"/>
          <w:rtl/>
          <w:lang w:val="ar-SA" w:eastAsia="zh-TW"/>
        </w:rPr>
        <w:t>اختتام الدورة.</w:t>
      </w:r>
    </w:p>
    <w:p w14:paraId="34148443" w14:textId="177E4B9B" w:rsidR="00C841CB" w:rsidRDefault="00C841CB" w:rsidP="00E81D73">
      <w:pPr>
        <w:pStyle w:val="ListParagraph"/>
        <w:numPr>
          <w:ilvl w:val="0"/>
          <w:numId w:val="34"/>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hint="default"/>
          <w:sz w:val="24"/>
          <w:szCs w:val="24"/>
          <w:rtl/>
        </w:rPr>
      </w:pPr>
      <w:r>
        <w:rPr>
          <w:rFonts w:ascii="Simplified Arabic" w:hAnsi="Simplified Arabic"/>
          <w:sz w:val="24"/>
          <w:szCs w:val="24"/>
          <w:rtl/>
        </w:rPr>
        <w:br w:type="page"/>
      </w:r>
    </w:p>
    <w:p w14:paraId="1222BB1C" w14:textId="15C56CBC" w:rsidR="00C841CB" w:rsidRPr="006138A4" w:rsidRDefault="00876D20" w:rsidP="00840850">
      <w:pPr>
        <w:pStyle w:val="ListParagraph"/>
        <w:tabs>
          <w:tab w:val="clear" w:pos="1247"/>
          <w:tab w:val="clear" w:pos="1814"/>
          <w:tab w:val="left" w:pos="2833"/>
        </w:tabs>
        <w:bidi/>
        <w:spacing w:after="180" w:line="360" w:lineRule="exact"/>
        <w:ind w:left="1134"/>
        <w:contextualSpacing w:val="0"/>
        <w:jc w:val="both"/>
        <w:textDirection w:val="tbRlV"/>
        <w:rPr>
          <w:rFonts w:ascii="Simplified Arabic" w:hAnsi="Simplified Arabic" w:cs="Simplified Arabic" w:hint="default"/>
          <w:b/>
          <w:bCs/>
          <w:sz w:val="26"/>
          <w:szCs w:val="26"/>
          <w:rtl/>
        </w:rPr>
      </w:pPr>
      <w:r w:rsidRPr="006138A4">
        <w:rPr>
          <w:rFonts w:ascii="Simplified Arabic" w:hAnsi="Simplified Arabic" w:cs="Simplified Arabic" w:hint="default"/>
          <w:b/>
          <w:bCs/>
          <w:sz w:val="26"/>
          <w:szCs w:val="26"/>
          <w:rtl/>
          <w:lang w:val="ar-SA" w:eastAsia="zh-TW"/>
        </w:rPr>
        <w:lastRenderedPageBreak/>
        <w:t>المقرر م.ح.د-8/</w:t>
      </w:r>
      <w:r w:rsidR="006138A4" w:rsidRPr="006138A4">
        <w:rPr>
          <w:rFonts w:ascii="Simplified Arabic" w:hAnsi="Simplified Arabic" w:cs="Simplified Arabic" w:hint="default"/>
          <w:b/>
          <w:bCs/>
          <w:sz w:val="26"/>
          <w:szCs w:val="26"/>
          <w:rtl/>
          <w:lang w:val="ar-SA" w:eastAsia="zh-TW"/>
        </w:rPr>
        <w:t xml:space="preserve">4: </w:t>
      </w:r>
      <w:r w:rsidR="00C841CB" w:rsidRPr="006138A4">
        <w:rPr>
          <w:rFonts w:ascii="Simplified Arabic" w:hAnsi="Simplified Arabic" w:cs="Simplified Arabic" w:hint="default"/>
          <w:b/>
          <w:bCs/>
          <w:sz w:val="26"/>
          <w:szCs w:val="26"/>
          <w:rtl/>
        </w:rPr>
        <w:t>الترتيبات المالية والمتعلقة بالميزانية</w:t>
      </w:r>
    </w:p>
    <w:p w14:paraId="5970E08F" w14:textId="77777777" w:rsidR="00C841CB" w:rsidRPr="00840850" w:rsidRDefault="00C841CB" w:rsidP="00840850">
      <w:pPr>
        <w:tabs>
          <w:tab w:val="left" w:pos="2408"/>
          <w:tab w:val="left" w:pos="2975"/>
        </w:tabs>
        <w:spacing w:after="120" w:line="360" w:lineRule="exact"/>
        <w:ind w:left="1134" w:firstLine="709"/>
        <w:jc w:val="both"/>
        <w:rPr>
          <w:sz w:val="24"/>
          <w:szCs w:val="24"/>
          <w:rtl/>
        </w:rPr>
      </w:pPr>
      <w:r w:rsidRPr="00B66D0F">
        <w:rPr>
          <w:i/>
          <w:iCs/>
          <w:sz w:val="24"/>
          <w:szCs w:val="24"/>
          <w:rtl/>
        </w:rPr>
        <w:t>إن الاجتماع العام،</w:t>
      </w:r>
    </w:p>
    <w:p w14:paraId="5A63C16A" w14:textId="4B8285D1" w:rsidR="00C841CB" w:rsidRDefault="00C841CB" w:rsidP="00840850">
      <w:pPr>
        <w:tabs>
          <w:tab w:val="left" w:pos="2408"/>
          <w:tab w:val="left" w:pos="2975"/>
        </w:tabs>
        <w:spacing w:after="120" w:line="360" w:lineRule="exact"/>
        <w:ind w:left="1134" w:firstLine="709"/>
        <w:jc w:val="both"/>
        <w:rPr>
          <w:sz w:val="24"/>
          <w:szCs w:val="24"/>
          <w:rtl/>
        </w:rPr>
      </w:pPr>
      <w:r w:rsidRPr="004E3206">
        <w:rPr>
          <w:i/>
          <w:iCs/>
          <w:sz w:val="24"/>
          <w:szCs w:val="24"/>
          <w:rtl/>
        </w:rPr>
        <w:t>إذ يسلم</w:t>
      </w:r>
      <w:r w:rsidRPr="004E3206">
        <w:rPr>
          <w:sz w:val="24"/>
          <w:szCs w:val="24"/>
          <w:rtl/>
        </w:rPr>
        <w:t xml:space="preserve"> بالطابع الاستثنائي للظروف الناشئة عن وباء مرض فيروس كورونا (كوفيد-19)، وإذ يعرب عن تضامن جميع الأعضاء في مواجهة آثاره البشرية والاقتصادية</w:t>
      </w:r>
      <w:r w:rsidR="00162F4D">
        <w:rPr>
          <w:rFonts w:hint="cs"/>
          <w:sz w:val="24"/>
          <w:szCs w:val="24"/>
          <w:rtl/>
        </w:rPr>
        <w:t>،</w:t>
      </w:r>
    </w:p>
    <w:p w14:paraId="3FFFD5D3" w14:textId="1419517B" w:rsidR="00C841CB" w:rsidRDefault="00C841CB" w:rsidP="00840850">
      <w:pPr>
        <w:tabs>
          <w:tab w:val="left" w:pos="2408"/>
          <w:tab w:val="left" w:pos="2975"/>
        </w:tabs>
        <w:spacing w:after="120" w:line="360" w:lineRule="exact"/>
        <w:ind w:left="1134" w:firstLine="709"/>
        <w:jc w:val="both"/>
        <w:rPr>
          <w:sz w:val="24"/>
          <w:szCs w:val="24"/>
          <w:rtl/>
        </w:rPr>
      </w:pPr>
      <w:r w:rsidRPr="004E3206">
        <w:rPr>
          <w:i/>
          <w:iCs/>
          <w:sz w:val="24"/>
          <w:szCs w:val="24"/>
          <w:rtl/>
        </w:rPr>
        <w:t>وإذ يشير</w:t>
      </w:r>
      <w:r w:rsidRPr="004E3206">
        <w:rPr>
          <w:sz w:val="24"/>
          <w:szCs w:val="24"/>
          <w:rtl/>
        </w:rPr>
        <w:t xml:space="preserve"> إلى أن القيود الناشئة عن الوباء، بما في ذلك الحاجة إلى عقد الدورة الثامنة للجلسة العامة عبر الإنترنت، اقتضت إرجاء النظر على نحو كامل في بعض البنود التي كان مقرراً بدايةً عقدها في الدورة الثامنة للاجتماع العام إلى دورته التاسعة</w:t>
      </w:r>
      <w:r w:rsidR="00162F4D">
        <w:rPr>
          <w:rFonts w:hint="cs"/>
          <w:sz w:val="24"/>
          <w:szCs w:val="24"/>
          <w:rtl/>
        </w:rPr>
        <w:t>،</w:t>
      </w:r>
    </w:p>
    <w:p w14:paraId="54BAE315" w14:textId="787A5B8B" w:rsidR="00C841CB" w:rsidRDefault="00C841CB" w:rsidP="00840850">
      <w:pPr>
        <w:tabs>
          <w:tab w:val="left" w:pos="2408"/>
          <w:tab w:val="left" w:pos="2975"/>
        </w:tabs>
        <w:spacing w:after="120" w:line="360" w:lineRule="exact"/>
        <w:ind w:left="1134" w:firstLine="709"/>
        <w:jc w:val="both"/>
        <w:rPr>
          <w:sz w:val="24"/>
          <w:szCs w:val="24"/>
          <w:rtl/>
        </w:rPr>
      </w:pPr>
      <w:r w:rsidRPr="004E3206">
        <w:rPr>
          <w:i/>
          <w:iCs/>
          <w:sz w:val="24"/>
          <w:szCs w:val="24"/>
          <w:rtl/>
        </w:rPr>
        <w:t>وإذ يرحب</w:t>
      </w:r>
      <w:r w:rsidRPr="004E3206">
        <w:rPr>
          <w:sz w:val="24"/>
          <w:szCs w:val="24"/>
          <w:rtl/>
        </w:rPr>
        <w:t xml:space="preserve"> بالمساهمات النقدية والعينية الواردة منذ انعقاد الدورة السابعة للاجتماع العام للمنبر الحكومي الدولي للعلوم والسياسات في مجال التنوع البيولوجي وخدمات النظم الإيكولوجية</w:t>
      </w:r>
      <w:r w:rsidR="00746467">
        <w:rPr>
          <w:rFonts w:hint="cs"/>
          <w:sz w:val="24"/>
          <w:szCs w:val="24"/>
          <w:rtl/>
        </w:rPr>
        <w:t>،</w:t>
      </w:r>
    </w:p>
    <w:p w14:paraId="20A677E5" w14:textId="7D49C920" w:rsidR="00C841CB" w:rsidRDefault="00C841CB" w:rsidP="00840850">
      <w:pPr>
        <w:tabs>
          <w:tab w:val="left" w:pos="2408"/>
          <w:tab w:val="left" w:pos="2975"/>
        </w:tabs>
        <w:spacing w:after="120" w:line="360" w:lineRule="exact"/>
        <w:ind w:left="1134" w:firstLine="709"/>
        <w:jc w:val="both"/>
        <w:rPr>
          <w:sz w:val="24"/>
          <w:szCs w:val="24"/>
          <w:rtl/>
          <w:lang w:val="nl-NL"/>
        </w:rPr>
      </w:pPr>
      <w:r w:rsidRPr="004E3206">
        <w:rPr>
          <w:i/>
          <w:iCs/>
          <w:sz w:val="24"/>
          <w:szCs w:val="24"/>
          <w:rtl/>
        </w:rPr>
        <w:t>وإذ يشير</w:t>
      </w:r>
      <w:r w:rsidRPr="004E3206">
        <w:rPr>
          <w:sz w:val="24"/>
          <w:szCs w:val="24"/>
          <w:rtl/>
        </w:rPr>
        <w:t xml:space="preserve"> إلى حالة التبرعات النقدية والعينية المتلقاة حتى الآن وأمثلة الأنشطة التي حفزها المنبر الحكومي الدولي للعلوم والسياسات في مجال التنوع البيولوجي وخدمات النظم الإيكولوجية في 2019 و2020، على النحو الوارد في الجداول 1 و2 و3 و4 الواردة في مرفق هذا المقرر</w:t>
      </w:r>
      <w:r w:rsidR="00746467">
        <w:rPr>
          <w:rFonts w:hint="cs"/>
          <w:sz w:val="24"/>
          <w:szCs w:val="24"/>
          <w:rtl/>
        </w:rPr>
        <w:t>،</w:t>
      </w:r>
    </w:p>
    <w:p w14:paraId="2D5248CF" w14:textId="04419AB6" w:rsidR="00C841CB" w:rsidRDefault="00C841CB" w:rsidP="00840850">
      <w:pPr>
        <w:tabs>
          <w:tab w:val="left" w:pos="2408"/>
          <w:tab w:val="left" w:pos="2975"/>
        </w:tabs>
        <w:spacing w:after="120" w:line="360" w:lineRule="exact"/>
        <w:ind w:left="1134" w:firstLine="709"/>
        <w:jc w:val="both"/>
        <w:rPr>
          <w:sz w:val="24"/>
          <w:szCs w:val="24"/>
          <w:rtl/>
          <w:lang w:val="nl-NL"/>
        </w:rPr>
      </w:pPr>
      <w:r w:rsidRPr="004E3206">
        <w:rPr>
          <w:i/>
          <w:iCs/>
          <w:sz w:val="24"/>
          <w:szCs w:val="24"/>
          <w:rtl/>
          <w:lang w:val="nl-NL"/>
        </w:rPr>
        <w:t>وإذ يلاحظ</w:t>
      </w:r>
      <w:r w:rsidRPr="004E3206">
        <w:rPr>
          <w:sz w:val="24"/>
          <w:szCs w:val="24"/>
          <w:rtl/>
          <w:lang w:val="nl-NL"/>
        </w:rPr>
        <w:t xml:space="preserve"> </w:t>
      </w:r>
      <w:r w:rsidRPr="00746467">
        <w:rPr>
          <w:i/>
          <w:iCs/>
          <w:sz w:val="24"/>
          <w:szCs w:val="24"/>
          <w:rtl/>
          <w:lang w:val="nl-NL"/>
        </w:rPr>
        <w:t>أيضاً</w:t>
      </w:r>
      <w:r w:rsidRPr="004E3206">
        <w:rPr>
          <w:sz w:val="24"/>
          <w:szCs w:val="24"/>
          <w:rtl/>
          <w:lang w:val="nl-NL"/>
        </w:rPr>
        <w:t xml:space="preserve"> التعهدات المالية المعلنة لفترة ما بعد العام 2021</w:t>
      </w:r>
      <w:r w:rsidR="00746467">
        <w:rPr>
          <w:rFonts w:hint="cs"/>
          <w:sz w:val="24"/>
          <w:szCs w:val="24"/>
          <w:rtl/>
        </w:rPr>
        <w:t>،</w:t>
      </w:r>
    </w:p>
    <w:p w14:paraId="48C00504" w14:textId="5EBCE1C5" w:rsidR="00C841CB" w:rsidRDefault="00C841CB" w:rsidP="00840850">
      <w:pPr>
        <w:tabs>
          <w:tab w:val="left" w:pos="2408"/>
          <w:tab w:val="left" w:pos="2975"/>
        </w:tabs>
        <w:spacing w:after="120" w:line="360" w:lineRule="exact"/>
        <w:ind w:left="1134" w:firstLine="709"/>
        <w:jc w:val="both"/>
        <w:rPr>
          <w:sz w:val="24"/>
          <w:szCs w:val="24"/>
          <w:rtl/>
          <w:lang w:val="nl-NL"/>
        </w:rPr>
      </w:pPr>
      <w:r w:rsidRPr="00E32C64">
        <w:rPr>
          <w:i/>
          <w:iCs/>
          <w:sz w:val="24"/>
          <w:szCs w:val="24"/>
          <w:rtl/>
          <w:lang w:val="nl-NL"/>
        </w:rPr>
        <w:t>وإذ يلاحظ كذلك</w:t>
      </w:r>
      <w:r w:rsidRPr="00E32C64">
        <w:rPr>
          <w:sz w:val="24"/>
          <w:szCs w:val="24"/>
          <w:rtl/>
          <w:lang w:val="nl-NL"/>
        </w:rPr>
        <w:t xml:space="preserve"> حالة النفقات في السنوات 2018 و2019 و2020 على التوالي، على النحو الوارد في الجداول 5 و6 و7، المبينة في مرفق هذا المقرر</w:t>
      </w:r>
      <w:r w:rsidR="00746467">
        <w:rPr>
          <w:rFonts w:hint="cs"/>
          <w:sz w:val="24"/>
          <w:szCs w:val="24"/>
          <w:rtl/>
        </w:rPr>
        <w:t>،</w:t>
      </w:r>
    </w:p>
    <w:p w14:paraId="098D3FCD" w14:textId="32086365" w:rsidR="00C841CB" w:rsidRDefault="00C841CB" w:rsidP="00840850">
      <w:pPr>
        <w:tabs>
          <w:tab w:val="left" w:pos="2408"/>
          <w:tab w:val="left" w:pos="2975"/>
        </w:tabs>
        <w:spacing w:after="120" w:line="360" w:lineRule="exact"/>
        <w:ind w:left="1134" w:firstLine="709"/>
        <w:jc w:val="both"/>
        <w:rPr>
          <w:sz w:val="24"/>
          <w:szCs w:val="24"/>
          <w:rtl/>
          <w:lang w:val="nl-NL"/>
        </w:rPr>
      </w:pPr>
      <w:r w:rsidRPr="00E32C64">
        <w:rPr>
          <w:i/>
          <w:iCs/>
          <w:sz w:val="24"/>
          <w:szCs w:val="24"/>
          <w:rtl/>
          <w:lang w:val="nl-NL"/>
        </w:rPr>
        <w:t>وإذ يشير</w:t>
      </w:r>
      <w:r w:rsidRPr="00E32C64">
        <w:rPr>
          <w:sz w:val="24"/>
          <w:szCs w:val="24"/>
          <w:rtl/>
          <w:lang w:val="nl-NL"/>
        </w:rPr>
        <w:t xml:space="preserve"> إلى الإجراءات المالية للمنبر المعتمدة بموجب المقرر </w:t>
      </w:r>
      <w:r w:rsidR="007F6D0B" w:rsidRPr="00440E77">
        <w:rPr>
          <w:rFonts w:ascii="Simplified Arabic" w:hAnsi="Simplified Arabic"/>
          <w:sz w:val="24"/>
          <w:szCs w:val="24"/>
          <w:rtl/>
        </w:rPr>
        <w:t>م</w:t>
      </w:r>
      <w:r w:rsidR="007F6D0B">
        <w:rPr>
          <w:rFonts w:ascii="Simplified Arabic" w:hAnsi="Simplified Arabic"/>
          <w:sz w:val="24"/>
          <w:szCs w:val="24"/>
          <w:rtl/>
        </w:rPr>
        <w:t>.</w:t>
      </w:r>
      <w:r w:rsidR="007F6D0B" w:rsidRPr="00440E77">
        <w:rPr>
          <w:rFonts w:ascii="Simplified Arabic" w:hAnsi="Simplified Arabic"/>
          <w:sz w:val="24"/>
          <w:szCs w:val="24"/>
          <w:rtl/>
        </w:rPr>
        <w:t>ح</w:t>
      </w:r>
      <w:r w:rsidR="007F6D0B">
        <w:rPr>
          <w:rFonts w:ascii="Simplified Arabic" w:hAnsi="Simplified Arabic"/>
          <w:sz w:val="24"/>
          <w:szCs w:val="24"/>
          <w:rtl/>
        </w:rPr>
        <w:t>.</w:t>
      </w:r>
      <w:r w:rsidR="007F6D0B" w:rsidRPr="00440E77">
        <w:rPr>
          <w:rFonts w:ascii="Simplified Arabic" w:hAnsi="Simplified Arabic"/>
          <w:sz w:val="24"/>
          <w:szCs w:val="24"/>
          <w:rtl/>
        </w:rPr>
        <w:t>د-</w:t>
      </w:r>
      <w:r w:rsidRPr="00E32C64">
        <w:rPr>
          <w:sz w:val="24"/>
          <w:szCs w:val="24"/>
          <w:rtl/>
          <w:lang w:val="nl-NL"/>
        </w:rPr>
        <w:t xml:space="preserve">2/7 والمعدلة بموجب المقرر </w:t>
      </w:r>
      <w:r w:rsidR="007F6D0B" w:rsidRPr="00440E77">
        <w:rPr>
          <w:rFonts w:ascii="Simplified Arabic" w:hAnsi="Simplified Arabic"/>
          <w:sz w:val="24"/>
          <w:szCs w:val="24"/>
          <w:rtl/>
        </w:rPr>
        <w:t>م</w:t>
      </w:r>
      <w:r w:rsidR="007F6D0B">
        <w:rPr>
          <w:rFonts w:ascii="Simplified Arabic" w:hAnsi="Simplified Arabic"/>
          <w:sz w:val="24"/>
          <w:szCs w:val="24"/>
          <w:rtl/>
        </w:rPr>
        <w:t>.</w:t>
      </w:r>
      <w:r w:rsidR="007F6D0B" w:rsidRPr="00440E77">
        <w:rPr>
          <w:rFonts w:ascii="Simplified Arabic" w:hAnsi="Simplified Arabic"/>
          <w:sz w:val="24"/>
          <w:szCs w:val="24"/>
          <w:rtl/>
        </w:rPr>
        <w:t>ح</w:t>
      </w:r>
      <w:r w:rsidR="007F6D0B">
        <w:rPr>
          <w:rFonts w:ascii="Simplified Arabic" w:hAnsi="Simplified Arabic"/>
          <w:sz w:val="24"/>
          <w:szCs w:val="24"/>
          <w:rtl/>
        </w:rPr>
        <w:t>.</w:t>
      </w:r>
      <w:r w:rsidR="007F6D0B" w:rsidRPr="00440E77">
        <w:rPr>
          <w:rFonts w:ascii="Simplified Arabic" w:hAnsi="Simplified Arabic"/>
          <w:sz w:val="24"/>
          <w:szCs w:val="24"/>
          <w:rtl/>
        </w:rPr>
        <w:t>د-</w:t>
      </w:r>
      <w:r w:rsidRPr="00E32C64">
        <w:rPr>
          <w:sz w:val="24"/>
          <w:szCs w:val="24"/>
          <w:rtl/>
          <w:lang w:val="nl-NL"/>
        </w:rPr>
        <w:t>3/2، ولا</w:t>
      </w:r>
      <w:r w:rsidR="00B9523E">
        <w:rPr>
          <w:rFonts w:hint="cs"/>
          <w:sz w:val="24"/>
          <w:szCs w:val="24"/>
          <w:rtl/>
          <w:lang w:val="nl-NL"/>
        </w:rPr>
        <w:t> </w:t>
      </w:r>
      <w:r w:rsidRPr="00E32C64">
        <w:rPr>
          <w:sz w:val="24"/>
          <w:szCs w:val="24"/>
          <w:rtl/>
          <w:lang w:val="nl-NL"/>
        </w:rPr>
        <w:t>سيما القواعد 4 و5 و10</w:t>
      </w:r>
      <w:r w:rsidR="00B9523E">
        <w:rPr>
          <w:rFonts w:hint="cs"/>
          <w:sz w:val="24"/>
          <w:szCs w:val="24"/>
          <w:rtl/>
        </w:rPr>
        <w:t>،</w:t>
      </w:r>
    </w:p>
    <w:p w14:paraId="44C2B5D5" w14:textId="48C763E5" w:rsidR="006D7C02" w:rsidRPr="006D7C02" w:rsidRDefault="00C841CB" w:rsidP="00D14193">
      <w:pPr>
        <w:pStyle w:val="ListParagraph"/>
        <w:numPr>
          <w:ilvl w:val="0"/>
          <w:numId w:val="46"/>
        </w:numPr>
        <w:tabs>
          <w:tab w:val="clear" w:pos="1247"/>
          <w:tab w:val="clear" w:pos="1814"/>
          <w:tab w:val="clear" w:pos="2381"/>
          <w:tab w:val="left" w:pos="2408"/>
        </w:tabs>
        <w:bidi/>
        <w:spacing w:after="120" w:line="360" w:lineRule="exact"/>
        <w:ind w:left="1132" w:firstLine="711"/>
        <w:contextualSpacing w:val="0"/>
        <w:jc w:val="both"/>
        <w:textDirection w:val="tbRlV"/>
        <w:rPr>
          <w:rFonts w:ascii="Simplified Arabic" w:hAnsi="Simplified Arabic" w:cs="Simplified Arabic" w:hint="default"/>
          <w:sz w:val="24"/>
          <w:szCs w:val="24"/>
        </w:rPr>
      </w:pPr>
      <w:r w:rsidRPr="00CA63B8">
        <w:rPr>
          <w:rFonts w:ascii="Simplified Arabic" w:hAnsi="Simplified Arabic" w:cs="Simplified Arabic" w:hint="default"/>
          <w:i/>
          <w:iCs/>
          <w:sz w:val="24"/>
          <w:szCs w:val="24"/>
          <w:rtl/>
        </w:rPr>
        <w:t>يدعو</w:t>
      </w:r>
      <w:r w:rsidRPr="006D7C02">
        <w:rPr>
          <w:rFonts w:ascii="Simplified Arabic" w:hAnsi="Simplified Arabic" w:cs="Simplified Arabic" w:hint="default"/>
          <w:sz w:val="24"/>
          <w:szCs w:val="24"/>
          <w:rtl/>
        </w:rPr>
        <w:t xml:space="preserve"> إلى الإعلان عن التعهدات المالية وتقديم المساهمات للصندوق الاستئماني للمنبر، وكذلك إعلان المساهمات العينية من الحكومات وهيئات الأمم المتحدة ومرفق البيئة العالمية وسائر المنظمات الحكومية الدولية وأصحاب المصلحة وغيرهم من القادرين على تقديم المساهمات لدعم أعمال المنبر؛</w:t>
      </w:r>
    </w:p>
    <w:p w14:paraId="6B385CE6" w14:textId="56FFB67B" w:rsidR="00C841CB" w:rsidRPr="006D7C02" w:rsidRDefault="00C841CB" w:rsidP="00D14193">
      <w:pPr>
        <w:pStyle w:val="ListParagraph"/>
        <w:numPr>
          <w:ilvl w:val="0"/>
          <w:numId w:val="46"/>
        </w:numPr>
        <w:tabs>
          <w:tab w:val="clear" w:pos="1247"/>
          <w:tab w:val="clear" w:pos="1814"/>
          <w:tab w:val="clear" w:pos="2381"/>
          <w:tab w:val="left" w:pos="2408"/>
        </w:tabs>
        <w:bidi/>
        <w:spacing w:after="120" w:line="360" w:lineRule="exact"/>
        <w:ind w:left="1132" w:firstLine="711"/>
        <w:contextualSpacing w:val="0"/>
        <w:jc w:val="both"/>
        <w:textDirection w:val="tbRlV"/>
        <w:rPr>
          <w:rFonts w:ascii="Simplified Arabic" w:hAnsi="Simplified Arabic" w:cs="Simplified Arabic" w:hint="default"/>
          <w:sz w:val="24"/>
          <w:szCs w:val="24"/>
        </w:rPr>
      </w:pPr>
      <w:r w:rsidRPr="00CA63B8">
        <w:rPr>
          <w:rFonts w:ascii="Simplified Arabic" w:hAnsi="Simplified Arabic" w:cs="Simplified Arabic" w:hint="default"/>
          <w:i/>
          <w:iCs/>
          <w:sz w:val="24"/>
          <w:szCs w:val="24"/>
          <w:rtl/>
        </w:rPr>
        <w:t>يطلب</w:t>
      </w:r>
      <w:r w:rsidRPr="006D7C02">
        <w:rPr>
          <w:rFonts w:ascii="Simplified Arabic" w:hAnsi="Simplified Arabic" w:cs="Simplified Arabic" w:hint="default"/>
          <w:sz w:val="24"/>
          <w:szCs w:val="24"/>
          <w:rtl/>
        </w:rPr>
        <w:t xml:space="preserve"> إلى الأمينة التنفيذية، بتوجيه من المكتب، أن تزيد الجهود الرامية إلى تشجيع أعضاء المنبر على التعهد بتقديم تبرعات للصندوق الاستئماني للمنبر والمساهمة فيه، وكذلك من خلال المساهمات العينية، وأن تقدم تقريراً إلى الجلسة العامة في دورتها التاسعة عن النفقات لعام 2021 والأنشطة المتصلة بجمع الأموال، التي تتم بتوجيه من المكتب؛</w:t>
      </w:r>
    </w:p>
    <w:p w14:paraId="6C50C2C9" w14:textId="77777777" w:rsidR="00C841CB" w:rsidRPr="00855CAD" w:rsidRDefault="00C841CB" w:rsidP="00D14193">
      <w:pPr>
        <w:numPr>
          <w:ilvl w:val="0"/>
          <w:numId w:val="46"/>
        </w:numPr>
        <w:tabs>
          <w:tab w:val="left" w:pos="2408"/>
        </w:tabs>
        <w:spacing w:after="120" w:line="360" w:lineRule="exact"/>
        <w:ind w:left="1134" w:firstLine="709"/>
        <w:jc w:val="both"/>
        <w:rPr>
          <w:rFonts w:ascii="Simplified Arabic" w:hAnsi="Simplified Arabic"/>
          <w:sz w:val="24"/>
          <w:szCs w:val="24"/>
          <w:rtl/>
        </w:rPr>
      </w:pPr>
      <w:r w:rsidRPr="00CA63B8">
        <w:rPr>
          <w:rFonts w:ascii="Simplified Arabic" w:hAnsi="Simplified Arabic"/>
          <w:i/>
          <w:iCs/>
          <w:sz w:val="24"/>
          <w:szCs w:val="24"/>
          <w:rtl/>
        </w:rPr>
        <w:t>يعتمد</w:t>
      </w:r>
      <w:r w:rsidRPr="00E32C64">
        <w:rPr>
          <w:rFonts w:ascii="Simplified Arabic" w:hAnsi="Simplified Arabic"/>
          <w:sz w:val="24"/>
          <w:szCs w:val="24"/>
          <w:rtl/>
        </w:rPr>
        <w:t xml:space="preserve"> الميزانية المنقَّحة للعام 2021، البالغ قدرها </w:t>
      </w:r>
      <w:r>
        <w:rPr>
          <w:rFonts w:ascii="Simplified Arabic" w:hAnsi="Simplified Arabic"/>
          <w:sz w:val="24"/>
          <w:szCs w:val="24"/>
          <w:rtl/>
        </w:rPr>
        <w:t xml:space="preserve">428 674 5 </w:t>
      </w:r>
      <w:r w:rsidRPr="00E32C64">
        <w:rPr>
          <w:rFonts w:ascii="Simplified Arabic" w:hAnsi="Simplified Arabic"/>
          <w:sz w:val="24"/>
          <w:szCs w:val="24"/>
          <w:rtl/>
        </w:rPr>
        <w:t>دولاراً، على النحو المبين في الجدول 8 من مرفق هذا المقرر؛</w:t>
      </w:r>
    </w:p>
    <w:p w14:paraId="714D9420" w14:textId="77777777" w:rsidR="00C841CB" w:rsidRPr="00855CAD" w:rsidRDefault="00C841CB" w:rsidP="006D7C02">
      <w:pPr>
        <w:numPr>
          <w:ilvl w:val="0"/>
          <w:numId w:val="46"/>
        </w:numPr>
        <w:tabs>
          <w:tab w:val="left" w:pos="2408"/>
        </w:tabs>
        <w:spacing w:after="120" w:line="360" w:lineRule="exact"/>
        <w:ind w:left="1134" w:firstLine="709"/>
        <w:jc w:val="both"/>
        <w:rPr>
          <w:rFonts w:ascii="Simplified Arabic" w:hAnsi="Simplified Arabic"/>
          <w:sz w:val="24"/>
          <w:szCs w:val="24"/>
          <w:rtl/>
        </w:rPr>
      </w:pPr>
      <w:r w:rsidRPr="00CA63B8">
        <w:rPr>
          <w:rFonts w:ascii="Simplified Arabic" w:hAnsi="Simplified Arabic"/>
          <w:i/>
          <w:iCs/>
          <w:sz w:val="24"/>
          <w:szCs w:val="24"/>
          <w:rtl/>
        </w:rPr>
        <w:t>يعتمد أيضاً</w:t>
      </w:r>
      <w:r w:rsidRPr="00E32C64">
        <w:rPr>
          <w:rFonts w:ascii="Simplified Arabic" w:hAnsi="Simplified Arabic"/>
          <w:sz w:val="24"/>
          <w:szCs w:val="24"/>
          <w:rtl/>
        </w:rPr>
        <w:t xml:space="preserve"> ميزانية العام 2022، البالغ قدرها 675 882 9 دولاراً، على النحو المبين في الجدول 9 من مرفق هذا المقرر؛</w:t>
      </w:r>
    </w:p>
    <w:p w14:paraId="48387A3F" w14:textId="77777777" w:rsidR="00C841CB" w:rsidRDefault="00C841CB" w:rsidP="006D7C02">
      <w:pPr>
        <w:numPr>
          <w:ilvl w:val="0"/>
          <w:numId w:val="46"/>
        </w:numPr>
        <w:tabs>
          <w:tab w:val="left" w:pos="2408"/>
        </w:tabs>
        <w:spacing w:after="120" w:line="360" w:lineRule="exact"/>
        <w:ind w:left="1134" w:firstLine="709"/>
        <w:jc w:val="both"/>
        <w:rPr>
          <w:rFonts w:ascii="Simplified Arabic" w:hAnsi="Simplified Arabic"/>
          <w:sz w:val="24"/>
          <w:szCs w:val="24"/>
        </w:rPr>
      </w:pPr>
      <w:r w:rsidRPr="00CA63B8">
        <w:rPr>
          <w:rFonts w:ascii="Simplified Arabic" w:hAnsi="Simplified Arabic"/>
          <w:i/>
          <w:iCs/>
          <w:sz w:val="24"/>
          <w:szCs w:val="24"/>
          <w:rtl/>
        </w:rPr>
        <w:t>ويعتمد كذلك</w:t>
      </w:r>
      <w:r w:rsidRPr="00E32C64">
        <w:rPr>
          <w:rFonts w:ascii="Simplified Arabic" w:hAnsi="Simplified Arabic"/>
          <w:sz w:val="24"/>
          <w:szCs w:val="24"/>
          <w:rtl/>
        </w:rPr>
        <w:t xml:space="preserve"> الميزانية المؤقتة للعام 2023، البالغ قدرها 670 860 9 دولاراً، على النحو المبين في الجدول 10 من مرفق هذا المقرر</w:t>
      </w:r>
      <w:r>
        <w:rPr>
          <w:rFonts w:ascii="Simplified Arabic" w:hAnsi="Simplified Arabic"/>
          <w:sz w:val="24"/>
          <w:szCs w:val="24"/>
          <w:rtl/>
        </w:rPr>
        <w:t>؛</w:t>
      </w:r>
    </w:p>
    <w:p w14:paraId="39B6AF02" w14:textId="77777777" w:rsidR="00C841CB" w:rsidRPr="00855CAD" w:rsidRDefault="00C841CB" w:rsidP="006D7C02">
      <w:pPr>
        <w:numPr>
          <w:ilvl w:val="0"/>
          <w:numId w:val="46"/>
        </w:numPr>
        <w:tabs>
          <w:tab w:val="left" w:pos="2408"/>
        </w:tabs>
        <w:spacing w:after="120" w:line="360" w:lineRule="exact"/>
        <w:ind w:left="1134" w:firstLine="709"/>
        <w:jc w:val="both"/>
        <w:rPr>
          <w:rFonts w:ascii="Simplified Arabic" w:hAnsi="Simplified Arabic"/>
          <w:sz w:val="24"/>
          <w:szCs w:val="24"/>
          <w:rtl/>
        </w:rPr>
      </w:pPr>
      <w:r w:rsidRPr="00CA63B8">
        <w:rPr>
          <w:rFonts w:ascii="Simplified Arabic" w:hAnsi="Simplified Arabic"/>
          <w:i/>
          <w:iCs/>
          <w:sz w:val="24"/>
          <w:szCs w:val="24"/>
          <w:rtl/>
        </w:rPr>
        <w:t>يطلب</w:t>
      </w:r>
      <w:r w:rsidRPr="00234480">
        <w:rPr>
          <w:rFonts w:ascii="Simplified Arabic" w:hAnsi="Simplified Arabic"/>
          <w:sz w:val="24"/>
          <w:szCs w:val="24"/>
          <w:rtl/>
        </w:rPr>
        <w:t xml:space="preserve"> إلى الأمينة التنفيذية، بتوجيه من المكتب، استعراض الدروس المستفادة من الاجتماعات التي تُعقَد عبر الإنترنت وغيرها من ممارسات العمل عبر الإنترنت، وتقديم مقترحات لتحسين كفاءة وفعالية ترتيبات عمل المنبر، بما في ذلك الآثار المترتبة على الميزانية، مع الاستجابة في الوقت ذاته إلى الحاجة إلى تمكين الأعضاء والخبراء وأصحاب المصلحة من المشاركة مشاركةً كاملة وفعالة، وتقديم تقرير عن ذلك إلى الاجتماع العام في دورتها التاسعة؛</w:t>
      </w:r>
    </w:p>
    <w:p w14:paraId="3064BDB0" w14:textId="77777777" w:rsidR="00C841CB" w:rsidRDefault="00C841CB" w:rsidP="006D7C02">
      <w:pPr>
        <w:numPr>
          <w:ilvl w:val="0"/>
          <w:numId w:val="46"/>
        </w:numPr>
        <w:tabs>
          <w:tab w:val="left" w:pos="2408"/>
        </w:tabs>
        <w:spacing w:after="120" w:line="360" w:lineRule="exact"/>
        <w:ind w:left="1134" w:firstLine="709"/>
        <w:jc w:val="both"/>
        <w:rPr>
          <w:rFonts w:ascii="Simplified Arabic" w:hAnsi="Simplified Arabic"/>
          <w:sz w:val="24"/>
          <w:szCs w:val="24"/>
        </w:rPr>
      </w:pPr>
      <w:r w:rsidRPr="007B2791">
        <w:rPr>
          <w:rFonts w:ascii="Simplified Arabic" w:hAnsi="Simplified Arabic"/>
          <w:i/>
          <w:iCs/>
          <w:sz w:val="24"/>
          <w:szCs w:val="24"/>
          <w:rtl/>
        </w:rPr>
        <w:lastRenderedPageBreak/>
        <w:t>يقرر</w:t>
      </w:r>
      <w:r>
        <w:rPr>
          <w:rFonts w:ascii="Simplified Arabic" w:hAnsi="Simplified Arabic"/>
          <w:sz w:val="24"/>
          <w:szCs w:val="24"/>
          <w:rtl/>
        </w:rPr>
        <w:t xml:space="preserve"> ما يلي:</w:t>
      </w:r>
    </w:p>
    <w:p w14:paraId="23CDDA3D" w14:textId="77777777" w:rsidR="00C841CB" w:rsidRPr="007B2791" w:rsidRDefault="00C841CB" w:rsidP="00374954">
      <w:pPr>
        <w:pStyle w:val="ListParagraph"/>
        <w:numPr>
          <w:ilvl w:val="0"/>
          <w:numId w:val="43"/>
        </w:numPr>
        <w:tabs>
          <w:tab w:val="clear" w:pos="1247"/>
          <w:tab w:val="clear" w:pos="1814"/>
          <w:tab w:val="clear" w:pos="2381"/>
          <w:tab w:val="left" w:pos="2408"/>
        </w:tabs>
        <w:bidi/>
        <w:spacing w:after="120" w:line="360" w:lineRule="exact"/>
        <w:ind w:left="1134" w:firstLine="709"/>
        <w:contextualSpacing w:val="0"/>
        <w:jc w:val="both"/>
        <w:rPr>
          <w:rFonts w:ascii="Simplified Arabic" w:hAnsi="Simplified Arabic" w:cs="Simplified Arabic" w:hint="default"/>
          <w:sz w:val="24"/>
          <w:szCs w:val="24"/>
          <w:rtl/>
        </w:rPr>
      </w:pPr>
      <w:r w:rsidRPr="007B2791">
        <w:rPr>
          <w:rFonts w:ascii="Simplified Arabic" w:hAnsi="Simplified Arabic" w:cs="Simplified Arabic" w:hint="default"/>
          <w:sz w:val="24"/>
          <w:szCs w:val="24"/>
          <w:rtl/>
        </w:rPr>
        <w:t>ألا تظهر شعارات أو أسماء الجهات المانحة من القطاع الخاص أو غير الحكومي من أصحاب المصلحة في التقارير والمنتجات المعرفية الأخرى للمنبر الحكومي الدولي للعلوم والسياسات في مجال التنوع البيولوجي وخدمات النظم الإيكولوجية؛</w:t>
      </w:r>
      <w:bookmarkStart w:id="31" w:name="_Hlk7797776"/>
      <w:bookmarkEnd w:id="31"/>
    </w:p>
    <w:p w14:paraId="2B3A0CB6" w14:textId="77777777" w:rsidR="00C841CB" w:rsidRPr="007B2791" w:rsidRDefault="00C841CB" w:rsidP="00374954">
      <w:pPr>
        <w:pStyle w:val="ListParagraph"/>
        <w:numPr>
          <w:ilvl w:val="0"/>
          <w:numId w:val="43"/>
        </w:numPr>
        <w:tabs>
          <w:tab w:val="clear" w:pos="1247"/>
          <w:tab w:val="clear" w:pos="1814"/>
          <w:tab w:val="clear" w:pos="2381"/>
          <w:tab w:val="left" w:pos="2408"/>
        </w:tabs>
        <w:bidi/>
        <w:spacing w:after="120" w:line="360" w:lineRule="exact"/>
        <w:ind w:left="1134" w:firstLine="709"/>
        <w:contextualSpacing w:val="0"/>
        <w:jc w:val="both"/>
        <w:rPr>
          <w:rFonts w:ascii="Simplified Arabic" w:hAnsi="Simplified Arabic" w:cs="Simplified Arabic" w:hint="default"/>
          <w:sz w:val="24"/>
          <w:szCs w:val="24"/>
        </w:rPr>
      </w:pPr>
      <w:r w:rsidRPr="007B2791">
        <w:rPr>
          <w:rFonts w:ascii="Simplified Arabic" w:hAnsi="Simplified Arabic" w:cs="Simplified Arabic" w:hint="default"/>
          <w:sz w:val="24"/>
          <w:szCs w:val="24"/>
          <w:rtl/>
        </w:rPr>
        <w:t>ذكر أسماء جميع الجهات المانحة التي تقدم مساهمات مالية للصندوق الاستئماني، بما في ذلك أصحاب المصلحة من القطاع الخاص والجهات غير الحكومية، في تقرير الميزانية</w:t>
      </w:r>
      <w:r>
        <w:rPr>
          <w:rFonts w:ascii="Simplified Arabic" w:hAnsi="Simplified Arabic" w:cs="Simplified Arabic" w:hint="default"/>
          <w:sz w:val="24"/>
          <w:szCs w:val="24"/>
          <w:rtl/>
          <w:lang w:val="en-US"/>
        </w:rPr>
        <w:t>؛</w:t>
      </w:r>
    </w:p>
    <w:p w14:paraId="6D065E95" w14:textId="77777777" w:rsidR="00C841CB" w:rsidRPr="007B2791" w:rsidRDefault="00C841CB" w:rsidP="00374954">
      <w:pPr>
        <w:pStyle w:val="ListParagraph"/>
        <w:numPr>
          <w:ilvl w:val="0"/>
          <w:numId w:val="43"/>
        </w:numPr>
        <w:tabs>
          <w:tab w:val="clear" w:pos="1247"/>
          <w:tab w:val="clear" w:pos="1814"/>
          <w:tab w:val="left" w:pos="2408"/>
        </w:tabs>
        <w:bidi/>
        <w:spacing w:after="120" w:line="360" w:lineRule="exact"/>
        <w:ind w:left="1134" w:firstLine="709"/>
        <w:contextualSpacing w:val="0"/>
        <w:jc w:val="both"/>
        <w:rPr>
          <w:rFonts w:ascii="Simplified Arabic" w:hAnsi="Simplified Arabic" w:cs="Simplified Arabic" w:hint="default"/>
          <w:sz w:val="24"/>
          <w:szCs w:val="24"/>
        </w:rPr>
      </w:pPr>
      <w:r w:rsidRPr="007B2791">
        <w:rPr>
          <w:rFonts w:ascii="Simplified Arabic" w:hAnsi="Simplified Arabic" w:cs="Simplified Arabic" w:hint="default"/>
          <w:sz w:val="24"/>
          <w:szCs w:val="24"/>
          <w:rtl/>
        </w:rPr>
        <w:t>جواز ذكر أسماء جميع الجهات المانحة التي تقدم مساهمات مالية للصندوق الاستئماني، بما في ذلك أصحاب المصلحة من القطاع الخاص والجهات غير الحكومية، على الموقع الشبكي للمنبر شريطة موافقة المكتب</w:t>
      </w:r>
      <w:r w:rsidRPr="007B2791">
        <w:rPr>
          <w:rFonts w:ascii="Simplified Arabic" w:hAnsi="Simplified Arabic" w:cs="Simplified Arabic" w:hint="default"/>
          <w:sz w:val="24"/>
          <w:szCs w:val="24"/>
          <w:lang w:val="en-US"/>
        </w:rPr>
        <w:t>.</w:t>
      </w:r>
    </w:p>
    <w:p w14:paraId="22689C40" w14:textId="77777777" w:rsidR="00C841CB" w:rsidRDefault="00C841CB" w:rsidP="006D7C02">
      <w:pPr>
        <w:numPr>
          <w:ilvl w:val="0"/>
          <w:numId w:val="46"/>
        </w:numPr>
        <w:tabs>
          <w:tab w:val="left" w:pos="2408"/>
        </w:tabs>
        <w:spacing w:after="120" w:line="360" w:lineRule="exact"/>
        <w:ind w:left="1134" w:firstLine="709"/>
        <w:jc w:val="both"/>
        <w:rPr>
          <w:rFonts w:ascii="Simplified Arabic" w:hAnsi="Simplified Arabic"/>
          <w:sz w:val="24"/>
          <w:szCs w:val="24"/>
        </w:rPr>
      </w:pPr>
      <w:r w:rsidRPr="007B2791">
        <w:rPr>
          <w:rFonts w:ascii="Simplified Arabic" w:hAnsi="Simplified Arabic"/>
          <w:i/>
          <w:iCs/>
          <w:sz w:val="24"/>
          <w:szCs w:val="24"/>
          <w:rtl/>
        </w:rPr>
        <w:t>يطلب</w:t>
      </w:r>
      <w:r w:rsidRPr="007B2791">
        <w:rPr>
          <w:rFonts w:ascii="Simplified Arabic" w:hAnsi="Simplified Arabic"/>
          <w:sz w:val="24"/>
          <w:szCs w:val="24"/>
          <w:rtl/>
        </w:rPr>
        <w:t xml:space="preserve"> إلى المكتب، بمساعدة من الأمينة التنفيذية، أن يقدم تقريراً إلى الاجتماع العام في دورته التاسعة عن الآثار المترتبة على الفقرات 7 (أ) و7 (ب) و7 (ج) من هذا المقرر بشأن ذكر الجهات المانحة للمنبر؛</w:t>
      </w:r>
    </w:p>
    <w:p w14:paraId="158FDA05" w14:textId="77777777" w:rsidR="00927569" w:rsidRDefault="00C841CB" w:rsidP="006D7C02">
      <w:pPr>
        <w:numPr>
          <w:ilvl w:val="0"/>
          <w:numId w:val="46"/>
        </w:numPr>
        <w:tabs>
          <w:tab w:val="left" w:pos="2408"/>
        </w:tabs>
        <w:spacing w:after="120" w:line="360" w:lineRule="exact"/>
        <w:ind w:left="1134" w:firstLine="709"/>
        <w:jc w:val="both"/>
        <w:rPr>
          <w:rFonts w:ascii="Simplified Arabic" w:hAnsi="Simplified Arabic"/>
          <w:sz w:val="24"/>
          <w:szCs w:val="24"/>
        </w:rPr>
      </w:pPr>
      <w:r w:rsidRPr="006E7C62">
        <w:rPr>
          <w:rFonts w:ascii="Simplified Arabic" w:hAnsi="Simplified Arabic"/>
          <w:i/>
          <w:iCs/>
          <w:sz w:val="24"/>
          <w:szCs w:val="24"/>
          <w:rtl/>
        </w:rPr>
        <w:t>يشدد</w:t>
      </w:r>
      <w:r w:rsidRPr="006E7C62">
        <w:rPr>
          <w:rFonts w:ascii="Simplified Arabic" w:hAnsi="Simplified Arabic"/>
          <w:sz w:val="24"/>
          <w:szCs w:val="24"/>
          <w:rtl/>
        </w:rPr>
        <w:t>، في ضوء القاعدة 5 من الإجراءات المالية للمنبر الحكومي الدولي للعلوم والسياسات في مجال التنوع البيولوجي وخدمات النظم الإيكولوجية، وضرورة احترام الطابع المستقل والموضوعي لأنشطة المنبر، على أنه لا يجوز لأي مساهمة في الصندوق الاستئماني، بما في ذلك مساهمات القطاع الخاص وأصحاب المصلحة غير الحكوميين، أن توجه عمل المنبر</w:t>
      </w:r>
    </w:p>
    <w:p w14:paraId="1C5A5BE1" w14:textId="77777777" w:rsidR="00C841CB" w:rsidRDefault="00C841CB" w:rsidP="00927569">
      <w:pPr>
        <w:tabs>
          <w:tab w:val="left" w:pos="2408"/>
        </w:tabs>
        <w:spacing w:after="120" w:line="360" w:lineRule="exact"/>
        <w:ind w:left="1843"/>
        <w:jc w:val="both"/>
        <w:rPr>
          <w:rFonts w:ascii="Simplified Arabic" w:hAnsi="Simplified Arabic"/>
          <w:sz w:val="24"/>
          <w:szCs w:val="24"/>
          <w:rtl/>
        </w:rPr>
      </w:pPr>
    </w:p>
    <w:p w14:paraId="223EFFA5" w14:textId="1C87AF3C" w:rsidR="00927569" w:rsidRDefault="00927569" w:rsidP="00927569">
      <w:pPr>
        <w:tabs>
          <w:tab w:val="left" w:pos="2408"/>
        </w:tabs>
        <w:spacing w:after="120" w:line="360" w:lineRule="exact"/>
        <w:ind w:left="1843"/>
        <w:jc w:val="both"/>
        <w:rPr>
          <w:rFonts w:ascii="Simplified Arabic" w:hAnsi="Simplified Arabic"/>
          <w:sz w:val="24"/>
          <w:szCs w:val="24"/>
        </w:rPr>
        <w:sectPr w:rsidR="00927569" w:rsidSect="004E224A">
          <w:footnotePr>
            <w:numRestart w:val="eachSect"/>
          </w:footnotePr>
          <w:pgSz w:w="11906" w:h="16838"/>
          <w:pgMar w:top="907" w:right="1418" w:bottom="1418" w:left="992" w:header="539" w:footer="975" w:gutter="0"/>
          <w:cols w:space="720"/>
          <w:rtlGutter/>
          <w:docGrid w:linePitch="299"/>
        </w:sectPr>
      </w:pPr>
    </w:p>
    <w:p w14:paraId="65E21FDA" w14:textId="51CCCB8B" w:rsidR="00C841CB" w:rsidRPr="00197326" w:rsidRDefault="00C841CB" w:rsidP="00197326">
      <w:pPr>
        <w:tabs>
          <w:tab w:val="left" w:pos="1841"/>
        </w:tabs>
        <w:spacing w:after="240" w:line="360" w:lineRule="exact"/>
        <w:ind w:left="1134"/>
        <w:jc w:val="both"/>
        <w:rPr>
          <w:rFonts w:ascii="Simplified Arabic" w:hAnsi="Simplified Arabic"/>
          <w:b/>
          <w:bCs/>
          <w:sz w:val="28"/>
          <w:rtl/>
        </w:rPr>
      </w:pPr>
      <w:r w:rsidRPr="00197326">
        <w:rPr>
          <w:rFonts w:ascii="Simplified Arabic" w:hAnsi="Simplified Arabic"/>
          <w:b/>
          <w:bCs/>
          <w:sz w:val="28"/>
          <w:rtl/>
        </w:rPr>
        <w:lastRenderedPageBreak/>
        <w:t>مرفق المقرر م</w:t>
      </w:r>
      <w:r w:rsidR="007F6D0B" w:rsidRPr="00197326">
        <w:rPr>
          <w:rFonts w:ascii="Simplified Arabic" w:hAnsi="Simplified Arabic"/>
          <w:b/>
          <w:bCs/>
          <w:sz w:val="28"/>
          <w:rtl/>
        </w:rPr>
        <w:t>.</w:t>
      </w:r>
      <w:r w:rsidRPr="00197326">
        <w:rPr>
          <w:rFonts w:ascii="Simplified Arabic" w:hAnsi="Simplified Arabic"/>
          <w:b/>
          <w:bCs/>
          <w:sz w:val="28"/>
          <w:rtl/>
        </w:rPr>
        <w:t>ح</w:t>
      </w:r>
      <w:r w:rsidR="007F6D0B" w:rsidRPr="00197326">
        <w:rPr>
          <w:rFonts w:ascii="Simplified Arabic" w:hAnsi="Simplified Arabic"/>
          <w:b/>
          <w:bCs/>
          <w:sz w:val="28"/>
          <w:rtl/>
        </w:rPr>
        <w:t>.</w:t>
      </w:r>
      <w:r w:rsidRPr="00197326">
        <w:rPr>
          <w:rFonts w:ascii="Simplified Arabic" w:hAnsi="Simplified Arabic"/>
          <w:b/>
          <w:bCs/>
          <w:sz w:val="28"/>
          <w:rtl/>
        </w:rPr>
        <w:t>د-8/4</w:t>
      </w:r>
    </w:p>
    <w:p w14:paraId="2EECCFE7" w14:textId="77777777" w:rsidR="00C841CB" w:rsidRDefault="00C841CB" w:rsidP="00C841CB">
      <w:pPr>
        <w:keepNext/>
        <w:keepLines/>
        <w:tabs>
          <w:tab w:val="left" w:pos="2381"/>
          <w:tab w:val="left" w:pos="2948"/>
          <w:tab w:val="left" w:pos="3515"/>
        </w:tabs>
        <w:suppressAutoHyphens/>
        <w:spacing w:after="120" w:line="360" w:lineRule="exact"/>
        <w:ind w:left="1134" w:hanging="709"/>
        <w:jc w:val="both"/>
        <w:textDirection w:val="tbRlV"/>
        <w:rPr>
          <w:rFonts w:ascii="Simplified Arabic" w:hAnsi="Simplified Arabic"/>
          <w:bCs/>
          <w:w w:val="95"/>
          <w:sz w:val="26"/>
          <w:szCs w:val="26"/>
          <w:rtl/>
          <w:lang w:val="en-GB"/>
        </w:rPr>
      </w:pPr>
      <w:r w:rsidRPr="00855CAD">
        <w:rPr>
          <w:rFonts w:ascii="Simplified Arabic" w:hAnsi="Simplified Arabic"/>
          <w:bCs/>
          <w:w w:val="95"/>
          <w:sz w:val="26"/>
          <w:szCs w:val="26"/>
          <w:rtl/>
          <w:lang w:val="en-GB"/>
        </w:rPr>
        <w:t>أولاً-</w:t>
      </w:r>
      <w:r w:rsidRPr="00855CAD">
        <w:rPr>
          <w:rFonts w:ascii="Simplified Arabic" w:hAnsi="Simplified Arabic"/>
          <w:bCs/>
          <w:w w:val="95"/>
          <w:sz w:val="26"/>
          <w:szCs w:val="26"/>
          <w:rtl/>
          <w:lang w:val="en-GB"/>
        </w:rPr>
        <w:tab/>
        <w:t>حالة المساهمات النقدية والعينية المقدمة إلى المنبر</w:t>
      </w:r>
    </w:p>
    <w:p w14:paraId="4DF0A55D" w14:textId="77777777" w:rsidR="00C841CB" w:rsidRPr="00197326" w:rsidRDefault="00C841CB" w:rsidP="00C841CB">
      <w:pPr>
        <w:keepNext/>
        <w:keepLines/>
        <w:tabs>
          <w:tab w:val="left" w:pos="624"/>
        </w:tabs>
        <w:suppressAutoHyphens/>
        <w:spacing w:after="60" w:line="320" w:lineRule="exact"/>
        <w:ind w:left="1247"/>
        <w:rPr>
          <w:rFonts w:ascii="Simplified Arabic" w:hAnsi="Simplified Arabic"/>
          <w:sz w:val="24"/>
          <w:szCs w:val="24"/>
          <w:rtl/>
          <w:lang w:val="en-GB" w:eastAsia="en-GB"/>
        </w:rPr>
      </w:pPr>
      <w:bookmarkStart w:id="32" w:name="_Hlk349912"/>
      <w:r w:rsidRPr="00197326">
        <w:rPr>
          <w:rFonts w:ascii="Simplified Arabic" w:hAnsi="Simplified Arabic"/>
          <w:sz w:val="24"/>
          <w:szCs w:val="24"/>
          <w:rtl/>
          <w:lang w:val="en-GB" w:eastAsia="en-GB"/>
        </w:rPr>
        <w:t>الجدول 1</w:t>
      </w:r>
    </w:p>
    <w:p w14:paraId="2404AF76" w14:textId="77777777" w:rsidR="00C841CB" w:rsidRPr="00855CAD" w:rsidRDefault="00C841CB" w:rsidP="00C841CB">
      <w:pPr>
        <w:keepNext/>
        <w:keepLines/>
        <w:tabs>
          <w:tab w:val="left" w:pos="624"/>
        </w:tabs>
        <w:suppressAutoHyphens/>
        <w:spacing w:after="60" w:line="320" w:lineRule="exact"/>
        <w:ind w:left="1247"/>
        <w:rPr>
          <w:rFonts w:ascii="Simplified Arabic" w:eastAsia="Calibri" w:hAnsi="Simplified Arabic"/>
          <w:b/>
          <w:bCs/>
          <w:sz w:val="24"/>
          <w:szCs w:val="24"/>
          <w:lang w:val="ar-SA" w:eastAsia="zh-TW"/>
        </w:rPr>
      </w:pPr>
      <w:r w:rsidRPr="00855CAD">
        <w:rPr>
          <w:rFonts w:ascii="Simplified Arabic" w:hAnsi="Simplified Arabic"/>
          <w:b/>
          <w:bCs/>
          <w:sz w:val="24"/>
          <w:szCs w:val="24"/>
          <w:rtl/>
          <w:lang w:val="en-GB" w:eastAsia="en-GB"/>
        </w:rPr>
        <w:t>حالة المساهمات النقدية الواردة والتعهدات المقدمة من</w:t>
      </w:r>
      <w:r>
        <w:rPr>
          <w:rFonts w:ascii="Simplified Arabic" w:hAnsi="Simplified Arabic"/>
          <w:b/>
          <w:bCs/>
          <w:sz w:val="24"/>
          <w:szCs w:val="24"/>
          <w:rtl/>
          <w:lang w:val="en-GB" w:eastAsia="en-GB"/>
        </w:rPr>
        <w:t xml:space="preserve"> كانون الثاني/يناير</w:t>
      </w:r>
      <w:r w:rsidRPr="00855CAD">
        <w:rPr>
          <w:rFonts w:ascii="Simplified Arabic" w:hAnsi="Simplified Arabic"/>
          <w:b/>
          <w:bCs/>
          <w:sz w:val="24"/>
          <w:szCs w:val="24"/>
          <w:rtl/>
          <w:lang w:val="en-GB" w:eastAsia="en-GB"/>
        </w:rPr>
        <w:t xml:space="preserve"> 2018 </w:t>
      </w:r>
      <w:r>
        <w:rPr>
          <w:rFonts w:ascii="Simplified Arabic" w:hAnsi="Simplified Arabic"/>
          <w:b/>
          <w:bCs/>
          <w:sz w:val="24"/>
          <w:szCs w:val="24"/>
          <w:rtl/>
          <w:lang w:val="en-GB" w:eastAsia="en-GB"/>
        </w:rPr>
        <w:t>إلى 22 حزيران</w:t>
      </w:r>
      <w:r w:rsidRPr="00855CAD">
        <w:rPr>
          <w:rFonts w:ascii="Simplified Arabic" w:hAnsi="Simplified Arabic"/>
          <w:b/>
          <w:bCs/>
          <w:sz w:val="24"/>
          <w:szCs w:val="24"/>
          <w:rtl/>
          <w:lang w:val="en-GB" w:eastAsia="en-GB"/>
        </w:rPr>
        <w:t>/</w:t>
      </w:r>
      <w:r>
        <w:rPr>
          <w:rFonts w:ascii="Simplified Arabic" w:hAnsi="Simplified Arabic"/>
          <w:b/>
          <w:bCs/>
          <w:sz w:val="24"/>
          <w:szCs w:val="24"/>
          <w:rtl/>
          <w:lang w:val="en-GB" w:eastAsia="en-GB"/>
        </w:rPr>
        <w:t>يونيه</w:t>
      </w:r>
      <w:r w:rsidRPr="00855CAD">
        <w:rPr>
          <w:rFonts w:ascii="Simplified Arabic" w:hAnsi="Simplified Arabic"/>
          <w:b/>
          <w:bCs/>
          <w:sz w:val="24"/>
          <w:szCs w:val="24"/>
          <w:rtl/>
          <w:lang w:val="en-GB" w:eastAsia="en-GB"/>
        </w:rPr>
        <w:t xml:space="preserve"> 2021</w:t>
      </w:r>
    </w:p>
    <w:p w14:paraId="62CC1111" w14:textId="77777777" w:rsidR="00C841CB" w:rsidRPr="00855CAD" w:rsidRDefault="00C841CB" w:rsidP="00C841CB">
      <w:pPr>
        <w:keepNext/>
        <w:keepLines/>
        <w:tabs>
          <w:tab w:val="left" w:pos="624"/>
        </w:tabs>
        <w:suppressAutoHyphens/>
        <w:spacing w:after="60" w:line="320" w:lineRule="exact"/>
        <w:ind w:left="1247"/>
        <w:rPr>
          <w:rFonts w:ascii="Simplified Arabic" w:hAnsi="Simplified Arabic"/>
          <w:sz w:val="24"/>
          <w:szCs w:val="24"/>
          <w:rtl/>
          <w:lang w:val="en-GB" w:eastAsia="en-GB"/>
        </w:rPr>
      </w:pPr>
      <w:r w:rsidRPr="00855CAD">
        <w:rPr>
          <w:rFonts w:ascii="Simplified Arabic" w:hAnsi="Simplified Arabic"/>
          <w:sz w:val="24"/>
          <w:szCs w:val="24"/>
          <w:rtl/>
          <w:lang w:val="en-GB" w:eastAsia="en-GB"/>
        </w:rPr>
        <w:t>(بدولارات الولايات المتحدة)</w:t>
      </w:r>
    </w:p>
    <w:tbl>
      <w:tblPr>
        <w:bidiVisual/>
        <w:tblW w:w="5000" w:type="pct"/>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ook w:val="04A0" w:firstRow="1" w:lastRow="0" w:firstColumn="1" w:lastColumn="0" w:noHBand="0" w:noVBand="1"/>
      </w:tblPr>
      <w:tblGrid>
        <w:gridCol w:w="2922"/>
        <w:gridCol w:w="1266"/>
        <w:gridCol w:w="1125"/>
        <w:gridCol w:w="1125"/>
        <w:gridCol w:w="985"/>
        <w:gridCol w:w="1268"/>
        <w:gridCol w:w="988"/>
        <w:gridCol w:w="1122"/>
        <w:gridCol w:w="1125"/>
        <w:gridCol w:w="1194"/>
        <w:gridCol w:w="1197"/>
      </w:tblGrid>
      <w:tr w:rsidR="00C841CB" w:rsidRPr="00855CAD" w14:paraId="59F76ADB" w14:textId="77777777" w:rsidTr="00B71D4F">
        <w:trPr>
          <w:trHeight w:val="177"/>
          <w:tblHeader/>
        </w:trPr>
        <w:tc>
          <w:tcPr>
            <w:tcW w:w="1020" w:type="pct"/>
            <w:vMerge w:val="restart"/>
            <w:tcBorders>
              <w:top w:val="single" w:sz="8" w:space="0" w:color="auto"/>
              <w:left w:val="nil"/>
              <w:bottom w:val="single" w:sz="2" w:space="0" w:color="auto"/>
              <w:right w:val="nil"/>
            </w:tcBorders>
            <w:vAlign w:val="bottom"/>
            <w:hideMark/>
          </w:tcPr>
          <w:p w14:paraId="49B792CA" w14:textId="77777777" w:rsidR="00C841CB" w:rsidRPr="00855CAD" w:rsidRDefault="00C841CB" w:rsidP="00B71D4F">
            <w:pPr>
              <w:spacing w:after="40" w:line="280" w:lineRule="exact"/>
              <w:rPr>
                <w:rFonts w:ascii="Simplified Arabic" w:eastAsia="DengXian" w:hAnsi="Simplified Arabic"/>
                <w:szCs w:val="22"/>
                <w:lang w:val="en-GB" w:eastAsia="en-GB"/>
              </w:rPr>
            </w:pPr>
          </w:p>
        </w:tc>
        <w:tc>
          <w:tcPr>
            <w:tcW w:w="2015" w:type="pct"/>
            <w:gridSpan w:val="5"/>
            <w:tcBorders>
              <w:top w:val="single" w:sz="8" w:space="0" w:color="auto"/>
              <w:left w:val="nil"/>
              <w:bottom w:val="single" w:sz="2" w:space="0" w:color="auto"/>
              <w:right w:val="nil"/>
            </w:tcBorders>
            <w:vAlign w:val="center"/>
            <w:hideMark/>
          </w:tcPr>
          <w:p w14:paraId="22873284"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المساهمات الواردة</w:t>
            </w:r>
          </w:p>
        </w:tc>
        <w:tc>
          <w:tcPr>
            <w:tcW w:w="1547" w:type="pct"/>
            <w:gridSpan w:val="4"/>
            <w:tcBorders>
              <w:top w:val="single" w:sz="8" w:space="0" w:color="auto"/>
              <w:left w:val="nil"/>
              <w:bottom w:val="single" w:sz="2" w:space="0" w:color="auto"/>
              <w:right w:val="nil"/>
            </w:tcBorders>
            <w:vAlign w:val="center"/>
            <w:hideMark/>
          </w:tcPr>
          <w:p w14:paraId="37A9B158"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التعهدات المالية</w:t>
            </w:r>
          </w:p>
        </w:tc>
        <w:tc>
          <w:tcPr>
            <w:tcW w:w="418" w:type="pct"/>
            <w:vMerge w:val="restart"/>
            <w:tcBorders>
              <w:top w:val="single" w:sz="8" w:space="0" w:color="auto"/>
              <w:left w:val="nil"/>
              <w:bottom w:val="single" w:sz="2" w:space="0" w:color="auto"/>
              <w:right w:val="nil"/>
            </w:tcBorders>
            <w:vAlign w:val="center"/>
            <w:hideMark/>
          </w:tcPr>
          <w:p w14:paraId="04054A13"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المجموع</w:t>
            </w:r>
          </w:p>
        </w:tc>
      </w:tr>
      <w:tr w:rsidR="00C841CB" w:rsidRPr="00855CAD" w14:paraId="41FCAA0D" w14:textId="77777777" w:rsidTr="003B2142">
        <w:trPr>
          <w:trHeight w:val="147"/>
          <w:tblHeader/>
        </w:trPr>
        <w:tc>
          <w:tcPr>
            <w:tcW w:w="1020" w:type="pct"/>
            <w:vMerge/>
            <w:tcBorders>
              <w:top w:val="single" w:sz="2" w:space="0" w:color="auto"/>
              <w:left w:val="nil"/>
              <w:bottom w:val="single" w:sz="12" w:space="0" w:color="auto"/>
              <w:right w:val="nil"/>
            </w:tcBorders>
            <w:vAlign w:val="center"/>
            <w:hideMark/>
          </w:tcPr>
          <w:p w14:paraId="03CB36FE" w14:textId="77777777" w:rsidR="00C841CB" w:rsidRPr="00855CAD" w:rsidRDefault="00C841CB" w:rsidP="00B71D4F">
            <w:pPr>
              <w:bidi w:val="0"/>
              <w:spacing w:after="40" w:line="280" w:lineRule="exact"/>
              <w:rPr>
                <w:rFonts w:ascii="Simplified Arabic" w:eastAsia="DengXian" w:hAnsi="Simplified Arabic"/>
                <w:szCs w:val="22"/>
                <w:lang w:val="en-GB" w:eastAsia="en-GB"/>
              </w:rPr>
            </w:pPr>
          </w:p>
        </w:tc>
        <w:tc>
          <w:tcPr>
            <w:tcW w:w="442" w:type="pct"/>
            <w:tcBorders>
              <w:top w:val="single" w:sz="2" w:space="0" w:color="auto"/>
              <w:left w:val="nil"/>
              <w:bottom w:val="single" w:sz="12" w:space="0" w:color="auto"/>
              <w:right w:val="nil"/>
            </w:tcBorders>
            <w:vAlign w:val="center"/>
            <w:hideMark/>
          </w:tcPr>
          <w:p w14:paraId="2609632D"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2018</w:t>
            </w:r>
          </w:p>
        </w:tc>
        <w:tc>
          <w:tcPr>
            <w:tcW w:w="393" w:type="pct"/>
            <w:tcBorders>
              <w:top w:val="single" w:sz="2" w:space="0" w:color="auto"/>
              <w:left w:val="nil"/>
              <w:bottom w:val="single" w:sz="12" w:space="0" w:color="auto"/>
              <w:right w:val="nil"/>
            </w:tcBorders>
            <w:vAlign w:val="center"/>
            <w:hideMark/>
          </w:tcPr>
          <w:p w14:paraId="512E71F7"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2019</w:t>
            </w:r>
          </w:p>
        </w:tc>
        <w:tc>
          <w:tcPr>
            <w:tcW w:w="393" w:type="pct"/>
            <w:tcBorders>
              <w:top w:val="single" w:sz="2" w:space="0" w:color="auto"/>
              <w:left w:val="nil"/>
              <w:bottom w:val="single" w:sz="12" w:space="0" w:color="auto"/>
              <w:right w:val="nil"/>
            </w:tcBorders>
            <w:vAlign w:val="center"/>
            <w:hideMark/>
          </w:tcPr>
          <w:p w14:paraId="7DD6E88B"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2020</w:t>
            </w:r>
          </w:p>
        </w:tc>
        <w:tc>
          <w:tcPr>
            <w:tcW w:w="344" w:type="pct"/>
            <w:tcBorders>
              <w:top w:val="single" w:sz="2" w:space="0" w:color="auto"/>
              <w:left w:val="nil"/>
              <w:bottom w:val="single" w:sz="12" w:space="0" w:color="auto"/>
              <w:right w:val="nil"/>
            </w:tcBorders>
            <w:vAlign w:val="center"/>
            <w:hideMark/>
          </w:tcPr>
          <w:p w14:paraId="38A41834"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2021</w:t>
            </w:r>
          </w:p>
        </w:tc>
        <w:tc>
          <w:tcPr>
            <w:tcW w:w="442" w:type="pct"/>
            <w:tcBorders>
              <w:top w:val="single" w:sz="2" w:space="0" w:color="auto"/>
              <w:left w:val="nil"/>
              <w:bottom w:val="single" w:sz="12" w:space="0" w:color="auto"/>
              <w:right w:val="nil"/>
            </w:tcBorders>
            <w:vAlign w:val="center"/>
            <w:hideMark/>
          </w:tcPr>
          <w:p w14:paraId="0A41588A"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rtl/>
                <w:lang w:val="en-GB" w:eastAsia="en-GB"/>
              </w:rPr>
            </w:pPr>
            <w:r w:rsidRPr="00855CAD">
              <w:rPr>
                <w:rFonts w:ascii="Simplified Arabic" w:eastAsia="DengXian" w:hAnsi="Simplified Arabic"/>
                <w:i/>
                <w:iCs/>
                <w:szCs w:val="22"/>
                <w:rtl/>
                <w:lang w:val="en-GB" w:eastAsia="en-GB"/>
              </w:rPr>
              <w:t>المجموع</w:t>
            </w:r>
          </w:p>
          <w:p w14:paraId="07EE4ADA"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2018-2021</w:t>
            </w:r>
          </w:p>
        </w:tc>
        <w:tc>
          <w:tcPr>
            <w:tcW w:w="345" w:type="pct"/>
            <w:tcBorders>
              <w:top w:val="single" w:sz="2" w:space="0" w:color="auto"/>
              <w:left w:val="nil"/>
              <w:bottom w:val="single" w:sz="12" w:space="0" w:color="auto"/>
              <w:right w:val="nil"/>
            </w:tcBorders>
            <w:vAlign w:val="center"/>
            <w:hideMark/>
          </w:tcPr>
          <w:p w14:paraId="5BBA40D2"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2020</w:t>
            </w:r>
          </w:p>
        </w:tc>
        <w:tc>
          <w:tcPr>
            <w:tcW w:w="392" w:type="pct"/>
            <w:tcBorders>
              <w:top w:val="single" w:sz="2" w:space="0" w:color="auto"/>
              <w:left w:val="nil"/>
              <w:bottom w:val="single" w:sz="12" w:space="0" w:color="auto"/>
              <w:right w:val="nil"/>
            </w:tcBorders>
            <w:vAlign w:val="center"/>
            <w:hideMark/>
          </w:tcPr>
          <w:p w14:paraId="135597E7"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2021</w:t>
            </w:r>
          </w:p>
        </w:tc>
        <w:tc>
          <w:tcPr>
            <w:tcW w:w="393" w:type="pct"/>
            <w:tcBorders>
              <w:top w:val="single" w:sz="2" w:space="0" w:color="auto"/>
              <w:left w:val="nil"/>
              <w:bottom w:val="single" w:sz="12" w:space="0" w:color="auto"/>
              <w:right w:val="nil"/>
            </w:tcBorders>
            <w:vAlign w:val="center"/>
            <w:hideMark/>
          </w:tcPr>
          <w:p w14:paraId="55B123B3"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2022</w:t>
            </w:r>
          </w:p>
        </w:tc>
        <w:tc>
          <w:tcPr>
            <w:tcW w:w="417" w:type="pct"/>
            <w:tcBorders>
              <w:top w:val="single" w:sz="2" w:space="0" w:color="auto"/>
              <w:left w:val="nil"/>
              <w:bottom w:val="single" w:sz="12" w:space="0" w:color="auto"/>
              <w:right w:val="nil"/>
            </w:tcBorders>
            <w:vAlign w:val="center"/>
            <w:hideMark/>
          </w:tcPr>
          <w:p w14:paraId="07B37F5E" w14:textId="77777777" w:rsidR="00C841CB" w:rsidRPr="00855CAD" w:rsidRDefault="00C841CB" w:rsidP="00B71D4F">
            <w:pPr>
              <w:tabs>
                <w:tab w:val="left" w:pos="1247"/>
                <w:tab w:val="left" w:pos="1814"/>
                <w:tab w:val="left" w:pos="2381"/>
                <w:tab w:val="left" w:pos="2948"/>
                <w:tab w:val="left" w:pos="3515"/>
              </w:tabs>
              <w:spacing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مجموع التعهدات المالية</w:t>
            </w:r>
          </w:p>
        </w:tc>
        <w:tc>
          <w:tcPr>
            <w:tcW w:w="0" w:type="auto"/>
            <w:vMerge/>
            <w:tcBorders>
              <w:top w:val="single" w:sz="2" w:space="0" w:color="auto"/>
              <w:left w:val="nil"/>
              <w:bottom w:val="single" w:sz="12" w:space="0" w:color="auto"/>
              <w:right w:val="nil"/>
            </w:tcBorders>
            <w:vAlign w:val="center"/>
            <w:hideMark/>
          </w:tcPr>
          <w:p w14:paraId="0C29FDDC" w14:textId="77777777" w:rsidR="00C841CB" w:rsidRPr="00855CAD" w:rsidRDefault="00C841CB" w:rsidP="00B71D4F">
            <w:pPr>
              <w:bidi w:val="0"/>
              <w:spacing w:after="40" w:line="280" w:lineRule="exact"/>
              <w:jc w:val="center"/>
              <w:rPr>
                <w:rFonts w:ascii="Simplified Arabic" w:eastAsia="DengXian" w:hAnsi="Simplified Arabic"/>
                <w:i/>
                <w:iCs/>
                <w:szCs w:val="22"/>
                <w:lang w:val="ar-SA" w:eastAsia="zh-TW"/>
              </w:rPr>
            </w:pPr>
          </w:p>
        </w:tc>
      </w:tr>
      <w:tr w:rsidR="00C841CB" w:rsidRPr="00855CAD" w14:paraId="524BE95C" w14:textId="77777777" w:rsidTr="003B2142">
        <w:trPr>
          <w:trHeight w:val="239"/>
        </w:trPr>
        <w:tc>
          <w:tcPr>
            <w:tcW w:w="5000" w:type="pct"/>
            <w:gridSpan w:val="11"/>
            <w:tcBorders>
              <w:top w:val="single" w:sz="12" w:space="0" w:color="auto"/>
              <w:left w:val="nil"/>
              <w:bottom w:val="nil"/>
              <w:right w:val="nil"/>
            </w:tcBorders>
            <w:hideMark/>
          </w:tcPr>
          <w:p w14:paraId="1514995B" w14:textId="1DA4A564" w:rsidR="00C841CB" w:rsidRPr="009B6791" w:rsidRDefault="00C841CB" w:rsidP="00751FAF">
            <w:pPr>
              <w:numPr>
                <w:ilvl w:val="0"/>
                <w:numId w:val="39"/>
              </w:numPr>
              <w:tabs>
                <w:tab w:val="left" w:pos="426"/>
                <w:tab w:val="left" w:pos="1814"/>
                <w:tab w:val="left" w:pos="2381"/>
                <w:tab w:val="left" w:pos="2948"/>
                <w:tab w:val="left" w:pos="3515"/>
              </w:tabs>
              <w:spacing w:after="40" w:line="280" w:lineRule="exact"/>
              <w:ind w:left="1"/>
              <w:rPr>
                <w:rFonts w:ascii="Simplified Arabic" w:eastAsia="DengXian" w:hAnsi="Simplified Arabic"/>
                <w:b/>
                <w:bCs/>
                <w:sz w:val="20"/>
                <w:szCs w:val="22"/>
                <w:lang w:val="ar-SA" w:eastAsia="zh-TW"/>
              </w:rPr>
            </w:pPr>
            <w:r w:rsidRPr="009B6791">
              <w:rPr>
                <w:rFonts w:ascii="Simplified Arabic" w:eastAsia="DengXian" w:hAnsi="Simplified Arabic"/>
                <w:b/>
                <w:bCs/>
                <w:sz w:val="20"/>
                <w:szCs w:val="22"/>
                <w:rtl/>
                <w:lang w:val="en-GB" w:eastAsia="en-GB"/>
              </w:rPr>
              <w:t>1</w:t>
            </w:r>
            <w:r w:rsidR="00CE6441">
              <w:rPr>
                <w:rFonts w:ascii="Simplified Arabic" w:eastAsia="DengXian" w:hAnsi="Simplified Arabic" w:hint="cs"/>
                <w:b/>
                <w:bCs/>
                <w:sz w:val="20"/>
                <w:szCs w:val="22"/>
                <w:rtl/>
                <w:lang w:val="en-GB" w:eastAsia="en-GB"/>
              </w:rPr>
              <w:t>-</w:t>
            </w:r>
            <w:r w:rsidRPr="009B6791">
              <w:rPr>
                <w:rFonts w:ascii="Simplified Arabic" w:eastAsia="DengXian" w:hAnsi="Simplified Arabic"/>
                <w:b/>
                <w:bCs/>
                <w:sz w:val="20"/>
                <w:szCs w:val="22"/>
                <w:rtl/>
                <w:lang w:val="en-GB" w:eastAsia="en-GB"/>
              </w:rPr>
              <w:t xml:space="preserve"> الحكومات</w:t>
            </w:r>
          </w:p>
        </w:tc>
      </w:tr>
      <w:tr w:rsidR="00C841CB" w:rsidRPr="00855CAD" w14:paraId="481A973D" w14:textId="77777777" w:rsidTr="003B2142">
        <w:trPr>
          <w:trHeight w:val="239"/>
        </w:trPr>
        <w:tc>
          <w:tcPr>
            <w:tcW w:w="1020" w:type="pct"/>
            <w:tcBorders>
              <w:top w:val="nil"/>
              <w:left w:val="nil"/>
              <w:bottom w:val="nil"/>
              <w:right w:val="nil"/>
            </w:tcBorders>
          </w:tcPr>
          <w:p w14:paraId="45445C31"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rtl/>
                <w:lang w:val="en-GB" w:eastAsia="en-GB"/>
              </w:rPr>
            </w:pPr>
            <w:r>
              <w:rPr>
                <w:rFonts w:ascii="Simplified Arabic" w:eastAsia="DengXian" w:hAnsi="Simplified Arabic"/>
                <w:szCs w:val="22"/>
                <w:rtl/>
                <w:lang w:val="en-GB" w:eastAsia="en-GB"/>
              </w:rPr>
              <w:t>أستراليا</w:t>
            </w:r>
          </w:p>
        </w:tc>
        <w:tc>
          <w:tcPr>
            <w:tcW w:w="442" w:type="pct"/>
            <w:tcBorders>
              <w:top w:val="nil"/>
              <w:left w:val="nil"/>
              <w:bottom w:val="nil"/>
              <w:right w:val="nil"/>
            </w:tcBorders>
          </w:tcPr>
          <w:p w14:paraId="6A91A19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en-GB" w:eastAsia="en-GB"/>
              </w:rPr>
            </w:pPr>
            <w:r>
              <w:rPr>
                <w:rFonts w:ascii="Simplified Arabic" w:eastAsia="DengXian" w:hAnsi="Simplified Arabic"/>
                <w:sz w:val="18"/>
                <w:szCs w:val="18"/>
                <w:rtl/>
                <w:lang w:val="en-GB" w:eastAsia="en-GB"/>
              </w:rPr>
              <w:t xml:space="preserve">- </w:t>
            </w:r>
          </w:p>
        </w:tc>
        <w:tc>
          <w:tcPr>
            <w:tcW w:w="393" w:type="pct"/>
            <w:tcBorders>
              <w:top w:val="nil"/>
              <w:left w:val="nil"/>
              <w:bottom w:val="nil"/>
              <w:right w:val="nil"/>
            </w:tcBorders>
            <w:noWrap/>
          </w:tcPr>
          <w:p w14:paraId="6FF1C765"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 xml:space="preserve">- </w:t>
            </w:r>
          </w:p>
        </w:tc>
        <w:tc>
          <w:tcPr>
            <w:tcW w:w="393" w:type="pct"/>
            <w:tcBorders>
              <w:top w:val="nil"/>
              <w:left w:val="nil"/>
              <w:bottom w:val="nil"/>
              <w:right w:val="nil"/>
            </w:tcBorders>
          </w:tcPr>
          <w:p w14:paraId="297B52D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en-GB" w:eastAsia="en-GB"/>
              </w:rPr>
            </w:pPr>
            <w:r>
              <w:rPr>
                <w:rFonts w:ascii="Simplified Arabic" w:eastAsia="DengXian" w:hAnsi="Simplified Arabic"/>
                <w:sz w:val="18"/>
                <w:szCs w:val="18"/>
                <w:rtl/>
                <w:lang w:val="en-GB" w:eastAsia="en-GB"/>
              </w:rPr>
              <w:t xml:space="preserve">- </w:t>
            </w:r>
          </w:p>
        </w:tc>
        <w:tc>
          <w:tcPr>
            <w:tcW w:w="344" w:type="pct"/>
            <w:tcBorders>
              <w:top w:val="nil"/>
              <w:left w:val="nil"/>
              <w:bottom w:val="nil"/>
              <w:right w:val="nil"/>
            </w:tcBorders>
          </w:tcPr>
          <w:p w14:paraId="7B260AB2"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 xml:space="preserve">- </w:t>
            </w:r>
          </w:p>
        </w:tc>
        <w:tc>
          <w:tcPr>
            <w:tcW w:w="442" w:type="pct"/>
            <w:tcBorders>
              <w:top w:val="nil"/>
              <w:left w:val="nil"/>
              <w:bottom w:val="nil"/>
              <w:right w:val="nil"/>
            </w:tcBorders>
          </w:tcPr>
          <w:p w14:paraId="7D7553E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en-GB" w:eastAsia="en-GB"/>
              </w:rPr>
            </w:pPr>
            <w:r>
              <w:rPr>
                <w:rFonts w:ascii="Simplified Arabic" w:eastAsia="DengXian" w:hAnsi="Simplified Arabic"/>
                <w:sz w:val="18"/>
                <w:szCs w:val="18"/>
                <w:rtl/>
                <w:lang w:val="en-GB" w:eastAsia="en-GB"/>
              </w:rPr>
              <w:t xml:space="preserve">- </w:t>
            </w:r>
          </w:p>
        </w:tc>
        <w:tc>
          <w:tcPr>
            <w:tcW w:w="345" w:type="pct"/>
            <w:tcBorders>
              <w:top w:val="nil"/>
              <w:left w:val="nil"/>
              <w:bottom w:val="nil"/>
              <w:right w:val="nil"/>
            </w:tcBorders>
          </w:tcPr>
          <w:p w14:paraId="192003CF"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 xml:space="preserve">- </w:t>
            </w:r>
          </w:p>
        </w:tc>
        <w:tc>
          <w:tcPr>
            <w:tcW w:w="392" w:type="pct"/>
            <w:tcBorders>
              <w:top w:val="nil"/>
              <w:left w:val="nil"/>
              <w:bottom w:val="nil"/>
              <w:right w:val="nil"/>
            </w:tcBorders>
            <w:noWrap/>
          </w:tcPr>
          <w:p w14:paraId="7C3ED5AA"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000 30</w:t>
            </w:r>
          </w:p>
        </w:tc>
        <w:tc>
          <w:tcPr>
            <w:tcW w:w="393" w:type="pct"/>
            <w:tcBorders>
              <w:top w:val="nil"/>
              <w:left w:val="nil"/>
              <w:bottom w:val="nil"/>
              <w:right w:val="nil"/>
            </w:tcBorders>
            <w:noWrap/>
          </w:tcPr>
          <w:p w14:paraId="1197E72D"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 xml:space="preserve">- </w:t>
            </w:r>
          </w:p>
        </w:tc>
        <w:tc>
          <w:tcPr>
            <w:tcW w:w="417" w:type="pct"/>
            <w:tcBorders>
              <w:top w:val="nil"/>
              <w:left w:val="nil"/>
              <w:bottom w:val="nil"/>
              <w:right w:val="nil"/>
            </w:tcBorders>
          </w:tcPr>
          <w:p w14:paraId="0B8C6C1D"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000 30</w:t>
            </w:r>
          </w:p>
        </w:tc>
        <w:tc>
          <w:tcPr>
            <w:tcW w:w="418" w:type="pct"/>
            <w:tcBorders>
              <w:top w:val="nil"/>
              <w:left w:val="nil"/>
              <w:bottom w:val="nil"/>
              <w:right w:val="nil"/>
            </w:tcBorders>
          </w:tcPr>
          <w:p w14:paraId="251C41F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en-GB" w:eastAsia="en-GB"/>
              </w:rPr>
            </w:pPr>
            <w:r>
              <w:rPr>
                <w:rFonts w:ascii="Simplified Arabic" w:eastAsia="DengXian" w:hAnsi="Simplified Arabic"/>
                <w:sz w:val="18"/>
                <w:szCs w:val="18"/>
                <w:rtl/>
                <w:lang w:val="en-GB" w:eastAsia="en-GB"/>
              </w:rPr>
              <w:t>000 30</w:t>
            </w:r>
          </w:p>
        </w:tc>
      </w:tr>
      <w:tr w:rsidR="00C841CB" w:rsidRPr="00855CAD" w14:paraId="1A5F9BD5" w14:textId="77777777" w:rsidTr="00B71D4F">
        <w:trPr>
          <w:trHeight w:val="239"/>
        </w:trPr>
        <w:tc>
          <w:tcPr>
            <w:tcW w:w="1020" w:type="pct"/>
            <w:tcBorders>
              <w:top w:val="nil"/>
              <w:left w:val="nil"/>
              <w:bottom w:val="nil"/>
              <w:right w:val="nil"/>
            </w:tcBorders>
            <w:hideMark/>
          </w:tcPr>
          <w:p w14:paraId="3F28CD16"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النمسا</w:t>
            </w:r>
          </w:p>
        </w:tc>
        <w:tc>
          <w:tcPr>
            <w:tcW w:w="442" w:type="pct"/>
            <w:tcBorders>
              <w:top w:val="nil"/>
              <w:left w:val="nil"/>
              <w:bottom w:val="nil"/>
              <w:right w:val="nil"/>
            </w:tcBorders>
            <w:hideMark/>
          </w:tcPr>
          <w:p w14:paraId="1B509B3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123 17</w:t>
            </w:r>
          </w:p>
        </w:tc>
        <w:tc>
          <w:tcPr>
            <w:tcW w:w="393" w:type="pct"/>
            <w:tcBorders>
              <w:top w:val="nil"/>
              <w:left w:val="nil"/>
              <w:bottom w:val="nil"/>
              <w:right w:val="nil"/>
            </w:tcBorders>
            <w:noWrap/>
            <w:hideMark/>
          </w:tcPr>
          <w:p w14:paraId="7E60294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eastAsia="zh-TW"/>
              </w:rPr>
            </w:pPr>
            <w:r w:rsidRPr="00855CAD">
              <w:rPr>
                <w:sz w:val="18"/>
                <w:szCs w:val="18"/>
                <w:lang w:eastAsia="en-GB"/>
              </w:rPr>
              <w:sym w:font="Symbol" w:char="F02D"/>
            </w:r>
          </w:p>
        </w:tc>
        <w:tc>
          <w:tcPr>
            <w:tcW w:w="393" w:type="pct"/>
            <w:tcBorders>
              <w:top w:val="nil"/>
              <w:left w:val="nil"/>
              <w:bottom w:val="nil"/>
              <w:right w:val="nil"/>
            </w:tcBorders>
            <w:hideMark/>
          </w:tcPr>
          <w:p w14:paraId="4A1BA85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222 22</w:t>
            </w:r>
          </w:p>
        </w:tc>
        <w:tc>
          <w:tcPr>
            <w:tcW w:w="344" w:type="pct"/>
            <w:tcBorders>
              <w:top w:val="nil"/>
              <w:left w:val="nil"/>
              <w:bottom w:val="nil"/>
              <w:right w:val="nil"/>
            </w:tcBorders>
            <w:hideMark/>
          </w:tcPr>
          <w:p w14:paraId="2216B41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5C082BC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 xml:space="preserve"> 345 39</w:t>
            </w:r>
          </w:p>
        </w:tc>
        <w:tc>
          <w:tcPr>
            <w:tcW w:w="345" w:type="pct"/>
            <w:tcBorders>
              <w:top w:val="nil"/>
              <w:left w:val="nil"/>
              <w:bottom w:val="nil"/>
              <w:right w:val="nil"/>
            </w:tcBorders>
            <w:hideMark/>
          </w:tcPr>
          <w:p w14:paraId="40834A94"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392" w:type="pct"/>
            <w:tcBorders>
              <w:top w:val="nil"/>
              <w:left w:val="nil"/>
              <w:bottom w:val="nil"/>
              <w:right w:val="nil"/>
            </w:tcBorders>
            <w:noWrap/>
            <w:hideMark/>
          </w:tcPr>
          <w:p w14:paraId="07D0E3D7"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393" w:type="pct"/>
            <w:tcBorders>
              <w:top w:val="nil"/>
              <w:left w:val="nil"/>
              <w:bottom w:val="nil"/>
              <w:right w:val="nil"/>
            </w:tcBorders>
            <w:noWrap/>
            <w:hideMark/>
          </w:tcPr>
          <w:p w14:paraId="73C15AF0"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417" w:type="pct"/>
            <w:tcBorders>
              <w:top w:val="nil"/>
              <w:left w:val="nil"/>
              <w:bottom w:val="nil"/>
              <w:right w:val="nil"/>
            </w:tcBorders>
            <w:hideMark/>
          </w:tcPr>
          <w:p w14:paraId="5BCA8CFE"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418" w:type="pct"/>
            <w:tcBorders>
              <w:top w:val="nil"/>
              <w:left w:val="nil"/>
              <w:bottom w:val="nil"/>
              <w:right w:val="nil"/>
            </w:tcBorders>
            <w:hideMark/>
          </w:tcPr>
          <w:p w14:paraId="048FC40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345 39</w:t>
            </w:r>
          </w:p>
        </w:tc>
      </w:tr>
      <w:tr w:rsidR="00C841CB" w:rsidRPr="00855CAD" w14:paraId="7E985D07" w14:textId="77777777" w:rsidTr="00B71D4F">
        <w:trPr>
          <w:trHeight w:val="239"/>
        </w:trPr>
        <w:tc>
          <w:tcPr>
            <w:tcW w:w="1020" w:type="pct"/>
            <w:tcBorders>
              <w:top w:val="nil"/>
              <w:left w:val="nil"/>
              <w:bottom w:val="nil"/>
              <w:right w:val="nil"/>
            </w:tcBorders>
            <w:hideMark/>
          </w:tcPr>
          <w:p w14:paraId="60E9EDB4"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بلجيكا</w:t>
            </w:r>
          </w:p>
        </w:tc>
        <w:tc>
          <w:tcPr>
            <w:tcW w:w="442" w:type="pct"/>
            <w:tcBorders>
              <w:top w:val="nil"/>
              <w:left w:val="nil"/>
              <w:bottom w:val="nil"/>
              <w:right w:val="nil"/>
            </w:tcBorders>
            <w:hideMark/>
          </w:tcPr>
          <w:p w14:paraId="0950FC7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193 77</w:t>
            </w:r>
          </w:p>
        </w:tc>
        <w:tc>
          <w:tcPr>
            <w:tcW w:w="393" w:type="pct"/>
            <w:tcBorders>
              <w:top w:val="nil"/>
              <w:left w:val="nil"/>
              <w:bottom w:val="nil"/>
              <w:right w:val="nil"/>
            </w:tcBorders>
            <w:hideMark/>
          </w:tcPr>
          <w:p w14:paraId="02F3290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661 73</w:t>
            </w:r>
          </w:p>
        </w:tc>
        <w:tc>
          <w:tcPr>
            <w:tcW w:w="393" w:type="pct"/>
            <w:tcBorders>
              <w:top w:val="nil"/>
              <w:left w:val="nil"/>
              <w:bottom w:val="nil"/>
              <w:right w:val="nil"/>
            </w:tcBorders>
            <w:hideMark/>
          </w:tcPr>
          <w:p w14:paraId="457A587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853 73</w:t>
            </w:r>
          </w:p>
        </w:tc>
        <w:tc>
          <w:tcPr>
            <w:tcW w:w="344" w:type="pct"/>
            <w:tcBorders>
              <w:top w:val="nil"/>
              <w:left w:val="nil"/>
              <w:bottom w:val="nil"/>
              <w:right w:val="nil"/>
            </w:tcBorders>
            <w:hideMark/>
          </w:tcPr>
          <w:p w14:paraId="01A0ECC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15A78DF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707 224</w:t>
            </w:r>
          </w:p>
        </w:tc>
        <w:tc>
          <w:tcPr>
            <w:tcW w:w="345" w:type="pct"/>
            <w:tcBorders>
              <w:top w:val="nil"/>
              <w:left w:val="nil"/>
              <w:bottom w:val="nil"/>
              <w:right w:val="nil"/>
            </w:tcBorders>
            <w:hideMark/>
          </w:tcPr>
          <w:p w14:paraId="57FD2A9F"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392" w:type="pct"/>
            <w:tcBorders>
              <w:top w:val="nil"/>
              <w:left w:val="nil"/>
              <w:bottom w:val="nil"/>
              <w:right w:val="nil"/>
            </w:tcBorders>
            <w:hideMark/>
          </w:tcPr>
          <w:p w14:paraId="2658F376"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448 80</w:t>
            </w:r>
          </w:p>
        </w:tc>
        <w:tc>
          <w:tcPr>
            <w:tcW w:w="393" w:type="pct"/>
            <w:tcBorders>
              <w:top w:val="nil"/>
              <w:left w:val="nil"/>
              <w:bottom w:val="nil"/>
              <w:right w:val="nil"/>
            </w:tcBorders>
            <w:hideMark/>
          </w:tcPr>
          <w:p w14:paraId="3D80C1FF"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417" w:type="pct"/>
            <w:tcBorders>
              <w:top w:val="nil"/>
              <w:left w:val="nil"/>
              <w:bottom w:val="nil"/>
              <w:right w:val="nil"/>
            </w:tcBorders>
            <w:hideMark/>
          </w:tcPr>
          <w:p w14:paraId="0F9F1C18"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Pr>
                <w:sz w:val="18"/>
                <w:szCs w:val="18"/>
                <w:rtl/>
                <w:lang w:eastAsia="en-GB"/>
              </w:rPr>
              <w:t>448 80</w:t>
            </w:r>
          </w:p>
        </w:tc>
        <w:tc>
          <w:tcPr>
            <w:tcW w:w="418" w:type="pct"/>
            <w:tcBorders>
              <w:top w:val="nil"/>
              <w:left w:val="nil"/>
              <w:bottom w:val="nil"/>
              <w:right w:val="nil"/>
            </w:tcBorders>
            <w:hideMark/>
          </w:tcPr>
          <w:p w14:paraId="660590F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194</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305</w:t>
            </w:r>
          </w:p>
        </w:tc>
      </w:tr>
      <w:tr w:rsidR="00C841CB" w:rsidRPr="00855CAD" w14:paraId="60F40909" w14:textId="77777777" w:rsidTr="00B71D4F">
        <w:trPr>
          <w:trHeight w:val="239"/>
        </w:trPr>
        <w:tc>
          <w:tcPr>
            <w:tcW w:w="1020" w:type="pct"/>
            <w:tcBorders>
              <w:top w:val="nil"/>
              <w:left w:val="nil"/>
              <w:bottom w:val="nil"/>
              <w:right w:val="nil"/>
            </w:tcBorders>
            <w:hideMark/>
          </w:tcPr>
          <w:p w14:paraId="3635BFF1"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بلغاريا</w:t>
            </w:r>
          </w:p>
        </w:tc>
        <w:tc>
          <w:tcPr>
            <w:tcW w:w="442" w:type="pct"/>
            <w:tcBorders>
              <w:top w:val="nil"/>
              <w:left w:val="nil"/>
              <w:bottom w:val="nil"/>
              <w:right w:val="nil"/>
            </w:tcBorders>
            <w:hideMark/>
          </w:tcPr>
          <w:p w14:paraId="471157B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323 2</w:t>
            </w:r>
          </w:p>
        </w:tc>
        <w:tc>
          <w:tcPr>
            <w:tcW w:w="393" w:type="pct"/>
            <w:tcBorders>
              <w:top w:val="nil"/>
              <w:left w:val="nil"/>
              <w:bottom w:val="nil"/>
              <w:right w:val="nil"/>
            </w:tcBorders>
            <w:hideMark/>
          </w:tcPr>
          <w:p w14:paraId="7F5E04A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273 2</w:t>
            </w:r>
          </w:p>
        </w:tc>
        <w:tc>
          <w:tcPr>
            <w:tcW w:w="393" w:type="pct"/>
            <w:tcBorders>
              <w:top w:val="nil"/>
              <w:left w:val="nil"/>
              <w:bottom w:val="nil"/>
              <w:right w:val="nil"/>
            </w:tcBorders>
            <w:hideMark/>
          </w:tcPr>
          <w:p w14:paraId="54E5755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198 2</w:t>
            </w:r>
          </w:p>
        </w:tc>
        <w:tc>
          <w:tcPr>
            <w:tcW w:w="344" w:type="pct"/>
            <w:tcBorders>
              <w:top w:val="nil"/>
              <w:left w:val="nil"/>
              <w:bottom w:val="nil"/>
              <w:right w:val="nil"/>
            </w:tcBorders>
            <w:hideMark/>
          </w:tcPr>
          <w:p w14:paraId="01D2D85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427 2</w:t>
            </w:r>
          </w:p>
        </w:tc>
        <w:tc>
          <w:tcPr>
            <w:tcW w:w="442" w:type="pct"/>
            <w:tcBorders>
              <w:top w:val="nil"/>
              <w:left w:val="nil"/>
              <w:bottom w:val="nil"/>
              <w:right w:val="nil"/>
            </w:tcBorders>
            <w:hideMark/>
          </w:tcPr>
          <w:p w14:paraId="10C1ECE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221 9</w:t>
            </w:r>
          </w:p>
        </w:tc>
        <w:tc>
          <w:tcPr>
            <w:tcW w:w="345" w:type="pct"/>
            <w:tcBorders>
              <w:top w:val="nil"/>
              <w:left w:val="nil"/>
              <w:bottom w:val="nil"/>
              <w:right w:val="nil"/>
            </w:tcBorders>
            <w:hideMark/>
          </w:tcPr>
          <w:p w14:paraId="7AAB14D7"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392" w:type="pct"/>
            <w:tcBorders>
              <w:top w:val="nil"/>
              <w:left w:val="nil"/>
              <w:bottom w:val="nil"/>
              <w:right w:val="nil"/>
            </w:tcBorders>
            <w:hideMark/>
          </w:tcPr>
          <w:p w14:paraId="104B7DA9"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393" w:type="pct"/>
            <w:tcBorders>
              <w:top w:val="nil"/>
              <w:left w:val="nil"/>
              <w:bottom w:val="nil"/>
              <w:right w:val="nil"/>
            </w:tcBorders>
            <w:hideMark/>
          </w:tcPr>
          <w:p w14:paraId="3B20721E"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417" w:type="pct"/>
            <w:tcBorders>
              <w:top w:val="nil"/>
              <w:left w:val="nil"/>
              <w:bottom w:val="nil"/>
              <w:right w:val="nil"/>
            </w:tcBorders>
            <w:hideMark/>
          </w:tcPr>
          <w:p w14:paraId="66C6CBCD" w14:textId="77777777" w:rsidR="00C841CB" w:rsidRPr="00855CAD" w:rsidRDefault="00C841CB" w:rsidP="00B71D4F">
            <w:pPr>
              <w:tabs>
                <w:tab w:val="left" w:pos="1247"/>
                <w:tab w:val="left" w:pos="1814"/>
                <w:tab w:val="left" w:pos="2381"/>
                <w:tab w:val="left" w:pos="2948"/>
                <w:tab w:val="left" w:pos="3515"/>
              </w:tabs>
              <w:spacing w:after="40" w:line="280" w:lineRule="exact"/>
              <w:rPr>
                <w:sz w:val="18"/>
                <w:szCs w:val="18"/>
                <w:lang w:eastAsia="en-GB"/>
              </w:rPr>
            </w:pPr>
            <w:r w:rsidRPr="00855CAD">
              <w:rPr>
                <w:sz w:val="18"/>
                <w:szCs w:val="18"/>
                <w:lang w:eastAsia="en-GB"/>
              </w:rPr>
              <w:sym w:font="Symbol" w:char="F02D"/>
            </w:r>
          </w:p>
        </w:tc>
        <w:tc>
          <w:tcPr>
            <w:tcW w:w="418" w:type="pct"/>
            <w:tcBorders>
              <w:top w:val="nil"/>
              <w:left w:val="nil"/>
              <w:bottom w:val="nil"/>
              <w:right w:val="nil"/>
            </w:tcBorders>
            <w:hideMark/>
          </w:tcPr>
          <w:p w14:paraId="73856EA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221 9</w:t>
            </w:r>
          </w:p>
        </w:tc>
      </w:tr>
      <w:tr w:rsidR="00C841CB" w:rsidRPr="00855CAD" w14:paraId="2DDBCE0B" w14:textId="77777777" w:rsidTr="00B71D4F">
        <w:trPr>
          <w:trHeight w:val="268"/>
        </w:trPr>
        <w:tc>
          <w:tcPr>
            <w:tcW w:w="1020" w:type="pct"/>
            <w:tcBorders>
              <w:top w:val="nil"/>
              <w:left w:val="nil"/>
              <w:bottom w:val="nil"/>
              <w:right w:val="nil"/>
            </w:tcBorders>
            <w:hideMark/>
          </w:tcPr>
          <w:p w14:paraId="0D0B99FB" w14:textId="1BD9856E"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كندا</w:t>
            </w:r>
            <w:r w:rsidRPr="00855CAD">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noWrap/>
            <w:hideMark/>
          </w:tcPr>
          <w:p w14:paraId="111EE16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583 25</w:t>
            </w:r>
          </w:p>
        </w:tc>
        <w:tc>
          <w:tcPr>
            <w:tcW w:w="393" w:type="pct"/>
            <w:tcBorders>
              <w:top w:val="nil"/>
              <w:left w:val="nil"/>
              <w:bottom w:val="nil"/>
              <w:right w:val="nil"/>
            </w:tcBorders>
            <w:noWrap/>
            <w:hideMark/>
          </w:tcPr>
          <w:p w14:paraId="68B97D7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312 30</w:t>
            </w:r>
          </w:p>
        </w:tc>
        <w:tc>
          <w:tcPr>
            <w:tcW w:w="393" w:type="pct"/>
            <w:tcBorders>
              <w:top w:val="nil"/>
              <w:left w:val="nil"/>
              <w:bottom w:val="nil"/>
              <w:right w:val="nil"/>
            </w:tcBorders>
            <w:hideMark/>
          </w:tcPr>
          <w:p w14:paraId="2F0E0FC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260 31</w:t>
            </w:r>
          </w:p>
        </w:tc>
        <w:tc>
          <w:tcPr>
            <w:tcW w:w="344" w:type="pct"/>
            <w:tcBorders>
              <w:top w:val="nil"/>
              <w:left w:val="nil"/>
              <w:bottom w:val="nil"/>
              <w:right w:val="nil"/>
            </w:tcBorders>
          </w:tcPr>
          <w:p w14:paraId="4980E45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eastAsia="zh-TW"/>
              </w:rPr>
            </w:pPr>
            <w:r w:rsidRPr="00855CAD">
              <w:rPr>
                <w:sz w:val="18"/>
                <w:szCs w:val="18"/>
                <w:lang w:eastAsia="en-GB"/>
              </w:rPr>
              <w:sym w:font="Symbol" w:char="F02D"/>
            </w:r>
          </w:p>
        </w:tc>
        <w:tc>
          <w:tcPr>
            <w:tcW w:w="442" w:type="pct"/>
            <w:tcBorders>
              <w:top w:val="nil"/>
              <w:left w:val="nil"/>
              <w:bottom w:val="nil"/>
              <w:right w:val="nil"/>
            </w:tcBorders>
            <w:hideMark/>
          </w:tcPr>
          <w:p w14:paraId="70C4D8A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155 87</w:t>
            </w:r>
          </w:p>
        </w:tc>
        <w:tc>
          <w:tcPr>
            <w:tcW w:w="345" w:type="pct"/>
            <w:tcBorders>
              <w:top w:val="nil"/>
              <w:left w:val="nil"/>
              <w:bottom w:val="nil"/>
              <w:right w:val="nil"/>
            </w:tcBorders>
            <w:hideMark/>
          </w:tcPr>
          <w:p w14:paraId="4AB7C8C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079EFD0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 xml:space="preserve">397 </w:t>
            </w:r>
            <w:r>
              <w:rPr>
                <w:rFonts w:ascii="Simplified Arabic" w:eastAsia="DengXian" w:hAnsi="Simplified Arabic"/>
                <w:sz w:val="18"/>
                <w:szCs w:val="18"/>
                <w:rtl/>
                <w:lang w:val="en-GB" w:eastAsia="en-GB"/>
              </w:rPr>
              <w:t>31</w:t>
            </w:r>
          </w:p>
        </w:tc>
        <w:tc>
          <w:tcPr>
            <w:tcW w:w="393" w:type="pct"/>
            <w:tcBorders>
              <w:top w:val="nil"/>
              <w:left w:val="nil"/>
              <w:bottom w:val="nil"/>
              <w:right w:val="nil"/>
            </w:tcBorders>
            <w:hideMark/>
          </w:tcPr>
          <w:p w14:paraId="795D8A8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397 31</w:t>
            </w:r>
          </w:p>
        </w:tc>
        <w:tc>
          <w:tcPr>
            <w:tcW w:w="417" w:type="pct"/>
            <w:tcBorders>
              <w:top w:val="nil"/>
              <w:left w:val="nil"/>
              <w:bottom w:val="nil"/>
              <w:right w:val="nil"/>
            </w:tcBorders>
            <w:hideMark/>
          </w:tcPr>
          <w:p w14:paraId="14980B2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794 62</w:t>
            </w:r>
          </w:p>
        </w:tc>
        <w:tc>
          <w:tcPr>
            <w:tcW w:w="418" w:type="pct"/>
            <w:tcBorders>
              <w:top w:val="nil"/>
              <w:left w:val="nil"/>
              <w:bottom w:val="nil"/>
              <w:right w:val="nil"/>
            </w:tcBorders>
            <w:hideMark/>
          </w:tcPr>
          <w:p w14:paraId="27EF996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949 149</w:t>
            </w:r>
          </w:p>
        </w:tc>
      </w:tr>
      <w:tr w:rsidR="00C841CB" w:rsidRPr="00855CAD" w14:paraId="5E229108" w14:textId="77777777" w:rsidTr="00B71D4F">
        <w:trPr>
          <w:trHeight w:val="239"/>
        </w:trPr>
        <w:tc>
          <w:tcPr>
            <w:tcW w:w="1020" w:type="pct"/>
            <w:tcBorders>
              <w:top w:val="nil"/>
              <w:left w:val="nil"/>
              <w:bottom w:val="nil"/>
              <w:right w:val="nil"/>
            </w:tcBorders>
            <w:hideMark/>
          </w:tcPr>
          <w:p w14:paraId="647C517D"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شيلي</w:t>
            </w:r>
          </w:p>
        </w:tc>
        <w:tc>
          <w:tcPr>
            <w:tcW w:w="442" w:type="pct"/>
            <w:tcBorders>
              <w:top w:val="nil"/>
              <w:left w:val="nil"/>
              <w:bottom w:val="nil"/>
              <w:right w:val="nil"/>
            </w:tcBorders>
            <w:hideMark/>
          </w:tcPr>
          <w:p w14:paraId="104F0BE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000 13</w:t>
            </w:r>
          </w:p>
        </w:tc>
        <w:tc>
          <w:tcPr>
            <w:tcW w:w="393" w:type="pct"/>
            <w:tcBorders>
              <w:top w:val="nil"/>
              <w:left w:val="nil"/>
              <w:bottom w:val="nil"/>
              <w:right w:val="nil"/>
            </w:tcBorders>
            <w:hideMark/>
          </w:tcPr>
          <w:p w14:paraId="4388F23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751 12</w:t>
            </w:r>
          </w:p>
        </w:tc>
        <w:tc>
          <w:tcPr>
            <w:tcW w:w="393" w:type="pct"/>
            <w:tcBorders>
              <w:top w:val="nil"/>
              <w:left w:val="nil"/>
              <w:bottom w:val="nil"/>
              <w:right w:val="nil"/>
            </w:tcBorders>
            <w:hideMark/>
          </w:tcPr>
          <w:p w14:paraId="77C1ED0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000 11</w:t>
            </w:r>
          </w:p>
        </w:tc>
        <w:tc>
          <w:tcPr>
            <w:tcW w:w="344" w:type="pct"/>
            <w:tcBorders>
              <w:top w:val="nil"/>
              <w:left w:val="nil"/>
              <w:bottom w:val="nil"/>
              <w:right w:val="nil"/>
            </w:tcBorders>
            <w:noWrap/>
          </w:tcPr>
          <w:p w14:paraId="65AEB10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79C96B9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751 36</w:t>
            </w:r>
          </w:p>
        </w:tc>
        <w:tc>
          <w:tcPr>
            <w:tcW w:w="345" w:type="pct"/>
            <w:tcBorders>
              <w:top w:val="nil"/>
              <w:left w:val="nil"/>
              <w:bottom w:val="nil"/>
              <w:right w:val="nil"/>
            </w:tcBorders>
            <w:hideMark/>
          </w:tcPr>
          <w:p w14:paraId="3F32A10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tcPr>
          <w:p w14:paraId="14597E5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076 13</w:t>
            </w:r>
          </w:p>
        </w:tc>
        <w:tc>
          <w:tcPr>
            <w:tcW w:w="393" w:type="pct"/>
            <w:tcBorders>
              <w:top w:val="nil"/>
              <w:left w:val="nil"/>
              <w:bottom w:val="nil"/>
              <w:right w:val="nil"/>
            </w:tcBorders>
          </w:tcPr>
          <w:p w14:paraId="484F8FF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tcPr>
          <w:p w14:paraId="2F51D1F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076 13</w:t>
            </w:r>
          </w:p>
        </w:tc>
        <w:tc>
          <w:tcPr>
            <w:tcW w:w="418" w:type="pct"/>
            <w:tcBorders>
              <w:top w:val="nil"/>
              <w:left w:val="nil"/>
              <w:bottom w:val="nil"/>
              <w:right w:val="nil"/>
            </w:tcBorders>
            <w:hideMark/>
          </w:tcPr>
          <w:p w14:paraId="70F0BA2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827</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49</w:t>
            </w:r>
          </w:p>
        </w:tc>
      </w:tr>
      <w:tr w:rsidR="00C841CB" w:rsidRPr="00855CAD" w14:paraId="4B48FE25" w14:textId="77777777" w:rsidTr="00B71D4F">
        <w:trPr>
          <w:trHeight w:val="239"/>
        </w:trPr>
        <w:tc>
          <w:tcPr>
            <w:tcW w:w="1020" w:type="pct"/>
            <w:tcBorders>
              <w:top w:val="nil"/>
              <w:left w:val="nil"/>
              <w:bottom w:val="nil"/>
              <w:right w:val="nil"/>
            </w:tcBorders>
            <w:hideMark/>
          </w:tcPr>
          <w:p w14:paraId="6F22CD86"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الصين</w:t>
            </w:r>
          </w:p>
        </w:tc>
        <w:tc>
          <w:tcPr>
            <w:tcW w:w="442" w:type="pct"/>
            <w:tcBorders>
              <w:top w:val="nil"/>
              <w:left w:val="nil"/>
              <w:bottom w:val="nil"/>
              <w:right w:val="nil"/>
            </w:tcBorders>
            <w:hideMark/>
          </w:tcPr>
          <w:p w14:paraId="253383E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000 200</w:t>
            </w:r>
          </w:p>
        </w:tc>
        <w:tc>
          <w:tcPr>
            <w:tcW w:w="393" w:type="pct"/>
            <w:tcBorders>
              <w:top w:val="nil"/>
              <w:left w:val="nil"/>
              <w:bottom w:val="nil"/>
              <w:right w:val="nil"/>
            </w:tcBorders>
            <w:hideMark/>
          </w:tcPr>
          <w:p w14:paraId="44589A2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000 200</w:t>
            </w:r>
          </w:p>
        </w:tc>
        <w:tc>
          <w:tcPr>
            <w:tcW w:w="393" w:type="pct"/>
            <w:tcBorders>
              <w:top w:val="nil"/>
              <w:left w:val="nil"/>
              <w:bottom w:val="nil"/>
              <w:right w:val="nil"/>
            </w:tcBorders>
            <w:hideMark/>
          </w:tcPr>
          <w:p w14:paraId="161D899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000 180</w:t>
            </w:r>
          </w:p>
        </w:tc>
        <w:tc>
          <w:tcPr>
            <w:tcW w:w="344" w:type="pct"/>
            <w:tcBorders>
              <w:top w:val="nil"/>
              <w:left w:val="nil"/>
              <w:bottom w:val="nil"/>
              <w:right w:val="nil"/>
            </w:tcBorders>
          </w:tcPr>
          <w:p w14:paraId="0634B9D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2FC9CE8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000 580</w:t>
            </w:r>
          </w:p>
        </w:tc>
        <w:tc>
          <w:tcPr>
            <w:tcW w:w="345" w:type="pct"/>
            <w:tcBorders>
              <w:top w:val="nil"/>
              <w:left w:val="nil"/>
              <w:bottom w:val="nil"/>
              <w:right w:val="nil"/>
            </w:tcBorders>
            <w:hideMark/>
          </w:tcPr>
          <w:p w14:paraId="6C05336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tcPr>
          <w:p w14:paraId="1E92349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tcPr>
          <w:p w14:paraId="69F838A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tcPr>
          <w:p w14:paraId="72A1660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34D4302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000 580</w:t>
            </w:r>
          </w:p>
        </w:tc>
      </w:tr>
      <w:tr w:rsidR="00C841CB" w:rsidRPr="00855CAD" w14:paraId="03CC1927" w14:textId="77777777" w:rsidTr="00B71D4F">
        <w:trPr>
          <w:trHeight w:val="239"/>
        </w:trPr>
        <w:tc>
          <w:tcPr>
            <w:tcW w:w="1020" w:type="pct"/>
            <w:tcBorders>
              <w:top w:val="nil"/>
              <w:left w:val="nil"/>
              <w:bottom w:val="nil"/>
              <w:right w:val="nil"/>
            </w:tcBorders>
            <w:hideMark/>
          </w:tcPr>
          <w:p w14:paraId="4A4ABC70"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الدانمرك</w:t>
            </w:r>
          </w:p>
        </w:tc>
        <w:tc>
          <w:tcPr>
            <w:tcW w:w="442" w:type="pct"/>
            <w:tcBorders>
              <w:top w:val="nil"/>
              <w:left w:val="nil"/>
              <w:bottom w:val="nil"/>
              <w:right w:val="nil"/>
            </w:tcBorders>
          </w:tcPr>
          <w:p w14:paraId="302BFD3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229DE95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908 29</w:t>
            </w:r>
          </w:p>
        </w:tc>
        <w:tc>
          <w:tcPr>
            <w:tcW w:w="393" w:type="pct"/>
            <w:tcBorders>
              <w:top w:val="nil"/>
              <w:left w:val="nil"/>
              <w:bottom w:val="nil"/>
              <w:right w:val="nil"/>
            </w:tcBorders>
            <w:hideMark/>
          </w:tcPr>
          <w:p w14:paraId="1F0E927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tcPr>
          <w:p w14:paraId="0D14C3F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70AF403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908 29</w:t>
            </w:r>
          </w:p>
        </w:tc>
        <w:tc>
          <w:tcPr>
            <w:tcW w:w="345" w:type="pct"/>
            <w:tcBorders>
              <w:top w:val="nil"/>
              <w:left w:val="nil"/>
              <w:bottom w:val="nil"/>
              <w:right w:val="nil"/>
            </w:tcBorders>
            <w:hideMark/>
          </w:tcPr>
          <w:p w14:paraId="0E4025A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tcPr>
          <w:p w14:paraId="4DF121D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tcPr>
          <w:p w14:paraId="36AC8C2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tcPr>
          <w:p w14:paraId="1489737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7820222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908 29</w:t>
            </w:r>
          </w:p>
        </w:tc>
      </w:tr>
      <w:tr w:rsidR="00C841CB" w:rsidRPr="00855CAD" w14:paraId="19C15D8B" w14:textId="77777777" w:rsidTr="00B71D4F">
        <w:trPr>
          <w:trHeight w:val="239"/>
        </w:trPr>
        <w:tc>
          <w:tcPr>
            <w:tcW w:w="1020" w:type="pct"/>
            <w:tcBorders>
              <w:top w:val="nil"/>
              <w:left w:val="nil"/>
              <w:bottom w:val="nil"/>
              <w:right w:val="nil"/>
            </w:tcBorders>
            <w:hideMark/>
          </w:tcPr>
          <w:p w14:paraId="47EDA9EF"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إستونيا</w:t>
            </w:r>
          </w:p>
        </w:tc>
        <w:tc>
          <w:tcPr>
            <w:tcW w:w="442" w:type="pct"/>
            <w:tcBorders>
              <w:top w:val="nil"/>
              <w:left w:val="nil"/>
              <w:bottom w:val="nil"/>
              <w:right w:val="nil"/>
            </w:tcBorders>
          </w:tcPr>
          <w:p w14:paraId="039D1B9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3D37C9D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044 5</w:t>
            </w:r>
          </w:p>
        </w:tc>
        <w:tc>
          <w:tcPr>
            <w:tcW w:w="393" w:type="pct"/>
            <w:tcBorders>
              <w:top w:val="nil"/>
              <w:left w:val="nil"/>
              <w:bottom w:val="nil"/>
              <w:right w:val="nil"/>
            </w:tcBorders>
            <w:hideMark/>
          </w:tcPr>
          <w:p w14:paraId="20481FF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tcPr>
          <w:p w14:paraId="09FF2A2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1D01422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434 7</w:t>
            </w:r>
          </w:p>
        </w:tc>
        <w:tc>
          <w:tcPr>
            <w:tcW w:w="345" w:type="pct"/>
            <w:tcBorders>
              <w:top w:val="nil"/>
              <w:left w:val="nil"/>
              <w:bottom w:val="nil"/>
              <w:right w:val="nil"/>
            </w:tcBorders>
            <w:hideMark/>
          </w:tcPr>
          <w:p w14:paraId="5453DB8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tcPr>
          <w:p w14:paraId="3019086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tcPr>
          <w:p w14:paraId="4B64532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tcPr>
          <w:p w14:paraId="62D5C83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3E6DEA4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434 7</w:t>
            </w:r>
          </w:p>
        </w:tc>
      </w:tr>
      <w:tr w:rsidR="00C841CB" w:rsidRPr="00855CAD" w14:paraId="4492512F" w14:textId="77777777" w:rsidTr="00B71D4F">
        <w:trPr>
          <w:trHeight w:val="268"/>
        </w:trPr>
        <w:tc>
          <w:tcPr>
            <w:tcW w:w="1020" w:type="pct"/>
            <w:tcBorders>
              <w:top w:val="nil"/>
              <w:left w:val="nil"/>
              <w:bottom w:val="nil"/>
              <w:right w:val="nil"/>
            </w:tcBorders>
            <w:hideMark/>
          </w:tcPr>
          <w:p w14:paraId="2A2E565E"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الاتحاد الأوروبي</w:t>
            </w:r>
          </w:p>
        </w:tc>
        <w:tc>
          <w:tcPr>
            <w:tcW w:w="442" w:type="pct"/>
            <w:tcBorders>
              <w:top w:val="nil"/>
              <w:left w:val="nil"/>
              <w:bottom w:val="nil"/>
              <w:right w:val="nil"/>
            </w:tcBorders>
          </w:tcPr>
          <w:p w14:paraId="4EB428D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708EBD8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333 155 2</w:t>
            </w:r>
          </w:p>
        </w:tc>
        <w:tc>
          <w:tcPr>
            <w:tcW w:w="393" w:type="pct"/>
            <w:tcBorders>
              <w:top w:val="nil"/>
              <w:left w:val="nil"/>
              <w:bottom w:val="nil"/>
              <w:right w:val="nil"/>
            </w:tcBorders>
            <w:hideMark/>
          </w:tcPr>
          <w:p w14:paraId="2F08E71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tcPr>
          <w:p w14:paraId="03952B8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0CB498C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333 155 2</w:t>
            </w:r>
          </w:p>
        </w:tc>
        <w:tc>
          <w:tcPr>
            <w:tcW w:w="345" w:type="pct"/>
            <w:tcBorders>
              <w:top w:val="nil"/>
              <w:left w:val="nil"/>
              <w:bottom w:val="nil"/>
              <w:right w:val="nil"/>
            </w:tcBorders>
            <w:noWrap/>
            <w:hideMark/>
          </w:tcPr>
          <w:p w14:paraId="07564BB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14A24B4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097 257 1</w:t>
            </w:r>
          </w:p>
        </w:tc>
        <w:tc>
          <w:tcPr>
            <w:tcW w:w="393" w:type="pct"/>
            <w:tcBorders>
              <w:top w:val="nil"/>
              <w:left w:val="nil"/>
              <w:bottom w:val="nil"/>
              <w:right w:val="nil"/>
            </w:tcBorders>
            <w:hideMark/>
          </w:tcPr>
          <w:p w14:paraId="312F6A7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097 257 1</w:t>
            </w:r>
          </w:p>
        </w:tc>
        <w:tc>
          <w:tcPr>
            <w:tcW w:w="417" w:type="pct"/>
            <w:tcBorders>
              <w:top w:val="nil"/>
              <w:left w:val="nil"/>
              <w:bottom w:val="nil"/>
              <w:right w:val="nil"/>
            </w:tcBorders>
            <w:hideMark/>
          </w:tcPr>
          <w:p w14:paraId="0314387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193 514 2</w:t>
            </w:r>
          </w:p>
        </w:tc>
        <w:tc>
          <w:tcPr>
            <w:tcW w:w="418" w:type="pct"/>
            <w:tcBorders>
              <w:top w:val="nil"/>
              <w:left w:val="nil"/>
              <w:bottom w:val="nil"/>
              <w:right w:val="nil"/>
            </w:tcBorders>
            <w:hideMark/>
          </w:tcPr>
          <w:p w14:paraId="39C7E46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526 669 4</w:t>
            </w:r>
          </w:p>
        </w:tc>
      </w:tr>
      <w:tr w:rsidR="00C841CB" w:rsidRPr="00855CAD" w14:paraId="7EF9DDC8" w14:textId="77777777" w:rsidTr="00B71D4F">
        <w:trPr>
          <w:trHeight w:val="239"/>
        </w:trPr>
        <w:tc>
          <w:tcPr>
            <w:tcW w:w="1020" w:type="pct"/>
            <w:tcBorders>
              <w:top w:val="nil"/>
              <w:left w:val="nil"/>
              <w:bottom w:val="nil"/>
              <w:right w:val="nil"/>
            </w:tcBorders>
            <w:hideMark/>
          </w:tcPr>
          <w:p w14:paraId="3C415C07"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فنلندا </w:t>
            </w:r>
          </w:p>
        </w:tc>
        <w:tc>
          <w:tcPr>
            <w:tcW w:w="442" w:type="pct"/>
            <w:tcBorders>
              <w:top w:val="nil"/>
              <w:left w:val="nil"/>
              <w:bottom w:val="nil"/>
              <w:right w:val="nil"/>
            </w:tcBorders>
            <w:hideMark/>
          </w:tcPr>
          <w:p w14:paraId="32745E3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696 11</w:t>
            </w:r>
          </w:p>
        </w:tc>
        <w:tc>
          <w:tcPr>
            <w:tcW w:w="393" w:type="pct"/>
            <w:tcBorders>
              <w:top w:val="nil"/>
              <w:left w:val="nil"/>
              <w:bottom w:val="nil"/>
              <w:right w:val="nil"/>
            </w:tcBorders>
            <w:hideMark/>
          </w:tcPr>
          <w:p w14:paraId="354F76D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727 22</w:t>
            </w:r>
          </w:p>
        </w:tc>
        <w:tc>
          <w:tcPr>
            <w:tcW w:w="393" w:type="pct"/>
            <w:tcBorders>
              <w:top w:val="nil"/>
              <w:left w:val="nil"/>
              <w:bottom w:val="nil"/>
              <w:right w:val="nil"/>
            </w:tcBorders>
            <w:hideMark/>
          </w:tcPr>
          <w:p w14:paraId="448EF08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697 23</w:t>
            </w:r>
          </w:p>
        </w:tc>
        <w:tc>
          <w:tcPr>
            <w:tcW w:w="344" w:type="pct"/>
            <w:tcBorders>
              <w:top w:val="nil"/>
              <w:left w:val="nil"/>
              <w:bottom w:val="nil"/>
              <w:right w:val="nil"/>
            </w:tcBorders>
          </w:tcPr>
          <w:p w14:paraId="3AAEE78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62F5EB0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120 58</w:t>
            </w:r>
          </w:p>
        </w:tc>
        <w:tc>
          <w:tcPr>
            <w:tcW w:w="345" w:type="pct"/>
            <w:tcBorders>
              <w:top w:val="nil"/>
              <w:left w:val="nil"/>
              <w:bottom w:val="nil"/>
              <w:right w:val="nil"/>
            </w:tcBorders>
            <w:hideMark/>
          </w:tcPr>
          <w:p w14:paraId="0F457CF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tcPr>
          <w:p w14:paraId="77D74C3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390 24</w:t>
            </w:r>
          </w:p>
        </w:tc>
        <w:tc>
          <w:tcPr>
            <w:tcW w:w="393" w:type="pct"/>
            <w:tcBorders>
              <w:top w:val="nil"/>
              <w:left w:val="nil"/>
              <w:bottom w:val="nil"/>
              <w:right w:val="nil"/>
            </w:tcBorders>
          </w:tcPr>
          <w:p w14:paraId="1993E74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tcPr>
          <w:p w14:paraId="5A1D184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390 24</w:t>
            </w:r>
          </w:p>
        </w:tc>
        <w:tc>
          <w:tcPr>
            <w:tcW w:w="418" w:type="pct"/>
            <w:tcBorders>
              <w:top w:val="nil"/>
              <w:left w:val="nil"/>
              <w:bottom w:val="nil"/>
              <w:right w:val="nil"/>
            </w:tcBorders>
            <w:hideMark/>
          </w:tcPr>
          <w:p w14:paraId="2938B16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510</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82</w:t>
            </w:r>
          </w:p>
        </w:tc>
      </w:tr>
      <w:tr w:rsidR="00C841CB" w:rsidRPr="00855CAD" w14:paraId="1B657669" w14:textId="77777777" w:rsidTr="00B71D4F">
        <w:trPr>
          <w:trHeight w:val="268"/>
        </w:trPr>
        <w:tc>
          <w:tcPr>
            <w:tcW w:w="1020" w:type="pct"/>
            <w:tcBorders>
              <w:top w:val="nil"/>
              <w:left w:val="nil"/>
              <w:bottom w:val="nil"/>
              <w:right w:val="nil"/>
            </w:tcBorders>
            <w:hideMark/>
          </w:tcPr>
          <w:p w14:paraId="52BE320C"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فرنسا</w:t>
            </w:r>
            <w:r w:rsidRPr="00855CAD">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6592E1E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838 844</w:t>
            </w:r>
          </w:p>
        </w:tc>
        <w:tc>
          <w:tcPr>
            <w:tcW w:w="393" w:type="pct"/>
            <w:tcBorders>
              <w:top w:val="nil"/>
              <w:left w:val="nil"/>
              <w:bottom w:val="nil"/>
              <w:right w:val="nil"/>
            </w:tcBorders>
            <w:hideMark/>
          </w:tcPr>
          <w:p w14:paraId="4EF067A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343 416</w:t>
            </w:r>
          </w:p>
        </w:tc>
        <w:tc>
          <w:tcPr>
            <w:tcW w:w="393" w:type="pct"/>
            <w:tcBorders>
              <w:top w:val="nil"/>
              <w:left w:val="nil"/>
              <w:bottom w:val="nil"/>
              <w:right w:val="nil"/>
            </w:tcBorders>
            <w:hideMark/>
          </w:tcPr>
          <w:p w14:paraId="77C64A1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897 503</w:t>
            </w:r>
          </w:p>
        </w:tc>
        <w:tc>
          <w:tcPr>
            <w:tcW w:w="344" w:type="pct"/>
            <w:tcBorders>
              <w:top w:val="nil"/>
              <w:left w:val="nil"/>
              <w:bottom w:val="nil"/>
              <w:right w:val="nil"/>
            </w:tcBorders>
          </w:tcPr>
          <w:p w14:paraId="0D16147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231B586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078 765 1</w:t>
            </w:r>
          </w:p>
        </w:tc>
        <w:tc>
          <w:tcPr>
            <w:tcW w:w="345" w:type="pct"/>
            <w:tcBorders>
              <w:top w:val="nil"/>
              <w:left w:val="nil"/>
              <w:bottom w:val="nil"/>
              <w:right w:val="nil"/>
            </w:tcBorders>
            <w:noWrap/>
            <w:hideMark/>
          </w:tcPr>
          <w:p w14:paraId="6B1BD62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25F2F1A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730 200</w:t>
            </w:r>
          </w:p>
        </w:tc>
        <w:tc>
          <w:tcPr>
            <w:tcW w:w="393" w:type="pct"/>
            <w:tcBorders>
              <w:top w:val="nil"/>
              <w:left w:val="nil"/>
              <w:bottom w:val="nil"/>
              <w:right w:val="nil"/>
            </w:tcBorders>
            <w:hideMark/>
          </w:tcPr>
          <w:p w14:paraId="742E6884" w14:textId="77777777" w:rsidR="00C841CB" w:rsidRPr="00855CAD" w:rsidRDefault="00C841CB" w:rsidP="00B71D4F">
            <w:pPr>
              <w:spacing w:after="40" w:line="280" w:lineRule="exact"/>
              <w:rPr>
                <w:rFonts w:ascii="Simplified Arabic" w:eastAsia="DengXian" w:hAnsi="Simplified Arabic"/>
                <w:sz w:val="18"/>
                <w:szCs w:val="18"/>
                <w:lang w:val="en-GB" w:eastAsia="en-GB"/>
              </w:rPr>
            </w:pPr>
          </w:p>
        </w:tc>
        <w:tc>
          <w:tcPr>
            <w:tcW w:w="417" w:type="pct"/>
            <w:tcBorders>
              <w:top w:val="nil"/>
              <w:left w:val="nil"/>
              <w:bottom w:val="nil"/>
              <w:right w:val="nil"/>
            </w:tcBorders>
            <w:hideMark/>
          </w:tcPr>
          <w:p w14:paraId="336C74A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730 200</w:t>
            </w:r>
          </w:p>
        </w:tc>
        <w:tc>
          <w:tcPr>
            <w:tcW w:w="418" w:type="pct"/>
            <w:tcBorders>
              <w:top w:val="nil"/>
              <w:left w:val="nil"/>
              <w:bottom w:val="nil"/>
              <w:right w:val="nil"/>
            </w:tcBorders>
            <w:hideMark/>
          </w:tcPr>
          <w:p w14:paraId="62C42FA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808 965 1</w:t>
            </w:r>
          </w:p>
        </w:tc>
      </w:tr>
      <w:tr w:rsidR="00C841CB" w:rsidRPr="00855CAD" w14:paraId="27623EA0" w14:textId="77777777" w:rsidTr="00B71D4F">
        <w:trPr>
          <w:trHeight w:val="268"/>
        </w:trPr>
        <w:tc>
          <w:tcPr>
            <w:tcW w:w="1020" w:type="pct"/>
            <w:tcBorders>
              <w:top w:val="nil"/>
              <w:left w:val="nil"/>
              <w:bottom w:val="nil"/>
              <w:right w:val="nil"/>
            </w:tcBorders>
            <w:hideMark/>
          </w:tcPr>
          <w:p w14:paraId="1E7C51F8"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ألمانيا</w:t>
            </w:r>
            <w:r w:rsidRPr="00855CAD">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226156E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267 457 1</w:t>
            </w:r>
          </w:p>
        </w:tc>
        <w:tc>
          <w:tcPr>
            <w:tcW w:w="393" w:type="pct"/>
            <w:tcBorders>
              <w:top w:val="nil"/>
              <w:left w:val="nil"/>
              <w:bottom w:val="nil"/>
              <w:right w:val="nil"/>
            </w:tcBorders>
            <w:noWrap/>
            <w:hideMark/>
          </w:tcPr>
          <w:p w14:paraId="0B50DF6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916 242 1</w:t>
            </w:r>
          </w:p>
        </w:tc>
        <w:tc>
          <w:tcPr>
            <w:tcW w:w="393" w:type="pct"/>
            <w:tcBorders>
              <w:top w:val="nil"/>
              <w:left w:val="nil"/>
              <w:bottom w:val="nil"/>
              <w:right w:val="nil"/>
            </w:tcBorders>
            <w:noWrap/>
            <w:hideMark/>
          </w:tcPr>
          <w:p w14:paraId="3896237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361 109 1</w:t>
            </w:r>
          </w:p>
        </w:tc>
        <w:tc>
          <w:tcPr>
            <w:tcW w:w="344" w:type="pct"/>
            <w:tcBorders>
              <w:top w:val="nil"/>
              <w:left w:val="nil"/>
              <w:bottom w:val="nil"/>
              <w:right w:val="nil"/>
            </w:tcBorders>
            <w:noWrap/>
          </w:tcPr>
          <w:p w14:paraId="72DB71E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756 609</w:t>
            </w:r>
          </w:p>
        </w:tc>
        <w:tc>
          <w:tcPr>
            <w:tcW w:w="442" w:type="pct"/>
            <w:tcBorders>
              <w:top w:val="nil"/>
              <w:left w:val="nil"/>
              <w:bottom w:val="nil"/>
              <w:right w:val="nil"/>
            </w:tcBorders>
            <w:hideMark/>
          </w:tcPr>
          <w:p w14:paraId="67ADBDC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299</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41</w:t>
            </w:r>
            <w:r w:rsidRPr="00855CAD">
              <w:rPr>
                <w:rFonts w:ascii="Simplified Arabic" w:eastAsia="DengXian" w:hAnsi="Simplified Arabic"/>
                <w:sz w:val="18"/>
                <w:szCs w:val="18"/>
                <w:rtl/>
                <w:lang w:val="en-GB" w:eastAsia="en-GB"/>
              </w:rPr>
              <w:t xml:space="preserve">9 </w:t>
            </w:r>
            <w:r>
              <w:rPr>
                <w:rFonts w:ascii="Simplified Arabic" w:eastAsia="DengXian" w:hAnsi="Simplified Arabic"/>
                <w:sz w:val="18"/>
                <w:szCs w:val="18"/>
                <w:rtl/>
                <w:lang w:val="en-GB" w:eastAsia="en-GB"/>
              </w:rPr>
              <w:t>4</w:t>
            </w:r>
          </w:p>
        </w:tc>
        <w:tc>
          <w:tcPr>
            <w:tcW w:w="345" w:type="pct"/>
            <w:tcBorders>
              <w:top w:val="nil"/>
              <w:left w:val="nil"/>
              <w:bottom w:val="nil"/>
              <w:right w:val="nil"/>
            </w:tcBorders>
            <w:noWrap/>
            <w:hideMark/>
          </w:tcPr>
          <w:p w14:paraId="0F5655B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500 51</w:t>
            </w:r>
          </w:p>
        </w:tc>
        <w:tc>
          <w:tcPr>
            <w:tcW w:w="392" w:type="pct"/>
            <w:tcBorders>
              <w:top w:val="nil"/>
              <w:left w:val="nil"/>
              <w:bottom w:val="nil"/>
              <w:right w:val="nil"/>
            </w:tcBorders>
            <w:noWrap/>
            <w:hideMark/>
          </w:tcPr>
          <w:p w14:paraId="7E23C9F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773</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569</w:t>
            </w:r>
            <w:r w:rsidRPr="00855CAD">
              <w:rPr>
                <w:rFonts w:ascii="Simplified Arabic" w:eastAsia="DengXian" w:hAnsi="Simplified Arabic"/>
                <w:sz w:val="18"/>
                <w:szCs w:val="18"/>
                <w:rtl/>
                <w:lang w:val="en-GB" w:eastAsia="en-GB"/>
              </w:rPr>
              <w:t xml:space="preserve"> </w:t>
            </w:r>
          </w:p>
        </w:tc>
        <w:tc>
          <w:tcPr>
            <w:tcW w:w="393" w:type="pct"/>
            <w:tcBorders>
              <w:top w:val="nil"/>
              <w:left w:val="nil"/>
              <w:bottom w:val="nil"/>
              <w:right w:val="nil"/>
            </w:tcBorders>
            <w:noWrap/>
            <w:hideMark/>
          </w:tcPr>
          <w:p w14:paraId="3E08CDB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545 216 1</w:t>
            </w:r>
          </w:p>
        </w:tc>
        <w:tc>
          <w:tcPr>
            <w:tcW w:w="417" w:type="pct"/>
            <w:tcBorders>
              <w:top w:val="nil"/>
              <w:left w:val="nil"/>
              <w:bottom w:val="nil"/>
              <w:right w:val="nil"/>
            </w:tcBorders>
            <w:hideMark/>
          </w:tcPr>
          <w:p w14:paraId="72C7F6F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818</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927</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1</w:t>
            </w:r>
          </w:p>
        </w:tc>
        <w:tc>
          <w:tcPr>
            <w:tcW w:w="418" w:type="pct"/>
            <w:tcBorders>
              <w:top w:val="nil"/>
              <w:left w:val="nil"/>
              <w:bottom w:val="nil"/>
              <w:right w:val="nil"/>
            </w:tcBorders>
            <w:hideMark/>
          </w:tcPr>
          <w:p w14:paraId="7C5A184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117</w:t>
            </w:r>
            <w:r w:rsidRPr="00855CAD">
              <w:rPr>
                <w:rFonts w:ascii="Simplified Arabic" w:eastAsia="DengXian" w:hAnsi="Simplified Arabic"/>
                <w:sz w:val="18"/>
                <w:szCs w:val="18"/>
                <w:rtl/>
                <w:lang w:val="en-GB" w:eastAsia="en-GB"/>
              </w:rPr>
              <w:t xml:space="preserve"> 34</w:t>
            </w:r>
            <w:r>
              <w:rPr>
                <w:rFonts w:ascii="Simplified Arabic" w:eastAsia="DengXian" w:hAnsi="Simplified Arabic"/>
                <w:sz w:val="18"/>
                <w:szCs w:val="18"/>
                <w:rtl/>
                <w:lang w:val="en-GB" w:eastAsia="en-GB"/>
              </w:rPr>
              <w:t>7</w:t>
            </w:r>
            <w:r w:rsidRPr="00855CAD">
              <w:rPr>
                <w:rFonts w:ascii="Simplified Arabic" w:eastAsia="DengXian" w:hAnsi="Simplified Arabic"/>
                <w:sz w:val="18"/>
                <w:szCs w:val="18"/>
                <w:rtl/>
                <w:lang w:val="en-GB" w:eastAsia="en-GB"/>
              </w:rPr>
              <w:t xml:space="preserve"> 6</w:t>
            </w:r>
          </w:p>
        </w:tc>
      </w:tr>
      <w:tr w:rsidR="00C841CB" w:rsidRPr="00855CAD" w14:paraId="4FDBFAD0" w14:textId="77777777" w:rsidTr="00B71D4F">
        <w:trPr>
          <w:trHeight w:val="239"/>
        </w:trPr>
        <w:tc>
          <w:tcPr>
            <w:tcW w:w="1020" w:type="pct"/>
            <w:tcBorders>
              <w:top w:val="nil"/>
              <w:left w:val="nil"/>
              <w:bottom w:val="nil"/>
              <w:right w:val="nil"/>
            </w:tcBorders>
            <w:hideMark/>
          </w:tcPr>
          <w:p w14:paraId="7F094A13" w14:textId="02E08C94"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اليابان</w:t>
            </w:r>
          </w:p>
        </w:tc>
        <w:tc>
          <w:tcPr>
            <w:tcW w:w="442" w:type="pct"/>
            <w:tcBorders>
              <w:top w:val="nil"/>
              <w:left w:val="nil"/>
              <w:bottom w:val="nil"/>
              <w:right w:val="nil"/>
            </w:tcBorders>
            <w:hideMark/>
          </w:tcPr>
          <w:p w14:paraId="226BC5D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454 190</w:t>
            </w:r>
          </w:p>
        </w:tc>
        <w:tc>
          <w:tcPr>
            <w:tcW w:w="393" w:type="pct"/>
            <w:tcBorders>
              <w:top w:val="nil"/>
              <w:left w:val="nil"/>
              <w:bottom w:val="nil"/>
              <w:right w:val="nil"/>
            </w:tcBorders>
            <w:hideMark/>
          </w:tcPr>
          <w:p w14:paraId="1B90DA2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428 166</w:t>
            </w:r>
          </w:p>
        </w:tc>
        <w:tc>
          <w:tcPr>
            <w:tcW w:w="393" w:type="pct"/>
            <w:tcBorders>
              <w:top w:val="nil"/>
              <w:left w:val="nil"/>
              <w:bottom w:val="nil"/>
              <w:right w:val="nil"/>
            </w:tcBorders>
            <w:hideMark/>
          </w:tcPr>
          <w:p w14:paraId="1F0D4A2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181 193</w:t>
            </w:r>
          </w:p>
        </w:tc>
        <w:tc>
          <w:tcPr>
            <w:tcW w:w="344" w:type="pct"/>
            <w:tcBorders>
              <w:top w:val="nil"/>
              <w:left w:val="nil"/>
              <w:bottom w:val="nil"/>
              <w:right w:val="nil"/>
            </w:tcBorders>
            <w:hideMark/>
          </w:tcPr>
          <w:p w14:paraId="5BE39BE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181 193</w:t>
            </w:r>
          </w:p>
        </w:tc>
        <w:tc>
          <w:tcPr>
            <w:tcW w:w="442" w:type="pct"/>
            <w:tcBorders>
              <w:top w:val="nil"/>
              <w:left w:val="nil"/>
              <w:bottom w:val="nil"/>
              <w:right w:val="nil"/>
            </w:tcBorders>
            <w:hideMark/>
          </w:tcPr>
          <w:p w14:paraId="45E0DAE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244 743</w:t>
            </w:r>
          </w:p>
        </w:tc>
        <w:tc>
          <w:tcPr>
            <w:tcW w:w="345" w:type="pct"/>
            <w:tcBorders>
              <w:top w:val="nil"/>
              <w:left w:val="nil"/>
              <w:bottom w:val="nil"/>
              <w:right w:val="nil"/>
            </w:tcBorders>
          </w:tcPr>
          <w:p w14:paraId="5E3B0F5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tcPr>
          <w:p w14:paraId="1AC919C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tcPr>
          <w:p w14:paraId="2FEEF3E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814 189</w:t>
            </w:r>
          </w:p>
        </w:tc>
        <w:tc>
          <w:tcPr>
            <w:tcW w:w="417" w:type="pct"/>
            <w:tcBorders>
              <w:top w:val="nil"/>
              <w:left w:val="nil"/>
              <w:bottom w:val="nil"/>
              <w:right w:val="nil"/>
            </w:tcBorders>
          </w:tcPr>
          <w:p w14:paraId="7D10EF5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0DBABC7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058</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93</w:t>
            </w:r>
            <w:r w:rsidRPr="00855CAD">
              <w:rPr>
                <w:rFonts w:ascii="Simplified Arabic" w:eastAsia="DengXian" w:hAnsi="Simplified Arabic"/>
                <w:sz w:val="18"/>
                <w:szCs w:val="18"/>
                <w:rtl/>
                <w:lang w:val="en-GB" w:eastAsia="en-GB"/>
              </w:rPr>
              <w:t>3</w:t>
            </w:r>
          </w:p>
        </w:tc>
      </w:tr>
      <w:tr w:rsidR="00C841CB" w:rsidRPr="00855CAD" w14:paraId="68287EB3" w14:textId="77777777" w:rsidTr="00B71D4F">
        <w:trPr>
          <w:trHeight w:val="239"/>
        </w:trPr>
        <w:tc>
          <w:tcPr>
            <w:tcW w:w="1020" w:type="pct"/>
            <w:tcBorders>
              <w:top w:val="nil"/>
              <w:left w:val="nil"/>
              <w:bottom w:val="nil"/>
              <w:right w:val="nil"/>
            </w:tcBorders>
            <w:hideMark/>
          </w:tcPr>
          <w:p w14:paraId="4531ED81"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لاتفيا</w:t>
            </w:r>
          </w:p>
        </w:tc>
        <w:tc>
          <w:tcPr>
            <w:tcW w:w="442" w:type="pct"/>
            <w:tcBorders>
              <w:top w:val="nil"/>
              <w:left w:val="nil"/>
              <w:bottom w:val="nil"/>
              <w:right w:val="nil"/>
            </w:tcBorders>
            <w:hideMark/>
          </w:tcPr>
          <w:p w14:paraId="277155F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227 4</w:t>
            </w:r>
          </w:p>
        </w:tc>
        <w:tc>
          <w:tcPr>
            <w:tcW w:w="393" w:type="pct"/>
            <w:tcBorders>
              <w:top w:val="nil"/>
              <w:left w:val="nil"/>
              <w:bottom w:val="nil"/>
              <w:right w:val="nil"/>
            </w:tcBorders>
            <w:hideMark/>
          </w:tcPr>
          <w:p w14:paraId="41FABD7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377 11</w:t>
            </w:r>
          </w:p>
        </w:tc>
        <w:tc>
          <w:tcPr>
            <w:tcW w:w="393" w:type="pct"/>
            <w:tcBorders>
              <w:top w:val="nil"/>
              <w:left w:val="nil"/>
              <w:bottom w:val="nil"/>
              <w:right w:val="nil"/>
            </w:tcBorders>
            <w:hideMark/>
          </w:tcPr>
          <w:p w14:paraId="4B44546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947 11</w:t>
            </w:r>
          </w:p>
        </w:tc>
        <w:tc>
          <w:tcPr>
            <w:tcW w:w="344" w:type="pct"/>
            <w:tcBorders>
              <w:top w:val="nil"/>
              <w:left w:val="nil"/>
              <w:bottom w:val="nil"/>
              <w:right w:val="nil"/>
            </w:tcBorders>
            <w:hideMark/>
          </w:tcPr>
          <w:p w14:paraId="1767C8A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165 12</w:t>
            </w:r>
          </w:p>
        </w:tc>
        <w:tc>
          <w:tcPr>
            <w:tcW w:w="442" w:type="pct"/>
            <w:tcBorders>
              <w:top w:val="nil"/>
              <w:left w:val="nil"/>
              <w:bottom w:val="nil"/>
              <w:right w:val="nil"/>
            </w:tcBorders>
            <w:hideMark/>
          </w:tcPr>
          <w:p w14:paraId="03891CC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716 39</w:t>
            </w:r>
          </w:p>
        </w:tc>
        <w:tc>
          <w:tcPr>
            <w:tcW w:w="345" w:type="pct"/>
            <w:tcBorders>
              <w:top w:val="nil"/>
              <w:left w:val="nil"/>
              <w:bottom w:val="nil"/>
              <w:right w:val="nil"/>
            </w:tcBorders>
          </w:tcPr>
          <w:p w14:paraId="3E212ED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tcPr>
          <w:p w14:paraId="1A0FE62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tcPr>
          <w:p w14:paraId="6EFDF28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tcPr>
          <w:p w14:paraId="1F4F4A3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3FDEF9F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716 39</w:t>
            </w:r>
          </w:p>
        </w:tc>
      </w:tr>
      <w:tr w:rsidR="00C841CB" w:rsidRPr="00855CAD" w14:paraId="48C10A0D" w14:textId="77777777" w:rsidTr="00B71D4F">
        <w:trPr>
          <w:trHeight w:val="239"/>
        </w:trPr>
        <w:tc>
          <w:tcPr>
            <w:tcW w:w="1020" w:type="pct"/>
            <w:tcBorders>
              <w:top w:val="nil"/>
              <w:left w:val="nil"/>
              <w:bottom w:val="nil"/>
              <w:right w:val="nil"/>
            </w:tcBorders>
            <w:hideMark/>
          </w:tcPr>
          <w:p w14:paraId="74919089"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لكسمبرغ</w:t>
            </w:r>
          </w:p>
        </w:tc>
        <w:tc>
          <w:tcPr>
            <w:tcW w:w="442" w:type="pct"/>
            <w:tcBorders>
              <w:top w:val="nil"/>
              <w:left w:val="nil"/>
              <w:bottom w:val="nil"/>
              <w:right w:val="nil"/>
            </w:tcBorders>
            <w:hideMark/>
          </w:tcPr>
          <w:p w14:paraId="0F62CD1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045 17</w:t>
            </w:r>
          </w:p>
        </w:tc>
        <w:tc>
          <w:tcPr>
            <w:tcW w:w="393" w:type="pct"/>
            <w:tcBorders>
              <w:top w:val="nil"/>
              <w:left w:val="nil"/>
              <w:bottom w:val="nil"/>
              <w:right w:val="nil"/>
            </w:tcBorders>
            <w:hideMark/>
          </w:tcPr>
          <w:p w14:paraId="5C63700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123 11</w:t>
            </w:r>
          </w:p>
        </w:tc>
        <w:tc>
          <w:tcPr>
            <w:tcW w:w="393" w:type="pct"/>
            <w:tcBorders>
              <w:top w:val="nil"/>
              <w:left w:val="nil"/>
              <w:bottom w:val="nil"/>
              <w:right w:val="nil"/>
            </w:tcBorders>
            <w:hideMark/>
          </w:tcPr>
          <w:p w14:paraId="6DCDB9F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hideMark/>
          </w:tcPr>
          <w:p w14:paraId="086461D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 xml:space="preserve">558 9 </w:t>
            </w:r>
          </w:p>
        </w:tc>
        <w:tc>
          <w:tcPr>
            <w:tcW w:w="442" w:type="pct"/>
            <w:tcBorders>
              <w:top w:val="nil"/>
              <w:left w:val="nil"/>
              <w:bottom w:val="nil"/>
              <w:right w:val="nil"/>
            </w:tcBorders>
            <w:hideMark/>
          </w:tcPr>
          <w:p w14:paraId="0E0A73F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727 37</w:t>
            </w:r>
          </w:p>
        </w:tc>
        <w:tc>
          <w:tcPr>
            <w:tcW w:w="345" w:type="pct"/>
            <w:tcBorders>
              <w:top w:val="nil"/>
              <w:left w:val="nil"/>
              <w:bottom w:val="nil"/>
              <w:right w:val="nil"/>
            </w:tcBorders>
            <w:hideMark/>
          </w:tcPr>
          <w:p w14:paraId="420F6BB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64A388D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70C69A7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0E21B88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3EB1DEE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727 37</w:t>
            </w:r>
          </w:p>
        </w:tc>
      </w:tr>
      <w:tr w:rsidR="00C841CB" w:rsidRPr="00855CAD" w14:paraId="1FE07298" w14:textId="77777777" w:rsidTr="00B71D4F">
        <w:trPr>
          <w:trHeight w:val="239"/>
        </w:trPr>
        <w:tc>
          <w:tcPr>
            <w:tcW w:w="1020" w:type="pct"/>
            <w:tcBorders>
              <w:top w:val="nil"/>
              <w:left w:val="nil"/>
              <w:bottom w:val="nil"/>
              <w:right w:val="nil"/>
            </w:tcBorders>
            <w:hideMark/>
          </w:tcPr>
          <w:p w14:paraId="30AB6F2A"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هولندا</w:t>
            </w:r>
          </w:p>
        </w:tc>
        <w:tc>
          <w:tcPr>
            <w:tcW w:w="442" w:type="pct"/>
            <w:tcBorders>
              <w:top w:val="nil"/>
              <w:left w:val="nil"/>
              <w:bottom w:val="nil"/>
              <w:right w:val="nil"/>
            </w:tcBorders>
            <w:hideMark/>
          </w:tcPr>
          <w:p w14:paraId="3BD45AF3" w14:textId="77777777" w:rsidR="00C841CB" w:rsidRPr="00855CAD" w:rsidRDefault="00C841CB" w:rsidP="00B71D4F">
            <w:pPr>
              <w:spacing w:after="40" w:line="280" w:lineRule="exact"/>
              <w:rPr>
                <w:rFonts w:ascii="Simplified Arabic" w:eastAsia="DengXian" w:hAnsi="Simplified Arabic"/>
                <w:sz w:val="18"/>
                <w:szCs w:val="18"/>
                <w:lang w:val="en-GB" w:eastAsia="en-GB"/>
              </w:rPr>
            </w:pPr>
          </w:p>
        </w:tc>
        <w:tc>
          <w:tcPr>
            <w:tcW w:w="393" w:type="pct"/>
            <w:tcBorders>
              <w:top w:val="nil"/>
              <w:left w:val="nil"/>
              <w:bottom w:val="nil"/>
              <w:right w:val="nil"/>
            </w:tcBorders>
            <w:hideMark/>
          </w:tcPr>
          <w:p w14:paraId="5CB1FB0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072 715</w:t>
            </w:r>
          </w:p>
        </w:tc>
        <w:tc>
          <w:tcPr>
            <w:tcW w:w="393" w:type="pct"/>
            <w:tcBorders>
              <w:top w:val="nil"/>
              <w:left w:val="nil"/>
              <w:bottom w:val="nil"/>
              <w:right w:val="nil"/>
            </w:tcBorders>
            <w:hideMark/>
          </w:tcPr>
          <w:p w14:paraId="32F9660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hideMark/>
          </w:tcPr>
          <w:p w14:paraId="24CC3D3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4A55279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072 715</w:t>
            </w:r>
          </w:p>
        </w:tc>
        <w:tc>
          <w:tcPr>
            <w:tcW w:w="345" w:type="pct"/>
            <w:tcBorders>
              <w:top w:val="nil"/>
              <w:left w:val="nil"/>
              <w:bottom w:val="nil"/>
              <w:right w:val="nil"/>
            </w:tcBorders>
            <w:hideMark/>
          </w:tcPr>
          <w:p w14:paraId="3FDBD58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6F9C169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521BFB5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168734D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5C03FBD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072 715</w:t>
            </w:r>
          </w:p>
        </w:tc>
      </w:tr>
      <w:tr w:rsidR="00C841CB" w:rsidRPr="00855CAD" w14:paraId="4DB7C865" w14:textId="77777777" w:rsidTr="00B71D4F">
        <w:trPr>
          <w:trHeight w:val="239"/>
        </w:trPr>
        <w:tc>
          <w:tcPr>
            <w:tcW w:w="1020" w:type="pct"/>
            <w:tcBorders>
              <w:top w:val="nil"/>
              <w:left w:val="nil"/>
              <w:bottom w:val="nil"/>
              <w:right w:val="nil"/>
            </w:tcBorders>
            <w:hideMark/>
          </w:tcPr>
          <w:p w14:paraId="0098F9C1"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نيوزيلندا</w:t>
            </w:r>
          </w:p>
        </w:tc>
        <w:tc>
          <w:tcPr>
            <w:tcW w:w="442" w:type="pct"/>
            <w:tcBorders>
              <w:top w:val="nil"/>
              <w:left w:val="nil"/>
              <w:bottom w:val="nil"/>
              <w:right w:val="nil"/>
            </w:tcBorders>
            <w:hideMark/>
          </w:tcPr>
          <w:p w14:paraId="07B20E0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047 17</w:t>
            </w:r>
          </w:p>
        </w:tc>
        <w:tc>
          <w:tcPr>
            <w:tcW w:w="393" w:type="pct"/>
            <w:tcBorders>
              <w:top w:val="nil"/>
              <w:left w:val="nil"/>
              <w:bottom w:val="nil"/>
              <w:right w:val="nil"/>
            </w:tcBorders>
            <w:hideMark/>
          </w:tcPr>
          <w:p w14:paraId="54CFC1E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557 16</w:t>
            </w:r>
          </w:p>
        </w:tc>
        <w:tc>
          <w:tcPr>
            <w:tcW w:w="393" w:type="pct"/>
            <w:tcBorders>
              <w:top w:val="nil"/>
              <w:left w:val="nil"/>
              <w:bottom w:val="nil"/>
              <w:right w:val="nil"/>
            </w:tcBorders>
            <w:hideMark/>
          </w:tcPr>
          <w:p w14:paraId="414ED78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hideMark/>
          </w:tcPr>
          <w:p w14:paraId="08B044E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6D4FC4A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604 33</w:t>
            </w:r>
          </w:p>
        </w:tc>
        <w:tc>
          <w:tcPr>
            <w:tcW w:w="345" w:type="pct"/>
            <w:tcBorders>
              <w:top w:val="nil"/>
              <w:left w:val="nil"/>
              <w:bottom w:val="nil"/>
              <w:right w:val="nil"/>
            </w:tcBorders>
            <w:hideMark/>
          </w:tcPr>
          <w:p w14:paraId="2838351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0F59F8C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ar-SA" w:eastAsia="zh-TW"/>
              </w:rPr>
              <w:t>179 36</w:t>
            </w:r>
          </w:p>
        </w:tc>
        <w:tc>
          <w:tcPr>
            <w:tcW w:w="393" w:type="pct"/>
            <w:tcBorders>
              <w:top w:val="nil"/>
              <w:left w:val="nil"/>
              <w:bottom w:val="nil"/>
              <w:right w:val="nil"/>
            </w:tcBorders>
            <w:hideMark/>
          </w:tcPr>
          <w:p w14:paraId="09AA4F2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65AA4E1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5183F0C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784</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69</w:t>
            </w:r>
          </w:p>
        </w:tc>
      </w:tr>
      <w:tr w:rsidR="00C841CB" w:rsidRPr="00855CAD" w14:paraId="14D14F1C" w14:textId="77777777" w:rsidTr="00B71D4F">
        <w:trPr>
          <w:trHeight w:val="239"/>
        </w:trPr>
        <w:tc>
          <w:tcPr>
            <w:tcW w:w="1020" w:type="pct"/>
            <w:tcBorders>
              <w:top w:val="nil"/>
              <w:left w:val="nil"/>
              <w:bottom w:val="nil"/>
              <w:right w:val="nil"/>
            </w:tcBorders>
            <w:hideMark/>
          </w:tcPr>
          <w:p w14:paraId="1E8FB1F2"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lastRenderedPageBreak/>
              <w:t>النرويج</w:t>
            </w:r>
          </w:p>
        </w:tc>
        <w:tc>
          <w:tcPr>
            <w:tcW w:w="442" w:type="pct"/>
            <w:tcBorders>
              <w:top w:val="nil"/>
              <w:left w:val="nil"/>
              <w:bottom w:val="nil"/>
              <w:right w:val="nil"/>
            </w:tcBorders>
            <w:hideMark/>
          </w:tcPr>
          <w:p w14:paraId="09AA4FE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417 665</w:t>
            </w:r>
          </w:p>
        </w:tc>
        <w:tc>
          <w:tcPr>
            <w:tcW w:w="393" w:type="pct"/>
            <w:tcBorders>
              <w:top w:val="nil"/>
              <w:left w:val="nil"/>
              <w:bottom w:val="nil"/>
              <w:right w:val="nil"/>
            </w:tcBorders>
            <w:hideMark/>
          </w:tcPr>
          <w:p w14:paraId="65C92E1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585 324</w:t>
            </w:r>
          </w:p>
        </w:tc>
        <w:tc>
          <w:tcPr>
            <w:tcW w:w="393" w:type="pct"/>
            <w:tcBorders>
              <w:top w:val="nil"/>
              <w:left w:val="nil"/>
              <w:bottom w:val="nil"/>
              <w:right w:val="nil"/>
            </w:tcBorders>
            <w:hideMark/>
          </w:tcPr>
          <w:p w14:paraId="71F9C68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757 290</w:t>
            </w:r>
          </w:p>
        </w:tc>
        <w:tc>
          <w:tcPr>
            <w:tcW w:w="344" w:type="pct"/>
            <w:tcBorders>
              <w:top w:val="nil"/>
              <w:left w:val="nil"/>
              <w:bottom w:val="nil"/>
              <w:right w:val="nil"/>
            </w:tcBorders>
            <w:hideMark/>
          </w:tcPr>
          <w:p w14:paraId="1642F0C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211BEF5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759 280 1</w:t>
            </w:r>
          </w:p>
        </w:tc>
        <w:tc>
          <w:tcPr>
            <w:tcW w:w="345" w:type="pct"/>
            <w:tcBorders>
              <w:top w:val="nil"/>
              <w:left w:val="nil"/>
              <w:bottom w:val="nil"/>
              <w:right w:val="nil"/>
            </w:tcBorders>
            <w:hideMark/>
          </w:tcPr>
          <w:p w14:paraId="47B8B4E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1401619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195 359</w:t>
            </w:r>
          </w:p>
        </w:tc>
        <w:tc>
          <w:tcPr>
            <w:tcW w:w="393" w:type="pct"/>
            <w:tcBorders>
              <w:top w:val="nil"/>
              <w:left w:val="nil"/>
              <w:bottom w:val="nil"/>
              <w:right w:val="nil"/>
            </w:tcBorders>
            <w:hideMark/>
          </w:tcPr>
          <w:p w14:paraId="14094C2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43BC12E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195 359</w:t>
            </w:r>
          </w:p>
        </w:tc>
        <w:tc>
          <w:tcPr>
            <w:tcW w:w="418" w:type="pct"/>
            <w:tcBorders>
              <w:top w:val="nil"/>
              <w:left w:val="nil"/>
              <w:bottom w:val="nil"/>
              <w:right w:val="nil"/>
            </w:tcBorders>
            <w:hideMark/>
          </w:tcPr>
          <w:p w14:paraId="212EA08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955</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639</w:t>
            </w:r>
            <w:r w:rsidRPr="00855CAD">
              <w:rPr>
                <w:rFonts w:ascii="Simplified Arabic" w:eastAsia="DengXian" w:hAnsi="Simplified Arabic"/>
                <w:sz w:val="18"/>
                <w:szCs w:val="18"/>
                <w:rtl/>
                <w:lang w:val="en-GB" w:eastAsia="en-GB"/>
              </w:rPr>
              <w:t xml:space="preserve"> 1</w:t>
            </w:r>
          </w:p>
        </w:tc>
      </w:tr>
      <w:tr w:rsidR="00C841CB" w:rsidRPr="00855CAD" w14:paraId="2B88D90A" w14:textId="77777777" w:rsidTr="00B71D4F">
        <w:trPr>
          <w:trHeight w:val="203"/>
        </w:trPr>
        <w:tc>
          <w:tcPr>
            <w:tcW w:w="1020" w:type="pct"/>
            <w:tcBorders>
              <w:top w:val="nil"/>
              <w:left w:val="nil"/>
              <w:bottom w:val="nil"/>
              <w:right w:val="nil"/>
            </w:tcBorders>
            <w:hideMark/>
          </w:tcPr>
          <w:p w14:paraId="3CD4A683"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جمهورية كوريا</w:t>
            </w:r>
            <w:r w:rsidRPr="00855CAD">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4504B20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sidRPr="00855CAD">
              <w:rPr>
                <w:sz w:val="18"/>
                <w:szCs w:val="18"/>
                <w:lang w:eastAsia="en-GB"/>
              </w:rPr>
              <w:sym w:font="Symbol" w:char="F02D"/>
            </w:r>
          </w:p>
        </w:tc>
        <w:tc>
          <w:tcPr>
            <w:tcW w:w="393" w:type="pct"/>
            <w:tcBorders>
              <w:top w:val="nil"/>
              <w:left w:val="nil"/>
              <w:bottom w:val="nil"/>
              <w:right w:val="nil"/>
            </w:tcBorders>
            <w:noWrap/>
            <w:hideMark/>
          </w:tcPr>
          <w:p w14:paraId="602F7AF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378 123</w:t>
            </w:r>
          </w:p>
        </w:tc>
        <w:tc>
          <w:tcPr>
            <w:tcW w:w="393" w:type="pct"/>
            <w:tcBorders>
              <w:top w:val="nil"/>
              <w:left w:val="nil"/>
              <w:bottom w:val="nil"/>
              <w:right w:val="nil"/>
            </w:tcBorders>
            <w:hideMark/>
          </w:tcPr>
          <w:p w14:paraId="188DDC5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hideMark/>
          </w:tcPr>
          <w:p w14:paraId="154B5B7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0701886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378 123</w:t>
            </w:r>
          </w:p>
        </w:tc>
        <w:tc>
          <w:tcPr>
            <w:tcW w:w="345" w:type="pct"/>
            <w:tcBorders>
              <w:top w:val="nil"/>
              <w:left w:val="nil"/>
              <w:bottom w:val="nil"/>
              <w:right w:val="nil"/>
            </w:tcBorders>
            <w:hideMark/>
          </w:tcPr>
          <w:p w14:paraId="60D9AD0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19CFE3C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5762E56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080831A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3D66CB0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378 123</w:t>
            </w:r>
          </w:p>
        </w:tc>
      </w:tr>
      <w:tr w:rsidR="00C841CB" w:rsidRPr="00855CAD" w14:paraId="084463CB" w14:textId="77777777" w:rsidTr="00B71D4F">
        <w:trPr>
          <w:trHeight w:val="239"/>
        </w:trPr>
        <w:tc>
          <w:tcPr>
            <w:tcW w:w="1020" w:type="pct"/>
            <w:tcBorders>
              <w:top w:val="nil"/>
              <w:left w:val="nil"/>
              <w:bottom w:val="nil"/>
              <w:right w:val="nil"/>
            </w:tcBorders>
            <w:hideMark/>
          </w:tcPr>
          <w:p w14:paraId="3BFB1F43"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سلوفاكيا</w:t>
            </w:r>
          </w:p>
        </w:tc>
        <w:tc>
          <w:tcPr>
            <w:tcW w:w="442" w:type="pct"/>
            <w:tcBorders>
              <w:top w:val="nil"/>
              <w:left w:val="nil"/>
              <w:bottom w:val="nil"/>
              <w:right w:val="nil"/>
            </w:tcBorders>
            <w:hideMark/>
          </w:tcPr>
          <w:p w14:paraId="2BEB23E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noWrap/>
            <w:hideMark/>
          </w:tcPr>
          <w:p w14:paraId="76CC671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1A9B12C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895 23</w:t>
            </w:r>
          </w:p>
        </w:tc>
        <w:tc>
          <w:tcPr>
            <w:tcW w:w="344" w:type="pct"/>
            <w:tcBorders>
              <w:top w:val="nil"/>
              <w:left w:val="nil"/>
              <w:bottom w:val="nil"/>
              <w:right w:val="nil"/>
            </w:tcBorders>
            <w:hideMark/>
          </w:tcPr>
          <w:p w14:paraId="4A2D26A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4130A8E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895 23</w:t>
            </w:r>
          </w:p>
        </w:tc>
        <w:tc>
          <w:tcPr>
            <w:tcW w:w="345" w:type="pct"/>
            <w:tcBorders>
              <w:top w:val="nil"/>
              <w:left w:val="nil"/>
              <w:bottom w:val="nil"/>
              <w:right w:val="nil"/>
            </w:tcBorders>
            <w:hideMark/>
          </w:tcPr>
          <w:p w14:paraId="02CBEC9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6440852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1A40B4F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3F6A132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636DD9A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895 23</w:t>
            </w:r>
          </w:p>
        </w:tc>
      </w:tr>
      <w:tr w:rsidR="00C841CB" w:rsidRPr="00855CAD" w14:paraId="435050CC" w14:textId="77777777" w:rsidTr="00B71D4F">
        <w:trPr>
          <w:trHeight w:val="295"/>
        </w:trPr>
        <w:tc>
          <w:tcPr>
            <w:tcW w:w="1020" w:type="pct"/>
            <w:tcBorders>
              <w:top w:val="nil"/>
              <w:left w:val="nil"/>
              <w:bottom w:val="nil"/>
              <w:right w:val="nil"/>
            </w:tcBorders>
            <w:hideMark/>
          </w:tcPr>
          <w:p w14:paraId="42B52116"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إسبانيا</w:t>
            </w:r>
          </w:p>
        </w:tc>
        <w:tc>
          <w:tcPr>
            <w:tcW w:w="442" w:type="pct"/>
            <w:tcBorders>
              <w:top w:val="nil"/>
              <w:left w:val="nil"/>
              <w:bottom w:val="nil"/>
              <w:right w:val="nil"/>
            </w:tcBorders>
            <w:hideMark/>
          </w:tcPr>
          <w:p w14:paraId="39C327A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0ED40EC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7847A01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344" w:type="pct"/>
            <w:tcBorders>
              <w:top w:val="nil"/>
              <w:left w:val="nil"/>
              <w:bottom w:val="nil"/>
              <w:right w:val="nil"/>
            </w:tcBorders>
            <w:hideMark/>
          </w:tcPr>
          <w:p w14:paraId="6ED65EB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tcPr>
          <w:p w14:paraId="30FD493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sidRPr="00855CAD">
              <w:rPr>
                <w:sz w:val="18"/>
                <w:szCs w:val="18"/>
                <w:lang w:eastAsia="en-GB"/>
              </w:rPr>
              <w:sym w:font="Symbol" w:char="F02D"/>
            </w:r>
          </w:p>
        </w:tc>
        <w:tc>
          <w:tcPr>
            <w:tcW w:w="345" w:type="pct"/>
            <w:tcBorders>
              <w:top w:val="nil"/>
              <w:left w:val="nil"/>
              <w:bottom w:val="nil"/>
              <w:right w:val="nil"/>
            </w:tcBorders>
            <w:hideMark/>
          </w:tcPr>
          <w:p w14:paraId="7FEE5A4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760A68C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662 48</w:t>
            </w:r>
          </w:p>
        </w:tc>
        <w:tc>
          <w:tcPr>
            <w:tcW w:w="393" w:type="pct"/>
            <w:tcBorders>
              <w:top w:val="nil"/>
              <w:left w:val="nil"/>
              <w:bottom w:val="nil"/>
              <w:right w:val="nil"/>
            </w:tcBorders>
            <w:hideMark/>
          </w:tcPr>
          <w:p w14:paraId="0863690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68BFE77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662 48</w:t>
            </w:r>
          </w:p>
        </w:tc>
        <w:tc>
          <w:tcPr>
            <w:tcW w:w="418" w:type="pct"/>
            <w:tcBorders>
              <w:top w:val="nil"/>
              <w:left w:val="nil"/>
              <w:bottom w:val="nil"/>
              <w:right w:val="nil"/>
            </w:tcBorders>
            <w:hideMark/>
          </w:tcPr>
          <w:p w14:paraId="251F782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662 48</w:t>
            </w:r>
          </w:p>
        </w:tc>
      </w:tr>
      <w:tr w:rsidR="00C841CB" w:rsidRPr="00855CAD" w14:paraId="2DFDC73C" w14:textId="77777777" w:rsidTr="00B71D4F">
        <w:trPr>
          <w:trHeight w:val="268"/>
        </w:trPr>
        <w:tc>
          <w:tcPr>
            <w:tcW w:w="1020" w:type="pct"/>
            <w:tcBorders>
              <w:top w:val="nil"/>
              <w:left w:val="nil"/>
              <w:bottom w:val="nil"/>
              <w:right w:val="nil"/>
            </w:tcBorders>
            <w:hideMark/>
          </w:tcPr>
          <w:p w14:paraId="7B386E88"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السويد</w:t>
            </w:r>
            <w:r w:rsidRPr="00855CAD">
              <w:rPr>
                <w:rFonts w:ascii="Simplified Arabic" w:eastAsia="DengXian" w:hAnsi="Simplified Arabic"/>
                <w:szCs w:val="22"/>
                <w:vertAlign w:val="superscript"/>
                <w:rtl/>
                <w:lang w:val="en-GB" w:eastAsia="en-GB"/>
              </w:rPr>
              <w:t>(أ)</w:t>
            </w:r>
          </w:p>
        </w:tc>
        <w:tc>
          <w:tcPr>
            <w:tcW w:w="442" w:type="pct"/>
            <w:tcBorders>
              <w:top w:val="nil"/>
              <w:left w:val="nil"/>
              <w:bottom w:val="nil"/>
              <w:right w:val="nil"/>
            </w:tcBorders>
            <w:hideMark/>
          </w:tcPr>
          <w:p w14:paraId="3EF5621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128 253</w:t>
            </w:r>
          </w:p>
        </w:tc>
        <w:tc>
          <w:tcPr>
            <w:tcW w:w="393" w:type="pct"/>
            <w:tcBorders>
              <w:top w:val="nil"/>
              <w:left w:val="nil"/>
              <w:bottom w:val="nil"/>
              <w:right w:val="nil"/>
            </w:tcBorders>
            <w:hideMark/>
          </w:tcPr>
          <w:p w14:paraId="66C13B5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339 161</w:t>
            </w:r>
          </w:p>
        </w:tc>
        <w:tc>
          <w:tcPr>
            <w:tcW w:w="393" w:type="pct"/>
            <w:tcBorders>
              <w:top w:val="nil"/>
              <w:left w:val="nil"/>
              <w:bottom w:val="nil"/>
              <w:right w:val="nil"/>
            </w:tcBorders>
            <w:hideMark/>
          </w:tcPr>
          <w:p w14:paraId="1E0D4AE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502 159</w:t>
            </w:r>
          </w:p>
        </w:tc>
        <w:tc>
          <w:tcPr>
            <w:tcW w:w="344" w:type="pct"/>
            <w:tcBorders>
              <w:top w:val="nil"/>
              <w:left w:val="nil"/>
              <w:bottom w:val="nil"/>
              <w:right w:val="nil"/>
            </w:tcBorders>
            <w:hideMark/>
          </w:tcPr>
          <w:p w14:paraId="7F0017E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41A2B0E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969 573</w:t>
            </w:r>
          </w:p>
        </w:tc>
        <w:tc>
          <w:tcPr>
            <w:tcW w:w="345" w:type="pct"/>
            <w:tcBorders>
              <w:top w:val="nil"/>
              <w:left w:val="nil"/>
              <w:bottom w:val="nil"/>
              <w:right w:val="nil"/>
            </w:tcBorders>
            <w:hideMark/>
          </w:tcPr>
          <w:p w14:paraId="196A0EB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14C2AF0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762 176</w:t>
            </w:r>
          </w:p>
        </w:tc>
        <w:tc>
          <w:tcPr>
            <w:tcW w:w="393" w:type="pct"/>
            <w:tcBorders>
              <w:top w:val="nil"/>
              <w:left w:val="nil"/>
              <w:bottom w:val="nil"/>
              <w:right w:val="nil"/>
            </w:tcBorders>
            <w:hideMark/>
          </w:tcPr>
          <w:p w14:paraId="0BC0D29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7F5BD62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762 176</w:t>
            </w:r>
          </w:p>
        </w:tc>
        <w:tc>
          <w:tcPr>
            <w:tcW w:w="418" w:type="pct"/>
            <w:tcBorders>
              <w:top w:val="nil"/>
              <w:left w:val="nil"/>
              <w:bottom w:val="nil"/>
              <w:right w:val="nil"/>
            </w:tcBorders>
            <w:hideMark/>
          </w:tcPr>
          <w:p w14:paraId="0133743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731 750</w:t>
            </w:r>
          </w:p>
        </w:tc>
      </w:tr>
      <w:tr w:rsidR="00C841CB" w:rsidRPr="00855CAD" w14:paraId="54900A80" w14:textId="77777777" w:rsidTr="00B71D4F">
        <w:trPr>
          <w:trHeight w:val="317"/>
        </w:trPr>
        <w:tc>
          <w:tcPr>
            <w:tcW w:w="1020" w:type="pct"/>
            <w:tcBorders>
              <w:top w:val="nil"/>
              <w:left w:val="nil"/>
              <w:bottom w:val="nil"/>
              <w:right w:val="nil"/>
            </w:tcBorders>
            <w:hideMark/>
          </w:tcPr>
          <w:p w14:paraId="7BD10231"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سويسرا</w:t>
            </w:r>
          </w:p>
        </w:tc>
        <w:tc>
          <w:tcPr>
            <w:tcW w:w="442" w:type="pct"/>
            <w:tcBorders>
              <w:top w:val="nil"/>
              <w:left w:val="nil"/>
              <w:bottom w:val="nil"/>
              <w:right w:val="nil"/>
            </w:tcBorders>
            <w:hideMark/>
          </w:tcPr>
          <w:p w14:paraId="1C4DFC6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000 84</w:t>
            </w:r>
          </w:p>
        </w:tc>
        <w:tc>
          <w:tcPr>
            <w:tcW w:w="393" w:type="pct"/>
            <w:tcBorders>
              <w:top w:val="nil"/>
              <w:left w:val="nil"/>
              <w:bottom w:val="nil"/>
              <w:right w:val="nil"/>
            </w:tcBorders>
            <w:hideMark/>
          </w:tcPr>
          <w:p w14:paraId="76D8377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651 72</w:t>
            </w:r>
          </w:p>
        </w:tc>
        <w:tc>
          <w:tcPr>
            <w:tcW w:w="393" w:type="pct"/>
            <w:tcBorders>
              <w:top w:val="nil"/>
              <w:left w:val="nil"/>
              <w:bottom w:val="nil"/>
              <w:right w:val="nil"/>
            </w:tcBorders>
            <w:hideMark/>
          </w:tcPr>
          <w:p w14:paraId="5FD4670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344 84</w:t>
            </w:r>
          </w:p>
        </w:tc>
        <w:tc>
          <w:tcPr>
            <w:tcW w:w="344" w:type="pct"/>
            <w:tcBorders>
              <w:top w:val="nil"/>
              <w:left w:val="nil"/>
              <w:bottom w:val="nil"/>
              <w:right w:val="nil"/>
            </w:tcBorders>
            <w:hideMark/>
          </w:tcPr>
          <w:p w14:paraId="728099F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4A9F2AD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995 240</w:t>
            </w:r>
          </w:p>
        </w:tc>
        <w:tc>
          <w:tcPr>
            <w:tcW w:w="345" w:type="pct"/>
            <w:tcBorders>
              <w:top w:val="nil"/>
              <w:left w:val="nil"/>
              <w:bottom w:val="nil"/>
              <w:right w:val="nil"/>
            </w:tcBorders>
            <w:noWrap/>
            <w:hideMark/>
          </w:tcPr>
          <w:p w14:paraId="573C38A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3C5531E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2B678A3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3E2D1A2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6351CF7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995 240</w:t>
            </w:r>
          </w:p>
        </w:tc>
      </w:tr>
      <w:tr w:rsidR="00C841CB" w:rsidRPr="00855CAD" w14:paraId="7E6E62B5" w14:textId="77777777" w:rsidTr="00B71D4F">
        <w:trPr>
          <w:trHeight w:val="349"/>
        </w:trPr>
        <w:tc>
          <w:tcPr>
            <w:tcW w:w="1020" w:type="pct"/>
            <w:tcBorders>
              <w:top w:val="nil"/>
              <w:left w:val="nil"/>
              <w:bottom w:val="nil"/>
              <w:right w:val="nil"/>
            </w:tcBorders>
            <w:hideMark/>
          </w:tcPr>
          <w:p w14:paraId="34EFB248"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المملكة المتحدة لبريطانيا العظمى وأيرلندا الشمالية</w:t>
            </w:r>
          </w:p>
        </w:tc>
        <w:tc>
          <w:tcPr>
            <w:tcW w:w="442" w:type="pct"/>
            <w:tcBorders>
              <w:top w:val="nil"/>
              <w:left w:val="nil"/>
              <w:bottom w:val="nil"/>
              <w:right w:val="nil"/>
            </w:tcBorders>
            <w:hideMark/>
          </w:tcPr>
          <w:p w14:paraId="6A974F9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214 650</w:t>
            </w:r>
          </w:p>
        </w:tc>
        <w:tc>
          <w:tcPr>
            <w:tcW w:w="393" w:type="pct"/>
            <w:tcBorders>
              <w:top w:val="nil"/>
              <w:left w:val="nil"/>
              <w:bottom w:val="nil"/>
              <w:right w:val="nil"/>
            </w:tcBorders>
            <w:hideMark/>
          </w:tcPr>
          <w:p w14:paraId="49D45E9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060 502</w:t>
            </w:r>
          </w:p>
        </w:tc>
        <w:tc>
          <w:tcPr>
            <w:tcW w:w="393" w:type="pct"/>
            <w:tcBorders>
              <w:top w:val="nil"/>
              <w:left w:val="nil"/>
              <w:bottom w:val="nil"/>
              <w:right w:val="nil"/>
            </w:tcBorders>
            <w:hideMark/>
          </w:tcPr>
          <w:p w14:paraId="733DBCC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830 269</w:t>
            </w:r>
          </w:p>
        </w:tc>
        <w:tc>
          <w:tcPr>
            <w:tcW w:w="344" w:type="pct"/>
            <w:tcBorders>
              <w:top w:val="nil"/>
              <w:left w:val="nil"/>
              <w:bottom w:val="nil"/>
              <w:right w:val="nil"/>
            </w:tcBorders>
            <w:hideMark/>
          </w:tcPr>
          <w:p w14:paraId="22808DD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38CE3FB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104 422 1</w:t>
            </w:r>
          </w:p>
        </w:tc>
        <w:tc>
          <w:tcPr>
            <w:tcW w:w="345" w:type="pct"/>
            <w:tcBorders>
              <w:top w:val="nil"/>
              <w:left w:val="nil"/>
              <w:bottom w:val="nil"/>
              <w:right w:val="nil"/>
            </w:tcBorders>
            <w:hideMark/>
          </w:tcPr>
          <w:p w14:paraId="5B6ECAF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446E034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ar-SA" w:eastAsia="zh-TW"/>
              </w:rPr>
              <w:t>958 254</w:t>
            </w:r>
          </w:p>
        </w:tc>
        <w:tc>
          <w:tcPr>
            <w:tcW w:w="393" w:type="pct"/>
            <w:tcBorders>
              <w:top w:val="nil"/>
              <w:left w:val="nil"/>
              <w:bottom w:val="nil"/>
              <w:right w:val="nil"/>
            </w:tcBorders>
            <w:hideMark/>
          </w:tcPr>
          <w:p w14:paraId="4B80C3E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ar-SA" w:eastAsia="zh-TW"/>
              </w:rPr>
              <w:t>929 424</w:t>
            </w:r>
          </w:p>
        </w:tc>
        <w:tc>
          <w:tcPr>
            <w:tcW w:w="417" w:type="pct"/>
            <w:tcBorders>
              <w:top w:val="nil"/>
              <w:left w:val="nil"/>
              <w:bottom w:val="nil"/>
              <w:right w:val="nil"/>
            </w:tcBorders>
            <w:hideMark/>
          </w:tcPr>
          <w:p w14:paraId="25E8AAE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887 679</w:t>
            </w:r>
          </w:p>
        </w:tc>
        <w:tc>
          <w:tcPr>
            <w:tcW w:w="418" w:type="pct"/>
            <w:tcBorders>
              <w:top w:val="nil"/>
              <w:left w:val="nil"/>
              <w:bottom w:val="nil"/>
              <w:right w:val="nil"/>
            </w:tcBorders>
            <w:hideMark/>
          </w:tcPr>
          <w:p w14:paraId="69F1DB1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991</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101</w:t>
            </w:r>
            <w:r w:rsidRPr="00855CAD">
              <w:rPr>
                <w:rFonts w:ascii="Simplified Arabic" w:eastAsia="DengXian" w:hAnsi="Simplified Arabic"/>
                <w:sz w:val="18"/>
                <w:szCs w:val="18"/>
                <w:rtl/>
                <w:lang w:val="en-GB" w:eastAsia="en-GB"/>
              </w:rPr>
              <w:t xml:space="preserve"> </w:t>
            </w:r>
            <w:r>
              <w:rPr>
                <w:rFonts w:ascii="Simplified Arabic" w:eastAsia="DengXian" w:hAnsi="Simplified Arabic"/>
                <w:sz w:val="18"/>
                <w:szCs w:val="18"/>
                <w:rtl/>
                <w:lang w:val="en-GB" w:eastAsia="en-GB"/>
              </w:rPr>
              <w:t>2</w:t>
            </w:r>
          </w:p>
        </w:tc>
      </w:tr>
      <w:tr w:rsidR="00C841CB" w:rsidRPr="00855CAD" w14:paraId="3B51E6DE" w14:textId="77777777" w:rsidTr="00B71D4F">
        <w:trPr>
          <w:trHeight w:val="369"/>
        </w:trPr>
        <w:tc>
          <w:tcPr>
            <w:tcW w:w="1020" w:type="pct"/>
            <w:tcBorders>
              <w:top w:val="nil"/>
              <w:left w:val="nil"/>
              <w:bottom w:val="single" w:sz="8" w:space="0" w:color="auto"/>
              <w:right w:val="nil"/>
            </w:tcBorders>
            <w:hideMark/>
          </w:tcPr>
          <w:p w14:paraId="6BCDAECA"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الولايات المتحدة الأمريكية</w:t>
            </w:r>
          </w:p>
        </w:tc>
        <w:tc>
          <w:tcPr>
            <w:tcW w:w="442" w:type="pct"/>
            <w:tcBorders>
              <w:top w:val="nil"/>
              <w:left w:val="nil"/>
              <w:bottom w:val="single" w:sz="8" w:space="0" w:color="auto"/>
              <w:right w:val="nil"/>
            </w:tcBorders>
            <w:hideMark/>
          </w:tcPr>
          <w:p w14:paraId="4CB7711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000 495</w:t>
            </w:r>
          </w:p>
        </w:tc>
        <w:tc>
          <w:tcPr>
            <w:tcW w:w="393" w:type="pct"/>
            <w:tcBorders>
              <w:top w:val="nil"/>
              <w:left w:val="nil"/>
              <w:bottom w:val="single" w:sz="8" w:space="0" w:color="auto"/>
              <w:right w:val="nil"/>
            </w:tcBorders>
            <w:hideMark/>
          </w:tcPr>
          <w:p w14:paraId="347A8D5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759 497</w:t>
            </w:r>
          </w:p>
        </w:tc>
        <w:tc>
          <w:tcPr>
            <w:tcW w:w="393" w:type="pct"/>
            <w:tcBorders>
              <w:top w:val="nil"/>
              <w:left w:val="nil"/>
              <w:bottom w:val="single" w:sz="8" w:space="0" w:color="auto"/>
              <w:right w:val="nil"/>
            </w:tcBorders>
            <w:hideMark/>
          </w:tcPr>
          <w:p w14:paraId="5C8D4AD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000 497</w:t>
            </w:r>
          </w:p>
        </w:tc>
        <w:tc>
          <w:tcPr>
            <w:tcW w:w="344" w:type="pct"/>
            <w:tcBorders>
              <w:top w:val="nil"/>
              <w:left w:val="nil"/>
              <w:bottom w:val="single" w:sz="8" w:space="0" w:color="auto"/>
              <w:right w:val="nil"/>
            </w:tcBorders>
            <w:hideMark/>
          </w:tcPr>
          <w:p w14:paraId="337C630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single" w:sz="8" w:space="0" w:color="auto"/>
              <w:right w:val="nil"/>
            </w:tcBorders>
            <w:hideMark/>
          </w:tcPr>
          <w:p w14:paraId="45F016B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759 489 1</w:t>
            </w:r>
          </w:p>
        </w:tc>
        <w:tc>
          <w:tcPr>
            <w:tcW w:w="345" w:type="pct"/>
            <w:tcBorders>
              <w:top w:val="nil"/>
              <w:left w:val="nil"/>
              <w:bottom w:val="single" w:sz="8" w:space="0" w:color="auto"/>
              <w:right w:val="nil"/>
            </w:tcBorders>
            <w:hideMark/>
          </w:tcPr>
          <w:p w14:paraId="26A3C75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single" w:sz="8" w:space="0" w:color="auto"/>
              <w:right w:val="nil"/>
            </w:tcBorders>
            <w:hideMark/>
          </w:tcPr>
          <w:p w14:paraId="7423272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000 750</w:t>
            </w:r>
          </w:p>
        </w:tc>
        <w:tc>
          <w:tcPr>
            <w:tcW w:w="393" w:type="pct"/>
            <w:tcBorders>
              <w:top w:val="nil"/>
              <w:left w:val="nil"/>
              <w:bottom w:val="single" w:sz="8" w:space="0" w:color="auto"/>
              <w:right w:val="nil"/>
            </w:tcBorders>
            <w:hideMark/>
          </w:tcPr>
          <w:p w14:paraId="03A2C9A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single" w:sz="8" w:space="0" w:color="auto"/>
              <w:right w:val="nil"/>
            </w:tcBorders>
            <w:hideMark/>
          </w:tcPr>
          <w:p w14:paraId="171E0F1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Pr>
                <w:sz w:val="18"/>
                <w:szCs w:val="18"/>
                <w:rtl/>
                <w:lang w:eastAsia="en-GB"/>
              </w:rPr>
              <w:t>000 750</w:t>
            </w:r>
          </w:p>
        </w:tc>
        <w:tc>
          <w:tcPr>
            <w:tcW w:w="418" w:type="pct"/>
            <w:tcBorders>
              <w:top w:val="nil"/>
              <w:left w:val="nil"/>
              <w:bottom w:val="single" w:sz="8" w:space="0" w:color="auto"/>
              <w:right w:val="nil"/>
            </w:tcBorders>
            <w:hideMark/>
          </w:tcPr>
          <w:p w14:paraId="7734B00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 xml:space="preserve">759 </w:t>
            </w:r>
            <w:r>
              <w:rPr>
                <w:rFonts w:ascii="Simplified Arabic" w:eastAsia="DengXian" w:hAnsi="Simplified Arabic"/>
                <w:sz w:val="18"/>
                <w:szCs w:val="18"/>
                <w:rtl/>
                <w:lang w:val="en-GB" w:eastAsia="en-GB"/>
              </w:rPr>
              <w:t>23</w:t>
            </w:r>
            <w:r w:rsidRPr="00855CAD">
              <w:rPr>
                <w:rFonts w:ascii="Simplified Arabic" w:eastAsia="DengXian" w:hAnsi="Simplified Arabic"/>
                <w:sz w:val="18"/>
                <w:szCs w:val="18"/>
                <w:rtl/>
                <w:lang w:val="en-GB" w:eastAsia="en-GB"/>
              </w:rPr>
              <w:t xml:space="preserve">9 </w:t>
            </w:r>
            <w:r>
              <w:rPr>
                <w:rFonts w:ascii="Simplified Arabic" w:eastAsia="DengXian" w:hAnsi="Simplified Arabic"/>
                <w:sz w:val="18"/>
                <w:szCs w:val="18"/>
                <w:rtl/>
                <w:lang w:val="en-GB" w:eastAsia="en-GB"/>
              </w:rPr>
              <w:t>2</w:t>
            </w:r>
          </w:p>
        </w:tc>
      </w:tr>
      <w:tr w:rsidR="00C841CB" w:rsidRPr="00855CAD" w14:paraId="6A078C6B" w14:textId="77777777" w:rsidTr="00131E3C">
        <w:trPr>
          <w:trHeight w:val="211"/>
        </w:trPr>
        <w:tc>
          <w:tcPr>
            <w:tcW w:w="1020" w:type="pct"/>
            <w:tcBorders>
              <w:top w:val="single" w:sz="8" w:space="0" w:color="auto"/>
              <w:left w:val="nil"/>
              <w:bottom w:val="single" w:sz="8" w:space="0" w:color="auto"/>
              <w:right w:val="nil"/>
            </w:tcBorders>
            <w:hideMark/>
          </w:tcPr>
          <w:p w14:paraId="5012A2E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1</w:t>
            </w:r>
          </w:p>
        </w:tc>
        <w:tc>
          <w:tcPr>
            <w:tcW w:w="442" w:type="pct"/>
            <w:tcBorders>
              <w:top w:val="single" w:sz="8" w:space="0" w:color="auto"/>
              <w:left w:val="nil"/>
              <w:bottom w:val="single" w:sz="8" w:space="0" w:color="auto"/>
              <w:right w:val="nil"/>
            </w:tcBorders>
            <w:hideMark/>
          </w:tcPr>
          <w:p w14:paraId="760019A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556 025 5</w:t>
            </w:r>
          </w:p>
        </w:tc>
        <w:tc>
          <w:tcPr>
            <w:tcW w:w="393" w:type="pct"/>
            <w:tcBorders>
              <w:top w:val="single" w:sz="8" w:space="0" w:color="auto"/>
              <w:left w:val="nil"/>
              <w:bottom w:val="single" w:sz="8" w:space="0" w:color="auto"/>
              <w:right w:val="nil"/>
            </w:tcBorders>
            <w:hideMark/>
          </w:tcPr>
          <w:p w14:paraId="7CE4520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596 793 6</w:t>
            </w:r>
          </w:p>
        </w:tc>
        <w:tc>
          <w:tcPr>
            <w:tcW w:w="393" w:type="pct"/>
            <w:tcBorders>
              <w:top w:val="single" w:sz="8" w:space="0" w:color="auto"/>
              <w:left w:val="nil"/>
              <w:bottom w:val="single" w:sz="8" w:space="0" w:color="auto"/>
              <w:right w:val="nil"/>
            </w:tcBorders>
            <w:hideMark/>
          </w:tcPr>
          <w:p w14:paraId="5E2B282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333 490 3</w:t>
            </w:r>
          </w:p>
        </w:tc>
        <w:tc>
          <w:tcPr>
            <w:tcW w:w="344" w:type="pct"/>
            <w:tcBorders>
              <w:top w:val="single" w:sz="8" w:space="0" w:color="auto"/>
              <w:left w:val="nil"/>
              <w:bottom w:val="single" w:sz="8" w:space="0" w:color="auto"/>
              <w:right w:val="nil"/>
            </w:tcBorders>
            <w:hideMark/>
          </w:tcPr>
          <w:p w14:paraId="38B09C7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088</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827</w:t>
            </w:r>
          </w:p>
        </w:tc>
        <w:tc>
          <w:tcPr>
            <w:tcW w:w="442" w:type="pct"/>
            <w:tcBorders>
              <w:top w:val="single" w:sz="8" w:space="0" w:color="auto"/>
              <w:left w:val="nil"/>
              <w:bottom w:val="single" w:sz="8" w:space="0" w:color="auto"/>
              <w:right w:val="nil"/>
            </w:tcBorders>
            <w:hideMark/>
          </w:tcPr>
          <w:p w14:paraId="6A6F467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5</w:t>
            </w:r>
            <w:r w:rsidRPr="00855CAD">
              <w:rPr>
                <w:rFonts w:ascii="Simplified Arabic" w:eastAsia="DengXian" w:hAnsi="Simplified Arabic"/>
                <w:b/>
                <w:bCs/>
                <w:sz w:val="18"/>
                <w:szCs w:val="18"/>
                <w:rtl/>
                <w:lang w:val="en-GB" w:eastAsia="en-GB"/>
              </w:rPr>
              <w:t>7</w:t>
            </w:r>
            <w:r>
              <w:rPr>
                <w:rFonts w:ascii="Simplified Arabic" w:eastAsia="DengXian" w:hAnsi="Simplified Arabic"/>
                <w:b/>
                <w:bCs/>
                <w:sz w:val="18"/>
                <w:szCs w:val="18"/>
                <w:rtl/>
                <w:lang w:val="en-GB" w:eastAsia="en-GB"/>
              </w:rPr>
              <w:t>3</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13</w:t>
            </w:r>
            <w:r w:rsidRPr="00855CAD">
              <w:rPr>
                <w:rFonts w:ascii="Simplified Arabic" w:eastAsia="DengXian" w:hAnsi="Simplified Arabic"/>
                <w:b/>
                <w:bCs/>
                <w:sz w:val="18"/>
                <w:szCs w:val="18"/>
                <w:rtl/>
                <w:lang w:val="en-GB" w:eastAsia="en-GB"/>
              </w:rPr>
              <w:t>6 1</w:t>
            </w:r>
            <w:r>
              <w:rPr>
                <w:rFonts w:ascii="Simplified Arabic" w:eastAsia="DengXian" w:hAnsi="Simplified Arabic"/>
                <w:b/>
                <w:bCs/>
                <w:sz w:val="18"/>
                <w:szCs w:val="18"/>
                <w:rtl/>
                <w:lang w:val="en-GB" w:eastAsia="en-GB"/>
              </w:rPr>
              <w:t>6</w:t>
            </w:r>
          </w:p>
        </w:tc>
        <w:tc>
          <w:tcPr>
            <w:tcW w:w="345" w:type="pct"/>
            <w:tcBorders>
              <w:top w:val="single" w:sz="8" w:space="0" w:color="auto"/>
              <w:left w:val="nil"/>
              <w:bottom w:val="single" w:sz="8" w:space="0" w:color="auto"/>
              <w:right w:val="nil"/>
            </w:tcBorders>
            <w:hideMark/>
          </w:tcPr>
          <w:p w14:paraId="49EF16C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Cs/>
                <w:sz w:val="18"/>
                <w:szCs w:val="18"/>
                <w:rtl/>
                <w:lang w:val="en-GB" w:eastAsia="en-GB"/>
              </w:rPr>
              <w:t xml:space="preserve"> </w:t>
            </w:r>
            <w:r w:rsidRPr="00855CAD">
              <w:rPr>
                <w:rFonts w:ascii="Simplified Arabic" w:eastAsia="DengXian" w:hAnsi="Simplified Arabic"/>
                <w:b/>
                <w:bCs/>
                <w:sz w:val="18"/>
                <w:szCs w:val="18"/>
                <w:rtl/>
                <w:lang w:val="en-GB" w:eastAsia="en-GB"/>
              </w:rPr>
              <w:t>500 51</w:t>
            </w:r>
          </w:p>
        </w:tc>
        <w:tc>
          <w:tcPr>
            <w:tcW w:w="392" w:type="pct"/>
            <w:tcBorders>
              <w:top w:val="single" w:sz="8" w:space="0" w:color="auto"/>
              <w:left w:val="nil"/>
              <w:bottom w:val="single" w:sz="8" w:space="0" w:color="auto"/>
              <w:right w:val="nil"/>
            </w:tcBorders>
            <w:hideMark/>
          </w:tcPr>
          <w:p w14:paraId="7449981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706</w:t>
            </w:r>
            <w:r w:rsidRPr="00855CAD">
              <w:rPr>
                <w:rFonts w:ascii="Simplified Arabic" w:eastAsia="DengXian" w:hAnsi="Simplified Arabic"/>
                <w:b/>
                <w:bCs/>
                <w:sz w:val="18"/>
                <w:szCs w:val="18"/>
                <w:rtl/>
                <w:lang w:val="en-GB" w:eastAsia="en-GB"/>
              </w:rPr>
              <w:t xml:space="preserve"> 9</w:t>
            </w:r>
            <w:r>
              <w:rPr>
                <w:rFonts w:ascii="Simplified Arabic" w:eastAsia="DengXian" w:hAnsi="Simplified Arabic"/>
                <w:b/>
                <w:bCs/>
                <w:sz w:val="18"/>
                <w:szCs w:val="18"/>
                <w:rtl/>
                <w:lang w:val="en-GB" w:eastAsia="en-GB"/>
              </w:rPr>
              <w:t>2</w:t>
            </w:r>
            <w:r w:rsidRPr="00855CAD">
              <w:rPr>
                <w:rFonts w:ascii="Simplified Arabic" w:eastAsia="DengXian" w:hAnsi="Simplified Arabic"/>
                <w:b/>
                <w:bCs/>
                <w:sz w:val="18"/>
                <w:szCs w:val="18"/>
                <w:rtl/>
                <w:lang w:val="en-GB" w:eastAsia="en-GB"/>
              </w:rPr>
              <w:t xml:space="preserve">2 </w:t>
            </w:r>
            <w:r>
              <w:rPr>
                <w:rFonts w:ascii="Simplified Arabic" w:eastAsia="DengXian" w:hAnsi="Simplified Arabic"/>
                <w:b/>
                <w:bCs/>
                <w:sz w:val="18"/>
                <w:szCs w:val="18"/>
                <w:rtl/>
                <w:lang w:val="en-GB" w:eastAsia="en-GB"/>
              </w:rPr>
              <w:t>3</w:t>
            </w:r>
          </w:p>
        </w:tc>
        <w:tc>
          <w:tcPr>
            <w:tcW w:w="393" w:type="pct"/>
            <w:tcBorders>
              <w:top w:val="single" w:sz="8" w:space="0" w:color="auto"/>
              <w:left w:val="nil"/>
              <w:bottom w:val="single" w:sz="8" w:space="0" w:color="auto"/>
              <w:right w:val="nil"/>
            </w:tcBorders>
            <w:hideMark/>
          </w:tcPr>
          <w:p w14:paraId="465BEB3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782</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119</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3</w:t>
            </w:r>
          </w:p>
        </w:tc>
        <w:tc>
          <w:tcPr>
            <w:tcW w:w="417" w:type="pct"/>
            <w:tcBorders>
              <w:top w:val="single" w:sz="8" w:space="0" w:color="auto"/>
              <w:left w:val="nil"/>
              <w:bottom w:val="single" w:sz="8" w:space="0" w:color="auto"/>
              <w:right w:val="nil"/>
            </w:tcBorders>
            <w:hideMark/>
          </w:tcPr>
          <w:p w14:paraId="4F5A8BF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988</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093</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7</w:t>
            </w:r>
          </w:p>
        </w:tc>
        <w:tc>
          <w:tcPr>
            <w:tcW w:w="418" w:type="pct"/>
            <w:tcBorders>
              <w:top w:val="single" w:sz="8" w:space="0" w:color="auto"/>
              <w:left w:val="nil"/>
              <w:bottom w:val="single" w:sz="8" w:space="0" w:color="auto"/>
              <w:right w:val="nil"/>
            </w:tcBorders>
            <w:hideMark/>
          </w:tcPr>
          <w:p w14:paraId="5FB97D4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561</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230</w:t>
            </w:r>
            <w:r w:rsidRPr="00855CAD">
              <w:rPr>
                <w:rFonts w:ascii="Simplified Arabic" w:eastAsia="DengXian" w:hAnsi="Simplified Arabic"/>
                <w:b/>
                <w:bCs/>
                <w:sz w:val="18"/>
                <w:szCs w:val="18"/>
                <w:rtl/>
                <w:lang w:val="en-GB" w:eastAsia="en-GB"/>
              </w:rPr>
              <w:t xml:space="preserve"> 2</w:t>
            </w:r>
            <w:r>
              <w:rPr>
                <w:rFonts w:ascii="Simplified Arabic" w:eastAsia="DengXian" w:hAnsi="Simplified Arabic"/>
                <w:b/>
                <w:bCs/>
                <w:sz w:val="18"/>
                <w:szCs w:val="18"/>
                <w:rtl/>
                <w:lang w:val="en-GB" w:eastAsia="en-GB"/>
              </w:rPr>
              <w:t>3</w:t>
            </w:r>
          </w:p>
        </w:tc>
      </w:tr>
      <w:tr w:rsidR="00C841CB" w:rsidRPr="00855CAD" w14:paraId="050237B7" w14:textId="77777777" w:rsidTr="00131E3C">
        <w:trPr>
          <w:trHeight w:val="239"/>
        </w:trPr>
        <w:tc>
          <w:tcPr>
            <w:tcW w:w="5000" w:type="pct"/>
            <w:gridSpan w:val="11"/>
            <w:tcBorders>
              <w:top w:val="single" w:sz="8" w:space="0" w:color="auto"/>
              <w:left w:val="nil"/>
              <w:bottom w:val="nil"/>
              <w:right w:val="nil"/>
            </w:tcBorders>
            <w:hideMark/>
          </w:tcPr>
          <w:p w14:paraId="3EA2C23B" w14:textId="77777777" w:rsidR="00C841CB" w:rsidRPr="00855CAD" w:rsidRDefault="00C841CB" w:rsidP="00B71D4F">
            <w:pPr>
              <w:tabs>
                <w:tab w:val="left" w:pos="1247"/>
                <w:tab w:val="left" w:pos="1814"/>
                <w:tab w:val="left" w:pos="2381"/>
                <w:tab w:val="left" w:pos="2948"/>
                <w:tab w:val="left" w:pos="3515"/>
              </w:tabs>
              <w:spacing w:before="120" w:after="40" w:line="280" w:lineRule="exact"/>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 xml:space="preserve">2- </w:t>
            </w:r>
            <w:r w:rsidRPr="00855CAD">
              <w:rPr>
                <w:rFonts w:ascii="Simplified Arabic" w:eastAsia="DengXian" w:hAnsi="Simplified Arabic"/>
                <w:b/>
                <w:bCs/>
                <w:szCs w:val="22"/>
                <w:rtl/>
                <w:lang w:val="en-GB" w:eastAsia="en-GB"/>
              </w:rPr>
              <w:t>الجهات المانحة الأخرى</w:t>
            </w:r>
          </w:p>
        </w:tc>
      </w:tr>
      <w:tr w:rsidR="00C841CB" w:rsidRPr="00855CAD" w14:paraId="7782FDF0" w14:textId="77777777" w:rsidTr="00131E3C">
        <w:trPr>
          <w:trHeight w:val="239"/>
        </w:trPr>
        <w:tc>
          <w:tcPr>
            <w:tcW w:w="1020" w:type="pct"/>
            <w:tcBorders>
              <w:top w:val="nil"/>
              <w:left w:val="nil"/>
              <w:bottom w:val="nil"/>
              <w:right w:val="nil"/>
            </w:tcBorders>
            <w:hideMark/>
          </w:tcPr>
          <w:p w14:paraId="412018A2"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مختبرات البيولوجيا النباتية إيف روشيه (شركة مساهمة عامة)</w:t>
            </w:r>
          </w:p>
        </w:tc>
        <w:tc>
          <w:tcPr>
            <w:tcW w:w="442" w:type="pct"/>
            <w:tcBorders>
              <w:top w:val="nil"/>
              <w:left w:val="nil"/>
              <w:bottom w:val="nil"/>
              <w:right w:val="nil"/>
            </w:tcBorders>
            <w:hideMark/>
          </w:tcPr>
          <w:p w14:paraId="075DDEB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481 11</w:t>
            </w:r>
          </w:p>
        </w:tc>
        <w:tc>
          <w:tcPr>
            <w:tcW w:w="393" w:type="pct"/>
            <w:tcBorders>
              <w:top w:val="nil"/>
              <w:left w:val="nil"/>
              <w:bottom w:val="nil"/>
              <w:right w:val="nil"/>
            </w:tcBorders>
            <w:noWrap/>
            <w:hideMark/>
          </w:tcPr>
          <w:p w14:paraId="3734C5A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161 11</w:t>
            </w:r>
          </w:p>
        </w:tc>
        <w:tc>
          <w:tcPr>
            <w:tcW w:w="393" w:type="pct"/>
            <w:tcBorders>
              <w:top w:val="nil"/>
              <w:left w:val="nil"/>
              <w:bottom w:val="nil"/>
              <w:right w:val="nil"/>
            </w:tcBorders>
            <w:noWrap/>
            <w:hideMark/>
          </w:tcPr>
          <w:p w14:paraId="7E8E741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44" w:type="pct"/>
            <w:tcBorders>
              <w:top w:val="nil"/>
              <w:left w:val="nil"/>
              <w:bottom w:val="nil"/>
              <w:right w:val="nil"/>
            </w:tcBorders>
            <w:noWrap/>
            <w:hideMark/>
          </w:tcPr>
          <w:p w14:paraId="3A08CF4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42" w:type="pct"/>
            <w:tcBorders>
              <w:top w:val="nil"/>
              <w:left w:val="nil"/>
              <w:bottom w:val="nil"/>
              <w:right w:val="nil"/>
            </w:tcBorders>
            <w:hideMark/>
          </w:tcPr>
          <w:p w14:paraId="7F04BBB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642 22</w:t>
            </w:r>
          </w:p>
        </w:tc>
        <w:tc>
          <w:tcPr>
            <w:tcW w:w="345" w:type="pct"/>
            <w:tcBorders>
              <w:top w:val="nil"/>
              <w:left w:val="nil"/>
              <w:bottom w:val="nil"/>
              <w:right w:val="nil"/>
            </w:tcBorders>
            <w:hideMark/>
          </w:tcPr>
          <w:p w14:paraId="73A2756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3A7E0E0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10ED5C9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7D05E73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66842B6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642 22</w:t>
            </w:r>
          </w:p>
        </w:tc>
      </w:tr>
      <w:tr w:rsidR="00C841CB" w:rsidRPr="00855CAD" w14:paraId="01B8D207" w14:textId="77777777" w:rsidTr="00B71D4F">
        <w:trPr>
          <w:trHeight w:val="239"/>
        </w:trPr>
        <w:tc>
          <w:tcPr>
            <w:tcW w:w="1020" w:type="pct"/>
            <w:tcBorders>
              <w:top w:val="nil"/>
              <w:left w:val="nil"/>
              <w:bottom w:val="nil"/>
              <w:right w:val="nil"/>
            </w:tcBorders>
            <w:hideMark/>
          </w:tcPr>
          <w:p w14:paraId="7754DE5D"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مؤسسة كيرينغ </w:t>
            </w:r>
            <w:r w:rsidRPr="00123C70">
              <w:rPr>
                <w:rFonts w:asciiTheme="majorBidi" w:eastAsia="DengXian" w:hAnsiTheme="majorBidi" w:cstheme="majorBidi"/>
                <w:sz w:val="20"/>
                <w:szCs w:val="20"/>
                <w:rtl/>
                <w:lang w:val="en-GB" w:eastAsia="en-GB"/>
              </w:rPr>
              <w:t>(</w:t>
            </w:r>
            <w:proofErr w:type="spellStart"/>
            <w:r w:rsidRPr="00123C70">
              <w:rPr>
                <w:rFonts w:asciiTheme="majorBidi" w:eastAsia="DengXian" w:hAnsiTheme="majorBidi" w:cstheme="majorBidi"/>
                <w:sz w:val="20"/>
                <w:szCs w:val="20"/>
                <w:lang w:val="en-GB" w:eastAsia="en-GB"/>
              </w:rPr>
              <w:t>Kering</w:t>
            </w:r>
            <w:proofErr w:type="spellEnd"/>
            <w:r w:rsidRPr="00123C70">
              <w:rPr>
                <w:rFonts w:asciiTheme="majorBidi" w:eastAsia="DengXian" w:hAnsiTheme="majorBidi" w:cstheme="majorBidi"/>
                <w:sz w:val="20"/>
                <w:szCs w:val="20"/>
                <w:lang w:val="en-GB" w:eastAsia="en-GB"/>
              </w:rPr>
              <w:t xml:space="preserve"> SA</w:t>
            </w:r>
            <w:r w:rsidRPr="00123C70">
              <w:rPr>
                <w:rFonts w:asciiTheme="majorBidi" w:eastAsia="DengXian" w:hAnsiTheme="majorBidi" w:cstheme="majorBidi"/>
                <w:sz w:val="20"/>
                <w:szCs w:val="20"/>
                <w:rtl/>
                <w:lang w:val="en-GB" w:eastAsia="en-GB"/>
              </w:rPr>
              <w:t>)</w:t>
            </w:r>
          </w:p>
        </w:tc>
        <w:tc>
          <w:tcPr>
            <w:tcW w:w="442" w:type="pct"/>
            <w:tcBorders>
              <w:top w:val="nil"/>
              <w:left w:val="nil"/>
              <w:bottom w:val="nil"/>
              <w:right w:val="nil"/>
            </w:tcBorders>
            <w:hideMark/>
          </w:tcPr>
          <w:p w14:paraId="0DE3917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noWrap/>
            <w:hideMark/>
          </w:tcPr>
          <w:p w14:paraId="6E51646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291 131</w:t>
            </w:r>
          </w:p>
        </w:tc>
        <w:tc>
          <w:tcPr>
            <w:tcW w:w="393" w:type="pct"/>
            <w:tcBorders>
              <w:top w:val="nil"/>
              <w:left w:val="nil"/>
              <w:bottom w:val="nil"/>
              <w:right w:val="nil"/>
            </w:tcBorders>
            <w:noWrap/>
            <w:hideMark/>
          </w:tcPr>
          <w:p w14:paraId="438627F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369 143</w:t>
            </w:r>
          </w:p>
        </w:tc>
        <w:tc>
          <w:tcPr>
            <w:tcW w:w="344" w:type="pct"/>
            <w:tcBorders>
              <w:top w:val="nil"/>
              <w:left w:val="nil"/>
              <w:bottom w:val="nil"/>
              <w:right w:val="nil"/>
            </w:tcBorders>
            <w:noWrap/>
            <w:hideMark/>
          </w:tcPr>
          <w:p w14:paraId="0CB76F6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680 140</w:t>
            </w:r>
          </w:p>
        </w:tc>
        <w:tc>
          <w:tcPr>
            <w:tcW w:w="442" w:type="pct"/>
            <w:tcBorders>
              <w:top w:val="nil"/>
              <w:left w:val="nil"/>
              <w:bottom w:val="nil"/>
              <w:right w:val="nil"/>
            </w:tcBorders>
            <w:hideMark/>
          </w:tcPr>
          <w:p w14:paraId="743A230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340 415</w:t>
            </w:r>
          </w:p>
        </w:tc>
        <w:tc>
          <w:tcPr>
            <w:tcW w:w="345" w:type="pct"/>
            <w:tcBorders>
              <w:top w:val="nil"/>
              <w:left w:val="nil"/>
              <w:bottom w:val="nil"/>
              <w:right w:val="nil"/>
            </w:tcBorders>
            <w:hideMark/>
          </w:tcPr>
          <w:p w14:paraId="755F98F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6F7D181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2D11559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0D0E313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7483DCC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340 415</w:t>
            </w:r>
          </w:p>
        </w:tc>
      </w:tr>
      <w:tr w:rsidR="00C841CB" w:rsidRPr="00855CAD" w14:paraId="22D49F16" w14:textId="77777777" w:rsidTr="00B71D4F">
        <w:trPr>
          <w:trHeight w:val="239"/>
        </w:trPr>
        <w:tc>
          <w:tcPr>
            <w:tcW w:w="1020" w:type="pct"/>
            <w:tcBorders>
              <w:top w:val="nil"/>
              <w:left w:val="nil"/>
              <w:bottom w:val="nil"/>
              <w:right w:val="nil"/>
            </w:tcBorders>
            <w:hideMark/>
          </w:tcPr>
          <w:p w14:paraId="2A5DF80A" w14:textId="77777777" w:rsidR="00C841CB" w:rsidRPr="00855CAD" w:rsidRDefault="00C841CB" w:rsidP="00B71D4F">
            <w:pPr>
              <w:tabs>
                <w:tab w:val="left" w:pos="1247"/>
                <w:tab w:val="left" w:pos="1814"/>
                <w:tab w:val="left" w:pos="2381"/>
                <w:tab w:val="left" w:pos="2948"/>
                <w:tab w:val="left" w:pos="3515"/>
              </w:tabs>
              <w:spacing w:after="40" w:line="28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جائزة وين-وين غوتنبرغ للاستدامة</w:t>
            </w:r>
          </w:p>
        </w:tc>
        <w:tc>
          <w:tcPr>
            <w:tcW w:w="442" w:type="pct"/>
            <w:tcBorders>
              <w:top w:val="nil"/>
              <w:left w:val="nil"/>
              <w:bottom w:val="nil"/>
              <w:right w:val="nil"/>
            </w:tcBorders>
            <w:hideMark/>
          </w:tcPr>
          <w:p w14:paraId="7201528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noWrap/>
            <w:hideMark/>
          </w:tcPr>
          <w:p w14:paraId="37C7ED0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noWrap/>
            <w:hideMark/>
          </w:tcPr>
          <w:p w14:paraId="0BDD9D5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663 113</w:t>
            </w:r>
          </w:p>
        </w:tc>
        <w:tc>
          <w:tcPr>
            <w:tcW w:w="344" w:type="pct"/>
            <w:tcBorders>
              <w:top w:val="nil"/>
              <w:left w:val="nil"/>
              <w:bottom w:val="nil"/>
              <w:right w:val="nil"/>
            </w:tcBorders>
            <w:noWrap/>
            <w:hideMark/>
          </w:tcPr>
          <w:p w14:paraId="4FE993A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442" w:type="pct"/>
            <w:tcBorders>
              <w:top w:val="nil"/>
              <w:left w:val="nil"/>
              <w:bottom w:val="nil"/>
              <w:right w:val="nil"/>
            </w:tcBorders>
            <w:hideMark/>
          </w:tcPr>
          <w:p w14:paraId="4ED25C5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663 113</w:t>
            </w:r>
          </w:p>
        </w:tc>
        <w:tc>
          <w:tcPr>
            <w:tcW w:w="345" w:type="pct"/>
            <w:tcBorders>
              <w:top w:val="nil"/>
              <w:left w:val="nil"/>
              <w:bottom w:val="nil"/>
              <w:right w:val="nil"/>
            </w:tcBorders>
            <w:hideMark/>
          </w:tcPr>
          <w:p w14:paraId="772D33F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2" w:type="pct"/>
            <w:tcBorders>
              <w:top w:val="nil"/>
              <w:left w:val="nil"/>
              <w:bottom w:val="nil"/>
              <w:right w:val="nil"/>
            </w:tcBorders>
            <w:hideMark/>
          </w:tcPr>
          <w:p w14:paraId="1C2EA98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393" w:type="pct"/>
            <w:tcBorders>
              <w:top w:val="nil"/>
              <w:left w:val="nil"/>
              <w:bottom w:val="nil"/>
              <w:right w:val="nil"/>
            </w:tcBorders>
            <w:hideMark/>
          </w:tcPr>
          <w:p w14:paraId="452B499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7" w:type="pct"/>
            <w:tcBorders>
              <w:top w:val="nil"/>
              <w:left w:val="nil"/>
              <w:bottom w:val="nil"/>
              <w:right w:val="nil"/>
            </w:tcBorders>
            <w:hideMark/>
          </w:tcPr>
          <w:p w14:paraId="28B2BE4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sz w:val="18"/>
                <w:szCs w:val="18"/>
                <w:lang w:eastAsia="en-GB"/>
              </w:rPr>
              <w:sym w:font="Symbol" w:char="F02D"/>
            </w:r>
          </w:p>
        </w:tc>
        <w:tc>
          <w:tcPr>
            <w:tcW w:w="418" w:type="pct"/>
            <w:tcBorders>
              <w:top w:val="nil"/>
              <w:left w:val="nil"/>
              <w:bottom w:val="nil"/>
              <w:right w:val="nil"/>
            </w:tcBorders>
            <w:hideMark/>
          </w:tcPr>
          <w:p w14:paraId="6C3AB23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663 113</w:t>
            </w:r>
          </w:p>
        </w:tc>
      </w:tr>
      <w:tr w:rsidR="00C841CB" w:rsidRPr="00855CAD" w14:paraId="488EF099" w14:textId="77777777" w:rsidTr="00B71D4F">
        <w:trPr>
          <w:trHeight w:val="239"/>
        </w:trPr>
        <w:tc>
          <w:tcPr>
            <w:tcW w:w="1020" w:type="pct"/>
            <w:tcBorders>
              <w:top w:val="nil"/>
              <w:left w:val="nil"/>
              <w:bottom w:val="single" w:sz="8" w:space="0" w:color="auto"/>
              <w:right w:val="nil"/>
            </w:tcBorders>
            <w:hideMark/>
          </w:tcPr>
          <w:p w14:paraId="51E7C910" w14:textId="77777777" w:rsidR="00C841CB" w:rsidRPr="00855CAD" w:rsidRDefault="00C841CB" w:rsidP="00B71D4F">
            <w:pPr>
              <w:tabs>
                <w:tab w:val="left" w:pos="1247"/>
                <w:tab w:val="left" w:pos="1814"/>
                <w:tab w:val="left" w:pos="2381"/>
                <w:tab w:val="left" w:pos="2948"/>
                <w:tab w:val="left" w:pos="3515"/>
              </w:tabs>
              <w:spacing w:after="40" w:line="280" w:lineRule="exact"/>
              <w:ind w:left="1"/>
              <w:rPr>
                <w:rFonts w:ascii="Simplified Arabic" w:eastAsia="DengXian" w:hAnsi="Simplified Arabic"/>
                <w:szCs w:val="22"/>
                <w:lang w:val="en-GB" w:eastAsia="en-GB"/>
              </w:rPr>
            </w:pPr>
            <w:r w:rsidRPr="00855CAD">
              <w:rPr>
                <w:rFonts w:ascii="Simplified Arabic" w:eastAsia="DengXian" w:hAnsi="Simplified Arabic"/>
                <w:szCs w:val="22"/>
                <w:rtl/>
                <w:lang w:val="en-GB" w:eastAsia="en-GB"/>
              </w:rPr>
              <w:t>مؤسسة إيتش آند إم هينيس أند ماوريتز</w:t>
            </w:r>
          </w:p>
          <w:p w14:paraId="44193BE3" w14:textId="77777777" w:rsidR="00C841CB" w:rsidRPr="00855CAD" w:rsidRDefault="00C841CB" w:rsidP="00B71D4F">
            <w:pPr>
              <w:tabs>
                <w:tab w:val="left" w:pos="1247"/>
                <w:tab w:val="left" w:pos="1814"/>
                <w:tab w:val="left" w:pos="2381"/>
                <w:tab w:val="left" w:pos="2948"/>
                <w:tab w:val="left" w:pos="3515"/>
              </w:tabs>
              <w:spacing w:after="40" w:line="280" w:lineRule="exact"/>
              <w:ind w:left="1"/>
              <w:rPr>
                <w:rFonts w:ascii="Simplified Arabic" w:eastAsia="DengXian" w:hAnsi="Simplified Arabic"/>
                <w:sz w:val="16"/>
                <w:szCs w:val="16"/>
                <w:lang w:val="en-GB" w:eastAsia="zh-TW"/>
              </w:rPr>
            </w:pPr>
            <w:r w:rsidRPr="00855CAD">
              <w:rPr>
                <w:rFonts w:ascii="Simplified Arabic" w:eastAsia="DengXian" w:hAnsi="Simplified Arabic"/>
                <w:sz w:val="16"/>
                <w:szCs w:val="16"/>
                <w:rtl/>
                <w:lang w:val="en-GB" w:eastAsia="en-GB"/>
              </w:rPr>
              <w:t>(</w:t>
            </w:r>
            <w:r w:rsidRPr="00855CAD">
              <w:rPr>
                <w:rFonts w:asciiTheme="majorBidi" w:eastAsia="DengXian" w:hAnsiTheme="majorBidi" w:cstheme="majorBidi"/>
                <w:sz w:val="16"/>
                <w:szCs w:val="16"/>
                <w:lang w:val="en-GB" w:eastAsia="en-GB"/>
              </w:rPr>
              <w:t xml:space="preserve">H &amp; M Hennes and Mauritz </w:t>
            </w:r>
            <w:proofErr w:type="spellStart"/>
            <w:r w:rsidRPr="00855CAD">
              <w:rPr>
                <w:rFonts w:asciiTheme="majorBidi" w:eastAsia="DengXian" w:hAnsiTheme="majorBidi" w:cstheme="majorBidi"/>
                <w:sz w:val="16"/>
                <w:szCs w:val="16"/>
                <w:lang w:val="en-GB" w:eastAsia="en-GB"/>
              </w:rPr>
              <w:t>Gbc</w:t>
            </w:r>
            <w:proofErr w:type="spellEnd"/>
            <w:r w:rsidRPr="00855CAD">
              <w:rPr>
                <w:rFonts w:asciiTheme="majorBidi" w:eastAsia="DengXian" w:hAnsiTheme="majorBidi" w:cstheme="majorBidi"/>
                <w:sz w:val="16"/>
                <w:szCs w:val="16"/>
                <w:lang w:val="en-GB" w:eastAsia="en-GB"/>
              </w:rPr>
              <w:t xml:space="preserve"> AB</w:t>
            </w:r>
            <w:r w:rsidRPr="00855CAD">
              <w:rPr>
                <w:rFonts w:ascii="Simplified Arabic" w:eastAsia="DengXian" w:hAnsi="Simplified Arabic"/>
                <w:sz w:val="16"/>
                <w:szCs w:val="16"/>
                <w:rtl/>
                <w:lang w:val="en-GB" w:eastAsia="en-GB"/>
              </w:rPr>
              <w:t>)</w:t>
            </w:r>
          </w:p>
        </w:tc>
        <w:tc>
          <w:tcPr>
            <w:tcW w:w="442" w:type="pct"/>
            <w:tcBorders>
              <w:top w:val="nil"/>
              <w:left w:val="nil"/>
              <w:bottom w:val="single" w:sz="8" w:space="0" w:color="auto"/>
              <w:right w:val="nil"/>
            </w:tcBorders>
          </w:tcPr>
          <w:p w14:paraId="171B3B7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rtl/>
                <w:lang w:val="ar-SA" w:eastAsia="zh-TW"/>
              </w:rPr>
            </w:pPr>
            <w:r w:rsidRPr="00855CAD">
              <w:rPr>
                <w:rFonts w:ascii="Simplified Arabic" w:eastAsia="DengXian" w:hAnsi="Simplified Arabic"/>
                <w:sz w:val="18"/>
                <w:szCs w:val="18"/>
                <w:rtl/>
                <w:lang w:val="ar-SA" w:eastAsia="zh-TW"/>
              </w:rPr>
              <w:t>-</w:t>
            </w:r>
          </w:p>
        </w:tc>
        <w:tc>
          <w:tcPr>
            <w:tcW w:w="393" w:type="pct"/>
            <w:tcBorders>
              <w:top w:val="nil"/>
              <w:left w:val="nil"/>
              <w:bottom w:val="single" w:sz="8" w:space="0" w:color="auto"/>
              <w:right w:val="nil"/>
            </w:tcBorders>
            <w:noWrap/>
            <w:hideMark/>
          </w:tcPr>
          <w:p w14:paraId="0AC559C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393" w:type="pct"/>
            <w:tcBorders>
              <w:top w:val="nil"/>
              <w:left w:val="nil"/>
              <w:bottom w:val="single" w:sz="8" w:space="0" w:color="auto"/>
              <w:right w:val="nil"/>
            </w:tcBorders>
            <w:noWrap/>
            <w:hideMark/>
          </w:tcPr>
          <w:p w14:paraId="5012632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014 44</w:t>
            </w:r>
          </w:p>
        </w:tc>
        <w:tc>
          <w:tcPr>
            <w:tcW w:w="344" w:type="pct"/>
            <w:tcBorders>
              <w:top w:val="nil"/>
              <w:left w:val="nil"/>
              <w:bottom w:val="single" w:sz="8" w:space="0" w:color="auto"/>
              <w:right w:val="nil"/>
            </w:tcBorders>
            <w:noWrap/>
            <w:hideMark/>
          </w:tcPr>
          <w:p w14:paraId="6C721DD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442" w:type="pct"/>
            <w:tcBorders>
              <w:top w:val="nil"/>
              <w:left w:val="nil"/>
              <w:bottom w:val="single" w:sz="8" w:space="0" w:color="auto"/>
              <w:right w:val="nil"/>
            </w:tcBorders>
            <w:hideMark/>
          </w:tcPr>
          <w:p w14:paraId="70F0938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014 44</w:t>
            </w:r>
          </w:p>
        </w:tc>
        <w:tc>
          <w:tcPr>
            <w:tcW w:w="345" w:type="pct"/>
            <w:tcBorders>
              <w:top w:val="nil"/>
              <w:left w:val="nil"/>
              <w:bottom w:val="single" w:sz="8" w:space="0" w:color="auto"/>
              <w:right w:val="nil"/>
            </w:tcBorders>
            <w:hideMark/>
          </w:tcPr>
          <w:p w14:paraId="58599A8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en-GB" w:eastAsia="zh-TW"/>
              </w:rPr>
            </w:pPr>
            <w:r w:rsidRPr="00855CAD">
              <w:rPr>
                <w:rFonts w:ascii="Simplified Arabic" w:eastAsia="DengXian" w:hAnsi="Simplified Arabic"/>
                <w:sz w:val="18"/>
                <w:szCs w:val="18"/>
                <w:lang w:val="en-GB" w:eastAsia="en-GB"/>
              </w:rPr>
              <w:t>–</w:t>
            </w:r>
          </w:p>
        </w:tc>
        <w:tc>
          <w:tcPr>
            <w:tcW w:w="392" w:type="pct"/>
            <w:tcBorders>
              <w:top w:val="nil"/>
              <w:left w:val="nil"/>
              <w:bottom w:val="single" w:sz="8" w:space="0" w:color="auto"/>
              <w:right w:val="nil"/>
            </w:tcBorders>
            <w:hideMark/>
          </w:tcPr>
          <w:p w14:paraId="008B300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620 45</w:t>
            </w:r>
          </w:p>
        </w:tc>
        <w:tc>
          <w:tcPr>
            <w:tcW w:w="393" w:type="pct"/>
            <w:tcBorders>
              <w:top w:val="nil"/>
              <w:left w:val="nil"/>
              <w:bottom w:val="single" w:sz="8" w:space="0" w:color="auto"/>
              <w:right w:val="nil"/>
            </w:tcBorders>
            <w:hideMark/>
          </w:tcPr>
          <w:p w14:paraId="76BF1CD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620 45</w:t>
            </w:r>
          </w:p>
        </w:tc>
        <w:tc>
          <w:tcPr>
            <w:tcW w:w="417" w:type="pct"/>
            <w:tcBorders>
              <w:top w:val="nil"/>
              <w:left w:val="nil"/>
              <w:bottom w:val="single" w:sz="8" w:space="0" w:color="auto"/>
              <w:right w:val="nil"/>
            </w:tcBorders>
            <w:hideMark/>
          </w:tcPr>
          <w:p w14:paraId="1CC348B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241 91</w:t>
            </w:r>
          </w:p>
        </w:tc>
        <w:tc>
          <w:tcPr>
            <w:tcW w:w="418" w:type="pct"/>
            <w:tcBorders>
              <w:top w:val="nil"/>
              <w:left w:val="nil"/>
              <w:bottom w:val="single" w:sz="8" w:space="0" w:color="auto"/>
              <w:right w:val="nil"/>
            </w:tcBorders>
            <w:hideMark/>
          </w:tcPr>
          <w:p w14:paraId="0AC87DC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255 135</w:t>
            </w:r>
          </w:p>
        </w:tc>
      </w:tr>
      <w:tr w:rsidR="00C841CB" w:rsidRPr="00855CAD" w14:paraId="2FEB3214" w14:textId="77777777" w:rsidTr="00B71D4F">
        <w:trPr>
          <w:trHeight w:val="239"/>
        </w:trPr>
        <w:tc>
          <w:tcPr>
            <w:tcW w:w="1020" w:type="pct"/>
            <w:tcBorders>
              <w:top w:val="single" w:sz="8" w:space="0" w:color="auto"/>
              <w:left w:val="nil"/>
              <w:bottom w:val="single" w:sz="8" w:space="0" w:color="auto"/>
              <w:right w:val="nil"/>
            </w:tcBorders>
            <w:hideMark/>
          </w:tcPr>
          <w:p w14:paraId="2EB0F03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2</w:t>
            </w:r>
          </w:p>
        </w:tc>
        <w:tc>
          <w:tcPr>
            <w:tcW w:w="442" w:type="pct"/>
            <w:tcBorders>
              <w:top w:val="single" w:sz="8" w:space="0" w:color="auto"/>
              <w:left w:val="nil"/>
              <w:bottom w:val="single" w:sz="8" w:space="0" w:color="auto"/>
              <w:right w:val="nil"/>
            </w:tcBorders>
            <w:hideMark/>
          </w:tcPr>
          <w:p w14:paraId="54FCC85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481 11</w:t>
            </w:r>
          </w:p>
        </w:tc>
        <w:tc>
          <w:tcPr>
            <w:tcW w:w="393" w:type="pct"/>
            <w:tcBorders>
              <w:top w:val="single" w:sz="8" w:space="0" w:color="auto"/>
              <w:left w:val="nil"/>
              <w:bottom w:val="single" w:sz="8" w:space="0" w:color="auto"/>
              <w:right w:val="nil"/>
            </w:tcBorders>
            <w:hideMark/>
          </w:tcPr>
          <w:p w14:paraId="009DD72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452 142</w:t>
            </w:r>
          </w:p>
        </w:tc>
        <w:tc>
          <w:tcPr>
            <w:tcW w:w="393" w:type="pct"/>
            <w:tcBorders>
              <w:top w:val="single" w:sz="8" w:space="0" w:color="auto"/>
              <w:left w:val="nil"/>
              <w:bottom w:val="single" w:sz="8" w:space="0" w:color="auto"/>
              <w:right w:val="nil"/>
            </w:tcBorders>
            <w:hideMark/>
          </w:tcPr>
          <w:p w14:paraId="42545D3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047 301</w:t>
            </w:r>
          </w:p>
        </w:tc>
        <w:tc>
          <w:tcPr>
            <w:tcW w:w="344" w:type="pct"/>
            <w:tcBorders>
              <w:top w:val="single" w:sz="8" w:space="0" w:color="auto"/>
              <w:left w:val="nil"/>
              <w:bottom w:val="single" w:sz="8" w:space="0" w:color="auto"/>
              <w:right w:val="nil"/>
            </w:tcBorders>
            <w:hideMark/>
          </w:tcPr>
          <w:p w14:paraId="3989FE7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680 140</w:t>
            </w:r>
          </w:p>
        </w:tc>
        <w:tc>
          <w:tcPr>
            <w:tcW w:w="442" w:type="pct"/>
            <w:tcBorders>
              <w:top w:val="single" w:sz="8" w:space="0" w:color="auto"/>
              <w:left w:val="nil"/>
              <w:bottom w:val="single" w:sz="8" w:space="0" w:color="auto"/>
              <w:right w:val="nil"/>
            </w:tcBorders>
            <w:hideMark/>
          </w:tcPr>
          <w:p w14:paraId="7DF3486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659 595</w:t>
            </w:r>
          </w:p>
        </w:tc>
        <w:tc>
          <w:tcPr>
            <w:tcW w:w="345" w:type="pct"/>
            <w:tcBorders>
              <w:top w:val="single" w:sz="8" w:space="0" w:color="auto"/>
              <w:left w:val="nil"/>
              <w:bottom w:val="single" w:sz="8" w:space="0" w:color="auto"/>
              <w:right w:val="nil"/>
            </w:tcBorders>
            <w:hideMark/>
          </w:tcPr>
          <w:p w14:paraId="792EAF2D" w14:textId="77777777" w:rsidR="00C841CB" w:rsidRPr="00855CAD" w:rsidRDefault="00C841CB" w:rsidP="00B71D4F">
            <w:pPr>
              <w:spacing w:after="40" w:line="280" w:lineRule="exact"/>
              <w:rPr>
                <w:rFonts w:ascii="Simplified Arabic" w:eastAsia="DengXian" w:hAnsi="Simplified Arabic"/>
                <w:sz w:val="18"/>
                <w:szCs w:val="18"/>
                <w:lang w:val="en-GB" w:eastAsia="en-GB"/>
              </w:rPr>
            </w:pPr>
          </w:p>
        </w:tc>
        <w:tc>
          <w:tcPr>
            <w:tcW w:w="392" w:type="pct"/>
            <w:tcBorders>
              <w:top w:val="single" w:sz="8" w:space="0" w:color="auto"/>
              <w:left w:val="nil"/>
              <w:bottom w:val="single" w:sz="8" w:space="0" w:color="auto"/>
              <w:right w:val="nil"/>
            </w:tcBorders>
            <w:hideMark/>
          </w:tcPr>
          <w:p w14:paraId="0F033E1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620 45</w:t>
            </w:r>
          </w:p>
        </w:tc>
        <w:tc>
          <w:tcPr>
            <w:tcW w:w="393" w:type="pct"/>
            <w:tcBorders>
              <w:top w:val="single" w:sz="8" w:space="0" w:color="auto"/>
              <w:left w:val="nil"/>
              <w:bottom w:val="single" w:sz="8" w:space="0" w:color="auto"/>
              <w:right w:val="nil"/>
            </w:tcBorders>
            <w:hideMark/>
          </w:tcPr>
          <w:p w14:paraId="0A71019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Cs/>
                <w:sz w:val="18"/>
                <w:szCs w:val="18"/>
                <w:rtl/>
                <w:lang w:val="en-GB" w:eastAsia="en-GB"/>
              </w:rPr>
              <w:t xml:space="preserve"> </w:t>
            </w:r>
            <w:r w:rsidRPr="00855CAD">
              <w:rPr>
                <w:rFonts w:ascii="Simplified Arabic" w:eastAsia="DengXian" w:hAnsi="Simplified Arabic"/>
                <w:b/>
                <w:bCs/>
                <w:sz w:val="18"/>
                <w:szCs w:val="18"/>
                <w:rtl/>
                <w:lang w:val="en-GB" w:eastAsia="en-GB"/>
              </w:rPr>
              <w:t>620 45</w:t>
            </w:r>
          </w:p>
        </w:tc>
        <w:tc>
          <w:tcPr>
            <w:tcW w:w="417" w:type="pct"/>
            <w:tcBorders>
              <w:top w:val="single" w:sz="8" w:space="0" w:color="auto"/>
              <w:left w:val="nil"/>
              <w:bottom w:val="single" w:sz="8" w:space="0" w:color="auto"/>
              <w:right w:val="nil"/>
            </w:tcBorders>
            <w:hideMark/>
          </w:tcPr>
          <w:p w14:paraId="2C5701E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241 91</w:t>
            </w:r>
          </w:p>
        </w:tc>
        <w:tc>
          <w:tcPr>
            <w:tcW w:w="418" w:type="pct"/>
            <w:tcBorders>
              <w:top w:val="single" w:sz="8" w:space="0" w:color="auto"/>
              <w:left w:val="nil"/>
              <w:bottom w:val="single" w:sz="8" w:space="0" w:color="auto"/>
              <w:right w:val="nil"/>
            </w:tcBorders>
            <w:hideMark/>
          </w:tcPr>
          <w:p w14:paraId="20EFF08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900 686</w:t>
            </w:r>
          </w:p>
        </w:tc>
      </w:tr>
      <w:tr w:rsidR="00C841CB" w:rsidRPr="00855CAD" w14:paraId="4945F1F8" w14:textId="77777777" w:rsidTr="00B71D4F">
        <w:trPr>
          <w:trHeight w:val="262"/>
        </w:trPr>
        <w:tc>
          <w:tcPr>
            <w:tcW w:w="1020" w:type="pct"/>
            <w:tcBorders>
              <w:top w:val="single" w:sz="8" w:space="0" w:color="auto"/>
              <w:left w:val="nil"/>
              <w:bottom w:val="single" w:sz="8" w:space="0" w:color="auto"/>
              <w:right w:val="nil"/>
            </w:tcBorders>
            <w:hideMark/>
          </w:tcPr>
          <w:p w14:paraId="6CECE43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(1+2)</w:t>
            </w:r>
          </w:p>
        </w:tc>
        <w:tc>
          <w:tcPr>
            <w:tcW w:w="442" w:type="pct"/>
            <w:tcBorders>
              <w:top w:val="single" w:sz="8" w:space="0" w:color="auto"/>
              <w:left w:val="nil"/>
              <w:bottom w:val="single" w:sz="8" w:space="0" w:color="auto"/>
              <w:right w:val="nil"/>
            </w:tcBorders>
            <w:hideMark/>
          </w:tcPr>
          <w:p w14:paraId="56FCA9C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037 037 5</w:t>
            </w:r>
          </w:p>
        </w:tc>
        <w:tc>
          <w:tcPr>
            <w:tcW w:w="393" w:type="pct"/>
            <w:tcBorders>
              <w:top w:val="single" w:sz="8" w:space="0" w:color="auto"/>
              <w:left w:val="nil"/>
              <w:bottom w:val="single" w:sz="8" w:space="0" w:color="auto"/>
              <w:right w:val="nil"/>
            </w:tcBorders>
            <w:hideMark/>
          </w:tcPr>
          <w:p w14:paraId="3609814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048 936 6</w:t>
            </w:r>
          </w:p>
        </w:tc>
        <w:tc>
          <w:tcPr>
            <w:tcW w:w="393" w:type="pct"/>
            <w:tcBorders>
              <w:top w:val="single" w:sz="8" w:space="0" w:color="auto"/>
              <w:left w:val="nil"/>
              <w:bottom w:val="single" w:sz="8" w:space="0" w:color="auto"/>
              <w:right w:val="nil"/>
            </w:tcBorders>
            <w:hideMark/>
          </w:tcPr>
          <w:p w14:paraId="25B10F5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379 791 3</w:t>
            </w:r>
          </w:p>
        </w:tc>
        <w:tc>
          <w:tcPr>
            <w:tcW w:w="344" w:type="pct"/>
            <w:tcBorders>
              <w:top w:val="single" w:sz="8" w:space="0" w:color="auto"/>
              <w:left w:val="nil"/>
              <w:bottom w:val="single" w:sz="8" w:space="0" w:color="auto"/>
              <w:right w:val="nil"/>
            </w:tcBorders>
            <w:hideMark/>
          </w:tcPr>
          <w:p w14:paraId="14A5EC8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768</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967</w:t>
            </w:r>
          </w:p>
        </w:tc>
        <w:tc>
          <w:tcPr>
            <w:tcW w:w="442" w:type="pct"/>
            <w:tcBorders>
              <w:top w:val="single" w:sz="8" w:space="0" w:color="auto"/>
              <w:left w:val="nil"/>
              <w:bottom w:val="single" w:sz="8" w:space="0" w:color="auto"/>
              <w:right w:val="nil"/>
            </w:tcBorders>
            <w:hideMark/>
          </w:tcPr>
          <w:p w14:paraId="3C6E9BF4"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232</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73</w:t>
            </w:r>
            <w:r w:rsidRPr="00855CAD">
              <w:rPr>
                <w:rFonts w:ascii="Simplified Arabic" w:eastAsia="DengXian" w:hAnsi="Simplified Arabic"/>
                <w:b/>
                <w:bCs/>
                <w:sz w:val="18"/>
                <w:szCs w:val="18"/>
                <w:rtl/>
                <w:lang w:val="en-GB" w:eastAsia="en-GB"/>
              </w:rPr>
              <w:t>2 16</w:t>
            </w:r>
          </w:p>
        </w:tc>
        <w:tc>
          <w:tcPr>
            <w:tcW w:w="345" w:type="pct"/>
            <w:tcBorders>
              <w:top w:val="single" w:sz="8" w:space="0" w:color="auto"/>
              <w:left w:val="nil"/>
              <w:bottom w:val="single" w:sz="8" w:space="0" w:color="auto"/>
              <w:right w:val="nil"/>
            </w:tcBorders>
            <w:hideMark/>
          </w:tcPr>
          <w:p w14:paraId="7A61B4F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500 51</w:t>
            </w:r>
          </w:p>
        </w:tc>
        <w:tc>
          <w:tcPr>
            <w:tcW w:w="392" w:type="pct"/>
            <w:tcBorders>
              <w:top w:val="single" w:sz="8" w:space="0" w:color="auto"/>
              <w:left w:val="nil"/>
              <w:bottom w:val="single" w:sz="8" w:space="0" w:color="auto"/>
              <w:right w:val="nil"/>
            </w:tcBorders>
            <w:hideMark/>
          </w:tcPr>
          <w:p w14:paraId="1168FD1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3</w:t>
            </w:r>
            <w:r>
              <w:rPr>
                <w:rFonts w:ascii="Simplified Arabic" w:eastAsia="DengXian" w:hAnsi="Simplified Arabic"/>
                <w:b/>
                <w:bCs/>
                <w:sz w:val="18"/>
                <w:szCs w:val="18"/>
                <w:rtl/>
                <w:lang w:val="en-GB" w:eastAsia="en-GB"/>
              </w:rPr>
              <w:t>27</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96</w:t>
            </w:r>
            <w:r w:rsidRPr="00855CAD">
              <w:rPr>
                <w:rFonts w:ascii="Simplified Arabic" w:eastAsia="DengXian" w:hAnsi="Simplified Arabic"/>
                <w:b/>
                <w:bCs/>
                <w:sz w:val="18"/>
                <w:szCs w:val="18"/>
                <w:rtl/>
                <w:lang w:val="en-GB" w:eastAsia="en-GB"/>
              </w:rPr>
              <w:t>8 3</w:t>
            </w:r>
          </w:p>
        </w:tc>
        <w:tc>
          <w:tcPr>
            <w:tcW w:w="393" w:type="pct"/>
            <w:tcBorders>
              <w:top w:val="single" w:sz="8" w:space="0" w:color="auto"/>
              <w:left w:val="nil"/>
              <w:bottom w:val="single" w:sz="8" w:space="0" w:color="auto"/>
              <w:right w:val="nil"/>
            </w:tcBorders>
            <w:hideMark/>
          </w:tcPr>
          <w:p w14:paraId="03C32C2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403</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165</w:t>
            </w:r>
            <w:r w:rsidRPr="00855CAD">
              <w:rPr>
                <w:rFonts w:ascii="Simplified Arabic" w:eastAsia="DengXian" w:hAnsi="Simplified Arabic"/>
                <w:b/>
                <w:bCs/>
                <w:sz w:val="18"/>
                <w:szCs w:val="18"/>
                <w:rtl/>
                <w:lang w:val="en-GB" w:eastAsia="en-GB"/>
              </w:rPr>
              <w:t xml:space="preserve"> 2</w:t>
            </w:r>
          </w:p>
        </w:tc>
        <w:tc>
          <w:tcPr>
            <w:tcW w:w="417" w:type="pct"/>
            <w:tcBorders>
              <w:top w:val="single" w:sz="8" w:space="0" w:color="auto"/>
              <w:left w:val="nil"/>
              <w:bottom w:val="single" w:sz="8" w:space="0" w:color="auto"/>
              <w:right w:val="nil"/>
            </w:tcBorders>
            <w:hideMark/>
          </w:tcPr>
          <w:p w14:paraId="7181E693"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229</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185</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7</w:t>
            </w:r>
          </w:p>
        </w:tc>
        <w:tc>
          <w:tcPr>
            <w:tcW w:w="418" w:type="pct"/>
            <w:tcBorders>
              <w:top w:val="single" w:sz="8" w:space="0" w:color="auto"/>
              <w:left w:val="nil"/>
              <w:bottom w:val="single" w:sz="8" w:space="0" w:color="auto"/>
              <w:right w:val="nil"/>
            </w:tcBorders>
            <w:hideMark/>
          </w:tcPr>
          <w:p w14:paraId="1F7792C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461</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917</w:t>
            </w:r>
            <w:r w:rsidRPr="00855CAD">
              <w:rPr>
                <w:rFonts w:ascii="Simplified Arabic" w:eastAsia="DengXian" w:hAnsi="Simplified Arabic"/>
                <w:b/>
                <w:bCs/>
                <w:sz w:val="18"/>
                <w:szCs w:val="18"/>
                <w:rtl/>
                <w:lang w:val="en-GB" w:eastAsia="en-GB"/>
              </w:rPr>
              <w:t xml:space="preserve"> 2</w:t>
            </w:r>
            <w:r>
              <w:rPr>
                <w:rFonts w:ascii="Simplified Arabic" w:eastAsia="DengXian" w:hAnsi="Simplified Arabic"/>
                <w:b/>
                <w:bCs/>
                <w:sz w:val="18"/>
                <w:szCs w:val="18"/>
                <w:rtl/>
                <w:lang w:val="en-GB" w:eastAsia="en-GB"/>
              </w:rPr>
              <w:t>3</w:t>
            </w:r>
          </w:p>
        </w:tc>
      </w:tr>
      <w:tr w:rsidR="00C841CB" w:rsidRPr="00855CAD" w14:paraId="6B77762D" w14:textId="77777777" w:rsidTr="00B71D4F">
        <w:trPr>
          <w:trHeight w:val="262"/>
        </w:trPr>
        <w:tc>
          <w:tcPr>
            <w:tcW w:w="1020" w:type="pct"/>
            <w:tcBorders>
              <w:top w:val="single" w:sz="8" w:space="0" w:color="auto"/>
              <w:left w:val="nil"/>
              <w:bottom w:val="single" w:sz="8" w:space="0" w:color="auto"/>
              <w:right w:val="nil"/>
            </w:tcBorders>
            <w:hideMark/>
          </w:tcPr>
          <w:p w14:paraId="1B609A9A" w14:textId="77777777" w:rsidR="00C841CB" w:rsidRPr="00855CAD" w:rsidRDefault="00C841CB" w:rsidP="00B71D4F">
            <w:pPr>
              <w:tabs>
                <w:tab w:val="left" w:pos="1247"/>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 xml:space="preserve">3- </w:t>
            </w:r>
            <w:r w:rsidRPr="00855CAD">
              <w:rPr>
                <w:rFonts w:ascii="Simplified Arabic" w:eastAsia="DengXian" w:hAnsi="Simplified Arabic"/>
                <w:b/>
                <w:bCs/>
                <w:szCs w:val="22"/>
                <w:rtl/>
                <w:lang w:val="en-GB" w:eastAsia="en-GB"/>
              </w:rPr>
              <w:t>الاستثمارات والإيرادات المتنوعة</w:t>
            </w:r>
            <w:r w:rsidRPr="00855CAD">
              <w:rPr>
                <w:rFonts w:ascii="Simplified Arabic" w:eastAsia="DengXian" w:hAnsi="Simplified Arabic"/>
                <w:b/>
                <w:bCs/>
                <w:szCs w:val="22"/>
                <w:vertAlign w:val="superscript"/>
                <w:rtl/>
                <w:lang w:val="en-GB" w:eastAsia="en-GB"/>
              </w:rPr>
              <w:t>(ب)</w:t>
            </w:r>
          </w:p>
        </w:tc>
        <w:tc>
          <w:tcPr>
            <w:tcW w:w="442" w:type="pct"/>
            <w:tcBorders>
              <w:top w:val="single" w:sz="8" w:space="0" w:color="auto"/>
              <w:left w:val="nil"/>
              <w:bottom w:val="single" w:sz="8" w:space="0" w:color="auto"/>
              <w:right w:val="nil"/>
            </w:tcBorders>
            <w:hideMark/>
          </w:tcPr>
          <w:p w14:paraId="6417C1D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546 158</w:t>
            </w:r>
          </w:p>
        </w:tc>
        <w:tc>
          <w:tcPr>
            <w:tcW w:w="393" w:type="pct"/>
            <w:tcBorders>
              <w:top w:val="single" w:sz="8" w:space="0" w:color="auto"/>
              <w:left w:val="nil"/>
              <w:bottom w:val="single" w:sz="8" w:space="0" w:color="auto"/>
              <w:right w:val="nil"/>
            </w:tcBorders>
            <w:hideMark/>
          </w:tcPr>
          <w:p w14:paraId="7E73276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091 217</w:t>
            </w:r>
          </w:p>
        </w:tc>
        <w:tc>
          <w:tcPr>
            <w:tcW w:w="393" w:type="pct"/>
            <w:tcBorders>
              <w:top w:val="single" w:sz="8" w:space="0" w:color="auto"/>
              <w:left w:val="nil"/>
              <w:bottom w:val="single" w:sz="8" w:space="0" w:color="auto"/>
              <w:right w:val="nil"/>
            </w:tcBorders>
            <w:hideMark/>
          </w:tcPr>
          <w:p w14:paraId="22BC326D"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314 179</w:t>
            </w:r>
          </w:p>
        </w:tc>
        <w:tc>
          <w:tcPr>
            <w:tcW w:w="344" w:type="pct"/>
            <w:tcBorders>
              <w:top w:val="single" w:sz="8" w:space="0" w:color="auto"/>
              <w:left w:val="nil"/>
              <w:bottom w:val="single" w:sz="8" w:space="0" w:color="auto"/>
              <w:right w:val="nil"/>
            </w:tcBorders>
            <w:hideMark/>
          </w:tcPr>
          <w:p w14:paraId="28E7517F"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sz w:val="18"/>
                <w:szCs w:val="18"/>
                <w:lang w:eastAsia="en-GB"/>
              </w:rPr>
              <w:sym w:font="Symbol" w:char="F02D"/>
            </w:r>
          </w:p>
        </w:tc>
        <w:tc>
          <w:tcPr>
            <w:tcW w:w="442" w:type="pct"/>
            <w:tcBorders>
              <w:top w:val="single" w:sz="8" w:space="0" w:color="auto"/>
              <w:left w:val="nil"/>
              <w:bottom w:val="single" w:sz="8" w:space="0" w:color="auto"/>
              <w:right w:val="nil"/>
            </w:tcBorders>
            <w:hideMark/>
          </w:tcPr>
          <w:p w14:paraId="4D2E3D1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951 554</w:t>
            </w:r>
          </w:p>
        </w:tc>
        <w:tc>
          <w:tcPr>
            <w:tcW w:w="345" w:type="pct"/>
            <w:tcBorders>
              <w:top w:val="single" w:sz="8" w:space="0" w:color="auto"/>
              <w:left w:val="nil"/>
              <w:bottom w:val="single" w:sz="8" w:space="0" w:color="auto"/>
              <w:right w:val="nil"/>
            </w:tcBorders>
            <w:hideMark/>
          </w:tcPr>
          <w:p w14:paraId="01E99D6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sz w:val="18"/>
                <w:szCs w:val="18"/>
                <w:lang w:eastAsia="en-GB"/>
              </w:rPr>
              <w:sym w:font="Symbol" w:char="F02D"/>
            </w:r>
          </w:p>
        </w:tc>
        <w:tc>
          <w:tcPr>
            <w:tcW w:w="392" w:type="pct"/>
            <w:tcBorders>
              <w:top w:val="single" w:sz="8" w:space="0" w:color="auto"/>
              <w:left w:val="nil"/>
              <w:bottom w:val="single" w:sz="8" w:space="0" w:color="auto"/>
              <w:right w:val="nil"/>
            </w:tcBorders>
            <w:hideMark/>
          </w:tcPr>
          <w:p w14:paraId="7A48454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sz w:val="18"/>
                <w:szCs w:val="18"/>
                <w:lang w:eastAsia="en-GB"/>
              </w:rPr>
              <w:sym w:font="Symbol" w:char="F02D"/>
            </w:r>
          </w:p>
        </w:tc>
        <w:tc>
          <w:tcPr>
            <w:tcW w:w="393" w:type="pct"/>
            <w:tcBorders>
              <w:top w:val="single" w:sz="8" w:space="0" w:color="auto"/>
              <w:left w:val="nil"/>
              <w:bottom w:val="single" w:sz="8" w:space="0" w:color="auto"/>
              <w:right w:val="nil"/>
            </w:tcBorders>
            <w:hideMark/>
          </w:tcPr>
          <w:p w14:paraId="4197360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sz w:val="18"/>
                <w:szCs w:val="18"/>
                <w:lang w:eastAsia="en-GB"/>
              </w:rPr>
              <w:sym w:font="Symbol" w:char="F02D"/>
            </w:r>
          </w:p>
        </w:tc>
        <w:tc>
          <w:tcPr>
            <w:tcW w:w="417" w:type="pct"/>
            <w:tcBorders>
              <w:top w:val="single" w:sz="8" w:space="0" w:color="auto"/>
              <w:left w:val="nil"/>
              <w:bottom w:val="single" w:sz="8" w:space="0" w:color="auto"/>
              <w:right w:val="nil"/>
            </w:tcBorders>
            <w:hideMark/>
          </w:tcPr>
          <w:p w14:paraId="6100649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sz w:val="18"/>
                <w:szCs w:val="18"/>
                <w:lang w:eastAsia="en-GB"/>
              </w:rPr>
              <w:sym w:font="Symbol" w:char="F02D"/>
            </w:r>
          </w:p>
        </w:tc>
        <w:tc>
          <w:tcPr>
            <w:tcW w:w="418" w:type="pct"/>
            <w:tcBorders>
              <w:top w:val="single" w:sz="8" w:space="0" w:color="auto"/>
              <w:left w:val="nil"/>
              <w:bottom w:val="single" w:sz="8" w:space="0" w:color="auto"/>
              <w:right w:val="nil"/>
            </w:tcBorders>
            <w:hideMark/>
          </w:tcPr>
          <w:p w14:paraId="6720AC1B" w14:textId="77777777" w:rsidR="00C841CB" w:rsidRPr="00855CAD" w:rsidRDefault="00C841CB" w:rsidP="00B71D4F">
            <w:pPr>
              <w:tabs>
                <w:tab w:val="left" w:pos="1247"/>
                <w:tab w:val="left" w:pos="1814"/>
                <w:tab w:val="left" w:pos="2381"/>
                <w:tab w:val="left" w:pos="2948"/>
                <w:tab w:val="left" w:pos="3515"/>
              </w:tabs>
              <w:spacing w:after="80" w:line="280" w:lineRule="exact"/>
              <w:rPr>
                <w:rFonts w:ascii="Simplified Arabic" w:eastAsia="DengXian" w:hAnsi="Simplified Arabic"/>
                <w:b/>
                <w:bCs/>
                <w:sz w:val="18"/>
                <w:szCs w:val="18"/>
                <w:rtl/>
                <w:lang w:val="ar-SA" w:eastAsia="zh-TW"/>
              </w:rPr>
            </w:pPr>
            <w:r w:rsidRPr="00855CAD">
              <w:rPr>
                <w:rFonts w:ascii="Simplified Arabic" w:eastAsia="DengXian" w:hAnsi="Simplified Arabic"/>
                <w:b/>
                <w:bCs/>
                <w:sz w:val="18"/>
                <w:szCs w:val="18"/>
                <w:rtl/>
                <w:lang w:val="en-GB" w:eastAsia="en-GB"/>
              </w:rPr>
              <w:t>951 554</w:t>
            </w:r>
          </w:p>
        </w:tc>
      </w:tr>
      <w:tr w:rsidR="00C841CB" w:rsidRPr="00855CAD" w14:paraId="169A221F" w14:textId="77777777" w:rsidTr="00B71D4F">
        <w:trPr>
          <w:trHeight w:val="262"/>
        </w:trPr>
        <w:tc>
          <w:tcPr>
            <w:tcW w:w="1020" w:type="pct"/>
            <w:tcBorders>
              <w:top w:val="single" w:sz="8" w:space="0" w:color="auto"/>
              <w:left w:val="nil"/>
              <w:bottom w:val="single" w:sz="12" w:space="0" w:color="auto"/>
              <w:right w:val="nil"/>
            </w:tcBorders>
            <w:hideMark/>
          </w:tcPr>
          <w:p w14:paraId="60FD8B8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(1+2+3)</w:t>
            </w:r>
          </w:p>
        </w:tc>
        <w:tc>
          <w:tcPr>
            <w:tcW w:w="442" w:type="pct"/>
            <w:tcBorders>
              <w:top w:val="single" w:sz="8" w:space="0" w:color="auto"/>
              <w:left w:val="nil"/>
              <w:bottom w:val="single" w:sz="12" w:space="0" w:color="auto"/>
              <w:right w:val="nil"/>
            </w:tcBorders>
            <w:hideMark/>
          </w:tcPr>
          <w:p w14:paraId="79DF1C4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583 195 5</w:t>
            </w:r>
          </w:p>
        </w:tc>
        <w:tc>
          <w:tcPr>
            <w:tcW w:w="393" w:type="pct"/>
            <w:tcBorders>
              <w:top w:val="single" w:sz="8" w:space="0" w:color="auto"/>
              <w:left w:val="nil"/>
              <w:bottom w:val="single" w:sz="12" w:space="0" w:color="auto"/>
              <w:right w:val="nil"/>
            </w:tcBorders>
            <w:hideMark/>
          </w:tcPr>
          <w:p w14:paraId="7F4BAB6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139 153 7</w:t>
            </w:r>
          </w:p>
        </w:tc>
        <w:tc>
          <w:tcPr>
            <w:tcW w:w="393" w:type="pct"/>
            <w:tcBorders>
              <w:top w:val="single" w:sz="8" w:space="0" w:color="auto"/>
              <w:left w:val="nil"/>
              <w:bottom w:val="single" w:sz="12" w:space="0" w:color="auto"/>
              <w:right w:val="nil"/>
            </w:tcBorders>
            <w:hideMark/>
          </w:tcPr>
          <w:p w14:paraId="14FB547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693 970 3</w:t>
            </w:r>
          </w:p>
        </w:tc>
        <w:tc>
          <w:tcPr>
            <w:tcW w:w="344" w:type="pct"/>
            <w:tcBorders>
              <w:top w:val="single" w:sz="8" w:space="0" w:color="auto"/>
              <w:left w:val="nil"/>
              <w:bottom w:val="single" w:sz="12" w:space="0" w:color="auto"/>
              <w:right w:val="nil"/>
            </w:tcBorders>
            <w:hideMark/>
          </w:tcPr>
          <w:p w14:paraId="08E49FD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768</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967</w:t>
            </w:r>
          </w:p>
        </w:tc>
        <w:tc>
          <w:tcPr>
            <w:tcW w:w="442" w:type="pct"/>
            <w:tcBorders>
              <w:top w:val="single" w:sz="8" w:space="0" w:color="auto"/>
              <w:left w:val="nil"/>
              <w:bottom w:val="single" w:sz="12" w:space="0" w:color="auto"/>
              <w:right w:val="nil"/>
            </w:tcBorders>
            <w:hideMark/>
          </w:tcPr>
          <w:p w14:paraId="45D5CF6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183</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28</w:t>
            </w:r>
            <w:r w:rsidRPr="00855CAD">
              <w:rPr>
                <w:rFonts w:ascii="Simplified Arabic" w:eastAsia="DengXian" w:hAnsi="Simplified Arabic"/>
                <w:b/>
                <w:bCs/>
                <w:sz w:val="18"/>
                <w:szCs w:val="18"/>
                <w:rtl/>
                <w:lang w:val="en-GB" w:eastAsia="en-GB"/>
              </w:rPr>
              <w:t>7 1</w:t>
            </w:r>
            <w:r>
              <w:rPr>
                <w:rFonts w:ascii="Simplified Arabic" w:eastAsia="DengXian" w:hAnsi="Simplified Arabic"/>
                <w:b/>
                <w:bCs/>
                <w:sz w:val="18"/>
                <w:szCs w:val="18"/>
                <w:rtl/>
                <w:lang w:val="en-GB" w:eastAsia="en-GB"/>
              </w:rPr>
              <w:t>7</w:t>
            </w:r>
          </w:p>
        </w:tc>
        <w:tc>
          <w:tcPr>
            <w:tcW w:w="345" w:type="pct"/>
            <w:tcBorders>
              <w:top w:val="single" w:sz="8" w:space="0" w:color="auto"/>
              <w:left w:val="nil"/>
              <w:bottom w:val="single" w:sz="12" w:space="0" w:color="auto"/>
              <w:right w:val="nil"/>
            </w:tcBorders>
            <w:hideMark/>
          </w:tcPr>
          <w:p w14:paraId="3683894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500 51</w:t>
            </w:r>
          </w:p>
        </w:tc>
        <w:tc>
          <w:tcPr>
            <w:tcW w:w="392" w:type="pct"/>
            <w:tcBorders>
              <w:top w:val="single" w:sz="8" w:space="0" w:color="auto"/>
              <w:left w:val="nil"/>
              <w:bottom w:val="single" w:sz="12" w:space="0" w:color="auto"/>
              <w:right w:val="nil"/>
            </w:tcBorders>
            <w:hideMark/>
          </w:tcPr>
          <w:p w14:paraId="6F35315E"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3</w:t>
            </w:r>
            <w:r>
              <w:rPr>
                <w:rFonts w:ascii="Simplified Arabic" w:eastAsia="DengXian" w:hAnsi="Simplified Arabic"/>
                <w:b/>
                <w:bCs/>
                <w:sz w:val="18"/>
                <w:szCs w:val="18"/>
                <w:rtl/>
                <w:lang w:val="en-GB" w:eastAsia="en-GB"/>
              </w:rPr>
              <w:t>27</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96</w:t>
            </w:r>
            <w:r w:rsidRPr="00855CAD">
              <w:rPr>
                <w:rFonts w:ascii="Simplified Arabic" w:eastAsia="DengXian" w:hAnsi="Simplified Arabic"/>
                <w:b/>
                <w:bCs/>
                <w:sz w:val="18"/>
                <w:szCs w:val="18"/>
                <w:rtl/>
                <w:lang w:val="en-GB" w:eastAsia="en-GB"/>
              </w:rPr>
              <w:t>8 3</w:t>
            </w:r>
          </w:p>
        </w:tc>
        <w:tc>
          <w:tcPr>
            <w:tcW w:w="393" w:type="pct"/>
            <w:tcBorders>
              <w:top w:val="single" w:sz="8" w:space="0" w:color="auto"/>
              <w:left w:val="nil"/>
              <w:bottom w:val="single" w:sz="12" w:space="0" w:color="auto"/>
              <w:right w:val="nil"/>
            </w:tcBorders>
            <w:hideMark/>
          </w:tcPr>
          <w:p w14:paraId="66B3CA2C"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403</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165</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3</w:t>
            </w:r>
          </w:p>
        </w:tc>
        <w:tc>
          <w:tcPr>
            <w:tcW w:w="417" w:type="pct"/>
            <w:tcBorders>
              <w:top w:val="single" w:sz="8" w:space="0" w:color="auto"/>
              <w:left w:val="nil"/>
              <w:bottom w:val="single" w:sz="12" w:space="0" w:color="auto"/>
              <w:right w:val="nil"/>
            </w:tcBorders>
            <w:hideMark/>
          </w:tcPr>
          <w:p w14:paraId="1A5FF0E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229</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185</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7</w:t>
            </w:r>
          </w:p>
        </w:tc>
        <w:tc>
          <w:tcPr>
            <w:tcW w:w="418" w:type="pct"/>
            <w:tcBorders>
              <w:top w:val="single" w:sz="8" w:space="0" w:color="auto"/>
              <w:left w:val="nil"/>
              <w:bottom w:val="single" w:sz="12" w:space="0" w:color="auto"/>
              <w:right w:val="nil"/>
            </w:tcBorders>
            <w:hideMark/>
          </w:tcPr>
          <w:p w14:paraId="6DA96525"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412</w:t>
            </w:r>
            <w:r w:rsidRPr="00855CAD">
              <w:rPr>
                <w:rFonts w:ascii="Simplified Arabic" w:eastAsia="DengXian" w:hAnsi="Simplified Arabic"/>
                <w:b/>
                <w:bCs/>
                <w:sz w:val="18"/>
                <w:szCs w:val="18"/>
                <w:rtl/>
                <w:lang w:val="en-GB" w:eastAsia="en-GB"/>
              </w:rPr>
              <w:t xml:space="preserve"> </w:t>
            </w:r>
            <w:r>
              <w:rPr>
                <w:rFonts w:ascii="Simplified Arabic" w:eastAsia="DengXian" w:hAnsi="Simplified Arabic"/>
                <w:b/>
                <w:bCs/>
                <w:sz w:val="18"/>
                <w:szCs w:val="18"/>
                <w:rtl/>
                <w:lang w:val="en-GB" w:eastAsia="en-GB"/>
              </w:rPr>
              <w:t>472</w:t>
            </w:r>
            <w:r w:rsidRPr="00855CAD">
              <w:rPr>
                <w:rFonts w:ascii="Simplified Arabic" w:eastAsia="DengXian" w:hAnsi="Simplified Arabic"/>
                <w:b/>
                <w:bCs/>
                <w:sz w:val="18"/>
                <w:szCs w:val="18"/>
                <w:rtl/>
                <w:lang w:val="en-GB" w:eastAsia="en-GB"/>
              </w:rPr>
              <w:t xml:space="preserve"> 2</w:t>
            </w:r>
            <w:r>
              <w:rPr>
                <w:rFonts w:ascii="Simplified Arabic" w:eastAsia="DengXian" w:hAnsi="Simplified Arabic"/>
                <w:b/>
                <w:bCs/>
                <w:sz w:val="18"/>
                <w:szCs w:val="18"/>
                <w:rtl/>
                <w:lang w:val="en-GB" w:eastAsia="en-GB"/>
              </w:rPr>
              <w:t>4</w:t>
            </w:r>
          </w:p>
        </w:tc>
      </w:tr>
    </w:tbl>
    <w:bookmarkEnd w:id="32"/>
    <w:p w14:paraId="321BC579" w14:textId="77777777" w:rsidR="00C841CB" w:rsidRPr="00855CAD" w:rsidRDefault="00C841CB" w:rsidP="00C841CB">
      <w:pPr>
        <w:tabs>
          <w:tab w:val="left" w:pos="624"/>
        </w:tabs>
        <w:spacing w:before="60" w:after="40"/>
        <w:ind w:left="1247"/>
        <w:rPr>
          <w:rFonts w:ascii="Simplified Arabic" w:hAnsi="Simplified Arabic"/>
          <w:szCs w:val="22"/>
          <w:rtl/>
          <w:lang w:val="ar-SA" w:eastAsia="zh-TW"/>
        </w:rPr>
      </w:pPr>
      <w:r w:rsidRPr="00855CAD">
        <w:rPr>
          <w:rFonts w:ascii="Simplified Arabic" w:hAnsi="Simplified Arabic"/>
          <w:szCs w:val="22"/>
          <w:rtl/>
          <w:lang w:val="en-GB" w:eastAsia="en-GB"/>
        </w:rPr>
        <w:t>(أ)  تتضمن مساهمة الجهة المانحة عنصراً مخصص الغرض. يرجى الرجوع إلى الجدول 2، الفرع 1، للاطّلاع على التفاصيل.</w:t>
      </w:r>
    </w:p>
    <w:p w14:paraId="6E736DFF" w14:textId="77777777" w:rsidR="00C841CB" w:rsidRPr="00855CAD" w:rsidRDefault="00C841CB" w:rsidP="00C841CB">
      <w:pPr>
        <w:tabs>
          <w:tab w:val="left" w:pos="624"/>
        </w:tabs>
        <w:spacing w:after="40"/>
        <w:ind w:left="1247"/>
        <w:rPr>
          <w:rFonts w:ascii="Simplified Arabic" w:hAnsi="Simplified Arabic"/>
          <w:szCs w:val="22"/>
          <w:rtl/>
          <w:lang w:val="ar-SA" w:eastAsia="zh-TW"/>
        </w:rPr>
      </w:pPr>
      <w:r w:rsidRPr="00855CAD">
        <w:rPr>
          <w:rFonts w:ascii="Simplified Arabic" w:hAnsi="Simplified Arabic"/>
          <w:szCs w:val="22"/>
          <w:rtl/>
          <w:lang w:val="en-GB" w:eastAsia="en-GB"/>
        </w:rPr>
        <w:t>(ب)  إيرادات الاستثمار المكتسبة لصندوق النقدية المشترك لموارد برنامج الأمم المتحدة للبيئة.</w:t>
      </w:r>
    </w:p>
    <w:p w14:paraId="5D4FD4EF" w14:textId="77777777" w:rsidR="00C841CB" w:rsidRPr="00855CAD" w:rsidRDefault="00C841CB" w:rsidP="00C841CB">
      <w:pPr>
        <w:tabs>
          <w:tab w:val="left" w:pos="624"/>
        </w:tabs>
        <w:bidi w:val="0"/>
        <w:jc w:val="center"/>
        <w:rPr>
          <w:rFonts w:ascii="Simplified Arabic" w:hAnsi="Simplified Arabic"/>
          <w:szCs w:val="22"/>
          <w:rtl/>
          <w:lang w:eastAsia="en-GB"/>
        </w:rPr>
      </w:pPr>
      <w:r w:rsidRPr="00855CAD">
        <w:rPr>
          <w:rFonts w:ascii="Simplified Arabic" w:hAnsi="Simplified Arabic"/>
          <w:szCs w:val="22"/>
        </w:rPr>
        <w:br w:type="page"/>
      </w:r>
    </w:p>
    <w:p w14:paraId="1510781F" w14:textId="6C82B6A8" w:rsidR="00C841CB" w:rsidRPr="0065536C" w:rsidRDefault="00C841CB" w:rsidP="002F2725">
      <w:pPr>
        <w:pStyle w:val="Normalnumber"/>
        <w:numPr>
          <w:ilvl w:val="0"/>
          <w:numId w:val="19"/>
        </w:numPr>
        <w:tabs>
          <w:tab w:val="clear" w:pos="1247"/>
          <w:tab w:val="clear" w:pos="1814"/>
          <w:tab w:val="clear" w:pos="2381"/>
          <w:tab w:val="clear" w:pos="2948"/>
          <w:tab w:val="clear" w:pos="3515"/>
          <w:tab w:val="left" w:pos="1843"/>
          <w:tab w:val="left" w:pos="2408"/>
          <w:tab w:val="left" w:pos="2975"/>
          <w:tab w:val="left" w:pos="3542"/>
        </w:tabs>
        <w:bidi/>
        <w:spacing w:line="360" w:lineRule="exact"/>
        <w:ind w:left="1132" w:firstLine="0"/>
        <w:jc w:val="both"/>
        <w:rPr>
          <w:rFonts w:ascii="Simplified Arabic" w:hAnsi="Simplified Arabic" w:cs="Simplified Arabic"/>
          <w:sz w:val="24"/>
          <w:szCs w:val="24"/>
          <w:rtl/>
          <w:lang w:val="en-GB" w:eastAsia="en-GB"/>
        </w:rPr>
      </w:pPr>
      <w:r w:rsidRPr="0065536C">
        <w:rPr>
          <w:rFonts w:ascii="Simplified Arabic" w:hAnsi="Simplified Arabic" w:cs="Simplified Arabic"/>
          <w:sz w:val="24"/>
          <w:szCs w:val="24"/>
          <w:rtl/>
          <w:lang w:val="en-GB" w:eastAsia="en-GB"/>
        </w:rPr>
        <w:lastRenderedPageBreak/>
        <w:t>ويبين القسم 1 من الجدول 2 المساهمات المخصصة الغرض المحصلة والتعهدات المالية المقدمة للأنشطة التي تشكل جزءاً من برنامج العمل والميزانية المعتمدين للفترة</w:t>
      </w:r>
      <w:r w:rsidR="00BE3978">
        <w:rPr>
          <w:rFonts w:ascii="Simplified Arabic" w:hAnsi="Simplified Arabic" w:cs="Simplified Arabic" w:hint="cs"/>
          <w:sz w:val="24"/>
          <w:szCs w:val="24"/>
          <w:rtl/>
          <w:lang w:val="en-GB" w:eastAsia="en-GB"/>
        </w:rPr>
        <w:t> </w:t>
      </w:r>
      <w:r w:rsidRPr="0065536C">
        <w:rPr>
          <w:rFonts w:ascii="Simplified Arabic" w:hAnsi="Simplified Arabic" w:cs="Simplified Arabic"/>
          <w:sz w:val="24"/>
          <w:szCs w:val="24"/>
          <w:rtl/>
          <w:lang w:val="en-GB" w:eastAsia="en-GB"/>
        </w:rPr>
        <w:t xml:space="preserve">2018-2022. وتُدرج هذه في المبالغ المبينة في الجدول 1 ويشار إليها بالحاشية، وقد مُنِحَت وفقاً للإجراءات المالية للمنبر المنصوص عليها في المقررين </w:t>
      </w:r>
      <w:r w:rsidR="00055892" w:rsidRPr="00440E77">
        <w:rPr>
          <w:rFonts w:ascii="Simplified Arabic" w:hAnsi="Simplified Arabic" w:cs="Simplified Arabic"/>
          <w:sz w:val="24"/>
          <w:szCs w:val="24"/>
          <w:rtl/>
        </w:rPr>
        <w:t>م</w:t>
      </w:r>
      <w:r w:rsidR="00055892">
        <w:rPr>
          <w:rFonts w:ascii="Simplified Arabic" w:hAnsi="Simplified Arabic" w:cs="Simplified Arabic"/>
          <w:sz w:val="24"/>
          <w:szCs w:val="24"/>
          <w:rtl/>
        </w:rPr>
        <w:t>.</w:t>
      </w:r>
      <w:r w:rsidR="00055892" w:rsidRPr="00440E77">
        <w:rPr>
          <w:rFonts w:ascii="Simplified Arabic" w:hAnsi="Simplified Arabic" w:cs="Simplified Arabic"/>
          <w:sz w:val="24"/>
          <w:szCs w:val="24"/>
          <w:rtl/>
        </w:rPr>
        <w:t>ح</w:t>
      </w:r>
      <w:r w:rsidR="00055892">
        <w:rPr>
          <w:rFonts w:ascii="Simplified Arabic" w:hAnsi="Simplified Arabic" w:cs="Simplified Arabic"/>
          <w:sz w:val="24"/>
          <w:szCs w:val="24"/>
          <w:rtl/>
        </w:rPr>
        <w:t>.</w:t>
      </w:r>
      <w:r w:rsidR="00055892" w:rsidRPr="00440E77">
        <w:rPr>
          <w:rFonts w:ascii="Simplified Arabic" w:hAnsi="Simplified Arabic" w:cs="Simplified Arabic"/>
          <w:sz w:val="24"/>
          <w:szCs w:val="24"/>
          <w:rtl/>
        </w:rPr>
        <w:t>د-</w:t>
      </w:r>
      <w:r w:rsidRPr="0065536C">
        <w:rPr>
          <w:rFonts w:ascii="Simplified Arabic" w:hAnsi="Simplified Arabic" w:cs="Simplified Arabic"/>
          <w:sz w:val="24"/>
          <w:szCs w:val="24"/>
          <w:rtl/>
          <w:lang w:val="en-GB" w:eastAsia="en-GB"/>
        </w:rPr>
        <w:t>2/7 وم</w:t>
      </w:r>
      <w:r w:rsidR="00055892">
        <w:rPr>
          <w:rFonts w:ascii="Simplified Arabic" w:hAnsi="Simplified Arabic" w:cs="Simplified Arabic"/>
          <w:sz w:val="24"/>
          <w:szCs w:val="24"/>
          <w:rtl/>
          <w:lang w:val="en-GB" w:eastAsia="en-GB"/>
        </w:rPr>
        <w:t>.</w:t>
      </w:r>
      <w:r w:rsidRPr="0065536C">
        <w:rPr>
          <w:rFonts w:ascii="Simplified Arabic" w:hAnsi="Simplified Arabic" w:cs="Simplified Arabic"/>
          <w:sz w:val="24"/>
          <w:szCs w:val="24"/>
          <w:rtl/>
          <w:lang w:val="en-GB" w:eastAsia="en-GB"/>
        </w:rPr>
        <w:t>ح</w:t>
      </w:r>
      <w:r w:rsidR="00055892">
        <w:rPr>
          <w:rFonts w:ascii="Simplified Arabic" w:hAnsi="Simplified Arabic" w:cs="Simplified Arabic"/>
          <w:sz w:val="24"/>
          <w:szCs w:val="24"/>
          <w:rtl/>
          <w:lang w:val="en-GB" w:eastAsia="en-GB"/>
        </w:rPr>
        <w:t>.</w:t>
      </w:r>
      <w:r w:rsidRPr="0065536C">
        <w:rPr>
          <w:rFonts w:ascii="Simplified Arabic" w:hAnsi="Simplified Arabic" w:cs="Simplified Arabic"/>
          <w:sz w:val="24"/>
          <w:szCs w:val="24"/>
          <w:rtl/>
          <w:lang w:val="en-GB" w:eastAsia="en-GB"/>
        </w:rPr>
        <w:t>د-3/2.</w:t>
      </w:r>
    </w:p>
    <w:p w14:paraId="33DCFA7B" w14:textId="77777777" w:rsidR="00C841CB" w:rsidRPr="0065536C" w:rsidRDefault="00C841CB" w:rsidP="002F2725">
      <w:pPr>
        <w:pStyle w:val="Normalnumber"/>
        <w:numPr>
          <w:ilvl w:val="0"/>
          <w:numId w:val="19"/>
        </w:numPr>
        <w:tabs>
          <w:tab w:val="clear" w:pos="1247"/>
          <w:tab w:val="clear" w:pos="1814"/>
          <w:tab w:val="clear" w:pos="2381"/>
          <w:tab w:val="clear" w:pos="2948"/>
          <w:tab w:val="clear" w:pos="3515"/>
          <w:tab w:val="left" w:pos="1843"/>
          <w:tab w:val="left" w:pos="2408"/>
          <w:tab w:val="left" w:pos="2975"/>
          <w:tab w:val="left" w:pos="3542"/>
        </w:tabs>
        <w:bidi/>
        <w:spacing w:line="360" w:lineRule="exact"/>
        <w:ind w:left="1132" w:firstLine="0"/>
        <w:jc w:val="both"/>
        <w:rPr>
          <w:rFonts w:ascii="Simplified Arabic" w:hAnsi="Simplified Arabic" w:cs="Simplified Arabic"/>
          <w:sz w:val="24"/>
          <w:szCs w:val="24"/>
          <w:rtl/>
          <w:lang w:eastAsia="en-GB"/>
        </w:rPr>
      </w:pPr>
      <w:r w:rsidRPr="0065536C">
        <w:rPr>
          <w:rFonts w:ascii="Simplified Arabic" w:hAnsi="Simplified Arabic" w:cs="Simplified Arabic"/>
          <w:sz w:val="24"/>
          <w:szCs w:val="24"/>
          <w:rtl/>
          <w:lang w:val="en-GB" w:eastAsia="en-GB"/>
        </w:rPr>
        <w:t>ويبين القسم 2 من الجدول 2 المساهمات الإضافية المخصصة الغرض الواردة نقداً والتعهدات المالية التي قدمت لدعم الأنشطة المتعلقة ببرنامج العمل ولكن لم تدرج في الميزانية المعتمدة.</w:t>
      </w:r>
    </w:p>
    <w:p w14:paraId="3F820385" w14:textId="77777777" w:rsidR="00C841CB" w:rsidRPr="00B37575" w:rsidRDefault="00C841CB" w:rsidP="00C841CB">
      <w:pPr>
        <w:keepNext/>
        <w:keepLines/>
        <w:suppressAutoHyphens/>
        <w:spacing w:after="60" w:line="340" w:lineRule="exact"/>
        <w:ind w:left="1106"/>
        <w:rPr>
          <w:rFonts w:ascii="Simplified Arabic" w:hAnsi="Simplified Arabic"/>
          <w:sz w:val="24"/>
          <w:szCs w:val="24"/>
          <w:rtl/>
          <w:lang w:val="en-GB" w:eastAsia="en-GB"/>
        </w:rPr>
      </w:pPr>
      <w:r w:rsidRPr="00B37575">
        <w:rPr>
          <w:rFonts w:ascii="Simplified Arabic" w:hAnsi="Simplified Arabic"/>
          <w:sz w:val="24"/>
          <w:szCs w:val="24"/>
          <w:rtl/>
          <w:lang w:val="en-GB" w:eastAsia="en-GB"/>
        </w:rPr>
        <w:t>الجدول 2</w:t>
      </w:r>
    </w:p>
    <w:p w14:paraId="79CDE00D" w14:textId="77777777" w:rsidR="00C841CB" w:rsidRPr="00855CAD" w:rsidRDefault="00C841CB" w:rsidP="00C841CB">
      <w:pPr>
        <w:keepNext/>
        <w:keepLines/>
        <w:suppressAutoHyphens/>
        <w:spacing w:after="60" w:line="340" w:lineRule="exact"/>
        <w:ind w:left="1106"/>
        <w:rPr>
          <w:rFonts w:ascii="Simplified Arabic" w:hAnsi="Simplified Arabic"/>
          <w:b/>
          <w:bCs/>
          <w:sz w:val="24"/>
          <w:szCs w:val="24"/>
          <w:lang w:val="ar-SA" w:eastAsia="zh-TW"/>
        </w:rPr>
      </w:pPr>
      <w:r w:rsidRPr="00855CAD">
        <w:rPr>
          <w:rFonts w:ascii="Simplified Arabic" w:hAnsi="Simplified Arabic"/>
          <w:b/>
          <w:bCs/>
          <w:sz w:val="24"/>
          <w:szCs w:val="24"/>
          <w:rtl/>
          <w:lang w:val="en-GB" w:eastAsia="en-GB"/>
        </w:rPr>
        <w:t>المساهمات المخصصة الغرض الواردة نقداً والتعهدات المالية المعلنة للفترة 2018-2021</w:t>
      </w:r>
    </w:p>
    <w:p w14:paraId="6A1951A6" w14:textId="77777777" w:rsidR="00C841CB" w:rsidRPr="00855CAD" w:rsidRDefault="00C841CB" w:rsidP="00C841CB">
      <w:pPr>
        <w:keepNext/>
        <w:keepLines/>
        <w:suppressAutoHyphens/>
        <w:spacing w:after="60" w:line="340" w:lineRule="exact"/>
        <w:ind w:left="1106"/>
        <w:rPr>
          <w:rFonts w:ascii="Simplified Arabic" w:hAnsi="Simplified Arabic"/>
          <w:sz w:val="24"/>
          <w:szCs w:val="24"/>
          <w:rtl/>
          <w:lang w:val="ar-SA" w:eastAsia="zh-TW"/>
        </w:rPr>
      </w:pPr>
      <w:r w:rsidRPr="00855CAD">
        <w:rPr>
          <w:rFonts w:ascii="Simplified Arabic" w:hAnsi="Simplified Arabic"/>
          <w:sz w:val="24"/>
          <w:szCs w:val="24"/>
          <w:rtl/>
          <w:lang w:val="en-GB" w:eastAsia="en-GB"/>
        </w:rPr>
        <w:t>(بدولارات الولايات المتحدة)</w:t>
      </w:r>
    </w:p>
    <w:tbl>
      <w:tblPr>
        <w:bidiVisual/>
        <w:tblW w:w="14460" w:type="dxa"/>
        <w:tblBorders>
          <w:top w:val="single" w:sz="4" w:space="0" w:color="auto"/>
          <w:bottom w:val="single" w:sz="12" w:space="0" w:color="auto"/>
          <w:insideH w:val="single" w:sz="4" w:space="0" w:color="auto"/>
        </w:tblBorders>
        <w:tblLayout w:type="fixed"/>
        <w:tblLook w:val="04A0" w:firstRow="1" w:lastRow="0" w:firstColumn="1" w:lastColumn="0" w:noHBand="0" w:noVBand="1"/>
      </w:tblPr>
      <w:tblGrid>
        <w:gridCol w:w="1986"/>
        <w:gridCol w:w="2693"/>
        <w:gridCol w:w="1418"/>
        <w:gridCol w:w="992"/>
        <w:gridCol w:w="850"/>
        <w:gridCol w:w="851"/>
        <w:gridCol w:w="992"/>
        <w:gridCol w:w="815"/>
        <w:gridCol w:w="938"/>
        <w:gridCol w:w="938"/>
        <w:gridCol w:w="995"/>
        <w:gridCol w:w="992"/>
      </w:tblGrid>
      <w:tr w:rsidR="00C841CB" w:rsidRPr="00855CAD" w14:paraId="02AB1EFA" w14:textId="77777777" w:rsidTr="00B71D4F">
        <w:trPr>
          <w:trHeight w:val="344"/>
          <w:tblHeader/>
        </w:trPr>
        <w:tc>
          <w:tcPr>
            <w:tcW w:w="1985" w:type="dxa"/>
            <w:vMerge w:val="restart"/>
            <w:tcBorders>
              <w:top w:val="single" w:sz="4" w:space="0" w:color="auto"/>
              <w:left w:val="nil"/>
              <w:bottom w:val="single" w:sz="12" w:space="0" w:color="auto"/>
              <w:right w:val="nil"/>
            </w:tcBorders>
            <w:noWrap/>
            <w:vAlign w:val="bottom"/>
            <w:hideMark/>
          </w:tcPr>
          <w:p w14:paraId="685E421E"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الحكومة/المؤسسة</w:t>
            </w:r>
          </w:p>
        </w:tc>
        <w:tc>
          <w:tcPr>
            <w:tcW w:w="2693" w:type="dxa"/>
            <w:vMerge w:val="restart"/>
            <w:tcBorders>
              <w:top w:val="single" w:sz="4" w:space="0" w:color="auto"/>
              <w:left w:val="nil"/>
              <w:bottom w:val="single" w:sz="12" w:space="0" w:color="auto"/>
              <w:right w:val="nil"/>
            </w:tcBorders>
            <w:noWrap/>
            <w:vAlign w:val="bottom"/>
            <w:hideMark/>
          </w:tcPr>
          <w:p w14:paraId="031B598F"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النشاط</w:t>
            </w:r>
          </w:p>
        </w:tc>
        <w:tc>
          <w:tcPr>
            <w:tcW w:w="1418" w:type="dxa"/>
            <w:vMerge w:val="restart"/>
            <w:tcBorders>
              <w:top w:val="single" w:sz="4" w:space="0" w:color="auto"/>
              <w:left w:val="nil"/>
              <w:bottom w:val="single" w:sz="12" w:space="0" w:color="auto"/>
              <w:right w:val="nil"/>
            </w:tcBorders>
            <w:vAlign w:val="bottom"/>
            <w:hideMark/>
          </w:tcPr>
          <w:p w14:paraId="4B478290"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نوع الدعم</w:t>
            </w:r>
          </w:p>
        </w:tc>
        <w:tc>
          <w:tcPr>
            <w:tcW w:w="3685" w:type="dxa"/>
            <w:gridSpan w:val="4"/>
            <w:tcBorders>
              <w:top w:val="single" w:sz="4" w:space="0" w:color="auto"/>
              <w:left w:val="nil"/>
              <w:bottom w:val="single" w:sz="4" w:space="0" w:color="auto"/>
              <w:right w:val="nil"/>
            </w:tcBorders>
            <w:vAlign w:val="bottom"/>
            <w:hideMark/>
          </w:tcPr>
          <w:p w14:paraId="1168B053"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المساهمات الواردة</w:t>
            </w:r>
          </w:p>
        </w:tc>
        <w:tc>
          <w:tcPr>
            <w:tcW w:w="3686" w:type="dxa"/>
            <w:gridSpan w:val="4"/>
            <w:tcBorders>
              <w:top w:val="single" w:sz="4" w:space="0" w:color="auto"/>
              <w:left w:val="nil"/>
              <w:bottom w:val="single" w:sz="4" w:space="0" w:color="auto"/>
              <w:right w:val="nil"/>
            </w:tcBorders>
            <w:vAlign w:val="bottom"/>
            <w:hideMark/>
          </w:tcPr>
          <w:p w14:paraId="78411ABE"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التعهدات المالية</w:t>
            </w:r>
          </w:p>
        </w:tc>
        <w:tc>
          <w:tcPr>
            <w:tcW w:w="992" w:type="dxa"/>
            <w:vMerge w:val="restart"/>
            <w:tcBorders>
              <w:top w:val="single" w:sz="4" w:space="0" w:color="auto"/>
              <w:left w:val="nil"/>
              <w:bottom w:val="single" w:sz="12" w:space="0" w:color="auto"/>
              <w:right w:val="nil"/>
            </w:tcBorders>
            <w:vAlign w:val="bottom"/>
            <w:hideMark/>
          </w:tcPr>
          <w:p w14:paraId="74ABECD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المجموع</w:t>
            </w:r>
          </w:p>
        </w:tc>
      </w:tr>
      <w:tr w:rsidR="00C841CB" w:rsidRPr="00855CAD" w14:paraId="397EAB3E" w14:textId="77777777" w:rsidTr="00B37575">
        <w:trPr>
          <w:trHeight w:val="247"/>
        </w:trPr>
        <w:tc>
          <w:tcPr>
            <w:tcW w:w="300" w:type="dxa"/>
            <w:vMerge/>
            <w:tcBorders>
              <w:top w:val="single" w:sz="4" w:space="0" w:color="auto"/>
              <w:left w:val="nil"/>
              <w:bottom w:val="single" w:sz="4" w:space="0" w:color="auto"/>
              <w:right w:val="nil"/>
            </w:tcBorders>
            <w:vAlign w:val="center"/>
            <w:hideMark/>
          </w:tcPr>
          <w:p w14:paraId="79D008F3" w14:textId="77777777" w:rsidR="00C841CB" w:rsidRPr="00855CAD" w:rsidRDefault="00C841CB" w:rsidP="00B71D4F">
            <w:pPr>
              <w:bidi w:val="0"/>
              <w:spacing w:after="60" w:line="320" w:lineRule="exact"/>
              <w:rPr>
                <w:rFonts w:ascii="Simplified Arabic" w:eastAsia="DengXian" w:hAnsi="Simplified Arabic"/>
                <w:i/>
                <w:iCs/>
                <w:szCs w:val="22"/>
                <w:lang w:val="ar-SA" w:eastAsia="zh-TW"/>
              </w:rPr>
            </w:pPr>
          </w:p>
        </w:tc>
        <w:tc>
          <w:tcPr>
            <w:tcW w:w="300" w:type="dxa"/>
            <w:vMerge/>
            <w:tcBorders>
              <w:top w:val="single" w:sz="4" w:space="0" w:color="auto"/>
              <w:left w:val="nil"/>
              <w:bottom w:val="single" w:sz="4" w:space="0" w:color="auto"/>
              <w:right w:val="nil"/>
            </w:tcBorders>
            <w:vAlign w:val="center"/>
            <w:hideMark/>
          </w:tcPr>
          <w:p w14:paraId="3CF451F5" w14:textId="77777777" w:rsidR="00C841CB" w:rsidRPr="00855CAD" w:rsidRDefault="00C841CB" w:rsidP="00B71D4F">
            <w:pPr>
              <w:bidi w:val="0"/>
              <w:spacing w:after="60" w:line="320" w:lineRule="exact"/>
              <w:rPr>
                <w:rFonts w:ascii="Simplified Arabic" w:eastAsia="DengXian" w:hAnsi="Simplified Arabic"/>
                <w:i/>
                <w:iCs/>
                <w:szCs w:val="22"/>
                <w:lang w:val="ar-SA" w:eastAsia="zh-TW"/>
              </w:rPr>
            </w:pPr>
          </w:p>
        </w:tc>
        <w:tc>
          <w:tcPr>
            <w:tcW w:w="300" w:type="dxa"/>
            <w:vMerge/>
            <w:tcBorders>
              <w:top w:val="single" w:sz="4" w:space="0" w:color="auto"/>
              <w:left w:val="nil"/>
              <w:bottom w:val="single" w:sz="4" w:space="0" w:color="auto"/>
              <w:right w:val="nil"/>
            </w:tcBorders>
            <w:vAlign w:val="center"/>
            <w:hideMark/>
          </w:tcPr>
          <w:p w14:paraId="03F90258" w14:textId="77777777" w:rsidR="00C841CB" w:rsidRPr="00855CAD" w:rsidRDefault="00C841CB" w:rsidP="00B71D4F">
            <w:pPr>
              <w:bidi w:val="0"/>
              <w:spacing w:after="60" w:line="320" w:lineRule="exact"/>
              <w:rPr>
                <w:rFonts w:ascii="Simplified Arabic" w:eastAsia="DengXian" w:hAnsi="Simplified Arabic"/>
                <w:i/>
                <w:iCs/>
                <w:szCs w:val="22"/>
                <w:lang w:val="ar-SA" w:eastAsia="zh-TW"/>
              </w:rPr>
            </w:pPr>
          </w:p>
        </w:tc>
        <w:tc>
          <w:tcPr>
            <w:tcW w:w="992" w:type="dxa"/>
            <w:tcBorders>
              <w:top w:val="single" w:sz="4" w:space="0" w:color="auto"/>
              <w:left w:val="nil"/>
              <w:bottom w:val="single" w:sz="4" w:space="0" w:color="auto"/>
              <w:right w:val="nil"/>
            </w:tcBorders>
            <w:vAlign w:val="bottom"/>
            <w:hideMark/>
          </w:tcPr>
          <w:p w14:paraId="02DB9163"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2018</w:t>
            </w:r>
          </w:p>
        </w:tc>
        <w:tc>
          <w:tcPr>
            <w:tcW w:w="850" w:type="dxa"/>
            <w:tcBorders>
              <w:top w:val="single" w:sz="4" w:space="0" w:color="auto"/>
              <w:left w:val="nil"/>
              <w:bottom w:val="single" w:sz="4" w:space="0" w:color="auto"/>
              <w:right w:val="nil"/>
            </w:tcBorders>
            <w:vAlign w:val="bottom"/>
            <w:hideMark/>
          </w:tcPr>
          <w:p w14:paraId="3C6524E8"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2019</w:t>
            </w:r>
          </w:p>
        </w:tc>
        <w:tc>
          <w:tcPr>
            <w:tcW w:w="851" w:type="dxa"/>
            <w:tcBorders>
              <w:top w:val="single" w:sz="4" w:space="0" w:color="auto"/>
              <w:left w:val="nil"/>
              <w:bottom w:val="single" w:sz="4" w:space="0" w:color="auto"/>
              <w:right w:val="nil"/>
            </w:tcBorders>
            <w:vAlign w:val="bottom"/>
            <w:hideMark/>
          </w:tcPr>
          <w:p w14:paraId="0F45BCFE"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2020</w:t>
            </w:r>
          </w:p>
        </w:tc>
        <w:tc>
          <w:tcPr>
            <w:tcW w:w="992" w:type="dxa"/>
            <w:tcBorders>
              <w:top w:val="single" w:sz="4" w:space="0" w:color="auto"/>
              <w:left w:val="nil"/>
              <w:bottom w:val="single" w:sz="4" w:space="0" w:color="auto"/>
              <w:right w:val="nil"/>
            </w:tcBorders>
            <w:vAlign w:val="bottom"/>
            <w:hideMark/>
          </w:tcPr>
          <w:p w14:paraId="01700530"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المجموع</w:t>
            </w:r>
          </w:p>
        </w:tc>
        <w:tc>
          <w:tcPr>
            <w:tcW w:w="815" w:type="dxa"/>
            <w:tcBorders>
              <w:top w:val="single" w:sz="4" w:space="0" w:color="auto"/>
              <w:left w:val="nil"/>
              <w:bottom w:val="single" w:sz="4" w:space="0" w:color="auto"/>
              <w:right w:val="nil"/>
            </w:tcBorders>
            <w:vAlign w:val="bottom"/>
            <w:hideMark/>
          </w:tcPr>
          <w:p w14:paraId="4183BCA8"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2020</w:t>
            </w:r>
          </w:p>
        </w:tc>
        <w:tc>
          <w:tcPr>
            <w:tcW w:w="938" w:type="dxa"/>
            <w:tcBorders>
              <w:top w:val="single" w:sz="4" w:space="0" w:color="auto"/>
              <w:left w:val="nil"/>
              <w:bottom w:val="single" w:sz="4" w:space="0" w:color="auto"/>
              <w:right w:val="nil"/>
            </w:tcBorders>
            <w:vAlign w:val="bottom"/>
            <w:hideMark/>
          </w:tcPr>
          <w:p w14:paraId="75E9580A"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2021</w:t>
            </w:r>
          </w:p>
        </w:tc>
        <w:tc>
          <w:tcPr>
            <w:tcW w:w="938" w:type="dxa"/>
            <w:tcBorders>
              <w:top w:val="single" w:sz="4" w:space="0" w:color="auto"/>
              <w:left w:val="nil"/>
              <w:bottom w:val="single" w:sz="4" w:space="0" w:color="auto"/>
              <w:right w:val="nil"/>
            </w:tcBorders>
            <w:vAlign w:val="bottom"/>
            <w:hideMark/>
          </w:tcPr>
          <w:p w14:paraId="13E3693A" w14:textId="77777777" w:rsidR="00C841CB" w:rsidRPr="00855CAD" w:rsidRDefault="00C841CB" w:rsidP="00B71D4F">
            <w:pPr>
              <w:tabs>
                <w:tab w:val="left" w:pos="1247"/>
                <w:tab w:val="left" w:pos="1814"/>
                <w:tab w:val="left" w:pos="2381"/>
                <w:tab w:val="left" w:pos="2948"/>
                <w:tab w:val="left" w:pos="3515"/>
              </w:tabs>
              <w:spacing w:after="60" w:line="32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2022</w:t>
            </w:r>
          </w:p>
        </w:tc>
        <w:tc>
          <w:tcPr>
            <w:tcW w:w="995" w:type="dxa"/>
            <w:tcBorders>
              <w:top w:val="single" w:sz="4" w:space="0" w:color="auto"/>
              <w:left w:val="nil"/>
              <w:bottom w:val="single" w:sz="4" w:space="0" w:color="auto"/>
              <w:right w:val="nil"/>
            </w:tcBorders>
            <w:vAlign w:val="bottom"/>
            <w:hideMark/>
          </w:tcPr>
          <w:p w14:paraId="164897A3" w14:textId="77777777" w:rsidR="00C841CB" w:rsidRPr="00855CAD" w:rsidRDefault="00C841CB" w:rsidP="00B71D4F">
            <w:pPr>
              <w:tabs>
                <w:tab w:val="left" w:pos="1247"/>
                <w:tab w:val="left" w:pos="1814"/>
                <w:tab w:val="left" w:pos="2381"/>
                <w:tab w:val="left" w:pos="2948"/>
                <w:tab w:val="left" w:pos="3515"/>
              </w:tabs>
              <w:spacing w:after="60" w:line="320" w:lineRule="exact"/>
              <w:ind w:left="-113" w:right="-113"/>
              <w:jc w:val="center"/>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مجموع التعهدات المالية</w:t>
            </w:r>
          </w:p>
        </w:tc>
        <w:tc>
          <w:tcPr>
            <w:tcW w:w="1292" w:type="dxa"/>
            <w:vMerge/>
            <w:tcBorders>
              <w:top w:val="single" w:sz="4" w:space="0" w:color="auto"/>
              <w:left w:val="nil"/>
              <w:bottom w:val="single" w:sz="4" w:space="0" w:color="auto"/>
              <w:right w:val="nil"/>
            </w:tcBorders>
            <w:vAlign w:val="center"/>
            <w:hideMark/>
          </w:tcPr>
          <w:p w14:paraId="79EDF937" w14:textId="77777777" w:rsidR="00C841CB" w:rsidRPr="00855CAD" w:rsidRDefault="00C841CB" w:rsidP="00B71D4F">
            <w:pPr>
              <w:bidi w:val="0"/>
              <w:spacing w:after="60" w:line="320" w:lineRule="exact"/>
              <w:rPr>
                <w:rFonts w:ascii="Simplified Arabic" w:eastAsia="DengXian" w:hAnsi="Simplified Arabic"/>
                <w:i/>
                <w:iCs/>
                <w:szCs w:val="22"/>
                <w:lang w:val="ar-SA" w:eastAsia="zh-TW"/>
              </w:rPr>
            </w:pPr>
          </w:p>
        </w:tc>
      </w:tr>
      <w:tr w:rsidR="00C841CB" w:rsidRPr="00855CAD" w14:paraId="7684F73C" w14:textId="77777777" w:rsidTr="00B37575">
        <w:trPr>
          <w:trHeight w:val="63"/>
        </w:trPr>
        <w:tc>
          <w:tcPr>
            <w:tcW w:w="14459" w:type="dxa"/>
            <w:gridSpan w:val="12"/>
            <w:tcBorders>
              <w:top w:val="single" w:sz="4" w:space="0" w:color="auto"/>
              <w:left w:val="nil"/>
              <w:bottom w:val="nil"/>
              <w:right w:val="nil"/>
            </w:tcBorders>
            <w:hideMark/>
          </w:tcPr>
          <w:p w14:paraId="4B7C3187" w14:textId="77777777" w:rsidR="00C841CB" w:rsidRPr="00004273" w:rsidRDefault="00C841CB" w:rsidP="00751FAF">
            <w:pPr>
              <w:numPr>
                <w:ilvl w:val="0"/>
                <w:numId w:val="40"/>
              </w:numPr>
              <w:tabs>
                <w:tab w:val="left" w:pos="462"/>
                <w:tab w:val="left" w:pos="1814"/>
                <w:tab w:val="left" w:pos="2381"/>
                <w:tab w:val="left" w:pos="2948"/>
                <w:tab w:val="left" w:pos="3515"/>
              </w:tabs>
              <w:spacing w:after="60" w:line="320" w:lineRule="exact"/>
              <w:ind w:left="0" w:firstLine="0"/>
              <w:contextualSpacing/>
              <w:rPr>
                <w:rFonts w:ascii="Simplified Arabic" w:eastAsia="DengXian" w:hAnsi="Simplified Arabic"/>
                <w:b/>
                <w:bCs/>
                <w:sz w:val="20"/>
                <w:szCs w:val="22"/>
                <w:lang w:val="ar-SA" w:eastAsia="zh-TW"/>
              </w:rPr>
            </w:pPr>
            <w:r w:rsidRPr="00004273">
              <w:rPr>
                <w:rFonts w:ascii="Simplified Arabic" w:eastAsia="DengXian" w:hAnsi="Simplified Arabic"/>
                <w:b/>
                <w:bCs/>
                <w:sz w:val="20"/>
                <w:szCs w:val="22"/>
                <w:rtl/>
                <w:lang w:val="en-GB" w:eastAsia="en-GB"/>
              </w:rPr>
              <w:t>المساهمات المخصصة الغرض الواردة نقداً والمقدمة لدعم برنامج العمل المعتمد</w:t>
            </w:r>
          </w:p>
        </w:tc>
      </w:tr>
      <w:tr w:rsidR="00C841CB" w:rsidRPr="00855CAD" w14:paraId="41EC03A1" w14:textId="77777777" w:rsidTr="00B37575">
        <w:trPr>
          <w:trHeight w:val="129"/>
        </w:trPr>
        <w:tc>
          <w:tcPr>
            <w:tcW w:w="1985" w:type="dxa"/>
            <w:tcBorders>
              <w:top w:val="nil"/>
              <w:left w:val="nil"/>
              <w:bottom w:val="nil"/>
              <w:right w:val="nil"/>
            </w:tcBorders>
            <w:hideMark/>
          </w:tcPr>
          <w:p w14:paraId="660DA7EA"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كندا</w:t>
            </w:r>
          </w:p>
        </w:tc>
        <w:tc>
          <w:tcPr>
            <w:tcW w:w="2693" w:type="dxa"/>
            <w:tcBorders>
              <w:top w:val="nil"/>
              <w:left w:val="nil"/>
              <w:bottom w:val="nil"/>
              <w:right w:val="nil"/>
            </w:tcBorders>
            <w:hideMark/>
          </w:tcPr>
          <w:p w14:paraId="34EFA43C"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لبرنامج العمل</w:t>
            </w:r>
          </w:p>
        </w:tc>
        <w:tc>
          <w:tcPr>
            <w:tcW w:w="1418" w:type="dxa"/>
            <w:tcBorders>
              <w:top w:val="nil"/>
              <w:left w:val="nil"/>
              <w:bottom w:val="nil"/>
              <w:right w:val="nil"/>
            </w:tcBorders>
            <w:hideMark/>
          </w:tcPr>
          <w:p w14:paraId="687C5EAC"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للنواتج</w:t>
            </w:r>
          </w:p>
        </w:tc>
        <w:tc>
          <w:tcPr>
            <w:tcW w:w="992" w:type="dxa"/>
            <w:tcBorders>
              <w:top w:val="nil"/>
              <w:left w:val="nil"/>
              <w:bottom w:val="nil"/>
              <w:right w:val="nil"/>
            </w:tcBorders>
            <w:noWrap/>
            <w:hideMark/>
          </w:tcPr>
          <w:p w14:paraId="0648D44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583 25</w:t>
            </w:r>
          </w:p>
        </w:tc>
        <w:tc>
          <w:tcPr>
            <w:tcW w:w="850" w:type="dxa"/>
            <w:tcBorders>
              <w:top w:val="nil"/>
              <w:left w:val="nil"/>
              <w:bottom w:val="nil"/>
              <w:right w:val="nil"/>
            </w:tcBorders>
            <w:noWrap/>
            <w:hideMark/>
          </w:tcPr>
          <w:p w14:paraId="3303D7C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312 30</w:t>
            </w:r>
          </w:p>
        </w:tc>
        <w:tc>
          <w:tcPr>
            <w:tcW w:w="851" w:type="dxa"/>
            <w:tcBorders>
              <w:top w:val="nil"/>
              <w:left w:val="nil"/>
              <w:bottom w:val="nil"/>
              <w:right w:val="nil"/>
            </w:tcBorders>
            <w:noWrap/>
            <w:hideMark/>
          </w:tcPr>
          <w:p w14:paraId="35797AB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260 31</w:t>
            </w:r>
          </w:p>
        </w:tc>
        <w:tc>
          <w:tcPr>
            <w:tcW w:w="992" w:type="dxa"/>
            <w:tcBorders>
              <w:top w:val="nil"/>
              <w:left w:val="nil"/>
              <w:bottom w:val="nil"/>
              <w:right w:val="nil"/>
            </w:tcBorders>
            <w:noWrap/>
            <w:hideMark/>
          </w:tcPr>
          <w:p w14:paraId="106538F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155 87</w:t>
            </w:r>
          </w:p>
        </w:tc>
        <w:tc>
          <w:tcPr>
            <w:tcW w:w="815" w:type="dxa"/>
            <w:tcBorders>
              <w:top w:val="nil"/>
              <w:left w:val="nil"/>
              <w:bottom w:val="nil"/>
              <w:right w:val="nil"/>
            </w:tcBorders>
            <w:noWrap/>
            <w:hideMark/>
          </w:tcPr>
          <w:p w14:paraId="1646181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1A17207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w:t>
            </w:r>
            <w:r>
              <w:rPr>
                <w:rFonts w:ascii="Simplified Arabic" w:eastAsia="DengXian" w:hAnsi="Simplified Arabic"/>
                <w:sz w:val="18"/>
                <w:szCs w:val="18"/>
                <w:rtl/>
                <w:lang w:val="en-GB" w:eastAsia="en-GB"/>
              </w:rPr>
              <w:t>97</w:t>
            </w:r>
            <w:r w:rsidRPr="00855CAD">
              <w:rPr>
                <w:rFonts w:ascii="Simplified Arabic" w:eastAsia="DengXian" w:hAnsi="Simplified Arabic"/>
                <w:sz w:val="18"/>
                <w:szCs w:val="18"/>
                <w:rtl/>
                <w:lang w:val="en-GB" w:eastAsia="en-GB"/>
              </w:rPr>
              <w:t xml:space="preserve"> 3</w:t>
            </w:r>
            <w:r>
              <w:rPr>
                <w:rFonts w:ascii="Simplified Arabic" w:eastAsia="DengXian" w:hAnsi="Simplified Arabic"/>
                <w:sz w:val="18"/>
                <w:szCs w:val="18"/>
                <w:rtl/>
                <w:lang w:val="en-GB" w:eastAsia="en-GB"/>
              </w:rPr>
              <w:t>1</w:t>
            </w:r>
          </w:p>
        </w:tc>
        <w:tc>
          <w:tcPr>
            <w:tcW w:w="938" w:type="dxa"/>
            <w:tcBorders>
              <w:top w:val="nil"/>
              <w:left w:val="nil"/>
              <w:bottom w:val="nil"/>
              <w:right w:val="nil"/>
            </w:tcBorders>
            <w:noWrap/>
            <w:hideMark/>
          </w:tcPr>
          <w:p w14:paraId="0444731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w:t>
            </w:r>
            <w:r>
              <w:rPr>
                <w:rFonts w:ascii="Simplified Arabic" w:eastAsia="DengXian" w:hAnsi="Simplified Arabic"/>
                <w:sz w:val="18"/>
                <w:szCs w:val="18"/>
                <w:rtl/>
                <w:lang w:val="en-GB" w:eastAsia="en-GB"/>
              </w:rPr>
              <w:t>97</w:t>
            </w:r>
            <w:r w:rsidRPr="00855CAD">
              <w:rPr>
                <w:rFonts w:ascii="Simplified Arabic" w:eastAsia="DengXian" w:hAnsi="Simplified Arabic"/>
                <w:sz w:val="18"/>
                <w:szCs w:val="18"/>
                <w:rtl/>
                <w:lang w:val="en-GB" w:eastAsia="en-GB"/>
              </w:rPr>
              <w:t xml:space="preserve"> 3</w:t>
            </w:r>
            <w:r>
              <w:rPr>
                <w:rFonts w:ascii="Simplified Arabic" w:eastAsia="DengXian" w:hAnsi="Simplified Arabic"/>
                <w:sz w:val="18"/>
                <w:szCs w:val="18"/>
                <w:rtl/>
                <w:lang w:val="en-GB" w:eastAsia="en-GB"/>
              </w:rPr>
              <w:t>1</w:t>
            </w:r>
          </w:p>
        </w:tc>
        <w:tc>
          <w:tcPr>
            <w:tcW w:w="995" w:type="dxa"/>
            <w:tcBorders>
              <w:top w:val="nil"/>
              <w:left w:val="nil"/>
              <w:bottom w:val="nil"/>
              <w:right w:val="nil"/>
            </w:tcBorders>
            <w:noWrap/>
            <w:hideMark/>
          </w:tcPr>
          <w:p w14:paraId="50FFB2E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794</w:t>
            </w:r>
            <w:r w:rsidRPr="00855CAD">
              <w:rPr>
                <w:rFonts w:ascii="Simplified Arabic" w:eastAsia="DengXian" w:hAnsi="Simplified Arabic"/>
                <w:sz w:val="18"/>
                <w:szCs w:val="18"/>
                <w:rtl/>
                <w:lang w:val="en-GB" w:eastAsia="en-GB"/>
              </w:rPr>
              <w:t xml:space="preserve"> 6</w:t>
            </w:r>
            <w:r>
              <w:rPr>
                <w:rFonts w:ascii="Simplified Arabic" w:eastAsia="DengXian" w:hAnsi="Simplified Arabic"/>
                <w:sz w:val="18"/>
                <w:szCs w:val="18"/>
                <w:rtl/>
                <w:lang w:val="en-GB" w:eastAsia="en-GB"/>
              </w:rPr>
              <w:t>2</w:t>
            </w:r>
          </w:p>
        </w:tc>
        <w:tc>
          <w:tcPr>
            <w:tcW w:w="992" w:type="dxa"/>
            <w:tcBorders>
              <w:top w:val="nil"/>
              <w:left w:val="nil"/>
              <w:bottom w:val="nil"/>
              <w:right w:val="nil"/>
            </w:tcBorders>
            <w:noWrap/>
            <w:hideMark/>
          </w:tcPr>
          <w:p w14:paraId="7C7F7D0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Pr>
                <w:rFonts w:ascii="Simplified Arabic" w:eastAsia="DengXian" w:hAnsi="Simplified Arabic"/>
                <w:sz w:val="18"/>
                <w:szCs w:val="18"/>
                <w:rtl/>
                <w:lang w:val="en-GB" w:eastAsia="en-GB"/>
              </w:rPr>
              <w:t>949</w:t>
            </w:r>
            <w:r w:rsidRPr="00855CAD">
              <w:rPr>
                <w:rFonts w:ascii="Simplified Arabic" w:eastAsia="DengXian" w:hAnsi="Simplified Arabic"/>
                <w:sz w:val="18"/>
                <w:szCs w:val="18"/>
                <w:rtl/>
                <w:lang w:val="en-GB" w:eastAsia="en-GB"/>
              </w:rPr>
              <w:t xml:space="preserve"> 14</w:t>
            </w:r>
            <w:r>
              <w:rPr>
                <w:rFonts w:ascii="Simplified Arabic" w:eastAsia="DengXian" w:hAnsi="Simplified Arabic"/>
                <w:sz w:val="18"/>
                <w:szCs w:val="18"/>
                <w:rtl/>
                <w:lang w:val="en-GB" w:eastAsia="en-GB"/>
              </w:rPr>
              <w:t>9</w:t>
            </w:r>
          </w:p>
        </w:tc>
      </w:tr>
      <w:tr w:rsidR="00C841CB" w:rsidRPr="00855CAD" w14:paraId="61FA26C3" w14:textId="77777777" w:rsidTr="00B37575">
        <w:trPr>
          <w:trHeight w:val="247"/>
        </w:trPr>
        <w:tc>
          <w:tcPr>
            <w:tcW w:w="1985" w:type="dxa"/>
            <w:tcBorders>
              <w:top w:val="nil"/>
              <w:left w:val="nil"/>
              <w:bottom w:val="nil"/>
              <w:right w:val="nil"/>
            </w:tcBorders>
            <w:hideMark/>
          </w:tcPr>
          <w:p w14:paraId="16541706"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ألمانيا</w:t>
            </w:r>
          </w:p>
        </w:tc>
        <w:tc>
          <w:tcPr>
            <w:tcW w:w="2693" w:type="dxa"/>
            <w:tcBorders>
              <w:top w:val="nil"/>
              <w:left w:val="nil"/>
              <w:bottom w:val="nil"/>
              <w:right w:val="nil"/>
            </w:tcBorders>
            <w:hideMark/>
          </w:tcPr>
          <w:p w14:paraId="33040B5C"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لتغطية تكاليف وظيفة خبير استشاري برتبة ف-3 لوحدة الدعم التقني للتقييم العالمي</w:t>
            </w:r>
          </w:p>
        </w:tc>
        <w:tc>
          <w:tcPr>
            <w:tcW w:w="1418" w:type="dxa"/>
            <w:tcBorders>
              <w:top w:val="nil"/>
              <w:left w:val="nil"/>
              <w:bottom w:val="nil"/>
              <w:right w:val="nil"/>
            </w:tcBorders>
            <w:hideMark/>
          </w:tcPr>
          <w:p w14:paraId="3D349B85"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التقني</w:t>
            </w:r>
          </w:p>
        </w:tc>
        <w:tc>
          <w:tcPr>
            <w:tcW w:w="992" w:type="dxa"/>
            <w:tcBorders>
              <w:top w:val="nil"/>
              <w:left w:val="nil"/>
              <w:bottom w:val="nil"/>
              <w:right w:val="nil"/>
            </w:tcBorders>
            <w:noWrap/>
            <w:hideMark/>
          </w:tcPr>
          <w:p w14:paraId="263F01A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108 102</w:t>
            </w:r>
          </w:p>
        </w:tc>
        <w:tc>
          <w:tcPr>
            <w:tcW w:w="850" w:type="dxa"/>
            <w:tcBorders>
              <w:top w:val="nil"/>
              <w:left w:val="nil"/>
              <w:bottom w:val="nil"/>
              <w:right w:val="nil"/>
            </w:tcBorders>
            <w:noWrap/>
            <w:hideMark/>
          </w:tcPr>
          <w:p w14:paraId="5A2F305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594 73</w:t>
            </w:r>
          </w:p>
        </w:tc>
        <w:tc>
          <w:tcPr>
            <w:tcW w:w="851" w:type="dxa"/>
            <w:tcBorders>
              <w:top w:val="nil"/>
              <w:left w:val="nil"/>
              <w:bottom w:val="nil"/>
              <w:right w:val="nil"/>
            </w:tcBorders>
            <w:noWrap/>
            <w:hideMark/>
          </w:tcPr>
          <w:p w14:paraId="5F5D8CA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22EA053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702 175</w:t>
            </w:r>
          </w:p>
        </w:tc>
        <w:tc>
          <w:tcPr>
            <w:tcW w:w="815" w:type="dxa"/>
            <w:tcBorders>
              <w:top w:val="nil"/>
              <w:left w:val="nil"/>
              <w:bottom w:val="nil"/>
              <w:right w:val="nil"/>
            </w:tcBorders>
            <w:noWrap/>
            <w:hideMark/>
          </w:tcPr>
          <w:p w14:paraId="06D5DB7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5550C2E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16515ED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4AAF8EC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855CAD">
              <w:rPr>
                <w:rFonts w:ascii="Simplified Arabic" w:eastAsia="DengXian" w:hAnsi="Simplified Arabic"/>
                <w:sz w:val="18"/>
                <w:szCs w:val="18"/>
                <w:rtl/>
                <w:lang w:val="en-GB" w:eastAsia="en-GB"/>
              </w:rPr>
              <w:t>-</w:t>
            </w:r>
          </w:p>
        </w:tc>
        <w:tc>
          <w:tcPr>
            <w:tcW w:w="992" w:type="dxa"/>
            <w:tcBorders>
              <w:top w:val="nil"/>
              <w:left w:val="nil"/>
              <w:bottom w:val="nil"/>
              <w:right w:val="nil"/>
            </w:tcBorders>
            <w:noWrap/>
            <w:hideMark/>
          </w:tcPr>
          <w:p w14:paraId="4C04749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702 175</w:t>
            </w:r>
          </w:p>
        </w:tc>
      </w:tr>
      <w:tr w:rsidR="00C841CB" w:rsidRPr="00855CAD" w14:paraId="1B7E8CC9" w14:textId="77777777" w:rsidTr="00B37575">
        <w:trPr>
          <w:trHeight w:val="247"/>
        </w:trPr>
        <w:tc>
          <w:tcPr>
            <w:tcW w:w="1985" w:type="dxa"/>
            <w:tcBorders>
              <w:top w:val="nil"/>
              <w:left w:val="nil"/>
              <w:bottom w:val="nil"/>
              <w:right w:val="nil"/>
            </w:tcBorders>
            <w:hideMark/>
          </w:tcPr>
          <w:p w14:paraId="54ADF97B"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ألمانيا</w:t>
            </w:r>
          </w:p>
        </w:tc>
        <w:tc>
          <w:tcPr>
            <w:tcW w:w="2693" w:type="dxa"/>
            <w:tcBorders>
              <w:top w:val="nil"/>
              <w:left w:val="nil"/>
              <w:bottom w:val="nil"/>
              <w:right w:val="nil"/>
            </w:tcBorders>
            <w:hideMark/>
          </w:tcPr>
          <w:p w14:paraId="3148BA14"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لتغطية وظيفة مساعد لشؤون نظم المعلومات</w:t>
            </w:r>
          </w:p>
        </w:tc>
        <w:tc>
          <w:tcPr>
            <w:tcW w:w="1418" w:type="dxa"/>
            <w:tcBorders>
              <w:top w:val="nil"/>
              <w:left w:val="nil"/>
              <w:bottom w:val="nil"/>
              <w:right w:val="nil"/>
            </w:tcBorders>
            <w:hideMark/>
          </w:tcPr>
          <w:p w14:paraId="4E17554D"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لتكاليف الموظفين</w:t>
            </w:r>
          </w:p>
        </w:tc>
        <w:tc>
          <w:tcPr>
            <w:tcW w:w="992" w:type="dxa"/>
            <w:tcBorders>
              <w:top w:val="nil"/>
              <w:left w:val="nil"/>
              <w:bottom w:val="nil"/>
              <w:right w:val="nil"/>
            </w:tcBorders>
            <w:noWrap/>
            <w:hideMark/>
          </w:tcPr>
          <w:p w14:paraId="7030421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0" w:type="dxa"/>
            <w:tcBorders>
              <w:top w:val="nil"/>
              <w:left w:val="nil"/>
              <w:bottom w:val="nil"/>
              <w:right w:val="nil"/>
            </w:tcBorders>
            <w:noWrap/>
            <w:hideMark/>
          </w:tcPr>
          <w:p w14:paraId="066535E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500 51</w:t>
            </w:r>
          </w:p>
        </w:tc>
        <w:tc>
          <w:tcPr>
            <w:tcW w:w="851" w:type="dxa"/>
            <w:tcBorders>
              <w:top w:val="nil"/>
              <w:left w:val="nil"/>
              <w:bottom w:val="nil"/>
              <w:right w:val="nil"/>
            </w:tcBorders>
            <w:noWrap/>
            <w:hideMark/>
          </w:tcPr>
          <w:p w14:paraId="73D1404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3D9B8C1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500 51</w:t>
            </w:r>
          </w:p>
        </w:tc>
        <w:tc>
          <w:tcPr>
            <w:tcW w:w="815" w:type="dxa"/>
            <w:tcBorders>
              <w:top w:val="nil"/>
              <w:left w:val="nil"/>
              <w:bottom w:val="nil"/>
              <w:right w:val="nil"/>
            </w:tcBorders>
            <w:noWrap/>
            <w:hideMark/>
          </w:tcPr>
          <w:p w14:paraId="135AB72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500 51</w:t>
            </w:r>
          </w:p>
        </w:tc>
        <w:tc>
          <w:tcPr>
            <w:tcW w:w="938" w:type="dxa"/>
            <w:tcBorders>
              <w:top w:val="nil"/>
              <w:left w:val="nil"/>
              <w:bottom w:val="nil"/>
              <w:right w:val="nil"/>
            </w:tcBorders>
            <w:noWrap/>
            <w:hideMark/>
          </w:tcPr>
          <w:p w14:paraId="1A31611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500 51</w:t>
            </w:r>
          </w:p>
        </w:tc>
        <w:tc>
          <w:tcPr>
            <w:tcW w:w="938" w:type="dxa"/>
            <w:tcBorders>
              <w:top w:val="nil"/>
              <w:left w:val="nil"/>
              <w:bottom w:val="nil"/>
              <w:right w:val="nil"/>
            </w:tcBorders>
            <w:noWrap/>
            <w:hideMark/>
          </w:tcPr>
          <w:p w14:paraId="73663D8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3452D77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000 103</w:t>
            </w:r>
          </w:p>
        </w:tc>
        <w:tc>
          <w:tcPr>
            <w:tcW w:w="992" w:type="dxa"/>
            <w:tcBorders>
              <w:top w:val="nil"/>
              <w:left w:val="nil"/>
              <w:bottom w:val="nil"/>
              <w:right w:val="nil"/>
            </w:tcBorders>
            <w:noWrap/>
            <w:hideMark/>
          </w:tcPr>
          <w:p w14:paraId="6920698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500 154</w:t>
            </w:r>
          </w:p>
        </w:tc>
      </w:tr>
      <w:tr w:rsidR="00C841CB" w:rsidRPr="00855CAD" w14:paraId="1A71D4B9" w14:textId="77777777" w:rsidTr="00B37575">
        <w:trPr>
          <w:trHeight w:val="247"/>
        </w:trPr>
        <w:tc>
          <w:tcPr>
            <w:tcW w:w="1985" w:type="dxa"/>
            <w:tcBorders>
              <w:top w:val="nil"/>
              <w:left w:val="nil"/>
              <w:bottom w:val="nil"/>
              <w:right w:val="nil"/>
            </w:tcBorders>
            <w:hideMark/>
          </w:tcPr>
          <w:p w14:paraId="60EBBBD5"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ألمانيا</w:t>
            </w:r>
          </w:p>
        </w:tc>
        <w:tc>
          <w:tcPr>
            <w:tcW w:w="2693" w:type="dxa"/>
            <w:tcBorders>
              <w:top w:val="nil"/>
              <w:left w:val="nil"/>
              <w:bottom w:val="nil"/>
              <w:right w:val="nil"/>
            </w:tcBorders>
            <w:hideMark/>
          </w:tcPr>
          <w:p w14:paraId="4E91B8CA"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للمشاركين في الدورة السادسة للاجتماع العام</w:t>
            </w:r>
          </w:p>
        </w:tc>
        <w:tc>
          <w:tcPr>
            <w:tcW w:w="1418" w:type="dxa"/>
            <w:tcBorders>
              <w:top w:val="nil"/>
              <w:left w:val="nil"/>
              <w:bottom w:val="nil"/>
              <w:right w:val="nil"/>
            </w:tcBorders>
            <w:hideMark/>
          </w:tcPr>
          <w:p w14:paraId="476AF220"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للمشاركين</w:t>
            </w:r>
          </w:p>
        </w:tc>
        <w:tc>
          <w:tcPr>
            <w:tcW w:w="992" w:type="dxa"/>
            <w:tcBorders>
              <w:top w:val="nil"/>
              <w:left w:val="nil"/>
              <w:bottom w:val="nil"/>
              <w:right w:val="nil"/>
            </w:tcBorders>
            <w:noWrap/>
            <w:hideMark/>
          </w:tcPr>
          <w:p w14:paraId="6CD7A02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068 149</w:t>
            </w:r>
          </w:p>
        </w:tc>
        <w:tc>
          <w:tcPr>
            <w:tcW w:w="850" w:type="dxa"/>
            <w:tcBorders>
              <w:top w:val="nil"/>
              <w:left w:val="nil"/>
              <w:bottom w:val="nil"/>
              <w:right w:val="nil"/>
            </w:tcBorders>
            <w:noWrap/>
            <w:hideMark/>
          </w:tcPr>
          <w:p w14:paraId="27289D1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nil"/>
              <w:right w:val="nil"/>
            </w:tcBorders>
            <w:noWrap/>
            <w:hideMark/>
          </w:tcPr>
          <w:p w14:paraId="5C1E4A0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1109BE0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068 149</w:t>
            </w:r>
          </w:p>
        </w:tc>
        <w:tc>
          <w:tcPr>
            <w:tcW w:w="815" w:type="dxa"/>
            <w:tcBorders>
              <w:top w:val="nil"/>
              <w:left w:val="nil"/>
              <w:bottom w:val="nil"/>
              <w:right w:val="nil"/>
            </w:tcBorders>
            <w:noWrap/>
            <w:hideMark/>
          </w:tcPr>
          <w:p w14:paraId="3DCB550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3C89C28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0BF7F4A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42728FE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4008535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068 149</w:t>
            </w:r>
          </w:p>
        </w:tc>
      </w:tr>
      <w:tr w:rsidR="00C841CB" w:rsidRPr="00855CAD" w14:paraId="0185FC2E" w14:textId="77777777" w:rsidTr="00B37575">
        <w:trPr>
          <w:trHeight w:val="247"/>
        </w:trPr>
        <w:tc>
          <w:tcPr>
            <w:tcW w:w="1985" w:type="dxa"/>
            <w:tcBorders>
              <w:top w:val="nil"/>
              <w:left w:val="nil"/>
              <w:bottom w:val="nil"/>
              <w:right w:val="nil"/>
            </w:tcBorders>
            <w:hideMark/>
          </w:tcPr>
          <w:p w14:paraId="1BFA85D1"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ألمانيا</w:t>
            </w:r>
          </w:p>
        </w:tc>
        <w:tc>
          <w:tcPr>
            <w:tcW w:w="2693" w:type="dxa"/>
            <w:tcBorders>
              <w:top w:val="nil"/>
              <w:left w:val="nil"/>
              <w:bottom w:val="nil"/>
              <w:right w:val="nil"/>
            </w:tcBorders>
            <w:hideMark/>
          </w:tcPr>
          <w:p w14:paraId="74EC56C6"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الاجتماع الثالث للمؤلفين الذين يعدون التقييم العالمي</w:t>
            </w:r>
          </w:p>
        </w:tc>
        <w:tc>
          <w:tcPr>
            <w:tcW w:w="1418" w:type="dxa"/>
            <w:tcBorders>
              <w:top w:val="nil"/>
              <w:left w:val="nil"/>
              <w:bottom w:val="nil"/>
              <w:right w:val="nil"/>
            </w:tcBorders>
            <w:hideMark/>
          </w:tcPr>
          <w:p w14:paraId="29C9DE72"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الموقع واللوجستيات</w:t>
            </w:r>
          </w:p>
        </w:tc>
        <w:tc>
          <w:tcPr>
            <w:tcW w:w="992" w:type="dxa"/>
            <w:tcBorders>
              <w:top w:val="nil"/>
              <w:left w:val="nil"/>
              <w:bottom w:val="nil"/>
              <w:right w:val="nil"/>
            </w:tcBorders>
            <w:noWrap/>
            <w:hideMark/>
          </w:tcPr>
          <w:p w14:paraId="4067804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269 6</w:t>
            </w:r>
          </w:p>
        </w:tc>
        <w:tc>
          <w:tcPr>
            <w:tcW w:w="850" w:type="dxa"/>
            <w:tcBorders>
              <w:top w:val="nil"/>
              <w:left w:val="nil"/>
              <w:bottom w:val="nil"/>
              <w:right w:val="nil"/>
            </w:tcBorders>
            <w:noWrap/>
            <w:hideMark/>
          </w:tcPr>
          <w:p w14:paraId="5DB0D47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nil"/>
              <w:right w:val="nil"/>
            </w:tcBorders>
            <w:noWrap/>
            <w:hideMark/>
          </w:tcPr>
          <w:p w14:paraId="63D4E88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79E9351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269 6</w:t>
            </w:r>
          </w:p>
        </w:tc>
        <w:tc>
          <w:tcPr>
            <w:tcW w:w="815" w:type="dxa"/>
            <w:tcBorders>
              <w:top w:val="nil"/>
              <w:left w:val="nil"/>
              <w:bottom w:val="nil"/>
              <w:right w:val="nil"/>
            </w:tcBorders>
            <w:noWrap/>
            <w:hideMark/>
          </w:tcPr>
          <w:p w14:paraId="02A6C07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5231B07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574B203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781FD92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78DAEB6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269 6</w:t>
            </w:r>
          </w:p>
        </w:tc>
      </w:tr>
      <w:tr w:rsidR="00C841CB" w:rsidRPr="00855CAD" w14:paraId="69F6341D" w14:textId="77777777" w:rsidTr="00B37575">
        <w:trPr>
          <w:trHeight w:val="247"/>
        </w:trPr>
        <w:tc>
          <w:tcPr>
            <w:tcW w:w="1985" w:type="dxa"/>
            <w:tcBorders>
              <w:top w:val="nil"/>
              <w:left w:val="nil"/>
              <w:bottom w:val="nil"/>
              <w:right w:val="nil"/>
            </w:tcBorders>
            <w:noWrap/>
            <w:hideMark/>
          </w:tcPr>
          <w:p w14:paraId="0C282CE2"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فرنسا (المكتب الفرنسي للتنوع البيولوجي)</w:t>
            </w:r>
          </w:p>
        </w:tc>
        <w:tc>
          <w:tcPr>
            <w:tcW w:w="2693" w:type="dxa"/>
            <w:tcBorders>
              <w:top w:val="nil"/>
              <w:left w:val="nil"/>
              <w:bottom w:val="nil"/>
              <w:right w:val="nil"/>
            </w:tcBorders>
            <w:hideMark/>
          </w:tcPr>
          <w:p w14:paraId="7C4E881B"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للتقييم العالمي</w:t>
            </w:r>
          </w:p>
        </w:tc>
        <w:tc>
          <w:tcPr>
            <w:tcW w:w="1418" w:type="dxa"/>
            <w:tcBorders>
              <w:top w:val="nil"/>
              <w:left w:val="nil"/>
              <w:bottom w:val="nil"/>
              <w:right w:val="nil"/>
            </w:tcBorders>
            <w:hideMark/>
          </w:tcPr>
          <w:p w14:paraId="6BC86D61"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للنواتج</w:t>
            </w:r>
          </w:p>
        </w:tc>
        <w:tc>
          <w:tcPr>
            <w:tcW w:w="992" w:type="dxa"/>
            <w:tcBorders>
              <w:top w:val="nil"/>
              <w:left w:val="nil"/>
              <w:bottom w:val="nil"/>
              <w:right w:val="nil"/>
            </w:tcBorders>
            <w:noWrap/>
            <w:hideMark/>
          </w:tcPr>
          <w:p w14:paraId="0319045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740 102</w:t>
            </w:r>
          </w:p>
        </w:tc>
        <w:tc>
          <w:tcPr>
            <w:tcW w:w="850" w:type="dxa"/>
            <w:tcBorders>
              <w:top w:val="nil"/>
              <w:left w:val="nil"/>
              <w:bottom w:val="nil"/>
              <w:right w:val="nil"/>
            </w:tcBorders>
            <w:noWrap/>
            <w:hideMark/>
          </w:tcPr>
          <w:p w14:paraId="71C78EC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903 71</w:t>
            </w:r>
          </w:p>
        </w:tc>
        <w:tc>
          <w:tcPr>
            <w:tcW w:w="851" w:type="dxa"/>
            <w:tcBorders>
              <w:top w:val="nil"/>
              <w:left w:val="nil"/>
              <w:bottom w:val="nil"/>
              <w:right w:val="nil"/>
            </w:tcBorders>
            <w:noWrap/>
            <w:hideMark/>
          </w:tcPr>
          <w:p w14:paraId="0FBD9C6D" w14:textId="77777777" w:rsidR="00C841CB" w:rsidRPr="00855CAD" w:rsidRDefault="00C841CB" w:rsidP="00B71D4F">
            <w:pPr>
              <w:spacing w:after="60" w:line="320" w:lineRule="exact"/>
              <w:rPr>
                <w:rFonts w:ascii="Simplified Arabic" w:eastAsia="DengXian" w:hAnsi="Simplified Arabic"/>
                <w:sz w:val="18"/>
                <w:szCs w:val="18"/>
                <w:lang w:val="en-GB" w:eastAsia="en-GB"/>
              </w:rPr>
            </w:pPr>
          </w:p>
        </w:tc>
        <w:tc>
          <w:tcPr>
            <w:tcW w:w="992" w:type="dxa"/>
            <w:tcBorders>
              <w:top w:val="nil"/>
              <w:left w:val="nil"/>
              <w:bottom w:val="nil"/>
              <w:right w:val="nil"/>
            </w:tcBorders>
            <w:noWrap/>
            <w:hideMark/>
          </w:tcPr>
          <w:p w14:paraId="7826BF4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643 174</w:t>
            </w:r>
          </w:p>
        </w:tc>
        <w:tc>
          <w:tcPr>
            <w:tcW w:w="815" w:type="dxa"/>
            <w:tcBorders>
              <w:top w:val="nil"/>
              <w:left w:val="nil"/>
              <w:bottom w:val="nil"/>
              <w:right w:val="nil"/>
            </w:tcBorders>
            <w:noWrap/>
            <w:hideMark/>
          </w:tcPr>
          <w:p w14:paraId="018459F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4D7D011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4F9EF84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20A811A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r w:rsidRPr="00855CAD">
              <w:rPr>
                <w:rFonts w:ascii="Simplified Arabic" w:eastAsia="DengXian" w:hAnsi="Simplified Arabic"/>
                <w:sz w:val="18"/>
                <w:szCs w:val="18"/>
                <w:lang w:val="en-GB" w:eastAsia="en-GB"/>
              </w:rPr>
              <w:sym w:font="Symbol" w:char="F02D"/>
            </w:r>
          </w:p>
        </w:tc>
        <w:tc>
          <w:tcPr>
            <w:tcW w:w="992" w:type="dxa"/>
            <w:tcBorders>
              <w:top w:val="nil"/>
              <w:left w:val="nil"/>
              <w:bottom w:val="nil"/>
              <w:right w:val="nil"/>
            </w:tcBorders>
            <w:noWrap/>
            <w:hideMark/>
          </w:tcPr>
          <w:p w14:paraId="6AB9837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643 174</w:t>
            </w:r>
          </w:p>
        </w:tc>
      </w:tr>
      <w:tr w:rsidR="00C841CB" w:rsidRPr="00855CAD" w14:paraId="45EBA93D" w14:textId="77777777" w:rsidTr="00B37575">
        <w:trPr>
          <w:trHeight w:val="247"/>
        </w:trPr>
        <w:tc>
          <w:tcPr>
            <w:tcW w:w="1985" w:type="dxa"/>
            <w:tcBorders>
              <w:top w:val="nil"/>
              <w:left w:val="nil"/>
              <w:bottom w:val="nil"/>
              <w:right w:val="nil"/>
            </w:tcBorders>
            <w:noWrap/>
            <w:hideMark/>
          </w:tcPr>
          <w:p w14:paraId="253A3758"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lastRenderedPageBreak/>
              <w:t>فرنسا (المكتب الفرنسي للتنوع البيولوجي)</w:t>
            </w:r>
          </w:p>
        </w:tc>
        <w:tc>
          <w:tcPr>
            <w:tcW w:w="2693" w:type="dxa"/>
            <w:tcBorders>
              <w:top w:val="nil"/>
              <w:left w:val="nil"/>
              <w:bottom w:val="nil"/>
              <w:right w:val="nil"/>
            </w:tcBorders>
            <w:hideMark/>
          </w:tcPr>
          <w:p w14:paraId="4569F9A5"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للتقييم المواضيعي للأنواع الدخيلة المغيرة</w:t>
            </w:r>
          </w:p>
        </w:tc>
        <w:tc>
          <w:tcPr>
            <w:tcW w:w="1418" w:type="dxa"/>
            <w:tcBorders>
              <w:top w:val="nil"/>
              <w:left w:val="nil"/>
              <w:bottom w:val="nil"/>
              <w:right w:val="nil"/>
            </w:tcBorders>
            <w:hideMark/>
          </w:tcPr>
          <w:p w14:paraId="0D9AFE25"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للنواتج</w:t>
            </w:r>
          </w:p>
        </w:tc>
        <w:tc>
          <w:tcPr>
            <w:tcW w:w="992" w:type="dxa"/>
            <w:tcBorders>
              <w:top w:val="nil"/>
              <w:left w:val="nil"/>
              <w:bottom w:val="nil"/>
              <w:right w:val="nil"/>
            </w:tcBorders>
            <w:noWrap/>
            <w:hideMark/>
          </w:tcPr>
          <w:p w14:paraId="0E1484B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0" w:type="dxa"/>
            <w:tcBorders>
              <w:top w:val="nil"/>
              <w:left w:val="nil"/>
              <w:bottom w:val="nil"/>
              <w:right w:val="nil"/>
            </w:tcBorders>
            <w:noWrap/>
            <w:hideMark/>
          </w:tcPr>
          <w:p w14:paraId="44335D6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545 79</w:t>
            </w:r>
          </w:p>
        </w:tc>
        <w:tc>
          <w:tcPr>
            <w:tcW w:w="851" w:type="dxa"/>
            <w:tcBorders>
              <w:top w:val="nil"/>
              <w:left w:val="nil"/>
              <w:bottom w:val="nil"/>
              <w:right w:val="nil"/>
            </w:tcBorders>
            <w:noWrap/>
            <w:hideMark/>
          </w:tcPr>
          <w:p w14:paraId="01942AB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959 116</w:t>
            </w:r>
          </w:p>
        </w:tc>
        <w:tc>
          <w:tcPr>
            <w:tcW w:w="992" w:type="dxa"/>
            <w:tcBorders>
              <w:top w:val="nil"/>
              <w:left w:val="nil"/>
              <w:bottom w:val="nil"/>
              <w:right w:val="nil"/>
            </w:tcBorders>
            <w:noWrap/>
            <w:hideMark/>
          </w:tcPr>
          <w:p w14:paraId="2C377B9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504 196</w:t>
            </w:r>
          </w:p>
        </w:tc>
        <w:tc>
          <w:tcPr>
            <w:tcW w:w="815" w:type="dxa"/>
            <w:tcBorders>
              <w:top w:val="nil"/>
              <w:left w:val="nil"/>
              <w:bottom w:val="nil"/>
              <w:right w:val="nil"/>
            </w:tcBorders>
            <w:noWrap/>
            <w:hideMark/>
          </w:tcPr>
          <w:p w14:paraId="678CD97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217ED95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654 64</w:t>
            </w:r>
          </w:p>
        </w:tc>
        <w:tc>
          <w:tcPr>
            <w:tcW w:w="938" w:type="dxa"/>
            <w:tcBorders>
              <w:top w:val="nil"/>
              <w:left w:val="nil"/>
              <w:bottom w:val="nil"/>
              <w:right w:val="nil"/>
            </w:tcBorders>
            <w:noWrap/>
            <w:hideMark/>
          </w:tcPr>
          <w:p w14:paraId="1A64EEE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2D2E811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654 64</w:t>
            </w:r>
          </w:p>
        </w:tc>
        <w:tc>
          <w:tcPr>
            <w:tcW w:w="992" w:type="dxa"/>
            <w:tcBorders>
              <w:top w:val="nil"/>
              <w:left w:val="nil"/>
              <w:bottom w:val="nil"/>
              <w:right w:val="nil"/>
            </w:tcBorders>
            <w:noWrap/>
            <w:hideMark/>
          </w:tcPr>
          <w:p w14:paraId="6C1A3EE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158 261</w:t>
            </w:r>
          </w:p>
        </w:tc>
      </w:tr>
      <w:tr w:rsidR="00C841CB" w:rsidRPr="00855CAD" w14:paraId="7A534B6F" w14:textId="77777777" w:rsidTr="00B37575">
        <w:trPr>
          <w:trHeight w:val="247"/>
        </w:trPr>
        <w:tc>
          <w:tcPr>
            <w:tcW w:w="1985" w:type="dxa"/>
            <w:tcBorders>
              <w:top w:val="nil"/>
              <w:left w:val="nil"/>
              <w:bottom w:val="nil"/>
              <w:right w:val="nil"/>
            </w:tcBorders>
            <w:noWrap/>
            <w:hideMark/>
          </w:tcPr>
          <w:p w14:paraId="7CC85F19"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فرنسا (المكتب الفرنسي للتنوع البيولوجي)</w:t>
            </w:r>
          </w:p>
        </w:tc>
        <w:tc>
          <w:tcPr>
            <w:tcW w:w="2693" w:type="dxa"/>
            <w:tcBorders>
              <w:top w:val="nil"/>
              <w:left w:val="nil"/>
              <w:bottom w:val="nil"/>
              <w:right w:val="nil"/>
            </w:tcBorders>
            <w:hideMark/>
          </w:tcPr>
          <w:p w14:paraId="2DF54F66"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للتقييم المواضيعي</w:t>
            </w:r>
            <w:r w:rsidRPr="00855CAD">
              <w:rPr>
                <w:rFonts w:ascii="Simplified Arabic" w:eastAsia="DengXian" w:hAnsi="Simplified Arabic"/>
                <w:szCs w:val="22"/>
                <w:rtl/>
                <w:lang w:val="en-GB" w:eastAsia="en-GB"/>
              </w:rPr>
              <w:br/>
              <w:t>المتعلق بالقيم</w:t>
            </w:r>
          </w:p>
        </w:tc>
        <w:tc>
          <w:tcPr>
            <w:tcW w:w="1418" w:type="dxa"/>
            <w:tcBorders>
              <w:top w:val="nil"/>
              <w:left w:val="nil"/>
              <w:bottom w:val="nil"/>
              <w:right w:val="nil"/>
            </w:tcBorders>
            <w:hideMark/>
          </w:tcPr>
          <w:p w14:paraId="36F3C5B6"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للنواتج</w:t>
            </w:r>
          </w:p>
        </w:tc>
        <w:tc>
          <w:tcPr>
            <w:tcW w:w="992" w:type="dxa"/>
            <w:tcBorders>
              <w:top w:val="nil"/>
              <w:left w:val="nil"/>
              <w:bottom w:val="nil"/>
              <w:right w:val="nil"/>
            </w:tcBorders>
            <w:noWrap/>
            <w:hideMark/>
          </w:tcPr>
          <w:p w14:paraId="40F49FC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541 84</w:t>
            </w:r>
          </w:p>
        </w:tc>
        <w:tc>
          <w:tcPr>
            <w:tcW w:w="850" w:type="dxa"/>
            <w:tcBorders>
              <w:top w:val="nil"/>
              <w:left w:val="nil"/>
              <w:bottom w:val="nil"/>
              <w:right w:val="nil"/>
            </w:tcBorders>
            <w:noWrap/>
            <w:hideMark/>
          </w:tcPr>
          <w:p w14:paraId="03A3364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741 55</w:t>
            </w:r>
          </w:p>
        </w:tc>
        <w:tc>
          <w:tcPr>
            <w:tcW w:w="851" w:type="dxa"/>
            <w:tcBorders>
              <w:top w:val="nil"/>
              <w:left w:val="nil"/>
              <w:bottom w:val="nil"/>
              <w:right w:val="nil"/>
            </w:tcBorders>
            <w:noWrap/>
            <w:hideMark/>
          </w:tcPr>
          <w:p w14:paraId="2766A54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480 58</w:t>
            </w:r>
          </w:p>
        </w:tc>
        <w:tc>
          <w:tcPr>
            <w:tcW w:w="992" w:type="dxa"/>
            <w:tcBorders>
              <w:top w:val="nil"/>
              <w:left w:val="nil"/>
              <w:bottom w:val="nil"/>
              <w:right w:val="nil"/>
            </w:tcBorders>
            <w:noWrap/>
            <w:hideMark/>
          </w:tcPr>
          <w:p w14:paraId="27DF59F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762 198</w:t>
            </w:r>
          </w:p>
        </w:tc>
        <w:tc>
          <w:tcPr>
            <w:tcW w:w="815" w:type="dxa"/>
            <w:tcBorders>
              <w:top w:val="nil"/>
              <w:left w:val="nil"/>
              <w:bottom w:val="nil"/>
              <w:right w:val="nil"/>
            </w:tcBorders>
            <w:noWrap/>
            <w:hideMark/>
          </w:tcPr>
          <w:p w14:paraId="3E8AB23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69E3DA3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654 64</w:t>
            </w:r>
          </w:p>
        </w:tc>
        <w:tc>
          <w:tcPr>
            <w:tcW w:w="938" w:type="dxa"/>
            <w:tcBorders>
              <w:top w:val="nil"/>
              <w:left w:val="nil"/>
              <w:bottom w:val="nil"/>
              <w:right w:val="nil"/>
            </w:tcBorders>
            <w:noWrap/>
            <w:hideMark/>
          </w:tcPr>
          <w:p w14:paraId="65387CC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43189D1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654 64</w:t>
            </w:r>
          </w:p>
        </w:tc>
        <w:tc>
          <w:tcPr>
            <w:tcW w:w="992" w:type="dxa"/>
            <w:tcBorders>
              <w:top w:val="nil"/>
              <w:left w:val="nil"/>
              <w:bottom w:val="nil"/>
              <w:right w:val="nil"/>
            </w:tcBorders>
            <w:noWrap/>
            <w:hideMark/>
          </w:tcPr>
          <w:p w14:paraId="225036C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416 263</w:t>
            </w:r>
          </w:p>
        </w:tc>
      </w:tr>
      <w:tr w:rsidR="00C841CB" w:rsidRPr="00855CAD" w14:paraId="36220BBB" w14:textId="77777777" w:rsidTr="00B37575">
        <w:trPr>
          <w:trHeight w:val="247"/>
        </w:trPr>
        <w:tc>
          <w:tcPr>
            <w:tcW w:w="1985" w:type="dxa"/>
            <w:tcBorders>
              <w:top w:val="nil"/>
              <w:left w:val="nil"/>
              <w:bottom w:val="nil"/>
              <w:right w:val="nil"/>
            </w:tcBorders>
            <w:noWrap/>
            <w:hideMark/>
          </w:tcPr>
          <w:p w14:paraId="6881CFEB"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فرنسا (المكتب الفرنسي للتنوع البيولوجي)</w:t>
            </w:r>
          </w:p>
        </w:tc>
        <w:tc>
          <w:tcPr>
            <w:tcW w:w="2693" w:type="dxa"/>
            <w:tcBorders>
              <w:top w:val="nil"/>
              <w:left w:val="nil"/>
              <w:bottom w:val="nil"/>
              <w:right w:val="nil"/>
            </w:tcBorders>
            <w:hideMark/>
          </w:tcPr>
          <w:p w14:paraId="5712481B"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الدعم للتقييم المواضيعي للاستخدام المستدام للأنواع البرية </w:t>
            </w:r>
          </w:p>
        </w:tc>
        <w:tc>
          <w:tcPr>
            <w:tcW w:w="1418" w:type="dxa"/>
            <w:tcBorders>
              <w:top w:val="nil"/>
              <w:left w:val="nil"/>
              <w:bottom w:val="nil"/>
              <w:right w:val="nil"/>
            </w:tcBorders>
            <w:hideMark/>
          </w:tcPr>
          <w:p w14:paraId="73651690"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للنواتج</w:t>
            </w:r>
          </w:p>
        </w:tc>
        <w:tc>
          <w:tcPr>
            <w:tcW w:w="992" w:type="dxa"/>
            <w:tcBorders>
              <w:top w:val="nil"/>
              <w:left w:val="nil"/>
              <w:bottom w:val="nil"/>
              <w:right w:val="nil"/>
            </w:tcBorders>
            <w:noWrap/>
            <w:hideMark/>
          </w:tcPr>
          <w:p w14:paraId="081F7B9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541 84</w:t>
            </w:r>
          </w:p>
        </w:tc>
        <w:tc>
          <w:tcPr>
            <w:tcW w:w="850" w:type="dxa"/>
            <w:tcBorders>
              <w:top w:val="nil"/>
              <w:left w:val="nil"/>
              <w:bottom w:val="nil"/>
              <w:right w:val="nil"/>
            </w:tcBorders>
            <w:noWrap/>
            <w:hideMark/>
          </w:tcPr>
          <w:p w14:paraId="3AD50B4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741 55</w:t>
            </w:r>
          </w:p>
        </w:tc>
        <w:tc>
          <w:tcPr>
            <w:tcW w:w="851" w:type="dxa"/>
            <w:tcBorders>
              <w:top w:val="nil"/>
              <w:left w:val="nil"/>
              <w:bottom w:val="nil"/>
              <w:right w:val="nil"/>
            </w:tcBorders>
            <w:noWrap/>
            <w:hideMark/>
          </w:tcPr>
          <w:p w14:paraId="1A1E57D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480 58</w:t>
            </w:r>
          </w:p>
        </w:tc>
        <w:tc>
          <w:tcPr>
            <w:tcW w:w="992" w:type="dxa"/>
            <w:tcBorders>
              <w:top w:val="nil"/>
              <w:left w:val="nil"/>
              <w:bottom w:val="nil"/>
              <w:right w:val="nil"/>
            </w:tcBorders>
            <w:noWrap/>
            <w:hideMark/>
          </w:tcPr>
          <w:p w14:paraId="191CC40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762 198</w:t>
            </w:r>
          </w:p>
        </w:tc>
        <w:tc>
          <w:tcPr>
            <w:tcW w:w="815" w:type="dxa"/>
            <w:tcBorders>
              <w:top w:val="nil"/>
              <w:left w:val="nil"/>
              <w:bottom w:val="nil"/>
              <w:right w:val="nil"/>
            </w:tcBorders>
            <w:noWrap/>
            <w:hideMark/>
          </w:tcPr>
          <w:p w14:paraId="7F98E9C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284C673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654 64</w:t>
            </w:r>
          </w:p>
        </w:tc>
        <w:tc>
          <w:tcPr>
            <w:tcW w:w="938" w:type="dxa"/>
            <w:tcBorders>
              <w:top w:val="nil"/>
              <w:left w:val="nil"/>
              <w:bottom w:val="nil"/>
              <w:right w:val="nil"/>
            </w:tcBorders>
            <w:noWrap/>
            <w:hideMark/>
          </w:tcPr>
          <w:p w14:paraId="16202AD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6B18DBC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654 64</w:t>
            </w:r>
          </w:p>
        </w:tc>
        <w:tc>
          <w:tcPr>
            <w:tcW w:w="992" w:type="dxa"/>
            <w:tcBorders>
              <w:top w:val="nil"/>
              <w:left w:val="nil"/>
              <w:bottom w:val="nil"/>
              <w:right w:val="nil"/>
            </w:tcBorders>
            <w:noWrap/>
            <w:hideMark/>
          </w:tcPr>
          <w:p w14:paraId="33B4B21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416 263</w:t>
            </w:r>
          </w:p>
        </w:tc>
      </w:tr>
      <w:tr w:rsidR="00C841CB" w:rsidRPr="00855CAD" w14:paraId="49C98053" w14:textId="77777777" w:rsidTr="00B37575">
        <w:trPr>
          <w:trHeight w:val="247"/>
        </w:trPr>
        <w:tc>
          <w:tcPr>
            <w:tcW w:w="1985" w:type="dxa"/>
            <w:tcBorders>
              <w:top w:val="nil"/>
              <w:left w:val="nil"/>
              <w:bottom w:val="nil"/>
              <w:right w:val="nil"/>
            </w:tcBorders>
            <w:noWrap/>
            <w:hideMark/>
          </w:tcPr>
          <w:p w14:paraId="5328CED0"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جمهورية كوريا</w:t>
            </w:r>
          </w:p>
        </w:tc>
        <w:tc>
          <w:tcPr>
            <w:tcW w:w="2693" w:type="dxa"/>
            <w:tcBorders>
              <w:top w:val="nil"/>
              <w:left w:val="nil"/>
              <w:bottom w:val="nil"/>
              <w:right w:val="nil"/>
            </w:tcBorders>
            <w:hideMark/>
          </w:tcPr>
          <w:p w14:paraId="5F92DF25"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اجتماع فرقة العمل المعنية بالمعارف والبيانات</w:t>
            </w:r>
          </w:p>
        </w:tc>
        <w:tc>
          <w:tcPr>
            <w:tcW w:w="1418" w:type="dxa"/>
            <w:tcBorders>
              <w:top w:val="nil"/>
              <w:left w:val="nil"/>
              <w:bottom w:val="nil"/>
              <w:right w:val="nil"/>
            </w:tcBorders>
            <w:hideMark/>
          </w:tcPr>
          <w:p w14:paraId="208789A0"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للمشاركين</w:t>
            </w:r>
          </w:p>
        </w:tc>
        <w:tc>
          <w:tcPr>
            <w:tcW w:w="992" w:type="dxa"/>
            <w:tcBorders>
              <w:top w:val="nil"/>
              <w:left w:val="nil"/>
              <w:bottom w:val="nil"/>
              <w:right w:val="nil"/>
            </w:tcBorders>
            <w:noWrap/>
            <w:hideMark/>
          </w:tcPr>
          <w:p w14:paraId="0AB78A4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378 123</w:t>
            </w:r>
          </w:p>
        </w:tc>
        <w:tc>
          <w:tcPr>
            <w:tcW w:w="850" w:type="dxa"/>
            <w:tcBorders>
              <w:top w:val="nil"/>
              <w:left w:val="nil"/>
              <w:bottom w:val="nil"/>
              <w:right w:val="nil"/>
            </w:tcBorders>
            <w:noWrap/>
            <w:hideMark/>
          </w:tcPr>
          <w:p w14:paraId="3E40A6C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nil"/>
              <w:right w:val="nil"/>
            </w:tcBorders>
            <w:noWrap/>
            <w:hideMark/>
          </w:tcPr>
          <w:p w14:paraId="5149EF3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1C6BC8A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378 123</w:t>
            </w:r>
          </w:p>
        </w:tc>
        <w:tc>
          <w:tcPr>
            <w:tcW w:w="815" w:type="dxa"/>
            <w:tcBorders>
              <w:top w:val="nil"/>
              <w:left w:val="nil"/>
              <w:bottom w:val="nil"/>
              <w:right w:val="nil"/>
            </w:tcBorders>
            <w:noWrap/>
            <w:hideMark/>
          </w:tcPr>
          <w:p w14:paraId="6DFEAD0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5E40BC0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74798A3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75B94D7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60DE435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378 123</w:t>
            </w:r>
          </w:p>
        </w:tc>
      </w:tr>
      <w:tr w:rsidR="00C841CB" w:rsidRPr="00855CAD" w14:paraId="492F9EC2" w14:textId="77777777" w:rsidTr="00B37575">
        <w:trPr>
          <w:trHeight w:val="247"/>
        </w:trPr>
        <w:tc>
          <w:tcPr>
            <w:tcW w:w="1985" w:type="dxa"/>
            <w:tcBorders>
              <w:top w:val="nil"/>
              <w:left w:val="nil"/>
              <w:bottom w:val="single" w:sz="8" w:space="0" w:color="auto"/>
              <w:right w:val="nil"/>
            </w:tcBorders>
            <w:noWrap/>
            <w:hideMark/>
          </w:tcPr>
          <w:p w14:paraId="524CBA55"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السويد</w:t>
            </w:r>
          </w:p>
        </w:tc>
        <w:tc>
          <w:tcPr>
            <w:tcW w:w="2693" w:type="dxa"/>
            <w:tcBorders>
              <w:top w:val="nil"/>
              <w:left w:val="nil"/>
              <w:bottom w:val="single" w:sz="8" w:space="0" w:color="auto"/>
              <w:right w:val="nil"/>
            </w:tcBorders>
            <w:hideMark/>
          </w:tcPr>
          <w:p w14:paraId="649521F9"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 w:val="20"/>
                <w:szCs w:val="20"/>
                <w:rtl/>
                <w:lang w:val="en-GB" w:eastAsia="en-GB"/>
              </w:rPr>
              <w:t>الدعم لمشاركة أعضاء فريق الخبراء المتعدد التخصصات من الدول النامية</w:t>
            </w:r>
          </w:p>
        </w:tc>
        <w:tc>
          <w:tcPr>
            <w:tcW w:w="1418" w:type="dxa"/>
            <w:tcBorders>
              <w:top w:val="nil"/>
              <w:left w:val="nil"/>
              <w:bottom w:val="single" w:sz="8" w:space="0" w:color="auto"/>
              <w:right w:val="nil"/>
            </w:tcBorders>
            <w:hideMark/>
          </w:tcPr>
          <w:p w14:paraId="48453828"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للمشاركين</w:t>
            </w:r>
          </w:p>
        </w:tc>
        <w:tc>
          <w:tcPr>
            <w:tcW w:w="992" w:type="dxa"/>
            <w:tcBorders>
              <w:top w:val="nil"/>
              <w:left w:val="nil"/>
              <w:bottom w:val="single" w:sz="8" w:space="0" w:color="auto"/>
              <w:right w:val="nil"/>
            </w:tcBorders>
            <w:noWrap/>
            <w:hideMark/>
          </w:tcPr>
          <w:p w14:paraId="2288232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603 84</w:t>
            </w:r>
          </w:p>
        </w:tc>
        <w:tc>
          <w:tcPr>
            <w:tcW w:w="850" w:type="dxa"/>
            <w:tcBorders>
              <w:top w:val="nil"/>
              <w:left w:val="nil"/>
              <w:bottom w:val="single" w:sz="8" w:space="0" w:color="auto"/>
              <w:right w:val="nil"/>
            </w:tcBorders>
            <w:noWrap/>
            <w:hideMark/>
          </w:tcPr>
          <w:p w14:paraId="5BBA94F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single" w:sz="8" w:space="0" w:color="auto"/>
              <w:right w:val="nil"/>
            </w:tcBorders>
            <w:noWrap/>
            <w:hideMark/>
          </w:tcPr>
          <w:p w14:paraId="1FF0DDB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single" w:sz="8" w:space="0" w:color="auto"/>
              <w:right w:val="nil"/>
            </w:tcBorders>
            <w:noWrap/>
            <w:hideMark/>
          </w:tcPr>
          <w:p w14:paraId="767641C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603 84</w:t>
            </w:r>
          </w:p>
        </w:tc>
        <w:tc>
          <w:tcPr>
            <w:tcW w:w="815" w:type="dxa"/>
            <w:tcBorders>
              <w:top w:val="nil"/>
              <w:left w:val="nil"/>
              <w:bottom w:val="single" w:sz="8" w:space="0" w:color="auto"/>
              <w:right w:val="nil"/>
            </w:tcBorders>
            <w:noWrap/>
            <w:hideMark/>
          </w:tcPr>
          <w:p w14:paraId="31C5F45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single" w:sz="8" w:space="0" w:color="auto"/>
              <w:right w:val="nil"/>
            </w:tcBorders>
            <w:noWrap/>
            <w:hideMark/>
          </w:tcPr>
          <w:p w14:paraId="123A818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single" w:sz="8" w:space="0" w:color="auto"/>
              <w:right w:val="nil"/>
            </w:tcBorders>
            <w:noWrap/>
            <w:hideMark/>
          </w:tcPr>
          <w:p w14:paraId="6986B63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single" w:sz="8" w:space="0" w:color="auto"/>
              <w:right w:val="nil"/>
            </w:tcBorders>
            <w:noWrap/>
            <w:hideMark/>
          </w:tcPr>
          <w:p w14:paraId="7008FD9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single" w:sz="8" w:space="0" w:color="auto"/>
              <w:right w:val="nil"/>
            </w:tcBorders>
            <w:noWrap/>
            <w:hideMark/>
          </w:tcPr>
          <w:p w14:paraId="23F6ABF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603 84</w:t>
            </w:r>
          </w:p>
        </w:tc>
      </w:tr>
      <w:tr w:rsidR="00C841CB" w:rsidRPr="00855CAD" w14:paraId="7D255F18" w14:textId="77777777" w:rsidTr="00104388">
        <w:trPr>
          <w:trHeight w:val="247"/>
        </w:trPr>
        <w:tc>
          <w:tcPr>
            <w:tcW w:w="1985" w:type="dxa"/>
            <w:tcBorders>
              <w:top w:val="single" w:sz="8" w:space="0" w:color="auto"/>
              <w:left w:val="nil"/>
              <w:bottom w:val="single" w:sz="8" w:space="0" w:color="auto"/>
              <w:right w:val="nil"/>
            </w:tcBorders>
            <w:hideMark/>
          </w:tcPr>
          <w:p w14:paraId="42EA60A1"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w:t>
            </w:r>
          </w:p>
        </w:tc>
        <w:tc>
          <w:tcPr>
            <w:tcW w:w="2693" w:type="dxa"/>
            <w:tcBorders>
              <w:top w:val="single" w:sz="8" w:space="0" w:color="auto"/>
              <w:left w:val="nil"/>
              <w:bottom w:val="single" w:sz="8" w:space="0" w:color="auto"/>
              <w:right w:val="nil"/>
            </w:tcBorders>
            <w:hideMark/>
          </w:tcPr>
          <w:p w14:paraId="3489C666" w14:textId="77777777" w:rsidR="00C841CB" w:rsidRPr="00855CAD" w:rsidRDefault="00C841CB" w:rsidP="00B71D4F">
            <w:pPr>
              <w:spacing w:after="60" w:line="320" w:lineRule="exact"/>
              <w:jc w:val="both"/>
              <w:rPr>
                <w:rFonts w:ascii="Simplified Arabic" w:eastAsia="DengXian" w:hAnsi="Simplified Arabic"/>
                <w:szCs w:val="22"/>
                <w:lang w:val="en-GB" w:eastAsia="en-GB"/>
              </w:rPr>
            </w:pPr>
          </w:p>
        </w:tc>
        <w:tc>
          <w:tcPr>
            <w:tcW w:w="1418" w:type="dxa"/>
            <w:tcBorders>
              <w:top w:val="single" w:sz="8" w:space="0" w:color="auto"/>
              <w:left w:val="nil"/>
              <w:bottom w:val="single" w:sz="8" w:space="0" w:color="auto"/>
              <w:right w:val="nil"/>
            </w:tcBorders>
            <w:hideMark/>
          </w:tcPr>
          <w:p w14:paraId="248CFC97" w14:textId="77777777" w:rsidR="00C841CB" w:rsidRPr="00855CAD" w:rsidRDefault="00C841CB" w:rsidP="00B71D4F">
            <w:pPr>
              <w:spacing w:after="60" w:line="320" w:lineRule="exact"/>
              <w:rPr>
                <w:rFonts w:ascii="Simplified Arabic" w:eastAsia="DengXian" w:hAnsi="Simplified Arabic"/>
                <w:szCs w:val="22"/>
                <w:lang w:val="en-GB" w:eastAsia="en-GB"/>
              </w:rPr>
            </w:pPr>
          </w:p>
        </w:tc>
        <w:tc>
          <w:tcPr>
            <w:tcW w:w="992" w:type="dxa"/>
            <w:tcBorders>
              <w:top w:val="single" w:sz="8" w:space="0" w:color="auto"/>
              <w:left w:val="nil"/>
              <w:bottom w:val="single" w:sz="8" w:space="0" w:color="auto"/>
              <w:right w:val="nil"/>
            </w:tcBorders>
            <w:hideMark/>
          </w:tcPr>
          <w:p w14:paraId="4FC2F5E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831 762</w:t>
            </w:r>
          </w:p>
        </w:tc>
        <w:tc>
          <w:tcPr>
            <w:tcW w:w="850" w:type="dxa"/>
            <w:tcBorders>
              <w:top w:val="single" w:sz="8" w:space="0" w:color="auto"/>
              <w:left w:val="nil"/>
              <w:bottom w:val="single" w:sz="8" w:space="0" w:color="auto"/>
              <w:right w:val="nil"/>
            </w:tcBorders>
            <w:hideMark/>
          </w:tcPr>
          <w:p w14:paraId="0560C94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336 418</w:t>
            </w:r>
          </w:p>
        </w:tc>
        <w:tc>
          <w:tcPr>
            <w:tcW w:w="851" w:type="dxa"/>
            <w:tcBorders>
              <w:top w:val="single" w:sz="8" w:space="0" w:color="auto"/>
              <w:left w:val="nil"/>
              <w:bottom w:val="single" w:sz="8" w:space="0" w:color="auto"/>
              <w:right w:val="nil"/>
            </w:tcBorders>
            <w:hideMark/>
          </w:tcPr>
          <w:p w14:paraId="6D17911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179 265</w:t>
            </w:r>
          </w:p>
        </w:tc>
        <w:tc>
          <w:tcPr>
            <w:tcW w:w="992" w:type="dxa"/>
            <w:tcBorders>
              <w:top w:val="single" w:sz="8" w:space="0" w:color="auto"/>
              <w:left w:val="nil"/>
              <w:bottom w:val="single" w:sz="8" w:space="0" w:color="auto"/>
              <w:right w:val="nil"/>
            </w:tcBorders>
            <w:hideMark/>
          </w:tcPr>
          <w:p w14:paraId="3C273FA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346 446 1</w:t>
            </w:r>
          </w:p>
        </w:tc>
        <w:tc>
          <w:tcPr>
            <w:tcW w:w="815" w:type="dxa"/>
            <w:tcBorders>
              <w:top w:val="single" w:sz="8" w:space="0" w:color="auto"/>
              <w:left w:val="nil"/>
              <w:bottom w:val="single" w:sz="8" w:space="0" w:color="auto"/>
              <w:right w:val="nil"/>
            </w:tcBorders>
            <w:hideMark/>
          </w:tcPr>
          <w:p w14:paraId="48C1F15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500 51</w:t>
            </w:r>
          </w:p>
        </w:tc>
        <w:tc>
          <w:tcPr>
            <w:tcW w:w="938" w:type="dxa"/>
            <w:tcBorders>
              <w:top w:val="single" w:sz="8" w:space="0" w:color="auto"/>
              <w:left w:val="nil"/>
              <w:bottom w:val="single" w:sz="8" w:space="0" w:color="auto"/>
              <w:right w:val="nil"/>
            </w:tcBorders>
            <w:hideMark/>
          </w:tcPr>
          <w:p w14:paraId="535554C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859</w:t>
            </w:r>
            <w:r w:rsidRPr="00855CAD">
              <w:rPr>
                <w:rFonts w:ascii="Simplified Arabic" w:eastAsia="DengXian" w:hAnsi="Simplified Arabic"/>
                <w:b/>
                <w:bCs/>
                <w:sz w:val="18"/>
                <w:szCs w:val="18"/>
                <w:rtl/>
                <w:lang w:val="en-GB" w:eastAsia="en-GB"/>
              </w:rPr>
              <w:t xml:space="preserve"> 27</w:t>
            </w:r>
            <w:r>
              <w:rPr>
                <w:rFonts w:ascii="Simplified Arabic" w:eastAsia="DengXian" w:hAnsi="Simplified Arabic"/>
                <w:b/>
                <w:bCs/>
                <w:sz w:val="18"/>
                <w:szCs w:val="18"/>
                <w:rtl/>
                <w:lang w:val="en-GB" w:eastAsia="en-GB"/>
              </w:rPr>
              <w:t>6</w:t>
            </w:r>
          </w:p>
        </w:tc>
        <w:tc>
          <w:tcPr>
            <w:tcW w:w="938" w:type="dxa"/>
            <w:tcBorders>
              <w:top w:val="single" w:sz="8" w:space="0" w:color="auto"/>
              <w:left w:val="nil"/>
              <w:bottom w:val="single" w:sz="8" w:space="0" w:color="auto"/>
              <w:right w:val="nil"/>
            </w:tcBorders>
            <w:hideMark/>
          </w:tcPr>
          <w:p w14:paraId="0BA12D0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3</w:t>
            </w:r>
            <w:r>
              <w:rPr>
                <w:rFonts w:ascii="Simplified Arabic" w:eastAsia="DengXian" w:hAnsi="Simplified Arabic"/>
                <w:b/>
                <w:bCs/>
                <w:sz w:val="18"/>
                <w:szCs w:val="18"/>
                <w:rtl/>
                <w:lang w:val="en-GB" w:eastAsia="en-GB"/>
              </w:rPr>
              <w:t>97</w:t>
            </w:r>
            <w:r w:rsidRPr="00855CAD">
              <w:rPr>
                <w:rFonts w:ascii="Simplified Arabic" w:eastAsia="DengXian" w:hAnsi="Simplified Arabic"/>
                <w:b/>
                <w:bCs/>
                <w:sz w:val="18"/>
                <w:szCs w:val="18"/>
                <w:rtl/>
                <w:lang w:val="en-GB" w:eastAsia="en-GB"/>
              </w:rPr>
              <w:t xml:space="preserve"> 3</w:t>
            </w:r>
            <w:r>
              <w:rPr>
                <w:rFonts w:ascii="Simplified Arabic" w:eastAsia="DengXian" w:hAnsi="Simplified Arabic"/>
                <w:b/>
                <w:bCs/>
                <w:sz w:val="18"/>
                <w:szCs w:val="18"/>
                <w:rtl/>
                <w:lang w:val="en-GB" w:eastAsia="en-GB"/>
              </w:rPr>
              <w:t>1</w:t>
            </w:r>
          </w:p>
        </w:tc>
        <w:tc>
          <w:tcPr>
            <w:tcW w:w="995" w:type="dxa"/>
            <w:tcBorders>
              <w:top w:val="single" w:sz="8" w:space="0" w:color="auto"/>
              <w:left w:val="nil"/>
              <w:bottom w:val="single" w:sz="8" w:space="0" w:color="auto"/>
              <w:right w:val="nil"/>
            </w:tcBorders>
            <w:hideMark/>
          </w:tcPr>
          <w:p w14:paraId="4149593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756</w:t>
            </w:r>
            <w:r w:rsidRPr="00855CAD">
              <w:rPr>
                <w:rFonts w:ascii="Simplified Arabic" w:eastAsia="DengXian" w:hAnsi="Simplified Arabic"/>
                <w:b/>
                <w:bCs/>
                <w:sz w:val="18"/>
                <w:szCs w:val="18"/>
                <w:rtl/>
                <w:lang w:val="en-GB" w:eastAsia="en-GB"/>
              </w:rPr>
              <w:t xml:space="preserve"> 35</w:t>
            </w:r>
            <w:r>
              <w:rPr>
                <w:rFonts w:ascii="Simplified Arabic" w:eastAsia="DengXian" w:hAnsi="Simplified Arabic"/>
                <w:b/>
                <w:bCs/>
                <w:sz w:val="18"/>
                <w:szCs w:val="18"/>
                <w:rtl/>
                <w:lang w:val="en-GB" w:eastAsia="en-GB"/>
              </w:rPr>
              <w:t>9</w:t>
            </w:r>
          </w:p>
        </w:tc>
        <w:tc>
          <w:tcPr>
            <w:tcW w:w="992" w:type="dxa"/>
            <w:tcBorders>
              <w:top w:val="single" w:sz="8" w:space="0" w:color="auto"/>
              <w:left w:val="nil"/>
              <w:bottom w:val="single" w:sz="8" w:space="0" w:color="auto"/>
              <w:right w:val="nil"/>
            </w:tcBorders>
            <w:hideMark/>
          </w:tcPr>
          <w:p w14:paraId="35F117A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Pr>
                <w:rFonts w:ascii="Simplified Arabic" w:eastAsia="DengXian" w:hAnsi="Simplified Arabic"/>
                <w:b/>
                <w:bCs/>
                <w:sz w:val="16"/>
                <w:szCs w:val="16"/>
                <w:rtl/>
                <w:lang w:val="en-GB" w:eastAsia="en-GB"/>
              </w:rPr>
              <w:t>102</w:t>
            </w:r>
            <w:r w:rsidRPr="00855CAD">
              <w:rPr>
                <w:rFonts w:ascii="Simplified Arabic" w:eastAsia="DengXian" w:hAnsi="Simplified Arabic"/>
                <w:b/>
                <w:bCs/>
                <w:sz w:val="16"/>
                <w:szCs w:val="16"/>
                <w:rtl/>
                <w:lang w:val="en-GB" w:eastAsia="en-GB"/>
              </w:rPr>
              <w:t xml:space="preserve"> 80</w:t>
            </w:r>
            <w:r>
              <w:rPr>
                <w:rFonts w:ascii="Simplified Arabic" w:eastAsia="DengXian" w:hAnsi="Simplified Arabic"/>
                <w:b/>
                <w:bCs/>
                <w:sz w:val="16"/>
                <w:szCs w:val="16"/>
                <w:rtl/>
                <w:lang w:val="en-GB" w:eastAsia="en-GB"/>
              </w:rPr>
              <w:t>6</w:t>
            </w:r>
            <w:r w:rsidRPr="00855CAD">
              <w:rPr>
                <w:rFonts w:ascii="Simplified Arabic" w:eastAsia="DengXian" w:hAnsi="Simplified Arabic"/>
                <w:b/>
                <w:bCs/>
                <w:sz w:val="16"/>
                <w:szCs w:val="16"/>
                <w:rtl/>
                <w:lang w:val="en-GB" w:eastAsia="en-GB"/>
              </w:rPr>
              <w:t xml:space="preserve"> 1</w:t>
            </w:r>
          </w:p>
        </w:tc>
      </w:tr>
      <w:tr w:rsidR="00C841CB" w:rsidRPr="00855CAD" w14:paraId="21A3BA16" w14:textId="77777777" w:rsidTr="00104388">
        <w:trPr>
          <w:trHeight w:val="247"/>
        </w:trPr>
        <w:tc>
          <w:tcPr>
            <w:tcW w:w="14459" w:type="dxa"/>
            <w:gridSpan w:val="12"/>
            <w:tcBorders>
              <w:top w:val="single" w:sz="8" w:space="0" w:color="auto"/>
              <w:left w:val="nil"/>
              <w:bottom w:val="nil"/>
              <w:right w:val="nil"/>
            </w:tcBorders>
            <w:noWrap/>
            <w:hideMark/>
          </w:tcPr>
          <w:p w14:paraId="1DBE1E79" w14:textId="77777777" w:rsidR="00C841CB" w:rsidRPr="00855CAD" w:rsidRDefault="00C841CB" w:rsidP="00B71D4F">
            <w:pPr>
              <w:keepNext/>
              <w:keepLines/>
              <w:tabs>
                <w:tab w:val="left" w:pos="604"/>
                <w:tab w:val="left" w:pos="1814"/>
                <w:tab w:val="left" w:pos="2381"/>
                <w:tab w:val="left" w:pos="2948"/>
                <w:tab w:val="left" w:pos="3515"/>
              </w:tabs>
              <w:spacing w:after="60" w:line="320" w:lineRule="exact"/>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2-</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المساهمات المخصصة الغرض الواردة نقداً التي قدمت لدعم الأنشطة المتعلقة ببرنامج العمل ولكن لم تدرج في الميزانية المعتمدة</w:t>
            </w:r>
          </w:p>
        </w:tc>
      </w:tr>
      <w:tr w:rsidR="00C841CB" w:rsidRPr="00855CAD" w14:paraId="5A7C5F1C" w14:textId="77777777" w:rsidTr="00104388">
        <w:trPr>
          <w:trHeight w:val="247"/>
        </w:trPr>
        <w:tc>
          <w:tcPr>
            <w:tcW w:w="1985" w:type="dxa"/>
            <w:tcBorders>
              <w:top w:val="nil"/>
              <w:left w:val="nil"/>
              <w:bottom w:val="nil"/>
              <w:right w:val="nil"/>
            </w:tcBorders>
            <w:noWrap/>
            <w:hideMark/>
          </w:tcPr>
          <w:p w14:paraId="2126A553"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كولومبيا</w:t>
            </w:r>
          </w:p>
        </w:tc>
        <w:tc>
          <w:tcPr>
            <w:tcW w:w="2693" w:type="dxa"/>
            <w:tcBorders>
              <w:top w:val="nil"/>
              <w:left w:val="nil"/>
              <w:bottom w:val="nil"/>
              <w:right w:val="nil"/>
            </w:tcBorders>
            <w:noWrap/>
            <w:hideMark/>
          </w:tcPr>
          <w:p w14:paraId="62A137FE"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للمنبر الحكومي الدولي-5 في ميديين، كولومبيا، من أجل خدمات المؤتمرات وسفر الموظفين</w:t>
            </w:r>
          </w:p>
        </w:tc>
        <w:tc>
          <w:tcPr>
            <w:tcW w:w="1418" w:type="dxa"/>
            <w:tcBorders>
              <w:top w:val="nil"/>
              <w:left w:val="nil"/>
              <w:bottom w:val="nil"/>
              <w:right w:val="nil"/>
            </w:tcBorders>
            <w:hideMark/>
          </w:tcPr>
          <w:p w14:paraId="5DEDF91E"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للاجتماعات</w:t>
            </w:r>
          </w:p>
        </w:tc>
        <w:tc>
          <w:tcPr>
            <w:tcW w:w="992" w:type="dxa"/>
            <w:tcBorders>
              <w:top w:val="nil"/>
              <w:left w:val="nil"/>
              <w:bottom w:val="nil"/>
              <w:right w:val="nil"/>
            </w:tcBorders>
            <w:noWrap/>
            <w:hideMark/>
          </w:tcPr>
          <w:p w14:paraId="0D7AD8AE"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065 325</w:t>
            </w:r>
          </w:p>
        </w:tc>
        <w:tc>
          <w:tcPr>
            <w:tcW w:w="850" w:type="dxa"/>
            <w:tcBorders>
              <w:top w:val="nil"/>
              <w:left w:val="nil"/>
              <w:bottom w:val="nil"/>
              <w:right w:val="nil"/>
            </w:tcBorders>
            <w:noWrap/>
            <w:hideMark/>
          </w:tcPr>
          <w:p w14:paraId="3CD74A73"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nil"/>
              <w:right w:val="nil"/>
            </w:tcBorders>
            <w:noWrap/>
            <w:hideMark/>
          </w:tcPr>
          <w:p w14:paraId="2A50034F"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5A9BA5E5"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065 325</w:t>
            </w:r>
          </w:p>
        </w:tc>
        <w:tc>
          <w:tcPr>
            <w:tcW w:w="815" w:type="dxa"/>
            <w:tcBorders>
              <w:top w:val="nil"/>
              <w:left w:val="nil"/>
              <w:bottom w:val="nil"/>
              <w:right w:val="nil"/>
            </w:tcBorders>
            <w:noWrap/>
            <w:hideMark/>
          </w:tcPr>
          <w:p w14:paraId="203824E0"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24EB6152"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75014640"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4CF0FFAF"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548DAEE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065 325</w:t>
            </w:r>
          </w:p>
        </w:tc>
      </w:tr>
      <w:tr w:rsidR="00C841CB" w:rsidRPr="00855CAD" w14:paraId="709FD907" w14:textId="77777777" w:rsidTr="00104388">
        <w:trPr>
          <w:trHeight w:val="247"/>
        </w:trPr>
        <w:tc>
          <w:tcPr>
            <w:tcW w:w="1985" w:type="dxa"/>
            <w:tcBorders>
              <w:top w:val="nil"/>
              <w:left w:val="nil"/>
              <w:bottom w:val="nil"/>
              <w:right w:val="nil"/>
            </w:tcBorders>
            <w:noWrap/>
            <w:hideMark/>
          </w:tcPr>
          <w:p w14:paraId="7059AB08"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فرنسا</w:t>
            </w:r>
          </w:p>
        </w:tc>
        <w:tc>
          <w:tcPr>
            <w:tcW w:w="2693" w:type="dxa"/>
            <w:tcBorders>
              <w:top w:val="nil"/>
              <w:left w:val="nil"/>
              <w:bottom w:val="nil"/>
              <w:right w:val="nil"/>
            </w:tcBorders>
            <w:noWrap/>
            <w:hideMark/>
          </w:tcPr>
          <w:p w14:paraId="3B034765"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للمنبر الحكومي الدولي-7 في باريس، فرنسا، من أجل خدمات المؤتمرات وسفر الموظفين</w:t>
            </w:r>
          </w:p>
        </w:tc>
        <w:tc>
          <w:tcPr>
            <w:tcW w:w="1418" w:type="dxa"/>
            <w:tcBorders>
              <w:top w:val="nil"/>
              <w:left w:val="nil"/>
              <w:bottom w:val="nil"/>
              <w:right w:val="nil"/>
            </w:tcBorders>
            <w:hideMark/>
          </w:tcPr>
          <w:p w14:paraId="07D6C057"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للاجتماعات</w:t>
            </w:r>
          </w:p>
        </w:tc>
        <w:tc>
          <w:tcPr>
            <w:tcW w:w="992" w:type="dxa"/>
            <w:tcBorders>
              <w:top w:val="nil"/>
              <w:left w:val="nil"/>
              <w:bottom w:val="nil"/>
              <w:right w:val="nil"/>
            </w:tcBorders>
            <w:noWrap/>
            <w:hideMark/>
          </w:tcPr>
          <w:p w14:paraId="549D8A7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0" w:type="dxa"/>
            <w:tcBorders>
              <w:top w:val="nil"/>
              <w:left w:val="nil"/>
              <w:bottom w:val="nil"/>
              <w:right w:val="nil"/>
            </w:tcBorders>
            <w:noWrap/>
            <w:hideMark/>
          </w:tcPr>
          <w:p w14:paraId="3AD6E92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6"/>
                <w:szCs w:val="16"/>
                <w:lang w:val="ar-SA" w:eastAsia="zh-TW"/>
              </w:rPr>
            </w:pPr>
            <w:r w:rsidRPr="00855CAD">
              <w:rPr>
                <w:rFonts w:ascii="Simplified Arabic" w:eastAsia="DengXian" w:hAnsi="Simplified Arabic"/>
                <w:sz w:val="16"/>
                <w:szCs w:val="16"/>
                <w:rtl/>
                <w:lang w:val="en-GB" w:eastAsia="en-GB"/>
              </w:rPr>
              <w:t xml:space="preserve"> 114 265</w:t>
            </w:r>
          </w:p>
        </w:tc>
        <w:tc>
          <w:tcPr>
            <w:tcW w:w="851" w:type="dxa"/>
            <w:tcBorders>
              <w:top w:val="nil"/>
              <w:left w:val="nil"/>
              <w:bottom w:val="nil"/>
              <w:right w:val="nil"/>
            </w:tcBorders>
            <w:noWrap/>
            <w:hideMark/>
          </w:tcPr>
          <w:p w14:paraId="61BB4DC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69A4294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114 265</w:t>
            </w:r>
          </w:p>
        </w:tc>
        <w:tc>
          <w:tcPr>
            <w:tcW w:w="815" w:type="dxa"/>
            <w:tcBorders>
              <w:top w:val="nil"/>
              <w:left w:val="nil"/>
              <w:bottom w:val="nil"/>
              <w:right w:val="nil"/>
            </w:tcBorders>
            <w:noWrap/>
            <w:hideMark/>
          </w:tcPr>
          <w:p w14:paraId="59D176E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53CAF5B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rtl/>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2C40AAF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47EAD45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16E1D47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114 265</w:t>
            </w:r>
          </w:p>
        </w:tc>
      </w:tr>
      <w:tr w:rsidR="00C841CB" w:rsidRPr="00855CAD" w14:paraId="764EC88E" w14:textId="77777777" w:rsidTr="00104388">
        <w:trPr>
          <w:trHeight w:val="247"/>
        </w:trPr>
        <w:tc>
          <w:tcPr>
            <w:tcW w:w="1985" w:type="dxa"/>
            <w:tcBorders>
              <w:top w:val="nil"/>
              <w:left w:val="nil"/>
              <w:bottom w:val="nil"/>
              <w:right w:val="nil"/>
            </w:tcBorders>
            <w:noWrap/>
            <w:hideMark/>
          </w:tcPr>
          <w:p w14:paraId="3F55C38D"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ألمانيا</w:t>
            </w:r>
          </w:p>
        </w:tc>
        <w:tc>
          <w:tcPr>
            <w:tcW w:w="2693" w:type="dxa"/>
            <w:tcBorders>
              <w:top w:val="nil"/>
              <w:left w:val="nil"/>
              <w:bottom w:val="nil"/>
              <w:right w:val="nil"/>
            </w:tcBorders>
            <w:noWrap/>
            <w:hideMark/>
          </w:tcPr>
          <w:p w14:paraId="583BC22D"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لوظيفة مساعد لشؤون نظم المعلومات</w:t>
            </w:r>
          </w:p>
        </w:tc>
        <w:tc>
          <w:tcPr>
            <w:tcW w:w="1418" w:type="dxa"/>
            <w:tcBorders>
              <w:top w:val="nil"/>
              <w:left w:val="nil"/>
              <w:bottom w:val="nil"/>
              <w:right w:val="nil"/>
            </w:tcBorders>
            <w:hideMark/>
          </w:tcPr>
          <w:p w14:paraId="07951CE8"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تكاليف الموظفين</w:t>
            </w:r>
          </w:p>
        </w:tc>
        <w:tc>
          <w:tcPr>
            <w:tcW w:w="992" w:type="dxa"/>
            <w:tcBorders>
              <w:top w:val="nil"/>
              <w:left w:val="nil"/>
              <w:bottom w:val="nil"/>
              <w:right w:val="nil"/>
            </w:tcBorders>
            <w:noWrap/>
            <w:hideMark/>
          </w:tcPr>
          <w:p w14:paraId="7E829A9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000 30</w:t>
            </w:r>
          </w:p>
        </w:tc>
        <w:tc>
          <w:tcPr>
            <w:tcW w:w="850" w:type="dxa"/>
            <w:tcBorders>
              <w:top w:val="nil"/>
              <w:left w:val="nil"/>
              <w:bottom w:val="nil"/>
              <w:right w:val="nil"/>
            </w:tcBorders>
            <w:noWrap/>
            <w:hideMark/>
          </w:tcPr>
          <w:p w14:paraId="73726AE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nil"/>
              <w:right w:val="nil"/>
            </w:tcBorders>
            <w:noWrap/>
            <w:hideMark/>
          </w:tcPr>
          <w:p w14:paraId="077CE38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5D31C5B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000 30</w:t>
            </w:r>
          </w:p>
        </w:tc>
        <w:tc>
          <w:tcPr>
            <w:tcW w:w="815" w:type="dxa"/>
            <w:tcBorders>
              <w:top w:val="nil"/>
              <w:left w:val="nil"/>
              <w:bottom w:val="nil"/>
              <w:right w:val="nil"/>
            </w:tcBorders>
            <w:noWrap/>
            <w:hideMark/>
          </w:tcPr>
          <w:p w14:paraId="597B4AE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69F68EE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32D5638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3F58E91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50F2310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000 30</w:t>
            </w:r>
          </w:p>
        </w:tc>
      </w:tr>
      <w:tr w:rsidR="00C841CB" w:rsidRPr="00855CAD" w14:paraId="69EDB314" w14:textId="77777777" w:rsidTr="00104388">
        <w:trPr>
          <w:trHeight w:val="247"/>
        </w:trPr>
        <w:tc>
          <w:tcPr>
            <w:tcW w:w="1985" w:type="dxa"/>
            <w:tcBorders>
              <w:top w:val="nil"/>
              <w:left w:val="nil"/>
              <w:bottom w:val="nil"/>
              <w:right w:val="nil"/>
            </w:tcBorders>
            <w:noWrap/>
            <w:hideMark/>
          </w:tcPr>
          <w:p w14:paraId="4770DD95"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ألمانيا</w:t>
            </w:r>
          </w:p>
        </w:tc>
        <w:tc>
          <w:tcPr>
            <w:tcW w:w="2693" w:type="dxa"/>
            <w:tcBorders>
              <w:top w:val="nil"/>
              <w:left w:val="nil"/>
              <w:bottom w:val="nil"/>
              <w:right w:val="nil"/>
            </w:tcBorders>
            <w:noWrap/>
            <w:hideMark/>
          </w:tcPr>
          <w:p w14:paraId="4FF1697B" w14:textId="77777777" w:rsidR="00C841CB" w:rsidRPr="00004273"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004273">
              <w:rPr>
                <w:rFonts w:ascii="Simplified Arabic" w:eastAsia="DengXian" w:hAnsi="Simplified Arabic"/>
                <w:szCs w:val="22"/>
                <w:rtl/>
                <w:lang w:val="en-GB" w:eastAsia="en-GB"/>
              </w:rPr>
              <w:t>الدعم لحلقة عمل المنبر المتعلقة بالتنوع البيولوجي والجائحات المرضية</w:t>
            </w:r>
          </w:p>
        </w:tc>
        <w:tc>
          <w:tcPr>
            <w:tcW w:w="1418" w:type="dxa"/>
            <w:tcBorders>
              <w:top w:val="nil"/>
              <w:left w:val="nil"/>
              <w:bottom w:val="nil"/>
              <w:right w:val="nil"/>
            </w:tcBorders>
            <w:hideMark/>
          </w:tcPr>
          <w:p w14:paraId="7B68710A"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للاجتماعات</w:t>
            </w:r>
          </w:p>
        </w:tc>
        <w:tc>
          <w:tcPr>
            <w:tcW w:w="992" w:type="dxa"/>
            <w:tcBorders>
              <w:top w:val="nil"/>
              <w:left w:val="nil"/>
              <w:bottom w:val="nil"/>
              <w:right w:val="nil"/>
            </w:tcBorders>
            <w:noWrap/>
            <w:hideMark/>
          </w:tcPr>
          <w:p w14:paraId="70C5994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0" w:type="dxa"/>
            <w:tcBorders>
              <w:top w:val="nil"/>
              <w:left w:val="nil"/>
              <w:bottom w:val="nil"/>
              <w:right w:val="nil"/>
            </w:tcBorders>
            <w:noWrap/>
            <w:hideMark/>
          </w:tcPr>
          <w:p w14:paraId="6795EA0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nil"/>
              <w:right w:val="nil"/>
            </w:tcBorders>
            <w:noWrap/>
            <w:hideMark/>
          </w:tcPr>
          <w:p w14:paraId="7D3FA8B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664 38</w:t>
            </w:r>
          </w:p>
        </w:tc>
        <w:tc>
          <w:tcPr>
            <w:tcW w:w="992" w:type="dxa"/>
            <w:tcBorders>
              <w:top w:val="nil"/>
              <w:left w:val="nil"/>
              <w:bottom w:val="nil"/>
              <w:right w:val="nil"/>
            </w:tcBorders>
            <w:noWrap/>
            <w:hideMark/>
          </w:tcPr>
          <w:p w14:paraId="0E37773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664 38</w:t>
            </w:r>
          </w:p>
        </w:tc>
        <w:tc>
          <w:tcPr>
            <w:tcW w:w="815" w:type="dxa"/>
            <w:tcBorders>
              <w:top w:val="nil"/>
              <w:left w:val="nil"/>
              <w:bottom w:val="nil"/>
              <w:right w:val="nil"/>
            </w:tcBorders>
            <w:noWrap/>
            <w:hideMark/>
          </w:tcPr>
          <w:p w14:paraId="00E4C4C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635D092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nil"/>
              <w:right w:val="nil"/>
            </w:tcBorders>
            <w:noWrap/>
            <w:hideMark/>
          </w:tcPr>
          <w:p w14:paraId="03355D1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nil"/>
              <w:right w:val="nil"/>
            </w:tcBorders>
            <w:noWrap/>
            <w:hideMark/>
          </w:tcPr>
          <w:p w14:paraId="313FF4B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nil"/>
              <w:right w:val="nil"/>
            </w:tcBorders>
            <w:noWrap/>
            <w:hideMark/>
          </w:tcPr>
          <w:p w14:paraId="7D9C22B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664 38</w:t>
            </w:r>
          </w:p>
        </w:tc>
      </w:tr>
      <w:tr w:rsidR="00C841CB" w:rsidRPr="00855CAD" w14:paraId="03A0515D" w14:textId="77777777" w:rsidTr="00104388">
        <w:trPr>
          <w:trHeight w:val="247"/>
        </w:trPr>
        <w:tc>
          <w:tcPr>
            <w:tcW w:w="1985" w:type="dxa"/>
            <w:tcBorders>
              <w:top w:val="nil"/>
              <w:left w:val="nil"/>
              <w:bottom w:val="single" w:sz="8" w:space="0" w:color="auto"/>
              <w:right w:val="nil"/>
            </w:tcBorders>
            <w:noWrap/>
            <w:hideMark/>
          </w:tcPr>
          <w:p w14:paraId="5EFC015F" w14:textId="77777777" w:rsidR="00C841CB" w:rsidRPr="00855CAD" w:rsidRDefault="00C841CB" w:rsidP="00B71D4F">
            <w:pPr>
              <w:tabs>
                <w:tab w:val="left" w:pos="1247"/>
                <w:tab w:val="left" w:pos="1814"/>
                <w:tab w:val="left" w:pos="2381"/>
                <w:tab w:val="left" w:pos="2948"/>
                <w:tab w:val="left" w:pos="3515"/>
              </w:tabs>
              <w:spacing w:after="60" w:line="320" w:lineRule="exact"/>
              <w:ind w:left="170"/>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lastRenderedPageBreak/>
              <w:t>النرويج</w:t>
            </w:r>
          </w:p>
        </w:tc>
        <w:tc>
          <w:tcPr>
            <w:tcW w:w="2693" w:type="dxa"/>
            <w:tcBorders>
              <w:top w:val="nil"/>
              <w:left w:val="nil"/>
              <w:bottom w:val="single" w:sz="8" w:space="0" w:color="auto"/>
              <w:right w:val="nil"/>
            </w:tcBorders>
            <w:noWrap/>
            <w:hideMark/>
          </w:tcPr>
          <w:p w14:paraId="04CD8410" w14:textId="77777777" w:rsidR="00C841CB" w:rsidRPr="00855CAD" w:rsidRDefault="00C841CB" w:rsidP="00B71D4F">
            <w:pPr>
              <w:tabs>
                <w:tab w:val="left" w:pos="1247"/>
                <w:tab w:val="left" w:pos="1814"/>
                <w:tab w:val="left" w:pos="2381"/>
                <w:tab w:val="left" w:pos="2948"/>
                <w:tab w:val="left" w:pos="3515"/>
              </w:tabs>
              <w:spacing w:after="60" w:line="320" w:lineRule="exact"/>
              <w:jc w:val="both"/>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لحلقة العمل المشتركة بين الهيئة الحكومية الدولية المعنية بتغير المناخ والمنبر، والمتعلقة بالمناخ والتنوع البيولوجي</w:t>
            </w:r>
          </w:p>
        </w:tc>
        <w:tc>
          <w:tcPr>
            <w:tcW w:w="1418" w:type="dxa"/>
            <w:tcBorders>
              <w:top w:val="nil"/>
              <w:left w:val="nil"/>
              <w:bottom w:val="single" w:sz="8" w:space="0" w:color="auto"/>
              <w:right w:val="nil"/>
            </w:tcBorders>
            <w:hideMark/>
          </w:tcPr>
          <w:p w14:paraId="5B501887"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الدعم للاجتماعات</w:t>
            </w:r>
          </w:p>
        </w:tc>
        <w:tc>
          <w:tcPr>
            <w:tcW w:w="992" w:type="dxa"/>
            <w:tcBorders>
              <w:top w:val="nil"/>
              <w:left w:val="nil"/>
              <w:bottom w:val="single" w:sz="8" w:space="0" w:color="auto"/>
              <w:right w:val="nil"/>
            </w:tcBorders>
            <w:noWrap/>
            <w:hideMark/>
          </w:tcPr>
          <w:p w14:paraId="2AC9CE2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w:t>
            </w:r>
          </w:p>
        </w:tc>
        <w:tc>
          <w:tcPr>
            <w:tcW w:w="850" w:type="dxa"/>
            <w:tcBorders>
              <w:top w:val="nil"/>
              <w:left w:val="nil"/>
              <w:bottom w:val="single" w:sz="8" w:space="0" w:color="auto"/>
              <w:right w:val="nil"/>
            </w:tcBorders>
            <w:noWrap/>
            <w:hideMark/>
          </w:tcPr>
          <w:p w14:paraId="1AF6A99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851" w:type="dxa"/>
            <w:tcBorders>
              <w:top w:val="nil"/>
              <w:left w:val="nil"/>
              <w:bottom w:val="single" w:sz="8" w:space="0" w:color="auto"/>
              <w:right w:val="nil"/>
            </w:tcBorders>
            <w:noWrap/>
            <w:hideMark/>
          </w:tcPr>
          <w:p w14:paraId="03D44C7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325 39</w:t>
            </w:r>
          </w:p>
        </w:tc>
        <w:tc>
          <w:tcPr>
            <w:tcW w:w="992" w:type="dxa"/>
            <w:tcBorders>
              <w:top w:val="nil"/>
              <w:left w:val="nil"/>
              <w:bottom w:val="single" w:sz="8" w:space="0" w:color="auto"/>
              <w:right w:val="nil"/>
            </w:tcBorders>
            <w:noWrap/>
            <w:hideMark/>
          </w:tcPr>
          <w:p w14:paraId="02861F7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325 39</w:t>
            </w:r>
          </w:p>
        </w:tc>
        <w:tc>
          <w:tcPr>
            <w:tcW w:w="815" w:type="dxa"/>
            <w:tcBorders>
              <w:top w:val="nil"/>
              <w:left w:val="nil"/>
              <w:bottom w:val="single" w:sz="8" w:space="0" w:color="auto"/>
              <w:right w:val="nil"/>
            </w:tcBorders>
            <w:noWrap/>
            <w:hideMark/>
          </w:tcPr>
          <w:p w14:paraId="6E71CE7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single" w:sz="8" w:space="0" w:color="auto"/>
              <w:right w:val="nil"/>
            </w:tcBorders>
            <w:noWrap/>
            <w:hideMark/>
          </w:tcPr>
          <w:p w14:paraId="1F0B0BA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38" w:type="dxa"/>
            <w:tcBorders>
              <w:top w:val="nil"/>
              <w:left w:val="nil"/>
              <w:bottom w:val="single" w:sz="8" w:space="0" w:color="auto"/>
              <w:right w:val="nil"/>
            </w:tcBorders>
            <w:noWrap/>
            <w:hideMark/>
          </w:tcPr>
          <w:p w14:paraId="05CA83F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5" w:type="dxa"/>
            <w:tcBorders>
              <w:top w:val="nil"/>
              <w:left w:val="nil"/>
              <w:bottom w:val="single" w:sz="8" w:space="0" w:color="auto"/>
              <w:right w:val="nil"/>
            </w:tcBorders>
            <w:noWrap/>
            <w:hideMark/>
          </w:tcPr>
          <w:p w14:paraId="4534ADE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lang w:val="en-GB" w:eastAsia="en-GB"/>
              </w:rPr>
              <w:t>–</w:t>
            </w:r>
          </w:p>
        </w:tc>
        <w:tc>
          <w:tcPr>
            <w:tcW w:w="992" w:type="dxa"/>
            <w:tcBorders>
              <w:top w:val="nil"/>
              <w:left w:val="nil"/>
              <w:bottom w:val="single" w:sz="8" w:space="0" w:color="auto"/>
              <w:right w:val="nil"/>
            </w:tcBorders>
            <w:noWrap/>
            <w:hideMark/>
          </w:tcPr>
          <w:p w14:paraId="11018D8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18"/>
                <w:szCs w:val="18"/>
                <w:lang w:val="ar-SA" w:eastAsia="zh-TW"/>
              </w:rPr>
            </w:pPr>
            <w:r w:rsidRPr="00855CAD">
              <w:rPr>
                <w:rFonts w:ascii="Simplified Arabic" w:eastAsia="DengXian" w:hAnsi="Simplified Arabic"/>
                <w:sz w:val="18"/>
                <w:szCs w:val="18"/>
                <w:rtl/>
                <w:lang w:val="en-GB" w:eastAsia="en-GB"/>
              </w:rPr>
              <w:t>325 39</w:t>
            </w:r>
          </w:p>
        </w:tc>
      </w:tr>
      <w:tr w:rsidR="00C841CB" w:rsidRPr="00855CAD" w14:paraId="2A15C3D8" w14:textId="77777777" w:rsidTr="00B71D4F">
        <w:trPr>
          <w:trHeight w:val="247"/>
        </w:trPr>
        <w:tc>
          <w:tcPr>
            <w:tcW w:w="1985" w:type="dxa"/>
            <w:tcBorders>
              <w:top w:val="single" w:sz="8" w:space="0" w:color="auto"/>
              <w:left w:val="nil"/>
              <w:bottom w:val="single" w:sz="8" w:space="0" w:color="auto"/>
              <w:right w:val="nil"/>
            </w:tcBorders>
            <w:noWrap/>
            <w:hideMark/>
          </w:tcPr>
          <w:p w14:paraId="385E08EB"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w:t>
            </w:r>
          </w:p>
        </w:tc>
        <w:tc>
          <w:tcPr>
            <w:tcW w:w="2693" w:type="dxa"/>
            <w:tcBorders>
              <w:top w:val="single" w:sz="8" w:space="0" w:color="auto"/>
              <w:left w:val="nil"/>
              <w:bottom w:val="single" w:sz="8" w:space="0" w:color="auto"/>
              <w:right w:val="nil"/>
            </w:tcBorders>
            <w:noWrap/>
          </w:tcPr>
          <w:p w14:paraId="0A88F8B0" w14:textId="77777777" w:rsidR="00C841CB" w:rsidRPr="00855CAD" w:rsidRDefault="00C841CB" w:rsidP="00B71D4F">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1418" w:type="dxa"/>
            <w:tcBorders>
              <w:top w:val="single" w:sz="8" w:space="0" w:color="auto"/>
              <w:left w:val="nil"/>
              <w:bottom w:val="single" w:sz="8" w:space="0" w:color="auto"/>
              <w:right w:val="nil"/>
            </w:tcBorders>
          </w:tcPr>
          <w:p w14:paraId="43B93F32" w14:textId="77777777" w:rsidR="00C841CB" w:rsidRPr="00855CAD" w:rsidRDefault="00C841CB" w:rsidP="00B71D4F">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992" w:type="dxa"/>
            <w:tcBorders>
              <w:top w:val="single" w:sz="8" w:space="0" w:color="auto"/>
              <w:left w:val="nil"/>
              <w:bottom w:val="single" w:sz="8" w:space="0" w:color="auto"/>
              <w:right w:val="nil"/>
            </w:tcBorders>
            <w:noWrap/>
            <w:hideMark/>
          </w:tcPr>
          <w:p w14:paraId="34BA310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065 355</w:t>
            </w:r>
          </w:p>
        </w:tc>
        <w:tc>
          <w:tcPr>
            <w:tcW w:w="850" w:type="dxa"/>
            <w:tcBorders>
              <w:top w:val="single" w:sz="8" w:space="0" w:color="auto"/>
              <w:left w:val="nil"/>
              <w:bottom w:val="single" w:sz="8" w:space="0" w:color="auto"/>
              <w:right w:val="nil"/>
            </w:tcBorders>
            <w:noWrap/>
            <w:hideMark/>
          </w:tcPr>
          <w:p w14:paraId="65F8183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114 265</w:t>
            </w:r>
          </w:p>
        </w:tc>
        <w:tc>
          <w:tcPr>
            <w:tcW w:w="851" w:type="dxa"/>
            <w:tcBorders>
              <w:top w:val="single" w:sz="8" w:space="0" w:color="auto"/>
              <w:left w:val="nil"/>
              <w:bottom w:val="single" w:sz="8" w:space="0" w:color="auto"/>
              <w:right w:val="nil"/>
            </w:tcBorders>
            <w:noWrap/>
            <w:hideMark/>
          </w:tcPr>
          <w:p w14:paraId="79C69A3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989 77</w:t>
            </w:r>
          </w:p>
        </w:tc>
        <w:tc>
          <w:tcPr>
            <w:tcW w:w="992" w:type="dxa"/>
            <w:tcBorders>
              <w:top w:val="single" w:sz="8" w:space="0" w:color="auto"/>
              <w:left w:val="nil"/>
              <w:bottom w:val="single" w:sz="8" w:space="0" w:color="auto"/>
              <w:right w:val="nil"/>
            </w:tcBorders>
            <w:noWrap/>
            <w:hideMark/>
          </w:tcPr>
          <w:p w14:paraId="53167FA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168 698</w:t>
            </w:r>
          </w:p>
        </w:tc>
        <w:tc>
          <w:tcPr>
            <w:tcW w:w="815" w:type="dxa"/>
            <w:tcBorders>
              <w:top w:val="single" w:sz="8" w:space="0" w:color="auto"/>
              <w:left w:val="nil"/>
              <w:bottom w:val="single" w:sz="8" w:space="0" w:color="auto"/>
              <w:right w:val="nil"/>
            </w:tcBorders>
            <w:noWrap/>
            <w:hideMark/>
          </w:tcPr>
          <w:p w14:paraId="212BFD8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Cs/>
                <w:sz w:val="18"/>
                <w:szCs w:val="18"/>
                <w:lang w:val="en-GB" w:eastAsia="en-GB"/>
              </w:rPr>
              <w:t>–</w:t>
            </w:r>
          </w:p>
        </w:tc>
        <w:tc>
          <w:tcPr>
            <w:tcW w:w="938" w:type="dxa"/>
            <w:tcBorders>
              <w:top w:val="single" w:sz="8" w:space="0" w:color="auto"/>
              <w:left w:val="nil"/>
              <w:bottom w:val="single" w:sz="8" w:space="0" w:color="auto"/>
              <w:right w:val="nil"/>
            </w:tcBorders>
            <w:noWrap/>
            <w:hideMark/>
          </w:tcPr>
          <w:p w14:paraId="2FA96E3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Cs/>
                <w:sz w:val="18"/>
                <w:szCs w:val="18"/>
                <w:lang w:val="en-GB" w:eastAsia="en-GB"/>
              </w:rPr>
              <w:t>–</w:t>
            </w:r>
          </w:p>
        </w:tc>
        <w:tc>
          <w:tcPr>
            <w:tcW w:w="938" w:type="dxa"/>
            <w:tcBorders>
              <w:top w:val="single" w:sz="8" w:space="0" w:color="auto"/>
              <w:left w:val="nil"/>
              <w:bottom w:val="single" w:sz="8" w:space="0" w:color="auto"/>
              <w:right w:val="nil"/>
            </w:tcBorders>
            <w:noWrap/>
            <w:hideMark/>
          </w:tcPr>
          <w:p w14:paraId="11F730B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Cs/>
                <w:sz w:val="18"/>
                <w:szCs w:val="18"/>
                <w:lang w:val="en-GB" w:eastAsia="en-GB"/>
              </w:rPr>
              <w:t>–</w:t>
            </w:r>
          </w:p>
        </w:tc>
        <w:tc>
          <w:tcPr>
            <w:tcW w:w="995" w:type="dxa"/>
            <w:tcBorders>
              <w:top w:val="single" w:sz="8" w:space="0" w:color="auto"/>
              <w:left w:val="nil"/>
              <w:bottom w:val="single" w:sz="8" w:space="0" w:color="auto"/>
              <w:right w:val="nil"/>
            </w:tcBorders>
            <w:noWrap/>
            <w:hideMark/>
          </w:tcPr>
          <w:p w14:paraId="5313CCE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Cs/>
                <w:sz w:val="18"/>
                <w:szCs w:val="18"/>
                <w:lang w:val="en-GB" w:eastAsia="en-GB"/>
              </w:rPr>
              <w:t>–</w:t>
            </w:r>
          </w:p>
        </w:tc>
        <w:tc>
          <w:tcPr>
            <w:tcW w:w="992" w:type="dxa"/>
            <w:tcBorders>
              <w:top w:val="single" w:sz="8" w:space="0" w:color="auto"/>
              <w:left w:val="nil"/>
              <w:bottom w:val="single" w:sz="8" w:space="0" w:color="auto"/>
              <w:right w:val="nil"/>
            </w:tcBorders>
            <w:noWrap/>
            <w:hideMark/>
          </w:tcPr>
          <w:p w14:paraId="39A92C5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168 698</w:t>
            </w:r>
          </w:p>
        </w:tc>
      </w:tr>
      <w:tr w:rsidR="00C841CB" w:rsidRPr="00855CAD" w14:paraId="24BA8891" w14:textId="77777777" w:rsidTr="00B71D4F">
        <w:trPr>
          <w:trHeight w:val="247"/>
        </w:trPr>
        <w:tc>
          <w:tcPr>
            <w:tcW w:w="1985" w:type="dxa"/>
            <w:tcBorders>
              <w:top w:val="single" w:sz="8" w:space="0" w:color="auto"/>
              <w:left w:val="nil"/>
              <w:bottom w:val="single" w:sz="12" w:space="0" w:color="auto"/>
              <w:right w:val="nil"/>
            </w:tcBorders>
            <w:noWrap/>
            <w:hideMark/>
          </w:tcPr>
          <w:p w14:paraId="2006F396" w14:textId="06B0AB43" w:rsidR="00C841CB" w:rsidRPr="009C4A17"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Cs w:val="22"/>
                <w:lang w:val="ar-SA" w:eastAsia="zh-TW"/>
              </w:rPr>
            </w:pPr>
            <w:r w:rsidRPr="009C4A17">
              <w:rPr>
                <w:rFonts w:ascii="Simplified Arabic" w:eastAsia="DengXian" w:hAnsi="Simplified Arabic"/>
                <w:bCs/>
                <w:szCs w:val="22"/>
                <w:rtl/>
                <w:lang w:val="en-GB" w:eastAsia="en-GB"/>
              </w:rPr>
              <w:t>المجموع</w:t>
            </w:r>
          </w:p>
        </w:tc>
        <w:tc>
          <w:tcPr>
            <w:tcW w:w="2693" w:type="dxa"/>
            <w:tcBorders>
              <w:top w:val="single" w:sz="8" w:space="0" w:color="auto"/>
              <w:left w:val="nil"/>
              <w:bottom w:val="single" w:sz="12" w:space="0" w:color="auto"/>
              <w:right w:val="nil"/>
            </w:tcBorders>
            <w:noWrap/>
          </w:tcPr>
          <w:p w14:paraId="45BB8B39" w14:textId="77777777" w:rsidR="00C841CB" w:rsidRPr="00855CAD" w:rsidRDefault="00C841CB" w:rsidP="00B71D4F">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1418" w:type="dxa"/>
            <w:tcBorders>
              <w:top w:val="single" w:sz="8" w:space="0" w:color="auto"/>
              <w:left w:val="nil"/>
              <w:bottom w:val="single" w:sz="12" w:space="0" w:color="auto"/>
              <w:right w:val="nil"/>
            </w:tcBorders>
          </w:tcPr>
          <w:p w14:paraId="46D8D95B" w14:textId="77777777" w:rsidR="00C841CB" w:rsidRPr="00855CAD" w:rsidRDefault="00C841CB" w:rsidP="00B71D4F">
            <w:pPr>
              <w:tabs>
                <w:tab w:val="left" w:pos="1247"/>
                <w:tab w:val="left" w:pos="1814"/>
                <w:tab w:val="left" w:pos="2381"/>
                <w:tab w:val="left" w:pos="2948"/>
                <w:tab w:val="left" w:pos="3515"/>
              </w:tabs>
              <w:bidi w:val="0"/>
              <w:spacing w:after="60" w:line="320" w:lineRule="exact"/>
              <w:rPr>
                <w:rFonts w:ascii="Simplified Arabic" w:eastAsia="DengXian" w:hAnsi="Simplified Arabic"/>
                <w:b/>
                <w:bCs/>
                <w:szCs w:val="22"/>
                <w:lang w:val="en-GB" w:eastAsia="en-GB"/>
              </w:rPr>
            </w:pPr>
          </w:p>
        </w:tc>
        <w:tc>
          <w:tcPr>
            <w:tcW w:w="992" w:type="dxa"/>
            <w:tcBorders>
              <w:top w:val="single" w:sz="8" w:space="0" w:color="auto"/>
              <w:left w:val="nil"/>
              <w:bottom w:val="single" w:sz="12" w:space="0" w:color="auto"/>
              <w:right w:val="nil"/>
            </w:tcBorders>
            <w:noWrap/>
            <w:hideMark/>
          </w:tcPr>
          <w:p w14:paraId="0817552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896 117 1</w:t>
            </w:r>
          </w:p>
        </w:tc>
        <w:tc>
          <w:tcPr>
            <w:tcW w:w="850" w:type="dxa"/>
            <w:tcBorders>
              <w:top w:val="single" w:sz="8" w:space="0" w:color="auto"/>
              <w:left w:val="nil"/>
              <w:bottom w:val="single" w:sz="12" w:space="0" w:color="auto"/>
              <w:right w:val="nil"/>
            </w:tcBorders>
            <w:noWrap/>
            <w:hideMark/>
          </w:tcPr>
          <w:p w14:paraId="022950A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450 683</w:t>
            </w:r>
          </w:p>
        </w:tc>
        <w:tc>
          <w:tcPr>
            <w:tcW w:w="851" w:type="dxa"/>
            <w:tcBorders>
              <w:top w:val="single" w:sz="8" w:space="0" w:color="auto"/>
              <w:left w:val="nil"/>
              <w:bottom w:val="single" w:sz="12" w:space="0" w:color="auto"/>
              <w:right w:val="nil"/>
            </w:tcBorders>
            <w:noWrap/>
            <w:hideMark/>
          </w:tcPr>
          <w:p w14:paraId="060871C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168 343</w:t>
            </w:r>
          </w:p>
        </w:tc>
        <w:tc>
          <w:tcPr>
            <w:tcW w:w="992" w:type="dxa"/>
            <w:tcBorders>
              <w:top w:val="single" w:sz="8" w:space="0" w:color="auto"/>
              <w:left w:val="nil"/>
              <w:bottom w:val="single" w:sz="12" w:space="0" w:color="auto"/>
              <w:right w:val="nil"/>
            </w:tcBorders>
            <w:noWrap/>
            <w:hideMark/>
          </w:tcPr>
          <w:p w14:paraId="0D00FDD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514 144 2</w:t>
            </w:r>
          </w:p>
        </w:tc>
        <w:tc>
          <w:tcPr>
            <w:tcW w:w="815" w:type="dxa"/>
            <w:tcBorders>
              <w:top w:val="single" w:sz="8" w:space="0" w:color="auto"/>
              <w:left w:val="nil"/>
              <w:bottom w:val="single" w:sz="12" w:space="0" w:color="auto"/>
              <w:right w:val="nil"/>
            </w:tcBorders>
            <w:noWrap/>
            <w:hideMark/>
          </w:tcPr>
          <w:p w14:paraId="7A15F95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500 51</w:t>
            </w:r>
          </w:p>
        </w:tc>
        <w:tc>
          <w:tcPr>
            <w:tcW w:w="938" w:type="dxa"/>
            <w:tcBorders>
              <w:top w:val="single" w:sz="8" w:space="0" w:color="auto"/>
              <w:left w:val="nil"/>
              <w:bottom w:val="single" w:sz="12" w:space="0" w:color="auto"/>
              <w:right w:val="nil"/>
            </w:tcBorders>
            <w:noWrap/>
            <w:hideMark/>
          </w:tcPr>
          <w:p w14:paraId="380B083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859</w:t>
            </w:r>
            <w:r w:rsidRPr="00855CAD">
              <w:rPr>
                <w:rFonts w:ascii="Simplified Arabic" w:eastAsia="DengXian" w:hAnsi="Simplified Arabic"/>
                <w:b/>
                <w:bCs/>
                <w:sz w:val="18"/>
                <w:szCs w:val="18"/>
                <w:rtl/>
                <w:lang w:val="en-GB" w:eastAsia="en-GB"/>
              </w:rPr>
              <w:t xml:space="preserve"> 27</w:t>
            </w:r>
            <w:r>
              <w:rPr>
                <w:rFonts w:ascii="Simplified Arabic" w:eastAsia="DengXian" w:hAnsi="Simplified Arabic"/>
                <w:b/>
                <w:bCs/>
                <w:sz w:val="18"/>
                <w:szCs w:val="18"/>
                <w:rtl/>
                <w:lang w:val="en-GB" w:eastAsia="en-GB"/>
              </w:rPr>
              <w:t>6</w:t>
            </w:r>
          </w:p>
        </w:tc>
        <w:tc>
          <w:tcPr>
            <w:tcW w:w="938" w:type="dxa"/>
            <w:tcBorders>
              <w:top w:val="single" w:sz="8" w:space="0" w:color="auto"/>
              <w:left w:val="nil"/>
              <w:bottom w:val="single" w:sz="12" w:space="0" w:color="auto"/>
              <w:right w:val="nil"/>
            </w:tcBorders>
            <w:noWrap/>
            <w:hideMark/>
          </w:tcPr>
          <w:p w14:paraId="1A475DA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3</w:t>
            </w:r>
            <w:r>
              <w:rPr>
                <w:rFonts w:ascii="Simplified Arabic" w:eastAsia="DengXian" w:hAnsi="Simplified Arabic"/>
                <w:b/>
                <w:bCs/>
                <w:sz w:val="18"/>
                <w:szCs w:val="18"/>
                <w:rtl/>
                <w:lang w:val="en-GB" w:eastAsia="en-GB"/>
              </w:rPr>
              <w:t>97</w:t>
            </w:r>
            <w:r w:rsidRPr="00855CAD">
              <w:rPr>
                <w:rFonts w:ascii="Simplified Arabic" w:eastAsia="DengXian" w:hAnsi="Simplified Arabic"/>
                <w:b/>
                <w:bCs/>
                <w:sz w:val="18"/>
                <w:szCs w:val="18"/>
                <w:rtl/>
                <w:lang w:val="en-GB" w:eastAsia="en-GB"/>
              </w:rPr>
              <w:t xml:space="preserve"> 3</w:t>
            </w:r>
            <w:r>
              <w:rPr>
                <w:rFonts w:ascii="Simplified Arabic" w:eastAsia="DengXian" w:hAnsi="Simplified Arabic"/>
                <w:b/>
                <w:bCs/>
                <w:sz w:val="18"/>
                <w:szCs w:val="18"/>
                <w:rtl/>
                <w:lang w:val="en-GB" w:eastAsia="en-GB"/>
              </w:rPr>
              <w:t>1</w:t>
            </w:r>
          </w:p>
        </w:tc>
        <w:tc>
          <w:tcPr>
            <w:tcW w:w="995" w:type="dxa"/>
            <w:tcBorders>
              <w:top w:val="single" w:sz="8" w:space="0" w:color="auto"/>
              <w:left w:val="nil"/>
              <w:bottom w:val="single" w:sz="12" w:space="0" w:color="auto"/>
              <w:right w:val="nil"/>
            </w:tcBorders>
            <w:noWrap/>
            <w:hideMark/>
          </w:tcPr>
          <w:p w14:paraId="3EDFCB0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8"/>
                <w:szCs w:val="18"/>
                <w:lang w:val="ar-SA" w:eastAsia="zh-TW"/>
              </w:rPr>
            </w:pPr>
            <w:r>
              <w:rPr>
                <w:rFonts w:ascii="Simplified Arabic" w:eastAsia="DengXian" w:hAnsi="Simplified Arabic"/>
                <w:b/>
                <w:bCs/>
                <w:sz w:val="18"/>
                <w:szCs w:val="18"/>
                <w:rtl/>
                <w:lang w:val="en-GB" w:eastAsia="en-GB"/>
              </w:rPr>
              <w:t>756</w:t>
            </w:r>
            <w:r w:rsidRPr="00855CAD">
              <w:rPr>
                <w:rFonts w:ascii="Simplified Arabic" w:eastAsia="DengXian" w:hAnsi="Simplified Arabic"/>
                <w:b/>
                <w:bCs/>
                <w:sz w:val="18"/>
                <w:szCs w:val="18"/>
                <w:rtl/>
                <w:lang w:val="en-GB" w:eastAsia="en-GB"/>
              </w:rPr>
              <w:t xml:space="preserve"> 35</w:t>
            </w:r>
            <w:r>
              <w:rPr>
                <w:rFonts w:ascii="Simplified Arabic" w:eastAsia="DengXian" w:hAnsi="Simplified Arabic"/>
                <w:b/>
                <w:bCs/>
                <w:sz w:val="18"/>
                <w:szCs w:val="18"/>
                <w:rtl/>
                <w:lang w:val="en-GB" w:eastAsia="en-GB"/>
              </w:rPr>
              <w:t>9</w:t>
            </w:r>
          </w:p>
        </w:tc>
        <w:tc>
          <w:tcPr>
            <w:tcW w:w="992" w:type="dxa"/>
            <w:tcBorders>
              <w:top w:val="single" w:sz="8" w:space="0" w:color="auto"/>
              <w:left w:val="nil"/>
              <w:bottom w:val="single" w:sz="12" w:space="0" w:color="auto"/>
              <w:right w:val="nil"/>
            </w:tcBorders>
            <w:noWrap/>
            <w:hideMark/>
          </w:tcPr>
          <w:p w14:paraId="2A7D51D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16"/>
                <w:szCs w:val="16"/>
                <w:lang w:val="ar-SA" w:eastAsia="zh-TW"/>
              </w:rPr>
            </w:pPr>
            <w:r>
              <w:rPr>
                <w:rFonts w:ascii="Simplified Arabic" w:eastAsia="DengXian" w:hAnsi="Simplified Arabic"/>
                <w:b/>
                <w:bCs/>
                <w:sz w:val="16"/>
                <w:szCs w:val="16"/>
                <w:rtl/>
                <w:lang w:val="en-GB" w:eastAsia="en-GB"/>
              </w:rPr>
              <w:t>270</w:t>
            </w:r>
            <w:r w:rsidRPr="00855CAD">
              <w:rPr>
                <w:rFonts w:ascii="Simplified Arabic" w:eastAsia="DengXian" w:hAnsi="Simplified Arabic"/>
                <w:b/>
                <w:bCs/>
                <w:sz w:val="16"/>
                <w:szCs w:val="16"/>
                <w:rtl/>
                <w:lang w:val="en-GB" w:eastAsia="en-GB"/>
              </w:rPr>
              <w:t xml:space="preserve"> 50</w:t>
            </w:r>
            <w:r>
              <w:rPr>
                <w:rFonts w:ascii="Simplified Arabic" w:eastAsia="DengXian" w:hAnsi="Simplified Arabic"/>
                <w:b/>
                <w:bCs/>
                <w:sz w:val="16"/>
                <w:szCs w:val="16"/>
                <w:rtl/>
                <w:lang w:val="en-GB" w:eastAsia="en-GB"/>
              </w:rPr>
              <w:t>4</w:t>
            </w:r>
            <w:r w:rsidRPr="00855CAD">
              <w:rPr>
                <w:rFonts w:ascii="Simplified Arabic" w:eastAsia="DengXian" w:hAnsi="Simplified Arabic"/>
                <w:b/>
                <w:bCs/>
                <w:sz w:val="16"/>
                <w:szCs w:val="16"/>
                <w:rtl/>
                <w:lang w:val="en-GB" w:eastAsia="en-GB"/>
              </w:rPr>
              <w:t xml:space="preserve"> 2</w:t>
            </w:r>
          </w:p>
        </w:tc>
      </w:tr>
    </w:tbl>
    <w:p w14:paraId="2315F121" w14:textId="77777777" w:rsidR="00C841CB" w:rsidRPr="00855CAD" w:rsidRDefault="00C841CB" w:rsidP="00C841CB">
      <w:pPr>
        <w:tabs>
          <w:tab w:val="left" w:pos="624"/>
        </w:tabs>
        <w:bidi w:val="0"/>
        <w:spacing w:after="120" w:line="320" w:lineRule="exact"/>
        <w:contextualSpacing/>
        <w:rPr>
          <w:rFonts w:cs="Times New Roman"/>
          <w:sz w:val="20"/>
          <w:szCs w:val="18"/>
        </w:rPr>
      </w:pPr>
      <w:r w:rsidRPr="00855CAD">
        <w:rPr>
          <w:rFonts w:cs="Times New Roman"/>
          <w:sz w:val="20"/>
          <w:szCs w:val="18"/>
        </w:rPr>
        <w:br w:type="page"/>
      </w:r>
    </w:p>
    <w:p w14:paraId="1BD03949" w14:textId="77777777" w:rsidR="00C841CB" w:rsidRPr="00140B45" w:rsidRDefault="00C841CB" w:rsidP="009C4A17">
      <w:pPr>
        <w:pStyle w:val="Normalnumber"/>
        <w:numPr>
          <w:ilvl w:val="0"/>
          <w:numId w:val="19"/>
        </w:numPr>
        <w:tabs>
          <w:tab w:val="clear" w:pos="1247"/>
          <w:tab w:val="clear" w:pos="1814"/>
          <w:tab w:val="clear" w:pos="2381"/>
          <w:tab w:val="clear" w:pos="2948"/>
          <w:tab w:val="clear" w:pos="3515"/>
          <w:tab w:val="left" w:pos="1843"/>
          <w:tab w:val="left" w:pos="2408"/>
          <w:tab w:val="left" w:pos="2975"/>
          <w:tab w:val="left" w:pos="3542"/>
        </w:tabs>
        <w:bidi/>
        <w:spacing w:line="360" w:lineRule="exact"/>
        <w:ind w:left="1132" w:firstLine="0"/>
        <w:jc w:val="both"/>
        <w:rPr>
          <w:rFonts w:ascii="Simplified Arabic" w:hAnsi="Simplified Arabic" w:cs="Simplified Arabic"/>
          <w:sz w:val="24"/>
          <w:szCs w:val="24"/>
          <w:lang w:val="en-GB" w:eastAsia="en-GB"/>
        </w:rPr>
      </w:pPr>
      <w:r w:rsidRPr="00140B45">
        <w:rPr>
          <w:rFonts w:ascii="Simplified Arabic" w:hAnsi="Simplified Arabic" w:cs="Simplified Arabic"/>
          <w:sz w:val="24"/>
          <w:szCs w:val="24"/>
          <w:rtl/>
          <w:lang w:val="en-GB" w:eastAsia="en-GB"/>
        </w:rPr>
        <w:lastRenderedPageBreak/>
        <w:t>يوضح الجدول 3 المساهمات العينية المتلقاة للعامين 2019 و2020 مع قيمها المقابلة بدولارات الولايات المتحدة، على النحو الذي قُدمت أو قُدرت به حيثما أمكن ذلك، استناداً إلى ما يعادلها من التكاليف في برنامج العمل في حال توفرها</w:t>
      </w:r>
      <w:r w:rsidRPr="00140B45">
        <w:rPr>
          <w:rFonts w:ascii="Simplified Arabic" w:hAnsi="Simplified Arabic" w:cs="Simplified Arabic"/>
          <w:sz w:val="24"/>
          <w:szCs w:val="24"/>
          <w:lang w:eastAsia="en-GB"/>
        </w:rPr>
        <w:t>.</w:t>
      </w:r>
      <w:r w:rsidRPr="00140B45">
        <w:rPr>
          <w:rFonts w:ascii="Simplified Arabic" w:hAnsi="Simplified Arabic" w:cs="Simplified Arabic"/>
          <w:sz w:val="24"/>
          <w:szCs w:val="24"/>
          <w:rtl/>
          <w:lang w:eastAsia="en-GB"/>
        </w:rPr>
        <w:t xml:space="preserve"> وتتألف هذه المساهمات العينية من الدعم الذي يقدم مباشرة من الجهة المانحة، وبالتالي لا يتلقاه الصندوق الاستئماني، وذلك لأنشطة برنامج العمل المعتمدة والمحسوبة تكلفتها (القسم 1) وللأنشطة الإضافية التي تنظم دعماً لبرنامج العمل، مثل الدعم التقني ومرافق الاجتماعات والدعم المحلي (القسم 2)</w:t>
      </w:r>
      <w:r w:rsidRPr="00140B45">
        <w:rPr>
          <w:rFonts w:ascii="Simplified Arabic" w:hAnsi="Simplified Arabic" w:cs="Simplified Arabic"/>
          <w:sz w:val="24"/>
          <w:szCs w:val="24"/>
          <w:lang w:eastAsia="en-GB"/>
        </w:rPr>
        <w:t>.</w:t>
      </w:r>
    </w:p>
    <w:p w14:paraId="1E326523" w14:textId="77777777" w:rsidR="00C841CB" w:rsidRDefault="00C841CB" w:rsidP="00C841CB">
      <w:pPr>
        <w:keepNext/>
        <w:keepLines/>
        <w:tabs>
          <w:tab w:val="left" w:pos="624"/>
        </w:tabs>
        <w:suppressAutoHyphens/>
        <w:spacing w:after="120" w:line="320" w:lineRule="exact"/>
        <w:ind w:left="1247"/>
        <w:contextualSpacing/>
        <w:rPr>
          <w:rFonts w:ascii="Simplified Arabic" w:hAnsi="Simplified Arabic"/>
          <w:sz w:val="26"/>
          <w:szCs w:val="26"/>
          <w:rtl/>
          <w:lang w:val="en-GB" w:eastAsia="en-GB"/>
        </w:rPr>
      </w:pPr>
    </w:p>
    <w:p w14:paraId="0E5EAB5C" w14:textId="77777777" w:rsidR="00C841CB" w:rsidRPr="003A7F39" w:rsidRDefault="00C841CB" w:rsidP="00C841CB">
      <w:pPr>
        <w:keepNext/>
        <w:keepLines/>
        <w:tabs>
          <w:tab w:val="left" w:pos="624"/>
        </w:tabs>
        <w:suppressAutoHyphens/>
        <w:spacing w:after="120" w:line="320" w:lineRule="exact"/>
        <w:ind w:left="1247"/>
        <w:contextualSpacing/>
        <w:rPr>
          <w:rFonts w:ascii="Simplified Arabic" w:hAnsi="Simplified Arabic"/>
          <w:sz w:val="24"/>
          <w:szCs w:val="24"/>
          <w:rtl/>
          <w:lang w:val="en-GB" w:eastAsia="en-GB"/>
        </w:rPr>
      </w:pPr>
      <w:r w:rsidRPr="003A7F39">
        <w:rPr>
          <w:rFonts w:ascii="Simplified Arabic" w:hAnsi="Simplified Arabic"/>
          <w:sz w:val="24"/>
          <w:szCs w:val="24"/>
          <w:rtl/>
          <w:lang w:val="en-GB" w:eastAsia="en-GB"/>
        </w:rPr>
        <w:t>الجدول 3</w:t>
      </w:r>
    </w:p>
    <w:p w14:paraId="60E0B260" w14:textId="77777777" w:rsidR="00C841CB" w:rsidRPr="00855CAD" w:rsidRDefault="00C841CB" w:rsidP="00C841CB">
      <w:pPr>
        <w:keepNext/>
        <w:keepLines/>
        <w:tabs>
          <w:tab w:val="left" w:pos="624"/>
        </w:tabs>
        <w:suppressAutoHyphens/>
        <w:spacing w:after="120" w:line="320" w:lineRule="exact"/>
        <w:ind w:left="1247"/>
        <w:contextualSpacing/>
        <w:rPr>
          <w:rFonts w:ascii="Simplified Arabic" w:eastAsia="Calibri" w:hAnsi="Simplified Arabic"/>
          <w:b/>
          <w:bCs/>
          <w:sz w:val="24"/>
          <w:szCs w:val="24"/>
          <w:lang w:val="ar-SA" w:eastAsia="zh-TW"/>
        </w:rPr>
      </w:pPr>
      <w:r w:rsidRPr="00855CAD">
        <w:rPr>
          <w:rFonts w:ascii="Simplified Arabic" w:hAnsi="Simplified Arabic"/>
          <w:b/>
          <w:bCs/>
          <w:sz w:val="24"/>
          <w:szCs w:val="24"/>
          <w:rtl/>
          <w:lang w:val="en-GB" w:eastAsia="en-GB"/>
        </w:rPr>
        <w:t>المساهمات العينية الواردة للعامين 2019 و2020 حتى 15 آذار/مارس 2021</w:t>
      </w:r>
    </w:p>
    <w:p w14:paraId="2727F16E" w14:textId="77777777" w:rsidR="00C841CB" w:rsidRPr="00855CAD" w:rsidRDefault="00C841CB" w:rsidP="00C841CB">
      <w:pPr>
        <w:keepNext/>
        <w:keepLines/>
        <w:tabs>
          <w:tab w:val="left" w:pos="624"/>
        </w:tabs>
        <w:suppressAutoHyphens/>
        <w:spacing w:after="120" w:line="320" w:lineRule="exact"/>
        <w:ind w:left="1247"/>
        <w:rPr>
          <w:rFonts w:ascii="Simplified Arabic" w:hAnsi="Simplified Arabic"/>
          <w:sz w:val="24"/>
          <w:szCs w:val="24"/>
          <w:rtl/>
          <w:lang w:val="ar-SA" w:eastAsia="zh-TW"/>
        </w:rPr>
      </w:pPr>
      <w:r w:rsidRPr="00855CAD">
        <w:rPr>
          <w:rFonts w:ascii="Simplified Arabic" w:hAnsi="Simplified Arabic"/>
          <w:sz w:val="24"/>
          <w:szCs w:val="24"/>
          <w:rtl/>
          <w:lang w:val="en-GB" w:eastAsia="en-GB"/>
        </w:rPr>
        <w:t>(بدولارات الولايات المتحدة)</w:t>
      </w:r>
    </w:p>
    <w:tbl>
      <w:tblPr>
        <w:bidiVisual/>
        <w:tblW w:w="5050" w:type="pct"/>
        <w:tblLayout w:type="fixed"/>
        <w:tblLook w:val="04A0" w:firstRow="1" w:lastRow="0" w:firstColumn="1" w:lastColumn="0" w:noHBand="0" w:noVBand="1"/>
      </w:tblPr>
      <w:tblGrid>
        <w:gridCol w:w="3549"/>
        <w:gridCol w:w="4244"/>
        <w:gridCol w:w="3721"/>
        <w:gridCol w:w="1455"/>
        <w:gridCol w:w="1491"/>
      </w:tblGrid>
      <w:tr w:rsidR="00C841CB" w:rsidRPr="00855CAD" w14:paraId="5BD79634" w14:textId="77777777" w:rsidTr="003A7F39">
        <w:trPr>
          <w:trHeight w:val="161"/>
          <w:tblHeader/>
        </w:trPr>
        <w:tc>
          <w:tcPr>
            <w:tcW w:w="3549" w:type="dxa"/>
            <w:tcBorders>
              <w:top w:val="single" w:sz="4" w:space="0" w:color="auto"/>
              <w:left w:val="nil"/>
              <w:bottom w:val="single" w:sz="12" w:space="0" w:color="auto"/>
              <w:right w:val="nil"/>
            </w:tcBorders>
            <w:vAlign w:val="bottom"/>
            <w:hideMark/>
          </w:tcPr>
          <w:p w14:paraId="4265D9A9"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الحكومة/المؤسسة</w:t>
            </w:r>
          </w:p>
        </w:tc>
        <w:tc>
          <w:tcPr>
            <w:tcW w:w="4244" w:type="dxa"/>
            <w:tcBorders>
              <w:top w:val="single" w:sz="4" w:space="0" w:color="auto"/>
              <w:left w:val="nil"/>
              <w:bottom w:val="single" w:sz="12" w:space="0" w:color="auto"/>
              <w:right w:val="nil"/>
            </w:tcBorders>
            <w:vAlign w:val="bottom"/>
            <w:hideMark/>
          </w:tcPr>
          <w:p w14:paraId="585BF3EC"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النشاط</w:t>
            </w:r>
          </w:p>
        </w:tc>
        <w:tc>
          <w:tcPr>
            <w:tcW w:w="3721" w:type="dxa"/>
            <w:tcBorders>
              <w:top w:val="single" w:sz="4" w:space="0" w:color="auto"/>
              <w:left w:val="nil"/>
              <w:bottom w:val="single" w:sz="12" w:space="0" w:color="auto"/>
              <w:right w:val="nil"/>
            </w:tcBorders>
            <w:vAlign w:val="bottom"/>
            <w:hideMark/>
          </w:tcPr>
          <w:p w14:paraId="5AA9822B"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نوع الدعم</w:t>
            </w:r>
          </w:p>
        </w:tc>
        <w:tc>
          <w:tcPr>
            <w:tcW w:w="1455" w:type="dxa"/>
            <w:tcBorders>
              <w:top w:val="single" w:sz="4" w:space="0" w:color="auto"/>
              <w:left w:val="nil"/>
              <w:bottom w:val="single" w:sz="12" w:space="0" w:color="auto"/>
              <w:right w:val="nil"/>
            </w:tcBorders>
            <w:vAlign w:val="bottom"/>
            <w:hideMark/>
          </w:tcPr>
          <w:p w14:paraId="33F398DE"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القيمة التقديرية للعام 2019</w:t>
            </w:r>
          </w:p>
        </w:tc>
        <w:tc>
          <w:tcPr>
            <w:tcW w:w="1491" w:type="dxa"/>
            <w:tcBorders>
              <w:top w:val="single" w:sz="4" w:space="0" w:color="auto"/>
              <w:left w:val="nil"/>
              <w:bottom w:val="single" w:sz="12" w:space="0" w:color="auto"/>
              <w:right w:val="nil"/>
            </w:tcBorders>
            <w:vAlign w:val="bottom"/>
            <w:hideMark/>
          </w:tcPr>
          <w:p w14:paraId="233C500C"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القيمة التقديرية للعام 2020</w:t>
            </w:r>
          </w:p>
        </w:tc>
      </w:tr>
      <w:tr w:rsidR="00C841CB" w:rsidRPr="00855CAD" w14:paraId="3350A29B" w14:textId="77777777" w:rsidTr="003A7F39">
        <w:trPr>
          <w:trHeight w:val="244"/>
        </w:trPr>
        <w:tc>
          <w:tcPr>
            <w:tcW w:w="14460" w:type="dxa"/>
            <w:gridSpan w:val="5"/>
            <w:tcBorders>
              <w:top w:val="single" w:sz="12" w:space="0" w:color="auto"/>
              <w:left w:val="nil"/>
              <w:right w:val="nil"/>
            </w:tcBorders>
            <w:vAlign w:val="center"/>
            <w:hideMark/>
          </w:tcPr>
          <w:p w14:paraId="78AA2B6B" w14:textId="77777777" w:rsidR="00C841CB" w:rsidRPr="00855CAD" w:rsidRDefault="00C841CB" w:rsidP="00B71D4F">
            <w:pPr>
              <w:tabs>
                <w:tab w:val="left" w:pos="1247"/>
                <w:tab w:val="left" w:pos="1814"/>
                <w:tab w:val="left" w:pos="2381"/>
                <w:tab w:val="left" w:pos="2948"/>
                <w:tab w:val="left" w:pos="3515"/>
              </w:tabs>
              <w:spacing w:after="120" w:line="320" w:lineRule="exact"/>
              <w:ind w:left="604" w:hanging="604"/>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1-</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الدعم المقدم مباشرة لأنشطة برنامج العمل المعتمدة والمحسوبة تكلفتها</w:t>
            </w:r>
            <w:r w:rsidRPr="00855CAD">
              <w:rPr>
                <w:rFonts w:ascii="Simplified Arabic" w:eastAsia="DengXian" w:hAnsi="Simplified Arabic"/>
                <w:bCs/>
                <w:szCs w:val="22"/>
                <w:rtl/>
                <w:lang w:val="en-GB" w:eastAsia="en-GB"/>
              </w:rPr>
              <w:t xml:space="preserve"> </w:t>
            </w:r>
            <w:bookmarkStart w:id="33" w:name="_Hlk67758018"/>
            <w:bookmarkEnd w:id="33"/>
          </w:p>
        </w:tc>
      </w:tr>
      <w:tr w:rsidR="00C841CB" w:rsidRPr="00855CAD" w14:paraId="134A0688" w14:textId="77777777" w:rsidTr="003A7F39">
        <w:trPr>
          <w:trHeight w:val="307"/>
        </w:trPr>
        <w:tc>
          <w:tcPr>
            <w:tcW w:w="3549" w:type="dxa"/>
            <w:tcBorders>
              <w:left w:val="nil"/>
              <w:bottom w:val="nil"/>
              <w:right w:val="nil"/>
            </w:tcBorders>
            <w:hideMark/>
          </w:tcPr>
          <w:p w14:paraId="377ADC2A"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الجامعة الوطنية المستقلة في المكسيك</w:t>
            </w:r>
          </w:p>
        </w:tc>
        <w:tc>
          <w:tcPr>
            <w:tcW w:w="4244" w:type="dxa"/>
            <w:tcBorders>
              <w:left w:val="nil"/>
              <w:bottom w:val="nil"/>
              <w:right w:val="nil"/>
            </w:tcBorders>
            <w:hideMark/>
          </w:tcPr>
          <w:p w14:paraId="7F5D188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التقني للتقييم المتعلق بالقيَم</w:t>
            </w:r>
          </w:p>
        </w:tc>
        <w:tc>
          <w:tcPr>
            <w:tcW w:w="3721" w:type="dxa"/>
            <w:tcBorders>
              <w:left w:val="nil"/>
              <w:bottom w:val="nil"/>
              <w:right w:val="nil"/>
            </w:tcBorders>
            <w:hideMark/>
          </w:tcPr>
          <w:p w14:paraId="318250F4"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tcBorders>
              <w:left w:val="nil"/>
              <w:bottom w:val="nil"/>
              <w:right w:val="nil"/>
            </w:tcBorders>
            <w:noWrap/>
            <w:hideMark/>
          </w:tcPr>
          <w:p w14:paraId="6F6861C0"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500 13</w:t>
            </w:r>
          </w:p>
        </w:tc>
        <w:tc>
          <w:tcPr>
            <w:tcW w:w="1491" w:type="dxa"/>
            <w:tcBorders>
              <w:left w:val="nil"/>
              <w:bottom w:val="nil"/>
              <w:right w:val="nil"/>
            </w:tcBorders>
            <w:hideMark/>
          </w:tcPr>
          <w:p w14:paraId="127AFD0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500 13</w:t>
            </w:r>
          </w:p>
        </w:tc>
      </w:tr>
      <w:tr w:rsidR="00C841CB" w:rsidRPr="00855CAD" w14:paraId="381A5AA6" w14:textId="77777777" w:rsidTr="00B71D4F">
        <w:trPr>
          <w:trHeight w:val="307"/>
        </w:trPr>
        <w:tc>
          <w:tcPr>
            <w:tcW w:w="3549" w:type="dxa"/>
            <w:hideMark/>
          </w:tcPr>
          <w:p w14:paraId="19E95518"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وزارة البيئة (اليابان)</w:t>
            </w:r>
          </w:p>
        </w:tc>
        <w:tc>
          <w:tcPr>
            <w:tcW w:w="4244" w:type="dxa"/>
            <w:hideMark/>
          </w:tcPr>
          <w:p w14:paraId="27722A5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التقني لتقييم الأنواع الدخيلة المغيرة</w:t>
            </w:r>
          </w:p>
        </w:tc>
        <w:tc>
          <w:tcPr>
            <w:tcW w:w="3721" w:type="dxa"/>
            <w:hideMark/>
          </w:tcPr>
          <w:p w14:paraId="61CF6DC0"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6DB23B4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000 216</w:t>
            </w:r>
          </w:p>
        </w:tc>
        <w:tc>
          <w:tcPr>
            <w:tcW w:w="1491" w:type="dxa"/>
            <w:hideMark/>
          </w:tcPr>
          <w:p w14:paraId="699945DF"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000 221</w:t>
            </w:r>
          </w:p>
        </w:tc>
      </w:tr>
      <w:tr w:rsidR="00C841CB" w:rsidRPr="00855CAD" w14:paraId="2398946C" w14:textId="77777777" w:rsidTr="00B71D4F">
        <w:trPr>
          <w:trHeight w:val="340"/>
        </w:trPr>
        <w:tc>
          <w:tcPr>
            <w:tcW w:w="3549" w:type="dxa"/>
            <w:hideMark/>
          </w:tcPr>
          <w:p w14:paraId="66145597"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مؤسسة بحوث التنوع البيولوجي والمكتب الفرنسي للتنوع البيولوجي، فرنسا</w:t>
            </w:r>
          </w:p>
        </w:tc>
        <w:tc>
          <w:tcPr>
            <w:tcW w:w="4244" w:type="dxa"/>
            <w:hideMark/>
          </w:tcPr>
          <w:p w14:paraId="3524600B"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التقني لتقييم الاستخدام المستدام للأنواع البرية</w:t>
            </w:r>
          </w:p>
        </w:tc>
        <w:tc>
          <w:tcPr>
            <w:tcW w:w="3721" w:type="dxa"/>
            <w:hideMark/>
          </w:tcPr>
          <w:p w14:paraId="4F8545D6"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46D4F34A"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800 39</w:t>
            </w:r>
          </w:p>
        </w:tc>
        <w:tc>
          <w:tcPr>
            <w:tcW w:w="1491" w:type="dxa"/>
            <w:hideMark/>
          </w:tcPr>
          <w:p w14:paraId="728641D6"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600 17</w:t>
            </w:r>
          </w:p>
        </w:tc>
      </w:tr>
      <w:tr w:rsidR="00C841CB" w:rsidRPr="00855CAD" w14:paraId="054F4A30" w14:textId="77777777" w:rsidTr="00B71D4F">
        <w:trPr>
          <w:trHeight w:val="307"/>
        </w:trPr>
        <w:tc>
          <w:tcPr>
            <w:tcW w:w="3549" w:type="dxa"/>
            <w:hideMark/>
          </w:tcPr>
          <w:p w14:paraId="2F82B972"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اليونسكو</w:t>
            </w:r>
          </w:p>
        </w:tc>
        <w:tc>
          <w:tcPr>
            <w:tcW w:w="4244" w:type="dxa"/>
            <w:hideMark/>
          </w:tcPr>
          <w:p w14:paraId="45110575"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وحدة الدعم التقني لفرقة العمل المعنية بمعارف الشعوب الأصلية والمعارف المحلية </w:t>
            </w:r>
          </w:p>
        </w:tc>
        <w:tc>
          <w:tcPr>
            <w:tcW w:w="3721" w:type="dxa"/>
            <w:hideMark/>
          </w:tcPr>
          <w:p w14:paraId="390B3870"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7E80FFD8"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000 150</w:t>
            </w:r>
          </w:p>
        </w:tc>
        <w:tc>
          <w:tcPr>
            <w:tcW w:w="1491" w:type="dxa"/>
            <w:hideMark/>
          </w:tcPr>
          <w:p w14:paraId="35E3F58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000 150</w:t>
            </w:r>
          </w:p>
        </w:tc>
      </w:tr>
      <w:tr w:rsidR="00C841CB" w:rsidRPr="00855CAD" w14:paraId="7F51B720" w14:textId="77777777" w:rsidTr="00B71D4F">
        <w:trPr>
          <w:trHeight w:val="212"/>
        </w:trPr>
        <w:tc>
          <w:tcPr>
            <w:tcW w:w="3549" w:type="dxa"/>
            <w:hideMark/>
          </w:tcPr>
          <w:p w14:paraId="4DDDB681"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bookmarkStart w:id="34" w:name="_Hlk63320817"/>
            <w:r w:rsidRPr="00855CAD">
              <w:rPr>
                <w:rFonts w:ascii="Simplified Arabic" w:eastAsia="DengXian" w:hAnsi="Simplified Arabic"/>
                <w:szCs w:val="22"/>
                <w:rtl/>
                <w:lang w:val="en-GB" w:eastAsia="en-GB"/>
              </w:rPr>
              <w:t>جمعية سينكنبرغ لأبحاث الطبيعة، ألمانيا</w:t>
            </w:r>
          </w:p>
        </w:tc>
        <w:tc>
          <w:tcPr>
            <w:tcW w:w="4244" w:type="dxa"/>
            <w:hideMark/>
          </w:tcPr>
          <w:p w14:paraId="4DAF4D00"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وحدة الدعم التقني لفرقة العمل المعنية بالمعارف والبيانات</w:t>
            </w:r>
          </w:p>
        </w:tc>
        <w:tc>
          <w:tcPr>
            <w:tcW w:w="3721" w:type="dxa"/>
            <w:hideMark/>
          </w:tcPr>
          <w:p w14:paraId="5929E68B"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377E51C4"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000 35</w:t>
            </w:r>
          </w:p>
        </w:tc>
        <w:tc>
          <w:tcPr>
            <w:tcW w:w="1491" w:type="dxa"/>
            <w:hideMark/>
          </w:tcPr>
          <w:p w14:paraId="04139BEE"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000 83</w:t>
            </w:r>
          </w:p>
        </w:tc>
      </w:tr>
      <w:bookmarkEnd w:id="34"/>
      <w:tr w:rsidR="00C841CB" w:rsidRPr="00855CAD" w14:paraId="0393FFA2" w14:textId="77777777" w:rsidTr="00B71D4F">
        <w:trPr>
          <w:trHeight w:val="307"/>
        </w:trPr>
        <w:tc>
          <w:tcPr>
            <w:tcW w:w="3549" w:type="dxa"/>
            <w:hideMark/>
          </w:tcPr>
          <w:p w14:paraId="7CEB3345"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الشبكة الأوروبية لتمويل بحوث التنوع البيولوجي (</w:t>
            </w:r>
            <w:r w:rsidRPr="00855CAD">
              <w:rPr>
                <w:rFonts w:asciiTheme="majorBidi" w:eastAsia="DengXian" w:hAnsiTheme="majorBidi" w:cstheme="majorBidi"/>
                <w:sz w:val="18"/>
                <w:szCs w:val="18"/>
                <w:rtl/>
                <w:lang w:val="en-GB" w:eastAsia="en-GB"/>
              </w:rPr>
              <w:t>BiodivERsA</w:t>
            </w:r>
            <w:r w:rsidRPr="00855CAD">
              <w:rPr>
                <w:rFonts w:ascii="Simplified Arabic" w:eastAsia="DengXian" w:hAnsi="Simplified Arabic"/>
                <w:szCs w:val="22"/>
                <w:rtl/>
                <w:lang w:val="en-GB" w:eastAsia="en-GB"/>
              </w:rPr>
              <w:t>) ومؤسسة بحوث التنوع البيولوجي (</w:t>
            </w:r>
            <w:proofErr w:type="spellStart"/>
            <w:r w:rsidRPr="00855CAD">
              <w:rPr>
                <w:rFonts w:eastAsia="DengXian" w:cs="Times New Roman"/>
                <w:sz w:val="18"/>
                <w:szCs w:val="18"/>
                <w:lang w:val="en-GB" w:eastAsia="en-GB"/>
              </w:rPr>
              <w:t>Fondation</w:t>
            </w:r>
            <w:proofErr w:type="spellEnd"/>
            <w:r w:rsidRPr="00855CAD">
              <w:rPr>
                <w:rFonts w:eastAsia="DengXian" w:cs="Times New Roman"/>
                <w:sz w:val="18"/>
                <w:szCs w:val="18"/>
                <w:lang w:val="en-GB" w:eastAsia="en-GB"/>
              </w:rPr>
              <w:t xml:space="preserve"> pour la recherche sur la </w:t>
            </w:r>
            <w:proofErr w:type="spellStart"/>
            <w:r w:rsidRPr="00855CAD">
              <w:rPr>
                <w:rFonts w:eastAsia="DengXian" w:cs="Times New Roman"/>
                <w:sz w:val="18"/>
                <w:szCs w:val="18"/>
                <w:lang w:val="en-GB" w:eastAsia="en-GB"/>
              </w:rPr>
              <w:t>biodiversité</w:t>
            </w:r>
            <w:proofErr w:type="spellEnd"/>
            <w:r w:rsidRPr="00855CAD">
              <w:rPr>
                <w:rFonts w:ascii="Simplified Arabic" w:eastAsia="DengXian" w:hAnsi="Simplified Arabic"/>
                <w:szCs w:val="22"/>
                <w:rtl/>
                <w:lang w:val="en-GB" w:eastAsia="en-GB"/>
              </w:rPr>
              <w:t>)، فرنسا</w:t>
            </w:r>
          </w:p>
        </w:tc>
        <w:tc>
          <w:tcPr>
            <w:tcW w:w="4244" w:type="dxa"/>
            <w:hideMark/>
          </w:tcPr>
          <w:p w14:paraId="661AC697"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وحدة الدعم التقني لفرقة العمل المعنية بالمعارف والبيانات</w:t>
            </w:r>
          </w:p>
        </w:tc>
        <w:tc>
          <w:tcPr>
            <w:tcW w:w="3721" w:type="dxa"/>
            <w:hideMark/>
          </w:tcPr>
          <w:p w14:paraId="2C4177AF"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66992C78"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w:t>
            </w:r>
          </w:p>
        </w:tc>
        <w:tc>
          <w:tcPr>
            <w:tcW w:w="1491" w:type="dxa"/>
            <w:hideMark/>
          </w:tcPr>
          <w:p w14:paraId="1D4BE4C4"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400 33</w:t>
            </w:r>
          </w:p>
        </w:tc>
      </w:tr>
      <w:tr w:rsidR="00C841CB" w:rsidRPr="00855CAD" w14:paraId="4B15E2AC" w14:textId="77777777" w:rsidTr="00B71D4F">
        <w:trPr>
          <w:trHeight w:val="225"/>
        </w:trPr>
        <w:tc>
          <w:tcPr>
            <w:tcW w:w="3549" w:type="dxa"/>
            <w:hideMark/>
          </w:tcPr>
          <w:p w14:paraId="5FC2A7D1"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المركز العالمي لرصد حفظ الطبيعة</w:t>
            </w:r>
          </w:p>
        </w:tc>
        <w:tc>
          <w:tcPr>
            <w:tcW w:w="4244" w:type="dxa"/>
            <w:hideMark/>
          </w:tcPr>
          <w:p w14:paraId="49ACDF15"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وحدة الدعم التقني لفرقة العمل المعنية بالأدوات والمنهجيات السياساتية</w:t>
            </w:r>
          </w:p>
        </w:tc>
        <w:tc>
          <w:tcPr>
            <w:tcW w:w="3721" w:type="dxa"/>
            <w:hideMark/>
          </w:tcPr>
          <w:p w14:paraId="07F70086"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29DBCAA1"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000 25</w:t>
            </w:r>
          </w:p>
        </w:tc>
        <w:tc>
          <w:tcPr>
            <w:tcW w:w="1491" w:type="dxa"/>
            <w:hideMark/>
          </w:tcPr>
          <w:p w14:paraId="6FF953EF"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tr w:rsidR="00C841CB" w:rsidRPr="00855CAD" w14:paraId="4319F49D" w14:textId="77777777" w:rsidTr="00B71D4F">
        <w:trPr>
          <w:trHeight w:val="307"/>
        </w:trPr>
        <w:tc>
          <w:tcPr>
            <w:tcW w:w="3549" w:type="dxa"/>
            <w:hideMark/>
          </w:tcPr>
          <w:p w14:paraId="21A5BB3A"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حكومة هولندا</w:t>
            </w:r>
          </w:p>
        </w:tc>
        <w:tc>
          <w:tcPr>
            <w:tcW w:w="4244" w:type="dxa"/>
            <w:hideMark/>
          </w:tcPr>
          <w:p w14:paraId="6E0C5245" w14:textId="32BA052F"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وحدة الدعم التقني لفرقة العمل المعنية ب</w:t>
            </w:r>
            <w:r w:rsidR="00F2720F">
              <w:rPr>
                <w:rFonts w:ascii="Simplified Arabic" w:eastAsia="DengXian" w:hAnsi="Simplified Arabic" w:hint="cs"/>
                <w:szCs w:val="22"/>
                <w:rtl/>
                <w:lang w:val="en-GB" w:eastAsia="en-GB"/>
              </w:rPr>
              <w:t>ال</w:t>
            </w:r>
            <w:r w:rsidRPr="00855CAD">
              <w:rPr>
                <w:rFonts w:ascii="Simplified Arabic" w:eastAsia="DengXian" w:hAnsi="Simplified Arabic"/>
                <w:szCs w:val="22"/>
                <w:rtl/>
                <w:lang w:val="en-GB" w:eastAsia="en-GB"/>
              </w:rPr>
              <w:t>سيناريوهات و</w:t>
            </w:r>
            <w:r w:rsidR="00F2720F">
              <w:rPr>
                <w:rFonts w:ascii="Simplified Arabic" w:eastAsia="DengXian" w:hAnsi="Simplified Arabic" w:hint="cs"/>
                <w:szCs w:val="22"/>
                <w:rtl/>
                <w:lang w:val="en-GB" w:eastAsia="en-GB"/>
              </w:rPr>
              <w:t>ال</w:t>
            </w:r>
            <w:r w:rsidRPr="00855CAD">
              <w:rPr>
                <w:rFonts w:ascii="Simplified Arabic" w:eastAsia="DengXian" w:hAnsi="Simplified Arabic"/>
                <w:szCs w:val="22"/>
                <w:rtl/>
                <w:lang w:val="en-GB" w:eastAsia="en-GB"/>
              </w:rPr>
              <w:t>نماذج</w:t>
            </w:r>
          </w:p>
        </w:tc>
        <w:tc>
          <w:tcPr>
            <w:tcW w:w="3721" w:type="dxa"/>
            <w:hideMark/>
          </w:tcPr>
          <w:p w14:paraId="69BD15BA"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15F779BB"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100 292</w:t>
            </w:r>
          </w:p>
        </w:tc>
        <w:tc>
          <w:tcPr>
            <w:tcW w:w="1491" w:type="dxa"/>
            <w:hideMark/>
          </w:tcPr>
          <w:p w14:paraId="5205C9C2"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800 141</w:t>
            </w:r>
          </w:p>
        </w:tc>
      </w:tr>
      <w:tr w:rsidR="00C841CB" w:rsidRPr="00855CAD" w14:paraId="64BAB0AA" w14:textId="77777777" w:rsidTr="00B71D4F">
        <w:trPr>
          <w:trHeight w:val="693"/>
        </w:trPr>
        <w:tc>
          <w:tcPr>
            <w:tcW w:w="3549" w:type="dxa"/>
            <w:hideMark/>
          </w:tcPr>
          <w:p w14:paraId="55C9FC68"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lastRenderedPageBreak/>
              <w:t>وكالة التقييم البيئي في هولندا (</w:t>
            </w:r>
            <w:r w:rsidRPr="00855CAD">
              <w:rPr>
                <w:rFonts w:eastAsia="DengXian" w:cs="Times New Roman"/>
                <w:sz w:val="18"/>
                <w:szCs w:val="18"/>
                <w:lang w:val="en-GB" w:eastAsia="en-GB"/>
              </w:rPr>
              <w:t>PBL</w:t>
            </w:r>
            <w:r w:rsidRPr="00855CAD">
              <w:rPr>
                <w:rFonts w:ascii="Simplified Arabic" w:eastAsia="DengXian" w:hAnsi="Simplified Arabic"/>
                <w:szCs w:val="22"/>
                <w:rtl/>
                <w:lang w:val="en-GB" w:eastAsia="en-GB"/>
              </w:rPr>
              <w:t>)</w:t>
            </w:r>
          </w:p>
        </w:tc>
        <w:tc>
          <w:tcPr>
            <w:tcW w:w="4244" w:type="dxa"/>
            <w:hideMark/>
          </w:tcPr>
          <w:p w14:paraId="40E505A9" w14:textId="4A0C2329"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وحدة الدعم التقني لفرقة العمل المعنية ب</w:t>
            </w:r>
            <w:r w:rsidR="00F2720F">
              <w:rPr>
                <w:rFonts w:ascii="Simplified Arabic" w:eastAsia="DengXian" w:hAnsi="Simplified Arabic" w:hint="cs"/>
                <w:szCs w:val="22"/>
                <w:rtl/>
                <w:lang w:val="en-GB" w:eastAsia="en-GB"/>
              </w:rPr>
              <w:t>ال</w:t>
            </w:r>
            <w:r w:rsidRPr="00855CAD">
              <w:rPr>
                <w:rFonts w:ascii="Simplified Arabic" w:eastAsia="DengXian" w:hAnsi="Simplified Arabic"/>
                <w:szCs w:val="22"/>
                <w:rtl/>
                <w:lang w:val="en-GB" w:eastAsia="en-GB"/>
              </w:rPr>
              <w:t>سيناريوهات و</w:t>
            </w:r>
            <w:r w:rsidR="00F2720F">
              <w:rPr>
                <w:rFonts w:ascii="Simplified Arabic" w:eastAsia="DengXian" w:hAnsi="Simplified Arabic" w:hint="cs"/>
                <w:szCs w:val="22"/>
                <w:rtl/>
                <w:lang w:val="en-GB" w:eastAsia="en-GB"/>
              </w:rPr>
              <w:t>ال</w:t>
            </w:r>
            <w:r w:rsidRPr="00855CAD">
              <w:rPr>
                <w:rFonts w:ascii="Simplified Arabic" w:eastAsia="DengXian" w:hAnsi="Simplified Arabic"/>
                <w:szCs w:val="22"/>
                <w:rtl/>
                <w:lang w:val="en-GB" w:eastAsia="en-GB"/>
              </w:rPr>
              <w:t>نماذج</w:t>
            </w:r>
          </w:p>
          <w:p w14:paraId="2D17031B"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66DEED0F"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الموظفون والمكاتب وتكاليف التشغيل العامة ومرافق الاجتماعات</w:t>
            </w:r>
          </w:p>
        </w:tc>
        <w:tc>
          <w:tcPr>
            <w:tcW w:w="1455" w:type="dxa"/>
            <w:noWrap/>
            <w:hideMark/>
          </w:tcPr>
          <w:p w14:paraId="113958E1"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700 34</w:t>
            </w:r>
          </w:p>
        </w:tc>
        <w:tc>
          <w:tcPr>
            <w:tcW w:w="1491" w:type="dxa"/>
            <w:hideMark/>
          </w:tcPr>
          <w:p w14:paraId="60136FF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200 10</w:t>
            </w:r>
          </w:p>
        </w:tc>
      </w:tr>
      <w:tr w:rsidR="00C841CB" w:rsidRPr="00855CAD" w14:paraId="7A0E1ED8" w14:textId="77777777" w:rsidTr="00B71D4F">
        <w:trPr>
          <w:trHeight w:val="307"/>
        </w:trPr>
        <w:tc>
          <w:tcPr>
            <w:tcW w:w="3549" w:type="dxa"/>
            <w:hideMark/>
          </w:tcPr>
          <w:p w14:paraId="69185F78"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حكومة النرويج</w:t>
            </w:r>
          </w:p>
        </w:tc>
        <w:tc>
          <w:tcPr>
            <w:tcW w:w="4244" w:type="dxa"/>
            <w:hideMark/>
          </w:tcPr>
          <w:p w14:paraId="67136625" w14:textId="4EADCB2A"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وحدة الدعم التقني لفرقة العمل المعنية ببناء القدرات</w:t>
            </w:r>
          </w:p>
        </w:tc>
        <w:tc>
          <w:tcPr>
            <w:tcW w:w="3721" w:type="dxa"/>
            <w:hideMark/>
          </w:tcPr>
          <w:p w14:paraId="6E427454"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 والمكاتب وتكاليف التشغيل العامة</w:t>
            </w:r>
          </w:p>
        </w:tc>
        <w:tc>
          <w:tcPr>
            <w:tcW w:w="1455" w:type="dxa"/>
            <w:noWrap/>
            <w:hideMark/>
          </w:tcPr>
          <w:p w14:paraId="0675A105"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000 300</w:t>
            </w:r>
          </w:p>
        </w:tc>
        <w:tc>
          <w:tcPr>
            <w:tcW w:w="1491" w:type="dxa"/>
            <w:hideMark/>
          </w:tcPr>
          <w:p w14:paraId="69AF02DF"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000 300</w:t>
            </w:r>
          </w:p>
        </w:tc>
      </w:tr>
      <w:tr w:rsidR="00C841CB" w:rsidRPr="00855CAD" w14:paraId="67C444BA" w14:textId="77777777" w:rsidTr="00B71D4F">
        <w:trPr>
          <w:trHeight w:val="461"/>
        </w:trPr>
        <w:tc>
          <w:tcPr>
            <w:tcW w:w="3549" w:type="dxa"/>
            <w:hideMark/>
          </w:tcPr>
          <w:p w14:paraId="0AC22BA6"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مركز الباسك لبحوث تغير المناخ، حكومة مقاطعة ألافا، مجلس فيتوريا - غاستيز، إسبانيا</w:t>
            </w:r>
          </w:p>
        </w:tc>
        <w:tc>
          <w:tcPr>
            <w:tcW w:w="4244" w:type="dxa"/>
            <w:hideMark/>
          </w:tcPr>
          <w:p w14:paraId="5611376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الاجتماع الثاني للمؤلفين الذين يعدون التقييم المتعلق بالقيم</w:t>
            </w:r>
          </w:p>
        </w:tc>
        <w:tc>
          <w:tcPr>
            <w:tcW w:w="3721" w:type="dxa"/>
            <w:hideMark/>
          </w:tcPr>
          <w:p w14:paraId="6D882C4F"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مَرافق الاجتماعات</w:t>
            </w:r>
          </w:p>
        </w:tc>
        <w:tc>
          <w:tcPr>
            <w:tcW w:w="1455" w:type="dxa"/>
            <w:noWrap/>
            <w:hideMark/>
          </w:tcPr>
          <w:p w14:paraId="1C18B921"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000 61</w:t>
            </w:r>
          </w:p>
        </w:tc>
        <w:tc>
          <w:tcPr>
            <w:tcW w:w="1491" w:type="dxa"/>
            <w:hideMark/>
          </w:tcPr>
          <w:p w14:paraId="7B82E626"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tr w:rsidR="00C841CB" w:rsidRPr="00855CAD" w14:paraId="3C10C8C6" w14:textId="77777777" w:rsidTr="00B71D4F">
        <w:trPr>
          <w:trHeight w:val="307"/>
        </w:trPr>
        <w:tc>
          <w:tcPr>
            <w:tcW w:w="3549" w:type="dxa"/>
            <w:hideMark/>
          </w:tcPr>
          <w:p w14:paraId="6F8D7666"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اتفاقية التنوع البيولوجي</w:t>
            </w:r>
          </w:p>
        </w:tc>
        <w:tc>
          <w:tcPr>
            <w:tcW w:w="4244" w:type="dxa"/>
            <w:hideMark/>
          </w:tcPr>
          <w:p w14:paraId="2104174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الاجتماع الأول لحوار نظم معارف الشعوب الأصلية والمعارف المحلية من أجل تقييم الأنواع الدخيلة المغيرة</w:t>
            </w:r>
          </w:p>
          <w:p w14:paraId="34FE9C58"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الاجتماع الثاني لحوار نظم معارف الشعوب الأصلية والمعارف المحلية من أجل تقييم الاستخدام المستدام للأنواع البرية</w:t>
            </w:r>
          </w:p>
        </w:tc>
        <w:tc>
          <w:tcPr>
            <w:tcW w:w="3721" w:type="dxa"/>
            <w:noWrap/>
            <w:hideMark/>
          </w:tcPr>
          <w:p w14:paraId="26C0BEBA"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مَرافق الاجتماعات</w:t>
            </w:r>
          </w:p>
        </w:tc>
        <w:tc>
          <w:tcPr>
            <w:tcW w:w="1455" w:type="dxa"/>
            <w:noWrap/>
            <w:hideMark/>
          </w:tcPr>
          <w:p w14:paraId="4B61A87B"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000 10</w:t>
            </w:r>
          </w:p>
        </w:tc>
        <w:tc>
          <w:tcPr>
            <w:tcW w:w="1491" w:type="dxa"/>
            <w:hideMark/>
          </w:tcPr>
          <w:p w14:paraId="7C89586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tr w:rsidR="00C841CB" w:rsidRPr="00855CAD" w14:paraId="4279F2B6" w14:textId="77777777" w:rsidTr="00B71D4F">
        <w:trPr>
          <w:trHeight w:val="307"/>
        </w:trPr>
        <w:tc>
          <w:tcPr>
            <w:tcW w:w="3549" w:type="dxa"/>
            <w:hideMark/>
          </w:tcPr>
          <w:p w14:paraId="6AF322AD" w14:textId="77777777" w:rsidR="00C841CB" w:rsidRPr="00855CAD" w:rsidRDefault="00C841CB" w:rsidP="00B71D4F">
            <w:pPr>
              <w:tabs>
                <w:tab w:val="left" w:pos="1247"/>
                <w:tab w:val="left" w:pos="1814"/>
                <w:tab w:val="left" w:pos="2381"/>
                <w:tab w:val="left" w:pos="2948"/>
                <w:tab w:val="left" w:pos="3515"/>
              </w:tabs>
              <w:spacing w:after="120" w:line="320" w:lineRule="exact"/>
              <w:ind w:left="179"/>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وزارة الخارجية، فرنسا </w:t>
            </w:r>
          </w:p>
        </w:tc>
        <w:tc>
          <w:tcPr>
            <w:tcW w:w="4244" w:type="dxa"/>
            <w:hideMark/>
          </w:tcPr>
          <w:p w14:paraId="0C864362"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التقني لتنفيذ استراتيجية جمع الأموال للمنبر</w:t>
            </w:r>
          </w:p>
        </w:tc>
        <w:tc>
          <w:tcPr>
            <w:tcW w:w="3721" w:type="dxa"/>
            <w:noWrap/>
            <w:hideMark/>
          </w:tcPr>
          <w:p w14:paraId="15D3B5E2"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w:t>
            </w:r>
          </w:p>
        </w:tc>
        <w:tc>
          <w:tcPr>
            <w:tcW w:w="1455" w:type="dxa"/>
            <w:noWrap/>
            <w:hideMark/>
          </w:tcPr>
          <w:p w14:paraId="75F56A2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800 279</w:t>
            </w:r>
          </w:p>
        </w:tc>
        <w:tc>
          <w:tcPr>
            <w:tcW w:w="1491" w:type="dxa"/>
            <w:hideMark/>
          </w:tcPr>
          <w:p w14:paraId="62F740B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800 279</w:t>
            </w:r>
          </w:p>
        </w:tc>
      </w:tr>
      <w:tr w:rsidR="00C841CB" w:rsidRPr="00855CAD" w14:paraId="31D815F9" w14:textId="77777777" w:rsidTr="0093101E">
        <w:trPr>
          <w:trHeight w:val="307"/>
        </w:trPr>
        <w:tc>
          <w:tcPr>
            <w:tcW w:w="3549" w:type="dxa"/>
            <w:tcBorders>
              <w:bottom w:val="single" w:sz="4" w:space="0" w:color="auto"/>
            </w:tcBorders>
            <w:hideMark/>
          </w:tcPr>
          <w:p w14:paraId="5B61083B"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برنامج الأمم المتحدة للبيئة</w:t>
            </w:r>
          </w:p>
        </w:tc>
        <w:tc>
          <w:tcPr>
            <w:tcW w:w="4244" w:type="dxa"/>
            <w:tcBorders>
              <w:bottom w:val="single" w:sz="4" w:space="0" w:color="auto"/>
            </w:tcBorders>
            <w:hideMark/>
          </w:tcPr>
          <w:p w14:paraId="3485B0A7"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إعارة موظف برامج برتبة ف-4 إلى أمانة المنبر</w:t>
            </w:r>
          </w:p>
        </w:tc>
        <w:tc>
          <w:tcPr>
            <w:tcW w:w="3721" w:type="dxa"/>
            <w:tcBorders>
              <w:bottom w:val="single" w:sz="4" w:space="0" w:color="auto"/>
            </w:tcBorders>
            <w:noWrap/>
            <w:hideMark/>
          </w:tcPr>
          <w:p w14:paraId="07D6BBC1"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الموظفين</w:t>
            </w:r>
          </w:p>
        </w:tc>
        <w:tc>
          <w:tcPr>
            <w:tcW w:w="1455" w:type="dxa"/>
            <w:tcBorders>
              <w:bottom w:val="single" w:sz="4" w:space="0" w:color="auto"/>
            </w:tcBorders>
            <w:noWrap/>
            <w:hideMark/>
          </w:tcPr>
          <w:p w14:paraId="53EDA0B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600 180</w:t>
            </w:r>
          </w:p>
        </w:tc>
        <w:tc>
          <w:tcPr>
            <w:tcW w:w="1491" w:type="dxa"/>
            <w:tcBorders>
              <w:bottom w:val="single" w:sz="4" w:space="0" w:color="auto"/>
            </w:tcBorders>
            <w:hideMark/>
          </w:tcPr>
          <w:p w14:paraId="02934E1B" w14:textId="77777777" w:rsidR="00C841CB" w:rsidRDefault="00C841CB" w:rsidP="00A47FA8">
            <w:pPr>
              <w:tabs>
                <w:tab w:val="left" w:pos="1247"/>
                <w:tab w:val="left" w:pos="1814"/>
                <w:tab w:val="left" w:pos="2381"/>
                <w:tab w:val="left" w:pos="2948"/>
                <w:tab w:val="left" w:pos="3515"/>
              </w:tabs>
              <w:spacing w:line="320" w:lineRule="exact"/>
              <w:jc w:val="right"/>
              <w:rPr>
                <w:rFonts w:ascii="Simplified Arabic" w:eastAsia="DengXian" w:hAnsi="Simplified Arabic"/>
                <w:szCs w:val="22"/>
                <w:rtl/>
                <w:lang w:val="en-GB" w:eastAsia="en-GB"/>
              </w:rPr>
            </w:pPr>
            <w:r w:rsidRPr="00855CAD">
              <w:rPr>
                <w:rFonts w:ascii="Simplified Arabic" w:eastAsia="DengXian" w:hAnsi="Simplified Arabic"/>
                <w:szCs w:val="22"/>
                <w:rtl/>
                <w:lang w:val="en-GB" w:eastAsia="en-GB"/>
              </w:rPr>
              <w:t>600 180</w:t>
            </w:r>
          </w:p>
          <w:p w14:paraId="5E3BA93B" w14:textId="166D84FB" w:rsidR="007363CB" w:rsidRPr="00855CAD" w:rsidRDefault="007363CB" w:rsidP="00A47FA8">
            <w:pPr>
              <w:tabs>
                <w:tab w:val="left" w:pos="1247"/>
                <w:tab w:val="left" w:pos="1814"/>
                <w:tab w:val="left" w:pos="2381"/>
                <w:tab w:val="left" w:pos="2948"/>
                <w:tab w:val="left" w:pos="3515"/>
              </w:tabs>
              <w:spacing w:line="320" w:lineRule="exact"/>
              <w:jc w:val="right"/>
              <w:rPr>
                <w:rFonts w:ascii="Simplified Arabic" w:eastAsia="DengXian" w:hAnsi="Simplified Arabic"/>
                <w:szCs w:val="22"/>
                <w:rtl/>
                <w:lang w:val="ar-SA" w:eastAsia="zh-TW"/>
              </w:rPr>
            </w:pPr>
          </w:p>
        </w:tc>
      </w:tr>
      <w:tr w:rsidR="00C841CB" w:rsidRPr="00855CAD" w14:paraId="0A111478" w14:textId="77777777" w:rsidTr="0093101E">
        <w:trPr>
          <w:trHeight w:val="307"/>
        </w:trPr>
        <w:tc>
          <w:tcPr>
            <w:tcW w:w="3549" w:type="dxa"/>
            <w:tcBorders>
              <w:top w:val="single" w:sz="4" w:space="0" w:color="auto"/>
              <w:left w:val="nil"/>
              <w:bottom w:val="single" w:sz="4" w:space="0" w:color="auto"/>
              <w:right w:val="nil"/>
            </w:tcBorders>
            <w:hideMark/>
          </w:tcPr>
          <w:p w14:paraId="49CFCD9E" w14:textId="77777777" w:rsidR="00C841CB" w:rsidRPr="00855CAD" w:rsidRDefault="00C841CB" w:rsidP="0093101E">
            <w:pPr>
              <w:tabs>
                <w:tab w:val="left" w:pos="1247"/>
                <w:tab w:val="left" w:pos="1814"/>
                <w:tab w:val="left" w:pos="2381"/>
                <w:tab w:val="left" w:pos="2948"/>
                <w:tab w:val="left" w:pos="3515"/>
              </w:tabs>
              <w:spacing w:line="320" w:lineRule="exact"/>
              <w:ind w:left="179"/>
              <w:jc w:val="both"/>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(1)</w:t>
            </w:r>
          </w:p>
        </w:tc>
        <w:tc>
          <w:tcPr>
            <w:tcW w:w="4244" w:type="dxa"/>
            <w:tcBorders>
              <w:top w:val="single" w:sz="4" w:space="0" w:color="auto"/>
              <w:left w:val="nil"/>
              <w:bottom w:val="single" w:sz="4" w:space="0" w:color="auto"/>
              <w:right w:val="nil"/>
            </w:tcBorders>
            <w:hideMark/>
          </w:tcPr>
          <w:p w14:paraId="44101046" w14:textId="77777777" w:rsidR="00C841CB" w:rsidRPr="00855CAD" w:rsidRDefault="00C841CB" w:rsidP="0093101E">
            <w:pPr>
              <w:tabs>
                <w:tab w:val="left" w:pos="1247"/>
                <w:tab w:val="left" w:pos="1814"/>
                <w:tab w:val="left" w:pos="2381"/>
                <w:tab w:val="left" w:pos="2948"/>
                <w:tab w:val="left" w:pos="3515"/>
              </w:tabs>
              <w:bidi w:val="0"/>
              <w:spacing w:line="320" w:lineRule="exact"/>
              <w:jc w:val="both"/>
              <w:rPr>
                <w:rFonts w:ascii="Simplified Arabic" w:eastAsia="DengXian" w:hAnsi="Simplified Arabic"/>
                <w:szCs w:val="22"/>
                <w:rtl/>
                <w:lang w:val="en-GB" w:eastAsia="en-GB"/>
              </w:rPr>
            </w:pPr>
            <w:r w:rsidRPr="00855CAD">
              <w:rPr>
                <w:rFonts w:ascii="Simplified Arabic" w:eastAsia="DengXian" w:hAnsi="Simplified Arabic"/>
                <w:szCs w:val="22"/>
                <w:rtl/>
                <w:lang w:val="en-GB" w:eastAsia="en-GB"/>
              </w:rPr>
              <w:t> </w:t>
            </w:r>
          </w:p>
        </w:tc>
        <w:tc>
          <w:tcPr>
            <w:tcW w:w="3721" w:type="dxa"/>
            <w:tcBorders>
              <w:top w:val="single" w:sz="4" w:space="0" w:color="auto"/>
              <w:left w:val="nil"/>
              <w:bottom w:val="single" w:sz="4" w:space="0" w:color="auto"/>
              <w:right w:val="nil"/>
            </w:tcBorders>
            <w:hideMark/>
          </w:tcPr>
          <w:p w14:paraId="374D1A28" w14:textId="77777777" w:rsidR="00C841CB" w:rsidRPr="00855CAD" w:rsidRDefault="00C841CB" w:rsidP="0093101E">
            <w:pPr>
              <w:tabs>
                <w:tab w:val="left" w:pos="1247"/>
                <w:tab w:val="left" w:pos="1814"/>
                <w:tab w:val="left" w:pos="2381"/>
                <w:tab w:val="left" w:pos="2948"/>
                <w:tab w:val="left" w:pos="3515"/>
              </w:tabs>
              <w:bidi w:val="0"/>
              <w:spacing w:line="320" w:lineRule="exact"/>
              <w:jc w:val="both"/>
              <w:rPr>
                <w:rFonts w:ascii="Simplified Arabic" w:eastAsia="DengXian" w:hAnsi="Simplified Arabic"/>
                <w:szCs w:val="22"/>
                <w:rtl/>
                <w:lang w:val="en-GB" w:eastAsia="en-GB"/>
              </w:rPr>
            </w:pPr>
            <w:r w:rsidRPr="00855CAD">
              <w:rPr>
                <w:rFonts w:ascii="Simplified Arabic" w:eastAsia="DengXian" w:hAnsi="Simplified Arabic"/>
                <w:szCs w:val="22"/>
                <w:rtl/>
                <w:lang w:val="en-GB" w:eastAsia="en-GB"/>
              </w:rPr>
              <w:t> </w:t>
            </w:r>
          </w:p>
        </w:tc>
        <w:tc>
          <w:tcPr>
            <w:tcW w:w="1455" w:type="dxa"/>
            <w:tcBorders>
              <w:top w:val="single" w:sz="4" w:space="0" w:color="auto"/>
              <w:left w:val="nil"/>
              <w:bottom w:val="single" w:sz="4" w:space="0" w:color="auto"/>
              <w:right w:val="nil"/>
            </w:tcBorders>
            <w:hideMark/>
          </w:tcPr>
          <w:p w14:paraId="23F14A5F" w14:textId="77777777" w:rsidR="00C841CB" w:rsidRPr="00855CAD" w:rsidRDefault="00C841CB" w:rsidP="0093101E">
            <w:pPr>
              <w:tabs>
                <w:tab w:val="left" w:pos="1247"/>
                <w:tab w:val="left" w:pos="1814"/>
                <w:tab w:val="left" w:pos="2381"/>
                <w:tab w:val="left" w:pos="2948"/>
                <w:tab w:val="left" w:pos="3515"/>
              </w:tabs>
              <w:spacing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500 639 1</w:t>
            </w:r>
          </w:p>
        </w:tc>
        <w:tc>
          <w:tcPr>
            <w:tcW w:w="1491" w:type="dxa"/>
            <w:tcBorders>
              <w:top w:val="single" w:sz="4" w:space="0" w:color="auto"/>
              <w:left w:val="nil"/>
              <w:bottom w:val="single" w:sz="4" w:space="0" w:color="auto"/>
              <w:right w:val="nil"/>
            </w:tcBorders>
            <w:hideMark/>
          </w:tcPr>
          <w:p w14:paraId="7ABEF02E" w14:textId="77777777" w:rsidR="00C841CB" w:rsidRPr="00855CAD" w:rsidRDefault="00C841CB" w:rsidP="0093101E">
            <w:pPr>
              <w:tabs>
                <w:tab w:val="left" w:pos="1247"/>
                <w:tab w:val="left" w:pos="1814"/>
                <w:tab w:val="left" w:pos="2381"/>
                <w:tab w:val="left" w:pos="2948"/>
                <w:tab w:val="left" w:pos="3515"/>
              </w:tabs>
              <w:spacing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900 430 1</w:t>
            </w:r>
          </w:p>
        </w:tc>
      </w:tr>
      <w:tr w:rsidR="00C841CB" w:rsidRPr="00855CAD" w14:paraId="2FD24F84" w14:textId="77777777" w:rsidTr="00BB0E5A">
        <w:trPr>
          <w:trHeight w:val="179"/>
        </w:trPr>
        <w:tc>
          <w:tcPr>
            <w:tcW w:w="7793" w:type="dxa"/>
            <w:gridSpan w:val="2"/>
            <w:tcBorders>
              <w:top w:val="single" w:sz="4" w:space="0" w:color="auto"/>
              <w:left w:val="nil"/>
              <w:right w:val="nil"/>
            </w:tcBorders>
            <w:hideMark/>
          </w:tcPr>
          <w:p w14:paraId="4C4AE788" w14:textId="77777777" w:rsidR="00C841CB" w:rsidRPr="00855CAD" w:rsidRDefault="00C841CB" w:rsidP="00A47FA8">
            <w:pPr>
              <w:keepNext/>
              <w:keepLines/>
              <w:numPr>
                <w:ilvl w:val="0"/>
                <w:numId w:val="40"/>
              </w:numPr>
              <w:tabs>
                <w:tab w:val="left" w:pos="1247"/>
                <w:tab w:val="left" w:pos="1814"/>
                <w:tab w:val="left" w:pos="2381"/>
                <w:tab w:val="left" w:pos="2948"/>
                <w:tab w:val="left" w:pos="3515"/>
              </w:tabs>
              <w:spacing w:before="120" w:after="120" w:line="320" w:lineRule="exact"/>
              <w:ind w:left="607" w:hanging="567"/>
              <w:jc w:val="both"/>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الدعم للأنشطة الإضافية التي تنظم دعماً لبرنامج العمل</w:t>
            </w:r>
          </w:p>
        </w:tc>
        <w:tc>
          <w:tcPr>
            <w:tcW w:w="3721" w:type="dxa"/>
            <w:tcBorders>
              <w:top w:val="single" w:sz="4" w:space="0" w:color="auto"/>
              <w:left w:val="nil"/>
              <w:right w:val="nil"/>
            </w:tcBorders>
            <w:hideMark/>
          </w:tcPr>
          <w:p w14:paraId="70A11F20" w14:textId="77777777" w:rsidR="00C841CB" w:rsidRPr="00855CAD" w:rsidRDefault="00C841CB" w:rsidP="00B71D4F">
            <w:pPr>
              <w:spacing w:after="120" w:line="320" w:lineRule="exact"/>
              <w:jc w:val="both"/>
              <w:rPr>
                <w:rFonts w:ascii="Simplified Arabic" w:eastAsia="DengXian" w:hAnsi="Simplified Arabic"/>
                <w:szCs w:val="22"/>
                <w:rtl/>
                <w:lang w:val="en-GB" w:eastAsia="en-GB"/>
              </w:rPr>
            </w:pPr>
          </w:p>
        </w:tc>
        <w:tc>
          <w:tcPr>
            <w:tcW w:w="1455" w:type="dxa"/>
            <w:tcBorders>
              <w:top w:val="single" w:sz="4" w:space="0" w:color="auto"/>
              <w:left w:val="nil"/>
              <w:right w:val="nil"/>
            </w:tcBorders>
            <w:hideMark/>
          </w:tcPr>
          <w:p w14:paraId="7033FCD8" w14:textId="77777777" w:rsidR="00C841CB" w:rsidRPr="00855CAD" w:rsidRDefault="00C841CB" w:rsidP="00B71D4F">
            <w:pPr>
              <w:spacing w:after="120" w:line="320" w:lineRule="exact"/>
              <w:rPr>
                <w:rFonts w:ascii="Simplified Arabic" w:eastAsia="DengXian" w:hAnsi="Simplified Arabic"/>
                <w:szCs w:val="22"/>
                <w:rtl/>
                <w:lang w:val="en-GB" w:eastAsia="en-GB"/>
              </w:rPr>
            </w:pPr>
          </w:p>
        </w:tc>
        <w:tc>
          <w:tcPr>
            <w:tcW w:w="1491" w:type="dxa"/>
            <w:tcBorders>
              <w:top w:val="single" w:sz="4" w:space="0" w:color="auto"/>
              <w:left w:val="nil"/>
              <w:right w:val="nil"/>
            </w:tcBorders>
          </w:tcPr>
          <w:p w14:paraId="1577CBCE" w14:textId="77777777" w:rsidR="00C841CB" w:rsidRPr="00855CAD" w:rsidRDefault="00C841CB" w:rsidP="00B71D4F">
            <w:pPr>
              <w:keepNext/>
              <w:keepLines/>
              <w:tabs>
                <w:tab w:val="left" w:pos="1247"/>
                <w:tab w:val="left" w:pos="1814"/>
                <w:tab w:val="left" w:pos="2381"/>
                <w:tab w:val="left" w:pos="2948"/>
                <w:tab w:val="left" w:pos="3515"/>
              </w:tabs>
              <w:bidi w:val="0"/>
              <w:spacing w:after="120" w:line="320" w:lineRule="exact"/>
              <w:jc w:val="right"/>
              <w:rPr>
                <w:rFonts w:ascii="Simplified Arabic" w:eastAsia="DengXian" w:hAnsi="Simplified Arabic"/>
                <w:szCs w:val="22"/>
                <w:rtl/>
                <w:lang w:val="en-GB" w:eastAsia="en-GB"/>
              </w:rPr>
            </w:pPr>
          </w:p>
        </w:tc>
      </w:tr>
      <w:tr w:rsidR="00C841CB" w:rsidRPr="00855CAD" w14:paraId="2E0BF581" w14:textId="77777777" w:rsidTr="006363DC">
        <w:trPr>
          <w:trHeight w:val="285"/>
        </w:trPr>
        <w:tc>
          <w:tcPr>
            <w:tcW w:w="3549" w:type="dxa"/>
            <w:tcBorders>
              <w:left w:val="nil"/>
              <w:bottom w:val="nil"/>
              <w:right w:val="nil"/>
            </w:tcBorders>
            <w:hideMark/>
          </w:tcPr>
          <w:p w14:paraId="32413ED7" w14:textId="77777777" w:rsidR="00C841CB" w:rsidRPr="00855CAD" w:rsidRDefault="00C841CB" w:rsidP="00B71D4F">
            <w:pPr>
              <w:tabs>
                <w:tab w:val="left" w:pos="1247"/>
                <w:tab w:val="left" w:pos="1814"/>
                <w:tab w:val="left" w:pos="2381"/>
                <w:tab w:val="left" w:pos="2948"/>
                <w:tab w:val="left" w:pos="3515"/>
              </w:tabs>
              <w:spacing w:before="60"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الاتحاد الدولي لحفظ الطبيعة والموارد الطبيعية</w:t>
            </w:r>
          </w:p>
        </w:tc>
        <w:tc>
          <w:tcPr>
            <w:tcW w:w="4244" w:type="dxa"/>
            <w:tcBorders>
              <w:left w:val="nil"/>
              <w:bottom w:val="nil"/>
              <w:right w:val="nil"/>
            </w:tcBorders>
            <w:hideMark/>
          </w:tcPr>
          <w:p w14:paraId="0C148750" w14:textId="77777777" w:rsidR="00C841CB" w:rsidRPr="00855CAD" w:rsidRDefault="00C841CB" w:rsidP="00B71D4F">
            <w:pPr>
              <w:keepNext/>
              <w:keepLines/>
              <w:tabs>
                <w:tab w:val="left" w:pos="1247"/>
                <w:tab w:val="left" w:pos="1814"/>
                <w:tab w:val="left" w:pos="2381"/>
                <w:tab w:val="left" w:pos="2948"/>
                <w:tab w:val="left" w:pos="3515"/>
              </w:tabs>
              <w:spacing w:before="60"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لإشراك أصحاب المصلحة</w:t>
            </w:r>
          </w:p>
        </w:tc>
        <w:tc>
          <w:tcPr>
            <w:tcW w:w="3721" w:type="dxa"/>
            <w:tcBorders>
              <w:left w:val="nil"/>
              <w:bottom w:val="nil"/>
              <w:right w:val="nil"/>
            </w:tcBorders>
            <w:hideMark/>
          </w:tcPr>
          <w:p w14:paraId="0A97CD4D" w14:textId="77777777" w:rsidR="00C841CB" w:rsidRPr="00855CAD" w:rsidRDefault="00C841CB" w:rsidP="00B71D4F">
            <w:pPr>
              <w:keepNext/>
              <w:keepLines/>
              <w:tabs>
                <w:tab w:val="left" w:pos="1247"/>
                <w:tab w:val="left" w:pos="1814"/>
                <w:tab w:val="left" w:pos="2381"/>
                <w:tab w:val="left" w:pos="2948"/>
                <w:tab w:val="left" w:pos="3515"/>
              </w:tabs>
              <w:spacing w:before="60"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التقني</w:t>
            </w:r>
          </w:p>
        </w:tc>
        <w:tc>
          <w:tcPr>
            <w:tcW w:w="1455" w:type="dxa"/>
            <w:tcBorders>
              <w:left w:val="nil"/>
              <w:bottom w:val="nil"/>
              <w:right w:val="nil"/>
            </w:tcBorders>
            <w:noWrap/>
            <w:hideMark/>
          </w:tcPr>
          <w:p w14:paraId="7CABB027" w14:textId="77777777" w:rsidR="00C841CB" w:rsidRPr="00855CAD" w:rsidRDefault="00C841CB" w:rsidP="00B71D4F">
            <w:pPr>
              <w:keepNext/>
              <w:keepLines/>
              <w:tabs>
                <w:tab w:val="left" w:pos="1247"/>
                <w:tab w:val="left" w:pos="1814"/>
                <w:tab w:val="left" w:pos="2381"/>
                <w:tab w:val="left" w:pos="2948"/>
                <w:tab w:val="left" w:pos="3515"/>
              </w:tabs>
              <w:spacing w:before="60"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500 85</w:t>
            </w:r>
          </w:p>
        </w:tc>
        <w:tc>
          <w:tcPr>
            <w:tcW w:w="1491" w:type="dxa"/>
            <w:tcBorders>
              <w:left w:val="nil"/>
              <w:bottom w:val="nil"/>
              <w:right w:val="nil"/>
            </w:tcBorders>
            <w:hideMark/>
          </w:tcPr>
          <w:p w14:paraId="6191B650" w14:textId="77777777" w:rsidR="00C841CB" w:rsidRPr="00855CAD" w:rsidRDefault="00C841CB" w:rsidP="00B71D4F">
            <w:pPr>
              <w:keepNext/>
              <w:keepLines/>
              <w:tabs>
                <w:tab w:val="left" w:pos="1247"/>
                <w:tab w:val="left" w:pos="1814"/>
                <w:tab w:val="left" w:pos="2381"/>
                <w:tab w:val="left" w:pos="2948"/>
                <w:tab w:val="left" w:pos="3515"/>
              </w:tabs>
              <w:spacing w:before="60"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500 85</w:t>
            </w:r>
          </w:p>
        </w:tc>
      </w:tr>
      <w:tr w:rsidR="00C841CB" w:rsidRPr="00855CAD" w14:paraId="0AA2A431" w14:textId="77777777" w:rsidTr="00B71D4F">
        <w:trPr>
          <w:trHeight w:val="351"/>
        </w:trPr>
        <w:tc>
          <w:tcPr>
            <w:tcW w:w="3549" w:type="dxa"/>
            <w:hideMark/>
          </w:tcPr>
          <w:p w14:paraId="1BD6128F"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bookmarkStart w:id="35" w:name="_Hlk63154641"/>
            <w:r w:rsidRPr="00855CAD">
              <w:rPr>
                <w:rFonts w:ascii="Simplified Arabic" w:eastAsia="DengXian" w:hAnsi="Simplified Arabic"/>
                <w:szCs w:val="22"/>
                <w:rtl/>
                <w:lang w:val="en-GB" w:eastAsia="en-GB"/>
              </w:rPr>
              <w:t>الجامعة الوطنية المستقلة في المكسيك</w:t>
            </w:r>
          </w:p>
        </w:tc>
        <w:tc>
          <w:tcPr>
            <w:tcW w:w="4244" w:type="dxa"/>
            <w:hideMark/>
          </w:tcPr>
          <w:p w14:paraId="7E92B05E"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اجتماع الخبراء للفصول من 2 إلى 5 من التقييم المتعلق بالقيم</w:t>
            </w:r>
          </w:p>
        </w:tc>
        <w:tc>
          <w:tcPr>
            <w:tcW w:w="3721" w:type="dxa"/>
            <w:hideMark/>
          </w:tcPr>
          <w:p w14:paraId="5C84FDBC"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للمشاركين</w:t>
            </w:r>
          </w:p>
        </w:tc>
        <w:tc>
          <w:tcPr>
            <w:tcW w:w="1455" w:type="dxa"/>
            <w:noWrap/>
            <w:hideMark/>
          </w:tcPr>
          <w:p w14:paraId="7506EB3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500 47</w:t>
            </w:r>
          </w:p>
        </w:tc>
        <w:tc>
          <w:tcPr>
            <w:tcW w:w="1491" w:type="dxa"/>
            <w:hideMark/>
          </w:tcPr>
          <w:p w14:paraId="257B6A1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bookmarkEnd w:id="35"/>
      <w:tr w:rsidR="00C841CB" w:rsidRPr="00855CAD" w14:paraId="44A28442" w14:textId="77777777" w:rsidTr="00B71D4F">
        <w:trPr>
          <w:trHeight w:val="392"/>
        </w:trPr>
        <w:tc>
          <w:tcPr>
            <w:tcW w:w="3549" w:type="dxa"/>
            <w:hideMark/>
          </w:tcPr>
          <w:p w14:paraId="1C81B47C"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وكالة البيئة النرويجية</w:t>
            </w:r>
          </w:p>
        </w:tc>
        <w:tc>
          <w:tcPr>
            <w:tcW w:w="4244" w:type="dxa"/>
            <w:hideMark/>
          </w:tcPr>
          <w:p w14:paraId="36F5B3DE"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اجتماع الخبراء للفصل 4 من التقييم المتعلق بالقيم</w:t>
            </w:r>
          </w:p>
        </w:tc>
        <w:tc>
          <w:tcPr>
            <w:tcW w:w="3721" w:type="dxa"/>
            <w:hideMark/>
          </w:tcPr>
          <w:p w14:paraId="0B0215AE"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للمشاركين</w:t>
            </w:r>
          </w:p>
        </w:tc>
        <w:tc>
          <w:tcPr>
            <w:tcW w:w="1455" w:type="dxa"/>
            <w:noWrap/>
            <w:hideMark/>
          </w:tcPr>
          <w:p w14:paraId="6A06795E"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000 30</w:t>
            </w:r>
          </w:p>
        </w:tc>
        <w:tc>
          <w:tcPr>
            <w:tcW w:w="1491" w:type="dxa"/>
            <w:hideMark/>
          </w:tcPr>
          <w:p w14:paraId="156AFE17"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tr w:rsidR="00C841CB" w:rsidRPr="00855CAD" w14:paraId="55625266" w14:textId="77777777" w:rsidTr="00B71D4F">
        <w:trPr>
          <w:trHeight w:val="588"/>
        </w:trPr>
        <w:tc>
          <w:tcPr>
            <w:tcW w:w="3549" w:type="dxa"/>
            <w:hideMark/>
          </w:tcPr>
          <w:p w14:paraId="29B8B1E4"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معهد بحوث الطبيعة والغابات، بلجيكا</w:t>
            </w:r>
          </w:p>
        </w:tc>
        <w:tc>
          <w:tcPr>
            <w:tcW w:w="4244" w:type="dxa"/>
            <w:hideMark/>
          </w:tcPr>
          <w:p w14:paraId="2D8D5078"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اجتماع الخبراء للفصل 3 من التقييم المتعلق بالقيم</w:t>
            </w:r>
          </w:p>
        </w:tc>
        <w:tc>
          <w:tcPr>
            <w:tcW w:w="3721" w:type="dxa"/>
            <w:hideMark/>
          </w:tcPr>
          <w:p w14:paraId="2154E0D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مرافق الاجتماعات ودعم المشاركين</w:t>
            </w:r>
          </w:p>
        </w:tc>
        <w:tc>
          <w:tcPr>
            <w:tcW w:w="1455" w:type="dxa"/>
            <w:noWrap/>
            <w:hideMark/>
          </w:tcPr>
          <w:p w14:paraId="50434CE2"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000 18</w:t>
            </w:r>
          </w:p>
        </w:tc>
        <w:tc>
          <w:tcPr>
            <w:tcW w:w="1491" w:type="dxa"/>
            <w:hideMark/>
          </w:tcPr>
          <w:p w14:paraId="40E968B2"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tr w:rsidR="00C841CB" w:rsidRPr="00855CAD" w14:paraId="77718ADF" w14:textId="77777777" w:rsidTr="00B71D4F">
        <w:trPr>
          <w:trHeight w:val="47"/>
        </w:trPr>
        <w:tc>
          <w:tcPr>
            <w:tcW w:w="3549" w:type="dxa"/>
            <w:hideMark/>
          </w:tcPr>
          <w:p w14:paraId="37FFF5D0"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جامعة هلسنكي، فنلندا</w:t>
            </w:r>
          </w:p>
        </w:tc>
        <w:tc>
          <w:tcPr>
            <w:tcW w:w="4244" w:type="dxa"/>
            <w:hideMark/>
          </w:tcPr>
          <w:p w14:paraId="7185EF7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اجتماع الخبراء للفصل 2 من التقييم المتعلق بالقيم</w:t>
            </w:r>
          </w:p>
        </w:tc>
        <w:tc>
          <w:tcPr>
            <w:tcW w:w="3721" w:type="dxa"/>
            <w:hideMark/>
          </w:tcPr>
          <w:p w14:paraId="3A40D6AA"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مَرافق الاجتماعات</w:t>
            </w:r>
          </w:p>
        </w:tc>
        <w:tc>
          <w:tcPr>
            <w:tcW w:w="1455" w:type="dxa"/>
            <w:noWrap/>
            <w:hideMark/>
          </w:tcPr>
          <w:p w14:paraId="64780C3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000 5</w:t>
            </w:r>
          </w:p>
        </w:tc>
        <w:tc>
          <w:tcPr>
            <w:tcW w:w="1491" w:type="dxa"/>
            <w:hideMark/>
          </w:tcPr>
          <w:p w14:paraId="6C78F590"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tr w:rsidR="00C841CB" w:rsidRPr="00855CAD" w14:paraId="0681466E" w14:textId="77777777" w:rsidTr="00B71D4F">
        <w:trPr>
          <w:trHeight w:val="58"/>
        </w:trPr>
        <w:tc>
          <w:tcPr>
            <w:tcW w:w="3549" w:type="dxa"/>
            <w:hideMark/>
          </w:tcPr>
          <w:p w14:paraId="59E98D10"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جامعة كولومبيا البريطانية، كندا</w:t>
            </w:r>
          </w:p>
        </w:tc>
        <w:tc>
          <w:tcPr>
            <w:tcW w:w="4244" w:type="dxa"/>
            <w:hideMark/>
          </w:tcPr>
          <w:p w14:paraId="6FD588FC"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6DF51425"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مرافق الاجتماعات والدعم للنواتج</w:t>
            </w:r>
          </w:p>
        </w:tc>
        <w:tc>
          <w:tcPr>
            <w:tcW w:w="1455" w:type="dxa"/>
            <w:noWrap/>
            <w:hideMark/>
          </w:tcPr>
          <w:p w14:paraId="6E12BF28"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300 5</w:t>
            </w:r>
          </w:p>
        </w:tc>
        <w:tc>
          <w:tcPr>
            <w:tcW w:w="1491" w:type="dxa"/>
            <w:hideMark/>
          </w:tcPr>
          <w:p w14:paraId="603C5B2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r>
      <w:tr w:rsidR="00C841CB" w:rsidRPr="00855CAD" w14:paraId="08C164A0" w14:textId="77777777" w:rsidTr="00B71D4F">
        <w:trPr>
          <w:trHeight w:val="47"/>
        </w:trPr>
        <w:tc>
          <w:tcPr>
            <w:tcW w:w="3549" w:type="dxa"/>
            <w:hideMark/>
          </w:tcPr>
          <w:p w14:paraId="28778EFA"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معهد الاستراتيجيات البيئية العالمية، اليابان</w:t>
            </w:r>
          </w:p>
        </w:tc>
        <w:tc>
          <w:tcPr>
            <w:tcW w:w="4244" w:type="dxa"/>
            <w:hideMark/>
          </w:tcPr>
          <w:p w14:paraId="0DB4DC5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6E7504E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مرافق الاجتماعات ودعم المشاركين</w:t>
            </w:r>
          </w:p>
        </w:tc>
        <w:tc>
          <w:tcPr>
            <w:tcW w:w="1455" w:type="dxa"/>
            <w:noWrap/>
            <w:hideMark/>
          </w:tcPr>
          <w:p w14:paraId="1A4A57A8"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c>
          <w:tcPr>
            <w:tcW w:w="1491" w:type="dxa"/>
            <w:hideMark/>
          </w:tcPr>
          <w:p w14:paraId="311188FF"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800 23</w:t>
            </w:r>
          </w:p>
        </w:tc>
      </w:tr>
      <w:tr w:rsidR="00C841CB" w:rsidRPr="00855CAD" w14:paraId="1F82034E" w14:textId="77777777" w:rsidTr="00B71D4F">
        <w:trPr>
          <w:trHeight w:val="315"/>
        </w:trPr>
        <w:tc>
          <w:tcPr>
            <w:tcW w:w="3549" w:type="dxa"/>
            <w:hideMark/>
          </w:tcPr>
          <w:p w14:paraId="7E3DF443"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جامعة طوكيو ووزارة البيئة، اليابان</w:t>
            </w:r>
          </w:p>
        </w:tc>
        <w:tc>
          <w:tcPr>
            <w:tcW w:w="4244" w:type="dxa"/>
            <w:hideMark/>
          </w:tcPr>
          <w:p w14:paraId="29D099A4"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42A2E040"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مرافق الاجتماعات ودعم المشاركين والتكاليف اللوجستية</w:t>
            </w:r>
          </w:p>
        </w:tc>
        <w:tc>
          <w:tcPr>
            <w:tcW w:w="1455" w:type="dxa"/>
            <w:noWrap/>
            <w:hideMark/>
          </w:tcPr>
          <w:p w14:paraId="7D81CF83"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c>
          <w:tcPr>
            <w:tcW w:w="1491" w:type="dxa"/>
            <w:hideMark/>
          </w:tcPr>
          <w:p w14:paraId="7802D3B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400 26</w:t>
            </w:r>
          </w:p>
        </w:tc>
      </w:tr>
      <w:tr w:rsidR="00C841CB" w:rsidRPr="00855CAD" w14:paraId="22F5D533" w14:textId="77777777" w:rsidTr="00B71D4F">
        <w:trPr>
          <w:trHeight w:val="47"/>
        </w:trPr>
        <w:tc>
          <w:tcPr>
            <w:tcW w:w="3549" w:type="dxa"/>
            <w:hideMark/>
          </w:tcPr>
          <w:p w14:paraId="59C594BC"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lastRenderedPageBreak/>
              <w:t>معهد بحوث الإنسانية والطبيعة، اليابان</w:t>
            </w:r>
          </w:p>
        </w:tc>
        <w:tc>
          <w:tcPr>
            <w:tcW w:w="4244" w:type="dxa"/>
            <w:hideMark/>
          </w:tcPr>
          <w:p w14:paraId="0BE7E27E"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59E8A85B"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التكاليف اللوجستية</w:t>
            </w:r>
          </w:p>
        </w:tc>
        <w:tc>
          <w:tcPr>
            <w:tcW w:w="1455" w:type="dxa"/>
            <w:noWrap/>
            <w:hideMark/>
          </w:tcPr>
          <w:p w14:paraId="4D8F87D2"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c>
          <w:tcPr>
            <w:tcW w:w="1491" w:type="dxa"/>
            <w:hideMark/>
          </w:tcPr>
          <w:p w14:paraId="165A5830"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500 2</w:t>
            </w:r>
          </w:p>
        </w:tc>
      </w:tr>
      <w:tr w:rsidR="00C841CB" w:rsidRPr="00855CAD" w14:paraId="118C6B44" w14:textId="77777777" w:rsidTr="00B71D4F">
        <w:trPr>
          <w:trHeight w:val="47"/>
        </w:trPr>
        <w:tc>
          <w:tcPr>
            <w:tcW w:w="3549" w:type="dxa"/>
            <w:hideMark/>
          </w:tcPr>
          <w:p w14:paraId="4C00BC00" w14:textId="77777777" w:rsidR="00C841CB" w:rsidRPr="00855CAD" w:rsidRDefault="00C841CB" w:rsidP="00B71D4F">
            <w:pPr>
              <w:tabs>
                <w:tab w:val="left" w:pos="1247"/>
                <w:tab w:val="left" w:pos="1814"/>
                <w:tab w:val="left" w:pos="2381"/>
                <w:tab w:val="left" w:pos="2948"/>
                <w:tab w:val="left" w:pos="3515"/>
              </w:tabs>
              <w:spacing w:after="120" w:line="320" w:lineRule="exact"/>
              <w:ind w:left="170"/>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حكومة هولندا</w:t>
            </w:r>
          </w:p>
        </w:tc>
        <w:tc>
          <w:tcPr>
            <w:tcW w:w="4244" w:type="dxa"/>
            <w:hideMark/>
          </w:tcPr>
          <w:p w14:paraId="533927DC"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حلقة العمل المتعلقة بالعمل بشأن السيناريوهات والنماذج</w:t>
            </w:r>
          </w:p>
        </w:tc>
        <w:tc>
          <w:tcPr>
            <w:tcW w:w="3721" w:type="dxa"/>
            <w:hideMark/>
          </w:tcPr>
          <w:p w14:paraId="52BB1749"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للنواتج</w:t>
            </w:r>
          </w:p>
        </w:tc>
        <w:tc>
          <w:tcPr>
            <w:tcW w:w="1455" w:type="dxa"/>
            <w:noWrap/>
            <w:hideMark/>
          </w:tcPr>
          <w:p w14:paraId="6E7928BA"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w:t>
            </w:r>
          </w:p>
        </w:tc>
        <w:tc>
          <w:tcPr>
            <w:tcW w:w="1491" w:type="dxa"/>
            <w:hideMark/>
          </w:tcPr>
          <w:p w14:paraId="391C6646"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700 4</w:t>
            </w:r>
          </w:p>
        </w:tc>
      </w:tr>
      <w:tr w:rsidR="00C841CB" w:rsidRPr="00855CAD" w14:paraId="04260858" w14:textId="77777777" w:rsidTr="00B71D4F">
        <w:trPr>
          <w:trHeight w:val="242"/>
        </w:trPr>
        <w:tc>
          <w:tcPr>
            <w:tcW w:w="3549" w:type="dxa"/>
            <w:tcBorders>
              <w:top w:val="single" w:sz="4" w:space="0" w:color="auto"/>
              <w:left w:val="nil"/>
              <w:bottom w:val="single" w:sz="4" w:space="0" w:color="auto"/>
              <w:right w:val="nil"/>
            </w:tcBorders>
            <w:hideMark/>
          </w:tcPr>
          <w:p w14:paraId="52FBCF64"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(2)</w:t>
            </w:r>
          </w:p>
        </w:tc>
        <w:tc>
          <w:tcPr>
            <w:tcW w:w="4244" w:type="dxa"/>
            <w:tcBorders>
              <w:top w:val="single" w:sz="4" w:space="0" w:color="auto"/>
              <w:left w:val="nil"/>
              <w:bottom w:val="single" w:sz="4" w:space="0" w:color="auto"/>
              <w:right w:val="nil"/>
            </w:tcBorders>
          </w:tcPr>
          <w:p w14:paraId="2150184E" w14:textId="77777777" w:rsidR="00C841CB" w:rsidRPr="00855CAD" w:rsidRDefault="00C841CB" w:rsidP="00B71D4F">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3721" w:type="dxa"/>
            <w:tcBorders>
              <w:top w:val="single" w:sz="4" w:space="0" w:color="auto"/>
              <w:left w:val="nil"/>
              <w:bottom w:val="single" w:sz="4" w:space="0" w:color="auto"/>
              <w:right w:val="nil"/>
            </w:tcBorders>
          </w:tcPr>
          <w:p w14:paraId="18C12E2C" w14:textId="77777777" w:rsidR="00C841CB" w:rsidRPr="00855CAD" w:rsidRDefault="00C841CB" w:rsidP="00B71D4F">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1455" w:type="dxa"/>
            <w:tcBorders>
              <w:top w:val="single" w:sz="4" w:space="0" w:color="auto"/>
              <w:left w:val="nil"/>
              <w:bottom w:val="single" w:sz="4" w:space="0" w:color="auto"/>
              <w:right w:val="nil"/>
            </w:tcBorders>
            <w:hideMark/>
          </w:tcPr>
          <w:p w14:paraId="46150C8D"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300 191</w:t>
            </w:r>
          </w:p>
        </w:tc>
        <w:tc>
          <w:tcPr>
            <w:tcW w:w="1491" w:type="dxa"/>
            <w:tcBorders>
              <w:top w:val="single" w:sz="4" w:space="0" w:color="auto"/>
              <w:left w:val="nil"/>
              <w:bottom w:val="single" w:sz="4" w:space="0" w:color="auto"/>
              <w:right w:val="nil"/>
            </w:tcBorders>
            <w:hideMark/>
          </w:tcPr>
          <w:p w14:paraId="308F4A66"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900 142</w:t>
            </w:r>
          </w:p>
        </w:tc>
      </w:tr>
      <w:tr w:rsidR="00C841CB" w:rsidRPr="00855CAD" w14:paraId="1C39F996" w14:textId="77777777" w:rsidTr="00B71D4F">
        <w:trPr>
          <w:trHeight w:val="121"/>
        </w:trPr>
        <w:tc>
          <w:tcPr>
            <w:tcW w:w="3549" w:type="dxa"/>
            <w:tcBorders>
              <w:top w:val="single" w:sz="4" w:space="0" w:color="auto"/>
              <w:left w:val="nil"/>
              <w:bottom w:val="single" w:sz="12" w:space="0" w:color="auto"/>
              <w:right w:val="nil"/>
            </w:tcBorders>
            <w:hideMark/>
          </w:tcPr>
          <w:p w14:paraId="421AD0EA"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(1+2)</w:t>
            </w:r>
          </w:p>
        </w:tc>
        <w:tc>
          <w:tcPr>
            <w:tcW w:w="4244" w:type="dxa"/>
            <w:tcBorders>
              <w:top w:val="single" w:sz="4" w:space="0" w:color="auto"/>
              <w:left w:val="nil"/>
              <w:bottom w:val="single" w:sz="12" w:space="0" w:color="auto"/>
              <w:right w:val="nil"/>
            </w:tcBorders>
          </w:tcPr>
          <w:p w14:paraId="19CD7CA6" w14:textId="77777777" w:rsidR="00C841CB" w:rsidRPr="00855CAD" w:rsidRDefault="00C841CB" w:rsidP="00B71D4F">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3721" w:type="dxa"/>
            <w:tcBorders>
              <w:top w:val="single" w:sz="4" w:space="0" w:color="auto"/>
              <w:left w:val="nil"/>
              <w:bottom w:val="single" w:sz="12" w:space="0" w:color="auto"/>
              <w:right w:val="nil"/>
            </w:tcBorders>
          </w:tcPr>
          <w:p w14:paraId="7B33A566" w14:textId="77777777" w:rsidR="00C841CB" w:rsidRPr="00855CAD" w:rsidRDefault="00C841CB" w:rsidP="00B71D4F">
            <w:pPr>
              <w:tabs>
                <w:tab w:val="left" w:pos="1247"/>
                <w:tab w:val="left" w:pos="1814"/>
                <w:tab w:val="left" w:pos="2381"/>
                <w:tab w:val="left" w:pos="2948"/>
                <w:tab w:val="left" w:pos="3515"/>
              </w:tabs>
              <w:bidi w:val="0"/>
              <w:spacing w:after="120" w:line="320" w:lineRule="exact"/>
              <w:contextualSpacing/>
              <w:rPr>
                <w:rFonts w:ascii="Simplified Arabic" w:eastAsia="DengXian" w:hAnsi="Simplified Arabic"/>
                <w:b/>
                <w:bCs/>
                <w:szCs w:val="22"/>
                <w:rtl/>
                <w:lang w:val="en-GB" w:eastAsia="en-GB"/>
              </w:rPr>
            </w:pPr>
          </w:p>
        </w:tc>
        <w:tc>
          <w:tcPr>
            <w:tcW w:w="1455" w:type="dxa"/>
            <w:tcBorders>
              <w:top w:val="single" w:sz="4" w:space="0" w:color="auto"/>
              <w:left w:val="nil"/>
              <w:bottom w:val="single" w:sz="12" w:space="0" w:color="auto"/>
              <w:right w:val="nil"/>
            </w:tcBorders>
            <w:hideMark/>
          </w:tcPr>
          <w:p w14:paraId="075D23A2"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800 830 1</w:t>
            </w:r>
          </w:p>
        </w:tc>
        <w:tc>
          <w:tcPr>
            <w:tcW w:w="1491" w:type="dxa"/>
            <w:tcBorders>
              <w:top w:val="single" w:sz="4" w:space="0" w:color="auto"/>
              <w:left w:val="nil"/>
              <w:bottom w:val="single" w:sz="12" w:space="0" w:color="auto"/>
              <w:right w:val="nil"/>
            </w:tcBorders>
            <w:hideMark/>
          </w:tcPr>
          <w:p w14:paraId="1B2CAEC8" w14:textId="77777777" w:rsidR="00C841CB" w:rsidRPr="00855CAD" w:rsidRDefault="00C841CB" w:rsidP="00B71D4F">
            <w:pPr>
              <w:tabs>
                <w:tab w:val="left" w:pos="1247"/>
                <w:tab w:val="left" w:pos="1814"/>
                <w:tab w:val="left" w:pos="2381"/>
                <w:tab w:val="left" w:pos="2948"/>
                <w:tab w:val="left" w:pos="3515"/>
              </w:tabs>
              <w:spacing w:after="120" w:line="320" w:lineRule="exact"/>
              <w:contextualSpacing/>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800 573 1</w:t>
            </w:r>
          </w:p>
        </w:tc>
      </w:tr>
    </w:tbl>
    <w:p w14:paraId="7728BB8B" w14:textId="77777777" w:rsidR="00C841CB" w:rsidRPr="00FD4BC4" w:rsidRDefault="00C841CB" w:rsidP="00C841CB">
      <w:pPr>
        <w:tabs>
          <w:tab w:val="left" w:pos="624"/>
        </w:tabs>
        <w:spacing w:before="60" w:after="40"/>
        <w:ind w:left="1247"/>
        <w:rPr>
          <w:rFonts w:ascii="Simplified Arabic" w:hAnsi="Simplified Arabic"/>
          <w:szCs w:val="22"/>
          <w:rtl/>
          <w:lang w:val="ar-SA" w:eastAsia="zh-TW"/>
        </w:rPr>
      </w:pPr>
      <w:r w:rsidRPr="00FD4BC4">
        <w:rPr>
          <w:rFonts w:ascii="Simplified Arabic" w:hAnsi="Simplified Arabic"/>
          <w:i/>
          <w:iCs/>
          <w:szCs w:val="22"/>
          <w:rtl/>
          <w:lang w:val="en-GB" w:eastAsia="en-GB"/>
        </w:rPr>
        <w:t>المختصرات</w:t>
      </w:r>
      <w:r w:rsidRPr="00FD4BC4">
        <w:rPr>
          <w:rFonts w:ascii="Simplified Arabic" w:hAnsi="Simplified Arabic"/>
          <w:szCs w:val="22"/>
          <w:rtl/>
          <w:lang w:val="en-GB" w:eastAsia="en-GB"/>
        </w:rPr>
        <w:t>: اليونسكو، منظمة الأمم المتحدة للتربية والعلم والثقافة.</w:t>
      </w:r>
    </w:p>
    <w:p w14:paraId="70AFAB58" w14:textId="77777777" w:rsidR="00C841CB" w:rsidRPr="00855CAD" w:rsidRDefault="00C841CB" w:rsidP="00C841CB">
      <w:pPr>
        <w:tabs>
          <w:tab w:val="left" w:pos="624"/>
        </w:tabs>
        <w:bidi w:val="0"/>
        <w:rPr>
          <w:rFonts w:cs="Times New Roman"/>
          <w:sz w:val="20"/>
          <w:szCs w:val="18"/>
          <w:rtl/>
          <w:lang w:val="en-GB" w:eastAsia="en-GB"/>
        </w:rPr>
      </w:pPr>
      <w:r w:rsidRPr="00855CAD">
        <w:rPr>
          <w:rFonts w:cs="Times New Roman"/>
          <w:sz w:val="20"/>
          <w:szCs w:val="18"/>
        </w:rPr>
        <w:br w:type="page"/>
      </w:r>
    </w:p>
    <w:p w14:paraId="1E4D45E2" w14:textId="77777777" w:rsidR="00C841CB" w:rsidRPr="00140B45" w:rsidRDefault="00C841CB" w:rsidP="00706D99">
      <w:pPr>
        <w:pStyle w:val="Normalnumber"/>
        <w:numPr>
          <w:ilvl w:val="0"/>
          <w:numId w:val="19"/>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rPr>
          <w:rFonts w:ascii="Simplified Arabic" w:hAnsi="Simplified Arabic" w:cs="Simplified Arabic"/>
          <w:sz w:val="24"/>
          <w:szCs w:val="24"/>
          <w:rtl/>
          <w:lang w:val="en-GB" w:eastAsia="en-GB"/>
        </w:rPr>
      </w:pPr>
      <w:r w:rsidRPr="00140B45">
        <w:rPr>
          <w:rFonts w:ascii="Simplified Arabic" w:hAnsi="Simplified Arabic" w:cs="Simplified Arabic"/>
          <w:sz w:val="24"/>
          <w:szCs w:val="24"/>
          <w:rtl/>
          <w:lang w:val="en-GB" w:eastAsia="en-GB"/>
        </w:rPr>
        <w:lastRenderedPageBreak/>
        <w:t>وفي العامين 2019 و2020، واصل المنبر تحفيز الأنشطة التي تدعم أهدافه وغاياته، وبخاصة فيما يتعلق بإنتاج المعارف الجديدة وبناء القدرات</w:t>
      </w:r>
      <w:r w:rsidRPr="00140B45">
        <w:rPr>
          <w:rFonts w:ascii="Simplified Arabic" w:hAnsi="Simplified Arabic" w:cs="Simplified Arabic"/>
          <w:sz w:val="24"/>
          <w:szCs w:val="24"/>
          <w:lang w:eastAsia="en-GB"/>
        </w:rPr>
        <w:t>.</w:t>
      </w:r>
      <w:r w:rsidRPr="00140B45">
        <w:rPr>
          <w:rFonts w:ascii="Simplified Arabic" w:hAnsi="Simplified Arabic" w:cs="Simplified Arabic"/>
          <w:sz w:val="24"/>
          <w:szCs w:val="24"/>
          <w:rtl/>
          <w:lang w:eastAsia="en-GB"/>
        </w:rPr>
        <w:t xml:space="preserve"> ويقدم الجدول 4 أمثلة لدعوات البحث أو أنشطة بناء القدرات المعروفة للأمانة.</w:t>
      </w:r>
    </w:p>
    <w:p w14:paraId="157EACC5" w14:textId="77777777" w:rsidR="00C841CB" w:rsidRPr="00706D99" w:rsidRDefault="00C841CB" w:rsidP="00706D99">
      <w:pPr>
        <w:keepNext/>
        <w:keepLines/>
        <w:tabs>
          <w:tab w:val="left" w:pos="624"/>
        </w:tabs>
        <w:suppressAutoHyphens/>
        <w:spacing w:line="360" w:lineRule="exact"/>
        <w:ind w:left="1247"/>
        <w:rPr>
          <w:rFonts w:ascii="Simplified Arabic" w:hAnsi="Simplified Arabic"/>
          <w:sz w:val="24"/>
          <w:szCs w:val="24"/>
          <w:rtl/>
          <w:lang w:val="en-GB" w:eastAsia="en-GB"/>
        </w:rPr>
      </w:pPr>
      <w:r w:rsidRPr="00706D99">
        <w:rPr>
          <w:rFonts w:ascii="Simplified Arabic" w:hAnsi="Simplified Arabic"/>
          <w:sz w:val="24"/>
          <w:szCs w:val="24"/>
          <w:rtl/>
          <w:lang w:val="en-GB" w:eastAsia="en-GB"/>
        </w:rPr>
        <w:t>الجدول 4</w:t>
      </w:r>
    </w:p>
    <w:p w14:paraId="37B6C7DA" w14:textId="77777777" w:rsidR="00C841CB" w:rsidRPr="00855CAD" w:rsidRDefault="00C841CB" w:rsidP="00706D99">
      <w:pPr>
        <w:keepNext/>
        <w:keepLines/>
        <w:tabs>
          <w:tab w:val="left" w:pos="624"/>
        </w:tabs>
        <w:suppressAutoHyphens/>
        <w:spacing w:line="360" w:lineRule="exact"/>
        <w:ind w:left="1247"/>
        <w:rPr>
          <w:rFonts w:ascii="Simplified Arabic" w:eastAsia="Calibri" w:hAnsi="Simplified Arabic"/>
          <w:b/>
          <w:bCs/>
          <w:sz w:val="24"/>
          <w:szCs w:val="24"/>
          <w:lang w:val="ar-SA" w:eastAsia="zh-TW"/>
        </w:rPr>
      </w:pPr>
      <w:r w:rsidRPr="00855CAD">
        <w:rPr>
          <w:rFonts w:ascii="Simplified Arabic" w:hAnsi="Simplified Arabic"/>
          <w:b/>
          <w:bCs/>
          <w:sz w:val="24"/>
          <w:szCs w:val="24"/>
          <w:rtl/>
          <w:lang w:val="en-GB" w:eastAsia="en-GB"/>
        </w:rPr>
        <w:t>أمثلة للأنشطة التي تولى المنبر تحفيزها في العامين 2019 و2020</w:t>
      </w:r>
    </w:p>
    <w:p w14:paraId="7A1DB834" w14:textId="77777777" w:rsidR="00C841CB" w:rsidRPr="00855CAD" w:rsidRDefault="00C841CB" w:rsidP="00706D99">
      <w:pPr>
        <w:keepNext/>
        <w:keepLines/>
        <w:tabs>
          <w:tab w:val="left" w:pos="624"/>
        </w:tabs>
        <w:suppressAutoHyphens/>
        <w:spacing w:after="120" w:line="360" w:lineRule="exact"/>
        <w:ind w:left="1247"/>
        <w:rPr>
          <w:rFonts w:ascii="Simplified Arabic" w:hAnsi="Simplified Arabic"/>
          <w:sz w:val="24"/>
          <w:szCs w:val="24"/>
          <w:rtl/>
          <w:lang w:val="ar-SA" w:eastAsia="zh-TW"/>
        </w:rPr>
      </w:pPr>
      <w:r w:rsidRPr="00855CAD">
        <w:rPr>
          <w:rFonts w:ascii="Simplified Arabic" w:hAnsi="Simplified Arabic"/>
          <w:sz w:val="24"/>
          <w:szCs w:val="24"/>
          <w:rtl/>
          <w:lang w:val="en-GB" w:eastAsia="en-GB"/>
        </w:rPr>
        <w:t>(بملايين دولارات الولايات المتحدة)</w:t>
      </w:r>
    </w:p>
    <w:tbl>
      <w:tblPr>
        <w:bidiVisual/>
        <w:tblW w:w="5000" w:type="pct"/>
        <w:tblLayout w:type="fixed"/>
        <w:tblLook w:val="04A0" w:firstRow="1" w:lastRow="0" w:firstColumn="1" w:lastColumn="0" w:noHBand="0" w:noVBand="1"/>
      </w:tblPr>
      <w:tblGrid>
        <w:gridCol w:w="3258"/>
        <w:gridCol w:w="2014"/>
        <w:gridCol w:w="7986"/>
        <w:gridCol w:w="1059"/>
      </w:tblGrid>
      <w:tr w:rsidR="00C841CB" w:rsidRPr="00855CAD" w14:paraId="0FD30D17" w14:textId="77777777" w:rsidTr="00706D99">
        <w:trPr>
          <w:trHeight w:val="174"/>
          <w:tblHeader/>
        </w:trPr>
        <w:tc>
          <w:tcPr>
            <w:tcW w:w="2891" w:type="dxa"/>
            <w:tcBorders>
              <w:top w:val="single" w:sz="4" w:space="0" w:color="auto"/>
              <w:left w:val="nil"/>
              <w:bottom w:val="single" w:sz="12" w:space="0" w:color="auto"/>
              <w:right w:val="nil"/>
            </w:tcBorders>
            <w:vAlign w:val="bottom"/>
            <w:hideMark/>
          </w:tcPr>
          <w:p w14:paraId="6130A411"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الحكومة المانحة/المؤسسة المانحة</w:t>
            </w:r>
          </w:p>
        </w:tc>
        <w:tc>
          <w:tcPr>
            <w:tcW w:w="1787" w:type="dxa"/>
            <w:tcBorders>
              <w:top w:val="single" w:sz="4" w:space="0" w:color="auto"/>
              <w:left w:val="nil"/>
              <w:bottom w:val="single" w:sz="12" w:space="0" w:color="auto"/>
              <w:right w:val="nil"/>
            </w:tcBorders>
            <w:vAlign w:val="bottom"/>
            <w:hideMark/>
          </w:tcPr>
          <w:p w14:paraId="2212FFB6"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جهة قيادة المشروع</w:t>
            </w:r>
          </w:p>
        </w:tc>
        <w:tc>
          <w:tcPr>
            <w:tcW w:w="7087" w:type="dxa"/>
            <w:tcBorders>
              <w:top w:val="single" w:sz="4" w:space="0" w:color="auto"/>
              <w:left w:val="nil"/>
              <w:bottom w:val="single" w:sz="12" w:space="0" w:color="auto"/>
              <w:right w:val="nil"/>
            </w:tcBorders>
            <w:noWrap/>
            <w:vAlign w:val="bottom"/>
            <w:hideMark/>
          </w:tcPr>
          <w:p w14:paraId="4DE8B34C"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النشاط</w:t>
            </w:r>
          </w:p>
        </w:tc>
        <w:tc>
          <w:tcPr>
            <w:tcW w:w="940" w:type="dxa"/>
            <w:tcBorders>
              <w:top w:val="single" w:sz="4" w:space="0" w:color="auto"/>
              <w:left w:val="nil"/>
              <w:bottom w:val="single" w:sz="12" w:space="0" w:color="auto"/>
              <w:right w:val="nil"/>
            </w:tcBorders>
            <w:vAlign w:val="bottom"/>
            <w:hideMark/>
          </w:tcPr>
          <w:p w14:paraId="73333DB4"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center"/>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القيمة التقديرية</w:t>
            </w:r>
          </w:p>
        </w:tc>
      </w:tr>
      <w:tr w:rsidR="00C841CB" w:rsidRPr="00855CAD" w14:paraId="499C3799" w14:textId="77777777" w:rsidTr="00706D99">
        <w:trPr>
          <w:trHeight w:val="93"/>
        </w:trPr>
        <w:tc>
          <w:tcPr>
            <w:tcW w:w="12705" w:type="dxa"/>
            <w:gridSpan w:val="4"/>
            <w:tcBorders>
              <w:top w:val="single" w:sz="12" w:space="0" w:color="auto"/>
              <w:left w:val="nil"/>
              <w:right w:val="nil"/>
            </w:tcBorders>
            <w:hideMark/>
          </w:tcPr>
          <w:p w14:paraId="2EA9F802"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b/>
                <w:bCs/>
                <w:szCs w:val="22"/>
                <w:rtl/>
                <w:lang w:val="en-GB" w:eastAsia="en-GB"/>
              </w:rPr>
              <w:t>إنتاج المعارف الجديدة</w:t>
            </w:r>
          </w:p>
        </w:tc>
      </w:tr>
      <w:tr w:rsidR="00C841CB" w:rsidRPr="00855CAD" w14:paraId="4B5EEED1" w14:textId="77777777" w:rsidTr="00706D99">
        <w:trPr>
          <w:trHeight w:val="894"/>
        </w:trPr>
        <w:tc>
          <w:tcPr>
            <w:tcW w:w="2891" w:type="dxa"/>
            <w:tcBorders>
              <w:left w:val="nil"/>
              <w:bottom w:val="nil"/>
              <w:right w:val="nil"/>
            </w:tcBorders>
            <w:hideMark/>
          </w:tcPr>
          <w:p w14:paraId="090DBE61"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الاتحاد الأوروبي (أفق 2020)</w:t>
            </w:r>
          </w:p>
        </w:tc>
        <w:tc>
          <w:tcPr>
            <w:tcW w:w="1787" w:type="dxa"/>
            <w:tcBorders>
              <w:left w:val="nil"/>
              <w:bottom w:val="nil"/>
              <w:right w:val="nil"/>
            </w:tcBorders>
            <w:hideMark/>
          </w:tcPr>
          <w:p w14:paraId="6F4D41E3"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الاتحاد الأوروبي</w:t>
            </w:r>
          </w:p>
        </w:tc>
        <w:tc>
          <w:tcPr>
            <w:tcW w:w="7087" w:type="dxa"/>
            <w:tcBorders>
              <w:left w:val="nil"/>
              <w:bottom w:val="nil"/>
              <w:right w:val="nil"/>
            </w:tcBorders>
          </w:tcPr>
          <w:p w14:paraId="01E59994"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الدعوة إلى تقديم مقترحات لمعالجة الثغرات المحددة في تقييم المنبر المتعلق بالملقحات والتلقيح وإنتاج الغذاء: معالجة تراجع الملقحات البرية وآثاره على التنوع البيولوجي وخدمات النظم الإيكولوجية</w:t>
            </w:r>
            <w:r>
              <w:rPr>
                <w:rFonts w:ascii="Simplified Arabic" w:eastAsia="DengXian" w:hAnsi="Simplified Arabic"/>
                <w:szCs w:val="22"/>
                <w:rtl/>
                <w:lang w:val="en-GB" w:eastAsia="en-GB"/>
              </w:rPr>
              <w:t xml:space="preserve"> (مشروع واحد)</w:t>
            </w:r>
          </w:p>
        </w:tc>
        <w:tc>
          <w:tcPr>
            <w:tcW w:w="940" w:type="dxa"/>
            <w:tcBorders>
              <w:left w:val="nil"/>
              <w:bottom w:val="nil"/>
              <w:right w:val="nil"/>
            </w:tcBorders>
            <w:noWrap/>
          </w:tcPr>
          <w:p w14:paraId="60417CD5"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6,</w:t>
            </w:r>
            <w:r>
              <w:rPr>
                <w:rFonts w:ascii="Simplified Arabic" w:eastAsia="DengXian" w:hAnsi="Simplified Arabic"/>
                <w:szCs w:val="22"/>
                <w:rtl/>
                <w:lang w:val="en-GB" w:eastAsia="en-GB"/>
              </w:rPr>
              <w:t>5</w:t>
            </w:r>
          </w:p>
        </w:tc>
      </w:tr>
      <w:tr w:rsidR="00C841CB" w:rsidRPr="00855CAD" w14:paraId="76865663" w14:textId="77777777" w:rsidTr="00B71D4F">
        <w:trPr>
          <w:trHeight w:val="93"/>
        </w:trPr>
        <w:tc>
          <w:tcPr>
            <w:tcW w:w="2891" w:type="dxa"/>
            <w:tcBorders>
              <w:left w:val="nil"/>
              <w:bottom w:val="nil"/>
              <w:right w:val="nil"/>
            </w:tcBorders>
          </w:tcPr>
          <w:p w14:paraId="13FCA6F0"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p>
        </w:tc>
        <w:tc>
          <w:tcPr>
            <w:tcW w:w="1787" w:type="dxa"/>
            <w:tcBorders>
              <w:left w:val="nil"/>
              <w:bottom w:val="nil"/>
              <w:right w:val="nil"/>
            </w:tcBorders>
          </w:tcPr>
          <w:p w14:paraId="5E9D04F3"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p>
        </w:tc>
        <w:tc>
          <w:tcPr>
            <w:tcW w:w="7087" w:type="dxa"/>
            <w:tcBorders>
              <w:left w:val="nil"/>
              <w:bottom w:val="nil"/>
              <w:right w:val="nil"/>
            </w:tcBorders>
          </w:tcPr>
          <w:p w14:paraId="48D3CE38" w14:textId="77777777" w:rsidR="00C841CB"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en-GB" w:eastAsia="en-GB"/>
              </w:rPr>
            </w:pPr>
            <w:r w:rsidRPr="00855CAD">
              <w:rPr>
                <w:rFonts w:ascii="Simplified Arabic" w:eastAsia="DengXian" w:hAnsi="Simplified Arabic"/>
                <w:szCs w:val="22"/>
                <w:rtl/>
                <w:lang w:val="en-GB" w:eastAsia="en-GB"/>
              </w:rPr>
              <w:t>الدعوة إلى تقديم مقترحات للإسهام في السيناريوهات والتقييمات والبيانات في سياق مبادرات مثل المنبر: رصد النظم الإيكولوجية من خلال البحث والابتكار والتكنولوجيا</w:t>
            </w:r>
            <w:r>
              <w:rPr>
                <w:rFonts w:ascii="Simplified Arabic" w:eastAsia="DengXian" w:hAnsi="Simplified Arabic"/>
                <w:szCs w:val="22"/>
                <w:rtl/>
                <w:lang w:val="en-GB" w:eastAsia="en-GB"/>
              </w:rPr>
              <w:t xml:space="preserve"> (مشروع واحد)</w:t>
            </w:r>
          </w:p>
          <w:p w14:paraId="009B226C"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en-GB" w:eastAsia="en-GB"/>
              </w:rPr>
            </w:pPr>
            <w:r w:rsidRPr="009132C6">
              <w:rPr>
                <w:rFonts w:ascii="Simplified Arabic" w:eastAsia="DengXian" w:hAnsi="Simplified Arabic"/>
                <w:szCs w:val="22"/>
                <w:rtl/>
                <w:lang w:eastAsia="en-GB"/>
              </w:rPr>
              <w:t>الدعوة إلى تقديم مقترحات</w:t>
            </w:r>
            <w:r>
              <w:rPr>
                <w:rFonts w:ascii="Simplified Arabic" w:eastAsia="DengXian" w:hAnsi="Simplified Arabic"/>
                <w:szCs w:val="22"/>
                <w:rtl/>
                <w:lang w:eastAsia="en-GB"/>
              </w:rPr>
              <w:t xml:space="preserve"> بشأن</w:t>
            </w:r>
            <w:r w:rsidRPr="009132C6">
              <w:rPr>
                <w:rFonts w:ascii="Simplified Arabic" w:eastAsia="DengXian" w:hAnsi="Simplified Arabic"/>
                <w:szCs w:val="22"/>
                <w:lang w:eastAsia="en-GB"/>
              </w:rPr>
              <w:t xml:space="preserve"> </w:t>
            </w:r>
            <w:r w:rsidRPr="009132C6">
              <w:rPr>
                <w:rFonts w:ascii="Simplified Arabic" w:eastAsia="DengXian" w:hAnsi="Simplified Arabic"/>
                <w:szCs w:val="22"/>
                <w:rtl/>
                <w:lang w:val="en-GB" w:eastAsia="en-GB"/>
              </w:rPr>
              <w:t>الترابط بين تغير المناخ والتنوع البيولوجي وخدمات النظم الإيكولوجية</w:t>
            </w:r>
            <w:r>
              <w:rPr>
                <w:rFonts w:ascii="Simplified Arabic" w:eastAsia="DengXian" w:hAnsi="Simplified Arabic"/>
                <w:szCs w:val="22"/>
                <w:rtl/>
                <w:lang w:val="en-GB" w:eastAsia="en-GB"/>
              </w:rPr>
              <w:t xml:space="preserve"> (4 مشاريع)</w:t>
            </w:r>
          </w:p>
        </w:tc>
        <w:tc>
          <w:tcPr>
            <w:tcW w:w="940" w:type="dxa"/>
            <w:tcBorders>
              <w:left w:val="nil"/>
              <w:bottom w:val="nil"/>
              <w:right w:val="nil"/>
            </w:tcBorders>
            <w:noWrap/>
          </w:tcPr>
          <w:p w14:paraId="5A84482C" w14:textId="77777777" w:rsidR="00C841CB"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en-GB" w:eastAsia="en-GB"/>
              </w:rPr>
            </w:pPr>
            <w:r>
              <w:rPr>
                <w:rFonts w:ascii="Simplified Arabic" w:eastAsia="DengXian" w:hAnsi="Simplified Arabic"/>
                <w:szCs w:val="22"/>
                <w:rtl/>
                <w:lang w:val="en-GB" w:eastAsia="en-GB"/>
              </w:rPr>
              <w:t>3</w:t>
            </w:r>
            <w:r w:rsidRPr="00855CAD">
              <w:rPr>
                <w:rFonts w:ascii="Simplified Arabic" w:eastAsia="DengXian" w:hAnsi="Simplified Arabic"/>
                <w:szCs w:val="22"/>
                <w:rtl/>
                <w:lang w:val="en-GB" w:eastAsia="en-GB"/>
              </w:rPr>
              <w:t>,</w:t>
            </w:r>
            <w:r>
              <w:rPr>
                <w:rFonts w:ascii="Simplified Arabic" w:eastAsia="DengXian" w:hAnsi="Simplified Arabic"/>
                <w:szCs w:val="22"/>
                <w:rtl/>
                <w:lang w:val="en-GB" w:eastAsia="en-GB"/>
              </w:rPr>
              <w:t>7</w:t>
            </w:r>
          </w:p>
          <w:p w14:paraId="1FD1B001" w14:textId="77777777" w:rsidR="00C841CB"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en-GB" w:eastAsia="en-GB"/>
              </w:rPr>
            </w:pPr>
          </w:p>
          <w:p w14:paraId="4A59EA82"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en-GB" w:eastAsia="en-GB"/>
              </w:rPr>
            </w:pPr>
            <w:r>
              <w:rPr>
                <w:rFonts w:ascii="Simplified Arabic" w:eastAsia="DengXian" w:hAnsi="Simplified Arabic"/>
                <w:szCs w:val="22"/>
                <w:rtl/>
                <w:lang w:val="en-GB" w:eastAsia="en-GB"/>
              </w:rPr>
              <w:t>35,5</w:t>
            </w:r>
          </w:p>
        </w:tc>
      </w:tr>
      <w:tr w:rsidR="00C841CB" w:rsidRPr="00855CAD" w14:paraId="35ED01CA" w14:textId="77777777" w:rsidTr="00B71D4F">
        <w:trPr>
          <w:trHeight w:val="93"/>
        </w:trPr>
        <w:tc>
          <w:tcPr>
            <w:tcW w:w="2891" w:type="dxa"/>
            <w:tcBorders>
              <w:left w:val="nil"/>
              <w:bottom w:val="nil"/>
              <w:right w:val="nil"/>
            </w:tcBorders>
          </w:tcPr>
          <w:p w14:paraId="1AAD1A04"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r w:rsidRPr="00855CAD">
              <w:rPr>
                <w:rFonts w:ascii="Simplified Arabic" w:eastAsia="DengXian" w:hAnsi="Simplified Arabic"/>
                <w:szCs w:val="22"/>
                <w:rtl/>
                <w:lang w:val="en-GB" w:eastAsia="en-GB"/>
              </w:rPr>
              <w:t xml:space="preserve">شبكة </w:t>
            </w:r>
            <w:proofErr w:type="spellStart"/>
            <w:r w:rsidRPr="00855CAD">
              <w:rPr>
                <w:rFonts w:eastAsia="DengXian" w:cs="Times New Roman"/>
                <w:sz w:val="20"/>
                <w:szCs w:val="20"/>
                <w:lang w:val="en-GB" w:eastAsia="en-GB"/>
              </w:rPr>
              <w:t>BiodivERsA</w:t>
            </w:r>
            <w:proofErr w:type="spellEnd"/>
            <w:r w:rsidRPr="00855CAD">
              <w:rPr>
                <w:rFonts w:ascii="Simplified Arabic" w:eastAsia="DengXian" w:hAnsi="Simplified Arabic"/>
                <w:szCs w:val="22"/>
                <w:rtl/>
                <w:lang w:val="en-GB" w:eastAsia="en-GB"/>
              </w:rPr>
              <w:t xml:space="preserve"> مع المفوضية الأوروبية</w:t>
            </w:r>
          </w:p>
        </w:tc>
        <w:tc>
          <w:tcPr>
            <w:tcW w:w="1787" w:type="dxa"/>
            <w:tcBorders>
              <w:left w:val="nil"/>
              <w:bottom w:val="nil"/>
              <w:right w:val="nil"/>
            </w:tcBorders>
          </w:tcPr>
          <w:p w14:paraId="7DCBBD47"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en-GB" w:eastAsia="en-GB"/>
              </w:rPr>
            </w:pPr>
            <w:r w:rsidRPr="00855CAD">
              <w:rPr>
                <w:rFonts w:ascii="Simplified Arabic" w:eastAsia="DengXian" w:hAnsi="Simplified Arabic"/>
                <w:szCs w:val="22"/>
                <w:rtl/>
                <w:lang w:val="en-GB" w:eastAsia="en-GB"/>
              </w:rPr>
              <w:t xml:space="preserve">شبكة </w:t>
            </w:r>
            <w:proofErr w:type="spellStart"/>
            <w:r w:rsidRPr="00855CAD">
              <w:rPr>
                <w:rFonts w:eastAsia="DengXian" w:cs="Times New Roman"/>
                <w:sz w:val="20"/>
                <w:szCs w:val="20"/>
                <w:lang w:val="en-GB" w:eastAsia="en-GB"/>
              </w:rPr>
              <w:t>BiodivERsA</w:t>
            </w:r>
            <w:proofErr w:type="spellEnd"/>
          </w:p>
        </w:tc>
        <w:tc>
          <w:tcPr>
            <w:tcW w:w="7087" w:type="dxa"/>
            <w:tcBorders>
              <w:left w:val="nil"/>
              <w:bottom w:val="nil"/>
              <w:right w:val="nil"/>
            </w:tcBorders>
          </w:tcPr>
          <w:p w14:paraId="0C2944FB" w14:textId="77777777" w:rsidR="00C841CB" w:rsidRPr="009132C6"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nl-NL" w:eastAsia="en-GB"/>
              </w:rPr>
            </w:pPr>
            <w:r>
              <w:rPr>
                <w:rFonts w:ascii="Simplified Arabic" w:eastAsia="DengXian" w:hAnsi="Simplified Arabic"/>
                <w:szCs w:val="22"/>
                <w:rtl/>
                <w:lang w:val="en-GB" w:eastAsia="en-GB"/>
              </w:rPr>
              <w:t xml:space="preserve">عمل شبكة </w:t>
            </w:r>
            <w:proofErr w:type="spellStart"/>
            <w:r w:rsidRPr="00855CAD">
              <w:rPr>
                <w:rFonts w:eastAsia="DengXian" w:cs="Times New Roman"/>
                <w:sz w:val="20"/>
                <w:szCs w:val="20"/>
                <w:lang w:val="en-GB" w:eastAsia="en-GB"/>
              </w:rPr>
              <w:t>BiodivERsA</w:t>
            </w:r>
            <w:proofErr w:type="spellEnd"/>
            <w:r w:rsidRPr="00855CAD">
              <w:rPr>
                <w:rFonts w:ascii="Simplified Arabic" w:eastAsia="DengXian" w:hAnsi="Simplified Arabic"/>
                <w:szCs w:val="22"/>
                <w:rtl/>
                <w:lang w:val="en-GB" w:eastAsia="en-GB"/>
              </w:rPr>
              <w:t xml:space="preserve"> الممول تشاركياً ("</w:t>
            </w:r>
            <w:r w:rsidRPr="00855CAD">
              <w:rPr>
                <w:rFonts w:eastAsia="DengXian" w:cs="Times New Roman"/>
                <w:sz w:val="18"/>
                <w:szCs w:val="18"/>
                <w:lang w:val="en-GB" w:eastAsia="en-GB"/>
              </w:rPr>
              <w:t>COFUND</w:t>
            </w:r>
            <w:r w:rsidRPr="00855CAD">
              <w:rPr>
                <w:rFonts w:ascii="Simplified Arabic" w:eastAsia="DengXian" w:hAnsi="Simplified Arabic"/>
                <w:szCs w:val="22"/>
                <w:rtl/>
                <w:lang w:val="en-GB" w:eastAsia="en-GB"/>
              </w:rPr>
              <w:t>") بشأن التنوع البيولوجي وتغير المناخ</w:t>
            </w:r>
            <w:r>
              <w:rPr>
                <w:rFonts w:ascii="Simplified Arabic" w:eastAsia="DengXian" w:hAnsi="Simplified Arabic"/>
                <w:szCs w:val="22"/>
                <w:rtl/>
                <w:lang w:val="en-GB" w:eastAsia="en-GB"/>
              </w:rPr>
              <w:t xml:space="preserve">، بما في ذلك الدعوة المشتركة الممولة تشاركيا لتقديم مقترحات أبحاث (21 </w:t>
            </w:r>
            <w:r>
              <w:rPr>
                <w:rFonts w:ascii="Simplified Arabic" w:eastAsia="DengXian" w:hAnsi="Simplified Arabic"/>
                <w:szCs w:val="22"/>
                <w:rtl/>
                <w:lang w:val="nl-NL" w:eastAsia="en-GB"/>
              </w:rPr>
              <w:t>مشروعاً عبر وطني)</w:t>
            </w:r>
          </w:p>
        </w:tc>
        <w:tc>
          <w:tcPr>
            <w:tcW w:w="940" w:type="dxa"/>
            <w:tcBorders>
              <w:left w:val="nil"/>
              <w:bottom w:val="nil"/>
              <w:right w:val="nil"/>
            </w:tcBorders>
            <w:noWrap/>
          </w:tcPr>
          <w:p w14:paraId="26481226"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en-GB" w:eastAsia="en-GB"/>
              </w:rPr>
            </w:pPr>
            <w:r w:rsidRPr="00855CAD">
              <w:rPr>
                <w:rFonts w:ascii="Simplified Arabic" w:eastAsia="DengXian" w:hAnsi="Simplified Arabic"/>
                <w:szCs w:val="22"/>
                <w:rtl/>
                <w:lang w:val="en-GB" w:eastAsia="en-GB"/>
              </w:rPr>
              <w:t>3</w:t>
            </w:r>
            <w:r>
              <w:rPr>
                <w:rFonts w:ascii="Simplified Arabic" w:eastAsia="DengXian" w:hAnsi="Simplified Arabic"/>
                <w:szCs w:val="22"/>
                <w:rtl/>
                <w:lang w:val="en-GB" w:eastAsia="en-GB"/>
              </w:rPr>
              <w:t>3</w:t>
            </w:r>
            <w:r w:rsidRPr="00855CAD">
              <w:rPr>
                <w:rFonts w:ascii="Simplified Arabic" w:eastAsia="DengXian" w:hAnsi="Simplified Arabic"/>
                <w:szCs w:val="22"/>
                <w:rtl/>
                <w:lang w:val="en-GB" w:eastAsia="en-GB"/>
              </w:rPr>
              <w:t>,0</w:t>
            </w:r>
          </w:p>
        </w:tc>
      </w:tr>
      <w:tr w:rsidR="00C841CB" w:rsidRPr="00855CAD" w14:paraId="0F0BC86D" w14:textId="77777777" w:rsidTr="00B71D4F">
        <w:trPr>
          <w:trHeight w:val="893"/>
        </w:trPr>
        <w:tc>
          <w:tcPr>
            <w:tcW w:w="2891" w:type="dxa"/>
            <w:tcBorders>
              <w:top w:val="nil"/>
              <w:left w:val="nil"/>
              <w:bottom w:val="single" w:sz="8" w:space="0" w:color="auto"/>
              <w:right w:val="nil"/>
            </w:tcBorders>
            <w:hideMark/>
          </w:tcPr>
          <w:p w14:paraId="606A6EE2"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شبكة </w:t>
            </w:r>
            <w:r w:rsidRPr="00855CAD">
              <w:rPr>
                <w:rFonts w:eastAsia="DengXian" w:cs="Times New Roman"/>
                <w:sz w:val="20"/>
                <w:szCs w:val="20"/>
                <w:rtl/>
                <w:lang w:val="en-GB" w:eastAsia="en-GB"/>
              </w:rPr>
              <w:t>BiodivERsA</w:t>
            </w:r>
          </w:p>
        </w:tc>
        <w:tc>
          <w:tcPr>
            <w:tcW w:w="1787" w:type="dxa"/>
            <w:tcBorders>
              <w:top w:val="nil"/>
              <w:left w:val="nil"/>
              <w:bottom w:val="single" w:sz="8" w:space="0" w:color="auto"/>
              <w:right w:val="nil"/>
            </w:tcBorders>
          </w:tcPr>
          <w:p w14:paraId="6E2CBF65"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شبكة </w:t>
            </w:r>
            <w:r w:rsidRPr="00855CAD">
              <w:rPr>
                <w:rFonts w:eastAsia="DengXian" w:cs="Times New Roman"/>
                <w:sz w:val="20"/>
                <w:szCs w:val="20"/>
                <w:rtl/>
                <w:lang w:val="en-GB" w:eastAsia="en-GB"/>
              </w:rPr>
              <w:t>BiodivERsA</w:t>
            </w:r>
          </w:p>
        </w:tc>
        <w:tc>
          <w:tcPr>
            <w:tcW w:w="7087" w:type="dxa"/>
            <w:tcBorders>
              <w:top w:val="nil"/>
              <w:left w:val="nil"/>
              <w:bottom w:val="single" w:sz="8" w:space="0" w:color="auto"/>
              <w:right w:val="nil"/>
            </w:tcBorders>
          </w:tcPr>
          <w:p w14:paraId="45B78A17"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الدعوة المشتركة إلى تقديم مقترحات </w:t>
            </w:r>
            <w:r>
              <w:rPr>
                <w:rFonts w:ascii="Simplified Arabic" w:eastAsia="DengXian" w:hAnsi="Simplified Arabic"/>
                <w:szCs w:val="22"/>
                <w:rtl/>
                <w:lang w:val="en-GB" w:eastAsia="en-GB"/>
              </w:rPr>
              <w:t xml:space="preserve">أبحاث </w:t>
            </w:r>
            <w:r w:rsidRPr="00855CAD">
              <w:rPr>
                <w:rFonts w:ascii="Simplified Arabic" w:eastAsia="DengXian" w:hAnsi="Simplified Arabic"/>
                <w:szCs w:val="22"/>
                <w:rtl/>
                <w:lang w:val="en-GB" w:eastAsia="en-GB"/>
              </w:rPr>
              <w:t xml:space="preserve">بشأن </w:t>
            </w:r>
            <w:r>
              <w:rPr>
                <w:rFonts w:ascii="Simplified Arabic" w:eastAsia="DengXian" w:hAnsi="Simplified Arabic"/>
                <w:szCs w:val="22"/>
                <w:rtl/>
                <w:lang w:val="en-GB" w:eastAsia="en-GB"/>
              </w:rPr>
              <w:t>’</w:t>
            </w:r>
            <w:r w:rsidRPr="00855CAD">
              <w:rPr>
                <w:rFonts w:ascii="Simplified Arabic" w:eastAsia="DengXian" w:hAnsi="Simplified Arabic"/>
                <w:szCs w:val="22"/>
                <w:rtl/>
                <w:lang w:val="en-GB" w:eastAsia="en-GB"/>
              </w:rPr>
              <w:t>التنوع البيولوجي وتأثيره على صحة الحيوان والإنسان والنبات</w:t>
            </w:r>
            <w:r>
              <w:rPr>
                <w:rFonts w:ascii="Simplified Arabic" w:eastAsia="DengXian" w:hAnsi="Simplified Arabic"/>
                <w:szCs w:val="22"/>
                <w:rtl/>
                <w:lang w:val="en-GB" w:eastAsia="en-GB"/>
              </w:rPr>
              <w:t>‘ (10 مشروعات عبر وطنية منها اثنان تكمل تمويلهما المفوضية الأوروبية).</w:t>
            </w:r>
          </w:p>
        </w:tc>
        <w:tc>
          <w:tcPr>
            <w:tcW w:w="940" w:type="dxa"/>
            <w:tcBorders>
              <w:top w:val="nil"/>
              <w:left w:val="nil"/>
              <w:bottom w:val="single" w:sz="8" w:space="0" w:color="auto"/>
              <w:right w:val="nil"/>
            </w:tcBorders>
            <w:noWrap/>
          </w:tcPr>
          <w:p w14:paraId="2D396CB3"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1</w:t>
            </w:r>
            <w:r>
              <w:rPr>
                <w:rFonts w:ascii="Simplified Arabic" w:eastAsia="DengXian" w:hAnsi="Simplified Arabic"/>
                <w:szCs w:val="22"/>
                <w:rtl/>
                <w:lang w:val="en-GB" w:eastAsia="en-GB"/>
              </w:rPr>
              <w:t>5</w:t>
            </w:r>
            <w:r w:rsidRPr="00855CAD">
              <w:rPr>
                <w:rFonts w:ascii="Simplified Arabic" w:eastAsia="DengXian" w:hAnsi="Simplified Arabic"/>
                <w:szCs w:val="22"/>
                <w:rtl/>
                <w:lang w:val="en-GB" w:eastAsia="en-GB"/>
              </w:rPr>
              <w:t>,</w:t>
            </w:r>
            <w:r>
              <w:rPr>
                <w:rFonts w:ascii="Simplified Arabic" w:eastAsia="DengXian" w:hAnsi="Simplified Arabic"/>
                <w:szCs w:val="22"/>
                <w:rtl/>
                <w:lang w:val="en-GB" w:eastAsia="en-GB"/>
              </w:rPr>
              <w:t>5</w:t>
            </w:r>
          </w:p>
        </w:tc>
      </w:tr>
      <w:tr w:rsidR="00C841CB" w:rsidRPr="00855CAD" w14:paraId="7FA32E85" w14:textId="77777777" w:rsidTr="00B71D4F">
        <w:trPr>
          <w:trHeight w:val="93"/>
        </w:trPr>
        <w:tc>
          <w:tcPr>
            <w:tcW w:w="12705" w:type="dxa"/>
            <w:gridSpan w:val="4"/>
            <w:tcBorders>
              <w:top w:val="single" w:sz="8" w:space="0" w:color="auto"/>
              <w:left w:val="nil"/>
              <w:bottom w:val="single" w:sz="8" w:space="0" w:color="auto"/>
              <w:right w:val="nil"/>
            </w:tcBorders>
            <w:hideMark/>
          </w:tcPr>
          <w:p w14:paraId="5214B651"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855CAD">
              <w:rPr>
                <w:rFonts w:ascii="Simplified Arabic" w:eastAsia="DengXian" w:hAnsi="Simplified Arabic"/>
                <w:b/>
                <w:bCs/>
                <w:szCs w:val="22"/>
                <w:rtl/>
                <w:lang w:val="en-GB" w:eastAsia="en-GB"/>
              </w:rPr>
              <w:t>بناء القدرات</w:t>
            </w:r>
            <w:r w:rsidRPr="00855CAD">
              <w:rPr>
                <w:rFonts w:ascii="Simplified Arabic" w:eastAsia="DengXian" w:hAnsi="Simplified Arabic"/>
                <w:szCs w:val="22"/>
                <w:rtl/>
                <w:lang w:val="en-GB" w:eastAsia="en-GB"/>
              </w:rPr>
              <w:t xml:space="preserve"> </w:t>
            </w:r>
          </w:p>
        </w:tc>
      </w:tr>
      <w:tr w:rsidR="00C841CB" w:rsidRPr="00855CAD" w14:paraId="4D8F9E1E" w14:textId="77777777" w:rsidTr="00B71D4F">
        <w:trPr>
          <w:trHeight w:val="429"/>
        </w:trPr>
        <w:tc>
          <w:tcPr>
            <w:tcW w:w="2891" w:type="dxa"/>
            <w:tcBorders>
              <w:top w:val="single" w:sz="8" w:space="0" w:color="auto"/>
              <w:left w:val="nil"/>
              <w:bottom w:val="nil"/>
              <w:right w:val="nil"/>
            </w:tcBorders>
            <w:hideMark/>
          </w:tcPr>
          <w:p w14:paraId="323C9024"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الوزارة الاتحادية للبيئة وحماية الطبيعة وأمان المفاعلات، ألمانيا/مبادرة المناخ الدولية</w:t>
            </w:r>
          </w:p>
        </w:tc>
        <w:tc>
          <w:tcPr>
            <w:tcW w:w="1787" w:type="dxa"/>
            <w:tcBorders>
              <w:top w:val="single" w:sz="8" w:space="0" w:color="auto"/>
              <w:left w:val="nil"/>
              <w:bottom w:val="nil"/>
              <w:right w:val="nil"/>
            </w:tcBorders>
            <w:hideMark/>
          </w:tcPr>
          <w:p w14:paraId="5872773D"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المركز العالمي لرصد حفظ الطبيعة</w:t>
            </w:r>
          </w:p>
        </w:tc>
        <w:tc>
          <w:tcPr>
            <w:tcW w:w="7087" w:type="dxa"/>
            <w:tcBorders>
              <w:top w:val="single" w:sz="8" w:space="0" w:color="auto"/>
              <w:left w:val="nil"/>
              <w:bottom w:val="nil"/>
              <w:right w:val="nil"/>
            </w:tcBorders>
            <w:hideMark/>
          </w:tcPr>
          <w:p w14:paraId="3A5547E9"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بناء القدرات وتقديم الدعم في هذا المجال إلى إثيوبيا، وأذربيجان، والبوسنة والهرسك، وتايلند، والجمهورية الدومينيكية، وغرينادا، وفييت نام، والكاميرون، وكمبوديا، وكولومبيا، وملاوي من أجل إجراء تقييمات للنظم الإيكولوجية الوطنية وترسيخ منتديات المنبر الوطنية المتعلقة بالعلوم والسياسات</w:t>
            </w:r>
          </w:p>
        </w:tc>
        <w:tc>
          <w:tcPr>
            <w:tcW w:w="940" w:type="dxa"/>
            <w:tcBorders>
              <w:top w:val="single" w:sz="8" w:space="0" w:color="auto"/>
              <w:left w:val="nil"/>
              <w:bottom w:val="nil"/>
              <w:right w:val="nil"/>
            </w:tcBorders>
            <w:noWrap/>
            <w:hideMark/>
          </w:tcPr>
          <w:p w14:paraId="74B48CEF"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0,8 </w:t>
            </w:r>
          </w:p>
        </w:tc>
      </w:tr>
      <w:tr w:rsidR="00C841CB" w:rsidRPr="00855CAD" w14:paraId="48B4461A" w14:textId="77777777" w:rsidTr="00B71D4F">
        <w:trPr>
          <w:trHeight w:val="429"/>
        </w:trPr>
        <w:tc>
          <w:tcPr>
            <w:tcW w:w="2891" w:type="dxa"/>
            <w:hideMark/>
          </w:tcPr>
          <w:p w14:paraId="19B1B0F4"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lastRenderedPageBreak/>
              <w:t>الوزارة الاتحادية للبيئة وحماية الطبيعة وأمان المفاعلات، ألمانيا/مبادرة المناخ الدولية والبرنامج السويدي الدولي للتنوع البيولوجي (</w:t>
            </w:r>
            <w:r w:rsidRPr="00855CAD">
              <w:rPr>
                <w:rFonts w:eastAsia="DengXian" w:cs="Times New Roman"/>
                <w:sz w:val="20"/>
                <w:szCs w:val="20"/>
                <w:rtl/>
                <w:lang w:val="en-GB" w:eastAsia="en-GB"/>
              </w:rPr>
              <w:t>SwedBio</w:t>
            </w:r>
            <w:r w:rsidRPr="00855CAD">
              <w:rPr>
                <w:rFonts w:ascii="Simplified Arabic" w:eastAsia="DengXian" w:hAnsi="Simplified Arabic"/>
                <w:szCs w:val="22"/>
                <w:rtl/>
                <w:lang w:val="en-GB" w:eastAsia="en-GB"/>
              </w:rPr>
              <w:t>)</w:t>
            </w:r>
          </w:p>
        </w:tc>
        <w:tc>
          <w:tcPr>
            <w:tcW w:w="1787" w:type="dxa"/>
            <w:hideMark/>
          </w:tcPr>
          <w:p w14:paraId="50DE4221"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شبكة التنوع البيولوجي وخدمات النظم الإيكولوجية التي يديرها برنامج الأمم المتحدة الإنمائي </w:t>
            </w:r>
          </w:p>
        </w:tc>
        <w:tc>
          <w:tcPr>
            <w:tcW w:w="7087" w:type="dxa"/>
            <w:hideMark/>
          </w:tcPr>
          <w:p w14:paraId="799BBC62"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bookmarkStart w:id="36" w:name="_Hlk63252651"/>
            <w:r w:rsidRPr="00855CAD">
              <w:rPr>
                <w:rFonts w:ascii="Simplified Arabic" w:eastAsia="DengXian" w:hAnsi="Simplified Arabic"/>
                <w:szCs w:val="22"/>
                <w:rtl/>
                <w:lang w:val="en-GB" w:eastAsia="en-GB"/>
              </w:rPr>
              <w:t>الحوار الثلاثي المتبادل بين العلوم والسياسات والممارسات المهنية (</w:t>
            </w:r>
            <w:r w:rsidRPr="00855CAD">
              <w:rPr>
                <w:rFonts w:eastAsia="DengXian" w:cs="Times New Roman"/>
                <w:sz w:val="20"/>
                <w:szCs w:val="20"/>
                <w:rtl/>
                <w:lang w:val="en-GB" w:eastAsia="en-GB"/>
              </w:rPr>
              <w:t>Trialogue</w:t>
            </w:r>
            <w:r w:rsidRPr="00855CAD">
              <w:rPr>
                <w:rFonts w:ascii="Simplified Arabic" w:eastAsia="DengXian" w:hAnsi="Simplified Arabic"/>
                <w:szCs w:val="22"/>
                <w:rtl/>
                <w:lang w:val="en-GB" w:eastAsia="en-GB"/>
              </w:rPr>
              <w:t>) من أجل الأخذ بالتقييم المواضيعي للمنبر في مناطق أفريقيا الناطقة بالإنكليزية ومناطق أفريقيا الناطقة بالفرنسية وآسيا الوسطى</w:t>
            </w:r>
            <w:bookmarkEnd w:id="36"/>
          </w:p>
        </w:tc>
        <w:tc>
          <w:tcPr>
            <w:tcW w:w="940" w:type="dxa"/>
            <w:noWrap/>
            <w:hideMark/>
          </w:tcPr>
          <w:p w14:paraId="6696F7FB"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0,7</w:t>
            </w:r>
          </w:p>
        </w:tc>
      </w:tr>
      <w:tr w:rsidR="00C841CB" w:rsidRPr="00855CAD" w14:paraId="520CB78F" w14:textId="77777777" w:rsidTr="00B71D4F">
        <w:trPr>
          <w:trHeight w:val="429"/>
        </w:trPr>
        <w:tc>
          <w:tcPr>
            <w:tcW w:w="2891" w:type="dxa"/>
            <w:hideMark/>
          </w:tcPr>
          <w:p w14:paraId="46F23F31"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الوزارة الاتحادية للبيئة وحماية الطبيعة وأمان المفاعلات، ألمانيا/مبادرة المناخ الدولية</w:t>
            </w:r>
          </w:p>
        </w:tc>
        <w:tc>
          <w:tcPr>
            <w:tcW w:w="1787" w:type="dxa"/>
            <w:hideMark/>
          </w:tcPr>
          <w:p w14:paraId="566F1C48"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شبكة التنوع البيولوجي وخدمات النظم الإيكولوجية التي يديرها برنامج الأمم المتحدة الإنمائي</w:t>
            </w:r>
          </w:p>
        </w:tc>
        <w:tc>
          <w:tcPr>
            <w:tcW w:w="7087" w:type="dxa"/>
            <w:hideMark/>
          </w:tcPr>
          <w:p w14:paraId="7F9CDC0E"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للأخذ بالتقييمات المواضيعية للمنبر والتقييمات الوطنية للنظم الإيكولوجية وتعزيز المنابر/الشبكات الوطنية المعنية بالتنوع البيولوجي وخدمات النظم الإيكولوجية في سبعة بلدان</w:t>
            </w:r>
          </w:p>
        </w:tc>
        <w:tc>
          <w:tcPr>
            <w:tcW w:w="940" w:type="dxa"/>
            <w:noWrap/>
            <w:hideMark/>
          </w:tcPr>
          <w:p w14:paraId="3FB3067D"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0,3</w:t>
            </w:r>
          </w:p>
        </w:tc>
      </w:tr>
      <w:tr w:rsidR="00C841CB" w:rsidRPr="00855CAD" w14:paraId="09BEF1DB" w14:textId="77777777" w:rsidTr="00B71D4F">
        <w:trPr>
          <w:trHeight w:val="429"/>
        </w:trPr>
        <w:tc>
          <w:tcPr>
            <w:tcW w:w="2891" w:type="dxa"/>
            <w:hideMark/>
          </w:tcPr>
          <w:p w14:paraId="4CEAD419"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الوزارة الاتحادية للبيئة وحماية الطبيعة وأمان المفاعلات، ألمانيا/مبادرة المناخ الدولية</w:t>
            </w:r>
          </w:p>
        </w:tc>
        <w:tc>
          <w:tcPr>
            <w:tcW w:w="1787" w:type="dxa"/>
            <w:hideMark/>
          </w:tcPr>
          <w:p w14:paraId="67D7932E"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مركز بحوث التنمية </w:t>
            </w:r>
            <w:r w:rsidRPr="00DF7D09">
              <w:rPr>
                <w:rFonts w:asciiTheme="majorBidi" w:eastAsia="DengXian" w:hAnsiTheme="majorBidi" w:cstheme="majorBidi"/>
                <w:sz w:val="20"/>
                <w:szCs w:val="20"/>
                <w:rtl/>
                <w:lang w:val="en-GB" w:eastAsia="en-GB"/>
              </w:rPr>
              <w:t>(ZEF)</w:t>
            </w:r>
          </w:p>
        </w:tc>
        <w:tc>
          <w:tcPr>
            <w:tcW w:w="7087" w:type="dxa"/>
            <w:hideMark/>
          </w:tcPr>
          <w:p w14:paraId="54362C38"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الدعم لبناء القدرات في بنن، وبوركينا فاسو، وتوغو، والسنغال، وسيراليون، وغامبيا، وغانا، وغينيا، وغينيا - بيساو، وكابو فيردي، وكوت ديفوار، وليبريا، ومالي، والنيجر، ونيجيريا؛ تعزيز المشاركة في أنشطة المنبر والأخذ بمنتجاته؛ تعزيز إقامة شبكات التواصل بين بلدان الجنوب من خلال حلقات العمل، وإنشاء منبر دون إقليمي للعلوم والسياسات؛ وتثقيف الاختصاصيين الشباب عن طريق برنامج مكرس لشهادة الماجستير في العلوم بعنوان ”إدارة جوانب التفاعل بين العلوم والسياسات في مجال التنوع البيولوجي وخدمات النظم الإيكولوجية من أجل التنمية المستدامة في غرب أفريقيا“، أو اختصاراً ”</w:t>
            </w:r>
            <w:r w:rsidRPr="00855CAD">
              <w:rPr>
                <w:rFonts w:eastAsia="DengXian" w:cs="Times New Roman"/>
                <w:sz w:val="20"/>
                <w:szCs w:val="20"/>
                <w:rtl/>
                <w:lang w:val="en-GB" w:eastAsia="en-GB"/>
              </w:rPr>
              <w:t>PIBESS</w:t>
            </w:r>
            <w:r w:rsidRPr="00855CAD">
              <w:rPr>
                <w:rFonts w:ascii="Simplified Arabic" w:eastAsia="DengXian" w:hAnsi="Simplified Arabic"/>
                <w:szCs w:val="22"/>
                <w:rtl/>
                <w:lang w:val="en-GB" w:eastAsia="en-GB"/>
              </w:rPr>
              <w:t>“</w:t>
            </w:r>
            <w:bookmarkStart w:id="37" w:name="_Hlk63252735"/>
            <w:bookmarkEnd w:id="37"/>
          </w:p>
        </w:tc>
        <w:tc>
          <w:tcPr>
            <w:tcW w:w="940" w:type="dxa"/>
            <w:noWrap/>
            <w:hideMark/>
          </w:tcPr>
          <w:p w14:paraId="3D4B3863"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1,1</w:t>
            </w:r>
          </w:p>
        </w:tc>
      </w:tr>
      <w:tr w:rsidR="00C841CB" w:rsidRPr="00855CAD" w14:paraId="6BEAE320" w14:textId="77777777" w:rsidTr="00B71D4F">
        <w:trPr>
          <w:trHeight w:val="429"/>
        </w:trPr>
        <w:tc>
          <w:tcPr>
            <w:tcW w:w="2891" w:type="dxa"/>
            <w:tcBorders>
              <w:top w:val="nil"/>
              <w:left w:val="nil"/>
              <w:bottom w:val="single" w:sz="4" w:space="0" w:color="auto"/>
              <w:right w:val="nil"/>
            </w:tcBorders>
            <w:hideMark/>
          </w:tcPr>
          <w:p w14:paraId="7D510166"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وزارة المناخ والبيئة الملكية النرويجية</w:t>
            </w:r>
          </w:p>
        </w:tc>
        <w:tc>
          <w:tcPr>
            <w:tcW w:w="1787" w:type="dxa"/>
            <w:tcBorders>
              <w:top w:val="nil"/>
              <w:left w:val="nil"/>
              <w:bottom w:val="single" w:sz="4" w:space="0" w:color="auto"/>
              <w:right w:val="nil"/>
            </w:tcBorders>
            <w:hideMark/>
          </w:tcPr>
          <w:p w14:paraId="27AF91A7"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وكالة البيئة النرويجية</w:t>
            </w:r>
          </w:p>
        </w:tc>
        <w:tc>
          <w:tcPr>
            <w:tcW w:w="7087" w:type="dxa"/>
            <w:tcBorders>
              <w:top w:val="nil"/>
              <w:left w:val="nil"/>
              <w:bottom w:val="single" w:sz="4" w:space="0" w:color="auto"/>
              <w:right w:val="nil"/>
            </w:tcBorders>
            <w:hideMark/>
          </w:tcPr>
          <w:p w14:paraId="15738737" w14:textId="236C04F8" w:rsidR="00C841CB" w:rsidRPr="00855CAD" w:rsidRDefault="00C841CB" w:rsidP="00B71D4F">
            <w:pPr>
              <w:tabs>
                <w:tab w:val="left" w:pos="1247"/>
                <w:tab w:val="left" w:pos="1814"/>
                <w:tab w:val="left" w:pos="2381"/>
                <w:tab w:val="left" w:pos="2948"/>
                <w:tab w:val="left" w:pos="3515"/>
              </w:tabs>
              <w:spacing w:before="40" w:after="120" w:line="320" w:lineRule="exact"/>
              <w:jc w:val="both"/>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سبعة مشاريع لبناء القدرات من أجل المشاركة في عمل المنبر والإسهام فيه والاستفادة منه، وذلك في المقام الأول في أفريقيا والأمر</w:t>
            </w:r>
            <w:r w:rsidR="00F05AD9">
              <w:rPr>
                <w:rFonts w:ascii="Simplified Arabic" w:eastAsia="DengXian" w:hAnsi="Simplified Arabic" w:hint="cs"/>
                <w:szCs w:val="22"/>
                <w:rtl/>
                <w:lang w:val="nl-NL" w:eastAsia="en-GB"/>
              </w:rPr>
              <w:t>ي</w:t>
            </w:r>
            <w:r w:rsidRPr="00855CAD">
              <w:rPr>
                <w:rFonts w:ascii="Simplified Arabic" w:eastAsia="DengXian" w:hAnsi="Simplified Arabic"/>
                <w:szCs w:val="22"/>
                <w:rtl/>
                <w:lang w:val="en-GB" w:eastAsia="en-GB"/>
              </w:rPr>
              <w:t>كتين وأوروبا الشرقية وآسيا</w:t>
            </w:r>
          </w:p>
        </w:tc>
        <w:tc>
          <w:tcPr>
            <w:tcW w:w="940" w:type="dxa"/>
            <w:tcBorders>
              <w:top w:val="nil"/>
              <w:left w:val="nil"/>
              <w:bottom w:val="single" w:sz="4" w:space="0" w:color="auto"/>
              <w:right w:val="nil"/>
            </w:tcBorders>
            <w:noWrap/>
            <w:hideMark/>
          </w:tcPr>
          <w:p w14:paraId="0C1710C4"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0,4</w:t>
            </w:r>
          </w:p>
        </w:tc>
      </w:tr>
      <w:tr w:rsidR="00C841CB" w:rsidRPr="00855CAD" w14:paraId="36F12988" w14:textId="77777777" w:rsidTr="00B71D4F">
        <w:trPr>
          <w:trHeight w:val="280"/>
        </w:trPr>
        <w:tc>
          <w:tcPr>
            <w:tcW w:w="2891" w:type="dxa"/>
            <w:tcBorders>
              <w:top w:val="single" w:sz="4" w:space="0" w:color="auto"/>
              <w:left w:val="nil"/>
              <w:bottom w:val="single" w:sz="12" w:space="0" w:color="auto"/>
              <w:right w:val="nil"/>
            </w:tcBorders>
            <w:noWrap/>
            <w:hideMark/>
          </w:tcPr>
          <w:p w14:paraId="2D183E1C" w14:textId="77777777" w:rsidR="00C841CB" w:rsidRPr="00855CAD" w:rsidRDefault="00C841CB" w:rsidP="00B71D4F">
            <w:pPr>
              <w:tabs>
                <w:tab w:val="left" w:pos="1247"/>
                <w:tab w:val="left" w:pos="1814"/>
                <w:tab w:val="left" w:pos="2381"/>
                <w:tab w:val="left" w:pos="2948"/>
                <w:tab w:val="left" w:pos="3515"/>
              </w:tabs>
              <w:spacing w:before="40" w:after="120" w:line="320" w:lineRule="exact"/>
              <w:rPr>
                <w:rFonts w:ascii="Simplified Arabic" w:eastAsia="DengXian" w:hAnsi="Simplified Arabic"/>
                <w:b/>
                <w:bCs/>
                <w:szCs w:val="22"/>
                <w:rtl/>
                <w:lang w:val="ar-SA" w:eastAsia="zh-TW"/>
              </w:rPr>
            </w:pPr>
            <w:r w:rsidRPr="00855CAD">
              <w:rPr>
                <w:rFonts w:ascii="Simplified Arabic" w:eastAsia="DengXian" w:hAnsi="Simplified Arabic"/>
                <w:bCs/>
                <w:i/>
                <w:iCs/>
                <w:szCs w:val="22"/>
                <w:rtl/>
                <w:lang w:val="en-GB" w:eastAsia="en-GB"/>
              </w:rPr>
              <w:t>المجموع</w:t>
            </w:r>
          </w:p>
        </w:tc>
        <w:tc>
          <w:tcPr>
            <w:tcW w:w="1787" w:type="dxa"/>
            <w:tcBorders>
              <w:top w:val="single" w:sz="4" w:space="0" w:color="auto"/>
              <w:left w:val="nil"/>
              <w:bottom w:val="single" w:sz="12" w:space="0" w:color="auto"/>
              <w:right w:val="nil"/>
            </w:tcBorders>
            <w:noWrap/>
          </w:tcPr>
          <w:p w14:paraId="161378D6" w14:textId="77777777" w:rsidR="00C841CB" w:rsidRPr="00855CAD" w:rsidRDefault="00C841CB" w:rsidP="00B71D4F">
            <w:pPr>
              <w:tabs>
                <w:tab w:val="left" w:pos="1247"/>
                <w:tab w:val="left" w:pos="1814"/>
                <w:tab w:val="left" w:pos="2381"/>
                <w:tab w:val="left" w:pos="2948"/>
                <w:tab w:val="left" w:pos="3515"/>
              </w:tabs>
              <w:bidi w:val="0"/>
              <w:spacing w:before="40" w:after="120" w:line="320" w:lineRule="exact"/>
              <w:rPr>
                <w:rFonts w:ascii="Simplified Arabic" w:eastAsia="DengXian" w:hAnsi="Simplified Arabic"/>
                <w:szCs w:val="22"/>
                <w:rtl/>
                <w:lang w:val="en-GB" w:eastAsia="en-GB"/>
              </w:rPr>
            </w:pPr>
          </w:p>
        </w:tc>
        <w:tc>
          <w:tcPr>
            <w:tcW w:w="7087" w:type="dxa"/>
            <w:tcBorders>
              <w:top w:val="single" w:sz="4" w:space="0" w:color="auto"/>
              <w:left w:val="nil"/>
              <w:bottom w:val="single" w:sz="12" w:space="0" w:color="auto"/>
              <w:right w:val="nil"/>
            </w:tcBorders>
            <w:noWrap/>
            <w:hideMark/>
          </w:tcPr>
          <w:p w14:paraId="040F7A38" w14:textId="77777777" w:rsidR="00C841CB" w:rsidRPr="00855CAD" w:rsidRDefault="00C841CB" w:rsidP="00B71D4F">
            <w:pPr>
              <w:tabs>
                <w:tab w:val="left" w:pos="1247"/>
                <w:tab w:val="left" w:pos="1814"/>
                <w:tab w:val="left" w:pos="2381"/>
                <w:tab w:val="left" w:pos="2948"/>
                <w:tab w:val="left" w:pos="3515"/>
              </w:tabs>
              <w:bidi w:val="0"/>
              <w:spacing w:before="40" w:after="120" w:line="320" w:lineRule="exact"/>
              <w:rPr>
                <w:rFonts w:ascii="Simplified Arabic" w:eastAsia="DengXian" w:hAnsi="Simplified Arabic"/>
                <w:b/>
                <w:bCs/>
                <w:szCs w:val="22"/>
                <w:rtl/>
                <w:lang w:val="en-GB" w:eastAsia="en-GB"/>
              </w:rPr>
            </w:pPr>
            <w:r w:rsidRPr="00855CAD">
              <w:rPr>
                <w:rFonts w:ascii="Simplified Arabic" w:eastAsia="DengXian" w:hAnsi="Simplified Arabic"/>
                <w:b/>
                <w:bCs/>
                <w:szCs w:val="22"/>
                <w:rtl/>
                <w:lang w:val="en-GB" w:eastAsia="en-GB"/>
              </w:rPr>
              <w:t> </w:t>
            </w:r>
          </w:p>
        </w:tc>
        <w:tc>
          <w:tcPr>
            <w:tcW w:w="940" w:type="dxa"/>
            <w:tcBorders>
              <w:top w:val="single" w:sz="4" w:space="0" w:color="auto"/>
              <w:left w:val="nil"/>
              <w:bottom w:val="single" w:sz="12" w:space="0" w:color="auto"/>
              <w:right w:val="nil"/>
            </w:tcBorders>
            <w:noWrap/>
            <w:hideMark/>
          </w:tcPr>
          <w:p w14:paraId="60D06CF7" w14:textId="77777777" w:rsidR="00C841CB" w:rsidRPr="00855CAD" w:rsidRDefault="00C841CB" w:rsidP="00B71D4F">
            <w:pPr>
              <w:tabs>
                <w:tab w:val="left" w:pos="1247"/>
                <w:tab w:val="left" w:pos="1814"/>
                <w:tab w:val="left" w:pos="2381"/>
                <w:tab w:val="left" w:pos="2948"/>
                <w:tab w:val="left" w:pos="3515"/>
              </w:tabs>
              <w:spacing w:before="40" w:after="120" w:line="320" w:lineRule="exact"/>
              <w:jc w:val="right"/>
              <w:rPr>
                <w:rFonts w:ascii="Simplified Arabic" w:eastAsia="DengXian" w:hAnsi="Simplified Arabic"/>
                <w:b/>
                <w:bCs/>
                <w:szCs w:val="22"/>
                <w:rtl/>
                <w:lang w:val="ar-SA" w:eastAsia="zh-TW"/>
              </w:rPr>
            </w:pPr>
            <w:r>
              <w:rPr>
                <w:rFonts w:ascii="Simplified Arabic" w:eastAsia="DengXian" w:hAnsi="Simplified Arabic"/>
                <w:b/>
                <w:bCs/>
                <w:szCs w:val="22"/>
                <w:rtl/>
                <w:lang w:val="en-GB" w:eastAsia="en-GB"/>
              </w:rPr>
              <w:t>97</w:t>
            </w:r>
            <w:r w:rsidRPr="00855CAD">
              <w:rPr>
                <w:rFonts w:ascii="Simplified Arabic" w:eastAsia="DengXian" w:hAnsi="Simplified Arabic"/>
                <w:b/>
                <w:bCs/>
                <w:szCs w:val="22"/>
                <w:rtl/>
                <w:lang w:val="en-GB" w:eastAsia="en-GB"/>
              </w:rPr>
              <w:t>,5</w:t>
            </w:r>
          </w:p>
        </w:tc>
      </w:tr>
    </w:tbl>
    <w:p w14:paraId="5CD30C2A" w14:textId="77777777" w:rsidR="00C841CB" w:rsidRPr="00855CAD" w:rsidRDefault="00C841CB" w:rsidP="00C841CB">
      <w:pPr>
        <w:tabs>
          <w:tab w:val="left" w:pos="624"/>
        </w:tabs>
        <w:spacing w:before="60" w:after="40"/>
        <w:ind w:left="1247"/>
        <w:rPr>
          <w:rFonts w:cs="Times New Roman"/>
          <w:sz w:val="20"/>
          <w:szCs w:val="20"/>
          <w:rtl/>
          <w:lang w:val="ar-SA" w:eastAsia="zh-TW"/>
        </w:rPr>
      </w:pPr>
      <w:r w:rsidRPr="00855CAD">
        <w:rPr>
          <w:rFonts w:cs="Times New Roman"/>
          <w:sz w:val="20"/>
          <w:szCs w:val="18"/>
          <w:rtl/>
          <w:lang w:val="en-GB" w:eastAsia="en-GB"/>
        </w:rPr>
        <w:t>.</w:t>
      </w:r>
    </w:p>
    <w:p w14:paraId="27868538" w14:textId="77777777" w:rsidR="00C841CB" w:rsidRPr="00855CAD" w:rsidRDefault="00C841CB" w:rsidP="00C841CB">
      <w:pPr>
        <w:bidi w:val="0"/>
        <w:rPr>
          <w:rFonts w:cs="Times New Roman"/>
          <w:sz w:val="20"/>
          <w:szCs w:val="20"/>
          <w:rtl/>
          <w:lang w:val="ar-SA" w:eastAsia="zh-TW"/>
        </w:rPr>
        <w:sectPr w:rsidR="00C841CB" w:rsidRPr="00855CAD" w:rsidSect="00B71D4F">
          <w:headerReference w:type="even" r:id="rId19"/>
          <w:headerReference w:type="default" r:id="rId20"/>
          <w:footerReference w:type="even" r:id="rId21"/>
          <w:footerReference w:type="default" r:id="rId22"/>
          <w:footerReference w:type="first" r:id="rId23"/>
          <w:pgSz w:w="16838" w:h="11906" w:orient="landscape"/>
          <w:pgMar w:top="907" w:right="1529" w:bottom="1418" w:left="992" w:header="539" w:footer="975" w:gutter="0"/>
          <w:cols w:space="720"/>
          <w:rtlGutter/>
        </w:sectPr>
      </w:pPr>
    </w:p>
    <w:p w14:paraId="6EB186A3" w14:textId="77777777" w:rsidR="00C841CB" w:rsidRPr="00D571CE" w:rsidRDefault="00C841CB" w:rsidP="00C841CB">
      <w:pPr>
        <w:keepNext/>
        <w:keepLines/>
        <w:tabs>
          <w:tab w:val="left" w:pos="2381"/>
          <w:tab w:val="left" w:pos="2948"/>
          <w:tab w:val="left" w:pos="3515"/>
        </w:tabs>
        <w:suppressAutoHyphens/>
        <w:spacing w:after="120" w:line="360" w:lineRule="exact"/>
        <w:ind w:left="1134" w:hanging="709"/>
        <w:jc w:val="both"/>
        <w:rPr>
          <w:rFonts w:ascii="Simplified Arabic" w:hAnsi="Simplified Arabic"/>
          <w:bCs/>
          <w:w w:val="95"/>
          <w:sz w:val="26"/>
          <w:szCs w:val="26"/>
          <w:rtl/>
          <w:lang w:val="en-GB"/>
        </w:rPr>
      </w:pPr>
      <w:r w:rsidRPr="00D571CE">
        <w:rPr>
          <w:rFonts w:ascii="Simplified Arabic" w:hAnsi="Simplified Arabic"/>
          <w:bCs/>
          <w:w w:val="95"/>
          <w:sz w:val="26"/>
          <w:szCs w:val="26"/>
          <w:rtl/>
          <w:lang w:val="en-GB"/>
        </w:rPr>
        <w:lastRenderedPageBreak/>
        <w:t>ثانياً-</w:t>
      </w:r>
      <w:r w:rsidRPr="00D571CE">
        <w:rPr>
          <w:rFonts w:ascii="Simplified Arabic" w:hAnsi="Simplified Arabic"/>
          <w:bCs/>
          <w:w w:val="95"/>
          <w:sz w:val="26"/>
          <w:szCs w:val="26"/>
          <w:rtl/>
          <w:lang w:val="en-GB"/>
        </w:rPr>
        <w:tab/>
        <w:t>النفقات النهائية لعام 2018</w:t>
      </w:r>
    </w:p>
    <w:p w14:paraId="2B871E7E" w14:textId="77777777" w:rsidR="00C841CB" w:rsidRPr="00140B45" w:rsidRDefault="00C841CB" w:rsidP="00D571CE">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rPr>
          <w:rFonts w:ascii="Simplified Arabic" w:hAnsi="Simplified Arabic" w:cs="Simplified Arabic"/>
          <w:sz w:val="24"/>
          <w:szCs w:val="24"/>
          <w:rtl/>
        </w:rPr>
      </w:pPr>
      <w:r w:rsidRPr="00140B45">
        <w:rPr>
          <w:rFonts w:ascii="Simplified Arabic" w:hAnsi="Simplified Arabic" w:cs="Simplified Arabic"/>
          <w:sz w:val="24"/>
          <w:szCs w:val="24"/>
          <w:rtl/>
          <w:lang w:val="en-GB" w:eastAsia="en-GB"/>
        </w:rPr>
        <w:t>يبين</w:t>
      </w:r>
      <w:r w:rsidRPr="00140B45">
        <w:rPr>
          <w:rFonts w:ascii="Simplified Arabic" w:hAnsi="Simplified Arabic" w:cs="Simplified Arabic"/>
          <w:sz w:val="24"/>
          <w:szCs w:val="24"/>
          <w:rtl/>
        </w:rPr>
        <w:t xml:space="preserve"> الجدول 5 النفقات النهائية لعام 2018، مقارنةً بميزانية عام 2018 والبالغة 853 554 8 دولاراً التي وافق عليها الاجتماع العام في دورته السادسة.</w:t>
      </w:r>
    </w:p>
    <w:p w14:paraId="79A9843D" w14:textId="77777777" w:rsidR="00C841CB" w:rsidRPr="00855CAD" w:rsidRDefault="00C841CB" w:rsidP="00C841CB">
      <w:pPr>
        <w:keepNext/>
        <w:keepLines/>
        <w:tabs>
          <w:tab w:val="left" w:pos="624"/>
        </w:tabs>
        <w:suppressAutoHyphens/>
        <w:spacing w:line="36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t>الجدول 5</w:t>
      </w:r>
    </w:p>
    <w:p w14:paraId="77430866" w14:textId="77777777" w:rsidR="00C841CB" w:rsidRPr="00855CAD" w:rsidRDefault="00C841CB" w:rsidP="00C841CB">
      <w:pPr>
        <w:keepNext/>
        <w:keepLines/>
        <w:tabs>
          <w:tab w:val="left" w:pos="624"/>
        </w:tabs>
        <w:suppressAutoHyphens/>
        <w:spacing w:line="360" w:lineRule="exact"/>
        <w:ind w:left="1134"/>
        <w:rPr>
          <w:rFonts w:ascii="Simplified Arabic" w:hAnsi="Simplified Arabic"/>
          <w:b/>
          <w:bCs/>
          <w:sz w:val="24"/>
          <w:szCs w:val="24"/>
          <w:rtl/>
          <w:lang w:val="en-GB" w:eastAsia="en-GB"/>
        </w:rPr>
      </w:pPr>
      <w:r w:rsidRPr="00855CAD">
        <w:rPr>
          <w:rFonts w:ascii="Simplified Arabic" w:hAnsi="Simplified Arabic"/>
          <w:b/>
          <w:bCs/>
          <w:sz w:val="24"/>
          <w:szCs w:val="24"/>
          <w:rtl/>
          <w:lang w:val="en-GB" w:eastAsia="en-GB"/>
        </w:rPr>
        <w:t>النفقات النهائية لعام 2018</w:t>
      </w:r>
    </w:p>
    <w:p w14:paraId="61A63527" w14:textId="3B3C2F2B" w:rsidR="00C841CB" w:rsidRPr="00855CAD" w:rsidRDefault="00C841CB" w:rsidP="00C841CB">
      <w:pPr>
        <w:keepNext/>
        <w:keepLines/>
        <w:tabs>
          <w:tab w:val="left" w:pos="624"/>
        </w:tabs>
        <w:suppressAutoHyphens/>
        <w:spacing w:after="120" w:line="360" w:lineRule="exact"/>
        <w:ind w:left="1132"/>
        <w:rPr>
          <w:rFonts w:ascii="Simplified Arabic" w:hAnsi="Simplified Arabic"/>
          <w:sz w:val="24"/>
          <w:szCs w:val="24"/>
          <w:rtl/>
          <w:lang w:val="en-GB" w:eastAsia="en-GB"/>
        </w:rPr>
      </w:pPr>
      <w:r w:rsidRPr="00855CAD">
        <w:rPr>
          <w:rFonts w:ascii="Simplified Arabic" w:hAnsi="Simplified Arabic"/>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5809"/>
        <w:gridCol w:w="1418"/>
        <w:gridCol w:w="1134"/>
        <w:gridCol w:w="1135"/>
      </w:tblGrid>
      <w:tr w:rsidR="00C841CB" w:rsidRPr="00855CAD" w14:paraId="48A6759C" w14:textId="77777777" w:rsidTr="00B71D4F">
        <w:trPr>
          <w:trHeight w:val="495"/>
          <w:tblHeader/>
        </w:trPr>
        <w:tc>
          <w:tcPr>
            <w:tcW w:w="5809" w:type="dxa"/>
            <w:tcBorders>
              <w:top w:val="single" w:sz="4" w:space="0" w:color="auto"/>
              <w:left w:val="nil"/>
              <w:bottom w:val="single" w:sz="12" w:space="0" w:color="auto"/>
              <w:right w:val="nil"/>
            </w:tcBorders>
            <w:vAlign w:val="bottom"/>
            <w:hideMark/>
          </w:tcPr>
          <w:p w14:paraId="4051FC00"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بند الميزانية</w:t>
            </w:r>
          </w:p>
        </w:tc>
        <w:tc>
          <w:tcPr>
            <w:tcW w:w="1418" w:type="dxa"/>
            <w:tcBorders>
              <w:top w:val="single" w:sz="4" w:space="0" w:color="auto"/>
              <w:left w:val="nil"/>
              <w:bottom w:val="single" w:sz="12" w:space="0" w:color="auto"/>
              <w:right w:val="nil"/>
            </w:tcBorders>
            <w:vAlign w:val="bottom"/>
            <w:hideMark/>
          </w:tcPr>
          <w:p w14:paraId="243D55E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الميزانية المعتمدة لعام 2018</w:t>
            </w:r>
          </w:p>
        </w:tc>
        <w:tc>
          <w:tcPr>
            <w:tcW w:w="1134" w:type="dxa"/>
            <w:tcBorders>
              <w:top w:val="single" w:sz="4" w:space="0" w:color="auto"/>
              <w:left w:val="nil"/>
              <w:bottom w:val="single" w:sz="12" w:space="0" w:color="auto"/>
              <w:right w:val="nil"/>
            </w:tcBorders>
            <w:vAlign w:val="bottom"/>
            <w:hideMark/>
          </w:tcPr>
          <w:p w14:paraId="6014765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النفقات النهائية لعام 2018</w:t>
            </w:r>
          </w:p>
        </w:tc>
        <w:tc>
          <w:tcPr>
            <w:tcW w:w="1135" w:type="dxa"/>
            <w:tcBorders>
              <w:top w:val="single" w:sz="4" w:space="0" w:color="auto"/>
              <w:left w:val="nil"/>
              <w:bottom w:val="single" w:sz="12" w:space="0" w:color="auto"/>
              <w:right w:val="nil"/>
            </w:tcBorders>
            <w:vAlign w:val="bottom"/>
            <w:hideMark/>
          </w:tcPr>
          <w:p w14:paraId="0C0C22F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الرصيد</w:t>
            </w:r>
          </w:p>
        </w:tc>
      </w:tr>
      <w:tr w:rsidR="00C841CB" w:rsidRPr="00855CAD" w14:paraId="130975FB" w14:textId="77777777" w:rsidTr="00B71D4F">
        <w:trPr>
          <w:trHeight w:val="340"/>
        </w:trPr>
        <w:tc>
          <w:tcPr>
            <w:tcW w:w="9496" w:type="dxa"/>
            <w:gridSpan w:val="4"/>
            <w:tcBorders>
              <w:top w:val="single" w:sz="12" w:space="0" w:color="auto"/>
              <w:left w:val="nil"/>
              <w:bottom w:val="nil"/>
              <w:right w:val="nil"/>
            </w:tcBorders>
            <w:vAlign w:val="bottom"/>
            <w:hideMark/>
          </w:tcPr>
          <w:p w14:paraId="34FAC2A1" w14:textId="77777777" w:rsidR="00C841CB" w:rsidRPr="00855CAD" w:rsidRDefault="00C841CB" w:rsidP="00B71D4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w:t>
            </w:r>
            <w:r w:rsidRPr="00855CAD">
              <w:rPr>
                <w:rFonts w:ascii="Simplified Arabic" w:eastAsia="DengXian" w:hAnsi="Simplified Arabic"/>
                <w:b/>
                <w:bCs/>
                <w:sz w:val="20"/>
                <w:szCs w:val="20"/>
                <w:rtl/>
                <w:lang w:val="en-GB" w:eastAsia="en-GB"/>
              </w:rPr>
              <w:tab/>
              <w:t>اجتماعات هيئات المنبر</w:t>
            </w:r>
          </w:p>
        </w:tc>
      </w:tr>
      <w:tr w:rsidR="00C841CB" w:rsidRPr="00855CAD" w14:paraId="2BDC006C" w14:textId="77777777" w:rsidTr="00B71D4F">
        <w:trPr>
          <w:trHeight w:val="315"/>
        </w:trPr>
        <w:tc>
          <w:tcPr>
            <w:tcW w:w="9496" w:type="dxa"/>
            <w:gridSpan w:val="4"/>
            <w:hideMark/>
          </w:tcPr>
          <w:p w14:paraId="6CFFC957" w14:textId="77777777" w:rsidR="00C841CB" w:rsidRPr="00855CAD" w:rsidRDefault="00C841CB" w:rsidP="00B71D4F">
            <w:pPr>
              <w:spacing w:after="60" w:line="320" w:lineRule="exact"/>
              <w:ind w:left="321" w:hanging="321"/>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w:t>
            </w:r>
            <w:r w:rsidRPr="00855CAD">
              <w:rPr>
                <w:rFonts w:ascii="Simplified Arabic" w:eastAsia="DengXian" w:hAnsi="Simplified Arabic"/>
                <w:b/>
                <w:bCs/>
                <w:sz w:val="20"/>
                <w:szCs w:val="20"/>
                <w:rtl/>
                <w:lang w:val="en-GB" w:eastAsia="en-GB"/>
              </w:rPr>
              <w:tab/>
              <w:t>1</w:t>
            </w:r>
            <w:r w:rsidRPr="00855CAD">
              <w:rPr>
                <w:rFonts w:ascii="Simplified Arabic" w:eastAsia="DengXian" w:hAnsi="Simplified Arabic"/>
                <w:b/>
                <w:bCs/>
                <w:sz w:val="20"/>
                <w:szCs w:val="20"/>
                <w:rtl/>
                <w:lang w:val="en-GB" w:eastAsia="en-GB"/>
              </w:rPr>
              <w:tab/>
              <w:t>دورات الاجتماع العام</w:t>
            </w:r>
          </w:p>
        </w:tc>
      </w:tr>
      <w:tr w:rsidR="00C841CB" w:rsidRPr="00855CAD" w14:paraId="6C9657F9" w14:textId="77777777" w:rsidTr="00B71D4F">
        <w:trPr>
          <w:trHeight w:val="315"/>
        </w:trPr>
        <w:tc>
          <w:tcPr>
            <w:tcW w:w="5809" w:type="dxa"/>
            <w:noWrap/>
            <w:hideMark/>
          </w:tcPr>
          <w:p w14:paraId="320905C7"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تكاليف السفر للمشاركين في الدورة السادسة للاجتماع العام (السفر وبدل الإقامة اليومي)</w:t>
            </w:r>
          </w:p>
        </w:tc>
        <w:tc>
          <w:tcPr>
            <w:tcW w:w="1418" w:type="dxa"/>
            <w:hideMark/>
          </w:tcPr>
          <w:p w14:paraId="1F2F754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000 500 </w:t>
            </w:r>
          </w:p>
        </w:tc>
        <w:tc>
          <w:tcPr>
            <w:tcW w:w="1134" w:type="dxa"/>
            <w:hideMark/>
          </w:tcPr>
          <w:p w14:paraId="7AB2809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981 346 </w:t>
            </w:r>
          </w:p>
        </w:tc>
        <w:tc>
          <w:tcPr>
            <w:tcW w:w="1135" w:type="dxa"/>
            <w:hideMark/>
          </w:tcPr>
          <w:p w14:paraId="2CFC780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019 153</w:t>
            </w:r>
          </w:p>
        </w:tc>
      </w:tr>
      <w:tr w:rsidR="00C841CB" w:rsidRPr="00855CAD" w14:paraId="43CD8684" w14:textId="77777777" w:rsidTr="00B71D4F">
        <w:trPr>
          <w:trHeight w:val="315"/>
        </w:trPr>
        <w:tc>
          <w:tcPr>
            <w:tcW w:w="5809" w:type="dxa"/>
            <w:hideMark/>
          </w:tcPr>
          <w:p w14:paraId="5EB9CFB6"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خدمات المؤتمرات (الترجمة التحريرية والتحرير والترجمة الشفوية)</w:t>
            </w:r>
          </w:p>
        </w:tc>
        <w:tc>
          <w:tcPr>
            <w:tcW w:w="1418" w:type="dxa"/>
            <w:hideMark/>
          </w:tcPr>
          <w:p w14:paraId="1962547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000 065 1 </w:t>
            </w:r>
          </w:p>
        </w:tc>
        <w:tc>
          <w:tcPr>
            <w:tcW w:w="1134" w:type="dxa"/>
            <w:hideMark/>
          </w:tcPr>
          <w:p w14:paraId="6C4ED01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604 115 1</w:t>
            </w:r>
          </w:p>
        </w:tc>
        <w:tc>
          <w:tcPr>
            <w:tcW w:w="1135" w:type="dxa"/>
            <w:hideMark/>
          </w:tcPr>
          <w:p w14:paraId="2691D60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(604 50)</w:t>
            </w:r>
          </w:p>
        </w:tc>
      </w:tr>
      <w:tr w:rsidR="00C841CB" w:rsidRPr="00855CAD" w14:paraId="0CB4DF60" w14:textId="77777777" w:rsidTr="00B71D4F">
        <w:trPr>
          <w:trHeight w:val="315"/>
        </w:trPr>
        <w:tc>
          <w:tcPr>
            <w:tcW w:w="5809" w:type="dxa"/>
            <w:hideMark/>
          </w:tcPr>
          <w:p w14:paraId="3EAE4EF8"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خدمات التقارير</w:t>
            </w:r>
          </w:p>
        </w:tc>
        <w:tc>
          <w:tcPr>
            <w:tcW w:w="1418" w:type="dxa"/>
            <w:hideMark/>
          </w:tcPr>
          <w:p w14:paraId="401851D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000 65 </w:t>
            </w:r>
          </w:p>
        </w:tc>
        <w:tc>
          <w:tcPr>
            <w:tcW w:w="1134" w:type="dxa"/>
            <w:hideMark/>
          </w:tcPr>
          <w:p w14:paraId="0008857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780 56</w:t>
            </w:r>
          </w:p>
        </w:tc>
        <w:tc>
          <w:tcPr>
            <w:tcW w:w="1135" w:type="dxa"/>
            <w:hideMark/>
          </w:tcPr>
          <w:p w14:paraId="61F4F05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220 8</w:t>
            </w:r>
          </w:p>
        </w:tc>
      </w:tr>
      <w:tr w:rsidR="00C841CB" w:rsidRPr="00855CAD" w14:paraId="6D7C26B9" w14:textId="77777777" w:rsidTr="00B71D4F">
        <w:trPr>
          <w:trHeight w:val="315"/>
        </w:trPr>
        <w:tc>
          <w:tcPr>
            <w:tcW w:w="5809" w:type="dxa"/>
            <w:tcBorders>
              <w:top w:val="nil"/>
              <w:left w:val="nil"/>
              <w:bottom w:val="single" w:sz="4" w:space="0" w:color="auto"/>
              <w:right w:val="nil"/>
            </w:tcBorders>
            <w:hideMark/>
          </w:tcPr>
          <w:p w14:paraId="11EA159C"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الأمن والتكاليف الأخرى</w:t>
            </w:r>
          </w:p>
        </w:tc>
        <w:tc>
          <w:tcPr>
            <w:tcW w:w="1418" w:type="dxa"/>
            <w:tcBorders>
              <w:top w:val="nil"/>
              <w:left w:val="nil"/>
              <w:bottom w:val="single" w:sz="4" w:space="0" w:color="auto"/>
              <w:right w:val="nil"/>
            </w:tcBorders>
            <w:hideMark/>
          </w:tcPr>
          <w:p w14:paraId="5C4BA9D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000 100 </w:t>
            </w:r>
          </w:p>
        </w:tc>
        <w:tc>
          <w:tcPr>
            <w:tcW w:w="1134" w:type="dxa"/>
            <w:tcBorders>
              <w:top w:val="nil"/>
              <w:left w:val="nil"/>
              <w:bottom w:val="single" w:sz="4" w:space="0" w:color="auto"/>
              <w:right w:val="nil"/>
            </w:tcBorders>
            <w:hideMark/>
          </w:tcPr>
          <w:p w14:paraId="5DBF380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036 24</w:t>
            </w:r>
          </w:p>
        </w:tc>
        <w:tc>
          <w:tcPr>
            <w:tcW w:w="1135" w:type="dxa"/>
            <w:tcBorders>
              <w:top w:val="nil"/>
              <w:left w:val="nil"/>
              <w:bottom w:val="single" w:sz="4" w:space="0" w:color="auto"/>
              <w:right w:val="nil"/>
            </w:tcBorders>
            <w:hideMark/>
          </w:tcPr>
          <w:p w14:paraId="0BD4603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964 75</w:t>
            </w:r>
          </w:p>
        </w:tc>
      </w:tr>
      <w:tr w:rsidR="00C841CB" w:rsidRPr="00855CAD" w14:paraId="0FEFF5AC" w14:textId="77777777" w:rsidTr="00B71D4F">
        <w:trPr>
          <w:trHeight w:val="315"/>
        </w:trPr>
        <w:tc>
          <w:tcPr>
            <w:tcW w:w="5809" w:type="dxa"/>
            <w:tcBorders>
              <w:top w:val="single" w:sz="4" w:space="0" w:color="auto"/>
              <w:left w:val="nil"/>
              <w:bottom w:val="single" w:sz="4" w:space="0" w:color="auto"/>
              <w:right w:val="nil"/>
            </w:tcBorders>
            <w:hideMark/>
          </w:tcPr>
          <w:p w14:paraId="4EE67401"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1-1، دورات الاجتماع العام</w:t>
            </w:r>
          </w:p>
        </w:tc>
        <w:tc>
          <w:tcPr>
            <w:tcW w:w="1418" w:type="dxa"/>
            <w:tcBorders>
              <w:top w:val="single" w:sz="4" w:space="0" w:color="auto"/>
              <w:left w:val="nil"/>
              <w:bottom w:val="single" w:sz="4" w:space="0" w:color="auto"/>
              <w:right w:val="nil"/>
            </w:tcBorders>
            <w:hideMark/>
          </w:tcPr>
          <w:p w14:paraId="79FD1A4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000 730 1</w:t>
            </w:r>
          </w:p>
        </w:tc>
        <w:tc>
          <w:tcPr>
            <w:tcW w:w="1134" w:type="dxa"/>
            <w:tcBorders>
              <w:top w:val="single" w:sz="4" w:space="0" w:color="auto"/>
              <w:left w:val="nil"/>
              <w:bottom w:val="single" w:sz="4" w:space="0" w:color="auto"/>
              <w:right w:val="nil"/>
            </w:tcBorders>
            <w:hideMark/>
          </w:tcPr>
          <w:p w14:paraId="7DE741A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401 543 1</w:t>
            </w:r>
          </w:p>
        </w:tc>
        <w:tc>
          <w:tcPr>
            <w:tcW w:w="1135" w:type="dxa"/>
            <w:tcBorders>
              <w:top w:val="single" w:sz="4" w:space="0" w:color="auto"/>
              <w:left w:val="nil"/>
              <w:bottom w:val="single" w:sz="4" w:space="0" w:color="auto"/>
              <w:right w:val="nil"/>
            </w:tcBorders>
            <w:hideMark/>
          </w:tcPr>
          <w:p w14:paraId="2BCDC44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599 186</w:t>
            </w:r>
          </w:p>
        </w:tc>
      </w:tr>
      <w:tr w:rsidR="00C841CB" w:rsidRPr="00855CAD" w14:paraId="22C933CB" w14:textId="77777777" w:rsidTr="00B71D4F">
        <w:trPr>
          <w:trHeight w:val="340"/>
        </w:trPr>
        <w:tc>
          <w:tcPr>
            <w:tcW w:w="9496" w:type="dxa"/>
            <w:gridSpan w:val="4"/>
            <w:vAlign w:val="bottom"/>
            <w:hideMark/>
          </w:tcPr>
          <w:p w14:paraId="03B07019" w14:textId="77777777" w:rsidR="00C841CB" w:rsidRPr="00855CAD" w:rsidRDefault="00C841CB" w:rsidP="00B71D4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855CAD">
              <w:rPr>
                <w:rFonts w:ascii="Simplified Arabic" w:eastAsia="DengXian" w:hAnsi="Simplified Arabic"/>
                <w:b/>
                <w:bCs/>
                <w:sz w:val="20"/>
                <w:szCs w:val="20"/>
                <w:rtl/>
                <w:lang w:val="en-GB" w:eastAsia="en-GB"/>
              </w:rPr>
              <w:t>1-2-</w:t>
            </w:r>
            <w:r w:rsidRPr="00855CAD">
              <w:rPr>
                <w:rFonts w:ascii="Simplified Arabic" w:eastAsia="DengXian" w:hAnsi="Simplified Arabic"/>
                <w:b/>
                <w:bCs/>
                <w:sz w:val="20"/>
                <w:szCs w:val="20"/>
                <w:rtl/>
                <w:lang w:val="en-GB" w:eastAsia="en-GB"/>
              </w:rPr>
              <w:tab/>
              <w:t>دورات المكتب وفريق الخبراء المتعدد التخصصات</w:t>
            </w:r>
          </w:p>
        </w:tc>
      </w:tr>
      <w:tr w:rsidR="00C841CB" w:rsidRPr="00855CAD" w14:paraId="1F0413E0" w14:textId="77777777" w:rsidTr="00B71D4F">
        <w:trPr>
          <w:trHeight w:val="315"/>
        </w:trPr>
        <w:tc>
          <w:tcPr>
            <w:tcW w:w="5809" w:type="dxa"/>
            <w:hideMark/>
          </w:tcPr>
          <w:p w14:paraId="1BD4BBE1"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تكاليف السفر والاجتماعات للمشاركين في دورتين من دورات المكتب</w:t>
            </w:r>
          </w:p>
        </w:tc>
        <w:tc>
          <w:tcPr>
            <w:tcW w:w="1418" w:type="dxa"/>
            <w:hideMark/>
          </w:tcPr>
          <w:p w14:paraId="4B38650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900 70</w:t>
            </w:r>
          </w:p>
        </w:tc>
        <w:tc>
          <w:tcPr>
            <w:tcW w:w="1134" w:type="dxa"/>
            <w:hideMark/>
          </w:tcPr>
          <w:p w14:paraId="4D87AF0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041 46</w:t>
            </w:r>
          </w:p>
        </w:tc>
        <w:tc>
          <w:tcPr>
            <w:tcW w:w="1135" w:type="dxa"/>
            <w:hideMark/>
          </w:tcPr>
          <w:p w14:paraId="69528D5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859 24</w:t>
            </w:r>
          </w:p>
        </w:tc>
      </w:tr>
      <w:tr w:rsidR="00C841CB" w:rsidRPr="00855CAD" w14:paraId="5F86FFAE" w14:textId="77777777" w:rsidTr="00B71D4F">
        <w:trPr>
          <w:trHeight w:val="315"/>
        </w:trPr>
        <w:tc>
          <w:tcPr>
            <w:tcW w:w="5809" w:type="dxa"/>
            <w:tcBorders>
              <w:top w:val="nil"/>
              <w:left w:val="nil"/>
              <w:bottom w:val="single" w:sz="4" w:space="0" w:color="auto"/>
              <w:right w:val="nil"/>
            </w:tcBorders>
            <w:hideMark/>
          </w:tcPr>
          <w:p w14:paraId="7A7B3BBB"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تكاليف السفر والاجتماعات للمشاركين في دورتين من دورات الفريق</w:t>
            </w:r>
          </w:p>
        </w:tc>
        <w:tc>
          <w:tcPr>
            <w:tcW w:w="1418" w:type="dxa"/>
            <w:tcBorders>
              <w:top w:val="nil"/>
              <w:left w:val="nil"/>
              <w:bottom w:val="single" w:sz="4" w:space="0" w:color="auto"/>
              <w:right w:val="nil"/>
            </w:tcBorders>
            <w:hideMark/>
          </w:tcPr>
          <w:p w14:paraId="64AF807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000 170</w:t>
            </w:r>
          </w:p>
        </w:tc>
        <w:tc>
          <w:tcPr>
            <w:tcW w:w="1134" w:type="dxa"/>
            <w:tcBorders>
              <w:top w:val="nil"/>
              <w:left w:val="nil"/>
              <w:bottom w:val="single" w:sz="4" w:space="0" w:color="auto"/>
              <w:right w:val="nil"/>
            </w:tcBorders>
            <w:hideMark/>
          </w:tcPr>
          <w:p w14:paraId="3BDF9E0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398 122</w:t>
            </w:r>
          </w:p>
        </w:tc>
        <w:tc>
          <w:tcPr>
            <w:tcW w:w="1135" w:type="dxa"/>
            <w:tcBorders>
              <w:top w:val="nil"/>
              <w:left w:val="nil"/>
              <w:bottom w:val="single" w:sz="4" w:space="0" w:color="auto"/>
              <w:right w:val="nil"/>
            </w:tcBorders>
            <w:hideMark/>
          </w:tcPr>
          <w:p w14:paraId="0CBD919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602 47</w:t>
            </w:r>
          </w:p>
        </w:tc>
      </w:tr>
      <w:tr w:rsidR="00C841CB" w:rsidRPr="00855CAD" w14:paraId="364EDCD5" w14:textId="77777777" w:rsidTr="00B71D4F">
        <w:trPr>
          <w:trHeight w:val="315"/>
        </w:trPr>
        <w:tc>
          <w:tcPr>
            <w:tcW w:w="5809" w:type="dxa"/>
            <w:tcBorders>
              <w:top w:val="single" w:sz="4" w:space="0" w:color="auto"/>
              <w:left w:val="nil"/>
              <w:bottom w:val="single" w:sz="4" w:space="0" w:color="auto"/>
              <w:right w:val="nil"/>
            </w:tcBorders>
            <w:hideMark/>
          </w:tcPr>
          <w:p w14:paraId="590BAE65"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المجموع الفرعي 1-2، </w:t>
            </w:r>
            <w:r w:rsidRPr="00855CAD">
              <w:rPr>
                <w:rFonts w:ascii="Simplified Arabic" w:eastAsia="DengXian" w:hAnsi="Simplified Arabic"/>
                <w:b/>
                <w:bCs/>
                <w:sz w:val="20"/>
                <w:szCs w:val="20"/>
                <w:rtl/>
                <w:lang w:val="en-GB" w:eastAsia="en-GB"/>
              </w:rPr>
              <w:t>دورات المكتب وفريق الخبراء المتعدد التخصصات</w:t>
            </w:r>
          </w:p>
        </w:tc>
        <w:tc>
          <w:tcPr>
            <w:tcW w:w="1418" w:type="dxa"/>
            <w:tcBorders>
              <w:top w:val="single" w:sz="4" w:space="0" w:color="auto"/>
              <w:left w:val="nil"/>
              <w:bottom w:val="single" w:sz="4" w:space="0" w:color="auto"/>
              <w:right w:val="nil"/>
            </w:tcBorders>
            <w:hideMark/>
          </w:tcPr>
          <w:p w14:paraId="302E400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900 240</w:t>
            </w:r>
          </w:p>
        </w:tc>
        <w:tc>
          <w:tcPr>
            <w:tcW w:w="1134" w:type="dxa"/>
            <w:tcBorders>
              <w:top w:val="single" w:sz="4" w:space="0" w:color="auto"/>
              <w:left w:val="nil"/>
              <w:bottom w:val="single" w:sz="4" w:space="0" w:color="auto"/>
              <w:right w:val="nil"/>
            </w:tcBorders>
            <w:hideMark/>
          </w:tcPr>
          <w:p w14:paraId="795AC5C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439 168</w:t>
            </w:r>
          </w:p>
        </w:tc>
        <w:tc>
          <w:tcPr>
            <w:tcW w:w="1135" w:type="dxa"/>
            <w:tcBorders>
              <w:top w:val="single" w:sz="4" w:space="0" w:color="auto"/>
              <w:left w:val="nil"/>
              <w:bottom w:val="single" w:sz="4" w:space="0" w:color="auto"/>
              <w:right w:val="nil"/>
            </w:tcBorders>
            <w:hideMark/>
          </w:tcPr>
          <w:p w14:paraId="2A6315F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461 72</w:t>
            </w:r>
          </w:p>
        </w:tc>
      </w:tr>
      <w:tr w:rsidR="00C841CB" w:rsidRPr="00855CAD" w14:paraId="28BB2279" w14:textId="77777777" w:rsidTr="00B71D4F">
        <w:trPr>
          <w:trHeight w:val="340"/>
        </w:trPr>
        <w:tc>
          <w:tcPr>
            <w:tcW w:w="5809" w:type="dxa"/>
            <w:tcBorders>
              <w:top w:val="nil"/>
              <w:left w:val="nil"/>
              <w:bottom w:val="single" w:sz="4" w:space="0" w:color="auto"/>
              <w:right w:val="nil"/>
            </w:tcBorders>
            <w:vAlign w:val="bottom"/>
            <w:hideMark/>
          </w:tcPr>
          <w:p w14:paraId="0A7A9606" w14:textId="77777777" w:rsidR="00C841CB" w:rsidRPr="00855CAD" w:rsidRDefault="00C841CB" w:rsidP="00B71D4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855CAD">
              <w:rPr>
                <w:rFonts w:ascii="Simplified Arabic" w:eastAsia="DengXian" w:hAnsi="Simplified Arabic"/>
                <w:b/>
                <w:bCs/>
                <w:sz w:val="20"/>
                <w:szCs w:val="20"/>
                <w:rtl/>
                <w:lang w:val="en-GB" w:eastAsia="en-GB"/>
              </w:rPr>
              <w:t>1-3</w:t>
            </w:r>
            <w:r w:rsidRPr="00855CAD">
              <w:rPr>
                <w:rFonts w:ascii="Simplified Arabic" w:eastAsia="DengXian" w:hAnsi="Simplified Arabic"/>
                <w:b/>
                <w:bCs/>
                <w:sz w:val="20"/>
                <w:szCs w:val="20"/>
                <w:rtl/>
                <w:lang w:val="en-GB" w:eastAsia="en-GB"/>
              </w:rPr>
              <w:tab/>
              <w:t>تكاليف سفر الرئيس لتمثيل المنبر</w:t>
            </w:r>
          </w:p>
        </w:tc>
        <w:tc>
          <w:tcPr>
            <w:tcW w:w="1418" w:type="dxa"/>
            <w:tcBorders>
              <w:top w:val="nil"/>
              <w:left w:val="nil"/>
              <w:bottom w:val="single" w:sz="4" w:space="0" w:color="auto"/>
              <w:right w:val="nil"/>
            </w:tcBorders>
            <w:vAlign w:val="bottom"/>
            <w:hideMark/>
          </w:tcPr>
          <w:p w14:paraId="1BDA11F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000 30</w:t>
            </w:r>
          </w:p>
        </w:tc>
        <w:tc>
          <w:tcPr>
            <w:tcW w:w="1134" w:type="dxa"/>
            <w:tcBorders>
              <w:top w:val="nil"/>
              <w:left w:val="nil"/>
              <w:bottom w:val="single" w:sz="4" w:space="0" w:color="auto"/>
              <w:right w:val="nil"/>
            </w:tcBorders>
            <w:vAlign w:val="bottom"/>
            <w:hideMark/>
          </w:tcPr>
          <w:p w14:paraId="17EFE38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w:t>
            </w:r>
            <w:r w:rsidRPr="00855CAD">
              <w:rPr>
                <w:rFonts w:ascii="Simplified Arabic" w:eastAsia="DengXian" w:hAnsi="Simplified Arabic"/>
                <w:bCs/>
                <w:sz w:val="20"/>
                <w:szCs w:val="20"/>
                <w:rtl/>
                <w:lang w:val="en-GB" w:eastAsia="en-GB"/>
              </w:rPr>
              <w:t xml:space="preserve"> </w:t>
            </w:r>
          </w:p>
        </w:tc>
        <w:tc>
          <w:tcPr>
            <w:tcW w:w="1135" w:type="dxa"/>
            <w:tcBorders>
              <w:top w:val="nil"/>
              <w:left w:val="nil"/>
              <w:bottom w:val="single" w:sz="4" w:space="0" w:color="auto"/>
              <w:right w:val="nil"/>
            </w:tcBorders>
            <w:vAlign w:val="bottom"/>
            <w:hideMark/>
          </w:tcPr>
          <w:p w14:paraId="68F8B81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000 30</w:t>
            </w:r>
          </w:p>
        </w:tc>
      </w:tr>
      <w:tr w:rsidR="00C841CB" w:rsidRPr="00855CAD" w14:paraId="4BFD2C72" w14:textId="77777777" w:rsidTr="00B71D4F">
        <w:trPr>
          <w:trHeight w:val="315"/>
        </w:trPr>
        <w:tc>
          <w:tcPr>
            <w:tcW w:w="5809" w:type="dxa"/>
            <w:tcBorders>
              <w:top w:val="single" w:sz="4" w:space="0" w:color="auto"/>
              <w:left w:val="nil"/>
              <w:bottom w:val="single" w:sz="4" w:space="0" w:color="auto"/>
              <w:right w:val="nil"/>
            </w:tcBorders>
            <w:hideMark/>
          </w:tcPr>
          <w:p w14:paraId="2E2646D0"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1، اجتماعات هيئات المنبر</w:t>
            </w:r>
          </w:p>
        </w:tc>
        <w:tc>
          <w:tcPr>
            <w:tcW w:w="1418" w:type="dxa"/>
            <w:tcBorders>
              <w:top w:val="single" w:sz="4" w:space="0" w:color="auto"/>
              <w:left w:val="nil"/>
              <w:bottom w:val="single" w:sz="4" w:space="0" w:color="auto"/>
              <w:right w:val="nil"/>
            </w:tcBorders>
            <w:hideMark/>
          </w:tcPr>
          <w:p w14:paraId="0D775EA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900 000 2</w:t>
            </w:r>
          </w:p>
        </w:tc>
        <w:tc>
          <w:tcPr>
            <w:tcW w:w="1134" w:type="dxa"/>
            <w:tcBorders>
              <w:top w:val="single" w:sz="4" w:space="0" w:color="auto"/>
              <w:left w:val="nil"/>
              <w:bottom w:val="single" w:sz="4" w:space="0" w:color="auto"/>
              <w:right w:val="nil"/>
            </w:tcBorders>
            <w:hideMark/>
          </w:tcPr>
          <w:p w14:paraId="3776CBE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839 711 1</w:t>
            </w:r>
          </w:p>
        </w:tc>
        <w:tc>
          <w:tcPr>
            <w:tcW w:w="1135" w:type="dxa"/>
            <w:tcBorders>
              <w:top w:val="single" w:sz="4" w:space="0" w:color="auto"/>
              <w:left w:val="nil"/>
              <w:bottom w:val="single" w:sz="4" w:space="0" w:color="auto"/>
              <w:right w:val="nil"/>
            </w:tcBorders>
            <w:hideMark/>
          </w:tcPr>
          <w:p w14:paraId="6379A00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061 289</w:t>
            </w:r>
          </w:p>
        </w:tc>
      </w:tr>
      <w:tr w:rsidR="00C841CB" w:rsidRPr="00855CAD" w14:paraId="4E0D0A47" w14:textId="77777777" w:rsidTr="00B71D4F">
        <w:trPr>
          <w:trHeight w:val="340"/>
        </w:trPr>
        <w:tc>
          <w:tcPr>
            <w:tcW w:w="9496" w:type="dxa"/>
            <w:gridSpan w:val="4"/>
            <w:tcBorders>
              <w:top w:val="nil"/>
              <w:left w:val="nil"/>
              <w:bottom w:val="single" w:sz="4" w:space="0" w:color="auto"/>
              <w:right w:val="nil"/>
            </w:tcBorders>
            <w:vAlign w:val="bottom"/>
            <w:hideMark/>
          </w:tcPr>
          <w:p w14:paraId="4A9EED93" w14:textId="77777777" w:rsidR="00C841CB" w:rsidRPr="00855CAD" w:rsidRDefault="00C841CB" w:rsidP="00B71D4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855CAD">
              <w:rPr>
                <w:rFonts w:ascii="Simplified Arabic" w:eastAsia="DengXian" w:hAnsi="Simplified Arabic"/>
                <w:b/>
                <w:bCs/>
                <w:sz w:val="20"/>
                <w:szCs w:val="20"/>
                <w:rtl/>
                <w:lang w:val="en-GB" w:eastAsia="en-GB"/>
              </w:rPr>
              <w:t>2-</w:t>
            </w:r>
            <w:r w:rsidRPr="00855CAD">
              <w:rPr>
                <w:rFonts w:ascii="Simplified Arabic" w:eastAsia="DengXian" w:hAnsi="Simplified Arabic"/>
                <w:b/>
                <w:bCs/>
                <w:sz w:val="20"/>
                <w:szCs w:val="20"/>
                <w:rtl/>
                <w:lang w:val="en-GB" w:eastAsia="en-GB"/>
              </w:rPr>
              <w:tab/>
              <w:t>تنفيذ برنامج العمل</w:t>
            </w:r>
          </w:p>
        </w:tc>
      </w:tr>
      <w:tr w:rsidR="00C841CB" w:rsidRPr="00855CAD" w14:paraId="00C51676" w14:textId="77777777" w:rsidTr="00B71D4F">
        <w:trPr>
          <w:trHeight w:val="495"/>
        </w:trPr>
        <w:tc>
          <w:tcPr>
            <w:tcW w:w="5809" w:type="dxa"/>
            <w:tcBorders>
              <w:top w:val="single" w:sz="4" w:space="0" w:color="auto"/>
              <w:left w:val="nil"/>
              <w:bottom w:val="nil"/>
              <w:right w:val="nil"/>
            </w:tcBorders>
            <w:hideMark/>
          </w:tcPr>
          <w:p w14:paraId="65501285" w14:textId="77777777" w:rsidR="00C841CB" w:rsidRPr="00855CAD" w:rsidRDefault="00C841CB" w:rsidP="00B71D4F">
            <w:pPr>
              <w:tabs>
                <w:tab w:val="left" w:pos="1814"/>
                <w:tab w:val="left" w:pos="2381"/>
                <w:tab w:val="left" w:pos="2948"/>
                <w:tab w:val="left" w:pos="3515"/>
              </w:tabs>
              <w:spacing w:after="60" w:line="320" w:lineRule="exact"/>
              <w:ind w:left="604" w:hanging="604"/>
              <w:rPr>
                <w:rFonts w:ascii="Simplified Arabic" w:eastAsia="DengXian" w:hAnsi="Simplified Arabic"/>
                <w:b/>
                <w:bCs/>
                <w:sz w:val="20"/>
                <w:szCs w:val="20"/>
                <w:lang w:val="en-GB" w:eastAsia="en-GB"/>
              </w:rPr>
            </w:pPr>
            <w:r w:rsidRPr="00855CAD">
              <w:rPr>
                <w:rFonts w:ascii="Simplified Arabic" w:eastAsia="DengXian" w:hAnsi="Simplified Arabic"/>
                <w:b/>
                <w:bCs/>
                <w:sz w:val="20"/>
                <w:szCs w:val="20"/>
                <w:rtl/>
                <w:lang w:val="en-GB" w:eastAsia="en-GB"/>
              </w:rPr>
              <w:t>2-1</w:t>
            </w:r>
            <w:r w:rsidRPr="00855CAD">
              <w:rPr>
                <w:rFonts w:ascii="Simplified Arabic" w:eastAsia="DengXian" w:hAnsi="Simplified Arabic"/>
                <w:b/>
                <w:bCs/>
                <w:sz w:val="20"/>
                <w:szCs w:val="20"/>
                <w:rtl/>
                <w:lang w:val="en-GB" w:eastAsia="en-GB"/>
              </w:rPr>
              <w:tab/>
              <w:t>الهدف 1</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تعزيز أسس القدرات والمعارف على مستوى الترابط بين العلوم والسياسات لتنفيذ المهام الرئيسية للمنبر</w:t>
            </w:r>
          </w:p>
        </w:tc>
        <w:tc>
          <w:tcPr>
            <w:tcW w:w="1418" w:type="dxa"/>
            <w:tcBorders>
              <w:top w:val="single" w:sz="4" w:space="0" w:color="auto"/>
              <w:left w:val="nil"/>
              <w:bottom w:val="nil"/>
              <w:right w:val="nil"/>
            </w:tcBorders>
            <w:hideMark/>
          </w:tcPr>
          <w:p w14:paraId="4BE3522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250 861</w:t>
            </w:r>
          </w:p>
        </w:tc>
        <w:tc>
          <w:tcPr>
            <w:tcW w:w="1134" w:type="dxa"/>
            <w:tcBorders>
              <w:top w:val="single" w:sz="4" w:space="0" w:color="auto"/>
              <w:left w:val="nil"/>
              <w:bottom w:val="nil"/>
              <w:right w:val="nil"/>
            </w:tcBorders>
            <w:hideMark/>
          </w:tcPr>
          <w:p w14:paraId="6AD39A3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789 828</w:t>
            </w:r>
            <w:r w:rsidRPr="00855CAD">
              <w:rPr>
                <w:rFonts w:ascii="Simplified Arabic" w:eastAsia="DengXian" w:hAnsi="Simplified Arabic"/>
                <w:bCs/>
                <w:sz w:val="20"/>
                <w:szCs w:val="20"/>
                <w:rtl/>
                <w:lang w:val="en-GB" w:eastAsia="en-GB"/>
              </w:rPr>
              <w:t xml:space="preserve"> </w:t>
            </w:r>
          </w:p>
        </w:tc>
        <w:tc>
          <w:tcPr>
            <w:tcW w:w="1135" w:type="dxa"/>
            <w:tcBorders>
              <w:top w:val="single" w:sz="4" w:space="0" w:color="auto"/>
              <w:left w:val="nil"/>
              <w:bottom w:val="nil"/>
              <w:right w:val="nil"/>
            </w:tcBorders>
            <w:hideMark/>
          </w:tcPr>
          <w:p w14:paraId="52CF964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461 32</w:t>
            </w:r>
          </w:p>
        </w:tc>
      </w:tr>
      <w:tr w:rsidR="00C841CB" w:rsidRPr="00855CAD" w14:paraId="44DB60A4" w14:textId="77777777" w:rsidTr="00B71D4F">
        <w:trPr>
          <w:trHeight w:val="315"/>
        </w:trPr>
        <w:tc>
          <w:tcPr>
            <w:tcW w:w="5809" w:type="dxa"/>
            <w:hideMark/>
          </w:tcPr>
          <w:p w14:paraId="23FB593A"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(أ) احتياجات بناء القدرات</w:t>
            </w:r>
          </w:p>
        </w:tc>
        <w:tc>
          <w:tcPr>
            <w:tcW w:w="1418" w:type="dxa"/>
            <w:hideMark/>
          </w:tcPr>
          <w:p w14:paraId="7C9ACDE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750 133</w:t>
            </w:r>
          </w:p>
        </w:tc>
        <w:tc>
          <w:tcPr>
            <w:tcW w:w="1134" w:type="dxa"/>
            <w:hideMark/>
          </w:tcPr>
          <w:p w14:paraId="59DAE9D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143 123</w:t>
            </w:r>
          </w:p>
        </w:tc>
        <w:tc>
          <w:tcPr>
            <w:tcW w:w="1135" w:type="dxa"/>
            <w:hideMark/>
          </w:tcPr>
          <w:p w14:paraId="3E4A563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607 10</w:t>
            </w:r>
          </w:p>
        </w:tc>
      </w:tr>
      <w:tr w:rsidR="00C841CB" w:rsidRPr="00855CAD" w14:paraId="2FB84E41" w14:textId="77777777" w:rsidTr="00B71D4F">
        <w:trPr>
          <w:trHeight w:val="315"/>
        </w:trPr>
        <w:tc>
          <w:tcPr>
            <w:tcW w:w="5809" w:type="dxa"/>
            <w:hideMark/>
          </w:tcPr>
          <w:p w14:paraId="2F173E6F"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(ب) أنشطة بناء القدرات</w:t>
            </w:r>
          </w:p>
        </w:tc>
        <w:tc>
          <w:tcPr>
            <w:tcW w:w="1418" w:type="dxa"/>
            <w:hideMark/>
          </w:tcPr>
          <w:p w14:paraId="29C2ED6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000 450</w:t>
            </w:r>
          </w:p>
        </w:tc>
        <w:tc>
          <w:tcPr>
            <w:tcW w:w="1134" w:type="dxa"/>
            <w:hideMark/>
          </w:tcPr>
          <w:p w14:paraId="361A9AC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310 431</w:t>
            </w:r>
          </w:p>
        </w:tc>
        <w:tc>
          <w:tcPr>
            <w:tcW w:w="1135" w:type="dxa"/>
            <w:hideMark/>
          </w:tcPr>
          <w:p w14:paraId="35AFAE2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690 18</w:t>
            </w:r>
          </w:p>
        </w:tc>
      </w:tr>
      <w:tr w:rsidR="00C841CB" w:rsidRPr="00855CAD" w14:paraId="3597EAD7" w14:textId="77777777" w:rsidTr="00B71D4F">
        <w:trPr>
          <w:trHeight w:val="315"/>
        </w:trPr>
        <w:tc>
          <w:tcPr>
            <w:tcW w:w="5809" w:type="dxa"/>
            <w:hideMark/>
          </w:tcPr>
          <w:p w14:paraId="4C9EEFC6"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(ج) معارف الشعوب الأصلية والمعارف المحلية</w:t>
            </w:r>
          </w:p>
        </w:tc>
        <w:tc>
          <w:tcPr>
            <w:tcW w:w="1418" w:type="dxa"/>
            <w:hideMark/>
          </w:tcPr>
          <w:p w14:paraId="086168C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750 213</w:t>
            </w:r>
          </w:p>
        </w:tc>
        <w:tc>
          <w:tcPr>
            <w:tcW w:w="1134" w:type="dxa"/>
            <w:hideMark/>
          </w:tcPr>
          <w:p w14:paraId="1BFE739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718 229</w:t>
            </w:r>
          </w:p>
        </w:tc>
        <w:tc>
          <w:tcPr>
            <w:tcW w:w="1135" w:type="dxa"/>
            <w:hideMark/>
          </w:tcPr>
          <w:p w14:paraId="0BA4352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(968 15)</w:t>
            </w:r>
          </w:p>
        </w:tc>
      </w:tr>
      <w:tr w:rsidR="00C841CB" w:rsidRPr="00855CAD" w14:paraId="6B51C8EC" w14:textId="77777777" w:rsidTr="00B71D4F">
        <w:trPr>
          <w:trHeight w:val="315"/>
        </w:trPr>
        <w:tc>
          <w:tcPr>
            <w:tcW w:w="5809" w:type="dxa"/>
            <w:hideMark/>
          </w:tcPr>
          <w:p w14:paraId="2019137F"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(د) المعارف والبيانات</w:t>
            </w:r>
          </w:p>
        </w:tc>
        <w:tc>
          <w:tcPr>
            <w:tcW w:w="1418" w:type="dxa"/>
            <w:hideMark/>
          </w:tcPr>
          <w:p w14:paraId="7D0DBD5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 750 63</w:t>
            </w:r>
          </w:p>
        </w:tc>
        <w:tc>
          <w:tcPr>
            <w:tcW w:w="1134" w:type="dxa"/>
            <w:hideMark/>
          </w:tcPr>
          <w:p w14:paraId="1326648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618 44</w:t>
            </w:r>
          </w:p>
        </w:tc>
        <w:tc>
          <w:tcPr>
            <w:tcW w:w="1135" w:type="dxa"/>
            <w:hideMark/>
          </w:tcPr>
          <w:p w14:paraId="42EBCE2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132 19</w:t>
            </w:r>
          </w:p>
        </w:tc>
      </w:tr>
      <w:tr w:rsidR="00C841CB" w:rsidRPr="00855CAD" w14:paraId="18550759" w14:textId="77777777" w:rsidTr="00B71D4F">
        <w:trPr>
          <w:trHeight w:val="553"/>
        </w:trPr>
        <w:tc>
          <w:tcPr>
            <w:tcW w:w="5809" w:type="dxa"/>
            <w:hideMark/>
          </w:tcPr>
          <w:p w14:paraId="3B95FC7F"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2</w:t>
            </w:r>
            <w:r w:rsidRPr="00855CAD">
              <w:rPr>
                <w:rFonts w:ascii="Simplified Arabic" w:eastAsia="DengXian" w:hAnsi="Simplified Arabic"/>
                <w:b/>
                <w:bCs/>
                <w:sz w:val="20"/>
                <w:szCs w:val="20"/>
                <w:rtl/>
                <w:lang w:val="en-GB" w:eastAsia="en-GB"/>
              </w:rPr>
              <w:t>-2 الهدف 2</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lang w:val="en-GB" w:eastAsia="en-GB"/>
              </w:rPr>
              <w:tab/>
            </w:r>
            <w:r w:rsidRPr="00855CAD">
              <w:rPr>
                <w:rFonts w:ascii="Simplified Arabic" w:eastAsia="DengXian" w:hAnsi="Simplified Arabic"/>
                <w:b/>
                <w:bCs/>
                <w:sz w:val="20"/>
                <w:szCs w:val="20"/>
                <w:rtl/>
                <w:lang w:val="en-GB" w:eastAsia="en-GB"/>
              </w:rPr>
              <w:t>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418" w:type="dxa"/>
            <w:hideMark/>
          </w:tcPr>
          <w:p w14:paraId="04046A3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000 310 1</w:t>
            </w:r>
          </w:p>
        </w:tc>
        <w:tc>
          <w:tcPr>
            <w:tcW w:w="1134" w:type="dxa"/>
            <w:hideMark/>
          </w:tcPr>
          <w:p w14:paraId="386C27F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689 899</w:t>
            </w:r>
          </w:p>
        </w:tc>
        <w:tc>
          <w:tcPr>
            <w:tcW w:w="1135" w:type="dxa"/>
            <w:hideMark/>
          </w:tcPr>
          <w:p w14:paraId="2845C9A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311 410</w:t>
            </w:r>
          </w:p>
        </w:tc>
      </w:tr>
      <w:tr w:rsidR="00C841CB" w:rsidRPr="00855CAD" w14:paraId="7166DCB4" w14:textId="77777777" w:rsidTr="00B71D4F">
        <w:trPr>
          <w:trHeight w:val="315"/>
        </w:trPr>
        <w:tc>
          <w:tcPr>
            <w:tcW w:w="5809" w:type="dxa"/>
            <w:hideMark/>
          </w:tcPr>
          <w:p w14:paraId="11079D5A"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2 (أ) دليل التقييم</w:t>
            </w:r>
          </w:p>
        </w:tc>
        <w:tc>
          <w:tcPr>
            <w:tcW w:w="1418" w:type="dxa"/>
            <w:hideMark/>
          </w:tcPr>
          <w:p w14:paraId="6C2C4C2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w:t>
            </w:r>
          </w:p>
        </w:tc>
        <w:tc>
          <w:tcPr>
            <w:tcW w:w="1134" w:type="dxa"/>
            <w:hideMark/>
          </w:tcPr>
          <w:p w14:paraId="7A715DE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w:t>
            </w:r>
          </w:p>
        </w:tc>
        <w:tc>
          <w:tcPr>
            <w:tcW w:w="1135" w:type="dxa"/>
            <w:hideMark/>
          </w:tcPr>
          <w:p w14:paraId="6A2D92D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0</w:t>
            </w:r>
          </w:p>
        </w:tc>
      </w:tr>
      <w:tr w:rsidR="00C841CB" w:rsidRPr="00855CAD" w14:paraId="5846AE6A" w14:textId="77777777" w:rsidTr="00B71D4F">
        <w:trPr>
          <w:trHeight w:val="315"/>
        </w:trPr>
        <w:tc>
          <w:tcPr>
            <w:tcW w:w="5809" w:type="dxa"/>
            <w:hideMark/>
          </w:tcPr>
          <w:p w14:paraId="122DD1BD"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2 (ب) التقييمات الإقليمية/دون الإقليمية</w:t>
            </w:r>
          </w:p>
        </w:tc>
        <w:tc>
          <w:tcPr>
            <w:tcW w:w="1418" w:type="dxa"/>
            <w:hideMark/>
          </w:tcPr>
          <w:p w14:paraId="02D40C5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000 285</w:t>
            </w:r>
          </w:p>
        </w:tc>
        <w:tc>
          <w:tcPr>
            <w:tcW w:w="1134" w:type="dxa"/>
            <w:hideMark/>
          </w:tcPr>
          <w:p w14:paraId="1BE92BF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259 208</w:t>
            </w:r>
          </w:p>
        </w:tc>
        <w:tc>
          <w:tcPr>
            <w:tcW w:w="1135" w:type="dxa"/>
            <w:hideMark/>
          </w:tcPr>
          <w:p w14:paraId="5B47459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741 76</w:t>
            </w:r>
          </w:p>
        </w:tc>
      </w:tr>
      <w:tr w:rsidR="00C841CB" w:rsidRPr="00855CAD" w14:paraId="1B370DC9" w14:textId="77777777" w:rsidTr="00B71D4F">
        <w:trPr>
          <w:trHeight w:val="315"/>
        </w:trPr>
        <w:tc>
          <w:tcPr>
            <w:tcW w:w="5809" w:type="dxa"/>
            <w:hideMark/>
          </w:tcPr>
          <w:p w14:paraId="2A9E078E"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2 (ج) التقييم العالمي</w:t>
            </w:r>
          </w:p>
        </w:tc>
        <w:tc>
          <w:tcPr>
            <w:tcW w:w="1418" w:type="dxa"/>
            <w:hideMark/>
          </w:tcPr>
          <w:p w14:paraId="0B948D6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000 025 1</w:t>
            </w:r>
          </w:p>
        </w:tc>
        <w:tc>
          <w:tcPr>
            <w:tcW w:w="1134" w:type="dxa"/>
            <w:hideMark/>
          </w:tcPr>
          <w:p w14:paraId="5D0198C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430 691</w:t>
            </w:r>
          </w:p>
        </w:tc>
        <w:tc>
          <w:tcPr>
            <w:tcW w:w="1135" w:type="dxa"/>
            <w:hideMark/>
          </w:tcPr>
          <w:p w14:paraId="215028B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570 333</w:t>
            </w:r>
          </w:p>
        </w:tc>
      </w:tr>
      <w:tr w:rsidR="00C841CB" w:rsidRPr="00855CAD" w14:paraId="66B08CD2" w14:textId="77777777" w:rsidTr="00B71D4F">
        <w:trPr>
          <w:trHeight w:val="495"/>
        </w:trPr>
        <w:tc>
          <w:tcPr>
            <w:tcW w:w="5809" w:type="dxa"/>
            <w:hideMark/>
          </w:tcPr>
          <w:p w14:paraId="2A18A3EC"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2-3 </w:t>
            </w:r>
            <w:r w:rsidRPr="00855CAD">
              <w:rPr>
                <w:rFonts w:ascii="Simplified Arabic" w:eastAsia="DengXian" w:hAnsi="Simplified Arabic"/>
                <w:b/>
                <w:bCs/>
                <w:sz w:val="20"/>
                <w:szCs w:val="20"/>
                <w:rtl/>
                <w:lang w:val="en-GB" w:eastAsia="en-GB"/>
              </w:rPr>
              <w:t>الهدف 3</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ab/>
              <w:t>تعزيز الترابط بين العلوم والسياسات في مجال التنوع البيولوجي وخدمات النظم الإيكولوجية فيما يتعلق بالقضايا المواضيعية والمنهجية</w:t>
            </w:r>
          </w:p>
        </w:tc>
        <w:tc>
          <w:tcPr>
            <w:tcW w:w="1418" w:type="dxa"/>
            <w:hideMark/>
          </w:tcPr>
          <w:p w14:paraId="0E556EA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250 921</w:t>
            </w:r>
            <w:r w:rsidRPr="00855CAD">
              <w:rPr>
                <w:rFonts w:ascii="Simplified Arabic" w:eastAsia="DengXian" w:hAnsi="Simplified Arabic"/>
                <w:bCs/>
                <w:sz w:val="20"/>
                <w:szCs w:val="20"/>
                <w:rtl/>
                <w:lang w:val="en-GB" w:eastAsia="en-GB"/>
              </w:rPr>
              <w:t xml:space="preserve"> </w:t>
            </w:r>
          </w:p>
        </w:tc>
        <w:tc>
          <w:tcPr>
            <w:tcW w:w="1134" w:type="dxa"/>
            <w:hideMark/>
          </w:tcPr>
          <w:p w14:paraId="7E82AEF1"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408 666</w:t>
            </w:r>
            <w:r w:rsidRPr="00855CAD">
              <w:rPr>
                <w:rFonts w:ascii="Simplified Arabic" w:eastAsia="DengXian" w:hAnsi="Simplified Arabic"/>
                <w:bCs/>
                <w:sz w:val="20"/>
                <w:szCs w:val="20"/>
                <w:rtl/>
                <w:lang w:val="en-GB" w:eastAsia="en-GB"/>
              </w:rPr>
              <w:t xml:space="preserve"> </w:t>
            </w:r>
          </w:p>
        </w:tc>
        <w:tc>
          <w:tcPr>
            <w:tcW w:w="1135" w:type="dxa"/>
            <w:hideMark/>
          </w:tcPr>
          <w:p w14:paraId="767E4F2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842 254</w:t>
            </w:r>
          </w:p>
        </w:tc>
      </w:tr>
      <w:tr w:rsidR="00C841CB" w:rsidRPr="00855CAD" w14:paraId="74F979B9" w14:textId="77777777" w:rsidTr="00B71D4F">
        <w:trPr>
          <w:trHeight w:val="315"/>
        </w:trPr>
        <w:tc>
          <w:tcPr>
            <w:tcW w:w="5809" w:type="dxa"/>
            <w:hideMark/>
          </w:tcPr>
          <w:p w14:paraId="1E1750E6"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3 (أ) تقييم التلقيح</w:t>
            </w:r>
          </w:p>
        </w:tc>
        <w:tc>
          <w:tcPr>
            <w:tcW w:w="1418" w:type="dxa"/>
            <w:hideMark/>
          </w:tcPr>
          <w:p w14:paraId="7F873DA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c>
          <w:tcPr>
            <w:tcW w:w="1134" w:type="dxa"/>
            <w:hideMark/>
          </w:tcPr>
          <w:p w14:paraId="02550F0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c>
          <w:tcPr>
            <w:tcW w:w="1135" w:type="dxa"/>
            <w:hideMark/>
          </w:tcPr>
          <w:p w14:paraId="142F486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 xml:space="preserve">0 </w:t>
            </w:r>
          </w:p>
        </w:tc>
      </w:tr>
      <w:tr w:rsidR="00C841CB" w:rsidRPr="00855CAD" w14:paraId="02F0B63A" w14:textId="77777777" w:rsidTr="00B71D4F">
        <w:trPr>
          <w:trHeight w:val="315"/>
        </w:trPr>
        <w:tc>
          <w:tcPr>
            <w:tcW w:w="5809" w:type="dxa"/>
            <w:hideMark/>
          </w:tcPr>
          <w:p w14:paraId="21BFAB0A"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lastRenderedPageBreak/>
              <w:t>الناتج 3 (ب)</w:t>
            </w:r>
            <w:r w:rsidRPr="00855CAD">
              <w:rPr>
                <w:rFonts w:ascii="Simplified Arabic" w:eastAsia="DengXian" w:hAnsi="Simplified Arabic"/>
                <w:sz w:val="20"/>
                <w:szCs w:val="20"/>
                <w:lang w:val="en-GB" w:eastAsia="en-GB"/>
              </w:rPr>
              <w:t xml:space="preserve"> ’</w:t>
            </w:r>
            <w:r w:rsidRPr="00855CAD">
              <w:rPr>
                <w:rFonts w:ascii="Simplified Arabic" w:eastAsia="DengXian" w:hAnsi="Simplified Arabic"/>
                <w:sz w:val="20"/>
                <w:szCs w:val="20"/>
                <w:rtl/>
                <w:lang w:val="en-GB" w:eastAsia="en-GB"/>
              </w:rPr>
              <w:t>1‘ تقييم تدهور الأراضي واستصلاحها</w:t>
            </w:r>
          </w:p>
        </w:tc>
        <w:tc>
          <w:tcPr>
            <w:tcW w:w="1418" w:type="dxa"/>
            <w:hideMark/>
          </w:tcPr>
          <w:p w14:paraId="511169C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250 71 </w:t>
            </w:r>
          </w:p>
        </w:tc>
        <w:tc>
          <w:tcPr>
            <w:tcW w:w="1134" w:type="dxa"/>
            <w:hideMark/>
          </w:tcPr>
          <w:p w14:paraId="241424F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529 94 </w:t>
            </w:r>
          </w:p>
        </w:tc>
        <w:tc>
          <w:tcPr>
            <w:tcW w:w="1135" w:type="dxa"/>
            <w:hideMark/>
          </w:tcPr>
          <w:p w14:paraId="33DB664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(279 23)</w:t>
            </w:r>
          </w:p>
        </w:tc>
      </w:tr>
      <w:tr w:rsidR="00C841CB" w:rsidRPr="00855CAD" w14:paraId="480FAC95" w14:textId="77777777" w:rsidTr="00B71D4F">
        <w:trPr>
          <w:trHeight w:val="315"/>
        </w:trPr>
        <w:tc>
          <w:tcPr>
            <w:tcW w:w="5809" w:type="dxa"/>
            <w:hideMark/>
          </w:tcPr>
          <w:p w14:paraId="678B7428"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3 (ب)</w:t>
            </w:r>
            <w:r w:rsidRPr="00855CAD">
              <w:rPr>
                <w:rFonts w:ascii="Simplified Arabic" w:eastAsia="DengXian" w:hAnsi="Simplified Arabic"/>
                <w:sz w:val="20"/>
                <w:szCs w:val="20"/>
                <w:lang w:val="en-GB" w:eastAsia="en-GB"/>
              </w:rPr>
              <w:t xml:space="preserve"> ’</w:t>
            </w:r>
            <w:r w:rsidRPr="00855CAD">
              <w:rPr>
                <w:rFonts w:ascii="Simplified Arabic" w:eastAsia="DengXian" w:hAnsi="Simplified Arabic"/>
                <w:sz w:val="20"/>
                <w:szCs w:val="20"/>
                <w:rtl/>
                <w:lang w:val="en-GB" w:eastAsia="en-GB"/>
              </w:rPr>
              <w:t>2‘</w:t>
            </w:r>
            <w:r w:rsidRPr="00855CAD">
              <w:rPr>
                <w:rFonts w:ascii="Simplified Arabic" w:eastAsia="DengXian" w:hAnsi="Simplified Arabic"/>
                <w:sz w:val="20"/>
                <w:szCs w:val="20"/>
                <w:lang w:val="en-GB" w:eastAsia="en-GB"/>
              </w:rPr>
              <w:t>:</w:t>
            </w:r>
            <w:r w:rsidRPr="00855CAD">
              <w:rPr>
                <w:rFonts w:ascii="Simplified Arabic" w:eastAsia="DengXian" w:hAnsi="Simplified Arabic"/>
                <w:sz w:val="20"/>
                <w:szCs w:val="20"/>
                <w:rtl/>
                <w:lang w:val="en-GB" w:eastAsia="en-GB"/>
              </w:rPr>
              <w:t xml:space="preserve"> تقييم الأنواع الدخيلة المغيرة</w:t>
            </w:r>
          </w:p>
        </w:tc>
        <w:tc>
          <w:tcPr>
            <w:tcW w:w="1418" w:type="dxa"/>
            <w:hideMark/>
          </w:tcPr>
          <w:p w14:paraId="6BF41F5D"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c>
          <w:tcPr>
            <w:tcW w:w="1134" w:type="dxa"/>
            <w:hideMark/>
          </w:tcPr>
          <w:p w14:paraId="0F6414C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c>
          <w:tcPr>
            <w:tcW w:w="1135" w:type="dxa"/>
            <w:hideMark/>
          </w:tcPr>
          <w:p w14:paraId="0D7E79B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0</w:t>
            </w:r>
          </w:p>
        </w:tc>
      </w:tr>
      <w:tr w:rsidR="00C841CB" w:rsidRPr="00855CAD" w14:paraId="62B73726" w14:textId="77777777" w:rsidTr="00B71D4F">
        <w:trPr>
          <w:trHeight w:val="315"/>
        </w:trPr>
        <w:tc>
          <w:tcPr>
            <w:tcW w:w="5809" w:type="dxa"/>
            <w:hideMark/>
          </w:tcPr>
          <w:p w14:paraId="1C5CA0D4"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3 (ب)</w:t>
            </w:r>
            <w:r w:rsidRPr="00855CAD">
              <w:rPr>
                <w:rFonts w:ascii="Simplified Arabic" w:eastAsia="DengXian" w:hAnsi="Simplified Arabic"/>
                <w:sz w:val="20"/>
                <w:szCs w:val="20"/>
                <w:lang w:val="en-GB" w:eastAsia="en-GB"/>
              </w:rPr>
              <w:t xml:space="preserve"> ’</w:t>
            </w:r>
            <w:r w:rsidRPr="00855CAD">
              <w:rPr>
                <w:rFonts w:ascii="Simplified Arabic" w:eastAsia="DengXian" w:hAnsi="Simplified Arabic"/>
                <w:sz w:val="20"/>
                <w:szCs w:val="20"/>
                <w:rtl/>
                <w:lang w:val="en-GB" w:eastAsia="en-GB"/>
              </w:rPr>
              <w:t>3‘ تقييم الاستخدام المستدام للأنواع البرية</w:t>
            </w:r>
          </w:p>
        </w:tc>
        <w:tc>
          <w:tcPr>
            <w:tcW w:w="1418" w:type="dxa"/>
            <w:hideMark/>
          </w:tcPr>
          <w:p w14:paraId="2892B08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000 375 </w:t>
            </w:r>
          </w:p>
        </w:tc>
        <w:tc>
          <w:tcPr>
            <w:tcW w:w="1134" w:type="dxa"/>
            <w:hideMark/>
          </w:tcPr>
          <w:p w14:paraId="1E8BA1E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950 178 </w:t>
            </w:r>
          </w:p>
        </w:tc>
        <w:tc>
          <w:tcPr>
            <w:tcW w:w="1135" w:type="dxa"/>
            <w:hideMark/>
          </w:tcPr>
          <w:p w14:paraId="6DD014B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050 196</w:t>
            </w:r>
          </w:p>
        </w:tc>
      </w:tr>
      <w:tr w:rsidR="00C841CB" w:rsidRPr="00855CAD" w14:paraId="7BD203A3" w14:textId="77777777" w:rsidTr="00B71D4F">
        <w:trPr>
          <w:trHeight w:val="315"/>
        </w:trPr>
        <w:tc>
          <w:tcPr>
            <w:tcW w:w="5809" w:type="dxa"/>
            <w:hideMark/>
          </w:tcPr>
          <w:p w14:paraId="29CB8D17"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3 (ج) أدوات دعم السياسات المتعلقة بالسيناريوهات والنماذج</w:t>
            </w:r>
          </w:p>
        </w:tc>
        <w:tc>
          <w:tcPr>
            <w:tcW w:w="1418" w:type="dxa"/>
            <w:hideMark/>
          </w:tcPr>
          <w:p w14:paraId="00F06E7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000 100 </w:t>
            </w:r>
          </w:p>
        </w:tc>
        <w:tc>
          <w:tcPr>
            <w:tcW w:w="1134" w:type="dxa"/>
            <w:hideMark/>
          </w:tcPr>
          <w:p w14:paraId="22CBA80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009 96 </w:t>
            </w:r>
          </w:p>
        </w:tc>
        <w:tc>
          <w:tcPr>
            <w:tcW w:w="1135" w:type="dxa"/>
            <w:hideMark/>
          </w:tcPr>
          <w:p w14:paraId="79F9B64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991 3</w:t>
            </w:r>
          </w:p>
        </w:tc>
      </w:tr>
      <w:tr w:rsidR="00C841CB" w:rsidRPr="00855CAD" w14:paraId="72AD6D98" w14:textId="77777777" w:rsidTr="00B71D4F">
        <w:trPr>
          <w:trHeight w:val="315"/>
        </w:trPr>
        <w:tc>
          <w:tcPr>
            <w:tcW w:w="5809" w:type="dxa"/>
            <w:hideMark/>
          </w:tcPr>
          <w:p w14:paraId="42E27DF9"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3 (د) أدوات دعم السياسات المتعلقة بالقيم</w:t>
            </w:r>
          </w:p>
        </w:tc>
        <w:tc>
          <w:tcPr>
            <w:tcW w:w="1418" w:type="dxa"/>
            <w:hideMark/>
          </w:tcPr>
          <w:p w14:paraId="060799B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000 375 </w:t>
            </w:r>
          </w:p>
        </w:tc>
        <w:tc>
          <w:tcPr>
            <w:tcW w:w="1134" w:type="dxa"/>
            <w:hideMark/>
          </w:tcPr>
          <w:p w14:paraId="6CA1D12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921 296 </w:t>
            </w:r>
          </w:p>
        </w:tc>
        <w:tc>
          <w:tcPr>
            <w:tcW w:w="1135" w:type="dxa"/>
            <w:hideMark/>
          </w:tcPr>
          <w:p w14:paraId="16E1E22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079 78</w:t>
            </w:r>
          </w:p>
        </w:tc>
      </w:tr>
      <w:tr w:rsidR="00C841CB" w:rsidRPr="00855CAD" w14:paraId="08291572" w14:textId="77777777" w:rsidTr="00B71D4F">
        <w:trPr>
          <w:trHeight w:val="495"/>
        </w:trPr>
        <w:tc>
          <w:tcPr>
            <w:tcW w:w="5809" w:type="dxa"/>
            <w:hideMark/>
          </w:tcPr>
          <w:p w14:paraId="02525D5A" w14:textId="77777777" w:rsidR="00C841CB" w:rsidRPr="00855CAD" w:rsidRDefault="00C841CB" w:rsidP="00B71D4F">
            <w:pPr>
              <w:tabs>
                <w:tab w:val="left" w:pos="1247"/>
                <w:tab w:val="left" w:pos="1814"/>
                <w:tab w:val="left" w:pos="2381"/>
                <w:tab w:val="left" w:pos="2948"/>
                <w:tab w:val="left" w:pos="3515"/>
              </w:tabs>
              <w:spacing w:line="320" w:lineRule="exact"/>
              <w:ind w:left="607" w:hanging="607"/>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2-4 </w:t>
            </w:r>
            <w:r w:rsidRPr="00855CAD">
              <w:rPr>
                <w:rFonts w:ascii="Simplified Arabic" w:eastAsia="DengXian" w:hAnsi="Simplified Arabic"/>
                <w:b/>
                <w:bCs/>
                <w:sz w:val="20"/>
                <w:szCs w:val="20"/>
                <w:rtl/>
                <w:lang w:val="en-GB" w:eastAsia="en-GB"/>
              </w:rPr>
              <w:t>الهدف 4</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نشر وتقييم أنشطة المنبر ونواتجه واستنتاجاته</w:t>
            </w:r>
          </w:p>
        </w:tc>
        <w:tc>
          <w:tcPr>
            <w:tcW w:w="1418" w:type="dxa"/>
            <w:hideMark/>
          </w:tcPr>
          <w:p w14:paraId="2CD4065C"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160 559</w:t>
            </w:r>
            <w:r w:rsidRPr="00855CAD">
              <w:rPr>
                <w:rFonts w:ascii="Simplified Arabic" w:eastAsia="DengXian" w:hAnsi="Simplified Arabic"/>
                <w:bCs/>
                <w:sz w:val="20"/>
                <w:szCs w:val="20"/>
                <w:rtl/>
                <w:lang w:val="en-GB" w:eastAsia="en-GB"/>
              </w:rPr>
              <w:t xml:space="preserve"> </w:t>
            </w:r>
          </w:p>
        </w:tc>
        <w:tc>
          <w:tcPr>
            <w:tcW w:w="1134" w:type="dxa"/>
            <w:hideMark/>
          </w:tcPr>
          <w:p w14:paraId="5D04C7E5"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142 414</w:t>
            </w:r>
            <w:r w:rsidRPr="00855CAD">
              <w:rPr>
                <w:rFonts w:ascii="Simplified Arabic" w:eastAsia="DengXian" w:hAnsi="Simplified Arabic"/>
                <w:bCs/>
                <w:sz w:val="20"/>
                <w:szCs w:val="20"/>
                <w:rtl/>
                <w:lang w:val="en-GB" w:eastAsia="en-GB"/>
              </w:rPr>
              <w:t xml:space="preserve"> </w:t>
            </w:r>
          </w:p>
        </w:tc>
        <w:tc>
          <w:tcPr>
            <w:tcW w:w="1135" w:type="dxa"/>
            <w:hideMark/>
          </w:tcPr>
          <w:p w14:paraId="1B75902F"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018 145</w:t>
            </w:r>
          </w:p>
        </w:tc>
      </w:tr>
      <w:tr w:rsidR="00C841CB" w:rsidRPr="00855CAD" w14:paraId="47A404EF" w14:textId="77777777" w:rsidTr="00B71D4F">
        <w:trPr>
          <w:trHeight w:val="315"/>
        </w:trPr>
        <w:tc>
          <w:tcPr>
            <w:tcW w:w="5809" w:type="dxa"/>
            <w:hideMark/>
          </w:tcPr>
          <w:p w14:paraId="2B287D00"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ind w:left="607"/>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4 (أ) فهرس التقييمات</w:t>
            </w:r>
          </w:p>
        </w:tc>
        <w:tc>
          <w:tcPr>
            <w:tcW w:w="1418" w:type="dxa"/>
            <w:hideMark/>
          </w:tcPr>
          <w:p w14:paraId="4B502086"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000 10 </w:t>
            </w:r>
          </w:p>
        </w:tc>
        <w:tc>
          <w:tcPr>
            <w:tcW w:w="1134" w:type="dxa"/>
            <w:hideMark/>
          </w:tcPr>
          <w:p w14:paraId="5BFC7F02"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483 10 </w:t>
            </w:r>
          </w:p>
        </w:tc>
        <w:tc>
          <w:tcPr>
            <w:tcW w:w="1135" w:type="dxa"/>
            <w:hideMark/>
          </w:tcPr>
          <w:p w14:paraId="00A150C3" w14:textId="77777777" w:rsidR="00C841CB" w:rsidRPr="00855CAD" w:rsidRDefault="00C841CB" w:rsidP="00B71D4F">
            <w:pPr>
              <w:keepNext/>
              <w:keepLines/>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(483)</w:t>
            </w:r>
          </w:p>
        </w:tc>
      </w:tr>
      <w:tr w:rsidR="00C841CB" w:rsidRPr="00855CAD" w14:paraId="1A586F26" w14:textId="77777777" w:rsidTr="00B71D4F">
        <w:trPr>
          <w:trHeight w:val="315"/>
        </w:trPr>
        <w:tc>
          <w:tcPr>
            <w:tcW w:w="5809" w:type="dxa"/>
            <w:hideMark/>
          </w:tcPr>
          <w:p w14:paraId="7A5E1239"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4 (ج) فهرس أدوات ومنهجيات دعم السياسات</w:t>
            </w:r>
          </w:p>
        </w:tc>
        <w:tc>
          <w:tcPr>
            <w:tcW w:w="1418" w:type="dxa"/>
            <w:hideMark/>
          </w:tcPr>
          <w:p w14:paraId="05EE125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000 100 </w:t>
            </w:r>
          </w:p>
        </w:tc>
        <w:tc>
          <w:tcPr>
            <w:tcW w:w="1134" w:type="dxa"/>
            <w:hideMark/>
          </w:tcPr>
          <w:p w14:paraId="194344C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881 75 </w:t>
            </w:r>
          </w:p>
        </w:tc>
        <w:tc>
          <w:tcPr>
            <w:tcW w:w="1135" w:type="dxa"/>
            <w:hideMark/>
          </w:tcPr>
          <w:p w14:paraId="44B2CC67"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119 24</w:t>
            </w:r>
          </w:p>
        </w:tc>
      </w:tr>
      <w:tr w:rsidR="00C841CB" w:rsidRPr="00855CAD" w14:paraId="1524AAC2" w14:textId="77777777" w:rsidTr="00B71D4F">
        <w:trPr>
          <w:trHeight w:val="315"/>
        </w:trPr>
        <w:tc>
          <w:tcPr>
            <w:tcW w:w="5809" w:type="dxa"/>
            <w:hideMark/>
          </w:tcPr>
          <w:p w14:paraId="4DACD594"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4 (د) الاتصالات وإشراك أصحاب المصلحة</w:t>
            </w:r>
          </w:p>
        </w:tc>
        <w:tc>
          <w:tcPr>
            <w:tcW w:w="1418" w:type="dxa"/>
            <w:hideMark/>
          </w:tcPr>
          <w:p w14:paraId="7A8A6142"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000 311 </w:t>
            </w:r>
          </w:p>
        </w:tc>
        <w:tc>
          <w:tcPr>
            <w:tcW w:w="1134" w:type="dxa"/>
            <w:hideMark/>
          </w:tcPr>
          <w:p w14:paraId="29C220A8"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590 205 </w:t>
            </w:r>
          </w:p>
        </w:tc>
        <w:tc>
          <w:tcPr>
            <w:tcW w:w="1135" w:type="dxa"/>
            <w:hideMark/>
          </w:tcPr>
          <w:p w14:paraId="176B944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410 105</w:t>
            </w:r>
          </w:p>
        </w:tc>
      </w:tr>
      <w:tr w:rsidR="00C841CB" w:rsidRPr="00855CAD" w14:paraId="16AC5DB8" w14:textId="77777777" w:rsidTr="00B71D4F">
        <w:trPr>
          <w:trHeight w:val="315"/>
        </w:trPr>
        <w:tc>
          <w:tcPr>
            <w:tcW w:w="5809" w:type="dxa"/>
            <w:tcBorders>
              <w:top w:val="nil"/>
              <w:left w:val="nil"/>
              <w:bottom w:val="single" w:sz="4" w:space="0" w:color="auto"/>
              <w:right w:val="nil"/>
            </w:tcBorders>
            <w:hideMark/>
          </w:tcPr>
          <w:p w14:paraId="3AB7A014"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4 (هـ): استعراض المنبر</w:t>
            </w:r>
          </w:p>
        </w:tc>
        <w:tc>
          <w:tcPr>
            <w:tcW w:w="1418" w:type="dxa"/>
            <w:tcBorders>
              <w:top w:val="nil"/>
              <w:left w:val="nil"/>
              <w:bottom w:val="single" w:sz="4" w:space="0" w:color="auto"/>
              <w:right w:val="nil"/>
            </w:tcBorders>
            <w:hideMark/>
          </w:tcPr>
          <w:p w14:paraId="318503AC"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160 138 </w:t>
            </w:r>
          </w:p>
        </w:tc>
        <w:tc>
          <w:tcPr>
            <w:tcW w:w="1134" w:type="dxa"/>
            <w:tcBorders>
              <w:top w:val="nil"/>
              <w:left w:val="nil"/>
              <w:bottom w:val="single" w:sz="4" w:space="0" w:color="auto"/>
              <w:right w:val="nil"/>
            </w:tcBorders>
            <w:hideMark/>
          </w:tcPr>
          <w:p w14:paraId="56EAA03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188 122 </w:t>
            </w:r>
          </w:p>
        </w:tc>
        <w:tc>
          <w:tcPr>
            <w:tcW w:w="1135" w:type="dxa"/>
            <w:tcBorders>
              <w:top w:val="nil"/>
              <w:left w:val="nil"/>
              <w:bottom w:val="single" w:sz="4" w:space="0" w:color="auto"/>
              <w:right w:val="nil"/>
            </w:tcBorders>
            <w:hideMark/>
          </w:tcPr>
          <w:p w14:paraId="021264A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972 15</w:t>
            </w:r>
          </w:p>
        </w:tc>
      </w:tr>
      <w:tr w:rsidR="00C841CB" w:rsidRPr="00855CAD" w14:paraId="6078C9ED" w14:textId="77777777" w:rsidTr="00B71D4F">
        <w:trPr>
          <w:trHeight w:val="315"/>
        </w:trPr>
        <w:tc>
          <w:tcPr>
            <w:tcW w:w="5809" w:type="dxa"/>
            <w:tcBorders>
              <w:top w:val="nil"/>
              <w:left w:val="nil"/>
              <w:bottom w:val="single" w:sz="4" w:space="0" w:color="auto"/>
              <w:right w:val="nil"/>
            </w:tcBorders>
            <w:hideMark/>
          </w:tcPr>
          <w:p w14:paraId="6D9429C5"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2، تنفيذ برنامج العمل</w:t>
            </w:r>
          </w:p>
        </w:tc>
        <w:tc>
          <w:tcPr>
            <w:tcW w:w="1418" w:type="dxa"/>
            <w:tcBorders>
              <w:top w:val="nil"/>
              <w:left w:val="nil"/>
              <w:bottom w:val="single" w:sz="4" w:space="0" w:color="auto"/>
              <w:right w:val="nil"/>
            </w:tcBorders>
            <w:hideMark/>
          </w:tcPr>
          <w:p w14:paraId="681357CF"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660 651 3</w:t>
            </w:r>
            <w:r w:rsidRPr="00855CAD">
              <w:rPr>
                <w:rFonts w:ascii="Simplified Arabic" w:eastAsia="DengXian" w:hAnsi="Simplified Arabic"/>
                <w:bCs/>
                <w:sz w:val="20"/>
                <w:szCs w:val="20"/>
                <w:rtl/>
                <w:lang w:val="en-GB" w:eastAsia="en-GB"/>
              </w:rPr>
              <w:t xml:space="preserve"> </w:t>
            </w:r>
          </w:p>
        </w:tc>
        <w:tc>
          <w:tcPr>
            <w:tcW w:w="1134" w:type="dxa"/>
            <w:tcBorders>
              <w:top w:val="nil"/>
              <w:left w:val="nil"/>
              <w:bottom w:val="single" w:sz="4" w:space="0" w:color="auto"/>
              <w:right w:val="nil"/>
            </w:tcBorders>
            <w:hideMark/>
          </w:tcPr>
          <w:p w14:paraId="491C9A1B"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028 809 2</w:t>
            </w:r>
            <w:r w:rsidRPr="00855CAD">
              <w:rPr>
                <w:rFonts w:ascii="Simplified Arabic" w:eastAsia="DengXian" w:hAnsi="Simplified Arabic"/>
                <w:bCs/>
                <w:sz w:val="20"/>
                <w:szCs w:val="20"/>
                <w:rtl/>
                <w:lang w:val="en-GB" w:eastAsia="en-GB"/>
              </w:rPr>
              <w:t xml:space="preserve"> </w:t>
            </w:r>
          </w:p>
        </w:tc>
        <w:tc>
          <w:tcPr>
            <w:tcW w:w="1135" w:type="dxa"/>
            <w:tcBorders>
              <w:top w:val="nil"/>
              <w:left w:val="nil"/>
              <w:bottom w:val="single" w:sz="4" w:space="0" w:color="auto"/>
              <w:right w:val="nil"/>
            </w:tcBorders>
            <w:hideMark/>
          </w:tcPr>
          <w:p w14:paraId="6950EBF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632 842</w:t>
            </w:r>
          </w:p>
        </w:tc>
      </w:tr>
      <w:tr w:rsidR="00C841CB" w:rsidRPr="00855CAD" w14:paraId="10D608CC" w14:textId="77777777" w:rsidTr="00B71D4F">
        <w:trPr>
          <w:trHeight w:val="340"/>
        </w:trPr>
        <w:tc>
          <w:tcPr>
            <w:tcW w:w="9496" w:type="dxa"/>
            <w:gridSpan w:val="4"/>
            <w:vAlign w:val="bottom"/>
            <w:hideMark/>
          </w:tcPr>
          <w:p w14:paraId="14E78495" w14:textId="77777777" w:rsidR="00C841CB" w:rsidRPr="00855CAD" w:rsidRDefault="00C841CB" w:rsidP="00B71D4F">
            <w:pPr>
              <w:tabs>
                <w:tab w:val="left" w:pos="1247"/>
                <w:tab w:val="left" w:pos="1814"/>
                <w:tab w:val="left" w:pos="2381"/>
                <w:tab w:val="left" w:pos="2948"/>
                <w:tab w:val="left" w:pos="3515"/>
              </w:tabs>
              <w:spacing w:after="60" w:line="320" w:lineRule="exact"/>
              <w:ind w:left="604" w:hanging="604"/>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3-</w:t>
            </w:r>
            <w:r w:rsidRPr="00855CAD">
              <w:rPr>
                <w:rFonts w:ascii="Simplified Arabic" w:eastAsia="DengXian" w:hAnsi="Simplified Arabic"/>
                <w:b/>
                <w:bCs/>
                <w:sz w:val="20"/>
                <w:szCs w:val="20"/>
                <w:rtl/>
                <w:lang w:val="en-GB" w:eastAsia="en-GB"/>
              </w:rPr>
              <w:tab/>
              <w:t>الأمانة</w:t>
            </w:r>
          </w:p>
        </w:tc>
      </w:tr>
      <w:tr w:rsidR="00C841CB" w:rsidRPr="00855CAD" w14:paraId="2B2A20ED" w14:textId="77777777" w:rsidTr="00B71D4F">
        <w:trPr>
          <w:trHeight w:val="315"/>
        </w:trPr>
        <w:tc>
          <w:tcPr>
            <w:tcW w:w="5809" w:type="dxa"/>
            <w:hideMark/>
          </w:tcPr>
          <w:p w14:paraId="7E1C2437"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3-1 موظفو الأمانة</w:t>
            </w:r>
          </w:p>
        </w:tc>
        <w:tc>
          <w:tcPr>
            <w:tcW w:w="1418" w:type="dxa"/>
            <w:hideMark/>
          </w:tcPr>
          <w:p w14:paraId="18A65555"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600 017 2 </w:t>
            </w:r>
          </w:p>
        </w:tc>
        <w:tc>
          <w:tcPr>
            <w:tcW w:w="1134" w:type="dxa"/>
            <w:hideMark/>
          </w:tcPr>
          <w:p w14:paraId="4024616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915 284 1 </w:t>
            </w:r>
          </w:p>
        </w:tc>
        <w:tc>
          <w:tcPr>
            <w:tcW w:w="1135" w:type="dxa"/>
            <w:hideMark/>
          </w:tcPr>
          <w:p w14:paraId="4EB9060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685 732</w:t>
            </w:r>
          </w:p>
        </w:tc>
      </w:tr>
      <w:tr w:rsidR="00C841CB" w:rsidRPr="00855CAD" w14:paraId="51A07C6A" w14:textId="77777777" w:rsidTr="00B71D4F">
        <w:trPr>
          <w:trHeight w:val="315"/>
        </w:trPr>
        <w:tc>
          <w:tcPr>
            <w:tcW w:w="5809" w:type="dxa"/>
            <w:tcBorders>
              <w:top w:val="nil"/>
              <w:left w:val="nil"/>
              <w:bottom w:val="single" w:sz="4" w:space="0" w:color="auto"/>
              <w:right w:val="nil"/>
            </w:tcBorders>
            <w:hideMark/>
          </w:tcPr>
          <w:p w14:paraId="0A3DF5C6"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3-2 تكاليف التشغيل (غير المتعلقة بالموظفين)</w:t>
            </w:r>
          </w:p>
        </w:tc>
        <w:tc>
          <w:tcPr>
            <w:tcW w:w="1418" w:type="dxa"/>
            <w:tcBorders>
              <w:top w:val="nil"/>
              <w:left w:val="nil"/>
              <w:bottom w:val="single" w:sz="4" w:space="0" w:color="auto"/>
              <w:right w:val="nil"/>
            </w:tcBorders>
            <w:hideMark/>
          </w:tcPr>
          <w:p w14:paraId="060A5FF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000 251 </w:t>
            </w:r>
          </w:p>
        </w:tc>
        <w:tc>
          <w:tcPr>
            <w:tcW w:w="1134" w:type="dxa"/>
            <w:tcBorders>
              <w:top w:val="nil"/>
              <w:left w:val="nil"/>
              <w:bottom w:val="single" w:sz="4" w:space="0" w:color="auto"/>
              <w:right w:val="nil"/>
            </w:tcBorders>
            <w:hideMark/>
          </w:tcPr>
          <w:p w14:paraId="5710083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459 172 </w:t>
            </w:r>
          </w:p>
        </w:tc>
        <w:tc>
          <w:tcPr>
            <w:tcW w:w="1135" w:type="dxa"/>
            <w:tcBorders>
              <w:top w:val="nil"/>
              <w:left w:val="nil"/>
              <w:bottom w:val="single" w:sz="4" w:space="0" w:color="auto"/>
              <w:right w:val="nil"/>
            </w:tcBorders>
            <w:hideMark/>
          </w:tcPr>
          <w:p w14:paraId="1D188B3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541 78</w:t>
            </w:r>
          </w:p>
        </w:tc>
      </w:tr>
      <w:tr w:rsidR="00C841CB" w:rsidRPr="00855CAD" w14:paraId="05E3C30C" w14:textId="77777777" w:rsidTr="00B71D4F">
        <w:trPr>
          <w:trHeight w:val="315"/>
        </w:trPr>
        <w:tc>
          <w:tcPr>
            <w:tcW w:w="5809" w:type="dxa"/>
            <w:tcBorders>
              <w:top w:val="nil"/>
              <w:left w:val="nil"/>
              <w:bottom w:val="single" w:sz="4" w:space="0" w:color="auto"/>
              <w:right w:val="nil"/>
            </w:tcBorders>
            <w:hideMark/>
          </w:tcPr>
          <w:p w14:paraId="14D1CF65"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3، الأمانة (الموظفون + تكاليف التشغيل)</w:t>
            </w:r>
          </w:p>
        </w:tc>
        <w:tc>
          <w:tcPr>
            <w:tcW w:w="1418" w:type="dxa"/>
            <w:tcBorders>
              <w:top w:val="nil"/>
              <w:left w:val="nil"/>
              <w:bottom w:val="single" w:sz="4" w:space="0" w:color="auto"/>
              <w:right w:val="nil"/>
            </w:tcBorders>
            <w:hideMark/>
          </w:tcPr>
          <w:p w14:paraId="500E03D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600 268 2</w:t>
            </w:r>
            <w:r w:rsidRPr="00855CAD">
              <w:rPr>
                <w:rFonts w:ascii="Simplified Arabic" w:eastAsia="DengXian" w:hAnsi="Simplified Arabic"/>
                <w:bCs/>
                <w:sz w:val="20"/>
                <w:szCs w:val="20"/>
                <w:rtl/>
                <w:lang w:val="en-GB" w:eastAsia="en-GB"/>
              </w:rPr>
              <w:t xml:space="preserve"> </w:t>
            </w:r>
          </w:p>
        </w:tc>
        <w:tc>
          <w:tcPr>
            <w:tcW w:w="1134" w:type="dxa"/>
            <w:tcBorders>
              <w:top w:val="nil"/>
              <w:left w:val="nil"/>
              <w:bottom w:val="single" w:sz="4" w:space="0" w:color="auto"/>
              <w:right w:val="nil"/>
            </w:tcBorders>
            <w:hideMark/>
          </w:tcPr>
          <w:p w14:paraId="44B6717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374 457 1</w:t>
            </w:r>
            <w:r w:rsidRPr="00855CAD">
              <w:rPr>
                <w:rFonts w:ascii="Simplified Arabic" w:eastAsia="DengXian" w:hAnsi="Simplified Arabic"/>
                <w:bCs/>
                <w:sz w:val="20"/>
                <w:szCs w:val="20"/>
                <w:rtl/>
                <w:lang w:val="en-GB" w:eastAsia="en-GB"/>
              </w:rPr>
              <w:t xml:space="preserve"> </w:t>
            </w:r>
          </w:p>
        </w:tc>
        <w:tc>
          <w:tcPr>
            <w:tcW w:w="1135" w:type="dxa"/>
            <w:tcBorders>
              <w:top w:val="nil"/>
              <w:left w:val="nil"/>
              <w:bottom w:val="single" w:sz="4" w:space="0" w:color="auto"/>
              <w:right w:val="nil"/>
            </w:tcBorders>
            <w:hideMark/>
          </w:tcPr>
          <w:p w14:paraId="262C2066"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226 811</w:t>
            </w:r>
          </w:p>
        </w:tc>
      </w:tr>
      <w:tr w:rsidR="00C841CB" w:rsidRPr="00855CAD" w14:paraId="41CA14D2" w14:textId="77777777" w:rsidTr="00B71D4F">
        <w:trPr>
          <w:trHeight w:val="315"/>
        </w:trPr>
        <w:tc>
          <w:tcPr>
            <w:tcW w:w="5809" w:type="dxa"/>
            <w:hideMark/>
          </w:tcPr>
          <w:p w14:paraId="0DBE5C9C"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المجموع الفرعي 1+2+3</w:t>
            </w:r>
          </w:p>
        </w:tc>
        <w:tc>
          <w:tcPr>
            <w:tcW w:w="1418" w:type="dxa"/>
            <w:hideMark/>
          </w:tcPr>
          <w:p w14:paraId="5AF3777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160 921 7</w:t>
            </w:r>
          </w:p>
        </w:tc>
        <w:tc>
          <w:tcPr>
            <w:tcW w:w="1134" w:type="dxa"/>
            <w:hideMark/>
          </w:tcPr>
          <w:p w14:paraId="493A927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241 978 5 </w:t>
            </w:r>
          </w:p>
        </w:tc>
        <w:tc>
          <w:tcPr>
            <w:tcW w:w="1135" w:type="dxa"/>
            <w:hideMark/>
          </w:tcPr>
          <w:p w14:paraId="67123D64"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919 942 1</w:t>
            </w:r>
          </w:p>
        </w:tc>
      </w:tr>
      <w:tr w:rsidR="00C841CB" w:rsidRPr="00855CAD" w14:paraId="34241810" w14:textId="77777777" w:rsidTr="00B71D4F">
        <w:trPr>
          <w:trHeight w:val="315"/>
        </w:trPr>
        <w:tc>
          <w:tcPr>
            <w:tcW w:w="5809" w:type="dxa"/>
            <w:tcBorders>
              <w:top w:val="nil"/>
              <w:left w:val="nil"/>
              <w:bottom w:val="single" w:sz="4" w:space="0" w:color="auto"/>
              <w:right w:val="nil"/>
            </w:tcBorders>
            <w:hideMark/>
          </w:tcPr>
          <w:p w14:paraId="008DA0EC" w14:textId="77777777" w:rsidR="00C841CB" w:rsidRPr="00855CAD" w:rsidRDefault="00C841CB" w:rsidP="00B71D4F">
            <w:pPr>
              <w:tabs>
                <w:tab w:val="left" w:pos="1247"/>
                <w:tab w:val="left" w:pos="1814"/>
                <w:tab w:val="left" w:pos="2381"/>
                <w:tab w:val="left" w:pos="2948"/>
                <w:tab w:val="left" w:pos="3515"/>
              </w:tabs>
              <w:spacing w:after="6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تكاليف دعم البرامج </w:t>
            </w:r>
          </w:p>
        </w:tc>
        <w:tc>
          <w:tcPr>
            <w:tcW w:w="1418" w:type="dxa"/>
            <w:tcBorders>
              <w:top w:val="nil"/>
              <w:left w:val="nil"/>
              <w:bottom w:val="single" w:sz="4" w:space="0" w:color="auto"/>
              <w:right w:val="nil"/>
            </w:tcBorders>
            <w:hideMark/>
          </w:tcPr>
          <w:p w14:paraId="54632F0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693 633</w:t>
            </w:r>
          </w:p>
        </w:tc>
        <w:tc>
          <w:tcPr>
            <w:tcW w:w="1134" w:type="dxa"/>
            <w:tcBorders>
              <w:top w:val="nil"/>
              <w:left w:val="nil"/>
              <w:bottom w:val="single" w:sz="4" w:space="0" w:color="auto"/>
              <w:right w:val="nil"/>
            </w:tcBorders>
            <w:hideMark/>
          </w:tcPr>
          <w:p w14:paraId="7C105A0A"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292 449</w:t>
            </w:r>
          </w:p>
        </w:tc>
        <w:tc>
          <w:tcPr>
            <w:tcW w:w="1135" w:type="dxa"/>
            <w:tcBorders>
              <w:top w:val="nil"/>
              <w:left w:val="nil"/>
              <w:bottom w:val="single" w:sz="4" w:space="0" w:color="auto"/>
              <w:right w:val="nil"/>
            </w:tcBorders>
            <w:hideMark/>
          </w:tcPr>
          <w:p w14:paraId="1A5B1AE9"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400 184</w:t>
            </w:r>
          </w:p>
        </w:tc>
      </w:tr>
      <w:tr w:rsidR="00C841CB" w:rsidRPr="00855CAD" w14:paraId="6CFF59C9" w14:textId="77777777" w:rsidTr="00B71D4F">
        <w:trPr>
          <w:trHeight w:val="315"/>
        </w:trPr>
        <w:tc>
          <w:tcPr>
            <w:tcW w:w="5809" w:type="dxa"/>
            <w:tcBorders>
              <w:top w:val="single" w:sz="4" w:space="0" w:color="auto"/>
              <w:left w:val="nil"/>
              <w:bottom w:val="single" w:sz="12" w:space="0" w:color="auto"/>
              <w:right w:val="nil"/>
            </w:tcBorders>
            <w:hideMark/>
          </w:tcPr>
          <w:p w14:paraId="67BBF939" w14:textId="77777777" w:rsidR="00C841CB" w:rsidRPr="00855CAD" w:rsidRDefault="00C841CB" w:rsidP="00B71D4F">
            <w:pPr>
              <w:tabs>
                <w:tab w:val="left" w:pos="1247"/>
                <w:tab w:val="left" w:pos="1814"/>
                <w:tab w:val="left" w:pos="2381"/>
                <w:tab w:val="left" w:pos="2948"/>
                <w:tab w:val="left" w:pos="3515"/>
              </w:tabs>
              <w:spacing w:after="6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مجموع التكاليف للصندوق الاستئماني</w:t>
            </w:r>
          </w:p>
        </w:tc>
        <w:tc>
          <w:tcPr>
            <w:tcW w:w="1418" w:type="dxa"/>
            <w:tcBorders>
              <w:top w:val="single" w:sz="4" w:space="0" w:color="auto"/>
              <w:left w:val="nil"/>
              <w:bottom w:val="single" w:sz="12" w:space="0" w:color="auto"/>
              <w:right w:val="nil"/>
            </w:tcBorders>
            <w:hideMark/>
          </w:tcPr>
          <w:p w14:paraId="3154F0A0"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853 554 8</w:t>
            </w:r>
            <w:r w:rsidRPr="00855CAD">
              <w:rPr>
                <w:rFonts w:ascii="Simplified Arabic" w:eastAsia="DengXian" w:hAnsi="Simplified Arabic"/>
                <w:bCs/>
                <w:sz w:val="20"/>
                <w:szCs w:val="20"/>
                <w:rtl/>
                <w:lang w:val="en-GB" w:eastAsia="en-GB"/>
              </w:rPr>
              <w:t xml:space="preserve"> </w:t>
            </w:r>
          </w:p>
        </w:tc>
        <w:tc>
          <w:tcPr>
            <w:tcW w:w="1134" w:type="dxa"/>
            <w:tcBorders>
              <w:top w:val="single" w:sz="4" w:space="0" w:color="auto"/>
              <w:left w:val="nil"/>
              <w:bottom w:val="single" w:sz="12" w:space="0" w:color="auto"/>
              <w:right w:val="nil"/>
            </w:tcBorders>
            <w:hideMark/>
          </w:tcPr>
          <w:p w14:paraId="229FF9B3"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534 427 6</w:t>
            </w:r>
            <w:r w:rsidRPr="00855CAD">
              <w:rPr>
                <w:rFonts w:ascii="Simplified Arabic" w:eastAsia="DengXian" w:hAnsi="Simplified Arabic"/>
                <w:bCs/>
                <w:sz w:val="20"/>
                <w:szCs w:val="20"/>
                <w:rtl/>
                <w:lang w:val="en-GB" w:eastAsia="en-GB"/>
              </w:rPr>
              <w:t xml:space="preserve"> </w:t>
            </w:r>
          </w:p>
        </w:tc>
        <w:tc>
          <w:tcPr>
            <w:tcW w:w="1135" w:type="dxa"/>
            <w:tcBorders>
              <w:top w:val="single" w:sz="4" w:space="0" w:color="auto"/>
              <w:left w:val="nil"/>
              <w:bottom w:val="single" w:sz="12" w:space="0" w:color="auto"/>
              <w:right w:val="nil"/>
            </w:tcBorders>
            <w:hideMark/>
          </w:tcPr>
          <w:p w14:paraId="6E3B1E1E" w14:textId="77777777" w:rsidR="00C841CB" w:rsidRPr="00855CAD" w:rsidRDefault="00C841CB" w:rsidP="00B71D4F">
            <w:pPr>
              <w:tabs>
                <w:tab w:val="left" w:pos="1247"/>
                <w:tab w:val="left" w:pos="1814"/>
                <w:tab w:val="left" w:pos="2381"/>
                <w:tab w:val="left" w:pos="2948"/>
                <w:tab w:val="left" w:pos="3515"/>
              </w:tabs>
              <w:spacing w:after="6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319 127 2</w:t>
            </w:r>
          </w:p>
        </w:tc>
      </w:tr>
    </w:tbl>
    <w:p w14:paraId="1B245BA6" w14:textId="77777777" w:rsidR="00C841CB" w:rsidRPr="00855CAD" w:rsidRDefault="00C841CB" w:rsidP="00C72F1B">
      <w:pPr>
        <w:tabs>
          <w:tab w:val="left" w:pos="624"/>
          <w:tab w:val="left" w:pos="1132"/>
        </w:tabs>
        <w:spacing w:line="360" w:lineRule="exact"/>
        <w:jc w:val="both"/>
        <w:rPr>
          <w:rFonts w:ascii="Simplified Arabic" w:hAnsi="Simplified Arabic"/>
          <w:sz w:val="24"/>
          <w:szCs w:val="24"/>
          <w:rtl/>
        </w:rPr>
      </w:pPr>
    </w:p>
    <w:p w14:paraId="1894165D" w14:textId="77777777" w:rsidR="00C841CB" w:rsidRPr="00855CAD" w:rsidRDefault="00C841CB" w:rsidP="00C841CB">
      <w:pPr>
        <w:keepNext/>
        <w:keepLines/>
        <w:tabs>
          <w:tab w:val="left" w:pos="2381"/>
          <w:tab w:val="left" w:pos="2948"/>
          <w:tab w:val="left" w:pos="3515"/>
        </w:tabs>
        <w:suppressAutoHyphens/>
        <w:spacing w:after="120" w:line="360" w:lineRule="exact"/>
        <w:ind w:left="1134" w:hanging="709"/>
        <w:jc w:val="both"/>
        <w:rPr>
          <w:rFonts w:ascii="Simplified Arabic" w:hAnsi="Simplified Arabic"/>
          <w:bCs/>
          <w:w w:val="95"/>
          <w:sz w:val="24"/>
          <w:szCs w:val="24"/>
          <w:rtl/>
          <w:lang w:val="en-GB"/>
        </w:rPr>
      </w:pPr>
      <w:bookmarkStart w:id="38" w:name="_Hlk62565467"/>
      <w:r>
        <w:rPr>
          <w:rFonts w:ascii="Simplified Arabic" w:hAnsi="Simplified Arabic"/>
          <w:bCs/>
          <w:w w:val="95"/>
          <w:sz w:val="24"/>
          <w:szCs w:val="24"/>
          <w:rtl/>
          <w:lang w:val="en-GB"/>
        </w:rPr>
        <w:t>ثالثاً</w:t>
      </w:r>
      <w:r w:rsidRPr="00855CAD">
        <w:rPr>
          <w:rFonts w:ascii="Simplified Arabic" w:hAnsi="Simplified Arabic"/>
          <w:bCs/>
          <w:w w:val="95"/>
          <w:sz w:val="24"/>
          <w:szCs w:val="24"/>
          <w:rtl/>
          <w:lang w:val="en-GB"/>
        </w:rPr>
        <w:t>-</w:t>
      </w:r>
      <w:r w:rsidRPr="00855CAD">
        <w:rPr>
          <w:rFonts w:ascii="Simplified Arabic" w:hAnsi="Simplified Arabic"/>
          <w:bCs/>
          <w:w w:val="95"/>
          <w:sz w:val="24"/>
          <w:szCs w:val="24"/>
          <w:rtl/>
          <w:lang w:val="en-GB"/>
        </w:rPr>
        <w:tab/>
        <w:t>النفقات النهائية لعام 2019</w:t>
      </w:r>
      <w:bookmarkStart w:id="39" w:name="_Hlk63287488"/>
    </w:p>
    <w:p w14:paraId="042AB01A" w14:textId="77777777" w:rsidR="00C841CB" w:rsidRPr="00140B45" w:rsidRDefault="00C841CB" w:rsidP="00751FAF">
      <w:pPr>
        <w:pStyle w:val="Normalnumber"/>
        <w:numPr>
          <w:ilvl w:val="0"/>
          <w:numId w:val="19"/>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rPr>
          <w:rFonts w:ascii="Simplified Arabic" w:hAnsi="Simplified Arabic" w:cs="Simplified Arabic"/>
          <w:sz w:val="24"/>
          <w:szCs w:val="24"/>
        </w:rPr>
      </w:pPr>
      <w:bookmarkStart w:id="40" w:name="_Hlk532310102"/>
      <w:bookmarkEnd w:id="38"/>
      <w:bookmarkEnd w:id="39"/>
      <w:r w:rsidRPr="00140B45">
        <w:rPr>
          <w:rFonts w:ascii="Simplified Arabic" w:hAnsi="Simplified Arabic" w:cs="Simplified Arabic"/>
          <w:sz w:val="24"/>
          <w:szCs w:val="24"/>
          <w:rtl/>
        </w:rPr>
        <w:t xml:space="preserve">يبين الجدول 6 النفقات النهائية لعام 2019، مقارنةً بميزانية عام 2019 البالغة 605 269 8 دولارات التي وافق عليها الاجتماع العام في دورته السابعة. </w:t>
      </w:r>
      <w:bookmarkEnd w:id="40"/>
    </w:p>
    <w:p w14:paraId="74B27F67" w14:textId="77777777" w:rsidR="00C841CB" w:rsidRPr="00855CAD" w:rsidRDefault="00C841CB" w:rsidP="00C841CB">
      <w:pPr>
        <w:keepNext/>
        <w:keepLines/>
        <w:tabs>
          <w:tab w:val="left" w:pos="624"/>
        </w:tabs>
        <w:suppressAutoHyphens/>
        <w:spacing w:line="320" w:lineRule="exact"/>
        <w:ind w:left="1132"/>
        <w:rPr>
          <w:rFonts w:ascii="Simplified Arabic" w:hAnsi="Simplified Arabic"/>
          <w:sz w:val="24"/>
          <w:szCs w:val="24"/>
          <w:rtl/>
          <w:lang w:val="en-GB" w:eastAsia="en-GB"/>
        </w:rPr>
      </w:pPr>
      <w:bookmarkStart w:id="41" w:name="_Hlk63286159"/>
      <w:r w:rsidRPr="00855CAD">
        <w:rPr>
          <w:rFonts w:ascii="Simplified Arabic" w:hAnsi="Simplified Arabic"/>
          <w:sz w:val="24"/>
          <w:szCs w:val="24"/>
          <w:rtl/>
          <w:lang w:val="en-GB" w:eastAsia="en-GB"/>
        </w:rPr>
        <w:t>الجدول 6</w:t>
      </w:r>
    </w:p>
    <w:p w14:paraId="7ECE87D4" w14:textId="77777777" w:rsidR="00C841CB" w:rsidRPr="00855CAD" w:rsidRDefault="00C841CB" w:rsidP="00C841CB">
      <w:pPr>
        <w:keepNext/>
        <w:keepLines/>
        <w:tabs>
          <w:tab w:val="left" w:pos="624"/>
        </w:tabs>
        <w:suppressAutoHyphens/>
        <w:spacing w:line="320" w:lineRule="exact"/>
        <w:ind w:left="1132"/>
        <w:rPr>
          <w:rFonts w:ascii="Simplified Arabic" w:hAnsi="Simplified Arabic"/>
          <w:b/>
          <w:bCs/>
          <w:sz w:val="24"/>
          <w:szCs w:val="24"/>
          <w:lang w:val="en-GB" w:eastAsia="en-GB"/>
        </w:rPr>
      </w:pPr>
      <w:r w:rsidRPr="00855CAD">
        <w:rPr>
          <w:rFonts w:ascii="Simplified Arabic" w:hAnsi="Simplified Arabic"/>
          <w:b/>
          <w:bCs/>
          <w:sz w:val="24"/>
          <w:szCs w:val="24"/>
          <w:rtl/>
          <w:lang w:val="en-GB" w:eastAsia="en-GB"/>
        </w:rPr>
        <w:t>النفقات النهائية لعام 2019</w:t>
      </w:r>
    </w:p>
    <w:p w14:paraId="543DC221" w14:textId="77777777" w:rsidR="00C841CB" w:rsidRPr="00855CAD" w:rsidRDefault="00C841CB" w:rsidP="00C841CB">
      <w:pPr>
        <w:keepNext/>
        <w:keepLines/>
        <w:tabs>
          <w:tab w:val="left" w:pos="624"/>
        </w:tabs>
        <w:suppressAutoHyphens/>
        <w:spacing w:after="120" w:line="32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5812"/>
        <w:gridCol w:w="1428"/>
        <w:gridCol w:w="1136"/>
        <w:gridCol w:w="1120"/>
      </w:tblGrid>
      <w:tr w:rsidR="00C841CB" w:rsidRPr="00855CAD" w14:paraId="59168DCE" w14:textId="77777777" w:rsidTr="00B71D4F">
        <w:trPr>
          <w:trHeight w:val="510"/>
          <w:tblHeader/>
        </w:trPr>
        <w:tc>
          <w:tcPr>
            <w:tcW w:w="5812" w:type="dxa"/>
            <w:tcBorders>
              <w:top w:val="single" w:sz="4" w:space="0" w:color="auto"/>
              <w:left w:val="nil"/>
              <w:bottom w:val="single" w:sz="12" w:space="0" w:color="auto"/>
              <w:right w:val="nil"/>
            </w:tcBorders>
            <w:vAlign w:val="bottom"/>
            <w:hideMark/>
          </w:tcPr>
          <w:p w14:paraId="604D5E67"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i/>
                <w:iCs/>
                <w:sz w:val="20"/>
                <w:szCs w:val="20"/>
                <w:lang w:val="ar-SA" w:eastAsia="zh-TW"/>
              </w:rPr>
            </w:pPr>
            <w:bookmarkStart w:id="42" w:name="RANGE!A1"/>
            <w:bookmarkEnd w:id="41"/>
            <w:r w:rsidRPr="00855CAD">
              <w:rPr>
                <w:rFonts w:ascii="Simplified Arabic" w:eastAsia="DengXian" w:hAnsi="Simplified Arabic"/>
                <w:i/>
                <w:iCs/>
                <w:sz w:val="20"/>
                <w:szCs w:val="20"/>
                <w:rtl/>
                <w:lang w:val="en-GB" w:eastAsia="en-GB"/>
              </w:rPr>
              <w:t>بند الميزانية</w:t>
            </w:r>
            <w:bookmarkEnd w:id="42"/>
          </w:p>
        </w:tc>
        <w:tc>
          <w:tcPr>
            <w:tcW w:w="1428" w:type="dxa"/>
            <w:tcBorders>
              <w:top w:val="single" w:sz="4" w:space="0" w:color="auto"/>
              <w:left w:val="nil"/>
              <w:bottom w:val="single" w:sz="12" w:space="0" w:color="auto"/>
              <w:right w:val="nil"/>
            </w:tcBorders>
            <w:vAlign w:val="bottom"/>
            <w:hideMark/>
          </w:tcPr>
          <w:p w14:paraId="132B7D46"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الميزانية المعتمدة لعام 2019</w:t>
            </w:r>
          </w:p>
        </w:tc>
        <w:tc>
          <w:tcPr>
            <w:tcW w:w="1136" w:type="dxa"/>
            <w:tcBorders>
              <w:top w:val="single" w:sz="4" w:space="0" w:color="auto"/>
              <w:left w:val="nil"/>
              <w:bottom w:val="single" w:sz="12" w:space="0" w:color="auto"/>
              <w:right w:val="nil"/>
            </w:tcBorders>
            <w:vAlign w:val="bottom"/>
            <w:hideMark/>
          </w:tcPr>
          <w:p w14:paraId="06719078"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النفقات النهائية لعام 2019</w:t>
            </w:r>
          </w:p>
        </w:tc>
        <w:tc>
          <w:tcPr>
            <w:tcW w:w="1120" w:type="dxa"/>
            <w:tcBorders>
              <w:top w:val="single" w:sz="4" w:space="0" w:color="auto"/>
              <w:left w:val="nil"/>
              <w:bottom w:val="single" w:sz="12" w:space="0" w:color="auto"/>
              <w:right w:val="nil"/>
            </w:tcBorders>
            <w:vAlign w:val="bottom"/>
            <w:hideMark/>
          </w:tcPr>
          <w:p w14:paraId="4DBFFB3F"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الرصيد</w:t>
            </w:r>
          </w:p>
        </w:tc>
      </w:tr>
      <w:tr w:rsidR="00C841CB" w:rsidRPr="00855CAD" w14:paraId="45D54C9C" w14:textId="77777777" w:rsidTr="00B71D4F">
        <w:trPr>
          <w:trHeight w:val="340"/>
        </w:trPr>
        <w:tc>
          <w:tcPr>
            <w:tcW w:w="9496" w:type="dxa"/>
            <w:gridSpan w:val="4"/>
            <w:tcBorders>
              <w:top w:val="single" w:sz="12" w:space="0" w:color="auto"/>
              <w:left w:val="nil"/>
              <w:bottom w:val="nil"/>
              <w:right w:val="nil"/>
            </w:tcBorders>
            <w:vAlign w:val="bottom"/>
            <w:hideMark/>
          </w:tcPr>
          <w:p w14:paraId="514B0395" w14:textId="77777777" w:rsidR="00C841CB" w:rsidRPr="00855CAD" w:rsidRDefault="00C841CB" w:rsidP="00B71D4F">
            <w:pPr>
              <w:tabs>
                <w:tab w:val="left" w:pos="1247"/>
                <w:tab w:val="left" w:pos="1814"/>
                <w:tab w:val="left" w:pos="2381"/>
                <w:tab w:val="left" w:pos="2948"/>
                <w:tab w:val="left" w:pos="3515"/>
              </w:tabs>
              <w:spacing w:line="280" w:lineRule="exact"/>
              <w:ind w:left="604" w:hanging="567"/>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1-</w:t>
            </w:r>
            <w:r w:rsidRPr="00855CAD">
              <w:rPr>
                <w:rFonts w:ascii="Simplified Arabic" w:eastAsia="DengXian" w:hAnsi="Simplified Arabic"/>
                <w:bCs/>
                <w:sz w:val="20"/>
                <w:szCs w:val="20"/>
                <w:rtl/>
                <w:lang w:val="en-GB" w:eastAsia="en-GB"/>
              </w:rPr>
              <w:tab/>
            </w:r>
            <w:r w:rsidRPr="00855CAD">
              <w:rPr>
                <w:rFonts w:ascii="Simplified Arabic" w:eastAsia="DengXian" w:hAnsi="Simplified Arabic"/>
                <w:b/>
                <w:bCs/>
                <w:sz w:val="20"/>
                <w:szCs w:val="20"/>
                <w:rtl/>
                <w:lang w:val="en-GB" w:eastAsia="en-GB"/>
              </w:rPr>
              <w:t>اجتماعات هيئات المنبر</w:t>
            </w:r>
          </w:p>
        </w:tc>
      </w:tr>
      <w:tr w:rsidR="00C841CB" w:rsidRPr="00855CAD" w14:paraId="5B48FC70" w14:textId="77777777" w:rsidTr="00B71D4F">
        <w:trPr>
          <w:trHeight w:val="340"/>
        </w:trPr>
        <w:tc>
          <w:tcPr>
            <w:tcW w:w="9496" w:type="dxa"/>
            <w:gridSpan w:val="4"/>
            <w:vAlign w:val="center"/>
            <w:hideMark/>
          </w:tcPr>
          <w:p w14:paraId="22E8E294" w14:textId="77777777" w:rsidR="00C841CB" w:rsidRPr="00855CAD" w:rsidRDefault="00C841CB" w:rsidP="00B71D4F">
            <w:pPr>
              <w:tabs>
                <w:tab w:val="left" w:pos="1247"/>
                <w:tab w:val="left" w:pos="1814"/>
                <w:tab w:val="left" w:pos="2381"/>
                <w:tab w:val="left" w:pos="2948"/>
                <w:tab w:val="left" w:pos="3515"/>
              </w:tabs>
              <w:spacing w:line="280" w:lineRule="exact"/>
              <w:ind w:left="607" w:hanging="567"/>
              <w:rPr>
                <w:rFonts w:ascii="Simplified Arabic" w:eastAsia="DengXian" w:hAnsi="Simplified Arabic"/>
                <w:b/>
                <w:bCs/>
                <w:sz w:val="20"/>
                <w:szCs w:val="20"/>
                <w:rtl/>
                <w:lang w:val="ar-SA" w:eastAsia="zh-TW"/>
              </w:rPr>
            </w:pPr>
            <w:r w:rsidRPr="00855CAD">
              <w:rPr>
                <w:rFonts w:ascii="Simplified Arabic" w:eastAsia="DengXian" w:hAnsi="Simplified Arabic"/>
                <w:bCs/>
                <w:sz w:val="20"/>
                <w:szCs w:val="20"/>
                <w:rtl/>
                <w:lang w:val="en-GB" w:eastAsia="en-GB"/>
              </w:rPr>
              <w:t>1-1</w:t>
            </w:r>
            <w:r w:rsidRPr="00855CAD">
              <w:rPr>
                <w:rFonts w:ascii="Simplified Arabic" w:eastAsia="DengXian" w:hAnsi="Simplified Arabic"/>
                <w:bCs/>
                <w:sz w:val="20"/>
                <w:szCs w:val="20"/>
                <w:rtl/>
                <w:lang w:val="en-GB" w:eastAsia="en-GB"/>
              </w:rPr>
              <w:tab/>
            </w:r>
            <w:r w:rsidRPr="00855CAD">
              <w:rPr>
                <w:rFonts w:ascii="Simplified Arabic" w:eastAsia="DengXian" w:hAnsi="Simplified Arabic"/>
                <w:b/>
                <w:bCs/>
                <w:sz w:val="20"/>
                <w:szCs w:val="20"/>
                <w:rtl/>
                <w:lang w:val="en-GB" w:eastAsia="en-GB"/>
              </w:rPr>
              <w:t>دورات الاجتماع العام</w:t>
            </w:r>
          </w:p>
        </w:tc>
      </w:tr>
      <w:tr w:rsidR="00C841CB" w:rsidRPr="00855CAD" w14:paraId="00F643E9" w14:textId="77777777" w:rsidTr="00B71D4F">
        <w:trPr>
          <w:trHeight w:val="495"/>
        </w:trPr>
        <w:tc>
          <w:tcPr>
            <w:tcW w:w="5812" w:type="dxa"/>
            <w:hideMark/>
          </w:tcPr>
          <w:p w14:paraId="1A094921" w14:textId="77777777" w:rsidR="00C841CB" w:rsidRPr="00855CAD" w:rsidRDefault="00C841CB" w:rsidP="00B71D4F">
            <w:pPr>
              <w:tabs>
                <w:tab w:val="left" w:pos="1247"/>
                <w:tab w:val="left" w:pos="1814"/>
                <w:tab w:val="left" w:pos="2381"/>
                <w:tab w:val="left" w:pos="2948"/>
                <w:tab w:val="left" w:pos="3515"/>
              </w:tabs>
              <w:spacing w:line="280" w:lineRule="exact"/>
              <w:ind w:left="607"/>
              <w:rPr>
                <w:rFonts w:ascii="Simplified Arabic" w:eastAsia="DengXian" w:hAnsi="Simplified Arabic"/>
                <w:sz w:val="20"/>
                <w:szCs w:val="20"/>
                <w:lang w:val="ar-SA" w:eastAsia="zh-TW"/>
              </w:rPr>
            </w:pPr>
            <w:r w:rsidRPr="00855CAD">
              <w:rPr>
                <w:rFonts w:ascii="Simplified Arabic" w:eastAsia="DengXian" w:hAnsi="Simplified Arabic"/>
                <w:sz w:val="18"/>
                <w:szCs w:val="18"/>
                <w:rtl/>
                <w:lang w:val="en-GB" w:eastAsia="en-GB"/>
              </w:rPr>
              <w:t>تكاليف السفر للمشاركين في الدورة السابعة للاجتماع العام (السفر وبدل الإقامة اليومي)</w:t>
            </w:r>
          </w:p>
        </w:tc>
        <w:tc>
          <w:tcPr>
            <w:tcW w:w="1428" w:type="dxa"/>
            <w:noWrap/>
            <w:hideMark/>
          </w:tcPr>
          <w:p w14:paraId="714734CD"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000 500</w:t>
            </w:r>
          </w:p>
        </w:tc>
        <w:tc>
          <w:tcPr>
            <w:tcW w:w="1136" w:type="dxa"/>
            <w:noWrap/>
            <w:hideMark/>
          </w:tcPr>
          <w:p w14:paraId="53C1970E"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764 410</w:t>
            </w:r>
          </w:p>
        </w:tc>
        <w:tc>
          <w:tcPr>
            <w:tcW w:w="1120" w:type="dxa"/>
            <w:noWrap/>
            <w:hideMark/>
          </w:tcPr>
          <w:p w14:paraId="44CCD438"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236 89</w:t>
            </w:r>
          </w:p>
        </w:tc>
      </w:tr>
      <w:tr w:rsidR="00C841CB" w:rsidRPr="00855CAD" w14:paraId="21D9C753" w14:textId="77777777" w:rsidTr="00B71D4F">
        <w:trPr>
          <w:trHeight w:val="315"/>
        </w:trPr>
        <w:tc>
          <w:tcPr>
            <w:tcW w:w="5812" w:type="dxa"/>
            <w:hideMark/>
          </w:tcPr>
          <w:p w14:paraId="0297F3C7" w14:textId="77777777" w:rsidR="00C841CB" w:rsidRPr="00855CAD" w:rsidRDefault="00C841CB" w:rsidP="00B71D4F">
            <w:pPr>
              <w:tabs>
                <w:tab w:val="left" w:pos="1247"/>
                <w:tab w:val="left" w:pos="1814"/>
                <w:tab w:val="left" w:pos="2381"/>
                <w:tab w:val="left" w:pos="2948"/>
                <w:tab w:val="left" w:pos="3515"/>
              </w:tabs>
              <w:spacing w:line="280" w:lineRule="exact"/>
              <w:ind w:left="607"/>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خدمات المؤتمرات (الترجمة التحريرية والتحرير والترجمة الشفوية)</w:t>
            </w:r>
          </w:p>
        </w:tc>
        <w:tc>
          <w:tcPr>
            <w:tcW w:w="1428" w:type="dxa"/>
            <w:noWrap/>
            <w:hideMark/>
          </w:tcPr>
          <w:p w14:paraId="1A6FBA44"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000 830</w:t>
            </w:r>
          </w:p>
        </w:tc>
        <w:tc>
          <w:tcPr>
            <w:tcW w:w="1136" w:type="dxa"/>
            <w:noWrap/>
            <w:hideMark/>
          </w:tcPr>
          <w:p w14:paraId="4B497EAE"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674 552</w:t>
            </w:r>
          </w:p>
        </w:tc>
        <w:tc>
          <w:tcPr>
            <w:tcW w:w="1120" w:type="dxa"/>
            <w:noWrap/>
            <w:hideMark/>
          </w:tcPr>
          <w:p w14:paraId="5D8DBEB3"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326 277</w:t>
            </w:r>
          </w:p>
        </w:tc>
      </w:tr>
      <w:tr w:rsidR="00C841CB" w:rsidRPr="00855CAD" w14:paraId="3932EDFD" w14:textId="77777777" w:rsidTr="00B71D4F">
        <w:trPr>
          <w:trHeight w:val="315"/>
        </w:trPr>
        <w:tc>
          <w:tcPr>
            <w:tcW w:w="5812" w:type="dxa"/>
            <w:hideMark/>
          </w:tcPr>
          <w:p w14:paraId="3AC07D04" w14:textId="77777777" w:rsidR="00C841CB" w:rsidRPr="00855CAD" w:rsidRDefault="00C841CB" w:rsidP="00B71D4F">
            <w:pPr>
              <w:tabs>
                <w:tab w:val="left" w:pos="1247"/>
                <w:tab w:val="left" w:pos="1814"/>
                <w:tab w:val="left" w:pos="2381"/>
                <w:tab w:val="left" w:pos="2948"/>
                <w:tab w:val="left" w:pos="3515"/>
              </w:tabs>
              <w:spacing w:line="280" w:lineRule="exact"/>
              <w:ind w:left="607"/>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خدمات التقارير</w:t>
            </w:r>
          </w:p>
        </w:tc>
        <w:tc>
          <w:tcPr>
            <w:tcW w:w="1428" w:type="dxa"/>
            <w:noWrap/>
            <w:hideMark/>
          </w:tcPr>
          <w:p w14:paraId="0588CF55"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000 65</w:t>
            </w:r>
          </w:p>
        </w:tc>
        <w:tc>
          <w:tcPr>
            <w:tcW w:w="1136" w:type="dxa"/>
            <w:noWrap/>
            <w:hideMark/>
          </w:tcPr>
          <w:p w14:paraId="6C86B14A"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319 53</w:t>
            </w:r>
          </w:p>
        </w:tc>
        <w:tc>
          <w:tcPr>
            <w:tcW w:w="1120" w:type="dxa"/>
            <w:noWrap/>
            <w:hideMark/>
          </w:tcPr>
          <w:p w14:paraId="064C53AE"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681 11</w:t>
            </w:r>
          </w:p>
        </w:tc>
      </w:tr>
      <w:tr w:rsidR="00C841CB" w:rsidRPr="00855CAD" w14:paraId="058EB676" w14:textId="77777777" w:rsidTr="00B71D4F">
        <w:trPr>
          <w:trHeight w:val="315"/>
        </w:trPr>
        <w:tc>
          <w:tcPr>
            <w:tcW w:w="5812" w:type="dxa"/>
            <w:tcBorders>
              <w:top w:val="nil"/>
              <w:left w:val="nil"/>
              <w:bottom w:val="single" w:sz="4" w:space="0" w:color="auto"/>
              <w:right w:val="nil"/>
            </w:tcBorders>
            <w:hideMark/>
          </w:tcPr>
          <w:p w14:paraId="71E0CA17" w14:textId="77777777" w:rsidR="00C841CB" w:rsidRPr="00855CAD" w:rsidRDefault="00C841CB" w:rsidP="00B71D4F">
            <w:pPr>
              <w:tabs>
                <w:tab w:val="left" w:pos="1247"/>
                <w:tab w:val="left" w:pos="1814"/>
                <w:tab w:val="left" w:pos="2381"/>
                <w:tab w:val="left" w:pos="2948"/>
                <w:tab w:val="left" w:pos="3515"/>
              </w:tabs>
              <w:spacing w:line="28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الأمن والتكاليف الأخرى</w:t>
            </w:r>
          </w:p>
        </w:tc>
        <w:tc>
          <w:tcPr>
            <w:tcW w:w="1428" w:type="dxa"/>
            <w:tcBorders>
              <w:top w:val="nil"/>
              <w:left w:val="nil"/>
              <w:bottom w:val="single" w:sz="4" w:space="0" w:color="auto"/>
              <w:right w:val="nil"/>
            </w:tcBorders>
            <w:noWrap/>
            <w:hideMark/>
          </w:tcPr>
          <w:p w14:paraId="57B5C39F"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000 100</w:t>
            </w:r>
          </w:p>
        </w:tc>
        <w:tc>
          <w:tcPr>
            <w:tcW w:w="1136" w:type="dxa"/>
            <w:tcBorders>
              <w:top w:val="nil"/>
              <w:left w:val="nil"/>
              <w:bottom w:val="single" w:sz="4" w:space="0" w:color="auto"/>
              <w:right w:val="nil"/>
            </w:tcBorders>
            <w:noWrap/>
            <w:hideMark/>
          </w:tcPr>
          <w:p w14:paraId="731EA0EC"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643 21</w:t>
            </w:r>
          </w:p>
        </w:tc>
        <w:tc>
          <w:tcPr>
            <w:tcW w:w="1120" w:type="dxa"/>
            <w:tcBorders>
              <w:top w:val="nil"/>
              <w:left w:val="nil"/>
              <w:bottom w:val="single" w:sz="4" w:space="0" w:color="auto"/>
              <w:right w:val="nil"/>
            </w:tcBorders>
            <w:noWrap/>
            <w:hideMark/>
          </w:tcPr>
          <w:p w14:paraId="791068BB"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357 78</w:t>
            </w:r>
          </w:p>
        </w:tc>
      </w:tr>
      <w:tr w:rsidR="00C841CB" w:rsidRPr="00855CAD" w14:paraId="0925A037" w14:textId="77777777" w:rsidTr="00B71D4F">
        <w:trPr>
          <w:trHeight w:val="315"/>
        </w:trPr>
        <w:tc>
          <w:tcPr>
            <w:tcW w:w="5812" w:type="dxa"/>
            <w:tcBorders>
              <w:top w:val="single" w:sz="4" w:space="0" w:color="auto"/>
              <w:left w:val="nil"/>
              <w:bottom w:val="single" w:sz="4" w:space="0" w:color="auto"/>
              <w:right w:val="nil"/>
            </w:tcBorders>
            <w:hideMark/>
          </w:tcPr>
          <w:p w14:paraId="4EFA8F54"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1-1، دورات الاجتماع العام</w:t>
            </w:r>
          </w:p>
        </w:tc>
        <w:tc>
          <w:tcPr>
            <w:tcW w:w="1428" w:type="dxa"/>
            <w:tcBorders>
              <w:top w:val="single" w:sz="4" w:space="0" w:color="auto"/>
              <w:left w:val="nil"/>
              <w:bottom w:val="single" w:sz="4" w:space="0" w:color="auto"/>
              <w:right w:val="nil"/>
            </w:tcBorders>
            <w:noWrap/>
            <w:hideMark/>
          </w:tcPr>
          <w:p w14:paraId="7D5967C6"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000 495 1</w:t>
            </w:r>
          </w:p>
        </w:tc>
        <w:tc>
          <w:tcPr>
            <w:tcW w:w="1136" w:type="dxa"/>
            <w:tcBorders>
              <w:top w:val="single" w:sz="4" w:space="0" w:color="auto"/>
              <w:left w:val="nil"/>
              <w:bottom w:val="single" w:sz="4" w:space="0" w:color="auto"/>
              <w:right w:val="nil"/>
            </w:tcBorders>
            <w:noWrap/>
            <w:hideMark/>
          </w:tcPr>
          <w:p w14:paraId="69EF0419"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400 038 1</w:t>
            </w:r>
          </w:p>
        </w:tc>
        <w:tc>
          <w:tcPr>
            <w:tcW w:w="1120" w:type="dxa"/>
            <w:tcBorders>
              <w:top w:val="single" w:sz="4" w:space="0" w:color="auto"/>
              <w:left w:val="nil"/>
              <w:bottom w:val="single" w:sz="4" w:space="0" w:color="auto"/>
              <w:right w:val="nil"/>
            </w:tcBorders>
            <w:noWrap/>
            <w:hideMark/>
          </w:tcPr>
          <w:p w14:paraId="117D25F3"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600 456</w:t>
            </w:r>
          </w:p>
        </w:tc>
      </w:tr>
      <w:tr w:rsidR="00C841CB" w:rsidRPr="00855CAD" w14:paraId="63CB7FEE" w14:textId="77777777" w:rsidTr="00B71D4F">
        <w:trPr>
          <w:trHeight w:val="315"/>
        </w:trPr>
        <w:tc>
          <w:tcPr>
            <w:tcW w:w="9496" w:type="dxa"/>
            <w:gridSpan w:val="4"/>
            <w:hideMark/>
          </w:tcPr>
          <w:p w14:paraId="038015A8" w14:textId="77777777" w:rsidR="00C841CB" w:rsidRPr="00855CAD" w:rsidRDefault="00C841CB" w:rsidP="00B71D4F">
            <w:pPr>
              <w:tabs>
                <w:tab w:val="left" w:pos="1247"/>
                <w:tab w:val="left" w:pos="1814"/>
                <w:tab w:val="left" w:pos="2381"/>
                <w:tab w:val="left" w:pos="2948"/>
                <w:tab w:val="left" w:pos="3515"/>
              </w:tabs>
              <w:spacing w:before="40" w:line="320" w:lineRule="exact"/>
              <w:ind w:left="604" w:hanging="604"/>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1-2</w:t>
            </w:r>
            <w:r w:rsidRPr="00855CAD">
              <w:rPr>
                <w:rFonts w:ascii="Simplified Arabic" w:eastAsia="DengXian" w:hAnsi="Simplified Arabic"/>
                <w:bCs/>
                <w:sz w:val="20"/>
                <w:szCs w:val="20"/>
                <w:rtl/>
                <w:lang w:val="en-GB" w:eastAsia="en-GB"/>
              </w:rPr>
              <w:tab/>
            </w:r>
            <w:r w:rsidRPr="00855CAD">
              <w:rPr>
                <w:rFonts w:ascii="Simplified Arabic" w:eastAsia="DengXian" w:hAnsi="Simplified Arabic"/>
                <w:b/>
                <w:bCs/>
                <w:sz w:val="20"/>
                <w:szCs w:val="20"/>
                <w:rtl/>
                <w:lang w:val="en-GB" w:eastAsia="en-GB"/>
              </w:rPr>
              <w:t>دورات المكتب وفريق الخبراء المتعدد التخصصات</w:t>
            </w:r>
          </w:p>
        </w:tc>
      </w:tr>
      <w:tr w:rsidR="00C841CB" w:rsidRPr="00855CAD" w14:paraId="4BD6D552" w14:textId="77777777" w:rsidTr="00B71D4F">
        <w:trPr>
          <w:trHeight w:val="315"/>
        </w:trPr>
        <w:tc>
          <w:tcPr>
            <w:tcW w:w="5812" w:type="dxa"/>
            <w:hideMark/>
          </w:tcPr>
          <w:p w14:paraId="10F7CC9E" w14:textId="77777777" w:rsidR="00C841CB" w:rsidRPr="00855CAD" w:rsidRDefault="00C841CB" w:rsidP="00B71D4F">
            <w:pPr>
              <w:tabs>
                <w:tab w:val="left" w:pos="1247"/>
                <w:tab w:val="left" w:pos="1814"/>
                <w:tab w:val="left" w:pos="2381"/>
                <w:tab w:val="left" w:pos="2948"/>
                <w:tab w:val="left" w:pos="3515"/>
              </w:tabs>
              <w:spacing w:before="4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تكاليف السفر والاجتماعات للمشاركين في دورات المكتب</w:t>
            </w:r>
          </w:p>
        </w:tc>
        <w:tc>
          <w:tcPr>
            <w:tcW w:w="1428" w:type="dxa"/>
            <w:noWrap/>
            <w:hideMark/>
          </w:tcPr>
          <w:p w14:paraId="0D71863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450 35</w:t>
            </w:r>
          </w:p>
        </w:tc>
        <w:tc>
          <w:tcPr>
            <w:tcW w:w="1136" w:type="dxa"/>
            <w:noWrap/>
            <w:hideMark/>
          </w:tcPr>
          <w:p w14:paraId="5737BEE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779 31</w:t>
            </w:r>
          </w:p>
        </w:tc>
        <w:tc>
          <w:tcPr>
            <w:tcW w:w="1120" w:type="dxa"/>
            <w:noWrap/>
            <w:hideMark/>
          </w:tcPr>
          <w:p w14:paraId="10A2AD16"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671 3</w:t>
            </w:r>
          </w:p>
        </w:tc>
      </w:tr>
      <w:tr w:rsidR="00C841CB" w:rsidRPr="00855CAD" w14:paraId="13038208" w14:textId="77777777" w:rsidTr="00B71D4F">
        <w:trPr>
          <w:trHeight w:val="315"/>
        </w:trPr>
        <w:tc>
          <w:tcPr>
            <w:tcW w:w="5812" w:type="dxa"/>
            <w:tcBorders>
              <w:top w:val="nil"/>
              <w:left w:val="nil"/>
              <w:bottom w:val="single" w:sz="4" w:space="0" w:color="auto"/>
              <w:right w:val="nil"/>
            </w:tcBorders>
            <w:hideMark/>
          </w:tcPr>
          <w:p w14:paraId="0BC28AB3" w14:textId="77777777" w:rsidR="00C841CB" w:rsidRPr="00855CAD" w:rsidRDefault="00C841CB" w:rsidP="00B71D4F">
            <w:pPr>
              <w:tabs>
                <w:tab w:val="left" w:pos="1247"/>
                <w:tab w:val="left" w:pos="1814"/>
                <w:tab w:val="left" w:pos="2381"/>
                <w:tab w:val="left" w:pos="2948"/>
                <w:tab w:val="left" w:pos="3515"/>
              </w:tabs>
              <w:spacing w:before="40" w:line="320" w:lineRule="exact"/>
              <w:ind w:left="60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lastRenderedPageBreak/>
              <w:t>تكاليف السفر والاجتماعات للمشاركين في دورات الفريق</w:t>
            </w:r>
          </w:p>
        </w:tc>
        <w:tc>
          <w:tcPr>
            <w:tcW w:w="1428" w:type="dxa"/>
            <w:tcBorders>
              <w:top w:val="nil"/>
              <w:left w:val="nil"/>
              <w:bottom w:val="single" w:sz="4" w:space="0" w:color="auto"/>
              <w:right w:val="nil"/>
            </w:tcBorders>
            <w:noWrap/>
            <w:hideMark/>
          </w:tcPr>
          <w:p w14:paraId="414FBBAF"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000 85</w:t>
            </w:r>
          </w:p>
        </w:tc>
        <w:tc>
          <w:tcPr>
            <w:tcW w:w="1136" w:type="dxa"/>
            <w:tcBorders>
              <w:top w:val="nil"/>
              <w:left w:val="nil"/>
              <w:bottom w:val="single" w:sz="4" w:space="0" w:color="auto"/>
              <w:right w:val="nil"/>
            </w:tcBorders>
            <w:noWrap/>
            <w:hideMark/>
          </w:tcPr>
          <w:p w14:paraId="2AE00D6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944 75</w:t>
            </w:r>
          </w:p>
        </w:tc>
        <w:tc>
          <w:tcPr>
            <w:tcW w:w="1120" w:type="dxa"/>
            <w:tcBorders>
              <w:top w:val="nil"/>
              <w:left w:val="nil"/>
              <w:bottom w:val="single" w:sz="4" w:space="0" w:color="auto"/>
              <w:right w:val="nil"/>
            </w:tcBorders>
            <w:noWrap/>
            <w:hideMark/>
          </w:tcPr>
          <w:p w14:paraId="706FFB2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056 9</w:t>
            </w:r>
          </w:p>
        </w:tc>
      </w:tr>
      <w:tr w:rsidR="00C841CB" w:rsidRPr="00855CAD" w14:paraId="480F78CD" w14:textId="77777777" w:rsidTr="00B71D4F">
        <w:trPr>
          <w:trHeight w:val="315"/>
        </w:trPr>
        <w:tc>
          <w:tcPr>
            <w:tcW w:w="5812" w:type="dxa"/>
            <w:tcBorders>
              <w:top w:val="single" w:sz="4" w:space="0" w:color="auto"/>
              <w:left w:val="nil"/>
              <w:bottom w:val="single" w:sz="4" w:space="0" w:color="auto"/>
              <w:right w:val="nil"/>
            </w:tcBorders>
            <w:hideMark/>
          </w:tcPr>
          <w:p w14:paraId="08A0257B"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المجموع الفرعي 1-2، </w:t>
            </w:r>
            <w:r w:rsidRPr="00855CAD">
              <w:rPr>
                <w:rFonts w:ascii="Simplified Arabic" w:eastAsia="DengXian" w:hAnsi="Simplified Arabic"/>
                <w:b/>
                <w:bCs/>
                <w:sz w:val="20"/>
                <w:szCs w:val="20"/>
                <w:rtl/>
                <w:lang w:val="en-GB" w:eastAsia="en-GB"/>
              </w:rPr>
              <w:t>دورات المكتب وفريق الخبراء المتعدد التخصصات</w:t>
            </w:r>
          </w:p>
        </w:tc>
        <w:tc>
          <w:tcPr>
            <w:tcW w:w="1428" w:type="dxa"/>
            <w:tcBorders>
              <w:top w:val="single" w:sz="4" w:space="0" w:color="auto"/>
              <w:left w:val="nil"/>
              <w:bottom w:val="single" w:sz="4" w:space="0" w:color="auto"/>
              <w:right w:val="nil"/>
            </w:tcBorders>
            <w:noWrap/>
            <w:hideMark/>
          </w:tcPr>
          <w:p w14:paraId="02CA987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450 120</w:t>
            </w:r>
          </w:p>
        </w:tc>
        <w:tc>
          <w:tcPr>
            <w:tcW w:w="1136" w:type="dxa"/>
            <w:tcBorders>
              <w:top w:val="single" w:sz="4" w:space="0" w:color="auto"/>
              <w:left w:val="nil"/>
              <w:bottom w:val="single" w:sz="4" w:space="0" w:color="auto"/>
              <w:right w:val="nil"/>
            </w:tcBorders>
            <w:noWrap/>
            <w:hideMark/>
          </w:tcPr>
          <w:p w14:paraId="31487463"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723 107</w:t>
            </w:r>
          </w:p>
        </w:tc>
        <w:tc>
          <w:tcPr>
            <w:tcW w:w="1120" w:type="dxa"/>
            <w:tcBorders>
              <w:top w:val="single" w:sz="4" w:space="0" w:color="auto"/>
              <w:left w:val="nil"/>
              <w:bottom w:val="single" w:sz="4" w:space="0" w:color="auto"/>
              <w:right w:val="nil"/>
            </w:tcBorders>
            <w:noWrap/>
            <w:hideMark/>
          </w:tcPr>
          <w:p w14:paraId="43A5BB4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727 12</w:t>
            </w:r>
          </w:p>
        </w:tc>
      </w:tr>
      <w:tr w:rsidR="00C841CB" w:rsidRPr="00855CAD" w14:paraId="5045C101" w14:textId="77777777" w:rsidTr="00B71D4F">
        <w:trPr>
          <w:trHeight w:val="315"/>
        </w:trPr>
        <w:tc>
          <w:tcPr>
            <w:tcW w:w="5812" w:type="dxa"/>
            <w:tcBorders>
              <w:top w:val="single" w:sz="4" w:space="0" w:color="auto"/>
              <w:left w:val="nil"/>
              <w:bottom w:val="single" w:sz="4" w:space="0" w:color="auto"/>
              <w:right w:val="nil"/>
            </w:tcBorders>
            <w:hideMark/>
          </w:tcPr>
          <w:p w14:paraId="149A25AB" w14:textId="77777777" w:rsidR="00C841CB" w:rsidRPr="00855CAD" w:rsidRDefault="00C841CB" w:rsidP="00B71D4F">
            <w:pPr>
              <w:tabs>
                <w:tab w:val="left" w:pos="1247"/>
                <w:tab w:val="left" w:pos="1814"/>
                <w:tab w:val="left" w:pos="2381"/>
                <w:tab w:val="left" w:pos="2948"/>
                <w:tab w:val="left" w:pos="3515"/>
              </w:tabs>
              <w:spacing w:before="40" w:line="320" w:lineRule="exact"/>
              <w:ind w:left="604" w:hanging="604"/>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1-3</w:t>
            </w:r>
            <w:r w:rsidRPr="00855CAD">
              <w:rPr>
                <w:rFonts w:ascii="Simplified Arabic" w:eastAsia="DengXian" w:hAnsi="Simplified Arabic"/>
                <w:bCs/>
                <w:sz w:val="20"/>
                <w:szCs w:val="20"/>
                <w:rtl/>
                <w:lang w:val="en-GB" w:eastAsia="en-GB"/>
              </w:rPr>
              <w:tab/>
            </w:r>
            <w:r w:rsidRPr="00855CAD">
              <w:rPr>
                <w:rFonts w:ascii="Simplified Arabic" w:eastAsia="DengXian" w:hAnsi="Simplified Arabic"/>
                <w:b/>
                <w:bCs/>
                <w:sz w:val="20"/>
                <w:szCs w:val="20"/>
                <w:rtl/>
                <w:lang w:val="en-GB" w:eastAsia="en-GB"/>
              </w:rPr>
              <w:t>تكاليف سفر الرئيس لتمثيل المنبر</w:t>
            </w:r>
          </w:p>
        </w:tc>
        <w:tc>
          <w:tcPr>
            <w:tcW w:w="1428" w:type="dxa"/>
            <w:tcBorders>
              <w:top w:val="single" w:sz="4" w:space="0" w:color="auto"/>
              <w:left w:val="nil"/>
              <w:bottom w:val="single" w:sz="4" w:space="0" w:color="auto"/>
              <w:right w:val="nil"/>
            </w:tcBorders>
            <w:noWrap/>
            <w:hideMark/>
          </w:tcPr>
          <w:p w14:paraId="78A3D8C0"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000 25</w:t>
            </w:r>
          </w:p>
        </w:tc>
        <w:tc>
          <w:tcPr>
            <w:tcW w:w="1136" w:type="dxa"/>
            <w:tcBorders>
              <w:top w:val="single" w:sz="4" w:space="0" w:color="auto"/>
              <w:left w:val="nil"/>
              <w:bottom w:val="single" w:sz="4" w:space="0" w:color="auto"/>
              <w:right w:val="nil"/>
            </w:tcBorders>
            <w:noWrap/>
            <w:hideMark/>
          </w:tcPr>
          <w:p w14:paraId="40BF3077"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733 18</w:t>
            </w:r>
          </w:p>
        </w:tc>
        <w:tc>
          <w:tcPr>
            <w:tcW w:w="1120" w:type="dxa"/>
            <w:tcBorders>
              <w:top w:val="single" w:sz="4" w:space="0" w:color="auto"/>
              <w:left w:val="nil"/>
              <w:bottom w:val="single" w:sz="4" w:space="0" w:color="auto"/>
              <w:right w:val="nil"/>
            </w:tcBorders>
            <w:noWrap/>
            <w:hideMark/>
          </w:tcPr>
          <w:p w14:paraId="01B322A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267 6</w:t>
            </w:r>
          </w:p>
        </w:tc>
      </w:tr>
      <w:tr w:rsidR="00C841CB" w:rsidRPr="00855CAD" w14:paraId="6451E6BD" w14:textId="77777777" w:rsidTr="00B71D4F">
        <w:trPr>
          <w:trHeight w:val="315"/>
        </w:trPr>
        <w:tc>
          <w:tcPr>
            <w:tcW w:w="5812" w:type="dxa"/>
            <w:tcBorders>
              <w:top w:val="single" w:sz="4" w:space="0" w:color="auto"/>
              <w:left w:val="nil"/>
              <w:bottom w:val="single" w:sz="4" w:space="0" w:color="auto"/>
              <w:right w:val="nil"/>
            </w:tcBorders>
            <w:hideMark/>
          </w:tcPr>
          <w:p w14:paraId="1F0A16C3"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1، اجتماعات هيئات المنبر</w:t>
            </w:r>
          </w:p>
        </w:tc>
        <w:tc>
          <w:tcPr>
            <w:tcW w:w="1428" w:type="dxa"/>
            <w:tcBorders>
              <w:top w:val="single" w:sz="4" w:space="0" w:color="auto"/>
              <w:left w:val="nil"/>
              <w:bottom w:val="single" w:sz="4" w:space="0" w:color="auto"/>
              <w:right w:val="nil"/>
            </w:tcBorders>
            <w:noWrap/>
            <w:hideMark/>
          </w:tcPr>
          <w:p w14:paraId="611807B0"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450 640 1</w:t>
            </w:r>
          </w:p>
        </w:tc>
        <w:tc>
          <w:tcPr>
            <w:tcW w:w="1136" w:type="dxa"/>
            <w:tcBorders>
              <w:top w:val="single" w:sz="4" w:space="0" w:color="auto"/>
              <w:left w:val="nil"/>
              <w:bottom w:val="single" w:sz="4" w:space="0" w:color="auto"/>
              <w:right w:val="nil"/>
            </w:tcBorders>
            <w:noWrap/>
            <w:hideMark/>
          </w:tcPr>
          <w:p w14:paraId="71EBC466"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855 164 1</w:t>
            </w:r>
          </w:p>
        </w:tc>
        <w:tc>
          <w:tcPr>
            <w:tcW w:w="1120" w:type="dxa"/>
            <w:tcBorders>
              <w:top w:val="single" w:sz="4" w:space="0" w:color="auto"/>
              <w:left w:val="nil"/>
              <w:bottom w:val="single" w:sz="4" w:space="0" w:color="auto"/>
              <w:right w:val="nil"/>
            </w:tcBorders>
            <w:noWrap/>
            <w:hideMark/>
          </w:tcPr>
          <w:p w14:paraId="7CDA789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595 475</w:t>
            </w:r>
          </w:p>
        </w:tc>
      </w:tr>
      <w:tr w:rsidR="00C841CB" w:rsidRPr="00855CAD" w14:paraId="6F811B14" w14:textId="77777777" w:rsidTr="00B71D4F">
        <w:trPr>
          <w:trHeight w:val="340"/>
        </w:trPr>
        <w:tc>
          <w:tcPr>
            <w:tcW w:w="9496" w:type="dxa"/>
            <w:gridSpan w:val="4"/>
            <w:vAlign w:val="bottom"/>
            <w:hideMark/>
          </w:tcPr>
          <w:p w14:paraId="350DDA6B" w14:textId="77777777" w:rsidR="00C841CB" w:rsidRPr="00855CAD" w:rsidRDefault="00C841CB" w:rsidP="00B71D4F">
            <w:pPr>
              <w:spacing w:before="40" w:line="320" w:lineRule="exact"/>
              <w:ind w:left="604" w:hanging="567"/>
              <w:rPr>
                <w:rFonts w:ascii="Simplified Arabic" w:eastAsia="DengXian" w:hAnsi="Simplified Arabic"/>
                <w:b/>
                <w:bCs/>
                <w:szCs w:val="20"/>
                <w:lang w:eastAsia="en-GB"/>
              </w:rPr>
            </w:pPr>
            <w:r w:rsidRPr="00855CAD">
              <w:rPr>
                <w:rFonts w:ascii="Simplified Arabic" w:eastAsia="DengXian" w:hAnsi="Simplified Arabic"/>
                <w:b/>
                <w:bCs/>
                <w:szCs w:val="20"/>
                <w:rtl/>
                <w:lang w:eastAsia="en-GB"/>
              </w:rPr>
              <w:t>2</w:t>
            </w:r>
            <w:r w:rsidRPr="00855CAD">
              <w:rPr>
                <w:rFonts w:ascii="Simplified Arabic" w:eastAsia="DengXian" w:hAnsi="Simplified Arabic"/>
                <w:b/>
                <w:bCs/>
                <w:szCs w:val="20"/>
                <w:rtl/>
                <w:lang w:eastAsia="en-GB"/>
              </w:rPr>
              <w:tab/>
              <w:t>تنفيذ برنامج العمل</w:t>
            </w:r>
          </w:p>
        </w:tc>
      </w:tr>
      <w:tr w:rsidR="00C841CB" w:rsidRPr="00855CAD" w14:paraId="3A0650BF" w14:textId="77777777" w:rsidTr="00B71D4F">
        <w:trPr>
          <w:trHeight w:val="340"/>
        </w:trPr>
        <w:tc>
          <w:tcPr>
            <w:tcW w:w="5812" w:type="dxa"/>
            <w:vAlign w:val="bottom"/>
            <w:hideMark/>
          </w:tcPr>
          <w:p w14:paraId="46F8B0CC"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rtl/>
                <w:lang w:val="ar-SA" w:eastAsia="zh-TW"/>
              </w:rPr>
            </w:pPr>
            <w:r w:rsidRPr="00855CAD">
              <w:rPr>
                <w:rFonts w:ascii="Simplified Arabic" w:eastAsia="DengXian" w:hAnsi="Simplified Arabic"/>
                <w:b/>
                <w:bCs/>
                <w:sz w:val="20"/>
                <w:szCs w:val="20"/>
                <w:rtl/>
                <w:lang w:val="en-GB" w:eastAsia="en-GB"/>
              </w:rPr>
              <w:t>الجزء ألف: برنامج العمل الأول (برنامج العمل 1)</w:t>
            </w:r>
          </w:p>
        </w:tc>
        <w:tc>
          <w:tcPr>
            <w:tcW w:w="1428" w:type="dxa"/>
            <w:noWrap/>
            <w:vAlign w:val="bottom"/>
            <w:hideMark/>
          </w:tcPr>
          <w:p w14:paraId="4DA3568E" w14:textId="77777777" w:rsidR="00C841CB" w:rsidRPr="00855CAD" w:rsidRDefault="00C841CB" w:rsidP="00B71D4F">
            <w:pPr>
              <w:spacing w:line="320" w:lineRule="exact"/>
              <w:rPr>
                <w:rFonts w:ascii="Simplified Arabic" w:eastAsia="DengXian" w:hAnsi="Simplified Arabic"/>
                <w:sz w:val="20"/>
                <w:szCs w:val="20"/>
                <w:lang w:val="en-GB" w:eastAsia="en-GB"/>
              </w:rPr>
            </w:pPr>
          </w:p>
        </w:tc>
        <w:tc>
          <w:tcPr>
            <w:tcW w:w="1136" w:type="dxa"/>
            <w:noWrap/>
            <w:vAlign w:val="bottom"/>
            <w:hideMark/>
          </w:tcPr>
          <w:p w14:paraId="0E3C5444" w14:textId="77777777" w:rsidR="00C841CB" w:rsidRPr="00855CAD" w:rsidRDefault="00C841CB" w:rsidP="00B71D4F">
            <w:pPr>
              <w:spacing w:line="320" w:lineRule="exact"/>
              <w:rPr>
                <w:rFonts w:ascii="Simplified Arabic" w:eastAsia="DengXian" w:hAnsi="Simplified Arabic"/>
                <w:sz w:val="20"/>
                <w:szCs w:val="20"/>
                <w:lang w:val="en-GB" w:eastAsia="en-GB"/>
              </w:rPr>
            </w:pPr>
          </w:p>
        </w:tc>
        <w:tc>
          <w:tcPr>
            <w:tcW w:w="1120" w:type="dxa"/>
            <w:noWrap/>
            <w:vAlign w:val="bottom"/>
            <w:hideMark/>
          </w:tcPr>
          <w:p w14:paraId="3B795D8A" w14:textId="77777777" w:rsidR="00C841CB" w:rsidRPr="00855CAD" w:rsidRDefault="00C841CB" w:rsidP="00B71D4F">
            <w:pPr>
              <w:spacing w:line="320" w:lineRule="exact"/>
              <w:rPr>
                <w:rFonts w:ascii="Simplified Arabic" w:eastAsia="DengXian" w:hAnsi="Simplified Arabic"/>
                <w:sz w:val="20"/>
                <w:szCs w:val="20"/>
                <w:lang w:val="en-GB" w:eastAsia="en-GB"/>
              </w:rPr>
            </w:pPr>
          </w:p>
        </w:tc>
      </w:tr>
      <w:tr w:rsidR="00C841CB" w:rsidRPr="00855CAD" w14:paraId="21B6FECF" w14:textId="77777777" w:rsidTr="00B71D4F">
        <w:trPr>
          <w:trHeight w:val="495"/>
        </w:trPr>
        <w:tc>
          <w:tcPr>
            <w:tcW w:w="5812" w:type="dxa"/>
            <w:hideMark/>
          </w:tcPr>
          <w:p w14:paraId="1F549285"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برنامج العمل 1-الهدف 1</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تعزيز أسس القدرات والمعارف على مستوى الترابط بين العلوم والسياسات لتنفيذ المهام الرئيسية للمنبر</w:t>
            </w:r>
          </w:p>
        </w:tc>
        <w:tc>
          <w:tcPr>
            <w:tcW w:w="1428" w:type="dxa"/>
            <w:noWrap/>
            <w:hideMark/>
          </w:tcPr>
          <w:p w14:paraId="0A85B7B6"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417 145</w:t>
            </w:r>
          </w:p>
        </w:tc>
        <w:tc>
          <w:tcPr>
            <w:tcW w:w="1136" w:type="dxa"/>
            <w:noWrap/>
            <w:hideMark/>
          </w:tcPr>
          <w:p w14:paraId="46E567D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 </w:t>
            </w:r>
            <w:r w:rsidRPr="00855CAD">
              <w:rPr>
                <w:rFonts w:ascii="Simplified Arabic" w:eastAsia="DengXian" w:hAnsi="Simplified Arabic"/>
                <w:b/>
                <w:bCs/>
                <w:sz w:val="20"/>
                <w:szCs w:val="20"/>
                <w:rtl/>
                <w:lang w:val="en-GB" w:eastAsia="en-GB"/>
              </w:rPr>
              <w:t>350 100</w:t>
            </w:r>
          </w:p>
        </w:tc>
        <w:tc>
          <w:tcPr>
            <w:tcW w:w="1120" w:type="dxa"/>
            <w:noWrap/>
            <w:hideMark/>
          </w:tcPr>
          <w:p w14:paraId="69CE12E0"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 </w:t>
            </w:r>
            <w:r w:rsidRPr="00855CAD">
              <w:rPr>
                <w:rFonts w:ascii="Simplified Arabic" w:eastAsia="DengXian" w:hAnsi="Simplified Arabic"/>
                <w:b/>
                <w:bCs/>
                <w:sz w:val="20"/>
                <w:szCs w:val="20"/>
                <w:rtl/>
                <w:lang w:val="en-GB" w:eastAsia="en-GB"/>
              </w:rPr>
              <w:t>067 45</w:t>
            </w:r>
          </w:p>
        </w:tc>
      </w:tr>
      <w:tr w:rsidR="00C841CB" w:rsidRPr="00855CAD" w14:paraId="4554D0F2" w14:textId="77777777" w:rsidTr="00B71D4F">
        <w:trPr>
          <w:trHeight w:val="315"/>
        </w:trPr>
        <w:tc>
          <w:tcPr>
            <w:tcW w:w="5812" w:type="dxa"/>
            <w:hideMark/>
          </w:tcPr>
          <w:p w14:paraId="045A001A"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1-الناتجان 1 (أ) و1 (ب) بناء القدرات</w:t>
            </w:r>
          </w:p>
        </w:tc>
        <w:tc>
          <w:tcPr>
            <w:tcW w:w="1428" w:type="dxa"/>
            <w:noWrap/>
            <w:hideMark/>
          </w:tcPr>
          <w:p w14:paraId="0BC2A21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167 29 </w:t>
            </w:r>
          </w:p>
        </w:tc>
        <w:tc>
          <w:tcPr>
            <w:tcW w:w="1136" w:type="dxa"/>
            <w:noWrap/>
            <w:hideMark/>
          </w:tcPr>
          <w:p w14:paraId="44D017A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c>
          <w:tcPr>
            <w:tcW w:w="1120" w:type="dxa"/>
            <w:noWrap/>
            <w:hideMark/>
          </w:tcPr>
          <w:p w14:paraId="7E2750D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167 29 </w:t>
            </w:r>
          </w:p>
        </w:tc>
      </w:tr>
      <w:tr w:rsidR="00C841CB" w:rsidRPr="00855CAD" w14:paraId="6C0742EB" w14:textId="77777777" w:rsidTr="00B71D4F">
        <w:trPr>
          <w:trHeight w:val="315"/>
        </w:trPr>
        <w:tc>
          <w:tcPr>
            <w:tcW w:w="5812" w:type="dxa"/>
            <w:hideMark/>
          </w:tcPr>
          <w:p w14:paraId="61E0BE89"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1-الناتج 1 (ج) معارف الشعوب الأصلية والمعارف المحلية</w:t>
            </w:r>
          </w:p>
        </w:tc>
        <w:tc>
          <w:tcPr>
            <w:tcW w:w="1428" w:type="dxa"/>
            <w:noWrap/>
            <w:hideMark/>
          </w:tcPr>
          <w:p w14:paraId="05FA79D2"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500 62 </w:t>
            </w:r>
          </w:p>
        </w:tc>
        <w:tc>
          <w:tcPr>
            <w:tcW w:w="1136" w:type="dxa"/>
            <w:noWrap/>
            <w:hideMark/>
          </w:tcPr>
          <w:p w14:paraId="75201DEA"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 613 88 </w:t>
            </w:r>
          </w:p>
        </w:tc>
        <w:tc>
          <w:tcPr>
            <w:tcW w:w="1120" w:type="dxa"/>
            <w:noWrap/>
            <w:hideMark/>
          </w:tcPr>
          <w:p w14:paraId="6C2895C9"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(113 26)</w:t>
            </w:r>
          </w:p>
        </w:tc>
      </w:tr>
      <w:tr w:rsidR="00C841CB" w:rsidRPr="00855CAD" w14:paraId="798F3FDE" w14:textId="77777777" w:rsidTr="00B71D4F">
        <w:trPr>
          <w:trHeight w:val="315"/>
        </w:trPr>
        <w:tc>
          <w:tcPr>
            <w:tcW w:w="5812" w:type="dxa"/>
            <w:hideMark/>
          </w:tcPr>
          <w:p w14:paraId="6D9F17CC"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1-الناتج 1 (د) المعارف والبيانات</w:t>
            </w:r>
          </w:p>
        </w:tc>
        <w:tc>
          <w:tcPr>
            <w:tcW w:w="1428" w:type="dxa"/>
            <w:noWrap/>
            <w:hideMark/>
          </w:tcPr>
          <w:p w14:paraId="0B60D2A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750 53 </w:t>
            </w:r>
          </w:p>
        </w:tc>
        <w:tc>
          <w:tcPr>
            <w:tcW w:w="1136" w:type="dxa"/>
            <w:noWrap/>
            <w:hideMark/>
          </w:tcPr>
          <w:p w14:paraId="1C7D95DA"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737 11 </w:t>
            </w:r>
          </w:p>
        </w:tc>
        <w:tc>
          <w:tcPr>
            <w:tcW w:w="1120" w:type="dxa"/>
            <w:noWrap/>
            <w:hideMark/>
          </w:tcPr>
          <w:p w14:paraId="18EA8F7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 xml:space="preserve">013 42 </w:t>
            </w:r>
          </w:p>
        </w:tc>
      </w:tr>
      <w:tr w:rsidR="00C841CB" w:rsidRPr="00855CAD" w14:paraId="78EBA0A1" w14:textId="77777777" w:rsidTr="00B71D4F">
        <w:trPr>
          <w:trHeight w:val="495"/>
        </w:trPr>
        <w:tc>
          <w:tcPr>
            <w:tcW w:w="5812" w:type="dxa"/>
            <w:hideMark/>
          </w:tcPr>
          <w:p w14:paraId="07920DDB" w14:textId="77777777" w:rsidR="00C841CB" w:rsidRPr="00855CAD" w:rsidRDefault="00C841CB" w:rsidP="00B71D4F">
            <w:pPr>
              <w:tabs>
                <w:tab w:val="left" w:pos="1247"/>
                <w:tab w:val="left" w:pos="1814"/>
                <w:tab w:val="left" w:pos="2381"/>
                <w:tab w:val="left" w:pos="2948"/>
                <w:tab w:val="left" w:pos="3515"/>
              </w:tabs>
              <w:spacing w:before="40" w:line="320" w:lineRule="exact"/>
              <w:jc w:val="both"/>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برنامج العمل 1-الهدف 2</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428" w:type="dxa"/>
            <w:noWrap/>
            <w:hideMark/>
          </w:tcPr>
          <w:p w14:paraId="092A34BF"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750 153</w:t>
            </w:r>
            <w:r w:rsidRPr="00855CAD">
              <w:rPr>
                <w:rFonts w:ascii="Simplified Arabic" w:eastAsia="DengXian" w:hAnsi="Simplified Arabic"/>
                <w:bCs/>
                <w:sz w:val="20"/>
                <w:szCs w:val="20"/>
                <w:rtl/>
                <w:lang w:val="en-GB" w:eastAsia="en-GB"/>
              </w:rPr>
              <w:t xml:space="preserve"> </w:t>
            </w:r>
          </w:p>
        </w:tc>
        <w:tc>
          <w:tcPr>
            <w:tcW w:w="1136" w:type="dxa"/>
            <w:noWrap/>
            <w:hideMark/>
          </w:tcPr>
          <w:p w14:paraId="333640F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874 164</w:t>
            </w:r>
            <w:r w:rsidRPr="00855CAD">
              <w:rPr>
                <w:rFonts w:ascii="Simplified Arabic" w:eastAsia="DengXian" w:hAnsi="Simplified Arabic"/>
                <w:bCs/>
                <w:sz w:val="20"/>
                <w:szCs w:val="20"/>
                <w:rtl/>
                <w:lang w:val="en-GB" w:eastAsia="en-GB"/>
              </w:rPr>
              <w:t xml:space="preserve"> </w:t>
            </w:r>
          </w:p>
        </w:tc>
        <w:tc>
          <w:tcPr>
            <w:tcW w:w="1120" w:type="dxa"/>
            <w:noWrap/>
            <w:hideMark/>
          </w:tcPr>
          <w:p w14:paraId="43679C80"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(124 11)</w:t>
            </w:r>
          </w:p>
        </w:tc>
      </w:tr>
      <w:tr w:rsidR="00C841CB" w:rsidRPr="00855CAD" w14:paraId="37D3D9A7" w14:textId="77777777" w:rsidTr="00B71D4F">
        <w:trPr>
          <w:trHeight w:val="315"/>
        </w:trPr>
        <w:tc>
          <w:tcPr>
            <w:tcW w:w="5812" w:type="dxa"/>
            <w:hideMark/>
          </w:tcPr>
          <w:p w14:paraId="027E414B"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 الناتج 2 (ج) التقييم العالمي</w:t>
            </w:r>
          </w:p>
        </w:tc>
        <w:tc>
          <w:tcPr>
            <w:tcW w:w="1428" w:type="dxa"/>
            <w:noWrap/>
            <w:hideMark/>
          </w:tcPr>
          <w:p w14:paraId="409B9703"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750 153 </w:t>
            </w:r>
          </w:p>
        </w:tc>
        <w:tc>
          <w:tcPr>
            <w:tcW w:w="1136" w:type="dxa"/>
            <w:noWrap/>
            <w:hideMark/>
          </w:tcPr>
          <w:p w14:paraId="2BFD33D9"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874 164 </w:t>
            </w:r>
          </w:p>
        </w:tc>
        <w:tc>
          <w:tcPr>
            <w:tcW w:w="1120" w:type="dxa"/>
            <w:noWrap/>
            <w:hideMark/>
          </w:tcPr>
          <w:p w14:paraId="2BBAC993"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(124 11)</w:t>
            </w:r>
          </w:p>
        </w:tc>
      </w:tr>
      <w:tr w:rsidR="00C841CB" w:rsidRPr="00855CAD" w14:paraId="62A5BC32" w14:textId="77777777" w:rsidTr="00B71D4F">
        <w:trPr>
          <w:trHeight w:val="495"/>
        </w:trPr>
        <w:tc>
          <w:tcPr>
            <w:tcW w:w="5812" w:type="dxa"/>
            <w:hideMark/>
          </w:tcPr>
          <w:p w14:paraId="5551BFEC"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برنامج العمل 1- الهدف 3</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428" w:type="dxa"/>
            <w:noWrap/>
            <w:hideMark/>
          </w:tcPr>
          <w:p w14:paraId="3C3C9BE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000 415 1</w:t>
            </w:r>
            <w:r w:rsidRPr="00855CAD">
              <w:rPr>
                <w:rFonts w:ascii="Simplified Arabic" w:eastAsia="DengXian" w:hAnsi="Simplified Arabic"/>
                <w:bCs/>
                <w:sz w:val="20"/>
                <w:szCs w:val="20"/>
                <w:rtl/>
                <w:lang w:val="en-GB" w:eastAsia="en-GB"/>
              </w:rPr>
              <w:t xml:space="preserve"> </w:t>
            </w:r>
          </w:p>
        </w:tc>
        <w:tc>
          <w:tcPr>
            <w:tcW w:w="1136" w:type="dxa"/>
            <w:noWrap/>
            <w:hideMark/>
          </w:tcPr>
          <w:p w14:paraId="7C3688B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084 118 1</w:t>
            </w:r>
            <w:r w:rsidRPr="00855CAD">
              <w:rPr>
                <w:rFonts w:ascii="Simplified Arabic" w:eastAsia="DengXian" w:hAnsi="Simplified Arabic"/>
                <w:bCs/>
                <w:sz w:val="20"/>
                <w:szCs w:val="20"/>
                <w:rtl/>
                <w:lang w:val="en-GB" w:eastAsia="en-GB"/>
              </w:rPr>
              <w:t xml:space="preserve"> </w:t>
            </w:r>
          </w:p>
        </w:tc>
        <w:tc>
          <w:tcPr>
            <w:tcW w:w="1120" w:type="dxa"/>
            <w:noWrap/>
            <w:hideMark/>
          </w:tcPr>
          <w:p w14:paraId="5328E353"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916 296</w:t>
            </w:r>
            <w:r w:rsidRPr="00855CAD">
              <w:rPr>
                <w:rFonts w:ascii="Simplified Arabic" w:eastAsia="DengXian" w:hAnsi="Simplified Arabic"/>
                <w:bCs/>
                <w:sz w:val="20"/>
                <w:szCs w:val="20"/>
                <w:rtl/>
                <w:lang w:val="en-GB" w:eastAsia="en-GB"/>
              </w:rPr>
              <w:t xml:space="preserve"> </w:t>
            </w:r>
          </w:p>
        </w:tc>
      </w:tr>
      <w:tr w:rsidR="00C841CB" w:rsidRPr="00855CAD" w14:paraId="7B9D6E23" w14:textId="77777777" w:rsidTr="00B71D4F">
        <w:trPr>
          <w:trHeight w:val="315"/>
        </w:trPr>
        <w:tc>
          <w:tcPr>
            <w:tcW w:w="5812" w:type="dxa"/>
            <w:hideMark/>
          </w:tcPr>
          <w:p w14:paraId="0B31AA3A"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1-الناتج 3 (ب)</w:t>
            </w:r>
            <w:r w:rsidRPr="00855CAD">
              <w:rPr>
                <w:rFonts w:ascii="Simplified Arabic" w:eastAsia="DengXian" w:hAnsi="Simplified Arabic"/>
                <w:sz w:val="20"/>
                <w:szCs w:val="20"/>
                <w:lang w:val="en-GB" w:eastAsia="en-GB"/>
              </w:rPr>
              <w:t xml:space="preserve"> ’</w:t>
            </w:r>
            <w:r w:rsidRPr="00855CAD">
              <w:rPr>
                <w:rFonts w:ascii="Simplified Arabic" w:eastAsia="DengXian" w:hAnsi="Simplified Arabic"/>
                <w:sz w:val="20"/>
                <w:szCs w:val="20"/>
                <w:rtl/>
                <w:lang w:val="en-GB" w:eastAsia="en-GB"/>
              </w:rPr>
              <w:t>2‘</w:t>
            </w:r>
            <w:r w:rsidRPr="00855CAD">
              <w:rPr>
                <w:rFonts w:ascii="Simplified Arabic" w:eastAsia="DengXian" w:hAnsi="Simplified Arabic"/>
                <w:sz w:val="20"/>
                <w:szCs w:val="20"/>
                <w:lang w:val="en-GB" w:eastAsia="en-GB"/>
              </w:rPr>
              <w:t>:</w:t>
            </w:r>
            <w:r w:rsidRPr="00855CAD">
              <w:rPr>
                <w:rFonts w:ascii="Simplified Arabic" w:eastAsia="DengXian" w:hAnsi="Simplified Arabic"/>
                <w:sz w:val="20"/>
                <w:szCs w:val="20"/>
                <w:rtl/>
                <w:lang w:val="en-GB" w:eastAsia="en-GB"/>
              </w:rPr>
              <w:t xml:space="preserve"> تقييم الأنواع الدخيلة المغيرة (السنة الأولى)</w:t>
            </w:r>
          </w:p>
        </w:tc>
        <w:tc>
          <w:tcPr>
            <w:tcW w:w="1428" w:type="dxa"/>
            <w:noWrap/>
            <w:hideMark/>
          </w:tcPr>
          <w:p w14:paraId="0B5C214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000 425 </w:t>
            </w:r>
          </w:p>
        </w:tc>
        <w:tc>
          <w:tcPr>
            <w:tcW w:w="1136" w:type="dxa"/>
            <w:noWrap/>
            <w:hideMark/>
          </w:tcPr>
          <w:p w14:paraId="6876639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865 260 </w:t>
            </w:r>
          </w:p>
        </w:tc>
        <w:tc>
          <w:tcPr>
            <w:tcW w:w="1120" w:type="dxa"/>
            <w:noWrap/>
            <w:hideMark/>
          </w:tcPr>
          <w:p w14:paraId="20D7387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 xml:space="preserve">135 164 </w:t>
            </w:r>
          </w:p>
        </w:tc>
      </w:tr>
      <w:tr w:rsidR="00C841CB" w:rsidRPr="00855CAD" w14:paraId="0816A855" w14:textId="77777777" w:rsidTr="00B71D4F">
        <w:trPr>
          <w:trHeight w:val="495"/>
        </w:trPr>
        <w:tc>
          <w:tcPr>
            <w:tcW w:w="5812" w:type="dxa"/>
            <w:hideMark/>
          </w:tcPr>
          <w:p w14:paraId="6197372A"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18"/>
                <w:szCs w:val="18"/>
                <w:rtl/>
                <w:lang w:val="en-GB" w:eastAsia="en-GB"/>
              </w:rPr>
              <w:t>برنامج العمل 1- الناتج 3 (ب)</w:t>
            </w:r>
            <w:r w:rsidRPr="00855CAD">
              <w:rPr>
                <w:rFonts w:ascii="Simplified Arabic" w:eastAsia="DengXian" w:hAnsi="Simplified Arabic"/>
                <w:sz w:val="18"/>
                <w:szCs w:val="18"/>
                <w:lang w:val="en-GB" w:eastAsia="en-GB"/>
              </w:rPr>
              <w:t xml:space="preserve"> ’</w:t>
            </w:r>
            <w:r w:rsidRPr="00855CAD">
              <w:rPr>
                <w:rFonts w:ascii="Simplified Arabic" w:eastAsia="DengXian" w:hAnsi="Simplified Arabic"/>
                <w:sz w:val="18"/>
                <w:szCs w:val="18"/>
                <w:rtl/>
                <w:lang w:val="en-GB" w:eastAsia="en-GB"/>
              </w:rPr>
              <w:t>3‘ تقييم الاستخدام المستدام للأنواع البرية (السنة الثانية)</w:t>
            </w:r>
          </w:p>
        </w:tc>
        <w:tc>
          <w:tcPr>
            <w:tcW w:w="1428" w:type="dxa"/>
            <w:noWrap/>
            <w:hideMark/>
          </w:tcPr>
          <w:p w14:paraId="012C293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000 445 </w:t>
            </w:r>
          </w:p>
        </w:tc>
        <w:tc>
          <w:tcPr>
            <w:tcW w:w="1136" w:type="dxa"/>
            <w:noWrap/>
            <w:hideMark/>
          </w:tcPr>
          <w:p w14:paraId="1636E0F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552 321 </w:t>
            </w:r>
          </w:p>
        </w:tc>
        <w:tc>
          <w:tcPr>
            <w:tcW w:w="1120" w:type="dxa"/>
            <w:noWrap/>
            <w:hideMark/>
          </w:tcPr>
          <w:p w14:paraId="5261AC2A"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 xml:space="preserve">448 123 </w:t>
            </w:r>
          </w:p>
        </w:tc>
      </w:tr>
      <w:tr w:rsidR="00C841CB" w:rsidRPr="00855CAD" w14:paraId="17D741F0" w14:textId="77777777" w:rsidTr="00B71D4F">
        <w:trPr>
          <w:trHeight w:val="315"/>
        </w:trPr>
        <w:tc>
          <w:tcPr>
            <w:tcW w:w="5812" w:type="dxa"/>
            <w:hideMark/>
          </w:tcPr>
          <w:p w14:paraId="6844713C"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1-الناتج 3 (ج) السيناريوهات والنماذج</w:t>
            </w:r>
          </w:p>
        </w:tc>
        <w:tc>
          <w:tcPr>
            <w:tcW w:w="1428" w:type="dxa"/>
            <w:noWrap/>
            <w:hideMark/>
          </w:tcPr>
          <w:p w14:paraId="24B8F90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000 100 </w:t>
            </w:r>
          </w:p>
        </w:tc>
        <w:tc>
          <w:tcPr>
            <w:tcW w:w="1136" w:type="dxa"/>
            <w:noWrap/>
            <w:hideMark/>
          </w:tcPr>
          <w:p w14:paraId="6735EFB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 368 92 </w:t>
            </w:r>
          </w:p>
        </w:tc>
        <w:tc>
          <w:tcPr>
            <w:tcW w:w="1120" w:type="dxa"/>
            <w:noWrap/>
            <w:hideMark/>
          </w:tcPr>
          <w:p w14:paraId="1B39EA1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 xml:space="preserve">632 7 </w:t>
            </w:r>
          </w:p>
        </w:tc>
      </w:tr>
      <w:tr w:rsidR="00C841CB" w:rsidRPr="00855CAD" w14:paraId="239B3FF3" w14:textId="77777777" w:rsidTr="00B71D4F">
        <w:trPr>
          <w:trHeight w:val="315"/>
        </w:trPr>
        <w:tc>
          <w:tcPr>
            <w:tcW w:w="5812" w:type="dxa"/>
            <w:hideMark/>
          </w:tcPr>
          <w:p w14:paraId="38096124"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1-الناتج 3 (د): التقييم المتعلق بالقيَم (السنة الثانية)</w:t>
            </w:r>
          </w:p>
        </w:tc>
        <w:tc>
          <w:tcPr>
            <w:tcW w:w="1428" w:type="dxa"/>
            <w:noWrap/>
            <w:hideMark/>
          </w:tcPr>
          <w:p w14:paraId="5AE06A7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000 445 </w:t>
            </w:r>
          </w:p>
        </w:tc>
        <w:tc>
          <w:tcPr>
            <w:tcW w:w="1136" w:type="dxa"/>
            <w:noWrap/>
            <w:hideMark/>
          </w:tcPr>
          <w:p w14:paraId="6E60F62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299 443 </w:t>
            </w:r>
          </w:p>
        </w:tc>
        <w:tc>
          <w:tcPr>
            <w:tcW w:w="1120" w:type="dxa"/>
            <w:noWrap/>
            <w:hideMark/>
          </w:tcPr>
          <w:p w14:paraId="18D0F6DD"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 xml:space="preserve">701 1 </w:t>
            </w:r>
          </w:p>
        </w:tc>
      </w:tr>
      <w:tr w:rsidR="00C841CB" w:rsidRPr="00855CAD" w14:paraId="5AECD452" w14:textId="77777777" w:rsidTr="00B71D4F">
        <w:trPr>
          <w:trHeight w:val="495"/>
        </w:trPr>
        <w:tc>
          <w:tcPr>
            <w:tcW w:w="5812" w:type="dxa"/>
            <w:hideMark/>
          </w:tcPr>
          <w:p w14:paraId="15F10195"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برنامج العمل 1-الهدف 4</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نشر وتقييم أنشطة المنبر ونواتجه واستنتاجاته</w:t>
            </w:r>
          </w:p>
        </w:tc>
        <w:tc>
          <w:tcPr>
            <w:tcW w:w="1428" w:type="dxa"/>
            <w:noWrap/>
            <w:hideMark/>
          </w:tcPr>
          <w:p w14:paraId="59D65C5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000 130</w:t>
            </w:r>
            <w:r w:rsidRPr="00855CAD">
              <w:rPr>
                <w:rFonts w:ascii="Simplified Arabic" w:eastAsia="DengXian" w:hAnsi="Simplified Arabic"/>
                <w:bCs/>
                <w:sz w:val="20"/>
                <w:szCs w:val="20"/>
                <w:rtl/>
                <w:lang w:val="en-GB" w:eastAsia="en-GB"/>
              </w:rPr>
              <w:t xml:space="preserve"> </w:t>
            </w:r>
          </w:p>
        </w:tc>
        <w:tc>
          <w:tcPr>
            <w:tcW w:w="1136" w:type="dxa"/>
            <w:noWrap/>
            <w:hideMark/>
          </w:tcPr>
          <w:p w14:paraId="0FA22E36"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268 145</w:t>
            </w:r>
            <w:r w:rsidRPr="00855CAD">
              <w:rPr>
                <w:rFonts w:ascii="Simplified Arabic" w:eastAsia="DengXian" w:hAnsi="Simplified Arabic"/>
                <w:bCs/>
                <w:sz w:val="20"/>
                <w:szCs w:val="20"/>
                <w:rtl/>
                <w:lang w:val="en-GB" w:eastAsia="en-GB"/>
              </w:rPr>
              <w:t xml:space="preserve"> </w:t>
            </w:r>
          </w:p>
        </w:tc>
        <w:tc>
          <w:tcPr>
            <w:tcW w:w="1120" w:type="dxa"/>
            <w:noWrap/>
            <w:hideMark/>
          </w:tcPr>
          <w:p w14:paraId="5BD37999"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(268 15)</w:t>
            </w:r>
          </w:p>
        </w:tc>
      </w:tr>
      <w:tr w:rsidR="00C841CB" w:rsidRPr="00855CAD" w14:paraId="19BB1425" w14:textId="77777777" w:rsidTr="00B71D4F">
        <w:trPr>
          <w:trHeight w:val="315"/>
        </w:trPr>
        <w:tc>
          <w:tcPr>
            <w:tcW w:w="5812" w:type="dxa"/>
            <w:hideMark/>
          </w:tcPr>
          <w:p w14:paraId="4A9A43A7"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1-الناتج 4 (أ) فهرس التقييمات</w:t>
            </w:r>
          </w:p>
        </w:tc>
        <w:tc>
          <w:tcPr>
            <w:tcW w:w="1428" w:type="dxa"/>
            <w:noWrap/>
            <w:hideMark/>
          </w:tcPr>
          <w:p w14:paraId="1B222CC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000 10 </w:t>
            </w:r>
          </w:p>
        </w:tc>
        <w:tc>
          <w:tcPr>
            <w:tcW w:w="1136" w:type="dxa"/>
            <w:noWrap/>
            <w:hideMark/>
          </w:tcPr>
          <w:p w14:paraId="091D3A6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776 13 </w:t>
            </w:r>
          </w:p>
        </w:tc>
        <w:tc>
          <w:tcPr>
            <w:tcW w:w="1120" w:type="dxa"/>
            <w:noWrap/>
            <w:hideMark/>
          </w:tcPr>
          <w:p w14:paraId="4155F59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(776 3)</w:t>
            </w:r>
          </w:p>
        </w:tc>
      </w:tr>
      <w:tr w:rsidR="00C841CB" w:rsidRPr="00855CAD" w14:paraId="4BB30018" w14:textId="77777777" w:rsidTr="00B71D4F">
        <w:trPr>
          <w:trHeight w:val="315"/>
        </w:trPr>
        <w:tc>
          <w:tcPr>
            <w:tcW w:w="5812" w:type="dxa"/>
            <w:hideMark/>
          </w:tcPr>
          <w:p w14:paraId="3900A011"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1 -الناتج 4 (د) الاتصالات وإشراك أصحاب المصلحة</w:t>
            </w:r>
          </w:p>
        </w:tc>
        <w:tc>
          <w:tcPr>
            <w:tcW w:w="1428" w:type="dxa"/>
            <w:noWrap/>
            <w:hideMark/>
          </w:tcPr>
          <w:p w14:paraId="680970BC"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500 112 </w:t>
            </w:r>
          </w:p>
        </w:tc>
        <w:tc>
          <w:tcPr>
            <w:tcW w:w="1136" w:type="dxa"/>
            <w:noWrap/>
            <w:hideMark/>
          </w:tcPr>
          <w:p w14:paraId="4D36BDDA"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975 113 </w:t>
            </w:r>
          </w:p>
        </w:tc>
        <w:tc>
          <w:tcPr>
            <w:tcW w:w="1120" w:type="dxa"/>
            <w:noWrap/>
            <w:hideMark/>
          </w:tcPr>
          <w:p w14:paraId="481E411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(475 1)</w:t>
            </w:r>
          </w:p>
        </w:tc>
      </w:tr>
      <w:tr w:rsidR="00C841CB" w:rsidRPr="00855CAD" w14:paraId="71735E39" w14:textId="77777777" w:rsidTr="00B71D4F">
        <w:trPr>
          <w:trHeight w:val="315"/>
        </w:trPr>
        <w:tc>
          <w:tcPr>
            <w:tcW w:w="5812" w:type="dxa"/>
            <w:tcBorders>
              <w:top w:val="nil"/>
              <w:left w:val="nil"/>
              <w:bottom w:val="single" w:sz="4" w:space="0" w:color="auto"/>
              <w:right w:val="nil"/>
            </w:tcBorders>
            <w:hideMark/>
          </w:tcPr>
          <w:p w14:paraId="2D17672C"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1 - الناتج 4 (هـ): استعراض المنبر</w:t>
            </w:r>
          </w:p>
        </w:tc>
        <w:tc>
          <w:tcPr>
            <w:tcW w:w="1428" w:type="dxa"/>
            <w:tcBorders>
              <w:top w:val="nil"/>
              <w:left w:val="nil"/>
              <w:bottom w:val="single" w:sz="4" w:space="0" w:color="auto"/>
              <w:right w:val="nil"/>
            </w:tcBorders>
            <w:noWrap/>
            <w:hideMark/>
          </w:tcPr>
          <w:p w14:paraId="75DDBD47"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500 7 </w:t>
            </w:r>
          </w:p>
        </w:tc>
        <w:tc>
          <w:tcPr>
            <w:tcW w:w="1136" w:type="dxa"/>
            <w:tcBorders>
              <w:top w:val="nil"/>
              <w:left w:val="nil"/>
              <w:bottom w:val="single" w:sz="4" w:space="0" w:color="auto"/>
              <w:right w:val="nil"/>
            </w:tcBorders>
            <w:noWrap/>
            <w:hideMark/>
          </w:tcPr>
          <w:p w14:paraId="56B332C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516 17 </w:t>
            </w:r>
          </w:p>
        </w:tc>
        <w:tc>
          <w:tcPr>
            <w:tcW w:w="1120" w:type="dxa"/>
            <w:tcBorders>
              <w:top w:val="nil"/>
              <w:left w:val="nil"/>
              <w:bottom w:val="single" w:sz="4" w:space="0" w:color="auto"/>
              <w:right w:val="nil"/>
            </w:tcBorders>
            <w:noWrap/>
            <w:hideMark/>
          </w:tcPr>
          <w:p w14:paraId="33AF91A6" w14:textId="77777777" w:rsidR="00C841CB" w:rsidRPr="00855CAD" w:rsidRDefault="00C841CB" w:rsidP="00B71D4F">
            <w:pPr>
              <w:tabs>
                <w:tab w:val="left" w:pos="1247"/>
                <w:tab w:val="left" w:pos="1814"/>
                <w:tab w:val="left" w:pos="2381"/>
                <w:tab w:val="left" w:pos="2948"/>
                <w:tab w:val="left" w:pos="3515"/>
              </w:tabs>
              <w:spacing w:before="40" w:after="40" w:line="320" w:lineRule="exact"/>
              <w:jc w:val="right"/>
              <w:rPr>
                <w:rFonts w:ascii="Simplified Arabic" w:eastAsia="DengXian" w:hAnsi="Simplified Arabic"/>
                <w:color w:val="000000"/>
                <w:sz w:val="20"/>
                <w:szCs w:val="20"/>
                <w:lang w:val="ar-SA" w:eastAsia="zh-TW"/>
              </w:rPr>
            </w:pPr>
            <w:r w:rsidRPr="00855CAD">
              <w:rPr>
                <w:rFonts w:ascii="Simplified Arabic" w:eastAsia="DengXian" w:hAnsi="Simplified Arabic"/>
                <w:sz w:val="20"/>
                <w:szCs w:val="20"/>
                <w:rtl/>
                <w:lang w:val="en-GB" w:eastAsia="en-GB"/>
              </w:rPr>
              <w:t>(016 10)</w:t>
            </w:r>
          </w:p>
        </w:tc>
      </w:tr>
      <w:tr w:rsidR="00C841CB" w:rsidRPr="00855CAD" w14:paraId="6F213EA2" w14:textId="77777777" w:rsidTr="00B71D4F">
        <w:trPr>
          <w:trHeight w:val="315"/>
        </w:trPr>
        <w:tc>
          <w:tcPr>
            <w:tcW w:w="5812" w:type="dxa"/>
            <w:tcBorders>
              <w:top w:val="single" w:sz="4" w:space="0" w:color="auto"/>
              <w:left w:val="nil"/>
              <w:bottom w:val="single" w:sz="4" w:space="0" w:color="auto"/>
              <w:right w:val="nil"/>
            </w:tcBorders>
            <w:hideMark/>
          </w:tcPr>
          <w:p w14:paraId="71F2B780"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الجزء ألف</w:t>
            </w:r>
          </w:p>
        </w:tc>
        <w:tc>
          <w:tcPr>
            <w:tcW w:w="1428" w:type="dxa"/>
            <w:tcBorders>
              <w:top w:val="single" w:sz="4" w:space="0" w:color="auto"/>
              <w:left w:val="nil"/>
              <w:bottom w:val="single" w:sz="4" w:space="0" w:color="auto"/>
              <w:right w:val="nil"/>
            </w:tcBorders>
            <w:noWrap/>
            <w:hideMark/>
          </w:tcPr>
          <w:p w14:paraId="0776A10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167 844 1</w:t>
            </w:r>
          </w:p>
        </w:tc>
        <w:tc>
          <w:tcPr>
            <w:tcW w:w="1136" w:type="dxa"/>
            <w:tcBorders>
              <w:top w:val="single" w:sz="4" w:space="0" w:color="auto"/>
              <w:left w:val="nil"/>
              <w:bottom w:val="single" w:sz="4" w:space="0" w:color="auto"/>
              <w:right w:val="nil"/>
            </w:tcBorders>
            <w:noWrap/>
            <w:hideMark/>
          </w:tcPr>
          <w:p w14:paraId="6D0BBF23"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576 528 1</w:t>
            </w:r>
          </w:p>
        </w:tc>
        <w:tc>
          <w:tcPr>
            <w:tcW w:w="1120" w:type="dxa"/>
            <w:tcBorders>
              <w:top w:val="single" w:sz="4" w:space="0" w:color="auto"/>
              <w:left w:val="nil"/>
              <w:bottom w:val="single" w:sz="4" w:space="0" w:color="auto"/>
              <w:right w:val="nil"/>
            </w:tcBorders>
            <w:noWrap/>
            <w:hideMark/>
          </w:tcPr>
          <w:p w14:paraId="76B093C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591 315</w:t>
            </w:r>
          </w:p>
        </w:tc>
      </w:tr>
      <w:tr w:rsidR="00C841CB" w:rsidRPr="00855CAD" w14:paraId="0C097A99" w14:textId="77777777" w:rsidTr="00B71D4F">
        <w:trPr>
          <w:trHeight w:val="340"/>
        </w:trPr>
        <w:tc>
          <w:tcPr>
            <w:tcW w:w="9496" w:type="dxa"/>
            <w:gridSpan w:val="4"/>
            <w:vAlign w:val="bottom"/>
            <w:hideMark/>
          </w:tcPr>
          <w:p w14:paraId="696CBFDD" w14:textId="77777777" w:rsidR="00C841CB" w:rsidRPr="00855CAD" w:rsidRDefault="00C841CB" w:rsidP="00B71D4F">
            <w:pPr>
              <w:tabs>
                <w:tab w:val="left" w:pos="1247"/>
                <w:tab w:val="left" w:pos="1814"/>
                <w:tab w:val="left" w:pos="2381"/>
                <w:tab w:val="left" w:pos="2948"/>
                <w:tab w:val="left" w:pos="3515"/>
              </w:tabs>
              <w:spacing w:before="40" w:after="40" w:line="340" w:lineRule="exact"/>
              <w:rPr>
                <w:rFonts w:ascii="Simplified Arabic" w:eastAsia="DengXian" w:hAnsi="Simplified Arabic"/>
                <w:b/>
                <w:bCs/>
                <w:color w:val="000000"/>
                <w:sz w:val="20"/>
                <w:szCs w:val="20"/>
                <w:lang w:val="ar-SA" w:eastAsia="zh-TW"/>
              </w:rPr>
            </w:pPr>
            <w:r w:rsidRPr="00855CAD">
              <w:rPr>
                <w:rFonts w:ascii="Simplified Arabic" w:eastAsia="DengXian" w:hAnsi="Simplified Arabic"/>
                <w:b/>
                <w:bCs/>
                <w:sz w:val="20"/>
                <w:szCs w:val="20"/>
                <w:rtl/>
                <w:lang w:val="en-GB" w:eastAsia="en-GB"/>
              </w:rPr>
              <w:t>الجزء باء: برنامج العمل المتجدد حتى العام 2030</w:t>
            </w:r>
          </w:p>
        </w:tc>
      </w:tr>
      <w:tr w:rsidR="00C841CB" w:rsidRPr="00855CAD" w14:paraId="38769656" w14:textId="77777777" w:rsidTr="00B71D4F">
        <w:trPr>
          <w:trHeight w:val="315"/>
        </w:trPr>
        <w:tc>
          <w:tcPr>
            <w:tcW w:w="5812" w:type="dxa"/>
            <w:hideMark/>
          </w:tcPr>
          <w:p w14:paraId="62B0F5FA" w14:textId="77777777" w:rsidR="00C841CB" w:rsidRPr="00855CAD" w:rsidRDefault="00C841CB" w:rsidP="00B71D4F">
            <w:pPr>
              <w:tabs>
                <w:tab w:val="left" w:pos="1247"/>
                <w:tab w:val="left" w:pos="1814"/>
                <w:tab w:val="left" w:pos="2381"/>
                <w:tab w:val="left" w:pos="2948"/>
                <w:tab w:val="left" w:pos="3515"/>
              </w:tabs>
              <w:spacing w:before="4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1</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تقييم المعارف</w:t>
            </w:r>
          </w:p>
        </w:tc>
        <w:tc>
          <w:tcPr>
            <w:tcW w:w="1428" w:type="dxa"/>
            <w:noWrap/>
            <w:hideMark/>
          </w:tcPr>
          <w:p w14:paraId="39D97314"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000 411</w:t>
            </w:r>
          </w:p>
        </w:tc>
        <w:tc>
          <w:tcPr>
            <w:tcW w:w="1136" w:type="dxa"/>
            <w:noWrap/>
            <w:hideMark/>
          </w:tcPr>
          <w:p w14:paraId="66209863"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448</w:t>
            </w:r>
          </w:p>
        </w:tc>
        <w:tc>
          <w:tcPr>
            <w:tcW w:w="1120" w:type="dxa"/>
            <w:noWrap/>
            <w:hideMark/>
          </w:tcPr>
          <w:p w14:paraId="0B82EACE"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552 410</w:t>
            </w:r>
          </w:p>
        </w:tc>
      </w:tr>
      <w:tr w:rsidR="00C841CB" w:rsidRPr="00855CAD" w14:paraId="793711B0" w14:textId="77777777" w:rsidTr="00B71D4F">
        <w:trPr>
          <w:trHeight w:val="495"/>
        </w:trPr>
        <w:tc>
          <w:tcPr>
            <w:tcW w:w="5812" w:type="dxa"/>
            <w:hideMark/>
          </w:tcPr>
          <w:p w14:paraId="38722F3E" w14:textId="77777777" w:rsidR="00C841CB" w:rsidRPr="00855CAD" w:rsidRDefault="00C841CB" w:rsidP="00B71D4F">
            <w:pPr>
              <w:tabs>
                <w:tab w:val="left" w:pos="1247"/>
                <w:tab w:val="left" w:pos="1814"/>
                <w:tab w:val="left" w:pos="2381"/>
                <w:tab w:val="left" w:pos="2948"/>
                <w:tab w:val="left" w:pos="3515"/>
              </w:tabs>
              <w:spacing w:before="4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الناتج 1 (أ) تقييم مواضيعي للروابط القائمة بين التنوع البيولوجي والمياه والغذاء والصحة (تقييم صلة الترابط) </w:t>
            </w:r>
          </w:p>
        </w:tc>
        <w:tc>
          <w:tcPr>
            <w:tcW w:w="1428" w:type="dxa"/>
            <w:noWrap/>
            <w:hideMark/>
          </w:tcPr>
          <w:p w14:paraId="0F8B3ABD"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000 215 </w:t>
            </w:r>
          </w:p>
        </w:tc>
        <w:tc>
          <w:tcPr>
            <w:tcW w:w="1136" w:type="dxa"/>
            <w:noWrap/>
            <w:hideMark/>
          </w:tcPr>
          <w:p w14:paraId="6B5916A3"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224 </w:t>
            </w:r>
          </w:p>
        </w:tc>
        <w:tc>
          <w:tcPr>
            <w:tcW w:w="1120" w:type="dxa"/>
            <w:noWrap/>
            <w:hideMark/>
          </w:tcPr>
          <w:p w14:paraId="53C64AF9"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776 214 </w:t>
            </w:r>
          </w:p>
        </w:tc>
      </w:tr>
      <w:tr w:rsidR="00C841CB" w:rsidRPr="00855CAD" w14:paraId="0D5D9909" w14:textId="77777777" w:rsidTr="00B71D4F">
        <w:trPr>
          <w:trHeight w:val="495"/>
        </w:trPr>
        <w:tc>
          <w:tcPr>
            <w:tcW w:w="5812" w:type="dxa"/>
            <w:hideMark/>
          </w:tcPr>
          <w:p w14:paraId="50AE87F8" w14:textId="77777777" w:rsidR="00C841CB" w:rsidRPr="00855CAD" w:rsidRDefault="00C841CB" w:rsidP="00B71D4F">
            <w:pPr>
              <w:tabs>
                <w:tab w:val="left" w:pos="1247"/>
                <w:tab w:val="left" w:pos="1814"/>
                <w:tab w:val="left" w:pos="2381"/>
                <w:tab w:val="left" w:pos="2948"/>
                <w:tab w:val="left" w:pos="3515"/>
              </w:tabs>
              <w:spacing w:before="4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(ب) ورقة تقنية بشأن أوجه الترابط بين التنوع البيولوجي وتغير المناخ</w:t>
            </w:r>
          </w:p>
        </w:tc>
        <w:tc>
          <w:tcPr>
            <w:tcW w:w="1428" w:type="dxa"/>
            <w:noWrap/>
            <w:hideMark/>
          </w:tcPr>
          <w:p w14:paraId="52A318D3"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000 59 </w:t>
            </w:r>
          </w:p>
        </w:tc>
        <w:tc>
          <w:tcPr>
            <w:tcW w:w="1136" w:type="dxa"/>
            <w:noWrap/>
            <w:hideMark/>
          </w:tcPr>
          <w:p w14:paraId="55FC276D"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c>
          <w:tcPr>
            <w:tcW w:w="1120" w:type="dxa"/>
            <w:noWrap/>
            <w:hideMark/>
          </w:tcPr>
          <w:p w14:paraId="45815318" w14:textId="77777777" w:rsidR="00C841CB" w:rsidRPr="00855CAD" w:rsidRDefault="00C841CB" w:rsidP="00B71D4F">
            <w:pPr>
              <w:tabs>
                <w:tab w:val="left" w:pos="1247"/>
                <w:tab w:val="left" w:pos="1814"/>
                <w:tab w:val="left" w:pos="2381"/>
                <w:tab w:val="left" w:pos="2948"/>
                <w:tab w:val="left" w:pos="3515"/>
              </w:tabs>
              <w:spacing w:before="4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000 59 </w:t>
            </w:r>
          </w:p>
        </w:tc>
      </w:tr>
      <w:tr w:rsidR="00C841CB" w:rsidRPr="00855CAD" w14:paraId="2D2E4E0C" w14:textId="77777777" w:rsidTr="00B71D4F">
        <w:trPr>
          <w:trHeight w:val="735"/>
        </w:trPr>
        <w:tc>
          <w:tcPr>
            <w:tcW w:w="5812" w:type="dxa"/>
            <w:hideMark/>
          </w:tcPr>
          <w:p w14:paraId="5AC4B586"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428" w:type="dxa"/>
            <w:noWrap/>
            <w:hideMark/>
          </w:tcPr>
          <w:p w14:paraId="4774CBEB"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000 137 </w:t>
            </w:r>
          </w:p>
        </w:tc>
        <w:tc>
          <w:tcPr>
            <w:tcW w:w="1136" w:type="dxa"/>
            <w:noWrap/>
            <w:hideMark/>
          </w:tcPr>
          <w:p w14:paraId="66BFC1F9"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224 </w:t>
            </w:r>
          </w:p>
        </w:tc>
        <w:tc>
          <w:tcPr>
            <w:tcW w:w="1120" w:type="dxa"/>
            <w:noWrap/>
            <w:hideMark/>
          </w:tcPr>
          <w:p w14:paraId="658151D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776 136 </w:t>
            </w:r>
          </w:p>
        </w:tc>
      </w:tr>
      <w:tr w:rsidR="00C841CB" w:rsidRPr="00855CAD" w14:paraId="044A9473" w14:textId="77777777" w:rsidTr="00B71D4F">
        <w:trPr>
          <w:trHeight w:val="315"/>
        </w:trPr>
        <w:tc>
          <w:tcPr>
            <w:tcW w:w="5812" w:type="dxa"/>
            <w:hideMark/>
          </w:tcPr>
          <w:p w14:paraId="6474F621"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2</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بناء القدرات</w:t>
            </w:r>
          </w:p>
        </w:tc>
        <w:tc>
          <w:tcPr>
            <w:tcW w:w="1428" w:type="dxa"/>
            <w:noWrap/>
            <w:hideMark/>
          </w:tcPr>
          <w:p w14:paraId="76132CA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000 700</w:t>
            </w:r>
            <w:r w:rsidRPr="00855CAD">
              <w:rPr>
                <w:rFonts w:ascii="Simplified Arabic" w:eastAsia="DengXian" w:hAnsi="Simplified Arabic"/>
                <w:bCs/>
                <w:sz w:val="20"/>
                <w:szCs w:val="20"/>
                <w:rtl/>
                <w:lang w:val="en-GB" w:eastAsia="en-GB"/>
              </w:rPr>
              <w:t xml:space="preserve"> </w:t>
            </w:r>
          </w:p>
        </w:tc>
        <w:tc>
          <w:tcPr>
            <w:tcW w:w="1136" w:type="dxa"/>
            <w:noWrap/>
            <w:hideMark/>
          </w:tcPr>
          <w:p w14:paraId="58A5B6C6"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646 142</w:t>
            </w:r>
            <w:r w:rsidRPr="00855CAD">
              <w:rPr>
                <w:rFonts w:ascii="Simplified Arabic" w:eastAsia="DengXian" w:hAnsi="Simplified Arabic"/>
                <w:bCs/>
                <w:sz w:val="20"/>
                <w:szCs w:val="20"/>
                <w:rtl/>
                <w:lang w:val="en-GB" w:eastAsia="en-GB"/>
              </w:rPr>
              <w:t xml:space="preserve"> </w:t>
            </w:r>
          </w:p>
        </w:tc>
        <w:tc>
          <w:tcPr>
            <w:tcW w:w="1120" w:type="dxa"/>
            <w:noWrap/>
            <w:hideMark/>
          </w:tcPr>
          <w:p w14:paraId="6861A02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354 557</w:t>
            </w:r>
            <w:r w:rsidRPr="00855CAD">
              <w:rPr>
                <w:rFonts w:ascii="Simplified Arabic" w:eastAsia="DengXian" w:hAnsi="Simplified Arabic"/>
                <w:bCs/>
                <w:sz w:val="20"/>
                <w:szCs w:val="20"/>
                <w:rtl/>
                <w:lang w:val="en-GB" w:eastAsia="en-GB"/>
              </w:rPr>
              <w:t xml:space="preserve"> </w:t>
            </w:r>
          </w:p>
        </w:tc>
      </w:tr>
      <w:tr w:rsidR="00C841CB" w:rsidRPr="00855CAD" w14:paraId="2FE10F12" w14:textId="77777777" w:rsidTr="00B71D4F">
        <w:trPr>
          <w:trHeight w:val="735"/>
        </w:trPr>
        <w:tc>
          <w:tcPr>
            <w:tcW w:w="5812" w:type="dxa"/>
            <w:hideMark/>
          </w:tcPr>
          <w:p w14:paraId="3C2DB8CC"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428" w:type="dxa"/>
            <w:noWrap/>
            <w:hideMark/>
          </w:tcPr>
          <w:p w14:paraId="41174CB7"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000 700 </w:t>
            </w:r>
          </w:p>
        </w:tc>
        <w:tc>
          <w:tcPr>
            <w:tcW w:w="1136" w:type="dxa"/>
            <w:noWrap/>
            <w:hideMark/>
          </w:tcPr>
          <w:p w14:paraId="35E6E3D2"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646 142 </w:t>
            </w:r>
          </w:p>
        </w:tc>
        <w:tc>
          <w:tcPr>
            <w:tcW w:w="1120" w:type="dxa"/>
            <w:noWrap/>
            <w:hideMark/>
          </w:tcPr>
          <w:p w14:paraId="75BEB2DF"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354 557 </w:t>
            </w:r>
          </w:p>
        </w:tc>
      </w:tr>
      <w:tr w:rsidR="00C841CB" w:rsidRPr="00855CAD" w14:paraId="349265F7" w14:textId="77777777" w:rsidTr="00B71D4F">
        <w:trPr>
          <w:trHeight w:val="315"/>
        </w:trPr>
        <w:tc>
          <w:tcPr>
            <w:tcW w:w="5812" w:type="dxa"/>
            <w:hideMark/>
          </w:tcPr>
          <w:p w14:paraId="680BFB54"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lastRenderedPageBreak/>
              <w:t>الهدف 3</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تعزيز أسس المعارف</w:t>
            </w:r>
          </w:p>
        </w:tc>
        <w:tc>
          <w:tcPr>
            <w:tcW w:w="1428" w:type="dxa"/>
            <w:noWrap/>
            <w:hideMark/>
          </w:tcPr>
          <w:p w14:paraId="2EB5C4E5"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000 395</w:t>
            </w:r>
            <w:r w:rsidRPr="00855CAD">
              <w:rPr>
                <w:rFonts w:ascii="Simplified Arabic" w:eastAsia="DengXian" w:hAnsi="Simplified Arabic"/>
                <w:bCs/>
                <w:sz w:val="20"/>
                <w:szCs w:val="20"/>
                <w:rtl/>
                <w:lang w:val="en-GB" w:eastAsia="en-GB"/>
              </w:rPr>
              <w:t xml:space="preserve"> </w:t>
            </w:r>
          </w:p>
        </w:tc>
        <w:tc>
          <w:tcPr>
            <w:tcW w:w="1136" w:type="dxa"/>
            <w:noWrap/>
            <w:hideMark/>
          </w:tcPr>
          <w:p w14:paraId="0E4F56F1"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315 79</w:t>
            </w:r>
            <w:r w:rsidRPr="00855CAD">
              <w:rPr>
                <w:rFonts w:ascii="Simplified Arabic" w:eastAsia="DengXian" w:hAnsi="Simplified Arabic"/>
                <w:bCs/>
                <w:sz w:val="20"/>
                <w:szCs w:val="20"/>
                <w:rtl/>
                <w:lang w:val="en-GB" w:eastAsia="en-GB"/>
              </w:rPr>
              <w:t xml:space="preserve"> </w:t>
            </w:r>
          </w:p>
        </w:tc>
        <w:tc>
          <w:tcPr>
            <w:tcW w:w="1120" w:type="dxa"/>
            <w:noWrap/>
            <w:hideMark/>
          </w:tcPr>
          <w:p w14:paraId="14C7158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685 315</w:t>
            </w:r>
            <w:r w:rsidRPr="00855CAD">
              <w:rPr>
                <w:rFonts w:ascii="Simplified Arabic" w:eastAsia="DengXian" w:hAnsi="Simplified Arabic"/>
                <w:bCs/>
                <w:sz w:val="20"/>
                <w:szCs w:val="20"/>
                <w:rtl/>
                <w:lang w:val="en-GB" w:eastAsia="en-GB"/>
              </w:rPr>
              <w:t xml:space="preserve"> </w:t>
            </w:r>
          </w:p>
        </w:tc>
      </w:tr>
      <w:tr w:rsidR="00C841CB" w:rsidRPr="00855CAD" w14:paraId="146FE769" w14:textId="77777777" w:rsidTr="00B71D4F">
        <w:trPr>
          <w:trHeight w:val="315"/>
        </w:trPr>
        <w:tc>
          <w:tcPr>
            <w:tcW w:w="5812" w:type="dxa"/>
            <w:hideMark/>
          </w:tcPr>
          <w:p w14:paraId="6F5E80DB"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3 (أ) العمل المتقدم فيما يتعلق بالمعارف والبيانات</w:t>
            </w:r>
          </w:p>
        </w:tc>
        <w:tc>
          <w:tcPr>
            <w:tcW w:w="1428" w:type="dxa"/>
            <w:noWrap/>
            <w:hideMark/>
          </w:tcPr>
          <w:p w14:paraId="17824061"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000 210 </w:t>
            </w:r>
          </w:p>
        </w:tc>
        <w:tc>
          <w:tcPr>
            <w:tcW w:w="1136" w:type="dxa"/>
            <w:noWrap/>
            <w:hideMark/>
          </w:tcPr>
          <w:p w14:paraId="7AEC9596"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829 20 </w:t>
            </w:r>
          </w:p>
        </w:tc>
        <w:tc>
          <w:tcPr>
            <w:tcW w:w="1120" w:type="dxa"/>
            <w:noWrap/>
            <w:hideMark/>
          </w:tcPr>
          <w:p w14:paraId="61339F37"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171 189 </w:t>
            </w:r>
          </w:p>
        </w:tc>
      </w:tr>
      <w:tr w:rsidR="00C841CB" w:rsidRPr="00855CAD" w14:paraId="7D73A9C6" w14:textId="77777777" w:rsidTr="00B71D4F">
        <w:trPr>
          <w:trHeight w:val="495"/>
        </w:trPr>
        <w:tc>
          <w:tcPr>
            <w:tcW w:w="5812" w:type="dxa"/>
            <w:hideMark/>
          </w:tcPr>
          <w:p w14:paraId="240D663C"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3 (ب) تعزيز الاعتراف بنظم معارف الشعوب الأصلية والمعارف المحلية والعمل بها</w:t>
            </w:r>
          </w:p>
        </w:tc>
        <w:tc>
          <w:tcPr>
            <w:tcW w:w="1428" w:type="dxa"/>
            <w:noWrap/>
            <w:hideMark/>
          </w:tcPr>
          <w:p w14:paraId="3117E364"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000 185 </w:t>
            </w:r>
          </w:p>
        </w:tc>
        <w:tc>
          <w:tcPr>
            <w:tcW w:w="1136" w:type="dxa"/>
            <w:noWrap/>
            <w:hideMark/>
          </w:tcPr>
          <w:p w14:paraId="7C7B33C3"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486 58 </w:t>
            </w:r>
          </w:p>
        </w:tc>
        <w:tc>
          <w:tcPr>
            <w:tcW w:w="1120" w:type="dxa"/>
            <w:noWrap/>
            <w:hideMark/>
          </w:tcPr>
          <w:p w14:paraId="1D7DC823"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514 126 </w:t>
            </w:r>
          </w:p>
        </w:tc>
      </w:tr>
      <w:tr w:rsidR="00C841CB" w:rsidRPr="00855CAD" w14:paraId="7E9AAD4F" w14:textId="77777777" w:rsidTr="00B71D4F">
        <w:trPr>
          <w:trHeight w:val="315"/>
        </w:trPr>
        <w:tc>
          <w:tcPr>
            <w:tcW w:w="5812" w:type="dxa"/>
            <w:hideMark/>
          </w:tcPr>
          <w:p w14:paraId="59450092"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4</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دعم السياسات</w:t>
            </w:r>
          </w:p>
        </w:tc>
        <w:tc>
          <w:tcPr>
            <w:tcW w:w="1428" w:type="dxa"/>
            <w:noWrap/>
            <w:hideMark/>
          </w:tcPr>
          <w:p w14:paraId="4733D3C1"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000 504</w:t>
            </w:r>
            <w:r w:rsidRPr="00855CAD">
              <w:rPr>
                <w:rFonts w:ascii="Simplified Arabic" w:eastAsia="DengXian" w:hAnsi="Simplified Arabic"/>
                <w:bCs/>
                <w:sz w:val="20"/>
                <w:szCs w:val="20"/>
                <w:rtl/>
                <w:lang w:val="en-GB" w:eastAsia="en-GB"/>
              </w:rPr>
              <w:t xml:space="preserve"> </w:t>
            </w:r>
          </w:p>
        </w:tc>
        <w:tc>
          <w:tcPr>
            <w:tcW w:w="1136" w:type="dxa"/>
            <w:noWrap/>
            <w:hideMark/>
          </w:tcPr>
          <w:p w14:paraId="2A4F707A"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566 96</w:t>
            </w:r>
            <w:r w:rsidRPr="00855CAD">
              <w:rPr>
                <w:rFonts w:ascii="Simplified Arabic" w:eastAsia="DengXian" w:hAnsi="Simplified Arabic"/>
                <w:bCs/>
                <w:sz w:val="20"/>
                <w:szCs w:val="20"/>
                <w:rtl/>
                <w:lang w:val="en-GB" w:eastAsia="en-GB"/>
              </w:rPr>
              <w:t xml:space="preserve"> </w:t>
            </w:r>
          </w:p>
        </w:tc>
        <w:tc>
          <w:tcPr>
            <w:tcW w:w="1120" w:type="dxa"/>
            <w:noWrap/>
            <w:hideMark/>
          </w:tcPr>
          <w:p w14:paraId="449AB83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434 407</w:t>
            </w:r>
            <w:r w:rsidRPr="00855CAD">
              <w:rPr>
                <w:rFonts w:ascii="Simplified Arabic" w:eastAsia="DengXian" w:hAnsi="Simplified Arabic"/>
                <w:bCs/>
                <w:sz w:val="20"/>
                <w:szCs w:val="20"/>
                <w:rtl/>
                <w:lang w:val="en-GB" w:eastAsia="en-GB"/>
              </w:rPr>
              <w:t xml:space="preserve"> </w:t>
            </w:r>
          </w:p>
        </w:tc>
      </w:tr>
      <w:tr w:rsidR="00C841CB" w:rsidRPr="00855CAD" w14:paraId="2E407903" w14:textId="77777777" w:rsidTr="00B71D4F">
        <w:trPr>
          <w:trHeight w:val="495"/>
        </w:trPr>
        <w:tc>
          <w:tcPr>
            <w:tcW w:w="5812" w:type="dxa"/>
            <w:hideMark/>
          </w:tcPr>
          <w:p w14:paraId="0EF7B5E6"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4 (أ) العمل المتقدم بشأن الصكوك السياساتية وأدوات ومنهجيات دعم السياسات</w:t>
            </w:r>
          </w:p>
        </w:tc>
        <w:tc>
          <w:tcPr>
            <w:tcW w:w="1428" w:type="dxa"/>
            <w:noWrap/>
            <w:hideMark/>
          </w:tcPr>
          <w:p w14:paraId="5009F851"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000 244 </w:t>
            </w:r>
          </w:p>
        </w:tc>
        <w:tc>
          <w:tcPr>
            <w:tcW w:w="1136" w:type="dxa"/>
            <w:noWrap/>
            <w:hideMark/>
          </w:tcPr>
          <w:p w14:paraId="29882B5F"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461 34 </w:t>
            </w:r>
          </w:p>
        </w:tc>
        <w:tc>
          <w:tcPr>
            <w:tcW w:w="1120" w:type="dxa"/>
            <w:noWrap/>
            <w:hideMark/>
          </w:tcPr>
          <w:p w14:paraId="67F49D39"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539 209 </w:t>
            </w:r>
          </w:p>
        </w:tc>
      </w:tr>
      <w:tr w:rsidR="00C841CB" w:rsidRPr="00855CAD" w14:paraId="22470015" w14:textId="77777777" w:rsidTr="00B71D4F">
        <w:trPr>
          <w:trHeight w:val="495"/>
        </w:trPr>
        <w:tc>
          <w:tcPr>
            <w:tcW w:w="5812" w:type="dxa"/>
            <w:hideMark/>
          </w:tcPr>
          <w:p w14:paraId="7A6F31BE"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4 (ب) العمل المتقدم بشأن سيناريوهات ونماذج التنوع البيولوجي ووظائف النظم الإيكولوجية وخدماتها</w:t>
            </w:r>
          </w:p>
        </w:tc>
        <w:tc>
          <w:tcPr>
            <w:tcW w:w="1428" w:type="dxa"/>
            <w:noWrap/>
            <w:hideMark/>
          </w:tcPr>
          <w:p w14:paraId="16D43512"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000 260 </w:t>
            </w:r>
          </w:p>
        </w:tc>
        <w:tc>
          <w:tcPr>
            <w:tcW w:w="1136" w:type="dxa"/>
            <w:noWrap/>
            <w:hideMark/>
          </w:tcPr>
          <w:p w14:paraId="6604AE81"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106 62 </w:t>
            </w:r>
          </w:p>
        </w:tc>
        <w:tc>
          <w:tcPr>
            <w:tcW w:w="1120" w:type="dxa"/>
            <w:noWrap/>
            <w:hideMark/>
          </w:tcPr>
          <w:p w14:paraId="5CA78931"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894 197 </w:t>
            </w:r>
          </w:p>
        </w:tc>
      </w:tr>
      <w:tr w:rsidR="00C841CB" w:rsidRPr="00855CAD" w14:paraId="1FFBA90C" w14:textId="77777777" w:rsidTr="00B71D4F">
        <w:trPr>
          <w:trHeight w:val="315"/>
        </w:trPr>
        <w:tc>
          <w:tcPr>
            <w:tcW w:w="5812" w:type="dxa"/>
            <w:hideMark/>
          </w:tcPr>
          <w:p w14:paraId="18DAF2F5"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5</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التواصل واجتذاب المشاركة</w:t>
            </w:r>
          </w:p>
        </w:tc>
        <w:tc>
          <w:tcPr>
            <w:tcW w:w="1428" w:type="dxa"/>
            <w:noWrap/>
            <w:hideMark/>
          </w:tcPr>
          <w:p w14:paraId="22A765DD"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000 280</w:t>
            </w:r>
            <w:r w:rsidRPr="00855CAD">
              <w:rPr>
                <w:rFonts w:ascii="Simplified Arabic" w:eastAsia="DengXian" w:hAnsi="Simplified Arabic"/>
                <w:bCs/>
                <w:sz w:val="20"/>
                <w:szCs w:val="20"/>
                <w:rtl/>
                <w:lang w:val="en-GB" w:eastAsia="en-GB"/>
              </w:rPr>
              <w:t xml:space="preserve"> </w:t>
            </w:r>
          </w:p>
        </w:tc>
        <w:tc>
          <w:tcPr>
            <w:tcW w:w="1136" w:type="dxa"/>
            <w:noWrap/>
            <w:hideMark/>
          </w:tcPr>
          <w:p w14:paraId="0AFBA65B"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118 72</w:t>
            </w:r>
            <w:r w:rsidRPr="00855CAD">
              <w:rPr>
                <w:rFonts w:ascii="Simplified Arabic" w:eastAsia="DengXian" w:hAnsi="Simplified Arabic"/>
                <w:bCs/>
                <w:sz w:val="20"/>
                <w:szCs w:val="20"/>
                <w:rtl/>
                <w:lang w:val="en-GB" w:eastAsia="en-GB"/>
              </w:rPr>
              <w:t xml:space="preserve"> </w:t>
            </w:r>
          </w:p>
        </w:tc>
        <w:tc>
          <w:tcPr>
            <w:tcW w:w="1120" w:type="dxa"/>
            <w:noWrap/>
            <w:hideMark/>
          </w:tcPr>
          <w:p w14:paraId="7329A714"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882 207</w:t>
            </w:r>
            <w:r w:rsidRPr="00855CAD">
              <w:rPr>
                <w:rFonts w:ascii="Simplified Arabic" w:eastAsia="DengXian" w:hAnsi="Simplified Arabic"/>
                <w:bCs/>
                <w:sz w:val="20"/>
                <w:szCs w:val="20"/>
                <w:rtl/>
                <w:lang w:val="en-GB" w:eastAsia="en-GB"/>
              </w:rPr>
              <w:t xml:space="preserve"> </w:t>
            </w:r>
          </w:p>
        </w:tc>
      </w:tr>
      <w:tr w:rsidR="00C841CB" w:rsidRPr="00855CAD" w14:paraId="4081EEE0" w14:textId="77777777" w:rsidTr="00B71D4F">
        <w:trPr>
          <w:trHeight w:val="74"/>
        </w:trPr>
        <w:tc>
          <w:tcPr>
            <w:tcW w:w="5812" w:type="dxa"/>
            <w:hideMark/>
          </w:tcPr>
          <w:p w14:paraId="1490F1BA"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5 (أ) تعزيز الاتصالات</w:t>
            </w:r>
          </w:p>
        </w:tc>
        <w:tc>
          <w:tcPr>
            <w:tcW w:w="1428" w:type="dxa"/>
            <w:noWrap/>
            <w:hideMark/>
          </w:tcPr>
          <w:p w14:paraId="1796212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000 250 </w:t>
            </w:r>
          </w:p>
        </w:tc>
        <w:tc>
          <w:tcPr>
            <w:tcW w:w="1136" w:type="dxa"/>
            <w:noWrap/>
            <w:hideMark/>
          </w:tcPr>
          <w:p w14:paraId="75835C17"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118 72 </w:t>
            </w:r>
          </w:p>
        </w:tc>
        <w:tc>
          <w:tcPr>
            <w:tcW w:w="1120" w:type="dxa"/>
            <w:noWrap/>
            <w:hideMark/>
          </w:tcPr>
          <w:p w14:paraId="4B70C6A8"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882 177 </w:t>
            </w:r>
          </w:p>
        </w:tc>
      </w:tr>
      <w:tr w:rsidR="00C841CB" w:rsidRPr="00855CAD" w14:paraId="741C82F0" w14:textId="77777777" w:rsidTr="00B71D4F">
        <w:trPr>
          <w:trHeight w:val="279"/>
        </w:trPr>
        <w:tc>
          <w:tcPr>
            <w:tcW w:w="5812" w:type="dxa"/>
            <w:tcBorders>
              <w:top w:val="nil"/>
              <w:left w:val="nil"/>
              <w:bottom w:val="single" w:sz="4" w:space="0" w:color="auto"/>
              <w:right w:val="nil"/>
            </w:tcBorders>
            <w:hideMark/>
          </w:tcPr>
          <w:p w14:paraId="53B5EB07"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5 (ج) تعزيز إشراك أصحاب المصلحة</w:t>
            </w:r>
          </w:p>
        </w:tc>
        <w:tc>
          <w:tcPr>
            <w:tcW w:w="1428" w:type="dxa"/>
            <w:tcBorders>
              <w:top w:val="nil"/>
              <w:left w:val="nil"/>
              <w:bottom w:val="single" w:sz="4" w:space="0" w:color="auto"/>
              <w:right w:val="nil"/>
            </w:tcBorders>
            <w:noWrap/>
            <w:hideMark/>
          </w:tcPr>
          <w:p w14:paraId="05065BB7"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000 30 </w:t>
            </w:r>
          </w:p>
        </w:tc>
        <w:tc>
          <w:tcPr>
            <w:tcW w:w="1136" w:type="dxa"/>
            <w:tcBorders>
              <w:top w:val="nil"/>
              <w:left w:val="nil"/>
              <w:bottom w:val="single" w:sz="4" w:space="0" w:color="auto"/>
              <w:right w:val="nil"/>
            </w:tcBorders>
            <w:noWrap/>
            <w:hideMark/>
          </w:tcPr>
          <w:p w14:paraId="5FF92BB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w:t>
            </w:r>
          </w:p>
        </w:tc>
        <w:tc>
          <w:tcPr>
            <w:tcW w:w="1120" w:type="dxa"/>
            <w:tcBorders>
              <w:top w:val="nil"/>
              <w:left w:val="nil"/>
              <w:bottom w:val="single" w:sz="4" w:space="0" w:color="auto"/>
              <w:right w:val="nil"/>
            </w:tcBorders>
            <w:noWrap/>
            <w:hideMark/>
          </w:tcPr>
          <w:p w14:paraId="750FA43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000 30 </w:t>
            </w:r>
          </w:p>
        </w:tc>
      </w:tr>
      <w:tr w:rsidR="00C841CB" w:rsidRPr="00855CAD" w14:paraId="4B50557E" w14:textId="77777777" w:rsidTr="00B71D4F">
        <w:trPr>
          <w:trHeight w:val="315"/>
        </w:trPr>
        <w:tc>
          <w:tcPr>
            <w:tcW w:w="5812" w:type="dxa"/>
            <w:tcBorders>
              <w:top w:val="single" w:sz="4" w:space="0" w:color="auto"/>
              <w:left w:val="nil"/>
              <w:bottom w:val="single" w:sz="4" w:space="0" w:color="auto"/>
              <w:right w:val="nil"/>
            </w:tcBorders>
            <w:hideMark/>
          </w:tcPr>
          <w:p w14:paraId="04D815D2"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الجزء باء</w:t>
            </w:r>
          </w:p>
        </w:tc>
        <w:tc>
          <w:tcPr>
            <w:tcW w:w="1428" w:type="dxa"/>
            <w:tcBorders>
              <w:top w:val="single" w:sz="4" w:space="0" w:color="auto"/>
              <w:left w:val="nil"/>
              <w:bottom w:val="single" w:sz="4" w:space="0" w:color="auto"/>
              <w:right w:val="nil"/>
            </w:tcBorders>
            <w:noWrap/>
            <w:hideMark/>
          </w:tcPr>
          <w:p w14:paraId="70C9CAAA"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000 290 2</w:t>
            </w:r>
          </w:p>
        </w:tc>
        <w:tc>
          <w:tcPr>
            <w:tcW w:w="1136" w:type="dxa"/>
            <w:tcBorders>
              <w:top w:val="single" w:sz="4" w:space="0" w:color="auto"/>
              <w:left w:val="nil"/>
              <w:bottom w:val="single" w:sz="4" w:space="0" w:color="auto"/>
              <w:right w:val="nil"/>
            </w:tcBorders>
            <w:noWrap/>
            <w:hideMark/>
          </w:tcPr>
          <w:p w14:paraId="0870D080"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094 391</w:t>
            </w:r>
          </w:p>
        </w:tc>
        <w:tc>
          <w:tcPr>
            <w:tcW w:w="1120" w:type="dxa"/>
            <w:tcBorders>
              <w:top w:val="single" w:sz="4" w:space="0" w:color="auto"/>
              <w:left w:val="nil"/>
              <w:bottom w:val="single" w:sz="4" w:space="0" w:color="auto"/>
              <w:right w:val="nil"/>
            </w:tcBorders>
            <w:noWrap/>
            <w:hideMark/>
          </w:tcPr>
          <w:p w14:paraId="6AFB71F9"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906 </w:t>
            </w:r>
            <w:r w:rsidRPr="00855CAD">
              <w:rPr>
                <w:rFonts w:ascii="Simplified Arabic" w:eastAsia="DengXian" w:hAnsi="Simplified Arabic"/>
                <w:b/>
                <w:bCs/>
                <w:sz w:val="18"/>
                <w:szCs w:val="18"/>
                <w:rtl/>
                <w:lang w:val="en-GB" w:eastAsia="en-GB"/>
              </w:rPr>
              <w:t>898 1</w:t>
            </w:r>
          </w:p>
        </w:tc>
      </w:tr>
      <w:tr w:rsidR="00C841CB" w:rsidRPr="00855CAD" w14:paraId="671FF865" w14:textId="77777777" w:rsidTr="00B71D4F">
        <w:trPr>
          <w:trHeight w:val="315"/>
        </w:trPr>
        <w:tc>
          <w:tcPr>
            <w:tcW w:w="5812" w:type="dxa"/>
            <w:tcBorders>
              <w:top w:val="single" w:sz="4" w:space="0" w:color="auto"/>
              <w:left w:val="nil"/>
              <w:bottom w:val="single" w:sz="4" w:space="0" w:color="auto"/>
              <w:right w:val="nil"/>
            </w:tcBorders>
            <w:hideMark/>
          </w:tcPr>
          <w:p w14:paraId="63EC9C50"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2، تنفيذ برنامج العمل</w:t>
            </w:r>
          </w:p>
        </w:tc>
        <w:tc>
          <w:tcPr>
            <w:tcW w:w="1428" w:type="dxa"/>
            <w:tcBorders>
              <w:top w:val="single" w:sz="4" w:space="0" w:color="auto"/>
              <w:left w:val="nil"/>
              <w:bottom w:val="single" w:sz="4" w:space="0" w:color="auto"/>
              <w:right w:val="nil"/>
            </w:tcBorders>
            <w:noWrap/>
            <w:hideMark/>
          </w:tcPr>
          <w:p w14:paraId="0735853A"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167 134 4</w:t>
            </w:r>
            <w:r w:rsidRPr="00855CAD">
              <w:rPr>
                <w:rFonts w:ascii="Simplified Arabic" w:eastAsia="DengXian" w:hAnsi="Simplified Arabic"/>
                <w:bCs/>
                <w:sz w:val="20"/>
                <w:szCs w:val="20"/>
                <w:rtl/>
                <w:lang w:val="en-GB" w:eastAsia="en-GB"/>
              </w:rPr>
              <w:t xml:space="preserve"> </w:t>
            </w:r>
          </w:p>
        </w:tc>
        <w:tc>
          <w:tcPr>
            <w:tcW w:w="1136" w:type="dxa"/>
            <w:tcBorders>
              <w:top w:val="single" w:sz="4" w:space="0" w:color="auto"/>
              <w:left w:val="nil"/>
              <w:bottom w:val="single" w:sz="4" w:space="0" w:color="auto"/>
              <w:right w:val="nil"/>
            </w:tcBorders>
            <w:noWrap/>
            <w:hideMark/>
          </w:tcPr>
          <w:p w14:paraId="2B44C595"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670 919 1</w:t>
            </w:r>
            <w:r w:rsidRPr="00855CAD">
              <w:rPr>
                <w:rFonts w:ascii="Simplified Arabic" w:eastAsia="DengXian" w:hAnsi="Simplified Arabic"/>
                <w:bCs/>
                <w:sz w:val="20"/>
                <w:szCs w:val="20"/>
                <w:rtl/>
                <w:lang w:val="en-GB" w:eastAsia="en-GB"/>
              </w:rPr>
              <w:t xml:space="preserve"> </w:t>
            </w:r>
          </w:p>
        </w:tc>
        <w:tc>
          <w:tcPr>
            <w:tcW w:w="1120" w:type="dxa"/>
            <w:tcBorders>
              <w:top w:val="single" w:sz="4" w:space="0" w:color="auto"/>
              <w:left w:val="nil"/>
              <w:bottom w:val="single" w:sz="4" w:space="0" w:color="auto"/>
              <w:right w:val="nil"/>
            </w:tcBorders>
            <w:noWrap/>
            <w:hideMark/>
          </w:tcPr>
          <w:p w14:paraId="085CB1D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497 </w:t>
            </w:r>
            <w:r w:rsidRPr="00855CAD">
              <w:rPr>
                <w:rFonts w:ascii="Simplified Arabic" w:eastAsia="DengXian" w:hAnsi="Simplified Arabic"/>
                <w:b/>
                <w:bCs/>
                <w:sz w:val="18"/>
                <w:szCs w:val="18"/>
                <w:rtl/>
                <w:lang w:val="en-GB" w:eastAsia="en-GB"/>
              </w:rPr>
              <w:t>214 2</w:t>
            </w:r>
          </w:p>
        </w:tc>
      </w:tr>
      <w:tr w:rsidR="00C841CB" w:rsidRPr="00855CAD" w14:paraId="3A6BE2F6" w14:textId="77777777" w:rsidTr="00B71D4F">
        <w:trPr>
          <w:trHeight w:val="340"/>
        </w:trPr>
        <w:tc>
          <w:tcPr>
            <w:tcW w:w="9496" w:type="dxa"/>
            <w:gridSpan w:val="4"/>
            <w:vAlign w:val="bottom"/>
            <w:hideMark/>
          </w:tcPr>
          <w:p w14:paraId="508932BA"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3- الأمانة</w:t>
            </w:r>
          </w:p>
        </w:tc>
      </w:tr>
      <w:tr w:rsidR="00C841CB" w:rsidRPr="00855CAD" w14:paraId="363CC784" w14:textId="77777777" w:rsidTr="00B71D4F">
        <w:trPr>
          <w:trHeight w:val="315"/>
        </w:trPr>
        <w:tc>
          <w:tcPr>
            <w:tcW w:w="5812" w:type="dxa"/>
            <w:hideMark/>
          </w:tcPr>
          <w:p w14:paraId="57EEC597"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3-1 موظفو الأمانة</w:t>
            </w:r>
          </w:p>
        </w:tc>
        <w:tc>
          <w:tcPr>
            <w:tcW w:w="1428" w:type="dxa"/>
            <w:noWrap/>
            <w:hideMark/>
          </w:tcPr>
          <w:p w14:paraId="7E1F23F8"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425 631 1 </w:t>
            </w:r>
          </w:p>
        </w:tc>
        <w:tc>
          <w:tcPr>
            <w:tcW w:w="1136" w:type="dxa"/>
            <w:noWrap/>
            <w:hideMark/>
          </w:tcPr>
          <w:p w14:paraId="0BB3D370"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425 266 1 </w:t>
            </w:r>
          </w:p>
        </w:tc>
        <w:tc>
          <w:tcPr>
            <w:tcW w:w="1120" w:type="dxa"/>
            <w:noWrap/>
            <w:hideMark/>
          </w:tcPr>
          <w:p w14:paraId="0CC32A5C"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000 365 </w:t>
            </w:r>
          </w:p>
        </w:tc>
      </w:tr>
      <w:tr w:rsidR="00C841CB" w:rsidRPr="00855CAD" w14:paraId="5C0DA653" w14:textId="77777777" w:rsidTr="00B71D4F">
        <w:trPr>
          <w:trHeight w:val="315"/>
        </w:trPr>
        <w:tc>
          <w:tcPr>
            <w:tcW w:w="5812" w:type="dxa"/>
            <w:tcBorders>
              <w:top w:val="nil"/>
              <w:left w:val="nil"/>
              <w:bottom w:val="single" w:sz="4" w:space="0" w:color="auto"/>
              <w:right w:val="nil"/>
            </w:tcBorders>
            <w:hideMark/>
          </w:tcPr>
          <w:p w14:paraId="54BEE05A"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3-2 تكاليف التشغيل (غير المتعلقة بالموظفين)</w:t>
            </w:r>
          </w:p>
        </w:tc>
        <w:tc>
          <w:tcPr>
            <w:tcW w:w="1428" w:type="dxa"/>
            <w:tcBorders>
              <w:top w:val="nil"/>
              <w:left w:val="nil"/>
              <w:bottom w:val="single" w:sz="4" w:space="0" w:color="auto"/>
              <w:right w:val="nil"/>
            </w:tcBorders>
            <w:noWrap/>
            <w:hideMark/>
          </w:tcPr>
          <w:p w14:paraId="39B1CEE3"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000 251 </w:t>
            </w:r>
          </w:p>
        </w:tc>
        <w:tc>
          <w:tcPr>
            <w:tcW w:w="1136" w:type="dxa"/>
            <w:tcBorders>
              <w:top w:val="nil"/>
              <w:left w:val="nil"/>
              <w:bottom w:val="single" w:sz="4" w:space="0" w:color="auto"/>
              <w:right w:val="nil"/>
            </w:tcBorders>
            <w:noWrap/>
            <w:hideMark/>
          </w:tcPr>
          <w:p w14:paraId="755AAD68"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556 248 </w:t>
            </w:r>
          </w:p>
        </w:tc>
        <w:tc>
          <w:tcPr>
            <w:tcW w:w="1120" w:type="dxa"/>
            <w:tcBorders>
              <w:top w:val="nil"/>
              <w:left w:val="nil"/>
              <w:bottom w:val="single" w:sz="4" w:space="0" w:color="auto"/>
              <w:right w:val="nil"/>
            </w:tcBorders>
            <w:noWrap/>
            <w:hideMark/>
          </w:tcPr>
          <w:p w14:paraId="32BB71E8"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444 2 </w:t>
            </w:r>
          </w:p>
        </w:tc>
      </w:tr>
      <w:tr w:rsidR="00C841CB" w:rsidRPr="00855CAD" w14:paraId="342F6AC5" w14:textId="77777777" w:rsidTr="00B71D4F">
        <w:trPr>
          <w:trHeight w:val="315"/>
        </w:trPr>
        <w:tc>
          <w:tcPr>
            <w:tcW w:w="5812" w:type="dxa"/>
            <w:tcBorders>
              <w:top w:val="single" w:sz="4" w:space="0" w:color="auto"/>
              <w:left w:val="nil"/>
              <w:bottom w:val="single" w:sz="4" w:space="0" w:color="auto"/>
              <w:right w:val="nil"/>
            </w:tcBorders>
            <w:hideMark/>
          </w:tcPr>
          <w:p w14:paraId="12B29E37"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3، الأمانة (الموظفون + تكاليف التشغيل)</w:t>
            </w:r>
          </w:p>
        </w:tc>
        <w:tc>
          <w:tcPr>
            <w:tcW w:w="1428" w:type="dxa"/>
            <w:tcBorders>
              <w:top w:val="single" w:sz="4" w:space="0" w:color="auto"/>
              <w:left w:val="nil"/>
              <w:bottom w:val="single" w:sz="4" w:space="0" w:color="auto"/>
              <w:right w:val="nil"/>
            </w:tcBorders>
            <w:noWrap/>
            <w:hideMark/>
          </w:tcPr>
          <w:p w14:paraId="696C5236"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425 882 1</w:t>
            </w:r>
            <w:r w:rsidRPr="00855CAD">
              <w:rPr>
                <w:rFonts w:ascii="Simplified Arabic" w:eastAsia="DengXian" w:hAnsi="Simplified Arabic"/>
                <w:bCs/>
                <w:sz w:val="20"/>
                <w:szCs w:val="20"/>
                <w:rtl/>
                <w:lang w:val="en-GB" w:eastAsia="en-GB"/>
              </w:rPr>
              <w:t xml:space="preserve"> </w:t>
            </w:r>
          </w:p>
        </w:tc>
        <w:tc>
          <w:tcPr>
            <w:tcW w:w="1136" w:type="dxa"/>
            <w:tcBorders>
              <w:top w:val="single" w:sz="4" w:space="0" w:color="auto"/>
              <w:left w:val="nil"/>
              <w:bottom w:val="single" w:sz="4" w:space="0" w:color="auto"/>
              <w:right w:val="nil"/>
            </w:tcBorders>
            <w:noWrap/>
            <w:hideMark/>
          </w:tcPr>
          <w:p w14:paraId="7B9ABE3A"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981 514 1</w:t>
            </w:r>
            <w:r w:rsidRPr="00855CAD">
              <w:rPr>
                <w:rFonts w:ascii="Simplified Arabic" w:eastAsia="DengXian" w:hAnsi="Simplified Arabic"/>
                <w:bCs/>
                <w:sz w:val="20"/>
                <w:szCs w:val="20"/>
                <w:rtl/>
                <w:lang w:val="en-GB" w:eastAsia="en-GB"/>
              </w:rPr>
              <w:t xml:space="preserve"> </w:t>
            </w:r>
          </w:p>
        </w:tc>
        <w:tc>
          <w:tcPr>
            <w:tcW w:w="1120" w:type="dxa"/>
            <w:tcBorders>
              <w:top w:val="single" w:sz="4" w:space="0" w:color="auto"/>
              <w:left w:val="nil"/>
              <w:bottom w:val="single" w:sz="4" w:space="0" w:color="auto"/>
              <w:right w:val="nil"/>
            </w:tcBorders>
            <w:noWrap/>
            <w:hideMark/>
          </w:tcPr>
          <w:p w14:paraId="7A80A463"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444 367</w:t>
            </w:r>
            <w:r w:rsidRPr="00855CAD">
              <w:rPr>
                <w:rFonts w:ascii="Simplified Arabic" w:eastAsia="DengXian" w:hAnsi="Simplified Arabic"/>
                <w:bCs/>
                <w:sz w:val="20"/>
                <w:szCs w:val="20"/>
                <w:rtl/>
                <w:lang w:val="en-GB" w:eastAsia="en-GB"/>
              </w:rPr>
              <w:t xml:space="preserve"> </w:t>
            </w:r>
          </w:p>
        </w:tc>
      </w:tr>
      <w:tr w:rsidR="00C841CB" w:rsidRPr="00855CAD" w14:paraId="5D45C16F" w14:textId="77777777" w:rsidTr="00B71D4F">
        <w:trPr>
          <w:trHeight w:val="315"/>
        </w:trPr>
        <w:tc>
          <w:tcPr>
            <w:tcW w:w="5812" w:type="dxa"/>
            <w:tcBorders>
              <w:top w:val="single" w:sz="4" w:space="0" w:color="auto"/>
              <w:left w:val="nil"/>
              <w:bottom w:val="single" w:sz="4" w:space="0" w:color="auto"/>
              <w:right w:val="nil"/>
            </w:tcBorders>
            <w:hideMark/>
          </w:tcPr>
          <w:p w14:paraId="1A1FC456"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المجموع الفرعي 1+2+3</w:t>
            </w:r>
          </w:p>
        </w:tc>
        <w:tc>
          <w:tcPr>
            <w:tcW w:w="1428" w:type="dxa"/>
            <w:tcBorders>
              <w:top w:val="single" w:sz="4" w:space="0" w:color="auto"/>
              <w:left w:val="nil"/>
              <w:bottom w:val="single" w:sz="4" w:space="0" w:color="auto"/>
              <w:right w:val="nil"/>
            </w:tcBorders>
            <w:noWrap/>
            <w:hideMark/>
          </w:tcPr>
          <w:p w14:paraId="4FBBD6A2"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042 657 7 </w:t>
            </w:r>
          </w:p>
        </w:tc>
        <w:tc>
          <w:tcPr>
            <w:tcW w:w="1136" w:type="dxa"/>
            <w:tcBorders>
              <w:top w:val="single" w:sz="4" w:space="0" w:color="auto"/>
              <w:left w:val="nil"/>
              <w:bottom w:val="single" w:sz="4" w:space="0" w:color="auto"/>
              <w:right w:val="nil"/>
            </w:tcBorders>
            <w:noWrap/>
            <w:hideMark/>
          </w:tcPr>
          <w:p w14:paraId="7425D1F3"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506 599 4 </w:t>
            </w:r>
          </w:p>
        </w:tc>
        <w:tc>
          <w:tcPr>
            <w:tcW w:w="1120" w:type="dxa"/>
            <w:tcBorders>
              <w:top w:val="single" w:sz="4" w:space="0" w:color="auto"/>
              <w:left w:val="nil"/>
              <w:bottom w:val="single" w:sz="4" w:space="0" w:color="auto"/>
              <w:right w:val="nil"/>
            </w:tcBorders>
            <w:noWrap/>
            <w:hideMark/>
          </w:tcPr>
          <w:p w14:paraId="69F453F5"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535 057 3 </w:t>
            </w:r>
          </w:p>
        </w:tc>
      </w:tr>
      <w:tr w:rsidR="00C841CB" w:rsidRPr="00855CAD" w14:paraId="69DB3C12" w14:textId="77777777" w:rsidTr="00B71D4F">
        <w:trPr>
          <w:trHeight w:val="315"/>
        </w:trPr>
        <w:tc>
          <w:tcPr>
            <w:tcW w:w="5812" w:type="dxa"/>
            <w:tcBorders>
              <w:top w:val="single" w:sz="4" w:space="0" w:color="auto"/>
              <w:left w:val="nil"/>
              <w:bottom w:val="single" w:sz="4" w:space="0" w:color="auto"/>
              <w:right w:val="nil"/>
            </w:tcBorders>
            <w:hideMark/>
          </w:tcPr>
          <w:p w14:paraId="581A9A96" w14:textId="77777777" w:rsidR="00C841CB" w:rsidRPr="00855CAD" w:rsidRDefault="00C841CB" w:rsidP="00B71D4F">
            <w:pPr>
              <w:tabs>
                <w:tab w:val="left" w:pos="1247"/>
                <w:tab w:val="left" w:pos="1814"/>
                <w:tab w:val="left" w:pos="2381"/>
                <w:tab w:val="left" w:pos="2948"/>
                <w:tab w:val="left" w:pos="3515"/>
              </w:tabs>
              <w:spacing w:before="20" w:after="40" w:line="34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تكاليف دعم البرامج </w:t>
            </w:r>
          </w:p>
        </w:tc>
        <w:tc>
          <w:tcPr>
            <w:tcW w:w="1428" w:type="dxa"/>
            <w:tcBorders>
              <w:top w:val="single" w:sz="4" w:space="0" w:color="auto"/>
              <w:left w:val="nil"/>
              <w:bottom w:val="single" w:sz="4" w:space="0" w:color="auto"/>
              <w:right w:val="nil"/>
            </w:tcBorders>
            <w:noWrap/>
            <w:hideMark/>
          </w:tcPr>
          <w:p w14:paraId="0FA94F7A"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563 612 </w:t>
            </w:r>
          </w:p>
        </w:tc>
        <w:tc>
          <w:tcPr>
            <w:tcW w:w="1136" w:type="dxa"/>
            <w:tcBorders>
              <w:top w:val="single" w:sz="4" w:space="0" w:color="auto"/>
              <w:left w:val="nil"/>
              <w:bottom w:val="single" w:sz="4" w:space="0" w:color="auto"/>
              <w:right w:val="nil"/>
            </w:tcBorders>
            <w:noWrap/>
            <w:hideMark/>
          </w:tcPr>
          <w:p w14:paraId="6D5AACC5"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694 350 </w:t>
            </w:r>
          </w:p>
        </w:tc>
        <w:tc>
          <w:tcPr>
            <w:tcW w:w="1120" w:type="dxa"/>
            <w:tcBorders>
              <w:top w:val="single" w:sz="4" w:space="0" w:color="auto"/>
              <w:left w:val="nil"/>
              <w:bottom w:val="single" w:sz="4" w:space="0" w:color="auto"/>
              <w:right w:val="nil"/>
            </w:tcBorders>
            <w:noWrap/>
            <w:hideMark/>
          </w:tcPr>
          <w:p w14:paraId="4AA2FD46"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870 261 </w:t>
            </w:r>
          </w:p>
        </w:tc>
      </w:tr>
      <w:tr w:rsidR="00C841CB" w:rsidRPr="00855CAD" w14:paraId="3E107E20" w14:textId="77777777" w:rsidTr="00B71D4F">
        <w:trPr>
          <w:trHeight w:val="315"/>
        </w:trPr>
        <w:tc>
          <w:tcPr>
            <w:tcW w:w="5812" w:type="dxa"/>
            <w:tcBorders>
              <w:top w:val="single" w:sz="4" w:space="0" w:color="auto"/>
              <w:left w:val="nil"/>
              <w:bottom w:val="single" w:sz="12" w:space="0" w:color="auto"/>
              <w:right w:val="nil"/>
            </w:tcBorders>
            <w:hideMark/>
          </w:tcPr>
          <w:p w14:paraId="1A9C6FFC" w14:textId="77777777" w:rsidR="00C841CB" w:rsidRPr="00855CAD" w:rsidRDefault="00C841CB" w:rsidP="00B71D4F">
            <w:pPr>
              <w:tabs>
                <w:tab w:val="left" w:pos="1247"/>
                <w:tab w:val="left" w:pos="1814"/>
                <w:tab w:val="left" w:pos="2381"/>
                <w:tab w:val="left" w:pos="2948"/>
                <w:tab w:val="left" w:pos="3515"/>
              </w:tabs>
              <w:spacing w:before="20" w:after="40" w:line="34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مجموع التكاليف للصندوق الاستئماني</w:t>
            </w:r>
          </w:p>
        </w:tc>
        <w:tc>
          <w:tcPr>
            <w:tcW w:w="1428" w:type="dxa"/>
            <w:tcBorders>
              <w:top w:val="single" w:sz="4" w:space="0" w:color="auto"/>
              <w:left w:val="nil"/>
              <w:bottom w:val="single" w:sz="12" w:space="0" w:color="auto"/>
              <w:right w:val="nil"/>
            </w:tcBorders>
            <w:noWrap/>
            <w:hideMark/>
          </w:tcPr>
          <w:p w14:paraId="7E80CA2B"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605 269 8</w:t>
            </w:r>
            <w:r w:rsidRPr="00855CAD">
              <w:rPr>
                <w:rFonts w:ascii="Simplified Arabic" w:eastAsia="DengXian" w:hAnsi="Simplified Arabic"/>
                <w:bCs/>
                <w:sz w:val="20"/>
                <w:szCs w:val="20"/>
                <w:rtl/>
                <w:lang w:val="en-GB" w:eastAsia="en-GB"/>
              </w:rPr>
              <w:t xml:space="preserve"> </w:t>
            </w:r>
          </w:p>
        </w:tc>
        <w:tc>
          <w:tcPr>
            <w:tcW w:w="1136" w:type="dxa"/>
            <w:tcBorders>
              <w:top w:val="single" w:sz="4" w:space="0" w:color="auto"/>
              <w:left w:val="nil"/>
              <w:bottom w:val="single" w:sz="12" w:space="0" w:color="auto"/>
              <w:right w:val="nil"/>
            </w:tcBorders>
            <w:noWrap/>
            <w:hideMark/>
          </w:tcPr>
          <w:p w14:paraId="2DD8D998"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200 950 4</w:t>
            </w:r>
            <w:r w:rsidRPr="00855CAD">
              <w:rPr>
                <w:rFonts w:ascii="Simplified Arabic" w:eastAsia="DengXian" w:hAnsi="Simplified Arabic"/>
                <w:bCs/>
                <w:sz w:val="20"/>
                <w:szCs w:val="20"/>
                <w:rtl/>
                <w:lang w:val="en-GB" w:eastAsia="en-GB"/>
              </w:rPr>
              <w:t xml:space="preserve"> </w:t>
            </w:r>
          </w:p>
        </w:tc>
        <w:tc>
          <w:tcPr>
            <w:tcW w:w="1120" w:type="dxa"/>
            <w:tcBorders>
              <w:top w:val="single" w:sz="4" w:space="0" w:color="auto"/>
              <w:left w:val="nil"/>
              <w:bottom w:val="single" w:sz="12" w:space="0" w:color="auto"/>
              <w:right w:val="nil"/>
            </w:tcBorders>
            <w:noWrap/>
            <w:hideMark/>
          </w:tcPr>
          <w:p w14:paraId="73206D5D" w14:textId="77777777" w:rsidR="00C841CB" w:rsidRPr="00855CAD" w:rsidRDefault="00C841CB" w:rsidP="00B71D4F">
            <w:pPr>
              <w:tabs>
                <w:tab w:val="left" w:pos="1247"/>
                <w:tab w:val="left" w:pos="1814"/>
                <w:tab w:val="left" w:pos="2381"/>
                <w:tab w:val="left" w:pos="2948"/>
                <w:tab w:val="left" w:pos="3515"/>
              </w:tabs>
              <w:spacing w:before="20" w:after="40" w:line="340" w:lineRule="exact"/>
              <w:jc w:val="right"/>
              <w:rPr>
                <w:rFonts w:ascii="Simplified Arabic" w:eastAsia="DengXian" w:hAnsi="Simplified Arabic"/>
                <w:b/>
                <w:bCs/>
                <w:sz w:val="18"/>
                <w:szCs w:val="18"/>
                <w:lang w:val="ar-SA" w:eastAsia="zh-TW"/>
              </w:rPr>
            </w:pPr>
            <w:r w:rsidRPr="00855CAD">
              <w:rPr>
                <w:rFonts w:ascii="Simplified Arabic" w:eastAsia="DengXian" w:hAnsi="Simplified Arabic"/>
                <w:b/>
                <w:bCs/>
                <w:sz w:val="18"/>
                <w:szCs w:val="18"/>
                <w:rtl/>
                <w:lang w:val="en-GB" w:eastAsia="en-GB"/>
              </w:rPr>
              <w:t>405 319 3</w:t>
            </w:r>
          </w:p>
        </w:tc>
      </w:tr>
    </w:tbl>
    <w:p w14:paraId="75D9AA1C" w14:textId="77777777" w:rsidR="00C841CB" w:rsidRPr="00855CAD" w:rsidRDefault="00C841CB" w:rsidP="00086326">
      <w:pPr>
        <w:keepNext/>
        <w:keepLines/>
        <w:tabs>
          <w:tab w:val="left" w:pos="2381"/>
          <w:tab w:val="left" w:pos="2948"/>
          <w:tab w:val="left" w:pos="3515"/>
        </w:tabs>
        <w:suppressAutoHyphens/>
        <w:spacing w:before="240" w:after="120" w:line="320" w:lineRule="exact"/>
        <w:ind w:left="1134" w:hanging="709"/>
        <w:jc w:val="both"/>
        <w:rPr>
          <w:rFonts w:ascii="Simplified Arabic" w:hAnsi="Simplified Arabic"/>
          <w:bCs/>
          <w:w w:val="95"/>
          <w:sz w:val="24"/>
          <w:szCs w:val="24"/>
          <w:rtl/>
          <w:lang w:val="en-GB"/>
        </w:rPr>
      </w:pPr>
      <w:r>
        <w:rPr>
          <w:rFonts w:ascii="Simplified Arabic" w:hAnsi="Simplified Arabic"/>
          <w:bCs/>
          <w:w w:val="95"/>
          <w:sz w:val="24"/>
          <w:szCs w:val="24"/>
          <w:rtl/>
          <w:lang w:val="en-GB"/>
        </w:rPr>
        <w:t>رابعاً</w:t>
      </w:r>
      <w:r w:rsidRPr="00855CAD">
        <w:rPr>
          <w:rFonts w:ascii="Simplified Arabic" w:hAnsi="Simplified Arabic"/>
          <w:bCs/>
          <w:w w:val="95"/>
          <w:sz w:val="24"/>
          <w:szCs w:val="24"/>
          <w:rtl/>
          <w:lang w:val="en-GB"/>
        </w:rPr>
        <w:t>-</w:t>
      </w:r>
      <w:r w:rsidRPr="00855CAD">
        <w:rPr>
          <w:rFonts w:ascii="Simplified Arabic" w:hAnsi="Simplified Arabic"/>
          <w:bCs/>
          <w:w w:val="95"/>
          <w:sz w:val="24"/>
          <w:szCs w:val="24"/>
          <w:rtl/>
          <w:lang w:val="en-GB"/>
        </w:rPr>
        <w:tab/>
        <w:t>النفقات النهائية لعام 2020</w:t>
      </w:r>
    </w:p>
    <w:p w14:paraId="3A5FF6EC" w14:textId="77777777" w:rsidR="00C841CB" w:rsidRPr="005A5634" w:rsidRDefault="00C841CB" w:rsidP="00751FAF">
      <w:pPr>
        <w:pStyle w:val="Normalnumber"/>
        <w:numPr>
          <w:ilvl w:val="0"/>
          <w:numId w:val="19"/>
        </w:numPr>
        <w:tabs>
          <w:tab w:val="clear" w:pos="1247"/>
          <w:tab w:val="clear" w:pos="1814"/>
          <w:tab w:val="clear" w:pos="2381"/>
          <w:tab w:val="clear" w:pos="2948"/>
          <w:tab w:val="clear" w:pos="3515"/>
          <w:tab w:val="left" w:pos="1699"/>
          <w:tab w:val="left" w:pos="2408"/>
          <w:tab w:val="left" w:pos="2975"/>
          <w:tab w:val="left" w:pos="3542"/>
        </w:tabs>
        <w:bidi/>
        <w:spacing w:line="360" w:lineRule="exact"/>
        <w:ind w:left="1132" w:firstLine="0"/>
        <w:jc w:val="both"/>
        <w:rPr>
          <w:rFonts w:ascii="Simplified Arabic" w:hAnsi="Simplified Arabic" w:cs="Simplified Arabic"/>
          <w:bCs/>
          <w:w w:val="95"/>
          <w:sz w:val="24"/>
          <w:szCs w:val="24"/>
          <w:rtl/>
          <w:lang w:val="en-GB"/>
        </w:rPr>
      </w:pPr>
      <w:r w:rsidRPr="005A5634">
        <w:rPr>
          <w:rFonts w:ascii="Simplified Arabic" w:hAnsi="Simplified Arabic" w:cs="Simplified Arabic"/>
          <w:sz w:val="24"/>
          <w:szCs w:val="24"/>
          <w:rtl/>
        </w:rPr>
        <w:t xml:space="preserve">يبين الجدول 7 النفقات النهائية لعام 2020، مقارنةً بميزانية عام 2020 البالغة 360 146 7 دولاراً التي وافق عليها الاجتماع العام في دورته السابعة. </w:t>
      </w:r>
    </w:p>
    <w:p w14:paraId="0E90943A" w14:textId="77777777" w:rsidR="00C841CB" w:rsidRPr="00855CAD" w:rsidRDefault="00C841CB" w:rsidP="00207BEA">
      <w:pPr>
        <w:keepNext/>
        <w:keepLines/>
        <w:tabs>
          <w:tab w:val="left" w:pos="624"/>
        </w:tabs>
        <w:suppressAutoHyphens/>
        <w:spacing w:line="32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t>الجدول 7</w:t>
      </w:r>
    </w:p>
    <w:p w14:paraId="5B933C67" w14:textId="77777777" w:rsidR="00C841CB" w:rsidRPr="00855CAD" w:rsidRDefault="00C841CB" w:rsidP="00207BEA">
      <w:pPr>
        <w:keepNext/>
        <w:keepLines/>
        <w:tabs>
          <w:tab w:val="left" w:pos="624"/>
        </w:tabs>
        <w:suppressAutoHyphens/>
        <w:spacing w:line="320" w:lineRule="exact"/>
        <w:ind w:left="1134"/>
        <w:rPr>
          <w:rFonts w:ascii="Simplified Arabic" w:hAnsi="Simplified Arabic"/>
          <w:b/>
          <w:bCs/>
          <w:sz w:val="24"/>
          <w:szCs w:val="24"/>
          <w:rtl/>
          <w:lang w:val="en-GB" w:eastAsia="en-GB"/>
        </w:rPr>
      </w:pPr>
      <w:r w:rsidRPr="00855CAD">
        <w:rPr>
          <w:rFonts w:ascii="Simplified Arabic" w:hAnsi="Simplified Arabic"/>
          <w:b/>
          <w:bCs/>
          <w:sz w:val="24"/>
          <w:szCs w:val="24"/>
          <w:rtl/>
          <w:lang w:val="en-GB" w:eastAsia="en-GB"/>
        </w:rPr>
        <w:t>النفقات النهائية لعام 2020</w:t>
      </w:r>
    </w:p>
    <w:p w14:paraId="3A811243" w14:textId="77777777" w:rsidR="00C841CB" w:rsidRPr="00855CAD" w:rsidRDefault="00C841CB" w:rsidP="00207BEA">
      <w:pPr>
        <w:keepNext/>
        <w:keepLines/>
        <w:tabs>
          <w:tab w:val="left" w:pos="624"/>
        </w:tabs>
        <w:suppressAutoHyphens/>
        <w:spacing w:line="32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t>(</w:t>
      </w:r>
      <w:r w:rsidRPr="00855CAD">
        <w:rPr>
          <w:rFonts w:ascii="Simplified Arabic" w:hAnsi="Simplified Arabic"/>
          <w:i/>
          <w:iCs/>
          <w:sz w:val="24"/>
          <w:szCs w:val="24"/>
          <w:rtl/>
          <w:lang w:val="en-GB" w:eastAsia="en-GB"/>
        </w:rPr>
        <w:t>بدولارات الولايات المتحدة</w:t>
      </w:r>
      <w:r w:rsidRPr="00855CAD">
        <w:rPr>
          <w:rFonts w:ascii="Simplified Arabic" w:hAnsi="Simplified Arabic"/>
          <w:sz w:val="24"/>
          <w:szCs w:val="24"/>
          <w:rtl/>
          <w:lang w:val="en-GB" w:eastAsia="en-GB"/>
        </w:rPr>
        <w:t>)</w:t>
      </w:r>
    </w:p>
    <w:tbl>
      <w:tblPr>
        <w:bidiVisual/>
        <w:tblW w:w="5000" w:type="pct"/>
        <w:tblLayout w:type="fixed"/>
        <w:tblLook w:val="04A0" w:firstRow="1" w:lastRow="0" w:firstColumn="1" w:lastColumn="0" w:noHBand="0" w:noVBand="1"/>
      </w:tblPr>
      <w:tblGrid>
        <w:gridCol w:w="5811"/>
        <w:gridCol w:w="1418"/>
        <w:gridCol w:w="1167"/>
        <w:gridCol w:w="1100"/>
      </w:tblGrid>
      <w:tr w:rsidR="00C841CB" w:rsidRPr="00855CAD" w14:paraId="375AA6ED" w14:textId="77777777" w:rsidTr="00B71D4F">
        <w:trPr>
          <w:trHeight w:val="307"/>
          <w:tblHeader/>
        </w:trPr>
        <w:tc>
          <w:tcPr>
            <w:tcW w:w="5811" w:type="dxa"/>
            <w:tcBorders>
              <w:top w:val="single" w:sz="4" w:space="0" w:color="auto"/>
              <w:left w:val="nil"/>
              <w:bottom w:val="single" w:sz="12" w:space="0" w:color="auto"/>
              <w:right w:val="nil"/>
            </w:tcBorders>
            <w:vAlign w:val="bottom"/>
            <w:hideMark/>
          </w:tcPr>
          <w:p w14:paraId="04A65BD3" w14:textId="77777777" w:rsidR="00C841CB" w:rsidRPr="00855CAD" w:rsidRDefault="00C841CB" w:rsidP="00B71D4F">
            <w:pPr>
              <w:tabs>
                <w:tab w:val="left" w:pos="1247"/>
                <w:tab w:val="left" w:pos="1814"/>
                <w:tab w:val="left" w:pos="2381"/>
                <w:tab w:val="left" w:pos="2948"/>
                <w:tab w:val="left" w:pos="3515"/>
              </w:tabs>
              <w:spacing w:after="40" w:line="30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بند الميزانية</w:t>
            </w:r>
          </w:p>
        </w:tc>
        <w:tc>
          <w:tcPr>
            <w:tcW w:w="1418" w:type="dxa"/>
            <w:tcBorders>
              <w:top w:val="single" w:sz="4" w:space="0" w:color="auto"/>
              <w:left w:val="nil"/>
              <w:bottom w:val="single" w:sz="12" w:space="0" w:color="auto"/>
              <w:right w:val="nil"/>
            </w:tcBorders>
            <w:vAlign w:val="bottom"/>
            <w:hideMark/>
          </w:tcPr>
          <w:p w14:paraId="7D1D6C10" w14:textId="77777777" w:rsidR="00C841CB" w:rsidRPr="00855CAD" w:rsidRDefault="00C841CB" w:rsidP="00B71D4F">
            <w:pPr>
              <w:tabs>
                <w:tab w:val="left" w:pos="1247"/>
                <w:tab w:val="left" w:pos="1814"/>
                <w:tab w:val="left" w:pos="2381"/>
                <w:tab w:val="left" w:pos="2948"/>
                <w:tab w:val="left" w:pos="3515"/>
              </w:tabs>
              <w:spacing w:after="40" w:line="300" w:lineRule="exact"/>
              <w:jc w:val="righ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الميزانية المعتمدة لعام 2020</w:t>
            </w:r>
            <w:r w:rsidRPr="00855CAD">
              <w:rPr>
                <w:rFonts w:ascii="Simplified Arabic" w:eastAsia="DengXian" w:hAnsi="Simplified Arabic"/>
                <w:szCs w:val="22"/>
                <w:rtl/>
                <w:lang w:val="en-GB" w:eastAsia="en-GB"/>
              </w:rPr>
              <w:t xml:space="preserve"> </w:t>
            </w:r>
          </w:p>
        </w:tc>
        <w:tc>
          <w:tcPr>
            <w:tcW w:w="1167" w:type="dxa"/>
            <w:tcBorders>
              <w:top w:val="single" w:sz="4" w:space="0" w:color="auto"/>
              <w:left w:val="nil"/>
              <w:bottom w:val="single" w:sz="12" w:space="0" w:color="auto"/>
              <w:right w:val="nil"/>
            </w:tcBorders>
            <w:vAlign w:val="bottom"/>
            <w:hideMark/>
          </w:tcPr>
          <w:p w14:paraId="6CC7ADC7" w14:textId="77777777" w:rsidR="00C841CB" w:rsidRPr="00855CAD" w:rsidRDefault="00C841CB" w:rsidP="00B71D4F">
            <w:pPr>
              <w:tabs>
                <w:tab w:val="left" w:pos="1247"/>
                <w:tab w:val="left" w:pos="1814"/>
                <w:tab w:val="left" w:pos="2381"/>
                <w:tab w:val="left" w:pos="2948"/>
                <w:tab w:val="left" w:pos="3515"/>
              </w:tabs>
              <w:spacing w:after="40" w:line="300" w:lineRule="exact"/>
              <w:jc w:val="righ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النفقات النهائية لعام 2020</w:t>
            </w:r>
          </w:p>
        </w:tc>
        <w:tc>
          <w:tcPr>
            <w:tcW w:w="1100" w:type="dxa"/>
            <w:tcBorders>
              <w:top w:val="single" w:sz="4" w:space="0" w:color="auto"/>
              <w:left w:val="nil"/>
              <w:bottom w:val="single" w:sz="12" w:space="0" w:color="auto"/>
              <w:right w:val="nil"/>
            </w:tcBorders>
            <w:vAlign w:val="bottom"/>
            <w:hideMark/>
          </w:tcPr>
          <w:p w14:paraId="436290D2" w14:textId="77777777" w:rsidR="00C841CB" w:rsidRPr="00855CAD" w:rsidRDefault="00C841CB" w:rsidP="00B71D4F">
            <w:pPr>
              <w:tabs>
                <w:tab w:val="left" w:pos="1247"/>
                <w:tab w:val="left" w:pos="1814"/>
                <w:tab w:val="left" w:pos="2381"/>
                <w:tab w:val="left" w:pos="2948"/>
                <w:tab w:val="left" w:pos="3515"/>
              </w:tabs>
              <w:spacing w:after="40" w:line="300" w:lineRule="exact"/>
              <w:jc w:val="righ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الرصيد</w:t>
            </w:r>
          </w:p>
        </w:tc>
      </w:tr>
      <w:tr w:rsidR="00C841CB" w:rsidRPr="00855CAD" w14:paraId="58530391" w14:textId="77777777" w:rsidTr="00B71D4F">
        <w:trPr>
          <w:trHeight w:val="340"/>
        </w:trPr>
        <w:tc>
          <w:tcPr>
            <w:tcW w:w="5811" w:type="dxa"/>
            <w:tcBorders>
              <w:top w:val="single" w:sz="12" w:space="0" w:color="auto"/>
              <w:left w:val="nil"/>
              <w:bottom w:val="nil"/>
              <w:right w:val="nil"/>
            </w:tcBorders>
            <w:vAlign w:val="bottom"/>
            <w:hideMark/>
          </w:tcPr>
          <w:p w14:paraId="2BC29563" w14:textId="77777777" w:rsidR="00C841CB" w:rsidRPr="00855CAD" w:rsidRDefault="00C841CB" w:rsidP="00B71D4F">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1-</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اجتماعات هيئات المنبر</w:t>
            </w:r>
          </w:p>
        </w:tc>
        <w:tc>
          <w:tcPr>
            <w:tcW w:w="1418" w:type="dxa"/>
            <w:tcBorders>
              <w:top w:val="single" w:sz="12" w:space="0" w:color="auto"/>
              <w:left w:val="nil"/>
              <w:bottom w:val="nil"/>
              <w:right w:val="nil"/>
            </w:tcBorders>
            <w:noWrap/>
            <w:vAlign w:val="bottom"/>
            <w:hideMark/>
          </w:tcPr>
          <w:p w14:paraId="62E9AEC9" w14:textId="77777777" w:rsidR="00C841CB" w:rsidRPr="00855CAD" w:rsidRDefault="00C841CB" w:rsidP="00B71D4F">
            <w:pPr>
              <w:tabs>
                <w:tab w:val="left" w:pos="1247"/>
                <w:tab w:val="left" w:pos="1814"/>
                <w:tab w:val="left" w:pos="2381"/>
                <w:tab w:val="left" w:pos="2948"/>
                <w:tab w:val="left" w:pos="3515"/>
              </w:tabs>
              <w:spacing w:after="40" w:line="320" w:lineRule="exact"/>
              <w:jc w:val="center"/>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w:t>
            </w:r>
          </w:p>
        </w:tc>
        <w:tc>
          <w:tcPr>
            <w:tcW w:w="1167" w:type="dxa"/>
            <w:tcBorders>
              <w:top w:val="single" w:sz="12" w:space="0" w:color="auto"/>
              <w:left w:val="nil"/>
              <w:bottom w:val="nil"/>
              <w:right w:val="nil"/>
            </w:tcBorders>
            <w:noWrap/>
            <w:vAlign w:val="bottom"/>
            <w:hideMark/>
          </w:tcPr>
          <w:p w14:paraId="39E33B39" w14:textId="77777777" w:rsidR="00C841CB" w:rsidRPr="00855CAD" w:rsidRDefault="00C841CB" w:rsidP="00B71D4F">
            <w:pPr>
              <w:tabs>
                <w:tab w:val="left" w:pos="1247"/>
                <w:tab w:val="left" w:pos="1814"/>
                <w:tab w:val="left" w:pos="2381"/>
                <w:tab w:val="left" w:pos="2948"/>
                <w:tab w:val="left" w:pos="3515"/>
              </w:tabs>
              <w:spacing w:after="40" w:line="320" w:lineRule="exact"/>
              <w:jc w:val="center"/>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w:t>
            </w:r>
          </w:p>
        </w:tc>
        <w:tc>
          <w:tcPr>
            <w:tcW w:w="1100" w:type="dxa"/>
            <w:tcBorders>
              <w:top w:val="single" w:sz="12" w:space="0" w:color="auto"/>
              <w:left w:val="nil"/>
              <w:bottom w:val="nil"/>
              <w:right w:val="nil"/>
            </w:tcBorders>
            <w:noWrap/>
            <w:vAlign w:val="bottom"/>
            <w:hideMark/>
          </w:tcPr>
          <w:p w14:paraId="5D63CA41" w14:textId="77777777" w:rsidR="00C841CB" w:rsidRPr="00855CAD" w:rsidRDefault="00C841CB" w:rsidP="00B71D4F">
            <w:pPr>
              <w:tabs>
                <w:tab w:val="left" w:pos="1247"/>
                <w:tab w:val="left" w:pos="1814"/>
                <w:tab w:val="left" w:pos="2381"/>
                <w:tab w:val="left" w:pos="2948"/>
                <w:tab w:val="left" w:pos="3515"/>
              </w:tabs>
              <w:spacing w:after="40" w:line="320" w:lineRule="exact"/>
              <w:jc w:val="center"/>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w:t>
            </w:r>
          </w:p>
        </w:tc>
      </w:tr>
      <w:tr w:rsidR="00C841CB" w:rsidRPr="00855CAD" w14:paraId="40263DA3" w14:textId="77777777" w:rsidTr="00B71D4F">
        <w:trPr>
          <w:trHeight w:val="315"/>
        </w:trPr>
        <w:tc>
          <w:tcPr>
            <w:tcW w:w="5811" w:type="dxa"/>
            <w:hideMark/>
          </w:tcPr>
          <w:p w14:paraId="03BCB75C" w14:textId="77777777" w:rsidR="00C841CB" w:rsidRPr="00855CAD" w:rsidRDefault="00C841CB" w:rsidP="00B71D4F">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1-1</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دورات الاجتماع العام</w:t>
            </w:r>
          </w:p>
        </w:tc>
        <w:tc>
          <w:tcPr>
            <w:tcW w:w="1418" w:type="dxa"/>
            <w:noWrap/>
            <w:hideMark/>
          </w:tcPr>
          <w:p w14:paraId="79D2E430"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67" w:type="dxa"/>
            <w:noWrap/>
            <w:hideMark/>
          </w:tcPr>
          <w:p w14:paraId="2A89063E"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00" w:type="dxa"/>
            <w:noWrap/>
            <w:hideMark/>
          </w:tcPr>
          <w:p w14:paraId="65C1354A"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r>
      <w:tr w:rsidR="00C841CB" w:rsidRPr="00855CAD" w14:paraId="097D6767" w14:textId="77777777" w:rsidTr="00B71D4F">
        <w:trPr>
          <w:trHeight w:val="315"/>
        </w:trPr>
        <w:tc>
          <w:tcPr>
            <w:tcW w:w="5811" w:type="dxa"/>
            <w:noWrap/>
            <w:hideMark/>
          </w:tcPr>
          <w:p w14:paraId="57B63108" w14:textId="77777777" w:rsidR="00C841CB" w:rsidRDefault="00C841CB" w:rsidP="00B71D4F">
            <w:pPr>
              <w:tabs>
                <w:tab w:val="left" w:pos="1247"/>
                <w:tab w:val="left" w:pos="1814"/>
                <w:tab w:val="left" w:pos="2381"/>
                <w:tab w:val="left" w:pos="2948"/>
                <w:tab w:val="left" w:pos="3515"/>
              </w:tabs>
              <w:spacing w:after="40" w:line="320" w:lineRule="exact"/>
              <w:ind w:left="604"/>
              <w:rPr>
                <w:rFonts w:ascii="Simplified Arabic" w:eastAsia="DengXian" w:hAnsi="Simplified Arabic"/>
                <w:sz w:val="20"/>
                <w:szCs w:val="20"/>
                <w:rtl/>
                <w:lang w:val="en-GB" w:eastAsia="en-GB"/>
              </w:rPr>
            </w:pPr>
            <w:r w:rsidRPr="00855CAD">
              <w:rPr>
                <w:rFonts w:ascii="Simplified Arabic" w:eastAsia="DengXian" w:hAnsi="Simplified Arabic"/>
                <w:sz w:val="20"/>
                <w:szCs w:val="20"/>
                <w:rtl/>
                <w:lang w:val="en-GB" w:eastAsia="en-GB"/>
              </w:rPr>
              <w:t>تكاليف السفر للمشاركين في الدورة الثامنة للاجتماع العام (السفر وبدل الإقامة اليومي)</w:t>
            </w:r>
          </w:p>
          <w:p w14:paraId="16176352" w14:textId="7CE426EC" w:rsidR="00A66C99" w:rsidRPr="00855CAD" w:rsidRDefault="00A66C99" w:rsidP="00B71D4F">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p>
        </w:tc>
        <w:tc>
          <w:tcPr>
            <w:tcW w:w="1418" w:type="dxa"/>
            <w:noWrap/>
            <w:hideMark/>
          </w:tcPr>
          <w:p w14:paraId="1A49F0BF"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67" w:type="dxa"/>
            <w:noWrap/>
            <w:hideMark/>
          </w:tcPr>
          <w:p w14:paraId="21A58C75"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00" w:type="dxa"/>
            <w:noWrap/>
            <w:hideMark/>
          </w:tcPr>
          <w:p w14:paraId="670A1967"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r>
      <w:tr w:rsidR="00C841CB" w:rsidRPr="00855CAD" w14:paraId="0B3CA9B3" w14:textId="77777777" w:rsidTr="00B71D4F">
        <w:trPr>
          <w:trHeight w:val="315"/>
        </w:trPr>
        <w:tc>
          <w:tcPr>
            <w:tcW w:w="5811" w:type="dxa"/>
            <w:tcBorders>
              <w:top w:val="nil"/>
              <w:left w:val="nil"/>
              <w:bottom w:val="single" w:sz="4" w:space="0" w:color="auto"/>
              <w:right w:val="nil"/>
            </w:tcBorders>
            <w:hideMark/>
          </w:tcPr>
          <w:p w14:paraId="2AF48BDF"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خدمات المؤتمرات (الترجمة التحريرية والتحرير والترجمة الشفوية)</w:t>
            </w:r>
          </w:p>
        </w:tc>
        <w:tc>
          <w:tcPr>
            <w:tcW w:w="1418" w:type="dxa"/>
            <w:tcBorders>
              <w:top w:val="nil"/>
              <w:left w:val="nil"/>
              <w:bottom w:val="single" w:sz="4" w:space="0" w:color="auto"/>
              <w:right w:val="nil"/>
            </w:tcBorders>
            <w:noWrap/>
            <w:hideMark/>
          </w:tcPr>
          <w:p w14:paraId="02A6BF5C"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67" w:type="dxa"/>
            <w:tcBorders>
              <w:top w:val="nil"/>
              <w:left w:val="nil"/>
              <w:bottom w:val="single" w:sz="4" w:space="0" w:color="auto"/>
              <w:right w:val="nil"/>
            </w:tcBorders>
            <w:noWrap/>
            <w:hideMark/>
          </w:tcPr>
          <w:p w14:paraId="5207DBA0"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00" w:type="dxa"/>
            <w:tcBorders>
              <w:top w:val="nil"/>
              <w:left w:val="nil"/>
              <w:bottom w:val="single" w:sz="4" w:space="0" w:color="auto"/>
              <w:right w:val="nil"/>
            </w:tcBorders>
            <w:noWrap/>
            <w:hideMark/>
          </w:tcPr>
          <w:p w14:paraId="1281739B"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r>
      <w:tr w:rsidR="00C841CB" w:rsidRPr="00855CAD" w14:paraId="67D240EF" w14:textId="77777777" w:rsidTr="00B71D4F">
        <w:trPr>
          <w:trHeight w:val="315"/>
        </w:trPr>
        <w:tc>
          <w:tcPr>
            <w:tcW w:w="5811" w:type="dxa"/>
            <w:tcBorders>
              <w:top w:val="single" w:sz="4" w:space="0" w:color="auto"/>
              <w:left w:val="nil"/>
              <w:bottom w:val="single" w:sz="4" w:space="0" w:color="auto"/>
              <w:right w:val="nil"/>
            </w:tcBorders>
            <w:hideMark/>
          </w:tcPr>
          <w:p w14:paraId="3146E7D5"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lastRenderedPageBreak/>
              <w:t>المجموع الفرعي 1-1، دورات الاجتماع العام</w:t>
            </w:r>
          </w:p>
        </w:tc>
        <w:tc>
          <w:tcPr>
            <w:tcW w:w="1418" w:type="dxa"/>
            <w:tcBorders>
              <w:top w:val="single" w:sz="4" w:space="0" w:color="auto"/>
              <w:left w:val="nil"/>
              <w:bottom w:val="single" w:sz="4" w:space="0" w:color="auto"/>
              <w:right w:val="nil"/>
            </w:tcBorders>
            <w:noWrap/>
            <w:hideMark/>
          </w:tcPr>
          <w:p w14:paraId="0838ABE0"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67" w:type="dxa"/>
            <w:tcBorders>
              <w:top w:val="single" w:sz="4" w:space="0" w:color="auto"/>
              <w:left w:val="nil"/>
              <w:bottom w:val="single" w:sz="4" w:space="0" w:color="auto"/>
              <w:right w:val="nil"/>
            </w:tcBorders>
            <w:noWrap/>
            <w:hideMark/>
          </w:tcPr>
          <w:p w14:paraId="01266D85"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00" w:type="dxa"/>
            <w:tcBorders>
              <w:top w:val="single" w:sz="4" w:space="0" w:color="auto"/>
              <w:left w:val="nil"/>
              <w:bottom w:val="single" w:sz="4" w:space="0" w:color="auto"/>
              <w:right w:val="nil"/>
            </w:tcBorders>
            <w:noWrap/>
            <w:hideMark/>
          </w:tcPr>
          <w:p w14:paraId="3A44432F"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r>
      <w:tr w:rsidR="00C841CB" w:rsidRPr="00855CAD" w14:paraId="6AED7ED3" w14:textId="77777777" w:rsidTr="00B71D4F">
        <w:trPr>
          <w:trHeight w:val="340"/>
        </w:trPr>
        <w:tc>
          <w:tcPr>
            <w:tcW w:w="5811" w:type="dxa"/>
            <w:vAlign w:val="bottom"/>
            <w:hideMark/>
          </w:tcPr>
          <w:p w14:paraId="0811F47C" w14:textId="77777777" w:rsidR="00C841CB" w:rsidRPr="00855CAD" w:rsidRDefault="00C841CB" w:rsidP="00B71D4F">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1-2</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دورات المكتب وفريق الخبراء المتعدد التخصصات</w:t>
            </w:r>
          </w:p>
        </w:tc>
        <w:tc>
          <w:tcPr>
            <w:tcW w:w="1418" w:type="dxa"/>
            <w:noWrap/>
            <w:vAlign w:val="bottom"/>
            <w:hideMark/>
          </w:tcPr>
          <w:p w14:paraId="33DCDC7D"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67" w:type="dxa"/>
            <w:noWrap/>
            <w:vAlign w:val="bottom"/>
            <w:hideMark/>
          </w:tcPr>
          <w:p w14:paraId="3B037E07"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00" w:type="dxa"/>
            <w:noWrap/>
            <w:vAlign w:val="bottom"/>
            <w:hideMark/>
          </w:tcPr>
          <w:p w14:paraId="1006AB7C"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r>
      <w:tr w:rsidR="00C841CB" w:rsidRPr="00855CAD" w14:paraId="0DC6CC2C" w14:textId="77777777" w:rsidTr="00B71D4F">
        <w:trPr>
          <w:trHeight w:val="315"/>
        </w:trPr>
        <w:tc>
          <w:tcPr>
            <w:tcW w:w="5811" w:type="dxa"/>
            <w:hideMark/>
          </w:tcPr>
          <w:p w14:paraId="34274922" w14:textId="77777777" w:rsidR="00C841CB" w:rsidRPr="00855CAD" w:rsidRDefault="00C841CB" w:rsidP="00B71D4F">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السفر والاجتماعات للمشاركين في دورتين من دورات المكتب</w:t>
            </w:r>
          </w:p>
        </w:tc>
        <w:tc>
          <w:tcPr>
            <w:tcW w:w="1418" w:type="dxa"/>
            <w:noWrap/>
            <w:hideMark/>
          </w:tcPr>
          <w:p w14:paraId="622D672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900 70 </w:t>
            </w:r>
          </w:p>
        </w:tc>
        <w:tc>
          <w:tcPr>
            <w:tcW w:w="1167" w:type="dxa"/>
            <w:noWrap/>
            <w:hideMark/>
          </w:tcPr>
          <w:p w14:paraId="02DB402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078 19 </w:t>
            </w:r>
          </w:p>
        </w:tc>
        <w:tc>
          <w:tcPr>
            <w:tcW w:w="1100" w:type="dxa"/>
            <w:noWrap/>
            <w:hideMark/>
          </w:tcPr>
          <w:p w14:paraId="3038CABF"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822 51 </w:t>
            </w:r>
          </w:p>
        </w:tc>
      </w:tr>
      <w:tr w:rsidR="00C841CB" w:rsidRPr="00855CAD" w14:paraId="7D773FC9" w14:textId="77777777" w:rsidTr="00B71D4F">
        <w:trPr>
          <w:trHeight w:val="315"/>
        </w:trPr>
        <w:tc>
          <w:tcPr>
            <w:tcW w:w="5811" w:type="dxa"/>
            <w:tcBorders>
              <w:top w:val="nil"/>
              <w:left w:val="nil"/>
              <w:bottom w:val="single" w:sz="4" w:space="0" w:color="auto"/>
              <w:right w:val="nil"/>
            </w:tcBorders>
            <w:hideMark/>
          </w:tcPr>
          <w:p w14:paraId="1E9362BE" w14:textId="77777777" w:rsidR="00C841CB" w:rsidRPr="00855CAD" w:rsidRDefault="00C841CB" w:rsidP="00B71D4F">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السفر والاجتماعات للمشاركين في دورتين من دورات الفريق</w:t>
            </w:r>
          </w:p>
        </w:tc>
        <w:tc>
          <w:tcPr>
            <w:tcW w:w="1418" w:type="dxa"/>
            <w:tcBorders>
              <w:top w:val="nil"/>
              <w:left w:val="nil"/>
              <w:bottom w:val="single" w:sz="4" w:space="0" w:color="auto"/>
              <w:right w:val="nil"/>
            </w:tcBorders>
            <w:noWrap/>
            <w:hideMark/>
          </w:tcPr>
          <w:p w14:paraId="173FD3B0"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000 170 </w:t>
            </w:r>
          </w:p>
        </w:tc>
        <w:tc>
          <w:tcPr>
            <w:tcW w:w="1167" w:type="dxa"/>
            <w:tcBorders>
              <w:top w:val="nil"/>
              <w:left w:val="nil"/>
              <w:bottom w:val="single" w:sz="4" w:space="0" w:color="auto"/>
              <w:right w:val="nil"/>
            </w:tcBorders>
            <w:noWrap/>
            <w:hideMark/>
          </w:tcPr>
          <w:p w14:paraId="06A8D76A"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650 56 </w:t>
            </w:r>
          </w:p>
        </w:tc>
        <w:tc>
          <w:tcPr>
            <w:tcW w:w="1100" w:type="dxa"/>
            <w:tcBorders>
              <w:top w:val="nil"/>
              <w:left w:val="nil"/>
              <w:bottom w:val="single" w:sz="4" w:space="0" w:color="auto"/>
              <w:right w:val="nil"/>
            </w:tcBorders>
            <w:noWrap/>
            <w:hideMark/>
          </w:tcPr>
          <w:p w14:paraId="165CB42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350 113 </w:t>
            </w:r>
          </w:p>
        </w:tc>
      </w:tr>
      <w:tr w:rsidR="00C841CB" w:rsidRPr="00855CAD" w14:paraId="224CE78C" w14:textId="77777777" w:rsidTr="00B71D4F">
        <w:trPr>
          <w:trHeight w:val="315"/>
        </w:trPr>
        <w:tc>
          <w:tcPr>
            <w:tcW w:w="5811" w:type="dxa"/>
            <w:tcBorders>
              <w:top w:val="single" w:sz="4" w:space="0" w:color="auto"/>
              <w:left w:val="nil"/>
              <w:bottom w:val="single" w:sz="4" w:space="0" w:color="auto"/>
              <w:right w:val="nil"/>
            </w:tcBorders>
            <w:hideMark/>
          </w:tcPr>
          <w:p w14:paraId="62D6EE24"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 xml:space="preserve">المجموع الفرعي 1-2، </w:t>
            </w:r>
            <w:r w:rsidRPr="00855CAD">
              <w:rPr>
                <w:rFonts w:ascii="Simplified Arabic" w:eastAsia="DengXian" w:hAnsi="Simplified Arabic"/>
                <w:b/>
                <w:bCs/>
                <w:szCs w:val="22"/>
                <w:rtl/>
                <w:lang w:val="en-GB" w:eastAsia="en-GB"/>
              </w:rPr>
              <w:t>دورات المكتب وفريق الخبراء المتعدد التخصصات</w:t>
            </w:r>
          </w:p>
        </w:tc>
        <w:tc>
          <w:tcPr>
            <w:tcW w:w="1418" w:type="dxa"/>
            <w:tcBorders>
              <w:top w:val="single" w:sz="4" w:space="0" w:color="auto"/>
              <w:left w:val="nil"/>
              <w:bottom w:val="single" w:sz="4" w:space="0" w:color="auto"/>
              <w:right w:val="nil"/>
            </w:tcBorders>
            <w:noWrap/>
            <w:hideMark/>
          </w:tcPr>
          <w:p w14:paraId="6A7AB91C"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900 240</w:t>
            </w:r>
            <w:r w:rsidRPr="00855CA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noWrap/>
            <w:hideMark/>
          </w:tcPr>
          <w:p w14:paraId="011C65C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728 75</w:t>
            </w:r>
            <w:r w:rsidRPr="00855CAD">
              <w:rPr>
                <w:rFonts w:ascii="Simplified Arabic" w:eastAsia="DengXian" w:hAnsi="Simplified Arabic"/>
                <w:bCs/>
                <w:szCs w:val="22"/>
                <w:rtl/>
                <w:lang w:val="en-GB" w:eastAsia="en-GB"/>
              </w:rPr>
              <w:t xml:space="preserve"> </w:t>
            </w:r>
          </w:p>
        </w:tc>
        <w:tc>
          <w:tcPr>
            <w:tcW w:w="1100" w:type="dxa"/>
            <w:tcBorders>
              <w:top w:val="single" w:sz="4" w:space="0" w:color="auto"/>
              <w:left w:val="nil"/>
              <w:bottom w:val="single" w:sz="4" w:space="0" w:color="auto"/>
              <w:right w:val="nil"/>
            </w:tcBorders>
            <w:noWrap/>
            <w:hideMark/>
          </w:tcPr>
          <w:p w14:paraId="397A4243"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172 165</w:t>
            </w:r>
            <w:r w:rsidRPr="00855CAD">
              <w:rPr>
                <w:rFonts w:ascii="Simplified Arabic" w:eastAsia="DengXian" w:hAnsi="Simplified Arabic"/>
                <w:bCs/>
                <w:szCs w:val="22"/>
                <w:rtl/>
                <w:lang w:val="en-GB" w:eastAsia="en-GB"/>
              </w:rPr>
              <w:t xml:space="preserve"> </w:t>
            </w:r>
          </w:p>
        </w:tc>
      </w:tr>
      <w:tr w:rsidR="00C841CB" w:rsidRPr="00855CAD" w14:paraId="01493A3F" w14:textId="77777777" w:rsidTr="00B71D4F">
        <w:trPr>
          <w:trHeight w:val="315"/>
        </w:trPr>
        <w:tc>
          <w:tcPr>
            <w:tcW w:w="5811" w:type="dxa"/>
            <w:tcBorders>
              <w:top w:val="single" w:sz="4" w:space="0" w:color="auto"/>
              <w:left w:val="nil"/>
              <w:bottom w:val="single" w:sz="4" w:space="0" w:color="auto"/>
              <w:right w:val="nil"/>
            </w:tcBorders>
            <w:vAlign w:val="bottom"/>
            <w:hideMark/>
          </w:tcPr>
          <w:p w14:paraId="7B5BB7AE" w14:textId="77777777" w:rsidR="00C841CB" w:rsidRPr="00855CAD" w:rsidRDefault="00C841CB" w:rsidP="00B71D4F">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1-3</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تكاليف سفر الرئيس لتمثيل المنبر</w:t>
            </w:r>
          </w:p>
        </w:tc>
        <w:tc>
          <w:tcPr>
            <w:tcW w:w="1418" w:type="dxa"/>
            <w:tcBorders>
              <w:top w:val="single" w:sz="4" w:space="0" w:color="auto"/>
              <w:left w:val="nil"/>
              <w:bottom w:val="single" w:sz="4" w:space="0" w:color="auto"/>
              <w:right w:val="nil"/>
            </w:tcBorders>
            <w:noWrap/>
            <w:vAlign w:val="bottom"/>
            <w:hideMark/>
          </w:tcPr>
          <w:p w14:paraId="08A2758A"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000 25</w:t>
            </w:r>
          </w:p>
        </w:tc>
        <w:tc>
          <w:tcPr>
            <w:tcW w:w="1167" w:type="dxa"/>
            <w:tcBorders>
              <w:top w:val="single" w:sz="4" w:space="0" w:color="auto"/>
              <w:left w:val="nil"/>
              <w:bottom w:val="single" w:sz="4" w:space="0" w:color="auto"/>
              <w:right w:val="nil"/>
            </w:tcBorders>
            <w:noWrap/>
            <w:vAlign w:val="bottom"/>
            <w:hideMark/>
          </w:tcPr>
          <w:p w14:paraId="5B83F530"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622 3</w:t>
            </w:r>
          </w:p>
        </w:tc>
        <w:tc>
          <w:tcPr>
            <w:tcW w:w="1100" w:type="dxa"/>
            <w:tcBorders>
              <w:top w:val="single" w:sz="4" w:space="0" w:color="auto"/>
              <w:left w:val="nil"/>
              <w:bottom w:val="single" w:sz="4" w:space="0" w:color="auto"/>
              <w:right w:val="nil"/>
            </w:tcBorders>
            <w:noWrap/>
            <w:vAlign w:val="bottom"/>
            <w:hideMark/>
          </w:tcPr>
          <w:p w14:paraId="70622C4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378 21</w:t>
            </w:r>
          </w:p>
        </w:tc>
      </w:tr>
      <w:tr w:rsidR="00C841CB" w:rsidRPr="00855CAD" w14:paraId="6CDBF7A9" w14:textId="77777777" w:rsidTr="00B71D4F">
        <w:trPr>
          <w:trHeight w:val="315"/>
        </w:trPr>
        <w:tc>
          <w:tcPr>
            <w:tcW w:w="5811" w:type="dxa"/>
            <w:tcBorders>
              <w:top w:val="single" w:sz="4" w:space="0" w:color="auto"/>
              <w:left w:val="nil"/>
              <w:bottom w:val="single" w:sz="4" w:space="0" w:color="auto"/>
              <w:right w:val="nil"/>
            </w:tcBorders>
          </w:tcPr>
          <w:p w14:paraId="714C3B01" w14:textId="77777777" w:rsidR="00C841CB" w:rsidRPr="00855CAD" w:rsidRDefault="00C841CB" w:rsidP="00B71D4F">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Cs/>
                <w:szCs w:val="22"/>
                <w:rtl/>
                <w:lang w:val="en-GB" w:eastAsia="en-GB"/>
              </w:rPr>
            </w:pPr>
            <w:r w:rsidRPr="00855CAD">
              <w:rPr>
                <w:rFonts w:ascii="Simplified Arabic" w:eastAsia="DengXian" w:hAnsi="Simplified Arabic"/>
                <w:b/>
                <w:bCs/>
                <w:szCs w:val="22"/>
                <w:rtl/>
                <w:lang w:val="en-GB" w:eastAsia="en-GB"/>
              </w:rPr>
              <w:t>المجموع الفرعي 1، اجتماعات هيئات المنبر</w:t>
            </w:r>
          </w:p>
        </w:tc>
        <w:tc>
          <w:tcPr>
            <w:tcW w:w="1418" w:type="dxa"/>
            <w:tcBorders>
              <w:top w:val="single" w:sz="4" w:space="0" w:color="auto"/>
              <w:left w:val="nil"/>
              <w:bottom w:val="single" w:sz="4" w:space="0" w:color="auto"/>
              <w:right w:val="nil"/>
            </w:tcBorders>
            <w:noWrap/>
          </w:tcPr>
          <w:p w14:paraId="14809771"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en-GB" w:eastAsia="en-GB"/>
              </w:rPr>
            </w:pPr>
            <w:r w:rsidRPr="00855CAD">
              <w:rPr>
                <w:rFonts w:ascii="Simplified Arabic" w:eastAsia="DengXian" w:hAnsi="Simplified Arabic"/>
                <w:b/>
                <w:bCs/>
                <w:szCs w:val="22"/>
                <w:rtl/>
                <w:lang w:val="en-GB" w:eastAsia="en-GB"/>
              </w:rPr>
              <w:t>900 265</w:t>
            </w:r>
          </w:p>
        </w:tc>
        <w:tc>
          <w:tcPr>
            <w:tcW w:w="1167" w:type="dxa"/>
            <w:tcBorders>
              <w:top w:val="single" w:sz="4" w:space="0" w:color="auto"/>
              <w:left w:val="nil"/>
              <w:bottom w:val="single" w:sz="4" w:space="0" w:color="auto"/>
              <w:right w:val="nil"/>
            </w:tcBorders>
            <w:noWrap/>
          </w:tcPr>
          <w:p w14:paraId="243E95A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en-GB" w:eastAsia="en-GB"/>
              </w:rPr>
            </w:pPr>
            <w:r w:rsidRPr="00855CAD">
              <w:rPr>
                <w:rFonts w:ascii="Simplified Arabic" w:eastAsia="DengXian" w:hAnsi="Simplified Arabic"/>
                <w:b/>
                <w:bCs/>
                <w:szCs w:val="22"/>
                <w:rtl/>
                <w:lang w:val="en-GB" w:eastAsia="en-GB"/>
              </w:rPr>
              <w:t>349 79</w:t>
            </w:r>
          </w:p>
        </w:tc>
        <w:tc>
          <w:tcPr>
            <w:tcW w:w="1100" w:type="dxa"/>
            <w:tcBorders>
              <w:top w:val="single" w:sz="4" w:space="0" w:color="auto"/>
              <w:left w:val="nil"/>
              <w:bottom w:val="single" w:sz="4" w:space="0" w:color="auto"/>
              <w:right w:val="nil"/>
            </w:tcBorders>
            <w:noWrap/>
            <w:vAlign w:val="bottom"/>
          </w:tcPr>
          <w:p w14:paraId="10000C13"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en-GB" w:eastAsia="en-GB"/>
              </w:rPr>
            </w:pPr>
            <w:r w:rsidRPr="00855CAD">
              <w:rPr>
                <w:rFonts w:ascii="Simplified Arabic" w:eastAsia="DengXian" w:hAnsi="Simplified Arabic"/>
                <w:b/>
                <w:bCs/>
                <w:szCs w:val="22"/>
                <w:rtl/>
                <w:lang w:val="en-GB" w:eastAsia="en-GB"/>
              </w:rPr>
              <w:t>551 186</w:t>
            </w:r>
          </w:p>
        </w:tc>
      </w:tr>
      <w:tr w:rsidR="00C841CB" w:rsidRPr="00855CAD" w14:paraId="4E88FFE1" w14:textId="77777777" w:rsidTr="00B71D4F">
        <w:trPr>
          <w:trHeight w:val="340"/>
        </w:trPr>
        <w:tc>
          <w:tcPr>
            <w:tcW w:w="9496" w:type="dxa"/>
            <w:gridSpan w:val="4"/>
            <w:vAlign w:val="bottom"/>
            <w:hideMark/>
          </w:tcPr>
          <w:p w14:paraId="4DB90887" w14:textId="77777777" w:rsidR="00C841CB" w:rsidRPr="00855CAD" w:rsidRDefault="00C841CB" w:rsidP="00B71D4F">
            <w:pPr>
              <w:spacing w:before="120" w:after="40" w:line="320" w:lineRule="exact"/>
              <w:ind w:left="607" w:hanging="607"/>
              <w:rPr>
                <w:rFonts w:ascii="Simplified Arabic" w:eastAsia="DengXian" w:hAnsi="Simplified Arabic"/>
                <w:b/>
                <w:bCs/>
                <w:szCs w:val="22"/>
                <w:rtl/>
                <w:lang w:val="ar-SA" w:eastAsia="zh-TW"/>
              </w:rPr>
            </w:pPr>
            <w:r w:rsidRPr="00855CAD">
              <w:rPr>
                <w:rFonts w:ascii="Simplified Arabic" w:eastAsia="DengXian" w:hAnsi="Simplified Arabic"/>
                <w:b/>
                <w:bCs/>
                <w:szCs w:val="22"/>
                <w:rtl/>
                <w:lang w:eastAsia="en-GB"/>
              </w:rPr>
              <w:t>2-</w:t>
            </w:r>
            <w:r w:rsidRPr="00855CAD">
              <w:rPr>
                <w:rFonts w:ascii="Simplified Arabic" w:eastAsia="DengXian" w:hAnsi="Simplified Arabic"/>
                <w:b/>
                <w:bCs/>
                <w:szCs w:val="22"/>
                <w:rtl/>
                <w:lang w:eastAsia="en-GB"/>
              </w:rPr>
              <w:tab/>
              <w:t>تنفيذ برنامج العمل</w:t>
            </w:r>
          </w:p>
        </w:tc>
      </w:tr>
      <w:tr w:rsidR="00C841CB" w:rsidRPr="00855CAD" w14:paraId="73B47FF1" w14:textId="77777777" w:rsidTr="00B71D4F">
        <w:trPr>
          <w:trHeight w:val="315"/>
        </w:trPr>
        <w:tc>
          <w:tcPr>
            <w:tcW w:w="9496" w:type="dxa"/>
            <w:gridSpan w:val="4"/>
            <w:vAlign w:val="bottom"/>
            <w:hideMark/>
          </w:tcPr>
          <w:p w14:paraId="78CD3699"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855CAD">
              <w:rPr>
                <w:rFonts w:ascii="Simplified Arabic" w:eastAsia="DengXian" w:hAnsi="Simplified Arabic"/>
                <w:b/>
                <w:bCs/>
                <w:szCs w:val="22"/>
                <w:rtl/>
                <w:lang w:val="en-GB" w:eastAsia="en-GB"/>
              </w:rPr>
              <w:t>الجزء ألف: برنامج العمل الأول (برنامج العمل 1)</w:t>
            </w:r>
          </w:p>
        </w:tc>
      </w:tr>
      <w:tr w:rsidR="00C841CB" w:rsidRPr="00855CAD" w14:paraId="66DD4054" w14:textId="77777777" w:rsidTr="00B71D4F">
        <w:trPr>
          <w:trHeight w:val="495"/>
        </w:trPr>
        <w:tc>
          <w:tcPr>
            <w:tcW w:w="5811" w:type="dxa"/>
            <w:hideMark/>
          </w:tcPr>
          <w:p w14:paraId="6E9D4433"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szCs w:val="22"/>
                <w:rtl/>
                <w:lang w:val="ar-SA" w:eastAsia="zh-TW"/>
              </w:rPr>
            </w:pPr>
            <w:r w:rsidRPr="00855CAD">
              <w:rPr>
                <w:rFonts w:ascii="Simplified Arabic" w:eastAsia="DengXian" w:hAnsi="Simplified Arabic"/>
                <w:b/>
                <w:bCs/>
                <w:szCs w:val="22"/>
                <w:rtl/>
                <w:lang w:val="en-GB"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418" w:type="dxa"/>
            <w:noWrap/>
            <w:hideMark/>
          </w:tcPr>
          <w:p w14:paraId="224E37EA"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000 995 1</w:t>
            </w:r>
            <w:r w:rsidRPr="00855CAD">
              <w:rPr>
                <w:rFonts w:ascii="Simplified Arabic" w:eastAsia="DengXian" w:hAnsi="Simplified Arabic"/>
                <w:bCs/>
                <w:szCs w:val="22"/>
                <w:rtl/>
                <w:lang w:val="en-GB" w:eastAsia="en-GB"/>
              </w:rPr>
              <w:t xml:space="preserve"> </w:t>
            </w:r>
          </w:p>
        </w:tc>
        <w:tc>
          <w:tcPr>
            <w:tcW w:w="1167" w:type="dxa"/>
            <w:noWrap/>
            <w:hideMark/>
          </w:tcPr>
          <w:p w14:paraId="2DC3C854"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519 409</w:t>
            </w:r>
            <w:r w:rsidRPr="00855CAD">
              <w:rPr>
                <w:rFonts w:ascii="Simplified Arabic" w:eastAsia="DengXian" w:hAnsi="Simplified Arabic"/>
                <w:bCs/>
                <w:szCs w:val="22"/>
                <w:rtl/>
                <w:lang w:val="en-GB" w:eastAsia="en-GB"/>
              </w:rPr>
              <w:t xml:space="preserve"> </w:t>
            </w:r>
          </w:p>
        </w:tc>
        <w:tc>
          <w:tcPr>
            <w:tcW w:w="1100" w:type="dxa"/>
            <w:noWrap/>
            <w:hideMark/>
          </w:tcPr>
          <w:p w14:paraId="4AE8FA7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855CAD">
              <w:rPr>
                <w:rFonts w:ascii="Simplified Arabic" w:eastAsia="DengXian" w:hAnsi="Simplified Arabic"/>
                <w:b/>
                <w:bCs/>
                <w:sz w:val="18"/>
                <w:szCs w:val="18"/>
                <w:rtl/>
                <w:lang w:val="en-GB" w:eastAsia="en-GB"/>
              </w:rPr>
              <w:t>481 585 1</w:t>
            </w:r>
          </w:p>
        </w:tc>
      </w:tr>
      <w:tr w:rsidR="00C841CB" w:rsidRPr="00855CAD" w14:paraId="364FDB94" w14:textId="77777777" w:rsidTr="00B71D4F">
        <w:trPr>
          <w:trHeight w:val="315"/>
        </w:trPr>
        <w:tc>
          <w:tcPr>
            <w:tcW w:w="5811" w:type="dxa"/>
            <w:hideMark/>
          </w:tcPr>
          <w:p w14:paraId="50F9D0F3"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برنامج العمل 1 -الناتج 3 (ب) ’2‘: تقييم الأنواع الدخيلة المغيرة </w:t>
            </w:r>
          </w:p>
        </w:tc>
        <w:tc>
          <w:tcPr>
            <w:tcW w:w="1418" w:type="dxa"/>
            <w:noWrap/>
            <w:hideMark/>
          </w:tcPr>
          <w:p w14:paraId="1AD1CC7A"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000 445 </w:t>
            </w:r>
          </w:p>
        </w:tc>
        <w:tc>
          <w:tcPr>
            <w:tcW w:w="1167" w:type="dxa"/>
            <w:noWrap/>
            <w:hideMark/>
          </w:tcPr>
          <w:p w14:paraId="7D9E21C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333 101 </w:t>
            </w:r>
          </w:p>
        </w:tc>
        <w:tc>
          <w:tcPr>
            <w:tcW w:w="1100" w:type="dxa"/>
            <w:noWrap/>
            <w:hideMark/>
          </w:tcPr>
          <w:p w14:paraId="36820D9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667 343 </w:t>
            </w:r>
          </w:p>
        </w:tc>
      </w:tr>
      <w:tr w:rsidR="00C841CB" w:rsidRPr="00855CAD" w14:paraId="4ACB2ED2" w14:textId="77777777" w:rsidTr="00B71D4F">
        <w:trPr>
          <w:trHeight w:val="315"/>
        </w:trPr>
        <w:tc>
          <w:tcPr>
            <w:tcW w:w="5811" w:type="dxa"/>
            <w:hideMark/>
          </w:tcPr>
          <w:p w14:paraId="30A79D6D"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برنامج العمل 1 - الناتج 3 (ب) ’3‘ تقييم الاستخدام المستدام للأنواع البرية </w:t>
            </w:r>
          </w:p>
        </w:tc>
        <w:tc>
          <w:tcPr>
            <w:tcW w:w="1418" w:type="dxa"/>
            <w:noWrap/>
            <w:hideMark/>
          </w:tcPr>
          <w:p w14:paraId="294F1E3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000 775 </w:t>
            </w:r>
          </w:p>
        </w:tc>
        <w:tc>
          <w:tcPr>
            <w:tcW w:w="1167" w:type="dxa"/>
            <w:noWrap/>
            <w:hideMark/>
          </w:tcPr>
          <w:p w14:paraId="5B46DF9F"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785 157 </w:t>
            </w:r>
          </w:p>
        </w:tc>
        <w:tc>
          <w:tcPr>
            <w:tcW w:w="1100" w:type="dxa"/>
            <w:noWrap/>
            <w:hideMark/>
          </w:tcPr>
          <w:p w14:paraId="48FDC714"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215 617 </w:t>
            </w:r>
          </w:p>
        </w:tc>
      </w:tr>
      <w:tr w:rsidR="00C841CB" w:rsidRPr="00855CAD" w14:paraId="206995A0" w14:textId="77777777" w:rsidTr="00B71D4F">
        <w:trPr>
          <w:trHeight w:val="315"/>
        </w:trPr>
        <w:tc>
          <w:tcPr>
            <w:tcW w:w="5811" w:type="dxa"/>
            <w:tcBorders>
              <w:top w:val="nil"/>
              <w:left w:val="nil"/>
              <w:bottom w:val="single" w:sz="4" w:space="0" w:color="auto"/>
              <w:right w:val="nil"/>
            </w:tcBorders>
            <w:hideMark/>
          </w:tcPr>
          <w:p w14:paraId="6FCFFEFC"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برنامج العمل 1- الناتج 3 (د): التقييم المتعلق بالقيَم </w:t>
            </w:r>
          </w:p>
        </w:tc>
        <w:tc>
          <w:tcPr>
            <w:tcW w:w="1418" w:type="dxa"/>
            <w:tcBorders>
              <w:top w:val="nil"/>
              <w:left w:val="nil"/>
              <w:bottom w:val="single" w:sz="4" w:space="0" w:color="auto"/>
              <w:right w:val="nil"/>
            </w:tcBorders>
            <w:noWrap/>
            <w:hideMark/>
          </w:tcPr>
          <w:p w14:paraId="1975FB71"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000 775 </w:t>
            </w:r>
          </w:p>
        </w:tc>
        <w:tc>
          <w:tcPr>
            <w:tcW w:w="1167" w:type="dxa"/>
            <w:tcBorders>
              <w:top w:val="nil"/>
              <w:left w:val="nil"/>
              <w:bottom w:val="single" w:sz="4" w:space="0" w:color="auto"/>
              <w:right w:val="nil"/>
            </w:tcBorders>
            <w:noWrap/>
            <w:hideMark/>
          </w:tcPr>
          <w:p w14:paraId="5E3BD51F"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401 150 </w:t>
            </w:r>
          </w:p>
        </w:tc>
        <w:tc>
          <w:tcPr>
            <w:tcW w:w="1100" w:type="dxa"/>
            <w:tcBorders>
              <w:top w:val="nil"/>
              <w:left w:val="nil"/>
              <w:bottom w:val="single" w:sz="4" w:space="0" w:color="auto"/>
              <w:right w:val="nil"/>
            </w:tcBorders>
            <w:noWrap/>
            <w:hideMark/>
          </w:tcPr>
          <w:p w14:paraId="386BF38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599 624 </w:t>
            </w:r>
          </w:p>
        </w:tc>
      </w:tr>
      <w:tr w:rsidR="00C841CB" w:rsidRPr="00855CAD" w14:paraId="7FF73287" w14:textId="77777777" w:rsidTr="00B71D4F">
        <w:trPr>
          <w:trHeight w:val="315"/>
        </w:trPr>
        <w:tc>
          <w:tcPr>
            <w:tcW w:w="5811" w:type="dxa"/>
            <w:tcBorders>
              <w:top w:val="single" w:sz="4" w:space="0" w:color="auto"/>
              <w:left w:val="nil"/>
              <w:bottom w:val="single" w:sz="4" w:space="0" w:color="auto"/>
              <w:right w:val="nil"/>
            </w:tcBorders>
            <w:hideMark/>
          </w:tcPr>
          <w:p w14:paraId="0D9DD4F9"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الجزء ألف</w:t>
            </w:r>
          </w:p>
        </w:tc>
        <w:tc>
          <w:tcPr>
            <w:tcW w:w="1418" w:type="dxa"/>
            <w:tcBorders>
              <w:top w:val="single" w:sz="4" w:space="0" w:color="auto"/>
              <w:left w:val="nil"/>
              <w:bottom w:val="single" w:sz="4" w:space="0" w:color="auto"/>
              <w:right w:val="nil"/>
            </w:tcBorders>
            <w:noWrap/>
            <w:hideMark/>
          </w:tcPr>
          <w:p w14:paraId="7B00109F"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000 995 1</w:t>
            </w:r>
            <w:r w:rsidRPr="00855CA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noWrap/>
            <w:hideMark/>
          </w:tcPr>
          <w:p w14:paraId="4C8A9E7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519 409</w:t>
            </w:r>
            <w:r w:rsidRPr="00855CAD">
              <w:rPr>
                <w:rFonts w:ascii="Simplified Arabic" w:eastAsia="DengXian" w:hAnsi="Simplified Arabic"/>
                <w:bCs/>
                <w:szCs w:val="22"/>
                <w:rtl/>
                <w:lang w:val="en-GB" w:eastAsia="en-GB"/>
              </w:rPr>
              <w:t xml:space="preserve"> </w:t>
            </w:r>
          </w:p>
        </w:tc>
        <w:tc>
          <w:tcPr>
            <w:tcW w:w="1100" w:type="dxa"/>
            <w:tcBorders>
              <w:top w:val="single" w:sz="4" w:space="0" w:color="auto"/>
              <w:left w:val="nil"/>
              <w:bottom w:val="single" w:sz="4" w:space="0" w:color="auto"/>
              <w:right w:val="nil"/>
            </w:tcBorders>
            <w:noWrap/>
            <w:hideMark/>
          </w:tcPr>
          <w:p w14:paraId="7CEF35FD"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855CAD">
              <w:rPr>
                <w:rFonts w:ascii="Simplified Arabic" w:eastAsia="DengXian" w:hAnsi="Simplified Arabic"/>
                <w:b/>
                <w:bCs/>
                <w:sz w:val="18"/>
                <w:szCs w:val="18"/>
                <w:rtl/>
                <w:lang w:val="en-GB" w:eastAsia="en-GB"/>
              </w:rPr>
              <w:t>481 585 1</w:t>
            </w:r>
          </w:p>
        </w:tc>
      </w:tr>
      <w:tr w:rsidR="00C841CB" w:rsidRPr="00855CAD" w14:paraId="13A8099C" w14:textId="77777777" w:rsidTr="00B71D4F">
        <w:trPr>
          <w:trHeight w:val="317"/>
        </w:trPr>
        <w:tc>
          <w:tcPr>
            <w:tcW w:w="5811" w:type="dxa"/>
            <w:vAlign w:val="bottom"/>
            <w:hideMark/>
          </w:tcPr>
          <w:p w14:paraId="495A5C8E"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الجزء باء: برنامج العمل المتجدد حتى العام 2030</w:t>
            </w:r>
          </w:p>
        </w:tc>
        <w:tc>
          <w:tcPr>
            <w:tcW w:w="1418" w:type="dxa"/>
            <w:noWrap/>
            <w:vAlign w:val="bottom"/>
            <w:hideMark/>
          </w:tcPr>
          <w:p w14:paraId="2A9D82A3"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67" w:type="dxa"/>
            <w:noWrap/>
            <w:vAlign w:val="bottom"/>
            <w:hideMark/>
          </w:tcPr>
          <w:p w14:paraId="77A972E4"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00" w:type="dxa"/>
            <w:noWrap/>
            <w:vAlign w:val="bottom"/>
            <w:hideMark/>
          </w:tcPr>
          <w:p w14:paraId="3AA98033"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r>
      <w:tr w:rsidR="00C841CB" w:rsidRPr="00855CAD" w14:paraId="1C7EAE12" w14:textId="77777777" w:rsidTr="00B71D4F">
        <w:trPr>
          <w:trHeight w:val="315"/>
        </w:trPr>
        <w:tc>
          <w:tcPr>
            <w:tcW w:w="5811" w:type="dxa"/>
            <w:hideMark/>
          </w:tcPr>
          <w:p w14:paraId="30855A6C"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1: تقييم المعارف</w:t>
            </w:r>
          </w:p>
        </w:tc>
        <w:tc>
          <w:tcPr>
            <w:tcW w:w="1418" w:type="dxa"/>
            <w:noWrap/>
            <w:hideMark/>
          </w:tcPr>
          <w:p w14:paraId="06EAB64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000 170</w:t>
            </w:r>
            <w:r w:rsidRPr="00855CAD">
              <w:rPr>
                <w:rFonts w:ascii="Simplified Arabic" w:eastAsia="DengXian" w:hAnsi="Simplified Arabic"/>
                <w:bCs/>
                <w:szCs w:val="22"/>
                <w:rtl/>
                <w:lang w:val="en-GB" w:eastAsia="en-GB"/>
              </w:rPr>
              <w:t xml:space="preserve"> </w:t>
            </w:r>
          </w:p>
        </w:tc>
        <w:tc>
          <w:tcPr>
            <w:tcW w:w="1167" w:type="dxa"/>
            <w:noWrap/>
            <w:hideMark/>
          </w:tcPr>
          <w:p w14:paraId="755FA1D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537 11</w:t>
            </w:r>
            <w:r w:rsidRPr="00855CAD">
              <w:rPr>
                <w:rFonts w:ascii="Simplified Arabic" w:eastAsia="DengXian" w:hAnsi="Simplified Arabic"/>
                <w:bCs/>
                <w:szCs w:val="22"/>
                <w:rtl/>
                <w:lang w:val="en-GB" w:eastAsia="en-GB"/>
              </w:rPr>
              <w:t xml:space="preserve"> </w:t>
            </w:r>
          </w:p>
        </w:tc>
        <w:tc>
          <w:tcPr>
            <w:tcW w:w="1100" w:type="dxa"/>
            <w:noWrap/>
            <w:hideMark/>
          </w:tcPr>
          <w:p w14:paraId="70D0FCC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463 158</w:t>
            </w:r>
            <w:r w:rsidRPr="00855CAD">
              <w:rPr>
                <w:rFonts w:ascii="Simplified Arabic" w:eastAsia="DengXian" w:hAnsi="Simplified Arabic"/>
                <w:bCs/>
                <w:szCs w:val="22"/>
                <w:rtl/>
                <w:lang w:val="en-GB" w:eastAsia="en-GB"/>
              </w:rPr>
              <w:t xml:space="preserve"> </w:t>
            </w:r>
          </w:p>
        </w:tc>
      </w:tr>
      <w:tr w:rsidR="00C841CB" w:rsidRPr="00855CAD" w14:paraId="63EDFA75" w14:textId="77777777" w:rsidTr="00B71D4F">
        <w:trPr>
          <w:trHeight w:val="495"/>
        </w:trPr>
        <w:tc>
          <w:tcPr>
            <w:tcW w:w="5811" w:type="dxa"/>
            <w:hideMark/>
          </w:tcPr>
          <w:p w14:paraId="42E8B68A"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color w:val="000000"/>
                <w:szCs w:val="22"/>
                <w:rtl/>
                <w:lang w:val="ar-SA" w:eastAsia="zh-TW"/>
              </w:rPr>
            </w:pPr>
            <w:r w:rsidRPr="00855CAD">
              <w:rPr>
                <w:rFonts w:ascii="Simplified Arabic" w:eastAsia="DengXian" w:hAnsi="Simplified Arabic"/>
                <w:szCs w:val="22"/>
                <w:rtl/>
                <w:lang w:val="en-GB" w:eastAsia="en-GB"/>
              </w:rPr>
              <w:t xml:space="preserve">الناتج 1 (أ) تقييم مواضيعي للروابط القائمة بين التنوع البيولوجي والمياه والغذاء والصحة </w:t>
            </w:r>
          </w:p>
        </w:tc>
        <w:tc>
          <w:tcPr>
            <w:tcW w:w="1418" w:type="dxa"/>
            <w:noWrap/>
            <w:hideMark/>
          </w:tcPr>
          <w:p w14:paraId="74AFA95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 </w:t>
            </w:r>
          </w:p>
        </w:tc>
        <w:tc>
          <w:tcPr>
            <w:tcW w:w="1167" w:type="dxa"/>
            <w:noWrap/>
            <w:hideMark/>
          </w:tcPr>
          <w:p w14:paraId="12006D50"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243 5 </w:t>
            </w:r>
          </w:p>
        </w:tc>
        <w:tc>
          <w:tcPr>
            <w:tcW w:w="1100" w:type="dxa"/>
            <w:noWrap/>
            <w:hideMark/>
          </w:tcPr>
          <w:p w14:paraId="356E4F8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(243 5)</w:t>
            </w:r>
          </w:p>
        </w:tc>
      </w:tr>
      <w:tr w:rsidR="00C841CB" w:rsidRPr="00855CAD" w14:paraId="22866315" w14:textId="77777777" w:rsidTr="00B71D4F">
        <w:trPr>
          <w:trHeight w:val="495"/>
        </w:trPr>
        <w:tc>
          <w:tcPr>
            <w:tcW w:w="5811" w:type="dxa"/>
            <w:hideMark/>
          </w:tcPr>
          <w:p w14:paraId="3BAE437B"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الناتج 1 (ب) ورقة تقنية بشأن أوجه الترابط بين التنوع البيولوجي وتغير المناخ</w:t>
            </w:r>
          </w:p>
        </w:tc>
        <w:tc>
          <w:tcPr>
            <w:tcW w:w="1418" w:type="dxa"/>
            <w:noWrap/>
            <w:hideMark/>
          </w:tcPr>
          <w:p w14:paraId="275F8B8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000 170 </w:t>
            </w:r>
          </w:p>
        </w:tc>
        <w:tc>
          <w:tcPr>
            <w:tcW w:w="1167" w:type="dxa"/>
            <w:noWrap/>
            <w:hideMark/>
          </w:tcPr>
          <w:p w14:paraId="17782BE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 </w:t>
            </w:r>
          </w:p>
        </w:tc>
        <w:tc>
          <w:tcPr>
            <w:tcW w:w="1100" w:type="dxa"/>
            <w:noWrap/>
            <w:hideMark/>
          </w:tcPr>
          <w:p w14:paraId="78384A46"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000 170 </w:t>
            </w:r>
          </w:p>
        </w:tc>
      </w:tr>
      <w:tr w:rsidR="00C841CB" w:rsidRPr="00855CAD" w14:paraId="2D1D32FE" w14:textId="77777777" w:rsidTr="00B71D4F">
        <w:trPr>
          <w:trHeight w:val="735"/>
        </w:trPr>
        <w:tc>
          <w:tcPr>
            <w:tcW w:w="5811" w:type="dxa"/>
            <w:hideMark/>
          </w:tcPr>
          <w:p w14:paraId="1893D5A7"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w:t>
            </w:r>
          </w:p>
        </w:tc>
        <w:tc>
          <w:tcPr>
            <w:tcW w:w="1418" w:type="dxa"/>
            <w:noWrap/>
            <w:hideMark/>
          </w:tcPr>
          <w:p w14:paraId="7A7823E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 </w:t>
            </w:r>
          </w:p>
        </w:tc>
        <w:tc>
          <w:tcPr>
            <w:tcW w:w="1167" w:type="dxa"/>
            <w:noWrap/>
            <w:hideMark/>
          </w:tcPr>
          <w:p w14:paraId="6E067CFB"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294 6 </w:t>
            </w:r>
          </w:p>
        </w:tc>
        <w:tc>
          <w:tcPr>
            <w:tcW w:w="1100" w:type="dxa"/>
            <w:noWrap/>
            <w:hideMark/>
          </w:tcPr>
          <w:p w14:paraId="09F59336"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(294 6)</w:t>
            </w:r>
          </w:p>
        </w:tc>
      </w:tr>
      <w:tr w:rsidR="00C841CB" w:rsidRPr="00855CAD" w14:paraId="1B48181A" w14:textId="77777777" w:rsidTr="00B71D4F">
        <w:trPr>
          <w:trHeight w:val="495"/>
        </w:trPr>
        <w:tc>
          <w:tcPr>
            <w:tcW w:w="5811" w:type="dxa"/>
            <w:hideMark/>
          </w:tcPr>
          <w:p w14:paraId="543A12D6"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الناتج 1 (د) تقييم منهجي لأثر الأعمال التجارية واعتمادها على التنوع البيولوجي وعلى الإسهامات التي تقدمها الطبيعة للبشر</w:t>
            </w:r>
          </w:p>
        </w:tc>
        <w:tc>
          <w:tcPr>
            <w:tcW w:w="1418" w:type="dxa"/>
            <w:noWrap/>
            <w:hideMark/>
          </w:tcPr>
          <w:p w14:paraId="52F1906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 </w:t>
            </w:r>
          </w:p>
        </w:tc>
        <w:tc>
          <w:tcPr>
            <w:tcW w:w="1167" w:type="dxa"/>
            <w:noWrap/>
            <w:hideMark/>
          </w:tcPr>
          <w:p w14:paraId="183DB881"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 </w:t>
            </w:r>
          </w:p>
        </w:tc>
        <w:tc>
          <w:tcPr>
            <w:tcW w:w="1100" w:type="dxa"/>
            <w:noWrap/>
            <w:hideMark/>
          </w:tcPr>
          <w:p w14:paraId="12DBF4B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 </w:t>
            </w:r>
          </w:p>
        </w:tc>
      </w:tr>
      <w:tr w:rsidR="00C841CB" w:rsidRPr="00855CAD" w14:paraId="50D4AAA0" w14:textId="77777777" w:rsidTr="00B71D4F">
        <w:trPr>
          <w:trHeight w:val="315"/>
        </w:trPr>
        <w:tc>
          <w:tcPr>
            <w:tcW w:w="5811" w:type="dxa"/>
            <w:hideMark/>
          </w:tcPr>
          <w:p w14:paraId="37D16E72" w14:textId="77777777" w:rsidR="00C841CB" w:rsidRPr="00855CAD" w:rsidRDefault="00C841CB" w:rsidP="00B71D4F">
            <w:pPr>
              <w:keepNext/>
              <w:keepLines/>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2: بناء القدرات</w:t>
            </w:r>
          </w:p>
        </w:tc>
        <w:tc>
          <w:tcPr>
            <w:tcW w:w="1418" w:type="dxa"/>
            <w:hideMark/>
          </w:tcPr>
          <w:p w14:paraId="7886CC73" w14:textId="77777777" w:rsidR="00C841CB" w:rsidRPr="00855CAD" w:rsidRDefault="00C841CB" w:rsidP="00B71D4F">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000 700</w:t>
            </w:r>
            <w:r w:rsidRPr="00855CAD">
              <w:rPr>
                <w:rFonts w:ascii="Simplified Arabic" w:eastAsia="DengXian" w:hAnsi="Simplified Arabic"/>
                <w:bCs/>
                <w:szCs w:val="22"/>
                <w:rtl/>
                <w:lang w:val="en-GB" w:eastAsia="en-GB"/>
              </w:rPr>
              <w:t xml:space="preserve"> </w:t>
            </w:r>
          </w:p>
        </w:tc>
        <w:tc>
          <w:tcPr>
            <w:tcW w:w="1167" w:type="dxa"/>
            <w:hideMark/>
          </w:tcPr>
          <w:p w14:paraId="665E4B17" w14:textId="77777777" w:rsidR="00C841CB" w:rsidRPr="00855CAD" w:rsidRDefault="00C841CB" w:rsidP="00B71D4F">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246 109</w:t>
            </w:r>
            <w:r w:rsidRPr="00855CAD">
              <w:rPr>
                <w:rFonts w:ascii="Simplified Arabic" w:eastAsia="DengXian" w:hAnsi="Simplified Arabic"/>
                <w:bCs/>
                <w:szCs w:val="22"/>
                <w:rtl/>
                <w:lang w:val="en-GB" w:eastAsia="en-GB"/>
              </w:rPr>
              <w:t xml:space="preserve"> </w:t>
            </w:r>
          </w:p>
        </w:tc>
        <w:tc>
          <w:tcPr>
            <w:tcW w:w="1100" w:type="dxa"/>
            <w:hideMark/>
          </w:tcPr>
          <w:p w14:paraId="4A73A02D"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754 590</w:t>
            </w:r>
            <w:r w:rsidRPr="00855CAD">
              <w:rPr>
                <w:rFonts w:ascii="Simplified Arabic" w:eastAsia="DengXian" w:hAnsi="Simplified Arabic"/>
                <w:bCs/>
                <w:szCs w:val="22"/>
                <w:rtl/>
                <w:lang w:val="en-GB" w:eastAsia="en-GB"/>
              </w:rPr>
              <w:t xml:space="preserve"> </w:t>
            </w:r>
          </w:p>
        </w:tc>
      </w:tr>
      <w:tr w:rsidR="00C841CB" w:rsidRPr="00855CAD" w14:paraId="19E06B61" w14:textId="77777777" w:rsidTr="00B71D4F">
        <w:trPr>
          <w:trHeight w:val="735"/>
        </w:trPr>
        <w:tc>
          <w:tcPr>
            <w:tcW w:w="5811" w:type="dxa"/>
            <w:hideMark/>
          </w:tcPr>
          <w:p w14:paraId="09A29285" w14:textId="77777777" w:rsidR="00C841CB" w:rsidRPr="00855CAD" w:rsidRDefault="00C841CB" w:rsidP="00B71D4F">
            <w:pPr>
              <w:keepNext/>
              <w:keepLines/>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418" w:type="dxa"/>
            <w:noWrap/>
            <w:hideMark/>
          </w:tcPr>
          <w:p w14:paraId="3CDBBC5A" w14:textId="77777777" w:rsidR="00C841CB" w:rsidRPr="00855CAD" w:rsidRDefault="00C841CB" w:rsidP="00B71D4F">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000 700 </w:t>
            </w:r>
          </w:p>
        </w:tc>
        <w:tc>
          <w:tcPr>
            <w:tcW w:w="1167" w:type="dxa"/>
            <w:noWrap/>
            <w:hideMark/>
          </w:tcPr>
          <w:p w14:paraId="54D59FD6" w14:textId="77777777" w:rsidR="00C841CB" w:rsidRPr="00855CAD" w:rsidRDefault="00C841CB" w:rsidP="00B71D4F">
            <w:pPr>
              <w:keepNext/>
              <w:keepLines/>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246 109 </w:t>
            </w:r>
          </w:p>
        </w:tc>
        <w:tc>
          <w:tcPr>
            <w:tcW w:w="1100" w:type="dxa"/>
            <w:noWrap/>
            <w:hideMark/>
          </w:tcPr>
          <w:p w14:paraId="2261B81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754 590 </w:t>
            </w:r>
          </w:p>
        </w:tc>
      </w:tr>
      <w:tr w:rsidR="00C841CB" w:rsidRPr="00855CAD" w14:paraId="63EA7869" w14:textId="77777777" w:rsidTr="00B71D4F">
        <w:trPr>
          <w:trHeight w:val="315"/>
        </w:trPr>
        <w:tc>
          <w:tcPr>
            <w:tcW w:w="5811" w:type="dxa"/>
            <w:hideMark/>
          </w:tcPr>
          <w:p w14:paraId="518428FA"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3: تعزيز أسس المعارف</w:t>
            </w:r>
          </w:p>
        </w:tc>
        <w:tc>
          <w:tcPr>
            <w:tcW w:w="1418" w:type="dxa"/>
            <w:noWrap/>
            <w:hideMark/>
          </w:tcPr>
          <w:p w14:paraId="5624D643"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000 395</w:t>
            </w:r>
            <w:r w:rsidRPr="00855CAD">
              <w:rPr>
                <w:rFonts w:ascii="Simplified Arabic" w:eastAsia="DengXian" w:hAnsi="Simplified Arabic"/>
                <w:bCs/>
                <w:szCs w:val="22"/>
                <w:rtl/>
                <w:lang w:val="en-GB" w:eastAsia="en-GB"/>
              </w:rPr>
              <w:t xml:space="preserve"> </w:t>
            </w:r>
          </w:p>
        </w:tc>
        <w:tc>
          <w:tcPr>
            <w:tcW w:w="1167" w:type="dxa"/>
            <w:noWrap/>
            <w:hideMark/>
          </w:tcPr>
          <w:p w14:paraId="5E3CA134"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849 311</w:t>
            </w:r>
            <w:r w:rsidRPr="00855CAD">
              <w:rPr>
                <w:rFonts w:ascii="Simplified Arabic" w:eastAsia="DengXian" w:hAnsi="Simplified Arabic"/>
                <w:bCs/>
                <w:szCs w:val="22"/>
                <w:rtl/>
                <w:lang w:val="en-GB" w:eastAsia="en-GB"/>
              </w:rPr>
              <w:t xml:space="preserve"> </w:t>
            </w:r>
          </w:p>
        </w:tc>
        <w:tc>
          <w:tcPr>
            <w:tcW w:w="1100" w:type="dxa"/>
            <w:noWrap/>
            <w:hideMark/>
          </w:tcPr>
          <w:p w14:paraId="57013210"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151 83</w:t>
            </w:r>
            <w:r w:rsidRPr="00855CAD">
              <w:rPr>
                <w:rFonts w:ascii="Simplified Arabic" w:eastAsia="DengXian" w:hAnsi="Simplified Arabic"/>
                <w:bCs/>
                <w:szCs w:val="22"/>
                <w:rtl/>
                <w:lang w:val="en-GB" w:eastAsia="en-GB"/>
              </w:rPr>
              <w:t xml:space="preserve"> </w:t>
            </w:r>
          </w:p>
        </w:tc>
      </w:tr>
      <w:tr w:rsidR="00C841CB" w:rsidRPr="00855CAD" w14:paraId="7029E52D" w14:textId="77777777" w:rsidTr="00B71D4F">
        <w:trPr>
          <w:trHeight w:val="315"/>
        </w:trPr>
        <w:tc>
          <w:tcPr>
            <w:tcW w:w="5811" w:type="dxa"/>
            <w:hideMark/>
          </w:tcPr>
          <w:p w14:paraId="351A43DD"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3 (أ) العمل المتقدم فيما يتعلق بالمعارف والبيانات</w:t>
            </w:r>
          </w:p>
        </w:tc>
        <w:tc>
          <w:tcPr>
            <w:tcW w:w="1418" w:type="dxa"/>
            <w:noWrap/>
            <w:hideMark/>
          </w:tcPr>
          <w:p w14:paraId="4BAA487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000 210 </w:t>
            </w:r>
          </w:p>
        </w:tc>
        <w:tc>
          <w:tcPr>
            <w:tcW w:w="1167" w:type="dxa"/>
            <w:noWrap/>
            <w:hideMark/>
          </w:tcPr>
          <w:p w14:paraId="5EAA7BC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591 161 </w:t>
            </w:r>
          </w:p>
        </w:tc>
        <w:tc>
          <w:tcPr>
            <w:tcW w:w="1100" w:type="dxa"/>
            <w:noWrap/>
            <w:hideMark/>
          </w:tcPr>
          <w:p w14:paraId="4D5C7CBB"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409 48 </w:t>
            </w:r>
          </w:p>
        </w:tc>
      </w:tr>
      <w:tr w:rsidR="00C841CB" w:rsidRPr="00855CAD" w14:paraId="275643F3" w14:textId="77777777" w:rsidTr="00B71D4F">
        <w:trPr>
          <w:trHeight w:val="495"/>
        </w:trPr>
        <w:tc>
          <w:tcPr>
            <w:tcW w:w="5811" w:type="dxa"/>
            <w:hideMark/>
          </w:tcPr>
          <w:p w14:paraId="1249E7FC"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3 (ب) تعزيز الاعتراف بنظم معارف الشعوب الأصلية والمعارف المحلية والعمل بها</w:t>
            </w:r>
          </w:p>
        </w:tc>
        <w:tc>
          <w:tcPr>
            <w:tcW w:w="1418" w:type="dxa"/>
            <w:noWrap/>
            <w:hideMark/>
          </w:tcPr>
          <w:p w14:paraId="3855731B"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000 185 </w:t>
            </w:r>
          </w:p>
        </w:tc>
        <w:tc>
          <w:tcPr>
            <w:tcW w:w="1167" w:type="dxa"/>
            <w:noWrap/>
            <w:hideMark/>
          </w:tcPr>
          <w:p w14:paraId="412DB45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257 150 </w:t>
            </w:r>
          </w:p>
        </w:tc>
        <w:tc>
          <w:tcPr>
            <w:tcW w:w="1100" w:type="dxa"/>
            <w:noWrap/>
            <w:hideMark/>
          </w:tcPr>
          <w:p w14:paraId="116D40A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743 34 </w:t>
            </w:r>
          </w:p>
        </w:tc>
      </w:tr>
      <w:tr w:rsidR="00C841CB" w:rsidRPr="00855CAD" w14:paraId="6745241A" w14:textId="77777777" w:rsidTr="00B71D4F">
        <w:trPr>
          <w:trHeight w:val="315"/>
        </w:trPr>
        <w:tc>
          <w:tcPr>
            <w:tcW w:w="5811" w:type="dxa"/>
            <w:hideMark/>
          </w:tcPr>
          <w:p w14:paraId="33798FBA"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4: دعم السياسات</w:t>
            </w:r>
          </w:p>
        </w:tc>
        <w:tc>
          <w:tcPr>
            <w:tcW w:w="1418" w:type="dxa"/>
            <w:noWrap/>
            <w:hideMark/>
          </w:tcPr>
          <w:p w14:paraId="598BB33A"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000 504</w:t>
            </w:r>
            <w:r w:rsidRPr="00855CAD">
              <w:rPr>
                <w:rFonts w:ascii="Simplified Arabic" w:eastAsia="DengXian" w:hAnsi="Simplified Arabic"/>
                <w:bCs/>
                <w:szCs w:val="22"/>
                <w:rtl/>
                <w:lang w:val="en-GB" w:eastAsia="en-GB"/>
              </w:rPr>
              <w:t xml:space="preserve"> </w:t>
            </w:r>
          </w:p>
        </w:tc>
        <w:tc>
          <w:tcPr>
            <w:tcW w:w="1167" w:type="dxa"/>
            <w:noWrap/>
            <w:hideMark/>
          </w:tcPr>
          <w:p w14:paraId="5F679E0C"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213 281</w:t>
            </w:r>
            <w:r w:rsidRPr="00855CAD">
              <w:rPr>
                <w:rFonts w:ascii="Simplified Arabic" w:eastAsia="DengXian" w:hAnsi="Simplified Arabic"/>
                <w:bCs/>
                <w:szCs w:val="22"/>
                <w:rtl/>
                <w:lang w:val="en-GB" w:eastAsia="en-GB"/>
              </w:rPr>
              <w:t xml:space="preserve"> </w:t>
            </w:r>
          </w:p>
        </w:tc>
        <w:tc>
          <w:tcPr>
            <w:tcW w:w="1100" w:type="dxa"/>
            <w:noWrap/>
            <w:hideMark/>
          </w:tcPr>
          <w:p w14:paraId="2527145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787 222</w:t>
            </w:r>
            <w:r w:rsidRPr="00855CAD">
              <w:rPr>
                <w:rFonts w:ascii="Simplified Arabic" w:eastAsia="DengXian" w:hAnsi="Simplified Arabic"/>
                <w:bCs/>
                <w:szCs w:val="22"/>
                <w:rtl/>
                <w:lang w:val="en-GB" w:eastAsia="en-GB"/>
              </w:rPr>
              <w:t xml:space="preserve"> </w:t>
            </w:r>
          </w:p>
        </w:tc>
      </w:tr>
      <w:tr w:rsidR="00C841CB" w:rsidRPr="00855CAD" w14:paraId="68E17A0F" w14:textId="77777777" w:rsidTr="00B71D4F">
        <w:trPr>
          <w:trHeight w:val="495"/>
        </w:trPr>
        <w:tc>
          <w:tcPr>
            <w:tcW w:w="5811" w:type="dxa"/>
            <w:hideMark/>
          </w:tcPr>
          <w:p w14:paraId="6286DDFF"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4 (أ) العمل المتقدم بشأن الصكوك السياساتية وأدوات ومنهجيات دعم السياسات</w:t>
            </w:r>
          </w:p>
        </w:tc>
        <w:tc>
          <w:tcPr>
            <w:tcW w:w="1418" w:type="dxa"/>
            <w:noWrap/>
            <w:hideMark/>
          </w:tcPr>
          <w:p w14:paraId="6AFF76B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000 244</w:t>
            </w:r>
          </w:p>
        </w:tc>
        <w:tc>
          <w:tcPr>
            <w:tcW w:w="1167" w:type="dxa"/>
            <w:noWrap/>
            <w:hideMark/>
          </w:tcPr>
          <w:p w14:paraId="65797C8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131 146</w:t>
            </w:r>
          </w:p>
        </w:tc>
        <w:tc>
          <w:tcPr>
            <w:tcW w:w="1100" w:type="dxa"/>
            <w:noWrap/>
            <w:hideMark/>
          </w:tcPr>
          <w:p w14:paraId="00AC310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869 97</w:t>
            </w:r>
          </w:p>
        </w:tc>
      </w:tr>
      <w:tr w:rsidR="00C841CB" w:rsidRPr="00855CAD" w14:paraId="23ACFE54" w14:textId="77777777" w:rsidTr="00B71D4F">
        <w:trPr>
          <w:trHeight w:val="495"/>
        </w:trPr>
        <w:tc>
          <w:tcPr>
            <w:tcW w:w="5811" w:type="dxa"/>
            <w:hideMark/>
          </w:tcPr>
          <w:p w14:paraId="2D148B36"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lastRenderedPageBreak/>
              <w:t xml:space="preserve">الهدف 4 (ب) العمل المتقدم بشأن سيناريوهات ونماذج التنوع البيولوجي ووظائف النظم الإيكولوجية وخدماتها </w:t>
            </w:r>
          </w:p>
        </w:tc>
        <w:tc>
          <w:tcPr>
            <w:tcW w:w="1418" w:type="dxa"/>
            <w:noWrap/>
            <w:hideMark/>
          </w:tcPr>
          <w:p w14:paraId="082D5BE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000 260</w:t>
            </w:r>
          </w:p>
        </w:tc>
        <w:tc>
          <w:tcPr>
            <w:tcW w:w="1167" w:type="dxa"/>
            <w:noWrap/>
            <w:hideMark/>
          </w:tcPr>
          <w:p w14:paraId="4F2C6D9C"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082 135</w:t>
            </w:r>
          </w:p>
        </w:tc>
        <w:tc>
          <w:tcPr>
            <w:tcW w:w="1100" w:type="dxa"/>
            <w:noWrap/>
            <w:hideMark/>
          </w:tcPr>
          <w:p w14:paraId="7675E3B1"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918 124</w:t>
            </w:r>
          </w:p>
        </w:tc>
      </w:tr>
      <w:tr w:rsidR="00C841CB" w:rsidRPr="00855CAD" w14:paraId="2704D003" w14:textId="77777777" w:rsidTr="00B71D4F">
        <w:trPr>
          <w:trHeight w:val="315"/>
        </w:trPr>
        <w:tc>
          <w:tcPr>
            <w:tcW w:w="5811" w:type="dxa"/>
            <w:hideMark/>
          </w:tcPr>
          <w:p w14:paraId="3EA5AE43"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5: التواصل واجتذاب المشاركة</w:t>
            </w:r>
          </w:p>
        </w:tc>
        <w:tc>
          <w:tcPr>
            <w:tcW w:w="1418" w:type="dxa"/>
            <w:noWrap/>
            <w:hideMark/>
          </w:tcPr>
          <w:p w14:paraId="751B20B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000 280</w:t>
            </w:r>
            <w:r w:rsidRPr="00855CAD">
              <w:rPr>
                <w:rFonts w:ascii="Simplified Arabic" w:eastAsia="DengXian" w:hAnsi="Simplified Arabic"/>
                <w:bCs/>
                <w:szCs w:val="22"/>
                <w:rtl/>
                <w:lang w:val="en-GB" w:eastAsia="en-GB"/>
              </w:rPr>
              <w:t xml:space="preserve"> </w:t>
            </w:r>
          </w:p>
        </w:tc>
        <w:tc>
          <w:tcPr>
            <w:tcW w:w="1167" w:type="dxa"/>
            <w:noWrap/>
            <w:hideMark/>
          </w:tcPr>
          <w:p w14:paraId="2CC23D2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459 227</w:t>
            </w:r>
            <w:r w:rsidRPr="00855CAD">
              <w:rPr>
                <w:rFonts w:ascii="Simplified Arabic" w:eastAsia="DengXian" w:hAnsi="Simplified Arabic"/>
                <w:bCs/>
                <w:szCs w:val="22"/>
                <w:rtl/>
                <w:lang w:val="en-GB" w:eastAsia="en-GB"/>
              </w:rPr>
              <w:t xml:space="preserve"> </w:t>
            </w:r>
          </w:p>
        </w:tc>
        <w:tc>
          <w:tcPr>
            <w:tcW w:w="1100" w:type="dxa"/>
            <w:noWrap/>
            <w:hideMark/>
          </w:tcPr>
          <w:p w14:paraId="32B00D8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541 52</w:t>
            </w:r>
          </w:p>
        </w:tc>
      </w:tr>
      <w:tr w:rsidR="00C841CB" w:rsidRPr="00855CAD" w14:paraId="3D5EB7B4" w14:textId="77777777" w:rsidTr="00B71D4F">
        <w:trPr>
          <w:trHeight w:val="315"/>
        </w:trPr>
        <w:tc>
          <w:tcPr>
            <w:tcW w:w="5811" w:type="dxa"/>
            <w:hideMark/>
          </w:tcPr>
          <w:p w14:paraId="7EACCB3E"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5 (أ) تعزيز الاتصالات</w:t>
            </w:r>
          </w:p>
        </w:tc>
        <w:tc>
          <w:tcPr>
            <w:tcW w:w="1418" w:type="dxa"/>
            <w:noWrap/>
            <w:hideMark/>
          </w:tcPr>
          <w:p w14:paraId="45FE06A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000 250</w:t>
            </w:r>
          </w:p>
        </w:tc>
        <w:tc>
          <w:tcPr>
            <w:tcW w:w="1167" w:type="dxa"/>
            <w:noWrap/>
            <w:hideMark/>
          </w:tcPr>
          <w:p w14:paraId="3D521BB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459 227</w:t>
            </w:r>
          </w:p>
        </w:tc>
        <w:tc>
          <w:tcPr>
            <w:tcW w:w="1100" w:type="dxa"/>
            <w:noWrap/>
            <w:hideMark/>
          </w:tcPr>
          <w:p w14:paraId="11FD4C24"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541 22</w:t>
            </w:r>
          </w:p>
        </w:tc>
      </w:tr>
      <w:tr w:rsidR="00C841CB" w:rsidRPr="00855CAD" w14:paraId="5032C86D" w14:textId="77777777" w:rsidTr="00B71D4F">
        <w:trPr>
          <w:trHeight w:val="337"/>
        </w:trPr>
        <w:tc>
          <w:tcPr>
            <w:tcW w:w="5811" w:type="dxa"/>
            <w:tcBorders>
              <w:top w:val="nil"/>
              <w:left w:val="nil"/>
              <w:bottom w:val="single" w:sz="4" w:space="0" w:color="auto"/>
              <w:right w:val="nil"/>
            </w:tcBorders>
            <w:hideMark/>
          </w:tcPr>
          <w:p w14:paraId="75BA37D3"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5 (ج) تعزيز إشراك أصحاب المصلحة</w:t>
            </w:r>
          </w:p>
        </w:tc>
        <w:tc>
          <w:tcPr>
            <w:tcW w:w="1418" w:type="dxa"/>
            <w:tcBorders>
              <w:top w:val="nil"/>
              <w:left w:val="nil"/>
              <w:bottom w:val="single" w:sz="4" w:space="0" w:color="auto"/>
              <w:right w:val="nil"/>
            </w:tcBorders>
            <w:noWrap/>
            <w:hideMark/>
          </w:tcPr>
          <w:p w14:paraId="03FC85C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000 30</w:t>
            </w:r>
          </w:p>
        </w:tc>
        <w:tc>
          <w:tcPr>
            <w:tcW w:w="1167" w:type="dxa"/>
            <w:tcBorders>
              <w:top w:val="nil"/>
              <w:left w:val="nil"/>
              <w:bottom w:val="single" w:sz="4" w:space="0" w:color="auto"/>
              <w:right w:val="nil"/>
            </w:tcBorders>
            <w:noWrap/>
            <w:hideMark/>
          </w:tcPr>
          <w:p w14:paraId="09A4DAF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w:t>
            </w:r>
          </w:p>
        </w:tc>
        <w:tc>
          <w:tcPr>
            <w:tcW w:w="1100" w:type="dxa"/>
            <w:tcBorders>
              <w:top w:val="nil"/>
              <w:left w:val="nil"/>
              <w:bottom w:val="single" w:sz="4" w:space="0" w:color="auto"/>
              <w:right w:val="nil"/>
            </w:tcBorders>
            <w:noWrap/>
            <w:hideMark/>
          </w:tcPr>
          <w:p w14:paraId="14710E00"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000 30</w:t>
            </w:r>
          </w:p>
        </w:tc>
      </w:tr>
      <w:tr w:rsidR="00C841CB" w:rsidRPr="00855CAD" w14:paraId="5DB02A00" w14:textId="77777777" w:rsidTr="00B71D4F">
        <w:trPr>
          <w:trHeight w:val="315"/>
        </w:trPr>
        <w:tc>
          <w:tcPr>
            <w:tcW w:w="5811" w:type="dxa"/>
            <w:tcBorders>
              <w:top w:val="single" w:sz="4" w:space="0" w:color="auto"/>
              <w:left w:val="nil"/>
              <w:bottom w:val="single" w:sz="4" w:space="0" w:color="auto"/>
              <w:right w:val="nil"/>
            </w:tcBorders>
            <w:hideMark/>
          </w:tcPr>
          <w:p w14:paraId="473FE0CD"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الجزء باء</w:t>
            </w:r>
          </w:p>
        </w:tc>
        <w:tc>
          <w:tcPr>
            <w:tcW w:w="1418" w:type="dxa"/>
            <w:tcBorders>
              <w:top w:val="single" w:sz="4" w:space="0" w:color="auto"/>
              <w:left w:val="nil"/>
              <w:bottom w:val="single" w:sz="4" w:space="0" w:color="auto"/>
              <w:right w:val="nil"/>
            </w:tcBorders>
            <w:hideMark/>
          </w:tcPr>
          <w:p w14:paraId="78A00531"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000 049 2</w:t>
            </w:r>
            <w:r w:rsidRPr="00855CA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hideMark/>
          </w:tcPr>
          <w:p w14:paraId="2DF4182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304 941</w:t>
            </w:r>
            <w:r w:rsidRPr="00855CAD">
              <w:rPr>
                <w:rFonts w:ascii="Simplified Arabic" w:eastAsia="DengXian" w:hAnsi="Simplified Arabic"/>
                <w:bCs/>
                <w:szCs w:val="22"/>
                <w:rtl/>
                <w:lang w:val="en-GB" w:eastAsia="en-GB"/>
              </w:rPr>
              <w:t xml:space="preserve"> </w:t>
            </w:r>
          </w:p>
        </w:tc>
        <w:tc>
          <w:tcPr>
            <w:tcW w:w="1100" w:type="dxa"/>
            <w:tcBorders>
              <w:top w:val="single" w:sz="4" w:space="0" w:color="auto"/>
              <w:left w:val="nil"/>
              <w:bottom w:val="single" w:sz="4" w:space="0" w:color="auto"/>
              <w:right w:val="nil"/>
            </w:tcBorders>
            <w:hideMark/>
          </w:tcPr>
          <w:p w14:paraId="084F1A4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855CAD">
              <w:rPr>
                <w:rFonts w:ascii="Simplified Arabic" w:eastAsia="DengXian" w:hAnsi="Simplified Arabic"/>
                <w:b/>
                <w:bCs/>
                <w:sz w:val="18"/>
                <w:szCs w:val="18"/>
                <w:rtl/>
                <w:lang w:val="en-GB" w:eastAsia="en-GB"/>
              </w:rPr>
              <w:t>696 107 1</w:t>
            </w:r>
          </w:p>
        </w:tc>
      </w:tr>
      <w:tr w:rsidR="00C841CB" w:rsidRPr="00855CAD" w14:paraId="1E815E1A" w14:textId="77777777" w:rsidTr="00B71D4F">
        <w:trPr>
          <w:trHeight w:val="315"/>
        </w:trPr>
        <w:tc>
          <w:tcPr>
            <w:tcW w:w="5811" w:type="dxa"/>
            <w:tcBorders>
              <w:top w:val="single" w:sz="4" w:space="0" w:color="auto"/>
              <w:left w:val="nil"/>
              <w:bottom w:val="single" w:sz="4" w:space="0" w:color="auto"/>
              <w:right w:val="nil"/>
            </w:tcBorders>
            <w:hideMark/>
          </w:tcPr>
          <w:p w14:paraId="4A4826C7"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2، تنفيذ برنامج العمل</w:t>
            </w:r>
          </w:p>
        </w:tc>
        <w:tc>
          <w:tcPr>
            <w:tcW w:w="1418" w:type="dxa"/>
            <w:tcBorders>
              <w:top w:val="single" w:sz="4" w:space="0" w:color="auto"/>
              <w:left w:val="nil"/>
              <w:bottom w:val="single" w:sz="4" w:space="0" w:color="auto"/>
              <w:right w:val="nil"/>
            </w:tcBorders>
            <w:noWrap/>
            <w:hideMark/>
          </w:tcPr>
          <w:p w14:paraId="4D0485E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000 044 4</w:t>
            </w:r>
          </w:p>
        </w:tc>
        <w:tc>
          <w:tcPr>
            <w:tcW w:w="1167" w:type="dxa"/>
            <w:tcBorders>
              <w:top w:val="single" w:sz="4" w:space="0" w:color="auto"/>
              <w:left w:val="nil"/>
              <w:bottom w:val="single" w:sz="4" w:space="0" w:color="auto"/>
              <w:right w:val="nil"/>
            </w:tcBorders>
            <w:noWrap/>
            <w:hideMark/>
          </w:tcPr>
          <w:p w14:paraId="419187B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855CAD">
              <w:rPr>
                <w:rFonts w:ascii="Simplified Arabic" w:eastAsia="DengXian" w:hAnsi="Simplified Arabic"/>
                <w:b/>
                <w:bCs/>
                <w:sz w:val="20"/>
                <w:szCs w:val="20"/>
                <w:rtl/>
                <w:lang w:val="en-GB" w:eastAsia="en-GB"/>
              </w:rPr>
              <w:t>823 350 1</w:t>
            </w:r>
          </w:p>
        </w:tc>
        <w:tc>
          <w:tcPr>
            <w:tcW w:w="1100" w:type="dxa"/>
            <w:tcBorders>
              <w:top w:val="single" w:sz="4" w:space="0" w:color="auto"/>
              <w:left w:val="nil"/>
              <w:bottom w:val="single" w:sz="4" w:space="0" w:color="auto"/>
              <w:right w:val="nil"/>
            </w:tcBorders>
            <w:noWrap/>
            <w:hideMark/>
          </w:tcPr>
          <w:p w14:paraId="07107C6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855CAD">
              <w:rPr>
                <w:rFonts w:ascii="Simplified Arabic" w:eastAsia="DengXian" w:hAnsi="Simplified Arabic"/>
                <w:b/>
                <w:bCs/>
                <w:sz w:val="18"/>
                <w:szCs w:val="18"/>
                <w:rtl/>
                <w:lang w:val="en-GB" w:eastAsia="en-GB"/>
              </w:rPr>
              <w:t>177 693 2</w:t>
            </w:r>
          </w:p>
        </w:tc>
      </w:tr>
      <w:tr w:rsidR="00C841CB" w:rsidRPr="00855CAD" w14:paraId="29B33FEE" w14:textId="77777777" w:rsidTr="00B71D4F">
        <w:trPr>
          <w:trHeight w:val="340"/>
        </w:trPr>
        <w:tc>
          <w:tcPr>
            <w:tcW w:w="5811" w:type="dxa"/>
            <w:vAlign w:val="bottom"/>
            <w:hideMark/>
          </w:tcPr>
          <w:p w14:paraId="6403C763" w14:textId="77777777" w:rsidR="00C841CB" w:rsidRPr="00855CAD" w:rsidRDefault="00C841CB" w:rsidP="00B71D4F">
            <w:pPr>
              <w:tabs>
                <w:tab w:val="left" w:pos="1247"/>
                <w:tab w:val="left" w:pos="1814"/>
                <w:tab w:val="left" w:pos="2381"/>
                <w:tab w:val="left" w:pos="2948"/>
                <w:tab w:val="left" w:pos="3515"/>
              </w:tabs>
              <w:spacing w:after="40" w:line="320" w:lineRule="exact"/>
              <w:ind w:left="604" w:hanging="604"/>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3-</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الأمانة</w:t>
            </w:r>
          </w:p>
        </w:tc>
        <w:tc>
          <w:tcPr>
            <w:tcW w:w="1418" w:type="dxa"/>
            <w:noWrap/>
            <w:vAlign w:val="bottom"/>
            <w:hideMark/>
          </w:tcPr>
          <w:p w14:paraId="000506CC"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67" w:type="dxa"/>
            <w:noWrap/>
            <w:vAlign w:val="bottom"/>
            <w:hideMark/>
          </w:tcPr>
          <w:p w14:paraId="5BE26DD0"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c>
          <w:tcPr>
            <w:tcW w:w="1100" w:type="dxa"/>
            <w:noWrap/>
            <w:vAlign w:val="bottom"/>
            <w:hideMark/>
          </w:tcPr>
          <w:p w14:paraId="189BBD20" w14:textId="77777777" w:rsidR="00C841CB" w:rsidRPr="00855CAD" w:rsidRDefault="00C841CB" w:rsidP="00B71D4F">
            <w:pPr>
              <w:spacing w:after="40" w:line="320" w:lineRule="exact"/>
              <w:rPr>
                <w:rFonts w:ascii="Simplified Arabic" w:eastAsia="DengXian" w:hAnsi="Simplified Arabic"/>
                <w:szCs w:val="22"/>
                <w:rtl/>
                <w:lang w:val="en-GB" w:eastAsia="en-GB"/>
              </w:rPr>
            </w:pPr>
          </w:p>
        </w:tc>
      </w:tr>
      <w:tr w:rsidR="00C841CB" w:rsidRPr="00855CAD" w14:paraId="545E4966" w14:textId="77777777" w:rsidTr="00B71D4F">
        <w:trPr>
          <w:trHeight w:val="315"/>
        </w:trPr>
        <w:tc>
          <w:tcPr>
            <w:tcW w:w="5811" w:type="dxa"/>
            <w:hideMark/>
          </w:tcPr>
          <w:p w14:paraId="5CA855FD" w14:textId="77777777" w:rsidR="00C841CB" w:rsidRPr="00855CAD" w:rsidRDefault="00C841CB" w:rsidP="00B71D4F">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3-1 موظفو الأمانة</w:t>
            </w:r>
          </w:p>
        </w:tc>
        <w:tc>
          <w:tcPr>
            <w:tcW w:w="1418" w:type="dxa"/>
            <w:noWrap/>
            <w:hideMark/>
          </w:tcPr>
          <w:p w14:paraId="40F7C48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100 056 2</w:t>
            </w:r>
          </w:p>
        </w:tc>
        <w:tc>
          <w:tcPr>
            <w:tcW w:w="1167" w:type="dxa"/>
            <w:noWrap/>
            <w:hideMark/>
          </w:tcPr>
          <w:p w14:paraId="7C3AF496"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929 479 1</w:t>
            </w:r>
          </w:p>
        </w:tc>
        <w:tc>
          <w:tcPr>
            <w:tcW w:w="1100" w:type="dxa"/>
            <w:noWrap/>
            <w:hideMark/>
          </w:tcPr>
          <w:p w14:paraId="7CC60943"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171 576</w:t>
            </w:r>
          </w:p>
        </w:tc>
      </w:tr>
      <w:tr w:rsidR="00C841CB" w:rsidRPr="00855CAD" w14:paraId="6C71F599" w14:textId="77777777" w:rsidTr="00B71D4F">
        <w:trPr>
          <w:trHeight w:val="315"/>
        </w:trPr>
        <w:tc>
          <w:tcPr>
            <w:tcW w:w="5811" w:type="dxa"/>
            <w:tcBorders>
              <w:top w:val="nil"/>
              <w:left w:val="nil"/>
              <w:bottom w:val="single" w:sz="4" w:space="0" w:color="auto"/>
              <w:right w:val="nil"/>
            </w:tcBorders>
            <w:hideMark/>
          </w:tcPr>
          <w:p w14:paraId="4032A3D9" w14:textId="77777777" w:rsidR="00C841CB" w:rsidRPr="00855CAD" w:rsidRDefault="00C841CB" w:rsidP="00B71D4F">
            <w:pPr>
              <w:tabs>
                <w:tab w:val="left" w:pos="1247"/>
                <w:tab w:val="left" w:pos="1814"/>
                <w:tab w:val="left" w:pos="2381"/>
                <w:tab w:val="left" w:pos="2948"/>
                <w:tab w:val="left" w:pos="3515"/>
              </w:tabs>
              <w:spacing w:after="40" w:line="320" w:lineRule="exact"/>
              <w:ind w:left="60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3-2 تكاليف التشغيل (غير المتعلقة بالموظفين)</w:t>
            </w:r>
          </w:p>
        </w:tc>
        <w:tc>
          <w:tcPr>
            <w:tcW w:w="1418" w:type="dxa"/>
            <w:tcBorders>
              <w:top w:val="nil"/>
              <w:left w:val="nil"/>
              <w:bottom w:val="single" w:sz="4" w:space="0" w:color="auto"/>
              <w:right w:val="nil"/>
            </w:tcBorders>
            <w:noWrap/>
            <w:hideMark/>
          </w:tcPr>
          <w:p w14:paraId="71C494D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000 251</w:t>
            </w:r>
          </w:p>
        </w:tc>
        <w:tc>
          <w:tcPr>
            <w:tcW w:w="1167" w:type="dxa"/>
            <w:tcBorders>
              <w:top w:val="nil"/>
              <w:left w:val="nil"/>
              <w:bottom w:val="single" w:sz="4" w:space="0" w:color="auto"/>
              <w:right w:val="nil"/>
            </w:tcBorders>
            <w:noWrap/>
            <w:hideMark/>
          </w:tcPr>
          <w:p w14:paraId="1D8F1A95"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246 136</w:t>
            </w:r>
          </w:p>
        </w:tc>
        <w:tc>
          <w:tcPr>
            <w:tcW w:w="1100" w:type="dxa"/>
            <w:tcBorders>
              <w:top w:val="nil"/>
              <w:left w:val="nil"/>
              <w:bottom w:val="single" w:sz="4" w:space="0" w:color="auto"/>
              <w:right w:val="nil"/>
            </w:tcBorders>
            <w:noWrap/>
            <w:hideMark/>
          </w:tcPr>
          <w:p w14:paraId="15FB8034"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754 114</w:t>
            </w:r>
          </w:p>
        </w:tc>
      </w:tr>
      <w:tr w:rsidR="00C841CB" w:rsidRPr="00855CAD" w14:paraId="166BA012" w14:textId="77777777" w:rsidTr="00B71D4F">
        <w:trPr>
          <w:trHeight w:val="315"/>
        </w:trPr>
        <w:tc>
          <w:tcPr>
            <w:tcW w:w="5811" w:type="dxa"/>
            <w:tcBorders>
              <w:top w:val="single" w:sz="4" w:space="0" w:color="auto"/>
              <w:left w:val="nil"/>
              <w:bottom w:val="single" w:sz="4" w:space="0" w:color="auto"/>
              <w:right w:val="nil"/>
            </w:tcBorders>
            <w:hideMark/>
          </w:tcPr>
          <w:p w14:paraId="6AE7DCF3"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3، الأمانة (الموظفون + تكاليف التشغيل)</w:t>
            </w:r>
          </w:p>
        </w:tc>
        <w:tc>
          <w:tcPr>
            <w:tcW w:w="1418" w:type="dxa"/>
            <w:tcBorders>
              <w:top w:val="single" w:sz="4" w:space="0" w:color="auto"/>
              <w:left w:val="nil"/>
              <w:bottom w:val="single" w:sz="4" w:space="0" w:color="auto"/>
              <w:right w:val="nil"/>
            </w:tcBorders>
            <w:noWrap/>
            <w:hideMark/>
          </w:tcPr>
          <w:p w14:paraId="5C14458B"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100 307 2</w:t>
            </w:r>
            <w:r w:rsidRPr="00855CA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4" w:space="0" w:color="auto"/>
              <w:right w:val="nil"/>
            </w:tcBorders>
            <w:noWrap/>
            <w:hideMark/>
          </w:tcPr>
          <w:p w14:paraId="10BCDBA9"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855CAD">
              <w:rPr>
                <w:rFonts w:ascii="Simplified Arabic" w:eastAsia="DengXian" w:hAnsi="Simplified Arabic"/>
                <w:b/>
                <w:bCs/>
                <w:sz w:val="20"/>
                <w:szCs w:val="20"/>
                <w:rtl/>
                <w:lang w:val="en-GB" w:eastAsia="en-GB"/>
              </w:rPr>
              <w:t>176 616 1</w:t>
            </w:r>
          </w:p>
        </w:tc>
        <w:tc>
          <w:tcPr>
            <w:tcW w:w="1100" w:type="dxa"/>
            <w:tcBorders>
              <w:top w:val="single" w:sz="4" w:space="0" w:color="auto"/>
              <w:left w:val="nil"/>
              <w:bottom w:val="single" w:sz="4" w:space="0" w:color="auto"/>
              <w:right w:val="nil"/>
            </w:tcBorders>
            <w:noWrap/>
            <w:hideMark/>
          </w:tcPr>
          <w:p w14:paraId="3843A708"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924 690</w:t>
            </w:r>
            <w:r w:rsidRPr="00855CAD">
              <w:rPr>
                <w:rFonts w:ascii="Simplified Arabic" w:eastAsia="DengXian" w:hAnsi="Simplified Arabic"/>
                <w:bCs/>
                <w:szCs w:val="22"/>
                <w:rtl/>
                <w:lang w:val="en-GB" w:eastAsia="en-GB"/>
              </w:rPr>
              <w:t xml:space="preserve"> </w:t>
            </w:r>
          </w:p>
        </w:tc>
      </w:tr>
      <w:tr w:rsidR="00C841CB" w:rsidRPr="00855CAD" w14:paraId="3E9CBE65" w14:textId="77777777" w:rsidTr="00B71D4F">
        <w:trPr>
          <w:trHeight w:val="315"/>
        </w:trPr>
        <w:tc>
          <w:tcPr>
            <w:tcW w:w="5811" w:type="dxa"/>
            <w:hideMark/>
          </w:tcPr>
          <w:p w14:paraId="39E894ED"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المجاميع الفرعية 1+2+3</w:t>
            </w:r>
          </w:p>
        </w:tc>
        <w:tc>
          <w:tcPr>
            <w:tcW w:w="1418" w:type="dxa"/>
            <w:noWrap/>
            <w:hideMark/>
          </w:tcPr>
          <w:p w14:paraId="2AA61F64"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000 617 6</w:t>
            </w:r>
            <w:r w:rsidRPr="00855CAD">
              <w:rPr>
                <w:rFonts w:ascii="Simplified Arabic" w:eastAsia="DengXian" w:hAnsi="Simplified Arabic"/>
                <w:bCs/>
                <w:szCs w:val="22"/>
                <w:rtl/>
                <w:lang w:val="en-GB" w:eastAsia="en-GB"/>
              </w:rPr>
              <w:t xml:space="preserve"> </w:t>
            </w:r>
          </w:p>
        </w:tc>
        <w:tc>
          <w:tcPr>
            <w:tcW w:w="1167" w:type="dxa"/>
            <w:noWrap/>
            <w:hideMark/>
          </w:tcPr>
          <w:p w14:paraId="420F0A4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855CAD">
              <w:rPr>
                <w:rFonts w:ascii="Simplified Arabic" w:eastAsia="DengXian" w:hAnsi="Simplified Arabic"/>
                <w:b/>
                <w:bCs/>
                <w:sz w:val="20"/>
                <w:szCs w:val="20"/>
                <w:rtl/>
                <w:lang w:val="en-GB" w:eastAsia="en-GB"/>
              </w:rPr>
              <w:t>349 046 3</w:t>
            </w:r>
          </w:p>
        </w:tc>
        <w:tc>
          <w:tcPr>
            <w:tcW w:w="1100" w:type="dxa"/>
            <w:noWrap/>
            <w:hideMark/>
          </w:tcPr>
          <w:p w14:paraId="56095207"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855CAD">
              <w:rPr>
                <w:rFonts w:ascii="Simplified Arabic" w:eastAsia="DengXian" w:hAnsi="Simplified Arabic"/>
                <w:b/>
                <w:bCs/>
                <w:sz w:val="18"/>
                <w:szCs w:val="18"/>
                <w:rtl/>
                <w:lang w:val="en-GB" w:eastAsia="en-GB"/>
              </w:rPr>
              <w:t>651 570 3</w:t>
            </w:r>
          </w:p>
        </w:tc>
      </w:tr>
      <w:tr w:rsidR="00C841CB" w:rsidRPr="00855CAD" w14:paraId="0D42173D" w14:textId="77777777" w:rsidTr="00B71D4F">
        <w:trPr>
          <w:trHeight w:val="315"/>
        </w:trPr>
        <w:tc>
          <w:tcPr>
            <w:tcW w:w="5811" w:type="dxa"/>
            <w:tcBorders>
              <w:top w:val="nil"/>
              <w:left w:val="nil"/>
              <w:bottom w:val="single" w:sz="4" w:space="0" w:color="auto"/>
              <w:right w:val="nil"/>
            </w:tcBorders>
            <w:hideMark/>
          </w:tcPr>
          <w:p w14:paraId="1E40F918" w14:textId="77777777" w:rsidR="00C841CB" w:rsidRPr="00855CAD" w:rsidRDefault="00C841CB" w:rsidP="00B71D4F">
            <w:pPr>
              <w:tabs>
                <w:tab w:val="left" w:pos="1247"/>
                <w:tab w:val="left" w:pos="1814"/>
                <w:tab w:val="left" w:pos="2381"/>
                <w:tab w:val="left" w:pos="2948"/>
                <w:tab w:val="left" w:pos="3515"/>
              </w:tabs>
              <w:spacing w:after="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تكاليف دعم البرامج </w:t>
            </w:r>
          </w:p>
        </w:tc>
        <w:tc>
          <w:tcPr>
            <w:tcW w:w="1418" w:type="dxa"/>
            <w:tcBorders>
              <w:top w:val="nil"/>
              <w:left w:val="nil"/>
              <w:bottom w:val="single" w:sz="4" w:space="0" w:color="auto"/>
              <w:right w:val="nil"/>
            </w:tcBorders>
            <w:noWrap/>
            <w:hideMark/>
          </w:tcPr>
          <w:p w14:paraId="3DA0BD60"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360 529 </w:t>
            </w:r>
          </w:p>
        </w:tc>
        <w:tc>
          <w:tcPr>
            <w:tcW w:w="1167" w:type="dxa"/>
            <w:tcBorders>
              <w:top w:val="nil"/>
              <w:left w:val="nil"/>
              <w:bottom w:val="single" w:sz="4" w:space="0" w:color="auto"/>
              <w:right w:val="nil"/>
            </w:tcBorders>
            <w:noWrap/>
            <w:hideMark/>
          </w:tcPr>
          <w:p w14:paraId="5A8DD36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 286 223 </w:t>
            </w:r>
          </w:p>
        </w:tc>
        <w:tc>
          <w:tcPr>
            <w:tcW w:w="1100" w:type="dxa"/>
            <w:tcBorders>
              <w:top w:val="nil"/>
              <w:left w:val="nil"/>
              <w:bottom w:val="single" w:sz="4" w:space="0" w:color="auto"/>
              <w:right w:val="nil"/>
            </w:tcBorders>
            <w:noWrap/>
            <w:hideMark/>
          </w:tcPr>
          <w:p w14:paraId="0DF50EB6"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 074 306 </w:t>
            </w:r>
          </w:p>
        </w:tc>
      </w:tr>
      <w:tr w:rsidR="00C841CB" w:rsidRPr="00855CAD" w14:paraId="3106AD42" w14:textId="77777777" w:rsidTr="00B71D4F">
        <w:trPr>
          <w:trHeight w:val="315"/>
        </w:trPr>
        <w:tc>
          <w:tcPr>
            <w:tcW w:w="5811" w:type="dxa"/>
            <w:tcBorders>
              <w:top w:val="single" w:sz="4" w:space="0" w:color="auto"/>
              <w:left w:val="nil"/>
              <w:bottom w:val="single" w:sz="12" w:space="0" w:color="auto"/>
              <w:right w:val="nil"/>
            </w:tcBorders>
            <w:hideMark/>
          </w:tcPr>
          <w:p w14:paraId="3B823EB3" w14:textId="77777777" w:rsidR="00C841CB" w:rsidRPr="00855CAD" w:rsidRDefault="00C841CB" w:rsidP="00B71D4F">
            <w:pPr>
              <w:tabs>
                <w:tab w:val="left" w:pos="1247"/>
                <w:tab w:val="left" w:pos="1814"/>
                <w:tab w:val="left" w:pos="2381"/>
                <w:tab w:val="left" w:pos="2948"/>
                <w:tab w:val="left" w:pos="3515"/>
              </w:tabs>
              <w:spacing w:after="40" w:line="320" w:lineRule="exact"/>
              <w:rPr>
                <w:rFonts w:ascii="Simplified Arabic" w:eastAsia="DengXian" w:hAnsi="Simplified Arabic"/>
                <w:b/>
                <w:bCs/>
                <w:szCs w:val="22"/>
                <w:rtl/>
                <w:lang w:val="ar-SA" w:eastAsia="zh-TW"/>
              </w:rPr>
            </w:pPr>
            <w:r w:rsidRPr="00855CAD">
              <w:rPr>
                <w:rFonts w:ascii="Simplified Arabic" w:eastAsia="DengXian" w:hAnsi="Simplified Arabic"/>
                <w:bCs/>
                <w:i/>
                <w:iCs/>
                <w:szCs w:val="22"/>
                <w:rtl/>
                <w:lang w:val="en-GB" w:eastAsia="en-GB"/>
              </w:rPr>
              <w:t>المجموع</w:t>
            </w:r>
          </w:p>
        </w:tc>
        <w:tc>
          <w:tcPr>
            <w:tcW w:w="1418" w:type="dxa"/>
            <w:tcBorders>
              <w:top w:val="single" w:sz="4" w:space="0" w:color="auto"/>
              <w:left w:val="nil"/>
              <w:bottom w:val="single" w:sz="12" w:space="0" w:color="auto"/>
              <w:right w:val="nil"/>
            </w:tcBorders>
            <w:noWrap/>
            <w:hideMark/>
          </w:tcPr>
          <w:p w14:paraId="0EAC3412"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360 146 7</w:t>
            </w:r>
            <w:r w:rsidRPr="00855CAD">
              <w:rPr>
                <w:rFonts w:ascii="Simplified Arabic" w:eastAsia="DengXian" w:hAnsi="Simplified Arabic"/>
                <w:bCs/>
                <w:szCs w:val="22"/>
                <w:rtl/>
                <w:lang w:val="en-GB" w:eastAsia="en-GB"/>
              </w:rPr>
              <w:t xml:space="preserve"> </w:t>
            </w:r>
          </w:p>
        </w:tc>
        <w:tc>
          <w:tcPr>
            <w:tcW w:w="1167" w:type="dxa"/>
            <w:tcBorders>
              <w:top w:val="single" w:sz="4" w:space="0" w:color="auto"/>
              <w:left w:val="nil"/>
              <w:bottom w:val="single" w:sz="12" w:space="0" w:color="auto"/>
              <w:right w:val="nil"/>
            </w:tcBorders>
            <w:noWrap/>
            <w:hideMark/>
          </w:tcPr>
          <w:p w14:paraId="7F563E3F"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20"/>
                <w:szCs w:val="20"/>
                <w:rtl/>
                <w:lang w:val="ar-SA" w:eastAsia="zh-TW"/>
              </w:rPr>
            </w:pPr>
            <w:r w:rsidRPr="00855CAD">
              <w:rPr>
                <w:rFonts w:ascii="Simplified Arabic" w:eastAsia="DengXian" w:hAnsi="Simplified Arabic"/>
                <w:b/>
                <w:bCs/>
                <w:sz w:val="20"/>
                <w:szCs w:val="20"/>
                <w:rtl/>
                <w:lang w:val="en-GB" w:eastAsia="en-GB"/>
              </w:rPr>
              <w:t>635 269 3</w:t>
            </w:r>
          </w:p>
        </w:tc>
        <w:tc>
          <w:tcPr>
            <w:tcW w:w="1100" w:type="dxa"/>
            <w:tcBorders>
              <w:top w:val="single" w:sz="4" w:space="0" w:color="auto"/>
              <w:left w:val="nil"/>
              <w:bottom w:val="single" w:sz="12" w:space="0" w:color="auto"/>
              <w:right w:val="nil"/>
            </w:tcBorders>
            <w:noWrap/>
            <w:hideMark/>
          </w:tcPr>
          <w:p w14:paraId="2A9F016E" w14:textId="77777777" w:rsidR="00C841CB" w:rsidRPr="00855CAD" w:rsidRDefault="00C841CB" w:rsidP="00B71D4F">
            <w:pPr>
              <w:tabs>
                <w:tab w:val="left" w:pos="1247"/>
                <w:tab w:val="left" w:pos="1814"/>
                <w:tab w:val="left" w:pos="2381"/>
                <w:tab w:val="left" w:pos="2948"/>
                <w:tab w:val="left" w:pos="3515"/>
              </w:tabs>
              <w:spacing w:after="40" w:line="320" w:lineRule="exact"/>
              <w:jc w:val="right"/>
              <w:rPr>
                <w:rFonts w:ascii="Simplified Arabic" w:eastAsia="DengXian" w:hAnsi="Simplified Arabic"/>
                <w:b/>
                <w:bCs/>
                <w:sz w:val="18"/>
                <w:szCs w:val="18"/>
                <w:rtl/>
                <w:lang w:val="ar-SA" w:eastAsia="zh-TW"/>
              </w:rPr>
            </w:pPr>
            <w:r w:rsidRPr="00855CAD">
              <w:rPr>
                <w:rFonts w:ascii="Simplified Arabic" w:eastAsia="DengXian" w:hAnsi="Simplified Arabic"/>
                <w:b/>
                <w:bCs/>
                <w:sz w:val="18"/>
                <w:szCs w:val="18"/>
                <w:rtl/>
                <w:lang w:val="en-GB" w:eastAsia="en-GB"/>
              </w:rPr>
              <w:t>725 876 3</w:t>
            </w:r>
          </w:p>
        </w:tc>
      </w:tr>
    </w:tbl>
    <w:p w14:paraId="68317DB6" w14:textId="77777777" w:rsidR="00C841CB" w:rsidRPr="00855CAD" w:rsidRDefault="00C841CB" w:rsidP="00A66C99">
      <w:pPr>
        <w:keepNext/>
        <w:keepLines/>
        <w:tabs>
          <w:tab w:val="left" w:pos="2381"/>
          <w:tab w:val="left" w:pos="2948"/>
          <w:tab w:val="left" w:pos="3515"/>
        </w:tabs>
        <w:suppressAutoHyphens/>
        <w:spacing w:before="240" w:after="120" w:line="360" w:lineRule="exact"/>
        <w:ind w:left="1134" w:hanging="709"/>
        <w:jc w:val="both"/>
        <w:rPr>
          <w:rFonts w:ascii="Simplified Arabic" w:hAnsi="Simplified Arabic"/>
          <w:bCs/>
          <w:w w:val="95"/>
          <w:sz w:val="26"/>
          <w:szCs w:val="26"/>
          <w:rtl/>
          <w:lang w:val="en-GB"/>
        </w:rPr>
      </w:pPr>
      <w:r>
        <w:rPr>
          <w:rFonts w:ascii="Simplified Arabic" w:hAnsi="Simplified Arabic"/>
          <w:bCs/>
          <w:w w:val="95"/>
          <w:sz w:val="26"/>
          <w:szCs w:val="26"/>
          <w:rtl/>
          <w:lang w:val="en-GB"/>
        </w:rPr>
        <w:t>خ</w:t>
      </w:r>
      <w:r w:rsidRPr="00855CAD">
        <w:rPr>
          <w:rFonts w:ascii="Simplified Arabic" w:hAnsi="Simplified Arabic"/>
          <w:bCs/>
          <w:w w:val="95"/>
          <w:sz w:val="26"/>
          <w:szCs w:val="26"/>
          <w:rtl/>
          <w:lang w:val="en-GB"/>
        </w:rPr>
        <w:t>ا</w:t>
      </w:r>
      <w:r>
        <w:rPr>
          <w:rFonts w:ascii="Simplified Arabic" w:hAnsi="Simplified Arabic"/>
          <w:bCs/>
          <w:w w:val="95"/>
          <w:sz w:val="26"/>
          <w:szCs w:val="26"/>
          <w:rtl/>
          <w:lang w:val="en-GB"/>
        </w:rPr>
        <w:t>مس</w:t>
      </w:r>
      <w:r w:rsidRPr="00855CAD">
        <w:rPr>
          <w:rFonts w:ascii="Simplified Arabic" w:hAnsi="Simplified Arabic"/>
          <w:bCs/>
          <w:w w:val="95"/>
          <w:sz w:val="26"/>
          <w:szCs w:val="26"/>
          <w:rtl/>
          <w:lang w:val="en-GB"/>
        </w:rPr>
        <w:t>اً-</w:t>
      </w:r>
      <w:r w:rsidRPr="00855CAD">
        <w:rPr>
          <w:rFonts w:ascii="Simplified Arabic" w:hAnsi="Simplified Arabic"/>
          <w:bCs/>
          <w:w w:val="95"/>
          <w:sz w:val="26"/>
          <w:szCs w:val="26"/>
          <w:rtl/>
          <w:lang w:val="en-GB"/>
        </w:rPr>
        <w:tab/>
        <w:t>الميزانيات المقترحة من العام 2021 إلى العام 2023</w:t>
      </w:r>
    </w:p>
    <w:p w14:paraId="4DB0ACEC" w14:textId="77777777" w:rsidR="00C841CB" w:rsidRPr="005A5634" w:rsidRDefault="00C841CB" w:rsidP="00A66C99">
      <w:pPr>
        <w:pStyle w:val="Normalnumber"/>
        <w:numPr>
          <w:ilvl w:val="0"/>
          <w:numId w:val="19"/>
        </w:numPr>
        <w:tabs>
          <w:tab w:val="clear" w:pos="1247"/>
          <w:tab w:val="clear" w:pos="1814"/>
          <w:tab w:val="clear" w:pos="2381"/>
          <w:tab w:val="clear" w:pos="2948"/>
          <w:tab w:val="clear" w:pos="3515"/>
          <w:tab w:val="left" w:pos="1841"/>
          <w:tab w:val="left" w:pos="2408"/>
          <w:tab w:val="left" w:pos="2975"/>
          <w:tab w:val="left" w:pos="3542"/>
        </w:tabs>
        <w:bidi/>
        <w:spacing w:line="360" w:lineRule="exact"/>
        <w:ind w:left="1132" w:firstLine="0"/>
        <w:jc w:val="both"/>
        <w:rPr>
          <w:rFonts w:ascii="Simplified Arabic" w:hAnsi="Simplified Arabic" w:cs="Simplified Arabic"/>
          <w:sz w:val="24"/>
          <w:szCs w:val="24"/>
          <w:rtl/>
        </w:rPr>
      </w:pPr>
      <w:bookmarkStart w:id="43" w:name="_Hlk63430341"/>
      <w:r w:rsidRPr="005A5634">
        <w:rPr>
          <w:rFonts w:ascii="Simplified Arabic" w:hAnsi="Simplified Arabic" w:cs="Simplified Arabic"/>
          <w:sz w:val="24"/>
          <w:szCs w:val="24"/>
          <w:rtl/>
        </w:rPr>
        <w:t>يبين الجدول 8 الميزانية المنقحة لعام 2021، ويبين الجدول 9 الميزانية المقترحة لعام 2022، ويبين الجدول 10 الميزانية المؤقتة لعام 2023</w:t>
      </w:r>
      <w:r w:rsidRPr="005A5634">
        <w:rPr>
          <w:rFonts w:ascii="Simplified Arabic" w:hAnsi="Simplified Arabic" w:cs="Simplified Arabic"/>
          <w:sz w:val="24"/>
          <w:szCs w:val="24"/>
        </w:rPr>
        <w:t>.</w:t>
      </w:r>
    </w:p>
    <w:p w14:paraId="0DE6B29A" w14:textId="77777777" w:rsidR="00C841CB" w:rsidRPr="00855CAD" w:rsidRDefault="00C841CB" w:rsidP="00A66C99">
      <w:pPr>
        <w:keepNext/>
        <w:keepLines/>
        <w:tabs>
          <w:tab w:val="left" w:pos="624"/>
        </w:tabs>
        <w:suppressAutoHyphens/>
        <w:spacing w:line="32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t>الجدول 8</w:t>
      </w:r>
    </w:p>
    <w:p w14:paraId="665E81C1" w14:textId="77777777" w:rsidR="00C841CB" w:rsidRPr="00855CAD" w:rsidRDefault="00C841CB" w:rsidP="00A66C99">
      <w:pPr>
        <w:keepNext/>
        <w:keepLines/>
        <w:tabs>
          <w:tab w:val="left" w:pos="624"/>
        </w:tabs>
        <w:suppressAutoHyphens/>
        <w:spacing w:line="320" w:lineRule="exact"/>
        <w:ind w:left="1134"/>
        <w:rPr>
          <w:rFonts w:ascii="Simplified Arabic" w:hAnsi="Simplified Arabic"/>
          <w:b/>
          <w:bCs/>
          <w:sz w:val="24"/>
          <w:szCs w:val="24"/>
          <w:lang w:val="en-GB" w:eastAsia="en-GB"/>
        </w:rPr>
      </w:pPr>
      <w:r w:rsidRPr="00855CAD">
        <w:rPr>
          <w:rFonts w:ascii="Simplified Arabic" w:hAnsi="Simplified Arabic"/>
          <w:b/>
          <w:bCs/>
          <w:sz w:val="24"/>
          <w:szCs w:val="24"/>
          <w:rtl/>
          <w:lang w:val="en-GB" w:eastAsia="en-GB"/>
        </w:rPr>
        <w:t>الميزانية المنقحة لعام 2021</w:t>
      </w:r>
    </w:p>
    <w:p w14:paraId="52A4B1B6" w14:textId="77777777" w:rsidR="00C841CB" w:rsidRPr="00855CAD" w:rsidRDefault="00C841CB" w:rsidP="00A66C99">
      <w:pPr>
        <w:keepNext/>
        <w:keepLines/>
        <w:tabs>
          <w:tab w:val="left" w:pos="624"/>
        </w:tabs>
        <w:suppressAutoHyphens/>
        <w:spacing w:line="32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5529"/>
        <w:gridCol w:w="1559"/>
        <w:gridCol w:w="1276"/>
        <w:gridCol w:w="1132"/>
      </w:tblGrid>
      <w:tr w:rsidR="00C841CB" w:rsidRPr="00855CAD" w14:paraId="33FE5D56" w14:textId="77777777" w:rsidTr="00B71D4F">
        <w:trPr>
          <w:trHeight w:val="480"/>
          <w:tblHeader/>
        </w:trPr>
        <w:tc>
          <w:tcPr>
            <w:tcW w:w="5529" w:type="dxa"/>
            <w:tcBorders>
              <w:top w:val="single" w:sz="4" w:space="0" w:color="auto"/>
              <w:left w:val="nil"/>
              <w:bottom w:val="single" w:sz="12" w:space="0" w:color="auto"/>
              <w:right w:val="nil"/>
            </w:tcBorders>
            <w:vAlign w:val="bottom"/>
            <w:hideMark/>
          </w:tcPr>
          <w:p w14:paraId="134282D7" w14:textId="77777777" w:rsidR="00C841CB" w:rsidRPr="00855CAD" w:rsidRDefault="00C841CB" w:rsidP="00B71D4F">
            <w:pPr>
              <w:tabs>
                <w:tab w:val="left" w:pos="1247"/>
                <w:tab w:val="left" w:pos="1814"/>
                <w:tab w:val="left" w:pos="2381"/>
                <w:tab w:val="left" w:pos="2948"/>
                <w:tab w:val="left" w:pos="3515"/>
              </w:tabs>
              <w:spacing w:after="40" w:line="240" w:lineRule="exac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بنود الميزانية</w:t>
            </w:r>
          </w:p>
        </w:tc>
        <w:tc>
          <w:tcPr>
            <w:tcW w:w="1559" w:type="dxa"/>
            <w:tcBorders>
              <w:top w:val="single" w:sz="4" w:space="0" w:color="auto"/>
              <w:left w:val="nil"/>
              <w:bottom w:val="single" w:sz="12" w:space="0" w:color="auto"/>
              <w:right w:val="nil"/>
            </w:tcBorders>
            <w:vAlign w:val="bottom"/>
            <w:hideMark/>
          </w:tcPr>
          <w:p w14:paraId="79A21EE9" w14:textId="77777777" w:rsidR="00C841CB" w:rsidRPr="00855CAD" w:rsidRDefault="00C841CB" w:rsidP="00B71D4F">
            <w:pPr>
              <w:tabs>
                <w:tab w:val="left" w:pos="1247"/>
                <w:tab w:val="left" w:pos="1814"/>
                <w:tab w:val="left" w:pos="2381"/>
                <w:tab w:val="left" w:pos="2948"/>
                <w:tab w:val="left" w:pos="3515"/>
              </w:tabs>
              <w:spacing w:after="40" w:line="240" w:lineRule="exact"/>
              <w:jc w:val="center"/>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الميزانية المؤقتة لعام 2021</w:t>
            </w:r>
          </w:p>
        </w:tc>
        <w:tc>
          <w:tcPr>
            <w:tcW w:w="1276" w:type="dxa"/>
            <w:tcBorders>
              <w:top w:val="single" w:sz="4" w:space="0" w:color="auto"/>
              <w:left w:val="nil"/>
              <w:bottom w:val="single" w:sz="12" w:space="0" w:color="auto"/>
              <w:right w:val="nil"/>
            </w:tcBorders>
            <w:vAlign w:val="bottom"/>
            <w:hideMark/>
          </w:tcPr>
          <w:p w14:paraId="5B88C24F" w14:textId="77777777" w:rsidR="00C841CB" w:rsidRPr="00855CAD" w:rsidRDefault="00C841CB" w:rsidP="00B71D4F">
            <w:pPr>
              <w:tabs>
                <w:tab w:val="left" w:pos="1247"/>
                <w:tab w:val="left" w:pos="1814"/>
                <w:tab w:val="left" w:pos="2381"/>
                <w:tab w:val="left" w:pos="2948"/>
                <w:tab w:val="left" w:pos="3515"/>
              </w:tabs>
              <w:spacing w:after="40" w:line="240" w:lineRule="exact"/>
              <w:jc w:val="center"/>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الميزانية المنقحة لعام 2021</w:t>
            </w:r>
          </w:p>
        </w:tc>
        <w:tc>
          <w:tcPr>
            <w:tcW w:w="1132" w:type="dxa"/>
            <w:tcBorders>
              <w:top w:val="single" w:sz="4" w:space="0" w:color="auto"/>
              <w:left w:val="nil"/>
              <w:bottom w:val="single" w:sz="12" w:space="0" w:color="auto"/>
              <w:right w:val="nil"/>
            </w:tcBorders>
            <w:vAlign w:val="bottom"/>
            <w:hideMark/>
          </w:tcPr>
          <w:p w14:paraId="28933FAB" w14:textId="77777777" w:rsidR="00C841CB" w:rsidRPr="00855CAD" w:rsidRDefault="00C841CB" w:rsidP="00B71D4F">
            <w:pPr>
              <w:tabs>
                <w:tab w:val="left" w:pos="1247"/>
                <w:tab w:val="left" w:pos="1814"/>
                <w:tab w:val="left" w:pos="2381"/>
                <w:tab w:val="left" w:pos="2948"/>
                <w:tab w:val="left" w:pos="3515"/>
              </w:tabs>
              <w:spacing w:after="40" w:line="240" w:lineRule="exact"/>
              <w:jc w:val="right"/>
              <w:rPr>
                <w:rFonts w:ascii="Simplified Arabic" w:eastAsia="DengXian" w:hAnsi="Simplified Arabic"/>
                <w:i/>
                <w:iCs/>
                <w:sz w:val="20"/>
                <w:szCs w:val="20"/>
                <w:lang w:val="ar-SA" w:eastAsia="zh-TW"/>
              </w:rPr>
            </w:pPr>
            <w:r w:rsidRPr="00855CAD">
              <w:rPr>
                <w:rFonts w:ascii="Simplified Arabic" w:eastAsia="DengXian" w:hAnsi="Simplified Arabic"/>
                <w:i/>
                <w:iCs/>
                <w:sz w:val="20"/>
                <w:szCs w:val="20"/>
                <w:rtl/>
                <w:lang w:val="en-GB" w:eastAsia="en-GB"/>
              </w:rPr>
              <w:t>التغير</w:t>
            </w:r>
          </w:p>
        </w:tc>
      </w:tr>
      <w:tr w:rsidR="00C841CB" w:rsidRPr="00855CAD" w14:paraId="4417397A" w14:textId="77777777" w:rsidTr="00B71D4F">
        <w:trPr>
          <w:trHeight w:val="340"/>
        </w:trPr>
        <w:tc>
          <w:tcPr>
            <w:tcW w:w="9496" w:type="dxa"/>
            <w:gridSpan w:val="4"/>
            <w:tcBorders>
              <w:top w:val="single" w:sz="12" w:space="0" w:color="auto"/>
              <w:left w:val="nil"/>
              <w:bottom w:val="nil"/>
              <w:right w:val="nil"/>
            </w:tcBorders>
            <w:vAlign w:val="bottom"/>
            <w:hideMark/>
          </w:tcPr>
          <w:p w14:paraId="404F7A65" w14:textId="77777777" w:rsidR="00C841CB" w:rsidRPr="00855CAD" w:rsidRDefault="00C841CB" w:rsidP="00751FAF">
            <w:pPr>
              <w:numPr>
                <w:ilvl w:val="0"/>
                <w:numId w:val="41"/>
              </w:numPr>
              <w:tabs>
                <w:tab w:val="left" w:pos="1247"/>
                <w:tab w:val="left" w:pos="1814"/>
                <w:tab w:val="left" w:pos="2381"/>
                <w:tab w:val="left" w:pos="2948"/>
                <w:tab w:val="left" w:pos="3515"/>
              </w:tabs>
              <w:spacing w:after="40" w:line="280" w:lineRule="exact"/>
              <w:ind w:left="455" w:hanging="425"/>
              <w:contextualSpacing/>
              <w:rPr>
                <w:rFonts w:ascii="Simplified Arabic" w:eastAsia="DengXian" w:hAnsi="Simplified Arabic"/>
                <w:sz w:val="20"/>
                <w:szCs w:val="20"/>
                <w:lang w:val="ar-SA" w:eastAsia="zh-TW"/>
              </w:rPr>
            </w:pPr>
            <w:r w:rsidRPr="00855CAD">
              <w:rPr>
                <w:rFonts w:ascii="Simplified Arabic" w:eastAsia="DengXian" w:hAnsi="Simplified Arabic"/>
                <w:b/>
                <w:bCs/>
                <w:sz w:val="20"/>
                <w:szCs w:val="20"/>
                <w:rtl/>
                <w:lang w:val="en-GB" w:eastAsia="en-GB"/>
              </w:rPr>
              <w:t>اجتماعات هيئات المنبر</w:t>
            </w:r>
          </w:p>
        </w:tc>
      </w:tr>
      <w:tr w:rsidR="00C841CB" w:rsidRPr="00855CAD" w14:paraId="35496261" w14:textId="77777777" w:rsidTr="00B71D4F">
        <w:trPr>
          <w:trHeight w:val="283"/>
        </w:trPr>
        <w:tc>
          <w:tcPr>
            <w:tcW w:w="9496" w:type="dxa"/>
            <w:gridSpan w:val="4"/>
            <w:vAlign w:val="bottom"/>
            <w:hideMark/>
          </w:tcPr>
          <w:p w14:paraId="4A04CD6B" w14:textId="77777777" w:rsidR="00C841CB" w:rsidRPr="00855CAD" w:rsidRDefault="00C841CB" w:rsidP="00B71D4F">
            <w:pPr>
              <w:tabs>
                <w:tab w:val="left" w:pos="1247"/>
                <w:tab w:val="left" w:pos="1814"/>
                <w:tab w:val="left" w:pos="2381"/>
                <w:tab w:val="left" w:pos="2948"/>
                <w:tab w:val="left" w:pos="3515"/>
              </w:tabs>
              <w:spacing w:after="40" w:line="280" w:lineRule="exact"/>
              <w:ind w:left="455" w:hanging="425"/>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1-1</w:t>
            </w:r>
            <w:r w:rsidRPr="00855CAD">
              <w:rPr>
                <w:rFonts w:ascii="Simplified Arabic" w:eastAsia="DengXian" w:hAnsi="Simplified Arabic"/>
                <w:sz w:val="20"/>
                <w:szCs w:val="20"/>
                <w:rtl/>
                <w:lang w:val="en-GB" w:eastAsia="en-GB"/>
              </w:rPr>
              <w:tab/>
            </w:r>
            <w:r w:rsidRPr="00855CAD">
              <w:rPr>
                <w:rFonts w:ascii="Simplified Arabic" w:eastAsia="DengXian" w:hAnsi="Simplified Arabic"/>
                <w:b/>
                <w:bCs/>
                <w:sz w:val="20"/>
                <w:szCs w:val="20"/>
                <w:rtl/>
                <w:lang w:val="en-GB" w:eastAsia="en-GB"/>
              </w:rPr>
              <w:t>دورات الاجتماع العام</w:t>
            </w:r>
          </w:p>
        </w:tc>
      </w:tr>
      <w:tr w:rsidR="00C841CB" w:rsidRPr="00855CAD" w14:paraId="48E0C72B" w14:textId="77777777" w:rsidTr="00B71D4F">
        <w:trPr>
          <w:trHeight w:val="480"/>
        </w:trPr>
        <w:tc>
          <w:tcPr>
            <w:tcW w:w="5529" w:type="dxa"/>
            <w:hideMark/>
          </w:tcPr>
          <w:p w14:paraId="5B4FFB47"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تكاليف السفر للمشاركين في الدورة الثامنة للاجتماع العام (السفر وبدل الإقامة اليومي) </w:t>
            </w:r>
          </w:p>
        </w:tc>
        <w:tc>
          <w:tcPr>
            <w:tcW w:w="1559" w:type="dxa"/>
            <w:noWrap/>
            <w:hideMark/>
          </w:tcPr>
          <w:p w14:paraId="2667BD0B"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000 500 </w:t>
            </w:r>
          </w:p>
        </w:tc>
        <w:tc>
          <w:tcPr>
            <w:tcW w:w="1276" w:type="dxa"/>
            <w:noWrap/>
            <w:hideMark/>
          </w:tcPr>
          <w:p w14:paraId="74CC1833"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Pr>
                <w:rFonts w:ascii="Simplified Arabic" w:eastAsia="DengXian" w:hAnsi="Simplified Arabic"/>
                <w:sz w:val="20"/>
                <w:szCs w:val="20"/>
                <w:rtl/>
                <w:lang w:val="en-GB" w:eastAsia="en-GB"/>
              </w:rPr>
              <w:t>5</w:t>
            </w:r>
            <w:r w:rsidRPr="00855CAD">
              <w:rPr>
                <w:rFonts w:ascii="Simplified Arabic" w:eastAsia="DengXian" w:hAnsi="Simplified Arabic"/>
                <w:sz w:val="20"/>
                <w:szCs w:val="20"/>
                <w:rtl/>
                <w:lang w:val="en-GB" w:eastAsia="en-GB"/>
              </w:rPr>
              <w:t xml:space="preserve">00 </w:t>
            </w:r>
            <w:r>
              <w:rPr>
                <w:rFonts w:ascii="Simplified Arabic" w:eastAsia="DengXian" w:hAnsi="Simplified Arabic"/>
                <w:sz w:val="20"/>
                <w:szCs w:val="20"/>
                <w:rtl/>
                <w:lang w:val="en-GB" w:eastAsia="en-GB"/>
              </w:rPr>
              <w:t>7</w:t>
            </w:r>
            <w:r w:rsidRPr="00855CAD">
              <w:rPr>
                <w:rFonts w:ascii="Simplified Arabic" w:eastAsia="DengXian" w:hAnsi="Simplified Arabic"/>
                <w:sz w:val="20"/>
                <w:szCs w:val="20"/>
                <w:rtl/>
                <w:lang w:val="en-GB" w:eastAsia="en-GB"/>
              </w:rPr>
              <w:t xml:space="preserve"> </w:t>
            </w:r>
          </w:p>
        </w:tc>
        <w:tc>
          <w:tcPr>
            <w:tcW w:w="1132" w:type="dxa"/>
            <w:noWrap/>
            <w:hideMark/>
          </w:tcPr>
          <w:p w14:paraId="54C94820"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w:t>
            </w:r>
            <w:r>
              <w:rPr>
                <w:rFonts w:ascii="Simplified Arabic" w:eastAsia="DengXian" w:hAnsi="Simplified Arabic"/>
                <w:sz w:val="20"/>
                <w:szCs w:val="20"/>
                <w:rtl/>
                <w:lang w:val="en-GB" w:eastAsia="en-GB"/>
              </w:rPr>
              <w:t>5</w:t>
            </w:r>
            <w:r w:rsidRPr="00855CAD">
              <w:rPr>
                <w:rFonts w:ascii="Simplified Arabic" w:eastAsia="DengXian" w:hAnsi="Simplified Arabic"/>
                <w:sz w:val="20"/>
                <w:szCs w:val="20"/>
                <w:rtl/>
                <w:lang w:val="en-GB" w:eastAsia="en-GB"/>
              </w:rPr>
              <w:t xml:space="preserve">00 </w:t>
            </w:r>
            <w:r>
              <w:rPr>
                <w:rFonts w:ascii="Simplified Arabic" w:eastAsia="DengXian" w:hAnsi="Simplified Arabic"/>
                <w:sz w:val="20"/>
                <w:szCs w:val="20"/>
                <w:rtl/>
                <w:lang w:val="en-GB" w:eastAsia="en-GB"/>
              </w:rPr>
              <w:t>492</w:t>
            </w:r>
            <w:r w:rsidRPr="00855CAD">
              <w:rPr>
                <w:rFonts w:ascii="Simplified Arabic" w:eastAsia="DengXian" w:hAnsi="Simplified Arabic"/>
                <w:sz w:val="20"/>
                <w:szCs w:val="20"/>
                <w:rtl/>
                <w:lang w:val="en-GB" w:eastAsia="en-GB"/>
              </w:rPr>
              <w:t>)</w:t>
            </w:r>
          </w:p>
        </w:tc>
      </w:tr>
      <w:tr w:rsidR="00C841CB" w:rsidRPr="00855CAD" w14:paraId="76FAE5CA" w14:textId="77777777" w:rsidTr="00B71D4F">
        <w:trPr>
          <w:trHeight w:val="240"/>
        </w:trPr>
        <w:tc>
          <w:tcPr>
            <w:tcW w:w="5529" w:type="dxa"/>
            <w:hideMark/>
          </w:tcPr>
          <w:p w14:paraId="7245AAC3"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خدمات المؤتمرات (الترجمة التحريرية والتحرير والترجمة الشفوية)</w:t>
            </w:r>
          </w:p>
        </w:tc>
        <w:tc>
          <w:tcPr>
            <w:tcW w:w="1559" w:type="dxa"/>
            <w:noWrap/>
            <w:hideMark/>
          </w:tcPr>
          <w:p w14:paraId="75B4FB7D"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000 830 </w:t>
            </w:r>
          </w:p>
        </w:tc>
        <w:tc>
          <w:tcPr>
            <w:tcW w:w="1276" w:type="dxa"/>
            <w:noWrap/>
            <w:hideMark/>
          </w:tcPr>
          <w:p w14:paraId="3B20E5F8"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000 830 </w:t>
            </w:r>
          </w:p>
        </w:tc>
        <w:tc>
          <w:tcPr>
            <w:tcW w:w="1132" w:type="dxa"/>
            <w:noWrap/>
            <w:hideMark/>
          </w:tcPr>
          <w:p w14:paraId="782322CC" w14:textId="77777777" w:rsidR="00C841CB" w:rsidRPr="00855CAD" w:rsidRDefault="00C841CB" w:rsidP="00B71D4F">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r>
      <w:tr w:rsidR="00C841CB" w:rsidRPr="00855CAD" w14:paraId="201F0E69" w14:textId="77777777" w:rsidTr="00B71D4F">
        <w:trPr>
          <w:trHeight w:val="240"/>
        </w:trPr>
        <w:tc>
          <w:tcPr>
            <w:tcW w:w="5529" w:type="dxa"/>
            <w:hideMark/>
          </w:tcPr>
          <w:p w14:paraId="124E75FD"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خدمات التقارير</w:t>
            </w:r>
          </w:p>
        </w:tc>
        <w:tc>
          <w:tcPr>
            <w:tcW w:w="1559" w:type="dxa"/>
            <w:noWrap/>
            <w:hideMark/>
          </w:tcPr>
          <w:p w14:paraId="67112B46"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000 65 </w:t>
            </w:r>
          </w:p>
        </w:tc>
        <w:tc>
          <w:tcPr>
            <w:tcW w:w="1276" w:type="dxa"/>
            <w:noWrap/>
            <w:hideMark/>
          </w:tcPr>
          <w:p w14:paraId="18B5F765"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000 65 </w:t>
            </w:r>
          </w:p>
        </w:tc>
        <w:tc>
          <w:tcPr>
            <w:tcW w:w="1132" w:type="dxa"/>
            <w:noWrap/>
            <w:hideMark/>
          </w:tcPr>
          <w:p w14:paraId="17E0A4CD" w14:textId="77777777" w:rsidR="00C841CB" w:rsidRPr="00855CAD" w:rsidRDefault="00C841CB" w:rsidP="00B71D4F">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r>
      <w:tr w:rsidR="00C841CB" w:rsidRPr="00855CAD" w14:paraId="1D47CDEA" w14:textId="77777777" w:rsidTr="00B71D4F">
        <w:trPr>
          <w:trHeight w:val="240"/>
        </w:trPr>
        <w:tc>
          <w:tcPr>
            <w:tcW w:w="5529" w:type="dxa"/>
            <w:tcBorders>
              <w:top w:val="nil"/>
              <w:left w:val="nil"/>
              <w:bottom w:val="single" w:sz="4" w:space="0" w:color="auto"/>
              <w:right w:val="nil"/>
            </w:tcBorders>
            <w:hideMark/>
          </w:tcPr>
          <w:p w14:paraId="6278A5FD"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الأمن والتكاليف الأخرى </w:t>
            </w:r>
          </w:p>
        </w:tc>
        <w:tc>
          <w:tcPr>
            <w:tcW w:w="1559" w:type="dxa"/>
            <w:tcBorders>
              <w:top w:val="nil"/>
              <w:left w:val="nil"/>
              <w:bottom w:val="single" w:sz="4" w:space="0" w:color="auto"/>
              <w:right w:val="nil"/>
            </w:tcBorders>
            <w:noWrap/>
            <w:hideMark/>
          </w:tcPr>
          <w:p w14:paraId="4984BE9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000 100 </w:t>
            </w:r>
          </w:p>
        </w:tc>
        <w:tc>
          <w:tcPr>
            <w:tcW w:w="1276" w:type="dxa"/>
            <w:tcBorders>
              <w:top w:val="nil"/>
              <w:left w:val="nil"/>
              <w:bottom w:val="single" w:sz="4" w:space="0" w:color="auto"/>
              <w:right w:val="nil"/>
            </w:tcBorders>
            <w:noWrap/>
            <w:hideMark/>
          </w:tcPr>
          <w:p w14:paraId="048F8A7C"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Pr>
                <w:rFonts w:ascii="Simplified Arabic" w:eastAsia="DengXian" w:hAnsi="Simplified Arabic"/>
                <w:sz w:val="20"/>
                <w:szCs w:val="20"/>
                <w:rtl/>
                <w:lang w:val="ar-SA" w:eastAsia="zh-TW"/>
              </w:rPr>
              <w:t>0</w:t>
            </w:r>
          </w:p>
        </w:tc>
        <w:tc>
          <w:tcPr>
            <w:tcW w:w="1132" w:type="dxa"/>
            <w:tcBorders>
              <w:top w:val="nil"/>
              <w:left w:val="nil"/>
              <w:bottom w:val="single" w:sz="4" w:space="0" w:color="auto"/>
              <w:right w:val="nil"/>
            </w:tcBorders>
            <w:noWrap/>
            <w:hideMark/>
          </w:tcPr>
          <w:p w14:paraId="11C0674E" w14:textId="77777777" w:rsidR="00C841CB" w:rsidRPr="00855CAD" w:rsidRDefault="00C841CB" w:rsidP="00B71D4F">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Pr>
                <w:rFonts w:ascii="Simplified Arabic" w:eastAsia="DengXian" w:hAnsi="Simplified Arabic"/>
                <w:sz w:val="20"/>
                <w:szCs w:val="20"/>
                <w:rtl/>
                <w:lang w:val="en-GB" w:eastAsia="en-GB"/>
              </w:rPr>
              <w:t>(000 100)</w:t>
            </w:r>
          </w:p>
        </w:tc>
      </w:tr>
      <w:tr w:rsidR="00C841CB" w:rsidRPr="00855CAD" w14:paraId="314C08B1" w14:textId="77777777" w:rsidTr="00B71D4F">
        <w:trPr>
          <w:trHeight w:val="240"/>
        </w:trPr>
        <w:tc>
          <w:tcPr>
            <w:tcW w:w="5529" w:type="dxa"/>
            <w:tcBorders>
              <w:top w:val="single" w:sz="4" w:space="0" w:color="auto"/>
              <w:left w:val="nil"/>
              <w:bottom w:val="single" w:sz="4" w:space="0" w:color="auto"/>
              <w:right w:val="nil"/>
            </w:tcBorders>
            <w:hideMark/>
          </w:tcPr>
          <w:p w14:paraId="66B354C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1-1، دورات الاجتماع العام</w:t>
            </w:r>
          </w:p>
        </w:tc>
        <w:tc>
          <w:tcPr>
            <w:tcW w:w="1559" w:type="dxa"/>
            <w:tcBorders>
              <w:top w:val="single" w:sz="4" w:space="0" w:color="auto"/>
              <w:left w:val="nil"/>
              <w:bottom w:val="single" w:sz="4" w:space="0" w:color="auto"/>
              <w:right w:val="nil"/>
            </w:tcBorders>
            <w:noWrap/>
            <w:hideMark/>
          </w:tcPr>
          <w:p w14:paraId="08C8878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000 495 1</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1003033C"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Pr>
                <w:rFonts w:ascii="Simplified Arabic" w:eastAsia="DengXian" w:hAnsi="Simplified Arabic"/>
                <w:b/>
                <w:bCs/>
                <w:sz w:val="20"/>
                <w:szCs w:val="20"/>
                <w:rtl/>
                <w:lang w:val="en-GB" w:eastAsia="en-GB"/>
              </w:rPr>
              <w:t>5</w:t>
            </w:r>
            <w:r w:rsidRPr="00855CAD">
              <w:rPr>
                <w:rFonts w:ascii="Simplified Arabic" w:eastAsia="DengXian" w:hAnsi="Simplified Arabic"/>
                <w:b/>
                <w:bCs/>
                <w:sz w:val="20"/>
                <w:szCs w:val="20"/>
                <w:rtl/>
                <w:lang w:val="en-GB" w:eastAsia="en-GB"/>
              </w:rPr>
              <w:t xml:space="preserve">00 </w:t>
            </w:r>
            <w:r>
              <w:rPr>
                <w:rFonts w:ascii="Simplified Arabic" w:eastAsia="DengXian" w:hAnsi="Simplified Arabic"/>
                <w:b/>
                <w:bCs/>
                <w:sz w:val="20"/>
                <w:szCs w:val="20"/>
                <w:rtl/>
                <w:lang w:val="en-GB" w:eastAsia="en-GB"/>
              </w:rPr>
              <w:t>902</w:t>
            </w:r>
            <w:r w:rsidRPr="00855CAD">
              <w:rPr>
                <w:rFonts w:ascii="Simplified Arabic" w:eastAsia="DengXian" w:hAnsi="Simplified Arabic"/>
                <w:b/>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5E9FBE15"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w:t>
            </w:r>
            <w:r>
              <w:rPr>
                <w:rFonts w:ascii="Simplified Arabic" w:eastAsia="DengXian" w:hAnsi="Simplified Arabic"/>
                <w:b/>
                <w:bCs/>
                <w:sz w:val="20"/>
                <w:szCs w:val="20"/>
                <w:rtl/>
                <w:lang w:val="en-GB" w:eastAsia="en-GB"/>
              </w:rPr>
              <w:t>5</w:t>
            </w:r>
            <w:r w:rsidRPr="00855CAD">
              <w:rPr>
                <w:rFonts w:ascii="Simplified Arabic" w:eastAsia="DengXian" w:hAnsi="Simplified Arabic"/>
                <w:b/>
                <w:bCs/>
                <w:sz w:val="20"/>
                <w:szCs w:val="20"/>
                <w:rtl/>
                <w:lang w:val="en-GB" w:eastAsia="en-GB"/>
              </w:rPr>
              <w:t xml:space="preserve">00 </w:t>
            </w:r>
            <w:r>
              <w:rPr>
                <w:rFonts w:ascii="Simplified Arabic" w:eastAsia="DengXian" w:hAnsi="Simplified Arabic"/>
                <w:b/>
                <w:bCs/>
                <w:sz w:val="20"/>
                <w:szCs w:val="20"/>
                <w:rtl/>
                <w:lang w:val="en-GB" w:eastAsia="en-GB"/>
              </w:rPr>
              <w:t>592</w:t>
            </w:r>
            <w:r w:rsidRPr="00855CAD">
              <w:rPr>
                <w:rFonts w:ascii="Simplified Arabic" w:eastAsia="DengXian" w:hAnsi="Simplified Arabic"/>
                <w:b/>
                <w:bCs/>
                <w:sz w:val="20"/>
                <w:szCs w:val="20"/>
                <w:rtl/>
                <w:lang w:val="en-GB" w:eastAsia="en-GB"/>
              </w:rPr>
              <w:t>)</w:t>
            </w:r>
          </w:p>
        </w:tc>
      </w:tr>
      <w:tr w:rsidR="00C841CB" w:rsidRPr="00855CAD" w14:paraId="2D7E6214" w14:textId="77777777" w:rsidTr="00B71D4F">
        <w:trPr>
          <w:trHeight w:val="283"/>
        </w:trPr>
        <w:tc>
          <w:tcPr>
            <w:tcW w:w="5529" w:type="dxa"/>
            <w:vAlign w:val="bottom"/>
            <w:hideMark/>
          </w:tcPr>
          <w:p w14:paraId="4CF638B4" w14:textId="77777777" w:rsidR="00C841CB" w:rsidRPr="00855CAD" w:rsidRDefault="00C841CB" w:rsidP="00B71D4F">
            <w:pPr>
              <w:keepNext/>
              <w:keepLines/>
              <w:tabs>
                <w:tab w:val="left" w:pos="1247"/>
                <w:tab w:val="left" w:pos="1814"/>
                <w:tab w:val="left" w:pos="2381"/>
                <w:tab w:val="left" w:pos="2948"/>
                <w:tab w:val="left" w:pos="3515"/>
              </w:tabs>
              <w:spacing w:after="40" w:line="280" w:lineRule="exact"/>
              <w:ind w:left="462" w:hanging="462"/>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1-2</w:t>
            </w:r>
            <w:r w:rsidRPr="00855CAD">
              <w:rPr>
                <w:rFonts w:ascii="Simplified Arabic" w:eastAsia="DengXian" w:hAnsi="Simplified Arabic"/>
                <w:bCs/>
                <w:sz w:val="20"/>
                <w:szCs w:val="20"/>
                <w:rtl/>
                <w:lang w:val="en-GB" w:eastAsia="en-GB"/>
              </w:rPr>
              <w:tab/>
            </w:r>
            <w:r w:rsidRPr="00855CAD">
              <w:rPr>
                <w:rFonts w:ascii="Simplified Arabic" w:eastAsia="DengXian" w:hAnsi="Simplified Arabic"/>
                <w:b/>
                <w:bCs/>
                <w:sz w:val="20"/>
                <w:szCs w:val="20"/>
                <w:rtl/>
                <w:lang w:val="en-GB" w:eastAsia="en-GB"/>
              </w:rPr>
              <w:t>دورات المكتب وفريق الخبراء المتعدد التخصصات</w:t>
            </w:r>
          </w:p>
        </w:tc>
        <w:tc>
          <w:tcPr>
            <w:tcW w:w="1559" w:type="dxa"/>
            <w:vAlign w:val="bottom"/>
            <w:hideMark/>
          </w:tcPr>
          <w:p w14:paraId="1CEA3965"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c>
          <w:tcPr>
            <w:tcW w:w="1276" w:type="dxa"/>
            <w:noWrap/>
            <w:vAlign w:val="bottom"/>
            <w:hideMark/>
          </w:tcPr>
          <w:p w14:paraId="60A88FA9"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c>
          <w:tcPr>
            <w:tcW w:w="1132" w:type="dxa"/>
            <w:noWrap/>
            <w:vAlign w:val="bottom"/>
            <w:hideMark/>
          </w:tcPr>
          <w:p w14:paraId="3D9C3A89"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r>
      <w:tr w:rsidR="00C841CB" w:rsidRPr="00855CAD" w14:paraId="5AE26451" w14:textId="77777777" w:rsidTr="00B71D4F">
        <w:trPr>
          <w:trHeight w:val="240"/>
        </w:trPr>
        <w:tc>
          <w:tcPr>
            <w:tcW w:w="5529" w:type="dxa"/>
            <w:hideMark/>
          </w:tcPr>
          <w:p w14:paraId="6485579B"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تكاليف السفر والاجتماعات للمشاركين في دورتين من دورات المكتب</w:t>
            </w:r>
          </w:p>
        </w:tc>
        <w:tc>
          <w:tcPr>
            <w:tcW w:w="1559" w:type="dxa"/>
            <w:noWrap/>
            <w:hideMark/>
          </w:tcPr>
          <w:p w14:paraId="6A7EB3F1" w14:textId="77777777" w:rsidR="00C841CB" w:rsidRPr="00855CAD" w:rsidRDefault="00C841CB" w:rsidP="00B71D4F">
            <w:pPr>
              <w:keepNext/>
              <w:keepLines/>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900 70 </w:t>
            </w:r>
          </w:p>
        </w:tc>
        <w:tc>
          <w:tcPr>
            <w:tcW w:w="1276" w:type="dxa"/>
            <w:noWrap/>
            <w:hideMark/>
          </w:tcPr>
          <w:p w14:paraId="19CA0E34" w14:textId="77777777" w:rsidR="00C841CB" w:rsidRPr="00855CAD" w:rsidRDefault="00C841CB" w:rsidP="00B71D4F">
            <w:pPr>
              <w:keepNext/>
              <w:keepLines/>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Pr>
                <w:rFonts w:ascii="Simplified Arabic" w:eastAsia="DengXian" w:hAnsi="Simplified Arabic"/>
                <w:sz w:val="20"/>
                <w:szCs w:val="20"/>
                <w:rtl/>
                <w:lang w:val="en-GB" w:eastAsia="en-GB"/>
              </w:rPr>
              <w:t>0</w:t>
            </w:r>
            <w:r w:rsidRPr="00855CAD">
              <w:rPr>
                <w:rFonts w:ascii="Simplified Arabic" w:eastAsia="DengXian" w:hAnsi="Simplified Arabic"/>
                <w:sz w:val="20"/>
                <w:szCs w:val="20"/>
                <w:rtl/>
                <w:lang w:val="en-GB" w:eastAsia="en-GB"/>
              </w:rPr>
              <w:t xml:space="preserve"> </w:t>
            </w:r>
          </w:p>
        </w:tc>
        <w:tc>
          <w:tcPr>
            <w:tcW w:w="1132" w:type="dxa"/>
            <w:noWrap/>
            <w:hideMark/>
          </w:tcPr>
          <w:p w14:paraId="778F98B6" w14:textId="77777777" w:rsidR="00C841CB" w:rsidRPr="00855CAD" w:rsidRDefault="00C841CB" w:rsidP="00B71D4F">
            <w:pPr>
              <w:keepNext/>
              <w:keepLines/>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w:t>
            </w:r>
            <w:r>
              <w:rPr>
                <w:rFonts w:ascii="Simplified Arabic" w:eastAsia="DengXian" w:hAnsi="Simplified Arabic"/>
                <w:sz w:val="20"/>
                <w:szCs w:val="20"/>
                <w:rtl/>
                <w:lang w:val="en-GB" w:eastAsia="en-GB"/>
              </w:rPr>
              <w:t>900</w:t>
            </w:r>
            <w:r w:rsidRPr="00855CAD">
              <w:rPr>
                <w:rFonts w:ascii="Simplified Arabic" w:eastAsia="DengXian" w:hAnsi="Simplified Arabic"/>
                <w:sz w:val="20"/>
                <w:szCs w:val="20"/>
                <w:rtl/>
                <w:lang w:val="en-GB" w:eastAsia="en-GB"/>
              </w:rPr>
              <w:t xml:space="preserve"> </w:t>
            </w:r>
            <w:r>
              <w:rPr>
                <w:rFonts w:ascii="Simplified Arabic" w:eastAsia="DengXian" w:hAnsi="Simplified Arabic"/>
                <w:sz w:val="20"/>
                <w:szCs w:val="20"/>
                <w:rtl/>
                <w:lang w:val="en-GB" w:eastAsia="en-GB"/>
              </w:rPr>
              <w:t>70</w:t>
            </w:r>
            <w:r w:rsidRPr="00855CAD">
              <w:rPr>
                <w:rFonts w:ascii="Simplified Arabic" w:eastAsia="DengXian" w:hAnsi="Simplified Arabic"/>
                <w:sz w:val="20"/>
                <w:szCs w:val="20"/>
                <w:rtl/>
                <w:lang w:val="en-GB" w:eastAsia="en-GB"/>
              </w:rPr>
              <w:t>)</w:t>
            </w:r>
          </w:p>
        </w:tc>
      </w:tr>
      <w:tr w:rsidR="00C841CB" w:rsidRPr="00855CAD" w14:paraId="60EE6E62" w14:textId="77777777" w:rsidTr="00B71D4F">
        <w:trPr>
          <w:trHeight w:val="240"/>
        </w:trPr>
        <w:tc>
          <w:tcPr>
            <w:tcW w:w="5529" w:type="dxa"/>
            <w:tcBorders>
              <w:top w:val="nil"/>
              <w:left w:val="nil"/>
              <w:bottom w:val="single" w:sz="4" w:space="0" w:color="auto"/>
              <w:right w:val="nil"/>
            </w:tcBorders>
            <w:hideMark/>
          </w:tcPr>
          <w:p w14:paraId="3A2F6E56"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تكاليف السفر والاجتماعات للمشاركين في دورتين من دورات الفريق</w:t>
            </w:r>
          </w:p>
        </w:tc>
        <w:tc>
          <w:tcPr>
            <w:tcW w:w="1559" w:type="dxa"/>
            <w:tcBorders>
              <w:top w:val="nil"/>
              <w:left w:val="nil"/>
              <w:bottom w:val="single" w:sz="4" w:space="0" w:color="auto"/>
              <w:right w:val="nil"/>
            </w:tcBorders>
            <w:noWrap/>
            <w:hideMark/>
          </w:tcPr>
          <w:p w14:paraId="48A8BD32"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000 170 </w:t>
            </w:r>
          </w:p>
        </w:tc>
        <w:tc>
          <w:tcPr>
            <w:tcW w:w="1276" w:type="dxa"/>
            <w:tcBorders>
              <w:top w:val="nil"/>
              <w:left w:val="nil"/>
              <w:bottom w:val="single" w:sz="4" w:space="0" w:color="auto"/>
              <w:right w:val="nil"/>
            </w:tcBorders>
            <w:noWrap/>
            <w:hideMark/>
          </w:tcPr>
          <w:p w14:paraId="0C6F0CD8"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w:t>
            </w:r>
          </w:p>
        </w:tc>
        <w:tc>
          <w:tcPr>
            <w:tcW w:w="1132" w:type="dxa"/>
            <w:tcBorders>
              <w:top w:val="nil"/>
              <w:left w:val="nil"/>
              <w:bottom w:val="single" w:sz="4" w:space="0" w:color="auto"/>
              <w:right w:val="nil"/>
            </w:tcBorders>
            <w:noWrap/>
            <w:hideMark/>
          </w:tcPr>
          <w:p w14:paraId="1B4C809B"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w:t>
            </w:r>
            <w:r>
              <w:rPr>
                <w:rFonts w:ascii="Simplified Arabic" w:eastAsia="DengXian" w:hAnsi="Simplified Arabic"/>
                <w:sz w:val="20"/>
                <w:szCs w:val="20"/>
                <w:rtl/>
                <w:lang w:val="en-GB" w:eastAsia="en-GB"/>
              </w:rPr>
              <w:t>170</w:t>
            </w:r>
            <w:r w:rsidRPr="00855CAD">
              <w:rPr>
                <w:rFonts w:ascii="Simplified Arabic" w:eastAsia="DengXian" w:hAnsi="Simplified Arabic"/>
                <w:sz w:val="20"/>
                <w:szCs w:val="20"/>
                <w:rtl/>
                <w:lang w:val="en-GB" w:eastAsia="en-GB"/>
              </w:rPr>
              <w:t>)</w:t>
            </w:r>
          </w:p>
        </w:tc>
      </w:tr>
      <w:tr w:rsidR="00C841CB" w:rsidRPr="00855CAD" w14:paraId="1D874B57" w14:textId="77777777" w:rsidTr="00B71D4F">
        <w:trPr>
          <w:trHeight w:val="240"/>
        </w:trPr>
        <w:tc>
          <w:tcPr>
            <w:tcW w:w="5529" w:type="dxa"/>
            <w:tcBorders>
              <w:top w:val="single" w:sz="4" w:space="0" w:color="auto"/>
              <w:left w:val="nil"/>
              <w:bottom w:val="single" w:sz="4" w:space="0" w:color="auto"/>
              <w:right w:val="nil"/>
            </w:tcBorders>
            <w:hideMark/>
          </w:tcPr>
          <w:p w14:paraId="360D88A8"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المجموع الفرعي 1-2، </w:t>
            </w:r>
            <w:r w:rsidRPr="00855CAD">
              <w:rPr>
                <w:rFonts w:ascii="Simplified Arabic" w:eastAsia="DengXian" w:hAnsi="Simplified Arabic"/>
                <w:b/>
                <w:bCs/>
                <w:sz w:val="20"/>
                <w:szCs w:val="20"/>
                <w:rtl/>
                <w:lang w:val="en-GB" w:eastAsia="en-GB"/>
              </w:rPr>
              <w:t>دورات المكتب وفريق الخبراء المتعدد التخصصات</w:t>
            </w:r>
          </w:p>
        </w:tc>
        <w:tc>
          <w:tcPr>
            <w:tcW w:w="1559" w:type="dxa"/>
            <w:tcBorders>
              <w:top w:val="single" w:sz="4" w:space="0" w:color="auto"/>
              <w:left w:val="nil"/>
              <w:bottom w:val="single" w:sz="4" w:space="0" w:color="auto"/>
              <w:right w:val="nil"/>
            </w:tcBorders>
            <w:noWrap/>
            <w:hideMark/>
          </w:tcPr>
          <w:p w14:paraId="404073D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900 240</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03A7EA2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Pr>
                <w:rFonts w:ascii="Simplified Arabic" w:eastAsia="DengXian" w:hAnsi="Simplified Arabic"/>
                <w:b/>
                <w:bCs/>
                <w:sz w:val="20"/>
                <w:szCs w:val="20"/>
                <w:rtl/>
                <w:lang w:val="ar-SA" w:eastAsia="zh-TW"/>
              </w:rPr>
              <w:t>0</w:t>
            </w:r>
          </w:p>
        </w:tc>
        <w:tc>
          <w:tcPr>
            <w:tcW w:w="1132" w:type="dxa"/>
            <w:tcBorders>
              <w:top w:val="single" w:sz="4" w:space="0" w:color="auto"/>
              <w:left w:val="nil"/>
              <w:bottom w:val="single" w:sz="4" w:space="0" w:color="auto"/>
              <w:right w:val="nil"/>
            </w:tcBorders>
            <w:noWrap/>
            <w:hideMark/>
          </w:tcPr>
          <w:p w14:paraId="5BCE89BF"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w:t>
            </w:r>
            <w:r>
              <w:rPr>
                <w:rFonts w:ascii="Simplified Arabic" w:eastAsia="DengXian" w:hAnsi="Simplified Arabic"/>
                <w:b/>
                <w:bCs/>
                <w:sz w:val="20"/>
                <w:szCs w:val="20"/>
                <w:rtl/>
                <w:lang w:val="en-GB" w:eastAsia="en-GB"/>
              </w:rPr>
              <w:t>90</w:t>
            </w:r>
            <w:r w:rsidRPr="00855CAD">
              <w:rPr>
                <w:rFonts w:ascii="Simplified Arabic" w:eastAsia="DengXian" w:hAnsi="Simplified Arabic"/>
                <w:b/>
                <w:bCs/>
                <w:sz w:val="20"/>
                <w:szCs w:val="20"/>
                <w:rtl/>
                <w:lang w:val="en-GB" w:eastAsia="en-GB"/>
              </w:rPr>
              <w:t xml:space="preserve">0 </w:t>
            </w:r>
            <w:r>
              <w:rPr>
                <w:rFonts w:ascii="Simplified Arabic" w:eastAsia="DengXian" w:hAnsi="Simplified Arabic"/>
                <w:b/>
                <w:bCs/>
                <w:sz w:val="20"/>
                <w:szCs w:val="20"/>
                <w:rtl/>
                <w:lang w:val="en-GB" w:eastAsia="en-GB"/>
              </w:rPr>
              <w:t>240</w:t>
            </w:r>
            <w:r w:rsidRPr="00855CAD">
              <w:rPr>
                <w:rFonts w:ascii="Simplified Arabic" w:eastAsia="DengXian" w:hAnsi="Simplified Arabic"/>
                <w:b/>
                <w:bCs/>
                <w:sz w:val="20"/>
                <w:szCs w:val="20"/>
                <w:rtl/>
                <w:lang w:val="en-GB" w:eastAsia="en-GB"/>
              </w:rPr>
              <w:t>)</w:t>
            </w:r>
          </w:p>
        </w:tc>
      </w:tr>
      <w:tr w:rsidR="00C841CB" w:rsidRPr="00855CAD" w14:paraId="0896E555" w14:textId="77777777" w:rsidTr="00B71D4F">
        <w:trPr>
          <w:trHeight w:val="317"/>
        </w:trPr>
        <w:tc>
          <w:tcPr>
            <w:tcW w:w="5529" w:type="dxa"/>
            <w:tcBorders>
              <w:top w:val="nil"/>
              <w:left w:val="nil"/>
              <w:bottom w:val="single" w:sz="4" w:space="0" w:color="auto"/>
              <w:right w:val="nil"/>
            </w:tcBorders>
            <w:vAlign w:val="bottom"/>
            <w:hideMark/>
          </w:tcPr>
          <w:p w14:paraId="6A62121C" w14:textId="77777777" w:rsidR="00C841CB" w:rsidRPr="00855CAD" w:rsidRDefault="00C841CB" w:rsidP="00B71D4F">
            <w:pPr>
              <w:tabs>
                <w:tab w:val="left" w:pos="1247"/>
                <w:tab w:val="left" w:pos="1814"/>
                <w:tab w:val="left" w:pos="2381"/>
                <w:tab w:val="left" w:pos="2948"/>
                <w:tab w:val="left" w:pos="3515"/>
              </w:tabs>
              <w:spacing w:after="40" w:line="280" w:lineRule="exact"/>
              <w:ind w:left="462" w:hanging="462"/>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1-3</w:t>
            </w:r>
            <w:r w:rsidRPr="00855CAD">
              <w:rPr>
                <w:rFonts w:ascii="Simplified Arabic" w:eastAsia="DengXian" w:hAnsi="Simplified Arabic"/>
                <w:bCs/>
                <w:sz w:val="20"/>
                <w:szCs w:val="20"/>
                <w:rtl/>
                <w:lang w:val="en-GB" w:eastAsia="en-GB"/>
              </w:rPr>
              <w:tab/>
            </w:r>
            <w:r w:rsidRPr="00855CAD">
              <w:rPr>
                <w:rFonts w:ascii="Simplified Arabic" w:eastAsia="DengXian" w:hAnsi="Simplified Arabic"/>
                <w:b/>
                <w:bCs/>
                <w:sz w:val="20"/>
                <w:szCs w:val="20"/>
                <w:rtl/>
                <w:lang w:val="en-GB" w:eastAsia="en-GB"/>
              </w:rPr>
              <w:t>تكاليف سفر الرئيس لتمثيل المنبر</w:t>
            </w:r>
          </w:p>
        </w:tc>
        <w:tc>
          <w:tcPr>
            <w:tcW w:w="1559" w:type="dxa"/>
            <w:tcBorders>
              <w:top w:val="nil"/>
              <w:left w:val="nil"/>
              <w:bottom w:val="single" w:sz="4" w:space="0" w:color="auto"/>
              <w:right w:val="nil"/>
            </w:tcBorders>
            <w:noWrap/>
            <w:vAlign w:val="bottom"/>
            <w:hideMark/>
          </w:tcPr>
          <w:p w14:paraId="4F5D9D4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000 25</w:t>
            </w:r>
            <w:r w:rsidRPr="00855CAD">
              <w:rPr>
                <w:rFonts w:ascii="Simplified Arabic" w:eastAsia="DengXian" w:hAnsi="Simplified Arabic"/>
                <w:bCs/>
                <w:sz w:val="20"/>
                <w:szCs w:val="20"/>
                <w:rtl/>
                <w:lang w:val="en-GB" w:eastAsia="en-GB"/>
              </w:rPr>
              <w:t xml:space="preserve"> </w:t>
            </w:r>
          </w:p>
        </w:tc>
        <w:tc>
          <w:tcPr>
            <w:tcW w:w="1276" w:type="dxa"/>
            <w:tcBorders>
              <w:top w:val="nil"/>
              <w:left w:val="nil"/>
              <w:bottom w:val="single" w:sz="4" w:space="0" w:color="auto"/>
              <w:right w:val="nil"/>
            </w:tcBorders>
            <w:noWrap/>
            <w:vAlign w:val="bottom"/>
            <w:hideMark/>
          </w:tcPr>
          <w:p w14:paraId="5567963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500 12</w:t>
            </w:r>
            <w:r w:rsidRPr="00855CAD">
              <w:rPr>
                <w:rFonts w:ascii="Simplified Arabic" w:eastAsia="DengXian" w:hAnsi="Simplified Arabic"/>
                <w:bCs/>
                <w:sz w:val="20"/>
                <w:szCs w:val="20"/>
                <w:rtl/>
                <w:lang w:val="en-GB" w:eastAsia="en-GB"/>
              </w:rPr>
              <w:t xml:space="preserve"> </w:t>
            </w:r>
          </w:p>
        </w:tc>
        <w:tc>
          <w:tcPr>
            <w:tcW w:w="1132" w:type="dxa"/>
            <w:tcBorders>
              <w:top w:val="nil"/>
              <w:left w:val="nil"/>
              <w:bottom w:val="single" w:sz="4" w:space="0" w:color="auto"/>
              <w:right w:val="nil"/>
            </w:tcBorders>
            <w:noWrap/>
            <w:vAlign w:val="bottom"/>
            <w:hideMark/>
          </w:tcPr>
          <w:p w14:paraId="01FAABA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(500 12)</w:t>
            </w:r>
          </w:p>
        </w:tc>
      </w:tr>
      <w:tr w:rsidR="00C841CB" w:rsidRPr="00855CAD" w14:paraId="3F98B860" w14:textId="77777777" w:rsidTr="00B71D4F">
        <w:trPr>
          <w:trHeight w:val="240"/>
        </w:trPr>
        <w:tc>
          <w:tcPr>
            <w:tcW w:w="5529" w:type="dxa"/>
            <w:tcBorders>
              <w:top w:val="single" w:sz="4" w:space="0" w:color="auto"/>
              <w:left w:val="nil"/>
              <w:bottom w:val="single" w:sz="4" w:space="0" w:color="auto"/>
              <w:right w:val="nil"/>
            </w:tcBorders>
            <w:hideMark/>
          </w:tcPr>
          <w:p w14:paraId="1FE896F2"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1، اجتماعات هيئات المنبر</w:t>
            </w:r>
          </w:p>
        </w:tc>
        <w:tc>
          <w:tcPr>
            <w:tcW w:w="1559" w:type="dxa"/>
            <w:tcBorders>
              <w:top w:val="single" w:sz="4" w:space="0" w:color="auto"/>
              <w:left w:val="nil"/>
              <w:bottom w:val="single" w:sz="4" w:space="0" w:color="auto"/>
              <w:right w:val="nil"/>
            </w:tcBorders>
            <w:noWrap/>
            <w:hideMark/>
          </w:tcPr>
          <w:p w14:paraId="38F37AB3"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900 760 1</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6FB709D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Pr>
                <w:rFonts w:ascii="Simplified Arabic" w:eastAsia="DengXian" w:hAnsi="Simplified Arabic"/>
                <w:b/>
                <w:bCs/>
                <w:sz w:val="20"/>
                <w:szCs w:val="20"/>
                <w:rtl/>
                <w:lang w:val="en-GB" w:eastAsia="en-GB"/>
              </w:rPr>
              <w:t>500</w:t>
            </w:r>
            <w:r w:rsidRPr="00855CAD">
              <w:rPr>
                <w:rFonts w:ascii="Simplified Arabic" w:eastAsia="DengXian" w:hAnsi="Simplified Arabic"/>
                <w:b/>
                <w:bCs/>
                <w:sz w:val="20"/>
                <w:szCs w:val="20"/>
                <w:rtl/>
                <w:lang w:val="en-GB" w:eastAsia="en-GB"/>
              </w:rPr>
              <w:t xml:space="preserve"> </w:t>
            </w:r>
            <w:r>
              <w:rPr>
                <w:rFonts w:ascii="Simplified Arabic" w:eastAsia="DengXian" w:hAnsi="Simplified Arabic"/>
                <w:b/>
                <w:bCs/>
                <w:sz w:val="20"/>
                <w:szCs w:val="20"/>
                <w:rtl/>
                <w:lang w:val="en-GB" w:eastAsia="en-GB"/>
              </w:rPr>
              <w:t>915</w:t>
            </w:r>
          </w:p>
        </w:tc>
        <w:tc>
          <w:tcPr>
            <w:tcW w:w="1132" w:type="dxa"/>
            <w:tcBorders>
              <w:top w:val="single" w:sz="4" w:space="0" w:color="auto"/>
              <w:left w:val="nil"/>
              <w:bottom w:val="single" w:sz="4" w:space="0" w:color="auto"/>
              <w:right w:val="nil"/>
            </w:tcBorders>
            <w:noWrap/>
            <w:hideMark/>
          </w:tcPr>
          <w:p w14:paraId="5C017956"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(9</w:t>
            </w:r>
            <w:r>
              <w:rPr>
                <w:rFonts w:ascii="Simplified Arabic" w:eastAsia="DengXian" w:hAnsi="Simplified Arabic"/>
                <w:b/>
                <w:bCs/>
                <w:sz w:val="20"/>
                <w:szCs w:val="20"/>
                <w:rtl/>
                <w:lang w:val="en-GB" w:eastAsia="en-GB"/>
              </w:rPr>
              <w:t>0</w:t>
            </w:r>
            <w:r w:rsidRPr="00855CAD">
              <w:rPr>
                <w:rFonts w:ascii="Simplified Arabic" w:eastAsia="DengXian" w:hAnsi="Simplified Arabic"/>
                <w:b/>
                <w:bCs/>
                <w:sz w:val="20"/>
                <w:szCs w:val="20"/>
                <w:rtl/>
                <w:lang w:val="en-GB" w:eastAsia="en-GB"/>
              </w:rPr>
              <w:t xml:space="preserve">0 </w:t>
            </w:r>
            <w:r>
              <w:rPr>
                <w:rFonts w:ascii="Simplified Arabic" w:eastAsia="DengXian" w:hAnsi="Simplified Arabic"/>
                <w:b/>
                <w:bCs/>
                <w:sz w:val="20"/>
                <w:szCs w:val="20"/>
                <w:rtl/>
                <w:lang w:val="en-GB" w:eastAsia="en-GB"/>
              </w:rPr>
              <w:t>845</w:t>
            </w:r>
            <w:r w:rsidRPr="00855CAD">
              <w:rPr>
                <w:rFonts w:ascii="Simplified Arabic" w:eastAsia="DengXian" w:hAnsi="Simplified Arabic"/>
                <w:b/>
                <w:bCs/>
                <w:sz w:val="20"/>
                <w:szCs w:val="20"/>
                <w:rtl/>
                <w:lang w:val="en-GB" w:eastAsia="en-GB"/>
              </w:rPr>
              <w:t>)</w:t>
            </w:r>
          </w:p>
        </w:tc>
      </w:tr>
      <w:tr w:rsidR="00C841CB" w:rsidRPr="00855CAD" w14:paraId="75F79F2D" w14:textId="77777777" w:rsidTr="00B71D4F">
        <w:trPr>
          <w:trHeight w:val="340"/>
        </w:trPr>
        <w:tc>
          <w:tcPr>
            <w:tcW w:w="9496" w:type="dxa"/>
            <w:gridSpan w:val="4"/>
            <w:vAlign w:val="bottom"/>
            <w:hideMark/>
          </w:tcPr>
          <w:p w14:paraId="60E61670" w14:textId="77777777" w:rsidR="00C841CB" w:rsidRPr="00855CAD" w:rsidRDefault="00C841CB" w:rsidP="00751FAF">
            <w:pPr>
              <w:numPr>
                <w:ilvl w:val="0"/>
                <w:numId w:val="41"/>
              </w:numPr>
              <w:tabs>
                <w:tab w:val="left" w:pos="455"/>
              </w:tabs>
              <w:spacing w:after="40" w:line="280" w:lineRule="exact"/>
              <w:ind w:left="37" w:firstLine="0"/>
              <w:contextualSpacing/>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تنفيذ برنامج العمل</w:t>
            </w:r>
          </w:p>
        </w:tc>
      </w:tr>
      <w:tr w:rsidR="00C841CB" w:rsidRPr="00855CAD" w14:paraId="6D8ACFD6" w14:textId="77777777" w:rsidTr="00B71D4F">
        <w:trPr>
          <w:trHeight w:val="283"/>
        </w:trPr>
        <w:tc>
          <w:tcPr>
            <w:tcW w:w="9496" w:type="dxa"/>
            <w:gridSpan w:val="4"/>
            <w:vAlign w:val="bottom"/>
            <w:hideMark/>
          </w:tcPr>
          <w:p w14:paraId="37A26F0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sz w:val="20"/>
                <w:szCs w:val="20"/>
                <w:lang w:val="ar-SA" w:eastAsia="zh-TW"/>
              </w:rPr>
            </w:pPr>
            <w:r w:rsidRPr="00855CAD">
              <w:rPr>
                <w:rFonts w:ascii="Simplified Arabic" w:eastAsia="DengXian" w:hAnsi="Simplified Arabic"/>
                <w:b/>
                <w:bCs/>
                <w:sz w:val="20"/>
                <w:szCs w:val="20"/>
                <w:rtl/>
                <w:lang w:val="en-GB" w:eastAsia="en-GB"/>
              </w:rPr>
              <w:t>الجزء ألف: برنامج العمل الأول (برنامج العمل 1)</w:t>
            </w:r>
          </w:p>
        </w:tc>
      </w:tr>
      <w:tr w:rsidR="00C841CB" w:rsidRPr="00855CAD" w14:paraId="1581B575" w14:textId="77777777" w:rsidTr="00B71D4F">
        <w:trPr>
          <w:trHeight w:val="480"/>
        </w:trPr>
        <w:tc>
          <w:tcPr>
            <w:tcW w:w="5529" w:type="dxa"/>
            <w:hideMark/>
          </w:tcPr>
          <w:p w14:paraId="0154329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lastRenderedPageBreak/>
              <w:t>برنامج العمل 1- الهدف 3</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559" w:type="dxa"/>
            <w:noWrap/>
            <w:hideMark/>
          </w:tcPr>
          <w:p w14:paraId="1625896C"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000 775</w:t>
            </w:r>
            <w:r w:rsidRPr="00855CAD">
              <w:rPr>
                <w:rFonts w:ascii="Simplified Arabic" w:eastAsia="DengXian" w:hAnsi="Simplified Arabic"/>
                <w:bCs/>
                <w:sz w:val="20"/>
                <w:szCs w:val="20"/>
                <w:rtl/>
                <w:lang w:val="en-GB" w:eastAsia="en-GB"/>
              </w:rPr>
              <w:t xml:space="preserve"> </w:t>
            </w:r>
          </w:p>
        </w:tc>
        <w:tc>
          <w:tcPr>
            <w:tcW w:w="1276" w:type="dxa"/>
            <w:noWrap/>
            <w:hideMark/>
          </w:tcPr>
          <w:p w14:paraId="3915C16A"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499</w:t>
            </w:r>
            <w:r w:rsidRPr="00855CAD">
              <w:rPr>
                <w:rFonts w:ascii="Simplified Arabic" w:eastAsia="DengXian" w:hAnsi="Simplified Arabic"/>
                <w:bCs/>
                <w:sz w:val="20"/>
                <w:szCs w:val="20"/>
                <w:rtl/>
                <w:lang w:val="en-GB" w:eastAsia="en-GB"/>
              </w:rPr>
              <w:t xml:space="preserve"> </w:t>
            </w:r>
          </w:p>
        </w:tc>
        <w:tc>
          <w:tcPr>
            <w:tcW w:w="1132" w:type="dxa"/>
            <w:noWrap/>
            <w:hideMark/>
          </w:tcPr>
          <w:p w14:paraId="12A9C1EF"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276</w:t>
            </w:r>
            <w:r w:rsidRPr="00855CAD">
              <w:rPr>
                <w:rFonts w:ascii="Simplified Arabic" w:eastAsia="DengXian" w:hAnsi="Simplified Arabic"/>
                <w:b/>
                <w:bCs/>
                <w:sz w:val="20"/>
                <w:szCs w:val="20"/>
                <w:rtl/>
                <w:lang w:val="en-GB" w:eastAsia="en-GB"/>
              </w:rPr>
              <w:t>)</w:t>
            </w:r>
          </w:p>
        </w:tc>
      </w:tr>
      <w:tr w:rsidR="00C841CB" w:rsidRPr="00855CAD" w14:paraId="3B9D231F" w14:textId="77777777" w:rsidTr="00B71D4F">
        <w:trPr>
          <w:trHeight w:val="240"/>
        </w:trPr>
        <w:tc>
          <w:tcPr>
            <w:tcW w:w="5529" w:type="dxa"/>
            <w:hideMark/>
          </w:tcPr>
          <w:p w14:paraId="2C1B15DB"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1 -الناتج 3 (ب)</w:t>
            </w:r>
            <w:r w:rsidRPr="00855CAD">
              <w:rPr>
                <w:rFonts w:ascii="Simplified Arabic" w:eastAsia="DengXian" w:hAnsi="Simplified Arabic"/>
                <w:sz w:val="20"/>
                <w:szCs w:val="20"/>
                <w:lang w:val="en-GB" w:eastAsia="en-GB"/>
              </w:rPr>
              <w:t xml:space="preserve"> ’</w:t>
            </w:r>
            <w:r w:rsidRPr="00855CAD">
              <w:rPr>
                <w:rFonts w:ascii="Simplified Arabic" w:eastAsia="DengXian" w:hAnsi="Simplified Arabic"/>
                <w:sz w:val="20"/>
                <w:szCs w:val="20"/>
                <w:rtl/>
                <w:lang w:val="en-GB" w:eastAsia="en-GB"/>
              </w:rPr>
              <w:t>2‘</w:t>
            </w:r>
            <w:r w:rsidRPr="00855CAD">
              <w:rPr>
                <w:rFonts w:ascii="Simplified Arabic" w:eastAsia="DengXian" w:hAnsi="Simplified Arabic"/>
                <w:sz w:val="20"/>
                <w:szCs w:val="20"/>
                <w:lang w:val="en-GB" w:eastAsia="en-GB"/>
              </w:rPr>
              <w:t>:</w:t>
            </w:r>
            <w:r w:rsidRPr="00855CAD">
              <w:rPr>
                <w:rFonts w:ascii="Simplified Arabic" w:eastAsia="DengXian" w:hAnsi="Simplified Arabic"/>
                <w:sz w:val="20"/>
                <w:szCs w:val="20"/>
                <w:rtl/>
                <w:lang w:val="en-GB" w:eastAsia="en-GB"/>
              </w:rPr>
              <w:t xml:space="preserve"> تقييم الأنواع الدخيلة المغيرة </w:t>
            </w:r>
          </w:p>
        </w:tc>
        <w:tc>
          <w:tcPr>
            <w:tcW w:w="1559" w:type="dxa"/>
            <w:noWrap/>
            <w:hideMark/>
          </w:tcPr>
          <w:p w14:paraId="26224FEC"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000 775 </w:t>
            </w:r>
          </w:p>
        </w:tc>
        <w:tc>
          <w:tcPr>
            <w:tcW w:w="1276" w:type="dxa"/>
            <w:noWrap/>
            <w:hideMark/>
          </w:tcPr>
          <w:p w14:paraId="0D60D0A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000 120 </w:t>
            </w:r>
          </w:p>
        </w:tc>
        <w:tc>
          <w:tcPr>
            <w:tcW w:w="1132" w:type="dxa"/>
            <w:noWrap/>
            <w:hideMark/>
          </w:tcPr>
          <w:p w14:paraId="563147D2"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(000 655)</w:t>
            </w:r>
          </w:p>
        </w:tc>
      </w:tr>
      <w:tr w:rsidR="00C841CB" w:rsidRPr="00855CAD" w14:paraId="3C971112" w14:textId="77777777" w:rsidTr="00B71D4F">
        <w:trPr>
          <w:trHeight w:val="240"/>
        </w:trPr>
        <w:tc>
          <w:tcPr>
            <w:tcW w:w="5529" w:type="dxa"/>
            <w:hideMark/>
          </w:tcPr>
          <w:p w14:paraId="16594251"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برنامج العمل 1 - الناتج 3 (ب)</w:t>
            </w:r>
            <w:r w:rsidRPr="00855CAD">
              <w:rPr>
                <w:rFonts w:ascii="Simplified Arabic" w:eastAsia="DengXian" w:hAnsi="Simplified Arabic"/>
                <w:sz w:val="20"/>
                <w:szCs w:val="20"/>
                <w:lang w:val="en-GB" w:eastAsia="en-GB"/>
              </w:rPr>
              <w:t xml:space="preserve"> ’</w:t>
            </w:r>
            <w:r w:rsidRPr="00855CAD">
              <w:rPr>
                <w:rFonts w:ascii="Simplified Arabic" w:eastAsia="DengXian" w:hAnsi="Simplified Arabic"/>
                <w:sz w:val="20"/>
                <w:szCs w:val="20"/>
                <w:rtl/>
                <w:lang w:val="en-GB" w:eastAsia="en-GB"/>
              </w:rPr>
              <w:t xml:space="preserve">3‘ تقييم الاستخدام المستدام للأنواع البرية </w:t>
            </w:r>
          </w:p>
        </w:tc>
        <w:tc>
          <w:tcPr>
            <w:tcW w:w="1559" w:type="dxa"/>
            <w:noWrap/>
            <w:hideMark/>
          </w:tcPr>
          <w:p w14:paraId="7951E009"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c>
          <w:tcPr>
            <w:tcW w:w="1276" w:type="dxa"/>
            <w:noWrap/>
            <w:hideMark/>
          </w:tcPr>
          <w:p w14:paraId="550CA57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w:t>
            </w:r>
            <w:r>
              <w:rPr>
                <w:rFonts w:ascii="Simplified Arabic" w:eastAsia="DengXian" w:hAnsi="Simplified Arabic"/>
                <w:sz w:val="20"/>
                <w:szCs w:val="20"/>
                <w:rtl/>
                <w:lang w:val="en-GB" w:eastAsia="en-GB"/>
              </w:rPr>
              <w:t>200</w:t>
            </w:r>
            <w:r w:rsidRPr="00855CAD">
              <w:rPr>
                <w:rFonts w:ascii="Simplified Arabic" w:eastAsia="DengXian" w:hAnsi="Simplified Arabic"/>
                <w:sz w:val="20"/>
                <w:szCs w:val="20"/>
                <w:rtl/>
                <w:lang w:val="en-GB" w:eastAsia="en-GB"/>
              </w:rPr>
              <w:t xml:space="preserve"> </w:t>
            </w:r>
          </w:p>
        </w:tc>
        <w:tc>
          <w:tcPr>
            <w:tcW w:w="1132" w:type="dxa"/>
            <w:noWrap/>
            <w:hideMark/>
          </w:tcPr>
          <w:p w14:paraId="6134AB28" w14:textId="77777777" w:rsidR="00C841CB" w:rsidRPr="00855CAD" w:rsidRDefault="00C841CB" w:rsidP="00B71D4F">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w:t>
            </w:r>
            <w:r>
              <w:rPr>
                <w:rFonts w:ascii="Simplified Arabic" w:eastAsia="DengXian" w:hAnsi="Simplified Arabic"/>
                <w:sz w:val="20"/>
                <w:szCs w:val="20"/>
                <w:rtl/>
                <w:lang w:val="en-GB" w:eastAsia="en-GB"/>
              </w:rPr>
              <w:t>200</w:t>
            </w:r>
            <w:r w:rsidRPr="00855CAD">
              <w:rPr>
                <w:rFonts w:ascii="Simplified Arabic" w:eastAsia="DengXian" w:hAnsi="Simplified Arabic"/>
                <w:sz w:val="20"/>
                <w:szCs w:val="20"/>
                <w:rtl/>
                <w:lang w:val="en-GB" w:eastAsia="en-GB"/>
              </w:rPr>
              <w:t xml:space="preserve"> </w:t>
            </w:r>
          </w:p>
        </w:tc>
      </w:tr>
      <w:tr w:rsidR="00C841CB" w:rsidRPr="00855CAD" w14:paraId="155E60DE" w14:textId="77777777" w:rsidTr="00B71D4F">
        <w:trPr>
          <w:trHeight w:val="240"/>
        </w:trPr>
        <w:tc>
          <w:tcPr>
            <w:tcW w:w="5529" w:type="dxa"/>
            <w:tcBorders>
              <w:top w:val="nil"/>
              <w:left w:val="nil"/>
              <w:bottom w:val="single" w:sz="4" w:space="0" w:color="auto"/>
              <w:right w:val="nil"/>
            </w:tcBorders>
            <w:hideMark/>
          </w:tcPr>
          <w:p w14:paraId="0A76BCD4"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برنامج العمل 1- الناتج 3 (د) التقييم المتعلق بالقيَم </w:t>
            </w:r>
          </w:p>
        </w:tc>
        <w:tc>
          <w:tcPr>
            <w:tcW w:w="1559" w:type="dxa"/>
            <w:tcBorders>
              <w:top w:val="nil"/>
              <w:left w:val="nil"/>
              <w:bottom w:val="single" w:sz="4" w:space="0" w:color="auto"/>
              <w:right w:val="nil"/>
            </w:tcBorders>
            <w:noWrap/>
            <w:hideMark/>
          </w:tcPr>
          <w:p w14:paraId="0836C9F7"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c>
          <w:tcPr>
            <w:tcW w:w="1276" w:type="dxa"/>
            <w:tcBorders>
              <w:top w:val="nil"/>
              <w:left w:val="nil"/>
              <w:bottom w:val="single" w:sz="4" w:space="0" w:color="auto"/>
              <w:right w:val="nil"/>
            </w:tcBorders>
            <w:noWrap/>
            <w:hideMark/>
          </w:tcPr>
          <w:p w14:paraId="38EEBE0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000 179 </w:t>
            </w:r>
          </w:p>
        </w:tc>
        <w:tc>
          <w:tcPr>
            <w:tcW w:w="1132" w:type="dxa"/>
            <w:tcBorders>
              <w:top w:val="nil"/>
              <w:left w:val="nil"/>
              <w:bottom w:val="single" w:sz="4" w:space="0" w:color="auto"/>
              <w:right w:val="nil"/>
            </w:tcBorders>
            <w:noWrap/>
            <w:hideMark/>
          </w:tcPr>
          <w:p w14:paraId="39FC0BD3" w14:textId="77777777" w:rsidR="00C841CB" w:rsidRPr="00855CAD" w:rsidRDefault="00C841CB" w:rsidP="00B71D4F">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000 179 </w:t>
            </w:r>
          </w:p>
        </w:tc>
      </w:tr>
      <w:tr w:rsidR="00C841CB" w:rsidRPr="00855CAD" w14:paraId="52922EE8" w14:textId="77777777" w:rsidTr="00B71D4F">
        <w:trPr>
          <w:trHeight w:val="240"/>
        </w:trPr>
        <w:tc>
          <w:tcPr>
            <w:tcW w:w="5529" w:type="dxa"/>
            <w:tcBorders>
              <w:top w:val="single" w:sz="4" w:space="0" w:color="auto"/>
              <w:left w:val="nil"/>
              <w:bottom w:val="single" w:sz="4" w:space="0" w:color="auto"/>
              <w:right w:val="nil"/>
            </w:tcBorders>
            <w:hideMark/>
          </w:tcPr>
          <w:p w14:paraId="60B6D580"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الجزء ألف</w:t>
            </w:r>
          </w:p>
        </w:tc>
        <w:tc>
          <w:tcPr>
            <w:tcW w:w="1559" w:type="dxa"/>
            <w:tcBorders>
              <w:top w:val="single" w:sz="4" w:space="0" w:color="auto"/>
              <w:left w:val="nil"/>
              <w:bottom w:val="single" w:sz="4" w:space="0" w:color="auto"/>
              <w:right w:val="nil"/>
            </w:tcBorders>
            <w:noWrap/>
            <w:hideMark/>
          </w:tcPr>
          <w:p w14:paraId="612979D2"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000 775</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0F3363D4"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499</w:t>
            </w:r>
            <w:r w:rsidRPr="00855CAD">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41897D2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276</w:t>
            </w:r>
            <w:r w:rsidRPr="00855CAD">
              <w:rPr>
                <w:rFonts w:ascii="Simplified Arabic" w:eastAsia="DengXian" w:hAnsi="Simplified Arabic"/>
                <w:b/>
                <w:bCs/>
                <w:sz w:val="20"/>
                <w:szCs w:val="20"/>
                <w:rtl/>
                <w:lang w:val="en-GB" w:eastAsia="en-GB"/>
              </w:rPr>
              <w:t>)</w:t>
            </w:r>
          </w:p>
        </w:tc>
      </w:tr>
      <w:tr w:rsidR="00C841CB" w:rsidRPr="00855CAD" w14:paraId="120BE7AA" w14:textId="77777777" w:rsidTr="00B71D4F">
        <w:trPr>
          <w:trHeight w:val="283"/>
        </w:trPr>
        <w:tc>
          <w:tcPr>
            <w:tcW w:w="5529" w:type="dxa"/>
            <w:vAlign w:val="bottom"/>
            <w:hideMark/>
          </w:tcPr>
          <w:p w14:paraId="4D1E64E7" w14:textId="77777777" w:rsidR="00C841CB" w:rsidRPr="00855CAD" w:rsidRDefault="00C841CB" w:rsidP="00B71D4F">
            <w:pPr>
              <w:tabs>
                <w:tab w:val="left" w:pos="888"/>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الجزء باء:</w:t>
            </w:r>
            <w:r w:rsidRPr="00855CAD">
              <w:rPr>
                <w:rFonts w:ascii="Simplified Arabic" w:eastAsia="DengXian" w:hAnsi="Simplified Arabic"/>
                <w:b/>
                <w:bCs/>
                <w:sz w:val="20"/>
                <w:szCs w:val="20"/>
                <w:rtl/>
                <w:lang w:val="en-GB" w:eastAsia="en-GB"/>
              </w:rPr>
              <w:tab/>
              <w:t>برنامج العمل المتجدد حتى العام 2030</w:t>
            </w:r>
          </w:p>
        </w:tc>
        <w:tc>
          <w:tcPr>
            <w:tcW w:w="1559" w:type="dxa"/>
            <w:vAlign w:val="bottom"/>
            <w:hideMark/>
          </w:tcPr>
          <w:p w14:paraId="2211DDF7"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c>
          <w:tcPr>
            <w:tcW w:w="1276" w:type="dxa"/>
            <w:noWrap/>
            <w:vAlign w:val="bottom"/>
            <w:hideMark/>
          </w:tcPr>
          <w:p w14:paraId="227D23B9"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c>
          <w:tcPr>
            <w:tcW w:w="1132" w:type="dxa"/>
            <w:noWrap/>
            <w:vAlign w:val="bottom"/>
            <w:hideMark/>
          </w:tcPr>
          <w:p w14:paraId="35D045A0" w14:textId="77777777" w:rsidR="00C841CB" w:rsidRPr="00855CAD" w:rsidRDefault="00C841CB" w:rsidP="00B71D4F">
            <w:pPr>
              <w:spacing w:after="40" w:line="280" w:lineRule="exact"/>
              <w:rPr>
                <w:rFonts w:ascii="Simplified Arabic" w:eastAsia="DengXian" w:hAnsi="Simplified Arabic"/>
                <w:sz w:val="20"/>
                <w:szCs w:val="20"/>
                <w:lang w:val="en-GB" w:eastAsia="en-GB"/>
              </w:rPr>
            </w:pPr>
          </w:p>
        </w:tc>
      </w:tr>
      <w:tr w:rsidR="00C841CB" w:rsidRPr="00855CAD" w14:paraId="42110411" w14:textId="77777777" w:rsidTr="00B71D4F">
        <w:trPr>
          <w:trHeight w:val="240"/>
        </w:trPr>
        <w:tc>
          <w:tcPr>
            <w:tcW w:w="5529" w:type="dxa"/>
            <w:hideMark/>
          </w:tcPr>
          <w:p w14:paraId="6DC324BE" w14:textId="77777777" w:rsidR="00C841CB" w:rsidRPr="00855CAD" w:rsidRDefault="00C841CB" w:rsidP="00B71D4F">
            <w:pPr>
              <w:tabs>
                <w:tab w:val="left" w:pos="888"/>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1</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ab/>
              <w:t>تقييم المعارف</w:t>
            </w:r>
          </w:p>
        </w:tc>
        <w:tc>
          <w:tcPr>
            <w:tcW w:w="1559" w:type="dxa"/>
            <w:noWrap/>
            <w:hideMark/>
          </w:tcPr>
          <w:p w14:paraId="726591DE"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750 118 1</w:t>
            </w:r>
            <w:r w:rsidRPr="00855CAD">
              <w:rPr>
                <w:rFonts w:ascii="Simplified Arabic" w:eastAsia="DengXian" w:hAnsi="Simplified Arabic"/>
                <w:bCs/>
                <w:sz w:val="20"/>
                <w:szCs w:val="20"/>
                <w:rtl/>
                <w:lang w:val="en-GB" w:eastAsia="en-GB"/>
              </w:rPr>
              <w:t xml:space="preserve"> </w:t>
            </w:r>
          </w:p>
        </w:tc>
        <w:tc>
          <w:tcPr>
            <w:tcW w:w="1276" w:type="dxa"/>
            <w:noWrap/>
            <w:hideMark/>
          </w:tcPr>
          <w:p w14:paraId="3D99F3CD"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000 1</w:t>
            </w:r>
            <w:r>
              <w:rPr>
                <w:rFonts w:ascii="Simplified Arabic" w:eastAsia="DengXian" w:hAnsi="Simplified Arabic"/>
                <w:b/>
                <w:bCs/>
                <w:sz w:val="20"/>
                <w:szCs w:val="20"/>
                <w:rtl/>
                <w:lang w:val="en-GB" w:eastAsia="en-GB"/>
              </w:rPr>
              <w:t>50</w:t>
            </w:r>
            <w:r w:rsidRPr="00855CAD">
              <w:rPr>
                <w:rFonts w:ascii="Simplified Arabic" w:eastAsia="DengXian" w:hAnsi="Simplified Arabic"/>
                <w:bCs/>
                <w:sz w:val="20"/>
                <w:szCs w:val="20"/>
                <w:rtl/>
                <w:lang w:val="en-GB" w:eastAsia="en-GB"/>
              </w:rPr>
              <w:t xml:space="preserve"> </w:t>
            </w:r>
          </w:p>
        </w:tc>
        <w:tc>
          <w:tcPr>
            <w:tcW w:w="1132" w:type="dxa"/>
            <w:noWrap/>
            <w:hideMark/>
          </w:tcPr>
          <w:p w14:paraId="562AC694"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(750 9</w:t>
            </w:r>
            <w:r>
              <w:rPr>
                <w:rFonts w:ascii="Simplified Arabic" w:eastAsia="DengXian" w:hAnsi="Simplified Arabic"/>
                <w:b/>
                <w:bCs/>
                <w:sz w:val="20"/>
                <w:szCs w:val="20"/>
                <w:rtl/>
                <w:lang w:val="en-GB" w:eastAsia="en-GB"/>
              </w:rPr>
              <w:t>68</w:t>
            </w:r>
            <w:r w:rsidRPr="00855CAD">
              <w:rPr>
                <w:rFonts w:ascii="Simplified Arabic" w:eastAsia="DengXian" w:hAnsi="Simplified Arabic"/>
                <w:b/>
                <w:bCs/>
                <w:sz w:val="20"/>
                <w:szCs w:val="20"/>
                <w:rtl/>
                <w:lang w:val="en-GB" w:eastAsia="en-GB"/>
              </w:rPr>
              <w:t>)</w:t>
            </w:r>
          </w:p>
        </w:tc>
      </w:tr>
      <w:tr w:rsidR="00C841CB" w:rsidRPr="00855CAD" w14:paraId="5ADF9A71" w14:textId="77777777" w:rsidTr="00B71D4F">
        <w:trPr>
          <w:trHeight w:val="480"/>
        </w:trPr>
        <w:tc>
          <w:tcPr>
            <w:tcW w:w="5529" w:type="dxa"/>
            <w:hideMark/>
          </w:tcPr>
          <w:p w14:paraId="21D5D406"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(أ) تقييم مواضيعي للروابط القائمة بين التنوع البيولوجي والمياه والغذاء والصحة (تقييم صلة الترابط)</w:t>
            </w:r>
          </w:p>
        </w:tc>
        <w:tc>
          <w:tcPr>
            <w:tcW w:w="1559" w:type="dxa"/>
            <w:noWrap/>
            <w:hideMark/>
          </w:tcPr>
          <w:p w14:paraId="2333A779"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250 588 </w:t>
            </w:r>
          </w:p>
        </w:tc>
        <w:tc>
          <w:tcPr>
            <w:tcW w:w="1276" w:type="dxa"/>
            <w:noWrap/>
            <w:hideMark/>
          </w:tcPr>
          <w:p w14:paraId="0FAC96C4"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w:t>
            </w:r>
            <w:r>
              <w:rPr>
                <w:rFonts w:ascii="Simplified Arabic" w:eastAsia="DengXian" w:hAnsi="Simplified Arabic"/>
                <w:sz w:val="20"/>
                <w:szCs w:val="20"/>
                <w:rtl/>
                <w:lang w:val="en-GB" w:eastAsia="en-GB"/>
              </w:rPr>
              <w:t>75</w:t>
            </w:r>
            <w:r w:rsidRPr="00855CAD">
              <w:rPr>
                <w:rFonts w:ascii="Simplified Arabic" w:eastAsia="DengXian" w:hAnsi="Simplified Arabic"/>
                <w:sz w:val="20"/>
                <w:szCs w:val="20"/>
                <w:rtl/>
                <w:lang w:val="en-GB" w:eastAsia="en-GB"/>
              </w:rPr>
              <w:t xml:space="preserve"> </w:t>
            </w:r>
          </w:p>
        </w:tc>
        <w:tc>
          <w:tcPr>
            <w:tcW w:w="1132" w:type="dxa"/>
            <w:noWrap/>
            <w:hideMark/>
          </w:tcPr>
          <w:p w14:paraId="6B208D74"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(250 </w:t>
            </w:r>
            <w:r>
              <w:rPr>
                <w:rFonts w:ascii="Simplified Arabic" w:eastAsia="DengXian" w:hAnsi="Simplified Arabic"/>
                <w:sz w:val="20"/>
                <w:szCs w:val="20"/>
                <w:rtl/>
                <w:lang w:val="en-GB" w:eastAsia="en-GB"/>
              </w:rPr>
              <w:t>513</w:t>
            </w:r>
            <w:r w:rsidRPr="00855CAD">
              <w:rPr>
                <w:rFonts w:ascii="Simplified Arabic" w:eastAsia="DengXian" w:hAnsi="Simplified Arabic"/>
                <w:sz w:val="20"/>
                <w:szCs w:val="20"/>
                <w:rtl/>
                <w:lang w:val="en-GB" w:eastAsia="en-GB"/>
              </w:rPr>
              <w:t>)</w:t>
            </w:r>
          </w:p>
        </w:tc>
      </w:tr>
      <w:tr w:rsidR="00C841CB" w:rsidRPr="00855CAD" w14:paraId="441919F7" w14:textId="77777777" w:rsidTr="00B71D4F">
        <w:trPr>
          <w:trHeight w:val="960"/>
        </w:trPr>
        <w:tc>
          <w:tcPr>
            <w:tcW w:w="5529" w:type="dxa"/>
            <w:hideMark/>
          </w:tcPr>
          <w:p w14:paraId="4F34D244"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 (تقييم التغيير التحويلي)</w:t>
            </w:r>
          </w:p>
        </w:tc>
        <w:tc>
          <w:tcPr>
            <w:tcW w:w="1559" w:type="dxa"/>
            <w:noWrap/>
            <w:hideMark/>
          </w:tcPr>
          <w:p w14:paraId="3873662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500 414 </w:t>
            </w:r>
          </w:p>
        </w:tc>
        <w:tc>
          <w:tcPr>
            <w:tcW w:w="1276" w:type="dxa"/>
            <w:noWrap/>
            <w:hideMark/>
          </w:tcPr>
          <w:p w14:paraId="3E22ABC7"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 000 </w:t>
            </w:r>
            <w:r>
              <w:rPr>
                <w:rFonts w:ascii="Simplified Arabic" w:eastAsia="DengXian" w:hAnsi="Simplified Arabic"/>
                <w:sz w:val="20"/>
                <w:szCs w:val="20"/>
                <w:rtl/>
                <w:lang w:val="en-GB" w:eastAsia="en-GB"/>
              </w:rPr>
              <w:t>75</w:t>
            </w:r>
            <w:r w:rsidRPr="00855CAD">
              <w:rPr>
                <w:rFonts w:ascii="Simplified Arabic" w:eastAsia="DengXian" w:hAnsi="Simplified Arabic"/>
                <w:sz w:val="20"/>
                <w:szCs w:val="20"/>
                <w:rtl/>
                <w:lang w:val="en-GB" w:eastAsia="en-GB"/>
              </w:rPr>
              <w:t xml:space="preserve"> </w:t>
            </w:r>
          </w:p>
        </w:tc>
        <w:tc>
          <w:tcPr>
            <w:tcW w:w="1132" w:type="dxa"/>
            <w:noWrap/>
            <w:hideMark/>
          </w:tcPr>
          <w:p w14:paraId="5324C15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(500 3</w:t>
            </w:r>
            <w:r>
              <w:rPr>
                <w:rFonts w:ascii="Simplified Arabic" w:eastAsia="DengXian" w:hAnsi="Simplified Arabic"/>
                <w:sz w:val="20"/>
                <w:szCs w:val="20"/>
                <w:rtl/>
                <w:lang w:val="en-GB" w:eastAsia="en-GB"/>
              </w:rPr>
              <w:t>39</w:t>
            </w:r>
            <w:r w:rsidRPr="00855CAD">
              <w:rPr>
                <w:rFonts w:ascii="Simplified Arabic" w:eastAsia="DengXian" w:hAnsi="Simplified Arabic"/>
                <w:sz w:val="20"/>
                <w:szCs w:val="20"/>
                <w:rtl/>
                <w:lang w:val="en-GB" w:eastAsia="en-GB"/>
              </w:rPr>
              <w:t>)</w:t>
            </w:r>
          </w:p>
        </w:tc>
      </w:tr>
      <w:tr w:rsidR="00C841CB" w:rsidRPr="00855CAD" w14:paraId="54822A55" w14:textId="77777777" w:rsidTr="00B71D4F">
        <w:trPr>
          <w:trHeight w:val="720"/>
        </w:trPr>
        <w:tc>
          <w:tcPr>
            <w:tcW w:w="5529" w:type="dxa"/>
            <w:hideMark/>
          </w:tcPr>
          <w:p w14:paraId="1205F4E5" w14:textId="77777777" w:rsidR="00C841CB" w:rsidRPr="00855CAD" w:rsidRDefault="00C841CB" w:rsidP="00B71D4F">
            <w:pPr>
              <w:tabs>
                <w:tab w:val="left" w:pos="1247"/>
                <w:tab w:val="left" w:pos="1814"/>
                <w:tab w:val="left" w:pos="2381"/>
                <w:tab w:val="left" w:pos="2948"/>
                <w:tab w:val="left" w:pos="3515"/>
              </w:tabs>
              <w:spacing w:after="40" w:line="280" w:lineRule="exact"/>
              <w:ind w:left="462"/>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الناتج 1 (د) تقييم منهجي لأثر الأعمال التجارية واعتمادها على التنوع البيولوجي وعلى الإسهامات التي تقدمها الطبيعة للبشر (تقييم الأعمال والتنوع البيولوجي).</w:t>
            </w:r>
          </w:p>
        </w:tc>
        <w:tc>
          <w:tcPr>
            <w:tcW w:w="1559" w:type="dxa"/>
            <w:noWrap/>
            <w:hideMark/>
          </w:tcPr>
          <w:p w14:paraId="0990B8B5"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000 116 </w:t>
            </w:r>
          </w:p>
        </w:tc>
        <w:tc>
          <w:tcPr>
            <w:tcW w:w="1276" w:type="dxa"/>
            <w:noWrap/>
            <w:hideMark/>
          </w:tcPr>
          <w:p w14:paraId="100A9E1F" w14:textId="77777777" w:rsidR="00C841CB" w:rsidRPr="00855CAD" w:rsidRDefault="00C841CB" w:rsidP="00B71D4F">
            <w:pPr>
              <w:tabs>
                <w:tab w:val="left" w:pos="1247"/>
                <w:tab w:val="left" w:pos="1814"/>
                <w:tab w:val="left" w:pos="2381"/>
                <w:tab w:val="left" w:pos="2948"/>
                <w:tab w:val="left" w:pos="3515"/>
              </w:tabs>
              <w:bidi w:val="0"/>
              <w:spacing w:after="40" w:line="280" w:lineRule="exact"/>
              <w:jc w:val="right"/>
              <w:rPr>
                <w:rFonts w:ascii="Simplified Arabic" w:eastAsia="DengXian" w:hAnsi="Simplified Arabic"/>
                <w:sz w:val="20"/>
                <w:szCs w:val="20"/>
                <w:lang w:val="en-GB" w:eastAsia="en-GB"/>
              </w:rPr>
            </w:pPr>
            <w:r>
              <w:rPr>
                <w:rFonts w:ascii="Simplified Arabic" w:eastAsia="DengXian" w:hAnsi="Simplified Arabic"/>
                <w:sz w:val="20"/>
                <w:szCs w:val="20"/>
                <w:rtl/>
                <w:lang w:val="en-GB" w:eastAsia="en-GB"/>
              </w:rPr>
              <w:t xml:space="preserve">        0</w:t>
            </w:r>
            <w:r w:rsidRPr="00855CAD">
              <w:rPr>
                <w:rFonts w:ascii="Simplified Arabic" w:eastAsia="DengXian" w:hAnsi="Simplified Arabic"/>
                <w:sz w:val="20"/>
                <w:szCs w:val="20"/>
                <w:lang w:val="en-GB" w:eastAsia="en-GB"/>
              </w:rPr>
              <w:t> </w:t>
            </w:r>
          </w:p>
        </w:tc>
        <w:tc>
          <w:tcPr>
            <w:tcW w:w="1132" w:type="dxa"/>
            <w:noWrap/>
            <w:hideMark/>
          </w:tcPr>
          <w:p w14:paraId="0260BEBE"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(000 116)</w:t>
            </w:r>
          </w:p>
        </w:tc>
      </w:tr>
      <w:tr w:rsidR="00C841CB" w:rsidRPr="00855CAD" w14:paraId="2AF46707" w14:textId="77777777" w:rsidTr="00B71D4F">
        <w:trPr>
          <w:trHeight w:val="240"/>
        </w:trPr>
        <w:tc>
          <w:tcPr>
            <w:tcW w:w="5529" w:type="dxa"/>
            <w:hideMark/>
          </w:tcPr>
          <w:p w14:paraId="209ED846"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2</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بناء القدرات</w:t>
            </w:r>
          </w:p>
        </w:tc>
        <w:tc>
          <w:tcPr>
            <w:tcW w:w="1559" w:type="dxa"/>
            <w:noWrap/>
            <w:hideMark/>
          </w:tcPr>
          <w:p w14:paraId="08DBB44C"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000 700</w:t>
            </w:r>
            <w:r w:rsidRPr="00855CAD">
              <w:rPr>
                <w:rFonts w:ascii="Simplified Arabic" w:eastAsia="DengXian" w:hAnsi="Simplified Arabic"/>
                <w:bCs/>
                <w:sz w:val="20"/>
                <w:szCs w:val="20"/>
                <w:rtl/>
                <w:lang w:val="en-GB" w:eastAsia="en-GB"/>
              </w:rPr>
              <w:t xml:space="preserve"> </w:t>
            </w:r>
          </w:p>
        </w:tc>
        <w:tc>
          <w:tcPr>
            <w:tcW w:w="1276" w:type="dxa"/>
            <w:noWrap/>
            <w:hideMark/>
          </w:tcPr>
          <w:p w14:paraId="6FA08A4B"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180</w:t>
            </w:r>
            <w:r w:rsidRPr="00855CAD">
              <w:rPr>
                <w:rFonts w:ascii="Simplified Arabic" w:eastAsia="DengXian" w:hAnsi="Simplified Arabic"/>
                <w:bCs/>
                <w:sz w:val="20"/>
                <w:szCs w:val="20"/>
                <w:rtl/>
                <w:lang w:val="en-GB" w:eastAsia="en-GB"/>
              </w:rPr>
              <w:t xml:space="preserve"> </w:t>
            </w:r>
          </w:p>
        </w:tc>
        <w:tc>
          <w:tcPr>
            <w:tcW w:w="1132" w:type="dxa"/>
            <w:noWrap/>
            <w:hideMark/>
          </w:tcPr>
          <w:p w14:paraId="7CE65268"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520</w:t>
            </w:r>
            <w:r w:rsidRPr="00855CAD">
              <w:rPr>
                <w:rFonts w:ascii="Simplified Arabic" w:eastAsia="DengXian" w:hAnsi="Simplified Arabic"/>
                <w:b/>
                <w:bCs/>
                <w:sz w:val="20"/>
                <w:szCs w:val="20"/>
                <w:rtl/>
                <w:lang w:val="en-GB" w:eastAsia="en-GB"/>
              </w:rPr>
              <w:t>)</w:t>
            </w:r>
          </w:p>
        </w:tc>
      </w:tr>
      <w:tr w:rsidR="00C841CB" w:rsidRPr="00855CAD" w14:paraId="7CC356E2" w14:textId="77777777" w:rsidTr="00B71D4F">
        <w:trPr>
          <w:trHeight w:val="720"/>
        </w:trPr>
        <w:tc>
          <w:tcPr>
            <w:tcW w:w="5529" w:type="dxa"/>
            <w:hideMark/>
          </w:tcPr>
          <w:p w14:paraId="7D214C22" w14:textId="77777777" w:rsidR="00C841CB" w:rsidRPr="00855CAD" w:rsidRDefault="00C841CB" w:rsidP="00B71D4F">
            <w:pPr>
              <w:tabs>
                <w:tab w:val="left" w:pos="1247"/>
                <w:tab w:val="left" w:pos="1814"/>
                <w:tab w:val="left" w:pos="2381"/>
                <w:tab w:val="left" w:pos="2948"/>
                <w:tab w:val="left" w:pos="3515"/>
              </w:tabs>
              <w:spacing w:after="40" w:line="28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559" w:type="dxa"/>
            <w:noWrap/>
            <w:hideMark/>
          </w:tcPr>
          <w:p w14:paraId="0172B755"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000 700 </w:t>
            </w:r>
          </w:p>
        </w:tc>
        <w:tc>
          <w:tcPr>
            <w:tcW w:w="1276" w:type="dxa"/>
            <w:noWrap/>
            <w:hideMark/>
          </w:tcPr>
          <w:p w14:paraId="28EFD879"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w:t>
            </w:r>
            <w:r>
              <w:rPr>
                <w:rFonts w:ascii="Simplified Arabic" w:eastAsia="DengXian" w:hAnsi="Simplified Arabic"/>
                <w:sz w:val="20"/>
                <w:szCs w:val="20"/>
                <w:rtl/>
                <w:lang w:val="en-GB" w:eastAsia="en-GB"/>
              </w:rPr>
              <w:t>180</w:t>
            </w:r>
            <w:r w:rsidRPr="00855CAD">
              <w:rPr>
                <w:rFonts w:ascii="Simplified Arabic" w:eastAsia="DengXian" w:hAnsi="Simplified Arabic"/>
                <w:sz w:val="20"/>
                <w:szCs w:val="20"/>
                <w:rtl/>
                <w:lang w:val="en-GB" w:eastAsia="en-GB"/>
              </w:rPr>
              <w:t xml:space="preserve"> </w:t>
            </w:r>
          </w:p>
        </w:tc>
        <w:tc>
          <w:tcPr>
            <w:tcW w:w="1132" w:type="dxa"/>
            <w:noWrap/>
            <w:hideMark/>
          </w:tcPr>
          <w:p w14:paraId="14507453"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rtl/>
                <w:lang w:val="ar-SA" w:eastAsia="zh-TW"/>
              </w:rPr>
            </w:pPr>
            <w:r w:rsidRPr="00855CAD">
              <w:rPr>
                <w:rFonts w:ascii="Simplified Arabic" w:eastAsia="DengXian" w:hAnsi="Simplified Arabic"/>
                <w:sz w:val="20"/>
                <w:szCs w:val="20"/>
                <w:rtl/>
                <w:lang w:val="en-GB" w:eastAsia="en-GB"/>
              </w:rPr>
              <w:t xml:space="preserve">(000 </w:t>
            </w:r>
            <w:r>
              <w:rPr>
                <w:rFonts w:ascii="Simplified Arabic" w:eastAsia="DengXian" w:hAnsi="Simplified Arabic"/>
                <w:sz w:val="20"/>
                <w:szCs w:val="20"/>
                <w:rtl/>
                <w:lang w:val="en-GB" w:eastAsia="en-GB"/>
              </w:rPr>
              <w:t>520</w:t>
            </w:r>
            <w:r w:rsidRPr="00855CAD">
              <w:rPr>
                <w:rFonts w:ascii="Simplified Arabic" w:eastAsia="DengXian" w:hAnsi="Simplified Arabic"/>
                <w:sz w:val="20"/>
                <w:szCs w:val="20"/>
                <w:rtl/>
                <w:lang w:val="en-GB" w:eastAsia="en-GB"/>
              </w:rPr>
              <w:t>)</w:t>
            </w:r>
          </w:p>
          <w:p w14:paraId="4DA98E42"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 w:val="20"/>
                <w:szCs w:val="20"/>
                <w:lang w:val="ar-SA" w:eastAsia="zh-TW"/>
              </w:rPr>
            </w:pPr>
          </w:p>
        </w:tc>
      </w:tr>
      <w:tr w:rsidR="00C841CB" w:rsidRPr="00855CAD" w14:paraId="62BF7AC0" w14:textId="77777777" w:rsidTr="00B71D4F">
        <w:trPr>
          <w:trHeight w:val="240"/>
        </w:trPr>
        <w:tc>
          <w:tcPr>
            <w:tcW w:w="5529" w:type="dxa"/>
            <w:hideMark/>
          </w:tcPr>
          <w:p w14:paraId="6CE9254B"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3</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تعزيز أسس المعارف</w:t>
            </w:r>
          </w:p>
        </w:tc>
        <w:tc>
          <w:tcPr>
            <w:tcW w:w="1559" w:type="dxa"/>
            <w:noWrap/>
            <w:hideMark/>
          </w:tcPr>
          <w:p w14:paraId="47489E90"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000 395</w:t>
            </w:r>
            <w:r w:rsidRPr="00855CAD">
              <w:rPr>
                <w:rFonts w:ascii="Simplified Arabic" w:eastAsia="DengXian" w:hAnsi="Simplified Arabic"/>
                <w:bCs/>
                <w:sz w:val="20"/>
                <w:szCs w:val="20"/>
                <w:rtl/>
                <w:lang w:val="en-GB" w:eastAsia="en-GB"/>
              </w:rPr>
              <w:t xml:space="preserve"> </w:t>
            </w:r>
          </w:p>
        </w:tc>
        <w:tc>
          <w:tcPr>
            <w:tcW w:w="1276" w:type="dxa"/>
            <w:noWrap/>
            <w:hideMark/>
          </w:tcPr>
          <w:p w14:paraId="47F7DEF1"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000 4</w:t>
            </w:r>
            <w:r>
              <w:rPr>
                <w:rFonts w:ascii="Simplified Arabic" w:eastAsia="DengXian" w:hAnsi="Simplified Arabic"/>
                <w:b/>
                <w:bCs/>
                <w:sz w:val="20"/>
                <w:szCs w:val="20"/>
                <w:rtl/>
                <w:lang w:val="en-GB" w:eastAsia="en-GB"/>
              </w:rPr>
              <w:t>18</w:t>
            </w:r>
            <w:r w:rsidRPr="00855CAD">
              <w:rPr>
                <w:rFonts w:ascii="Simplified Arabic" w:eastAsia="DengXian" w:hAnsi="Simplified Arabic"/>
                <w:bCs/>
                <w:sz w:val="20"/>
                <w:szCs w:val="20"/>
                <w:rtl/>
                <w:lang w:val="en-GB" w:eastAsia="en-GB"/>
              </w:rPr>
              <w:t xml:space="preserve"> </w:t>
            </w:r>
          </w:p>
        </w:tc>
        <w:tc>
          <w:tcPr>
            <w:tcW w:w="1132" w:type="dxa"/>
            <w:noWrap/>
            <w:hideMark/>
          </w:tcPr>
          <w:p w14:paraId="0B309B38" w14:textId="77777777" w:rsidR="00C841CB" w:rsidRPr="00855CAD" w:rsidRDefault="00C841CB" w:rsidP="00B71D4F">
            <w:pPr>
              <w:tabs>
                <w:tab w:val="left" w:pos="1247"/>
                <w:tab w:val="left" w:pos="1814"/>
                <w:tab w:val="left" w:pos="2381"/>
                <w:tab w:val="left" w:pos="2948"/>
                <w:tab w:val="left" w:pos="3515"/>
              </w:tabs>
              <w:spacing w:after="40" w:line="280" w:lineRule="exact"/>
              <w:ind w:right="57"/>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23</w:t>
            </w:r>
            <w:r w:rsidRPr="00855CAD">
              <w:rPr>
                <w:rFonts w:ascii="Simplified Arabic" w:eastAsia="DengXian" w:hAnsi="Simplified Arabic"/>
                <w:bCs/>
                <w:sz w:val="20"/>
                <w:szCs w:val="20"/>
                <w:rtl/>
                <w:lang w:val="en-GB" w:eastAsia="en-GB"/>
              </w:rPr>
              <w:t xml:space="preserve"> </w:t>
            </w:r>
          </w:p>
        </w:tc>
      </w:tr>
      <w:tr w:rsidR="00C841CB" w:rsidRPr="00855CAD" w14:paraId="470DE288" w14:textId="77777777" w:rsidTr="00B71D4F">
        <w:trPr>
          <w:trHeight w:val="240"/>
        </w:trPr>
        <w:tc>
          <w:tcPr>
            <w:tcW w:w="5529" w:type="dxa"/>
            <w:hideMark/>
          </w:tcPr>
          <w:p w14:paraId="66D4F58F"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3 (أ) العمل المتقدم فيما يتعلق بالمعارف والبيانات</w:t>
            </w:r>
          </w:p>
        </w:tc>
        <w:tc>
          <w:tcPr>
            <w:tcW w:w="1559" w:type="dxa"/>
            <w:noWrap/>
            <w:hideMark/>
          </w:tcPr>
          <w:p w14:paraId="12DD58AD"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000 210 </w:t>
            </w:r>
          </w:p>
        </w:tc>
        <w:tc>
          <w:tcPr>
            <w:tcW w:w="1276" w:type="dxa"/>
            <w:noWrap/>
            <w:hideMark/>
          </w:tcPr>
          <w:p w14:paraId="509FA3A3"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000 268 </w:t>
            </w:r>
          </w:p>
        </w:tc>
        <w:tc>
          <w:tcPr>
            <w:tcW w:w="1132" w:type="dxa"/>
            <w:noWrap/>
            <w:hideMark/>
          </w:tcPr>
          <w:p w14:paraId="1755864C" w14:textId="77777777" w:rsidR="00C841CB" w:rsidRPr="00855CAD" w:rsidRDefault="00C841CB" w:rsidP="00B71D4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000 58 </w:t>
            </w:r>
          </w:p>
        </w:tc>
      </w:tr>
      <w:tr w:rsidR="00C841CB" w:rsidRPr="00855CAD" w14:paraId="4E551C62" w14:textId="77777777" w:rsidTr="00B71D4F">
        <w:trPr>
          <w:trHeight w:val="480"/>
        </w:trPr>
        <w:tc>
          <w:tcPr>
            <w:tcW w:w="5529" w:type="dxa"/>
            <w:hideMark/>
          </w:tcPr>
          <w:p w14:paraId="7AB85BD6" w14:textId="77777777" w:rsidR="00C841CB" w:rsidRPr="00855CAD" w:rsidRDefault="00C841CB" w:rsidP="00B71D4F">
            <w:pPr>
              <w:tabs>
                <w:tab w:val="left" w:pos="1247"/>
                <w:tab w:val="left" w:pos="1814"/>
                <w:tab w:val="left" w:pos="2381"/>
                <w:tab w:val="left" w:pos="2948"/>
                <w:tab w:val="left" w:pos="3515"/>
              </w:tabs>
              <w:spacing w:before="60"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3 (ب) تعزيز الاعتراف بنظم معارف الشعوب الأصلية والمعارف المحلية والعمل بها</w:t>
            </w:r>
          </w:p>
        </w:tc>
        <w:tc>
          <w:tcPr>
            <w:tcW w:w="1559" w:type="dxa"/>
            <w:noWrap/>
            <w:hideMark/>
          </w:tcPr>
          <w:p w14:paraId="0DA8182E" w14:textId="77777777" w:rsidR="00C841CB" w:rsidRPr="00855CAD" w:rsidRDefault="00C841CB" w:rsidP="00B71D4F">
            <w:pPr>
              <w:tabs>
                <w:tab w:val="left" w:pos="1247"/>
                <w:tab w:val="left" w:pos="1814"/>
                <w:tab w:val="left" w:pos="2381"/>
                <w:tab w:val="left" w:pos="2948"/>
                <w:tab w:val="left" w:pos="3515"/>
              </w:tabs>
              <w:spacing w:before="60"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000 185 </w:t>
            </w:r>
          </w:p>
        </w:tc>
        <w:tc>
          <w:tcPr>
            <w:tcW w:w="1276" w:type="dxa"/>
            <w:noWrap/>
            <w:hideMark/>
          </w:tcPr>
          <w:p w14:paraId="04B464DF" w14:textId="77777777" w:rsidR="00C841CB" w:rsidRPr="00855CAD" w:rsidRDefault="00C841CB" w:rsidP="00B71D4F">
            <w:pPr>
              <w:tabs>
                <w:tab w:val="left" w:pos="1247"/>
                <w:tab w:val="left" w:pos="1814"/>
                <w:tab w:val="left" w:pos="2381"/>
                <w:tab w:val="left" w:pos="2948"/>
                <w:tab w:val="left" w:pos="3515"/>
              </w:tabs>
              <w:spacing w:before="60"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000 15 </w:t>
            </w:r>
          </w:p>
        </w:tc>
        <w:tc>
          <w:tcPr>
            <w:tcW w:w="1132" w:type="dxa"/>
            <w:noWrap/>
            <w:hideMark/>
          </w:tcPr>
          <w:p w14:paraId="178E6F6B" w14:textId="77777777" w:rsidR="00C841CB" w:rsidRPr="00855CAD" w:rsidRDefault="00C841CB" w:rsidP="00B71D4F">
            <w:pPr>
              <w:tabs>
                <w:tab w:val="left" w:pos="1247"/>
                <w:tab w:val="left" w:pos="1814"/>
                <w:tab w:val="left" w:pos="2381"/>
                <w:tab w:val="left" w:pos="2948"/>
                <w:tab w:val="left" w:pos="3515"/>
              </w:tabs>
              <w:spacing w:before="60" w:after="40" w:line="260" w:lineRule="exact"/>
              <w:ind w:right="57"/>
              <w:jc w:val="right"/>
              <w:rPr>
                <w:rFonts w:ascii="Simplified Arabic" w:eastAsia="DengXian" w:hAnsi="Simplified Arabic"/>
                <w:sz w:val="20"/>
                <w:szCs w:val="20"/>
                <w:lang w:val="ar-SA" w:eastAsia="zh-TW"/>
              </w:rPr>
            </w:pPr>
            <w:r>
              <w:rPr>
                <w:rFonts w:ascii="Simplified Arabic" w:eastAsia="DengXian" w:hAnsi="Simplified Arabic"/>
                <w:sz w:val="20"/>
                <w:szCs w:val="20"/>
                <w:rtl/>
                <w:lang w:val="en-GB" w:eastAsia="en-GB"/>
              </w:rPr>
              <w:t>(000 35)</w:t>
            </w:r>
            <w:r w:rsidRPr="00855CAD">
              <w:rPr>
                <w:rFonts w:ascii="Simplified Arabic" w:eastAsia="DengXian" w:hAnsi="Simplified Arabic"/>
                <w:sz w:val="20"/>
                <w:szCs w:val="20"/>
                <w:rtl/>
                <w:lang w:val="en-GB" w:eastAsia="en-GB"/>
              </w:rPr>
              <w:t xml:space="preserve"> </w:t>
            </w:r>
          </w:p>
        </w:tc>
      </w:tr>
      <w:tr w:rsidR="00C841CB" w:rsidRPr="00855CAD" w14:paraId="1660001F" w14:textId="77777777" w:rsidTr="00B71D4F">
        <w:trPr>
          <w:trHeight w:val="240"/>
        </w:trPr>
        <w:tc>
          <w:tcPr>
            <w:tcW w:w="5529" w:type="dxa"/>
            <w:hideMark/>
          </w:tcPr>
          <w:p w14:paraId="322EC481"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4</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دعم السياسات</w:t>
            </w:r>
          </w:p>
        </w:tc>
        <w:tc>
          <w:tcPr>
            <w:tcW w:w="1559" w:type="dxa"/>
            <w:noWrap/>
            <w:hideMark/>
          </w:tcPr>
          <w:p w14:paraId="473547BA"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000 739</w:t>
            </w:r>
            <w:r w:rsidRPr="00855CAD">
              <w:rPr>
                <w:rFonts w:ascii="Simplified Arabic" w:eastAsia="DengXian" w:hAnsi="Simplified Arabic"/>
                <w:bCs/>
                <w:sz w:val="20"/>
                <w:szCs w:val="20"/>
                <w:rtl/>
                <w:lang w:val="en-GB" w:eastAsia="en-GB"/>
              </w:rPr>
              <w:t xml:space="preserve"> </w:t>
            </w:r>
          </w:p>
        </w:tc>
        <w:tc>
          <w:tcPr>
            <w:tcW w:w="1276" w:type="dxa"/>
            <w:noWrap/>
            <w:hideMark/>
          </w:tcPr>
          <w:p w14:paraId="620D939E"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469</w:t>
            </w:r>
            <w:r w:rsidRPr="00855CAD">
              <w:rPr>
                <w:rFonts w:ascii="Simplified Arabic" w:eastAsia="DengXian" w:hAnsi="Simplified Arabic"/>
                <w:bCs/>
                <w:sz w:val="20"/>
                <w:szCs w:val="20"/>
                <w:rtl/>
                <w:lang w:val="en-GB" w:eastAsia="en-GB"/>
              </w:rPr>
              <w:t xml:space="preserve"> </w:t>
            </w:r>
          </w:p>
        </w:tc>
        <w:tc>
          <w:tcPr>
            <w:tcW w:w="1132" w:type="dxa"/>
            <w:noWrap/>
            <w:hideMark/>
          </w:tcPr>
          <w:p w14:paraId="3DE50790"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w:t>
            </w:r>
            <w:r>
              <w:rPr>
                <w:rFonts w:ascii="Simplified Arabic" w:eastAsia="DengXian" w:hAnsi="Simplified Arabic"/>
                <w:b/>
                <w:bCs/>
                <w:sz w:val="20"/>
                <w:szCs w:val="20"/>
                <w:rtl/>
                <w:lang w:val="en-GB" w:eastAsia="en-GB"/>
              </w:rPr>
              <w:t>70</w:t>
            </w:r>
            <w:r w:rsidRPr="00855CAD">
              <w:rPr>
                <w:rFonts w:ascii="Simplified Arabic" w:eastAsia="DengXian" w:hAnsi="Simplified Arabic"/>
                <w:b/>
                <w:bCs/>
                <w:sz w:val="20"/>
                <w:szCs w:val="20"/>
                <w:rtl/>
                <w:lang w:val="en-GB" w:eastAsia="en-GB"/>
              </w:rPr>
              <w:t>)</w:t>
            </w:r>
          </w:p>
        </w:tc>
      </w:tr>
      <w:tr w:rsidR="00C841CB" w:rsidRPr="00855CAD" w14:paraId="7866440F" w14:textId="77777777" w:rsidTr="00B71D4F">
        <w:trPr>
          <w:trHeight w:val="480"/>
        </w:trPr>
        <w:tc>
          <w:tcPr>
            <w:tcW w:w="5529" w:type="dxa"/>
            <w:hideMark/>
          </w:tcPr>
          <w:p w14:paraId="7BF172CF"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4 (أ) العمل المتقدم بشأن الصكوك السياساتية وأدوات ومنهجيات دعم السياسات</w:t>
            </w:r>
          </w:p>
        </w:tc>
        <w:tc>
          <w:tcPr>
            <w:tcW w:w="1559" w:type="dxa"/>
            <w:noWrap/>
            <w:hideMark/>
          </w:tcPr>
          <w:p w14:paraId="78CE6F53"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000 244 </w:t>
            </w:r>
          </w:p>
        </w:tc>
        <w:tc>
          <w:tcPr>
            <w:tcW w:w="1276" w:type="dxa"/>
            <w:noWrap/>
            <w:hideMark/>
          </w:tcPr>
          <w:p w14:paraId="2291B45F"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000 2</w:t>
            </w:r>
            <w:r>
              <w:rPr>
                <w:rFonts w:ascii="Simplified Arabic" w:eastAsia="DengXian" w:hAnsi="Simplified Arabic"/>
                <w:sz w:val="20"/>
                <w:szCs w:val="20"/>
                <w:rtl/>
                <w:lang w:val="en-GB" w:eastAsia="en-GB"/>
              </w:rPr>
              <w:t>09</w:t>
            </w:r>
            <w:r w:rsidRPr="00855CAD">
              <w:rPr>
                <w:rFonts w:ascii="Simplified Arabic" w:eastAsia="DengXian" w:hAnsi="Simplified Arabic"/>
                <w:sz w:val="20"/>
                <w:szCs w:val="20"/>
                <w:rtl/>
                <w:lang w:val="en-GB" w:eastAsia="en-GB"/>
              </w:rPr>
              <w:t xml:space="preserve"> </w:t>
            </w:r>
          </w:p>
        </w:tc>
        <w:tc>
          <w:tcPr>
            <w:tcW w:w="1132" w:type="dxa"/>
            <w:noWrap/>
            <w:hideMark/>
          </w:tcPr>
          <w:p w14:paraId="4AC165AC" w14:textId="77777777" w:rsidR="00C841CB" w:rsidRPr="00855CAD" w:rsidRDefault="00C841CB" w:rsidP="00B71D4F">
            <w:pPr>
              <w:keepNext/>
              <w:keepLines/>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20"/>
                <w:szCs w:val="20"/>
                <w:lang w:val="ar-SA" w:eastAsia="zh-TW"/>
              </w:rPr>
            </w:pPr>
            <w:r>
              <w:rPr>
                <w:rFonts w:ascii="Simplified Arabic" w:eastAsia="DengXian" w:hAnsi="Simplified Arabic"/>
                <w:sz w:val="20"/>
                <w:szCs w:val="20"/>
                <w:rtl/>
                <w:lang w:val="en-GB" w:eastAsia="en-GB"/>
              </w:rPr>
              <w:t>(000 35)</w:t>
            </w:r>
            <w:r w:rsidRPr="00855CAD">
              <w:rPr>
                <w:rFonts w:ascii="Simplified Arabic" w:eastAsia="DengXian" w:hAnsi="Simplified Arabic"/>
                <w:sz w:val="20"/>
                <w:szCs w:val="20"/>
                <w:rtl/>
                <w:lang w:val="en-GB" w:eastAsia="en-GB"/>
              </w:rPr>
              <w:t xml:space="preserve"> </w:t>
            </w:r>
          </w:p>
        </w:tc>
      </w:tr>
      <w:tr w:rsidR="00C841CB" w:rsidRPr="00855CAD" w14:paraId="45D0409B" w14:textId="77777777" w:rsidTr="00B71D4F">
        <w:trPr>
          <w:trHeight w:val="480"/>
        </w:trPr>
        <w:tc>
          <w:tcPr>
            <w:tcW w:w="5529" w:type="dxa"/>
            <w:hideMark/>
          </w:tcPr>
          <w:p w14:paraId="064DE5B8"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الهدف 4 (ب) العمل المتقدم بشأن سيناريوهات ونماذج التنوع البيولوجي ووظائف النظم الإيكولوجية وخدماتها </w:t>
            </w:r>
          </w:p>
        </w:tc>
        <w:tc>
          <w:tcPr>
            <w:tcW w:w="1559" w:type="dxa"/>
            <w:noWrap/>
            <w:hideMark/>
          </w:tcPr>
          <w:p w14:paraId="75727777"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000 260 </w:t>
            </w:r>
          </w:p>
        </w:tc>
        <w:tc>
          <w:tcPr>
            <w:tcW w:w="1276" w:type="dxa"/>
            <w:noWrap/>
            <w:hideMark/>
          </w:tcPr>
          <w:p w14:paraId="435E1634"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000 260 </w:t>
            </w:r>
          </w:p>
        </w:tc>
        <w:tc>
          <w:tcPr>
            <w:tcW w:w="1132" w:type="dxa"/>
            <w:noWrap/>
            <w:hideMark/>
          </w:tcPr>
          <w:p w14:paraId="0B869A0B" w14:textId="77777777" w:rsidR="00C841CB" w:rsidRPr="00855CAD" w:rsidRDefault="00C841CB" w:rsidP="00B71D4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 </w:t>
            </w:r>
          </w:p>
        </w:tc>
      </w:tr>
      <w:tr w:rsidR="00C841CB" w:rsidRPr="00855CAD" w14:paraId="79F0CABD" w14:textId="77777777" w:rsidTr="00B71D4F">
        <w:trPr>
          <w:trHeight w:val="240"/>
        </w:trPr>
        <w:tc>
          <w:tcPr>
            <w:tcW w:w="5529" w:type="dxa"/>
            <w:hideMark/>
          </w:tcPr>
          <w:p w14:paraId="614B6561"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4 (ج) العمل المتقدم بشأن القيم المتعددة</w:t>
            </w:r>
          </w:p>
        </w:tc>
        <w:tc>
          <w:tcPr>
            <w:tcW w:w="1559" w:type="dxa"/>
            <w:noWrap/>
            <w:hideMark/>
          </w:tcPr>
          <w:p w14:paraId="247D29BC"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000 235 </w:t>
            </w:r>
          </w:p>
        </w:tc>
        <w:tc>
          <w:tcPr>
            <w:tcW w:w="1276" w:type="dxa"/>
            <w:noWrap/>
            <w:hideMark/>
          </w:tcPr>
          <w:p w14:paraId="70B6CF8F" w14:textId="77777777" w:rsidR="00C841CB" w:rsidRPr="00855CAD" w:rsidRDefault="00C841CB" w:rsidP="00B71D4F">
            <w:pPr>
              <w:spacing w:after="40" w:line="260" w:lineRule="exact"/>
              <w:rPr>
                <w:rFonts w:ascii="Simplified Arabic" w:eastAsia="DengXian" w:hAnsi="Simplified Arabic"/>
                <w:sz w:val="20"/>
                <w:szCs w:val="20"/>
                <w:lang w:val="en-GB" w:eastAsia="en-GB"/>
              </w:rPr>
            </w:pPr>
          </w:p>
        </w:tc>
        <w:tc>
          <w:tcPr>
            <w:tcW w:w="1132" w:type="dxa"/>
            <w:noWrap/>
            <w:hideMark/>
          </w:tcPr>
          <w:p w14:paraId="30459EFB"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(000 235)</w:t>
            </w:r>
          </w:p>
        </w:tc>
      </w:tr>
      <w:tr w:rsidR="00C841CB" w:rsidRPr="00855CAD" w14:paraId="68DDD6CB" w14:textId="77777777" w:rsidTr="00B71D4F">
        <w:trPr>
          <w:trHeight w:val="240"/>
        </w:trPr>
        <w:tc>
          <w:tcPr>
            <w:tcW w:w="5529" w:type="dxa"/>
            <w:hideMark/>
          </w:tcPr>
          <w:p w14:paraId="259EA069" w14:textId="77777777" w:rsidR="00C841CB" w:rsidRPr="00855CAD" w:rsidRDefault="00C841CB" w:rsidP="00B71D4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الهدف 5</w:t>
            </w:r>
            <w:r w:rsidRPr="00855CAD">
              <w:rPr>
                <w:rFonts w:ascii="Simplified Arabic" w:eastAsia="DengXian" w:hAnsi="Simplified Arabic"/>
                <w:b/>
                <w:bCs/>
                <w:sz w:val="20"/>
                <w:szCs w:val="20"/>
                <w:lang w:val="en-GB" w:eastAsia="en-GB"/>
              </w:rPr>
              <w:t>:</w:t>
            </w:r>
            <w:r w:rsidRPr="00855CAD">
              <w:rPr>
                <w:rFonts w:ascii="Simplified Arabic" w:eastAsia="DengXian" w:hAnsi="Simplified Arabic"/>
                <w:b/>
                <w:bCs/>
                <w:sz w:val="20"/>
                <w:szCs w:val="20"/>
                <w:rtl/>
                <w:lang w:val="en-GB" w:eastAsia="en-GB"/>
              </w:rPr>
              <w:t xml:space="preserve"> التواصل واجتذاب المشاركة</w:t>
            </w:r>
          </w:p>
        </w:tc>
        <w:tc>
          <w:tcPr>
            <w:tcW w:w="1559" w:type="dxa"/>
            <w:noWrap/>
            <w:hideMark/>
          </w:tcPr>
          <w:p w14:paraId="517C9769"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000 280</w:t>
            </w:r>
            <w:r w:rsidRPr="00855CAD">
              <w:rPr>
                <w:rFonts w:ascii="Simplified Arabic" w:eastAsia="DengXian" w:hAnsi="Simplified Arabic"/>
                <w:bCs/>
                <w:sz w:val="20"/>
                <w:szCs w:val="20"/>
                <w:rtl/>
                <w:lang w:val="en-GB" w:eastAsia="en-GB"/>
              </w:rPr>
              <w:t xml:space="preserve"> </w:t>
            </w:r>
          </w:p>
        </w:tc>
        <w:tc>
          <w:tcPr>
            <w:tcW w:w="1276" w:type="dxa"/>
            <w:noWrap/>
            <w:hideMark/>
          </w:tcPr>
          <w:p w14:paraId="33C98AFC"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000 380</w:t>
            </w:r>
            <w:r w:rsidRPr="00855CAD">
              <w:rPr>
                <w:rFonts w:ascii="Simplified Arabic" w:eastAsia="DengXian" w:hAnsi="Simplified Arabic"/>
                <w:bCs/>
                <w:sz w:val="20"/>
                <w:szCs w:val="20"/>
                <w:rtl/>
                <w:lang w:val="en-GB" w:eastAsia="en-GB"/>
              </w:rPr>
              <w:t xml:space="preserve"> </w:t>
            </w:r>
          </w:p>
        </w:tc>
        <w:tc>
          <w:tcPr>
            <w:tcW w:w="1132" w:type="dxa"/>
            <w:noWrap/>
            <w:hideMark/>
          </w:tcPr>
          <w:p w14:paraId="55E5B857" w14:textId="77777777" w:rsidR="00C841CB" w:rsidRPr="00855CAD" w:rsidRDefault="00C841CB" w:rsidP="00B71D4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 </w:t>
            </w:r>
            <w:r w:rsidRPr="00855CAD">
              <w:rPr>
                <w:rFonts w:ascii="Simplified Arabic" w:eastAsia="DengXian" w:hAnsi="Simplified Arabic"/>
                <w:b/>
                <w:bCs/>
                <w:sz w:val="20"/>
                <w:szCs w:val="20"/>
                <w:rtl/>
                <w:lang w:val="en-GB" w:eastAsia="en-GB"/>
              </w:rPr>
              <w:t>000 100</w:t>
            </w:r>
            <w:r w:rsidRPr="00855CAD">
              <w:rPr>
                <w:rFonts w:ascii="Simplified Arabic" w:eastAsia="DengXian" w:hAnsi="Simplified Arabic"/>
                <w:bCs/>
                <w:sz w:val="20"/>
                <w:szCs w:val="20"/>
                <w:rtl/>
                <w:lang w:val="en-GB" w:eastAsia="en-GB"/>
              </w:rPr>
              <w:t xml:space="preserve"> </w:t>
            </w:r>
          </w:p>
        </w:tc>
      </w:tr>
      <w:tr w:rsidR="00C841CB" w:rsidRPr="00855CAD" w14:paraId="5B939A65" w14:textId="77777777" w:rsidTr="00B71D4F">
        <w:trPr>
          <w:trHeight w:val="240"/>
        </w:trPr>
        <w:tc>
          <w:tcPr>
            <w:tcW w:w="5529" w:type="dxa"/>
            <w:hideMark/>
          </w:tcPr>
          <w:p w14:paraId="218606E2"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5 (أ) تعزيز الاتصالات</w:t>
            </w:r>
          </w:p>
        </w:tc>
        <w:tc>
          <w:tcPr>
            <w:tcW w:w="1559" w:type="dxa"/>
            <w:noWrap/>
            <w:hideMark/>
          </w:tcPr>
          <w:p w14:paraId="2DC2DD7A"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000 250 </w:t>
            </w:r>
          </w:p>
        </w:tc>
        <w:tc>
          <w:tcPr>
            <w:tcW w:w="1276" w:type="dxa"/>
            <w:noWrap/>
            <w:hideMark/>
          </w:tcPr>
          <w:p w14:paraId="27B74ED7"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000 350 </w:t>
            </w:r>
          </w:p>
        </w:tc>
        <w:tc>
          <w:tcPr>
            <w:tcW w:w="1132" w:type="dxa"/>
            <w:noWrap/>
            <w:hideMark/>
          </w:tcPr>
          <w:p w14:paraId="3E584674" w14:textId="77777777" w:rsidR="00C841CB" w:rsidRPr="00855CAD" w:rsidRDefault="00C841CB" w:rsidP="00B71D4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16"/>
                <w:szCs w:val="16"/>
                <w:lang w:val="ar-SA" w:eastAsia="zh-TW"/>
              </w:rPr>
            </w:pPr>
            <w:r w:rsidRPr="00855CAD">
              <w:rPr>
                <w:rFonts w:ascii="Simplified Arabic" w:eastAsia="DengXian" w:hAnsi="Simplified Arabic"/>
                <w:sz w:val="16"/>
                <w:szCs w:val="16"/>
                <w:rtl/>
                <w:lang w:val="en-GB" w:eastAsia="en-GB"/>
              </w:rPr>
              <w:t xml:space="preserve">000 100 </w:t>
            </w:r>
          </w:p>
        </w:tc>
      </w:tr>
      <w:tr w:rsidR="00C841CB" w:rsidRPr="00855CAD" w14:paraId="066849D7" w14:textId="77777777" w:rsidTr="00B71D4F">
        <w:trPr>
          <w:trHeight w:val="343"/>
        </w:trPr>
        <w:tc>
          <w:tcPr>
            <w:tcW w:w="5529" w:type="dxa"/>
            <w:tcBorders>
              <w:top w:val="nil"/>
              <w:left w:val="nil"/>
              <w:bottom w:val="single" w:sz="4" w:space="0" w:color="auto"/>
              <w:right w:val="nil"/>
            </w:tcBorders>
            <w:hideMark/>
          </w:tcPr>
          <w:p w14:paraId="4896EEC1"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الهدف 5 (ج) تعزيز مشاركة أصحاب المصلحة</w:t>
            </w:r>
          </w:p>
        </w:tc>
        <w:tc>
          <w:tcPr>
            <w:tcW w:w="1559" w:type="dxa"/>
            <w:tcBorders>
              <w:top w:val="nil"/>
              <w:left w:val="nil"/>
              <w:bottom w:val="single" w:sz="4" w:space="0" w:color="auto"/>
              <w:right w:val="nil"/>
            </w:tcBorders>
            <w:noWrap/>
            <w:hideMark/>
          </w:tcPr>
          <w:p w14:paraId="615248B0"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000 30 </w:t>
            </w:r>
          </w:p>
        </w:tc>
        <w:tc>
          <w:tcPr>
            <w:tcW w:w="1276" w:type="dxa"/>
            <w:tcBorders>
              <w:top w:val="nil"/>
              <w:left w:val="nil"/>
              <w:bottom w:val="single" w:sz="4" w:space="0" w:color="auto"/>
              <w:right w:val="nil"/>
            </w:tcBorders>
            <w:noWrap/>
            <w:hideMark/>
          </w:tcPr>
          <w:p w14:paraId="2CBB7B54"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000 30 </w:t>
            </w:r>
          </w:p>
        </w:tc>
        <w:tc>
          <w:tcPr>
            <w:tcW w:w="1132" w:type="dxa"/>
            <w:tcBorders>
              <w:top w:val="nil"/>
              <w:left w:val="nil"/>
              <w:bottom w:val="single" w:sz="4" w:space="0" w:color="auto"/>
              <w:right w:val="nil"/>
            </w:tcBorders>
            <w:noWrap/>
            <w:hideMark/>
          </w:tcPr>
          <w:p w14:paraId="2F7714DE" w14:textId="77777777" w:rsidR="00C841CB" w:rsidRPr="00855CAD" w:rsidRDefault="00C841CB" w:rsidP="00B71D4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sz w:val="16"/>
                <w:szCs w:val="16"/>
                <w:lang w:val="ar-SA" w:eastAsia="zh-TW"/>
              </w:rPr>
            </w:pPr>
            <w:r w:rsidRPr="00855CAD">
              <w:rPr>
                <w:rFonts w:ascii="Simplified Arabic" w:eastAsia="DengXian" w:hAnsi="Simplified Arabic"/>
                <w:sz w:val="16"/>
                <w:szCs w:val="16"/>
                <w:rtl/>
                <w:lang w:val="en-GB" w:eastAsia="en-GB"/>
              </w:rPr>
              <w:t xml:space="preserve">0 </w:t>
            </w:r>
          </w:p>
        </w:tc>
      </w:tr>
      <w:tr w:rsidR="00C841CB" w:rsidRPr="00855CAD" w14:paraId="16DCF283" w14:textId="77777777" w:rsidTr="00B71D4F">
        <w:trPr>
          <w:trHeight w:val="240"/>
        </w:trPr>
        <w:tc>
          <w:tcPr>
            <w:tcW w:w="5529" w:type="dxa"/>
            <w:tcBorders>
              <w:top w:val="single" w:sz="4" w:space="0" w:color="auto"/>
              <w:left w:val="nil"/>
              <w:bottom w:val="single" w:sz="4" w:space="0" w:color="auto"/>
              <w:right w:val="nil"/>
            </w:tcBorders>
            <w:hideMark/>
          </w:tcPr>
          <w:p w14:paraId="69E571A1" w14:textId="77777777" w:rsidR="00C841CB" w:rsidRPr="00855CAD" w:rsidRDefault="00C841CB" w:rsidP="00B71D4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الجزء باء</w:t>
            </w:r>
          </w:p>
        </w:tc>
        <w:tc>
          <w:tcPr>
            <w:tcW w:w="1559" w:type="dxa"/>
            <w:tcBorders>
              <w:top w:val="single" w:sz="4" w:space="0" w:color="auto"/>
              <w:left w:val="nil"/>
              <w:bottom w:val="single" w:sz="4" w:space="0" w:color="auto"/>
              <w:right w:val="nil"/>
            </w:tcBorders>
            <w:hideMark/>
          </w:tcPr>
          <w:p w14:paraId="224513FE"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750 232 3</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hideMark/>
          </w:tcPr>
          <w:p w14:paraId="4F1CBD55"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597</w:t>
            </w:r>
            <w:r w:rsidRPr="00855CAD">
              <w:rPr>
                <w:rFonts w:ascii="Simplified Arabic" w:eastAsia="DengXian" w:hAnsi="Simplified Arabic"/>
                <w:b/>
                <w:bCs/>
                <w:sz w:val="20"/>
                <w:szCs w:val="20"/>
                <w:rtl/>
                <w:lang w:val="en-GB" w:eastAsia="en-GB"/>
              </w:rPr>
              <w:t xml:space="preserve"> </w:t>
            </w:r>
            <w:r>
              <w:rPr>
                <w:rFonts w:ascii="Simplified Arabic" w:eastAsia="DengXian" w:hAnsi="Simplified Arabic"/>
                <w:b/>
                <w:bCs/>
                <w:sz w:val="20"/>
                <w:szCs w:val="20"/>
                <w:rtl/>
                <w:lang w:val="en-GB" w:eastAsia="en-GB"/>
              </w:rPr>
              <w:t>1</w:t>
            </w:r>
            <w:r w:rsidRPr="00855CAD">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hideMark/>
          </w:tcPr>
          <w:p w14:paraId="1C98395A"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 xml:space="preserve">(750 </w:t>
            </w:r>
            <w:r>
              <w:rPr>
                <w:rFonts w:ascii="Simplified Arabic" w:eastAsia="DengXian" w:hAnsi="Simplified Arabic"/>
                <w:b/>
                <w:bCs/>
                <w:sz w:val="16"/>
                <w:szCs w:val="16"/>
                <w:rtl/>
                <w:lang w:val="en-GB" w:eastAsia="en-GB"/>
              </w:rPr>
              <w:t>635</w:t>
            </w:r>
            <w:r w:rsidRPr="00855CAD">
              <w:rPr>
                <w:rFonts w:ascii="Simplified Arabic" w:eastAsia="DengXian" w:hAnsi="Simplified Arabic"/>
                <w:b/>
                <w:bCs/>
                <w:sz w:val="16"/>
                <w:szCs w:val="16"/>
                <w:rtl/>
                <w:lang w:val="en-GB" w:eastAsia="en-GB"/>
              </w:rPr>
              <w:t xml:space="preserve"> 1)</w:t>
            </w:r>
          </w:p>
        </w:tc>
      </w:tr>
      <w:tr w:rsidR="00C841CB" w:rsidRPr="00855CAD" w14:paraId="072AF417" w14:textId="77777777" w:rsidTr="00B71D4F">
        <w:trPr>
          <w:trHeight w:val="240"/>
        </w:trPr>
        <w:tc>
          <w:tcPr>
            <w:tcW w:w="5529" w:type="dxa"/>
            <w:tcBorders>
              <w:top w:val="single" w:sz="4" w:space="0" w:color="auto"/>
              <w:left w:val="nil"/>
              <w:bottom w:val="single" w:sz="4" w:space="0" w:color="auto"/>
              <w:right w:val="nil"/>
            </w:tcBorders>
            <w:hideMark/>
          </w:tcPr>
          <w:p w14:paraId="355043A3" w14:textId="77777777" w:rsidR="00C841CB" w:rsidRPr="00855CAD" w:rsidRDefault="00C841CB" w:rsidP="00B71D4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2، تنفيذ برنامج العمل</w:t>
            </w:r>
          </w:p>
        </w:tc>
        <w:tc>
          <w:tcPr>
            <w:tcW w:w="1559" w:type="dxa"/>
            <w:tcBorders>
              <w:top w:val="single" w:sz="4" w:space="0" w:color="auto"/>
              <w:left w:val="nil"/>
              <w:bottom w:val="single" w:sz="4" w:space="0" w:color="auto"/>
              <w:right w:val="nil"/>
            </w:tcBorders>
            <w:noWrap/>
            <w:hideMark/>
          </w:tcPr>
          <w:p w14:paraId="633F98F5"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750 007 4</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19DBD98E"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 xml:space="preserve">000 </w:t>
            </w:r>
            <w:r>
              <w:rPr>
                <w:rFonts w:ascii="Simplified Arabic" w:eastAsia="DengXian" w:hAnsi="Simplified Arabic"/>
                <w:b/>
                <w:bCs/>
                <w:sz w:val="20"/>
                <w:szCs w:val="20"/>
                <w:rtl/>
                <w:lang w:val="en-GB" w:eastAsia="en-GB"/>
              </w:rPr>
              <w:t>096</w:t>
            </w:r>
            <w:r w:rsidRPr="00855CAD">
              <w:rPr>
                <w:rFonts w:ascii="Simplified Arabic" w:eastAsia="DengXian" w:hAnsi="Simplified Arabic"/>
                <w:b/>
                <w:bCs/>
                <w:sz w:val="20"/>
                <w:szCs w:val="20"/>
                <w:rtl/>
                <w:lang w:val="en-GB" w:eastAsia="en-GB"/>
              </w:rPr>
              <w:t xml:space="preserve"> 2</w:t>
            </w:r>
            <w:r w:rsidRPr="00855CAD">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2235DB4E"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16"/>
                <w:szCs w:val="16"/>
                <w:lang w:val="ar-SA" w:eastAsia="zh-TW"/>
              </w:rPr>
            </w:pPr>
            <w:r w:rsidRPr="00855CAD">
              <w:rPr>
                <w:rFonts w:ascii="Simplified Arabic" w:eastAsia="DengXian" w:hAnsi="Simplified Arabic"/>
                <w:b/>
                <w:bCs/>
                <w:sz w:val="16"/>
                <w:szCs w:val="16"/>
                <w:rtl/>
                <w:lang w:val="en-GB" w:eastAsia="en-GB"/>
              </w:rPr>
              <w:t xml:space="preserve">(750 </w:t>
            </w:r>
            <w:r>
              <w:rPr>
                <w:rFonts w:ascii="Simplified Arabic" w:eastAsia="DengXian" w:hAnsi="Simplified Arabic"/>
                <w:b/>
                <w:bCs/>
                <w:sz w:val="16"/>
                <w:szCs w:val="16"/>
                <w:rtl/>
                <w:lang w:val="en-GB" w:eastAsia="en-GB"/>
              </w:rPr>
              <w:t>911</w:t>
            </w:r>
            <w:r w:rsidRPr="00855CAD">
              <w:rPr>
                <w:rFonts w:ascii="Simplified Arabic" w:eastAsia="DengXian" w:hAnsi="Simplified Arabic"/>
                <w:b/>
                <w:bCs/>
                <w:sz w:val="16"/>
                <w:szCs w:val="16"/>
                <w:rtl/>
                <w:lang w:val="en-GB" w:eastAsia="en-GB"/>
              </w:rPr>
              <w:t xml:space="preserve"> 1)</w:t>
            </w:r>
          </w:p>
        </w:tc>
      </w:tr>
      <w:tr w:rsidR="00C841CB" w:rsidRPr="00855CAD" w14:paraId="3299F0FA" w14:textId="77777777" w:rsidTr="00B71D4F">
        <w:trPr>
          <w:trHeight w:val="340"/>
        </w:trPr>
        <w:tc>
          <w:tcPr>
            <w:tcW w:w="5529" w:type="dxa"/>
            <w:vAlign w:val="bottom"/>
            <w:hideMark/>
          </w:tcPr>
          <w:p w14:paraId="15E2C50A" w14:textId="77777777" w:rsidR="00C841CB" w:rsidRPr="00855CAD" w:rsidRDefault="00C841CB" w:rsidP="00B71D4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3- </w:t>
            </w:r>
            <w:r w:rsidRPr="00855CAD">
              <w:rPr>
                <w:rFonts w:ascii="Simplified Arabic" w:eastAsia="DengXian" w:hAnsi="Simplified Arabic"/>
                <w:b/>
                <w:bCs/>
                <w:sz w:val="20"/>
                <w:szCs w:val="20"/>
                <w:rtl/>
                <w:lang w:val="en-GB" w:eastAsia="en-GB"/>
              </w:rPr>
              <w:t>الأمانة</w:t>
            </w:r>
          </w:p>
        </w:tc>
        <w:tc>
          <w:tcPr>
            <w:tcW w:w="1559" w:type="dxa"/>
            <w:vAlign w:val="bottom"/>
            <w:hideMark/>
          </w:tcPr>
          <w:p w14:paraId="37ADCA54" w14:textId="77777777" w:rsidR="00C841CB" w:rsidRPr="00855CAD" w:rsidRDefault="00C841CB" w:rsidP="00B71D4F">
            <w:pPr>
              <w:spacing w:after="40" w:line="260" w:lineRule="exact"/>
              <w:rPr>
                <w:rFonts w:ascii="Simplified Arabic" w:eastAsia="DengXian" w:hAnsi="Simplified Arabic"/>
                <w:sz w:val="20"/>
                <w:szCs w:val="20"/>
                <w:lang w:val="en-GB" w:eastAsia="en-GB"/>
              </w:rPr>
            </w:pPr>
          </w:p>
        </w:tc>
        <w:tc>
          <w:tcPr>
            <w:tcW w:w="1276" w:type="dxa"/>
            <w:noWrap/>
            <w:vAlign w:val="bottom"/>
            <w:hideMark/>
          </w:tcPr>
          <w:p w14:paraId="2137CD1D" w14:textId="77777777" w:rsidR="00C841CB" w:rsidRPr="00855CAD" w:rsidRDefault="00C841CB" w:rsidP="00B71D4F">
            <w:pPr>
              <w:spacing w:after="40" w:line="260" w:lineRule="exact"/>
              <w:rPr>
                <w:rFonts w:ascii="Simplified Arabic" w:eastAsia="DengXian" w:hAnsi="Simplified Arabic"/>
                <w:sz w:val="20"/>
                <w:szCs w:val="20"/>
                <w:lang w:val="en-GB" w:eastAsia="en-GB"/>
              </w:rPr>
            </w:pPr>
          </w:p>
        </w:tc>
        <w:tc>
          <w:tcPr>
            <w:tcW w:w="1132" w:type="dxa"/>
            <w:noWrap/>
            <w:vAlign w:val="bottom"/>
            <w:hideMark/>
          </w:tcPr>
          <w:p w14:paraId="74C487C8" w14:textId="77777777" w:rsidR="00C841CB" w:rsidRPr="00855CAD" w:rsidRDefault="00C841CB" w:rsidP="00B71D4F">
            <w:pPr>
              <w:spacing w:after="40" w:line="260" w:lineRule="exact"/>
              <w:rPr>
                <w:rFonts w:ascii="Simplified Arabic" w:eastAsia="DengXian" w:hAnsi="Simplified Arabic"/>
                <w:sz w:val="20"/>
                <w:szCs w:val="20"/>
                <w:lang w:val="en-GB" w:eastAsia="en-GB"/>
              </w:rPr>
            </w:pPr>
          </w:p>
        </w:tc>
      </w:tr>
      <w:tr w:rsidR="00C841CB" w:rsidRPr="00855CAD" w14:paraId="0E4612A0" w14:textId="77777777" w:rsidTr="00B71D4F">
        <w:trPr>
          <w:trHeight w:val="240"/>
        </w:trPr>
        <w:tc>
          <w:tcPr>
            <w:tcW w:w="5529" w:type="dxa"/>
            <w:hideMark/>
          </w:tcPr>
          <w:p w14:paraId="56BE8142"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3-1 موظفو الأمانة</w:t>
            </w:r>
          </w:p>
        </w:tc>
        <w:tc>
          <w:tcPr>
            <w:tcW w:w="1559" w:type="dxa"/>
            <w:noWrap/>
            <w:hideMark/>
          </w:tcPr>
          <w:p w14:paraId="6571A408"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100 056 2</w:t>
            </w:r>
            <w:r w:rsidRPr="00855CAD">
              <w:rPr>
                <w:rFonts w:ascii="Simplified Arabic" w:eastAsia="DengXian" w:hAnsi="Simplified Arabic"/>
                <w:bCs/>
                <w:sz w:val="20"/>
                <w:szCs w:val="20"/>
                <w:rtl/>
                <w:lang w:val="en-GB" w:eastAsia="en-GB"/>
              </w:rPr>
              <w:t xml:space="preserve"> </w:t>
            </w:r>
          </w:p>
        </w:tc>
        <w:tc>
          <w:tcPr>
            <w:tcW w:w="1276" w:type="dxa"/>
            <w:noWrap/>
            <w:hideMark/>
          </w:tcPr>
          <w:p w14:paraId="53AEA5B1"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100 972 1</w:t>
            </w:r>
            <w:r w:rsidRPr="00855CAD">
              <w:rPr>
                <w:rFonts w:ascii="Simplified Arabic" w:eastAsia="DengXian" w:hAnsi="Simplified Arabic"/>
                <w:bCs/>
                <w:sz w:val="20"/>
                <w:szCs w:val="20"/>
                <w:rtl/>
                <w:lang w:val="en-GB" w:eastAsia="en-GB"/>
              </w:rPr>
              <w:t xml:space="preserve"> </w:t>
            </w:r>
          </w:p>
        </w:tc>
        <w:tc>
          <w:tcPr>
            <w:tcW w:w="1132" w:type="dxa"/>
            <w:noWrap/>
            <w:hideMark/>
          </w:tcPr>
          <w:p w14:paraId="6E174885"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(000 84)</w:t>
            </w:r>
          </w:p>
        </w:tc>
      </w:tr>
      <w:tr w:rsidR="00C841CB" w:rsidRPr="00855CAD" w14:paraId="7209BA5D" w14:textId="77777777" w:rsidTr="00B71D4F">
        <w:trPr>
          <w:trHeight w:val="240"/>
        </w:trPr>
        <w:tc>
          <w:tcPr>
            <w:tcW w:w="5529" w:type="dxa"/>
            <w:tcBorders>
              <w:top w:val="nil"/>
              <w:left w:val="nil"/>
              <w:bottom w:val="single" w:sz="4" w:space="0" w:color="auto"/>
              <w:right w:val="nil"/>
            </w:tcBorders>
            <w:hideMark/>
          </w:tcPr>
          <w:p w14:paraId="314544CA"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3-2 تكاليف التشغيل (غير المتعلقة بالموظفين)</w:t>
            </w:r>
          </w:p>
        </w:tc>
        <w:tc>
          <w:tcPr>
            <w:tcW w:w="1559" w:type="dxa"/>
            <w:tcBorders>
              <w:top w:val="nil"/>
              <w:left w:val="nil"/>
              <w:bottom w:val="single" w:sz="4" w:space="0" w:color="auto"/>
              <w:right w:val="nil"/>
            </w:tcBorders>
            <w:noWrap/>
            <w:hideMark/>
          </w:tcPr>
          <w:p w14:paraId="496CC9DB"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000 251</w:t>
            </w:r>
            <w:r w:rsidRPr="00855CAD">
              <w:rPr>
                <w:rFonts w:ascii="Simplified Arabic" w:eastAsia="DengXian" w:hAnsi="Simplified Arabic"/>
                <w:bCs/>
                <w:sz w:val="20"/>
                <w:szCs w:val="20"/>
                <w:rtl/>
                <w:lang w:val="en-GB" w:eastAsia="en-GB"/>
              </w:rPr>
              <w:t xml:space="preserve"> </w:t>
            </w:r>
          </w:p>
        </w:tc>
        <w:tc>
          <w:tcPr>
            <w:tcW w:w="1276" w:type="dxa"/>
            <w:tcBorders>
              <w:top w:val="nil"/>
              <w:left w:val="nil"/>
              <w:bottom w:val="single" w:sz="4" w:space="0" w:color="auto"/>
              <w:right w:val="nil"/>
            </w:tcBorders>
            <w:noWrap/>
            <w:hideMark/>
          </w:tcPr>
          <w:p w14:paraId="6D88B38B"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000 271</w:t>
            </w:r>
            <w:r w:rsidRPr="00855CAD">
              <w:rPr>
                <w:rFonts w:ascii="Simplified Arabic" w:eastAsia="DengXian" w:hAnsi="Simplified Arabic"/>
                <w:bCs/>
                <w:sz w:val="20"/>
                <w:szCs w:val="20"/>
                <w:rtl/>
                <w:lang w:val="en-GB" w:eastAsia="en-GB"/>
              </w:rPr>
              <w:t xml:space="preserve"> </w:t>
            </w:r>
          </w:p>
        </w:tc>
        <w:tc>
          <w:tcPr>
            <w:tcW w:w="1132" w:type="dxa"/>
            <w:tcBorders>
              <w:top w:val="nil"/>
              <w:left w:val="nil"/>
              <w:bottom w:val="single" w:sz="4" w:space="0" w:color="auto"/>
              <w:right w:val="nil"/>
            </w:tcBorders>
            <w:noWrap/>
            <w:hideMark/>
          </w:tcPr>
          <w:p w14:paraId="305CC54C" w14:textId="77777777" w:rsidR="00C841CB" w:rsidRPr="00855CAD" w:rsidRDefault="00C841CB" w:rsidP="00B71D4F">
            <w:pPr>
              <w:tabs>
                <w:tab w:val="left" w:pos="1247"/>
                <w:tab w:val="left" w:pos="1814"/>
                <w:tab w:val="left" w:pos="2381"/>
                <w:tab w:val="left" w:pos="2948"/>
                <w:tab w:val="left" w:pos="3515"/>
              </w:tabs>
              <w:spacing w:after="40" w:line="260" w:lineRule="exact"/>
              <w:ind w:right="57"/>
              <w:jc w:val="right"/>
              <w:rPr>
                <w:rFonts w:ascii="Simplified Arabic" w:eastAsia="DengXian" w:hAnsi="Simplified Arabic"/>
                <w:b/>
                <w:bCs/>
                <w:sz w:val="20"/>
                <w:szCs w:val="20"/>
                <w:lang w:val="ar-SA" w:eastAsia="zh-TW"/>
              </w:rPr>
            </w:pPr>
            <w:r w:rsidRPr="00855CAD">
              <w:rPr>
                <w:rFonts w:ascii="Simplified Arabic" w:eastAsia="DengXian" w:hAnsi="Simplified Arabic"/>
                <w:bCs/>
                <w:sz w:val="20"/>
                <w:szCs w:val="20"/>
                <w:rtl/>
                <w:lang w:val="en-GB" w:eastAsia="en-GB"/>
              </w:rPr>
              <w:t xml:space="preserve"> </w:t>
            </w:r>
            <w:r w:rsidRPr="00855CAD">
              <w:rPr>
                <w:rFonts w:ascii="Simplified Arabic" w:eastAsia="DengXian" w:hAnsi="Simplified Arabic"/>
                <w:b/>
                <w:bCs/>
                <w:sz w:val="20"/>
                <w:szCs w:val="20"/>
                <w:rtl/>
                <w:lang w:val="en-GB" w:eastAsia="en-GB"/>
              </w:rPr>
              <w:t>000 20</w:t>
            </w:r>
            <w:r w:rsidRPr="00855CAD">
              <w:rPr>
                <w:rFonts w:ascii="Simplified Arabic" w:eastAsia="DengXian" w:hAnsi="Simplified Arabic"/>
                <w:bCs/>
                <w:sz w:val="20"/>
                <w:szCs w:val="20"/>
                <w:rtl/>
                <w:lang w:val="en-GB" w:eastAsia="en-GB"/>
              </w:rPr>
              <w:t xml:space="preserve"> </w:t>
            </w:r>
          </w:p>
        </w:tc>
      </w:tr>
      <w:tr w:rsidR="00C841CB" w:rsidRPr="00855CAD" w14:paraId="530A68B6" w14:textId="77777777" w:rsidTr="00B71D4F">
        <w:trPr>
          <w:trHeight w:val="240"/>
        </w:trPr>
        <w:tc>
          <w:tcPr>
            <w:tcW w:w="5529" w:type="dxa"/>
            <w:tcBorders>
              <w:top w:val="single" w:sz="4" w:space="0" w:color="auto"/>
              <w:left w:val="nil"/>
              <w:bottom w:val="nil"/>
              <w:right w:val="nil"/>
            </w:tcBorders>
            <w:hideMark/>
          </w:tcPr>
          <w:p w14:paraId="7A3F861B" w14:textId="77777777" w:rsidR="00C841CB" w:rsidRPr="00855CAD" w:rsidRDefault="00C841CB" w:rsidP="00B71D4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المجموع الفرعي 3، الأمانة (الموظفون + تكاليف التشغيل)</w:t>
            </w:r>
          </w:p>
        </w:tc>
        <w:tc>
          <w:tcPr>
            <w:tcW w:w="1559" w:type="dxa"/>
            <w:tcBorders>
              <w:top w:val="single" w:sz="4" w:space="0" w:color="auto"/>
              <w:left w:val="nil"/>
              <w:bottom w:val="single" w:sz="4" w:space="0" w:color="auto"/>
              <w:right w:val="nil"/>
            </w:tcBorders>
            <w:noWrap/>
            <w:hideMark/>
          </w:tcPr>
          <w:p w14:paraId="7208B19E"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100 307 2</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4" w:space="0" w:color="auto"/>
              <w:right w:val="nil"/>
            </w:tcBorders>
            <w:noWrap/>
            <w:hideMark/>
          </w:tcPr>
          <w:p w14:paraId="5292E552"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100 243 2</w:t>
            </w:r>
            <w:r w:rsidRPr="00855CAD">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4" w:space="0" w:color="auto"/>
              <w:right w:val="nil"/>
            </w:tcBorders>
            <w:noWrap/>
            <w:hideMark/>
          </w:tcPr>
          <w:p w14:paraId="68745C6B"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(000 64)</w:t>
            </w:r>
          </w:p>
        </w:tc>
      </w:tr>
      <w:tr w:rsidR="00C841CB" w:rsidRPr="00855CAD" w14:paraId="28052C09" w14:textId="77777777" w:rsidTr="00B71D4F">
        <w:trPr>
          <w:trHeight w:val="240"/>
        </w:trPr>
        <w:tc>
          <w:tcPr>
            <w:tcW w:w="5529" w:type="dxa"/>
            <w:hideMark/>
          </w:tcPr>
          <w:p w14:paraId="515FE0EA"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المجاميع الفرعية 1+2+3</w:t>
            </w:r>
          </w:p>
        </w:tc>
        <w:tc>
          <w:tcPr>
            <w:tcW w:w="1559" w:type="dxa"/>
            <w:noWrap/>
            <w:hideMark/>
          </w:tcPr>
          <w:p w14:paraId="66443FD5"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750 075 8</w:t>
            </w:r>
            <w:r w:rsidRPr="00855CAD">
              <w:rPr>
                <w:rFonts w:ascii="Simplified Arabic" w:eastAsia="DengXian" w:hAnsi="Simplified Arabic"/>
                <w:bCs/>
                <w:sz w:val="20"/>
                <w:szCs w:val="20"/>
                <w:rtl/>
                <w:lang w:val="en-GB" w:eastAsia="en-GB"/>
              </w:rPr>
              <w:t xml:space="preserve"> </w:t>
            </w:r>
          </w:p>
        </w:tc>
        <w:tc>
          <w:tcPr>
            <w:tcW w:w="1276" w:type="dxa"/>
            <w:noWrap/>
            <w:hideMark/>
          </w:tcPr>
          <w:p w14:paraId="6351AB83"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Pr>
                <w:rFonts w:ascii="Simplified Arabic" w:eastAsia="DengXian" w:hAnsi="Simplified Arabic"/>
                <w:b/>
                <w:bCs/>
                <w:sz w:val="20"/>
                <w:szCs w:val="20"/>
                <w:rtl/>
                <w:lang w:val="en-GB" w:eastAsia="en-GB"/>
              </w:rPr>
              <w:t>100</w:t>
            </w:r>
            <w:r w:rsidRPr="00855CAD">
              <w:rPr>
                <w:rFonts w:ascii="Simplified Arabic" w:eastAsia="DengXian" w:hAnsi="Simplified Arabic"/>
                <w:b/>
                <w:bCs/>
                <w:sz w:val="20"/>
                <w:szCs w:val="20"/>
                <w:rtl/>
                <w:lang w:val="en-GB" w:eastAsia="en-GB"/>
              </w:rPr>
              <w:t xml:space="preserve"> </w:t>
            </w:r>
            <w:r>
              <w:rPr>
                <w:rFonts w:ascii="Simplified Arabic" w:eastAsia="DengXian" w:hAnsi="Simplified Arabic"/>
                <w:b/>
                <w:bCs/>
                <w:sz w:val="20"/>
                <w:szCs w:val="20"/>
                <w:rtl/>
                <w:lang w:val="en-GB" w:eastAsia="en-GB"/>
              </w:rPr>
              <w:t>254</w:t>
            </w:r>
            <w:r w:rsidRPr="00855CAD">
              <w:rPr>
                <w:rFonts w:ascii="Simplified Arabic" w:eastAsia="DengXian" w:hAnsi="Simplified Arabic"/>
                <w:b/>
                <w:bCs/>
                <w:sz w:val="20"/>
                <w:szCs w:val="20"/>
                <w:rtl/>
                <w:lang w:val="en-GB" w:eastAsia="en-GB"/>
              </w:rPr>
              <w:t xml:space="preserve"> </w:t>
            </w:r>
            <w:r>
              <w:rPr>
                <w:rFonts w:ascii="Simplified Arabic" w:eastAsia="DengXian" w:hAnsi="Simplified Arabic"/>
                <w:b/>
                <w:bCs/>
                <w:sz w:val="20"/>
                <w:szCs w:val="20"/>
                <w:rtl/>
                <w:lang w:val="en-GB" w:eastAsia="en-GB"/>
              </w:rPr>
              <w:t>5</w:t>
            </w:r>
            <w:r w:rsidRPr="00855CAD">
              <w:rPr>
                <w:rFonts w:ascii="Simplified Arabic" w:eastAsia="DengXian" w:hAnsi="Simplified Arabic"/>
                <w:bCs/>
                <w:sz w:val="20"/>
                <w:szCs w:val="20"/>
                <w:rtl/>
                <w:lang w:val="en-GB" w:eastAsia="en-GB"/>
              </w:rPr>
              <w:t xml:space="preserve"> </w:t>
            </w:r>
          </w:p>
        </w:tc>
        <w:tc>
          <w:tcPr>
            <w:tcW w:w="1132" w:type="dxa"/>
            <w:noWrap/>
            <w:hideMark/>
          </w:tcPr>
          <w:p w14:paraId="4F2DB853"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16"/>
                <w:szCs w:val="16"/>
                <w:rtl/>
                <w:lang w:val="en-GB" w:eastAsia="en-GB"/>
              </w:rPr>
              <w:t>(</w:t>
            </w:r>
            <w:r>
              <w:rPr>
                <w:rFonts w:ascii="Simplified Arabic" w:eastAsia="DengXian" w:hAnsi="Simplified Arabic"/>
                <w:b/>
                <w:bCs/>
                <w:sz w:val="16"/>
                <w:szCs w:val="16"/>
                <w:rtl/>
                <w:lang w:val="en-GB" w:eastAsia="en-GB"/>
              </w:rPr>
              <w:t>650</w:t>
            </w:r>
            <w:r w:rsidRPr="00855CAD">
              <w:rPr>
                <w:rFonts w:ascii="Simplified Arabic" w:eastAsia="DengXian" w:hAnsi="Simplified Arabic"/>
                <w:b/>
                <w:bCs/>
                <w:sz w:val="16"/>
                <w:szCs w:val="16"/>
                <w:rtl/>
                <w:lang w:val="en-GB" w:eastAsia="en-GB"/>
              </w:rPr>
              <w:t xml:space="preserve"> </w:t>
            </w:r>
            <w:r>
              <w:rPr>
                <w:rFonts w:ascii="Simplified Arabic" w:eastAsia="DengXian" w:hAnsi="Simplified Arabic"/>
                <w:b/>
                <w:bCs/>
                <w:sz w:val="16"/>
                <w:szCs w:val="16"/>
                <w:rtl/>
                <w:lang w:val="en-GB" w:eastAsia="en-GB"/>
              </w:rPr>
              <w:t>821</w:t>
            </w:r>
            <w:r w:rsidRPr="00855CAD">
              <w:rPr>
                <w:rFonts w:ascii="Simplified Arabic" w:eastAsia="DengXian" w:hAnsi="Simplified Arabic"/>
                <w:b/>
                <w:bCs/>
                <w:sz w:val="16"/>
                <w:szCs w:val="16"/>
                <w:rtl/>
                <w:lang w:val="en-GB" w:eastAsia="en-GB"/>
              </w:rPr>
              <w:t xml:space="preserve"> </w:t>
            </w:r>
            <w:r>
              <w:rPr>
                <w:rFonts w:ascii="Simplified Arabic" w:eastAsia="DengXian" w:hAnsi="Simplified Arabic"/>
                <w:b/>
                <w:bCs/>
                <w:sz w:val="16"/>
                <w:szCs w:val="16"/>
                <w:rtl/>
                <w:lang w:val="en-GB" w:eastAsia="en-GB"/>
              </w:rPr>
              <w:t>2</w:t>
            </w:r>
            <w:r w:rsidRPr="00855CAD">
              <w:rPr>
                <w:rFonts w:ascii="Simplified Arabic" w:eastAsia="DengXian" w:hAnsi="Simplified Arabic"/>
                <w:b/>
                <w:bCs/>
                <w:sz w:val="16"/>
                <w:szCs w:val="16"/>
                <w:rtl/>
                <w:lang w:val="en-GB" w:eastAsia="en-GB"/>
              </w:rPr>
              <w:t>)</w:t>
            </w:r>
          </w:p>
        </w:tc>
      </w:tr>
      <w:tr w:rsidR="00C841CB" w:rsidRPr="00855CAD" w14:paraId="2D3DFA9E" w14:textId="77777777" w:rsidTr="00B71D4F">
        <w:trPr>
          <w:trHeight w:val="240"/>
        </w:trPr>
        <w:tc>
          <w:tcPr>
            <w:tcW w:w="5529" w:type="dxa"/>
            <w:tcBorders>
              <w:top w:val="nil"/>
              <w:left w:val="nil"/>
              <w:bottom w:val="single" w:sz="4" w:space="0" w:color="auto"/>
              <w:right w:val="nil"/>
            </w:tcBorders>
            <w:hideMark/>
          </w:tcPr>
          <w:p w14:paraId="69770D9D" w14:textId="77777777" w:rsidR="00C841CB" w:rsidRPr="00855CAD" w:rsidRDefault="00C841CB" w:rsidP="00B71D4F">
            <w:pPr>
              <w:tabs>
                <w:tab w:val="left" w:pos="1247"/>
                <w:tab w:val="left" w:pos="1814"/>
                <w:tab w:val="left" w:pos="2381"/>
                <w:tab w:val="left" w:pos="2948"/>
                <w:tab w:val="left" w:pos="3515"/>
              </w:tabs>
              <w:spacing w:after="40" w:line="260" w:lineRule="exact"/>
              <w:ind w:left="284"/>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تكاليف دعم البرامج </w:t>
            </w:r>
          </w:p>
        </w:tc>
        <w:tc>
          <w:tcPr>
            <w:tcW w:w="1559" w:type="dxa"/>
            <w:tcBorders>
              <w:top w:val="nil"/>
              <w:left w:val="nil"/>
              <w:bottom w:val="single" w:sz="4" w:space="0" w:color="auto"/>
              <w:right w:val="nil"/>
            </w:tcBorders>
            <w:noWrap/>
            <w:hideMark/>
          </w:tcPr>
          <w:p w14:paraId="175230A8"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 xml:space="preserve">060 646 </w:t>
            </w:r>
          </w:p>
        </w:tc>
        <w:tc>
          <w:tcPr>
            <w:tcW w:w="1276" w:type="dxa"/>
            <w:tcBorders>
              <w:top w:val="nil"/>
              <w:left w:val="nil"/>
              <w:bottom w:val="single" w:sz="4" w:space="0" w:color="auto"/>
              <w:right w:val="nil"/>
            </w:tcBorders>
            <w:noWrap/>
            <w:hideMark/>
          </w:tcPr>
          <w:p w14:paraId="472150BB"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Pr>
                <w:rFonts w:ascii="Simplified Arabic" w:eastAsia="DengXian" w:hAnsi="Simplified Arabic"/>
                <w:sz w:val="20"/>
                <w:szCs w:val="20"/>
                <w:rtl/>
                <w:lang w:val="en-GB" w:eastAsia="en-GB"/>
              </w:rPr>
              <w:t>328</w:t>
            </w:r>
            <w:r w:rsidRPr="00855CAD">
              <w:rPr>
                <w:rFonts w:ascii="Simplified Arabic" w:eastAsia="DengXian" w:hAnsi="Simplified Arabic"/>
                <w:sz w:val="20"/>
                <w:szCs w:val="20"/>
                <w:rtl/>
                <w:lang w:val="en-GB" w:eastAsia="en-GB"/>
              </w:rPr>
              <w:t xml:space="preserve"> </w:t>
            </w:r>
            <w:r>
              <w:rPr>
                <w:rFonts w:ascii="Simplified Arabic" w:eastAsia="DengXian" w:hAnsi="Simplified Arabic"/>
                <w:sz w:val="20"/>
                <w:szCs w:val="20"/>
                <w:rtl/>
                <w:lang w:val="en-GB" w:eastAsia="en-GB"/>
              </w:rPr>
              <w:t>420</w:t>
            </w:r>
            <w:r w:rsidRPr="00855CAD">
              <w:rPr>
                <w:rFonts w:ascii="Simplified Arabic" w:eastAsia="DengXian" w:hAnsi="Simplified Arabic"/>
                <w:sz w:val="20"/>
                <w:szCs w:val="20"/>
                <w:rtl/>
                <w:lang w:val="en-GB" w:eastAsia="en-GB"/>
              </w:rPr>
              <w:t xml:space="preserve"> </w:t>
            </w:r>
          </w:p>
        </w:tc>
        <w:tc>
          <w:tcPr>
            <w:tcW w:w="1132" w:type="dxa"/>
            <w:tcBorders>
              <w:top w:val="nil"/>
              <w:left w:val="nil"/>
              <w:bottom w:val="single" w:sz="4" w:space="0" w:color="auto"/>
              <w:right w:val="nil"/>
            </w:tcBorders>
            <w:noWrap/>
            <w:hideMark/>
          </w:tcPr>
          <w:p w14:paraId="6422FC82"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sz w:val="20"/>
                <w:szCs w:val="20"/>
                <w:lang w:val="ar-SA" w:eastAsia="zh-TW"/>
              </w:rPr>
            </w:pPr>
            <w:r w:rsidRPr="00855CAD">
              <w:rPr>
                <w:rFonts w:ascii="Simplified Arabic" w:eastAsia="DengXian" w:hAnsi="Simplified Arabic"/>
                <w:sz w:val="20"/>
                <w:szCs w:val="20"/>
                <w:rtl/>
                <w:lang w:val="en-GB" w:eastAsia="en-GB"/>
              </w:rPr>
              <w:t>(</w:t>
            </w:r>
            <w:r>
              <w:rPr>
                <w:rFonts w:ascii="Simplified Arabic" w:eastAsia="DengXian" w:hAnsi="Simplified Arabic"/>
                <w:sz w:val="20"/>
                <w:szCs w:val="20"/>
                <w:rtl/>
                <w:lang w:val="en-GB" w:eastAsia="en-GB"/>
              </w:rPr>
              <w:t>732</w:t>
            </w:r>
            <w:r w:rsidRPr="00855CAD">
              <w:rPr>
                <w:rFonts w:ascii="Simplified Arabic" w:eastAsia="DengXian" w:hAnsi="Simplified Arabic"/>
                <w:sz w:val="20"/>
                <w:szCs w:val="20"/>
                <w:rtl/>
                <w:lang w:val="en-GB" w:eastAsia="en-GB"/>
              </w:rPr>
              <w:t xml:space="preserve"> </w:t>
            </w:r>
            <w:r>
              <w:rPr>
                <w:rFonts w:ascii="Simplified Arabic" w:eastAsia="DengXian" w:hAnsi="Simplified Arabic"/>
                <w:sz w:val="20"/>
                <w:szCs w:val="20"/>
                <w:rtl/>
                <w:lang w:val="en-GB" w:eastAsia="en-GB"/>
              </w:rPr>
              <w:t>225</w:t>
            </w:r>
            <w:r w:rsidRPr="00855CAD">
              <w:rPr>
                <w:rFonts w:ascii="Simplified Arabic" w:eastAsia="DengXian" w:hAnsi="Simplified Arabic"/>
                <w:sz w:val="20"/>
                <w:szCs w:val="20"/>
                <w:rtl/>
                <w:lang w:val="en-GB" w:eastAsia="en-GB"/>
              </w:rPr>
              <w:t>)</w:t>
            </w:r>
          </w:p>
        </w:tc>
      </w:tr>
      <w:tr w:rsidR="00C841CB" w:rsidRPr="00855CAD" w14:paraId="6BB2ECD6" w14:textId="77777777" w:rsidTr="00B71D4F">
        <w:trPr>
          <w:trHeight w:val="240"/>
        </w:trPr>
        <w:tc>
          <w:tcPr>
            <w:tcW w:w="5529" w:type="dxa"/>
            <w:tcBorders>
              <w:top w:val="single" w:sz="4" w:space="0" w:color="auto"/>
              <w:left w:val="nil"/>
              <w:bottom w:val="single" w:sz="12" w:space="0" w:color="auto"/>
              <w:right w:val="nil"/>
            </w:tcBorders>
            <w:hideMark/>
          </w:tcPr>
          <w:p w14:paraId="3DC44EBF" w14:textId="77777777" w:rsidR="00C841CB" w:rsidRPr="00855CAD" w:rsidRDefault="00C841CB" w:rsidP="00B71D4F">
            <w:pPr>
              <w:tabs>
                <w:tab w:val="left" w:pos="1247"/>
                <w:tab w:val="left" w:pos="1814"/>
                <w:tab w:val="left" w:pos="2381"/>
                <w:tab w:val="left" w:pos="2948"/>
                <w:tab w:val="left" w:pos="3515"/>
              </w:tabs>
              <w:spacing w:after="40" w:line="260" w:lineRule="exact"/>
              <w:rPr>
                <w:rFonts w:ascii="Simplified Arabic" w:eastAsia="DengXian" w:hAnsi="Simplified Arabic"/>
                <w:b/>
                <w:bCs/>
                <w:sz w:val="20"/>
                <w:szCs w:val="20"/>
                <w:lang w:val="ar-SA" w:eastAsia="zh-TW"/>
              </w:rPr>
            </w:pPr>
            <w:r w:rsidRPr="00855CAD">
              <w:rPr>
                <w:rFonts w:ascii="Simplified Arabic" w:eastAsia="DengXian" w:hAnsi="Simplified Arabic"/>
                <w:bCs/>
                <w:i/>
                <w:iCs/>
                <w:sz w:val="20"/>
                <w:szCs w:val="20"/>
                <w:rtl/>
                <w:lang w:val="en-GB" w:eastAsia="en-GB"/>
              </w:rPr>
              <w:t>المجموع</w:t>
            </w:r>
          </w:p>
        </w:tc>
        <w:tc>
          <w:tcPr>
            <w:tcW w:w="1559" w:type="dxa"/>
            <w:tcBorders>
              <w:top w:val="single" w:sz="4" w:space="0" w:color="auto"/>
              <w:left w:val="nil"/>
              <w:bottom w:val="single" w:sz="12" w:space="0" w:color="auto"/>
              <w:right w:val="nil"/>
            </w:tcBorders>
            <w:noWrap/>
            <w:hideMark/>
          </w:tcPr>
          <w:p w14:paraId="2F0DDCF0"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20"/>
                <w:szCs w:val="20"/>
                <w:rtl/>
                <w:lang w:val="en-GB" w:eastAsia="en-GB"/>
              </w:rPr>
              <w:t>810 721 8</w:t>
            </w:r>
            <w:r w:rsidRPr="00855CAD">
              <w:rPr>
                <w:rFonts w:ascii="Simplified Arabic" w:eastAsia="DengXian" w:hAnsi="Simplified Arabic"/>
                <w:bCs/>
                <w:sz w:val="20"/>
                <w:szCs w:val="20"/>
                <w:rtl/>
                <w:lang w:val="en-GB" w:eastAsia="en-GB"/>
              </w:rPr>
              <w:t xml:space="preserve"> </w:t>
            </w:r>
          </w:p>
        </w:tc>
        <w:tc>
          <w:tcPr>
            <w:tcW w:w="1276" w:type="dxa"/>
            <w:tcBorders>
              <w:top w:val="single" w:sz="4" w:space="0" w:color="auto"/>
              <w:left w:val="nil"/>
              <w:bottom w:val="single" w:sz="12" w:space="0" w:color="auto"/>
              <w:right w:val="nil"/>
            </w:tcBorders>
            <w:noWrap/>
            <w:hideMark/>
          </w:tcPr>
          <w:p w14:paraId="41E1BE13"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Pr>
                <w:rFonts w:ascii="Simplified Arabic" w:eastAsia="DengXian" w:hAnsi="Simplified Arabic"/>
                <w:b/>
                <w:bCs/>
                <w:sz w:val="20"/>
                <w:szCs w:val="20"/>
                <w:rtl/>
                <w:lang w:val="en-GB" w:eastAsia="en-GB"/>
              </w:rPr>
              <w:t>428</w:t>
            </w:r>
            <w:r w:rsidRPr="00855CAD">
              <w:rPr>
                <w:rFonts w:ascii="Simplified Arabic" w:eastAsia="DengXian" w:hAnsi="Simplified Arabic"/>
                <w:b/>
                <w:bCs/>
                <w:sz w:val="20"/>
                <w:szCs w:val="20"/>
                <w:rtl/>
                <w:lang w:val="en-GB" w:eastAsia="en-GB"/>
              </w:rPr>
              <w:t xml:space="preserve"> </w:t>
            </w:r>
            <w:r>
              <w:rPr>
                <w:rFonts w:ascii="Simplified Arabic" w:eastAsia="DengXian" w:hAnsi="Simplified Arabic"/>
                <w:b/>
                <w:bCs/>
                <w:sz w:val="20"/>
                <w:szCs w:val="20"/>
                <w:rtl/>
                <w:lang w:val="en-GB" w:eastAsia="en-GB"/>
              </w:rPr>
              <w:t>674</w:t>
            </w:r>
            <w:r w:rsidRPr="00855CAD">
              <w:rPr>
                <w:rFonts w:ascii="Simplified Arabic" w:eastAsia="DengXian" w:hAnsi="Simplified Arabic"/>
                <w:b/>
                <w:bCs/>
                <w:sz w:val="20"/>
                <w:szCs w:val="20"/>
                <w:rtl/>
                <w:lang w:val="en-GB" w:eastAsia="en-GB"/>
              </w:rPr>
              <w:t xml:space="preserve"> </w:t>
            </w:r>
            <w:r>
              <w:rPr>
                <w:rFonts w:ascii="Simplified Arabic" w:eastAsia="DengXian" w:hAnsi="Simplified Arabic"/>
                <w:b/>
                <w:bCs/>
                <w:sz w:val="20"/>
                <w:szCs w:val="20"/>
                <w:rtl/>
                <w:lang w:val="en-GB" w:eastAsia="en-GB"/>
              </w:rPr>
              <w:t>5</w:t>
            </w:r>
            <w:r w:rsidRPr="00855CAD">
              <w:rPr>
                <w:rFonts w:ascii="Simplified Arabic" w:eastAsia="DengXian" w:hAnsi="Simplified Arabic"/>
                <w:bCs/>
                <w:sz w:val="20"/>
                <w:szCs w:val="20"/>
                <w:rtl/>
                <w:lang w:val="en-GB" w:eastAsia="en-GB"/>
              </w:rPr>
              <w:t xml:space="preserve"> </w:t>
            </w:r>
          </w:p>
        </w:tc>
        <w:tc>
          <w:tcPr>
            <w:tcW w:w="1132" w:type="dxa"/>
            <w:tcBorders>
              <w:top w:val="single" w:sz="4" w:space="0" w:color="auto"/>
              <w:left w:val="nil"/>
              <w:bottom w:val="single" w:sz="12" w:space="0" w:color="auto"/>
              <w:right w:val="nil"/>
            </w:tcBorders>
            <w:noWrap/>
            <w:hideMark/>
          </w:tcPr>
          <w:p w14:paraId="0C45C568" w14:textId="77777777" w:rsidR="00C841CB" w:rsidRPr="00855CAD" w:rsidRDefault="00C841CB" w:rsidP="00B71D4F">
            <w:pPr>
              <w:tabs>
                <w:tab w:val="left" w:pos="1247"/>
                <w:tab w:val="left" w:pos="1814"/>
                <w:tab w:val="left" w:pos="2381"/>
                <w:tab w:val="left" w:pos="2948"/>
                <w:tab w:val="left" w:pos="3515"/>
              </w:tabs>
              <w:spacing w:after="40" w:line="260" w:lineRule="exact"/>
              <w:jc w:val="right"/>
              <w:rPr>
                <w:rFonts w:ascii="Simplified Arabic" w:eastAsia="DengXian" w:hAnsi="Simplified Arabic"/>
                <w:b/>
                <w:bCs/>
                <w:sz w:val="20"/>
                <w:szCs w:val="20"/>
                <w:lang w:val="ar-SA" w:eastAsia="zh-TW"/>
              </w:rPr>
            </w:pPr>
            <w:r w:rsidRPr="00855CAD">
              <w:rPr>
                <w:rFonts w:ascii="Simplified Arabic" w:eastAsia="DengXian" w:hAnsi="Simplified Arabic"/>
                <w:b/>
                <w:bCs/>
                <w:sz w:val="16"/>
                <w:szCs w:val="16"/>
                <w:rtl/>
                <w:lang w:val="en-GB" w:eastAsia="en-GB"/>
              </w:rPr>
              <w:t>(</w:t>
            </w:r>
            <w:r>
              <w:rPr>
                <w:rFonts w:ascii="Simplified Arabic" w:eastAsia="DengXian" w:hAnsi="Simplified Arabic"/>
                <w:b/>
                <w:bCs/>
                <w:sz w:val="16"/>
                <w:szCs w:val="16"/>
                <w:rtl/>
                <w:lang w:val="en-GB" w:eastAsia="en-GB"/>
              </w:rPr>
              <w:t>382</w:t>
            </w:r>
            <w:r w:rsidRPr="00855CAD">
              <w:rPr>
                <w:rFonts w:ascii="Simplified Arabic" w:eastAsia="DengXian" w:hAnsi="Simplified Arabic"/>
                <w:b/>
                <w:bCs/>
                <w:sz w:val="16"/>
                <w:szCs w:val="16"/>
                <w:rtl/>
                <w:lang w:val="en-GB" w:eastAsia="en-GB"/>
              </w:rPr>
              <w:t xml:space="preserve"> </w:t>
            </w:r>
            <w:r>
              <w:rPr>
                <w:rFonts w:ascii="Simplified Arabic" w:eastAsia="DengXian" w:hAnsi="Simplified Arabic"/>
                <w:b/>
                <w:bCs/>
                <w:sz w:val="16"/>
                <w:szCs w:val="16"/>
                <w:rtl/>
                <w:lang w:val="en-GB" w:eastAsia="en-GB"/>
              </w:rPr>
              <w:t>047</w:t>
            </w:r>
            <w:r w:rsidRPr="00855CAD">
              <w:rPr>
                <w:rFonts w:ascii="Simplified Arabic" w:eastAsia="DengXian" w:hAnsi="Simplified Arabic"/>
                <w:b/>
                <w:bCs/>
                <w:sz w:val="16"/>
                <w:szCs w:val="16"/>
                <w:rtl/>
                <w:lang w:val="en-GB" w:eastAsia="en-GB"/>
              </w:rPr>
              <w:t xml:space="preserve"> </w:t>
            </w:r>
            <w:r>
              <w:rPr>
                <w:rFonts w:ascii="Simplified Arabic" w:eastAsia="DengXian" w:hAnsi="Simplified Arabic"/>
                <w:b/>
                <w:bCs/>
                <w:sz w:val="16"/>
                <w:szCs w:val="16"/>
                <w:rtl/>
                <w:lang w:val="en-GB" w:eastAsia="en-GB"/>
              </w:rPr>
              <w:t>3</w:t>
            </w:r>
            <w:r w:rsidRPr="00855CAD">
              <w:rPr>
                <w:rFonts w:ascii="Simplified Arabic" w:eastAsia="DengXian" w:hAnsi="Simplified Arabic"/>
                <w:b/>
                <w:bCs/>
                <w:sz w:val="16"/>
                <w:szCs w:val="16"/>
                <w:rtl/>
                <w:lang w:val="en-GB" w:eastAsia="en-GB"/>
              </w:rPr>
              <w:t>)</w:t>
            </w:r>
          </w:p>
        </w:tc>
      </w:tr>
    </w:tbl>
    <w:bookmarkEnd w:id="43"/>
    <w:p w14:paraId="65D939BA" w14:textId="77777777" w:rsidR="00C841CB" w:rsidRPr="00855CAD" w:rsidRDefault="00C841CB" w:rsidP="00C841CB">
      <w:pPr>
        <w:keepNext/>
        <w:keepLines/>
        <w:tabs>
          <w:tab w:val="left" w:pos="624"/>
        </w:tabs>
        <w:suppressAutoHyphens/>
        <w:spacing w:after="40" w:line="280" w:lineRule="exact"/>
        <w:ind w:left="1132"/>
        <w:rPr>
          <w:rFonts w:ascii="Simplified Arabic" w:hAnsi="Simplified Arabic"/>
          <w:sz w:val="24"/>
          <w:szCs w:val="24"/>
          <w:rtl/>
          <w:lang w:val="en-GB" w:eastAsia="en-GB"/>
        </w:rPr>
      </w:pPr>
      <w:r w:rsidRPr="00855CAD">
        <w:rPr>
          <w:rFonts w:ascii="Simplified Arabic" w:hAnsi="Simplified Arabic"/>
          <w:sz w:val="24"/>
          <w:szCs w:val="24"/>
          <w:rtl/>
          <w:lang w:val="en-GB" w:eastAsia="en-GB"/>
        </w:rPr>
        <w:lastRenderedPageBreak/>
        <w:t>الجدول 9</w:t>
      </w:r>
    </w:p>
    <w:p w14:paraId="598880EA" w14:textId="77777777" w:rsidR="00C841CB" w:rsidRPr="00855CAD" w:rsidRDefault="00C841CB" w:rsidP="00C841CB">
      <w:pPr>
        <w:keepNext/>
        <w:keepLines/>
        <w:tabs>
          <w:tab w:val="left" w:pos="624"/>
        </w:tabs>
        <w:suppressAutoHyphens/>
        <w:spacing w:after="40" w:line="280" w:lineRule="exact"/>
        <w:ind w:left="1132"/>
        <w:rPr>
          <w:rFonts w:ascii="Simplified Arabic" w:hAnsi="Simplified Arabic"/>
          <w:b/>
          <w:bCs/>
          <w:sz w:val="24"/>
          <w:szCs w:val="24"/>
          <w:rtl/>
          <w:lang w:val="en-GB" w:eastAsia="en-GB"/>
        </w:rPr>
      </w:pPr>
      <w:r w:rsidRPr="00855CAD">
        <w:rPr>
          <w:rFonts w:ascii="Simplified Arabic" w:hAnsi="Simplified Arabic"/>
          <w:b/>
          <w:bCs/>
          <w:sz w:val="24"/>
          <w:szCs w:val="24"/>
          <w:rtl/>
          <w:lang w:val="en-GB" w:eastAsia="en-GB"/>
        </w:rPr>
        <w:t>الميزانية المقترحة لعام 2022</w:t>
      </w:r>
    </w:p>
    <w:p w14:paraId="64C683DF" w14:textId="77777777" w:rsidR="00C841CB" w:rsidRPr="00855CAD" w:rsidRDefault="00C841CB" w:rsidP="00C841CB">
      <w:pPr>
        <w:keepNext/>
        <w:keepLines/>
        <w:tabs>
          <w:tab w:val="left" w:pos="624"/>
        </w:tabs>
        <w:suppressAutoHyphens/>
        <w:spacing w:after="40" w:line="280" w:lineRule="exact"/>
        <w:ind w:left="1132"/>
        <w:rPr>
          <w:rFonts w:ascii="Simplified Arabic" w:hAnsi="Simplified Arabic"/>
          <w:sz w:val="24"/>
          <w:szCs w:val="24"/>
          <w:rtl/>
          <w:lang w:val="en-GB" w:eastAsia="en-GB"/>
        </w:rPr>
      </w:pPr>
      <w:r w:rsidRPr="00855CAD">
        <w:rPr>
          <w:rFonts w:ascii="Simplified Arabic" w:hAnsi="Simplified Arabic"/>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8172"/>
        <w:gridCol w:w="1324"/>
      </w:tblGrid>
      <w:tr w:rsidR="00C841CB" w:rsidRPr="00855CAD" w14:paraId="5BF27D90" w14:textId="77777777" w:rsidTr="00B71D4F">
        <w:trPr>
          <w:trHeight w:val="480"/>
          <w:tblHeader/>
        </w:trPr>
        <w:tc>
          <w:tcPr>
            <w:tcW w:w="8172" w:type="dxa"/>
            <w:tcBorders>
              <w:top w:val="single" w:sz="4" w:space="0" w:color="auto"/>
              <w:left w:val="nil"/>
              <w:bottom w:val="single" w:sz="12" w:space="0" w:color="auto"/>
              <w:right w:val="nil"/>
            </w:tcBorders>
            <w:vAlign w:val="bottom"/>
            <w:hideMark/>
          </w:tcPr>
          <w:p w14:paraId="2EBDED4F"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بنود الميزانية</w:t>
            </w:r>
          </w:p>
        </w:tc>
        <w:tc>
          <w:tcPr>
            <w:tcW w:w="1324" w:type="dxa"/>
            <w:tcBorders>
              <w:top w:val="single" w:sz="4" w:space="0" w:color="auto"/>
              <w:left w:val="nil"/>
              <w:bottom w:val="single" w:sz="12" w:space="0" w:color="auto"/>
              <w:right w:val="nil"/>
            </w:tcBorders>
            <w:vAlign w:val="bottom"/>
            <w:hideMark/>
          </w:tcPr>
          <w:p w14:paraId="4745CDBC"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center"/>
              <w:rPr>
                <w:rFonts w:ascii="Simplified Arabic" w:eastAsia="DengXian" w:hAnsi="Simplified Arabic"/>
                <w:i/>
                <w:iCs/>
                <w:szCs w:val="22"/>
                <w:lang w:val="ar-SA" w:eastAsia="zh-TW"/>
              </w:rPr>
            </w:pPr>
            <w:r w:rsidRPr="00855CAD">
              <w:rPr>
                <w:rFonts w:ascii="Simplified Arabic" w:eastAsia="DengXian" w:hAnsi="Simplified Arabic"/>
                <w:i/>
                <w:iCs/>
                <w:szCs w:val="22"/>
                <w:rtl/>
                <w:lang w:val="en-GB" w:eastAsia="en-GB"/>
              </w:rPr>
              <w:t>الميزانية المقترحة لعام 2022</w:t>
            </w:r>
          </w:p>
        </w:tc>
      </w:tr>
      <w:tr w:rsidR="00C841CB" w:rsidRPr="00855CAD" w14:paraId="0D6D86A7" w14:textId="77777777" w:rsidTr="00B71D4F">
        <w:trPr>
          <w:trHeight w:val="340"/>
        </w:trPr>
        <w:tc>
          <w:tcPr>
            <w:tcW w:w="9496" w:type="dxa"/>
            <w:gridSpan w:val="2"/>
            <w:tcBorders>
              <w:top w:val="single" w:sz="12" w:space="0" w:color="auto"/>
              <w:left w:val="nil"/>
              <w:bottom w:val="nil"/>
              <w:right w:val="nil"/>
            </w:tcBorders>
            <w:vAlign w:val="center"/>
            <w:hideMark/>
          </w:tcPr>
          <w:p w14:paraId="00C7D61B"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1-</w:t>
            </w:r>
            <w:r w:rsidRPr="00855CAD">
              <w:rPr>
                <w:rFonts w:ascii="Simplified Arabic" w:eastAsia="DengXian" w:hAnsi="Simplified Arabic"/>
                <w:szCs w:val="22"/>
                <w:rtl/>
                <w:lang w:val="en-GB" w:eastAsia="en-GB"/>
              </w:rPr>
              <w:tab/>
            </w:r>
            <w:r w:rsidRPr="00855CAD">
              <w:rPr>
                <w:rFonts w:ascii="Simplified Arabic" w:eastAsia="DengXian" w:hAnsi="Simplified Arabic"/>
                <w:b/>
                <w:bCs/>
                <w:szCs w:val="22"/>
                <w:rtl/>
                <w:lang w:val="en-GB" w:eastAsia="en-GB"/>
              </w:rPr>
              <w:t>اجتماعات هيئات المنبر</w:t>
            </w:r>
            <w:r w:rsidRPr="00855CAD">
              <w:rPr>
                <w:rFonts w:ascii="Simplified Arabic" w:eastAsia="DengXian" w:hAnsi="Simplified Arabic"/>
                <w:szCs w:val="22"/>
                <w:rtl/>
                <w:lang w:val="en-GB" w:eastAsia="en-GB"/>
              </w:rPr>
              <w:t xml:space="preserve"> </w:t>
            </w:r>
          </w:p>
        </w:tc>
      </w:tr>
      <w:tr w:rsidR="00C841CB" w:rsidRPr="00855CAD" w14:paraId="75239006" w14:textId="77777777" w:rsidTr="00B71D4F">
        <w:trPr>
          <w:trHeight w:val="300"/>
        </w:trPr>
        <w:tc>
          <w:tcPr>
            <w:tcW w:w="9496" w:type="dxa"/>
            <w:gridSpan w:val="2"/>
            <w:hideMark/>
          </w:tcPr>
          <w:p w14:paraId="3DD37B07"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1-1</w:t>
            </w:r>
            <w:r w:rsidRPr="00855CAD">
              <w:rPr>
                <w:rFonts w:ascii="Simplified Arabic" w:eastAsia="DengXian" w:hAnsi="Simplified Arabic"/>
                <w:szCs w:val="22"/>
                <w:rtl/>
                <w:lang w:val="en-GB" w:eastAsia="en-GB"/>
              </w:rPr>
              <w:tab/>
            </w:r>
            <w:r w:rsidRPr="00855CAD">
              <w:rPr>
                <w:rFonts w:ascii="Simplified Arabic" w:eastAsia="DengXian" w:hAnsi="Simplified Arabic"/>
                <w:b/>
                <w:bCs/>
                <w:szCs w:val="22"/>
                <w:rtl/>
                <w:lang w:val="en-GB" w:eastAsia="en-GB"/>
              </w:rPr>
              <w:t>دورات الاجتماع العام</w:t>
            </w:r>
          </w:p>
        </w:tc>
      </w:tr>
      <w:tr w:rsidR="00C841CB" w:rsidRPr="00855CAD" w14:paraId="41661B25" w14:textId="77777777" w:rsidTr="00B71D4F">
        <w:trPr>
          <w:trHeight w:val="300"/>
        </w:trPr>
        <w:tc>
          <w:tcPr>
            <w:tcW w:w="8172" w:type="dxa"/>
            <w:hideMark/>
          </w:tcPr>
          <w:p w14:paraId="70591B7B"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تكاليف السفر للمشاركين في الدورة التاسعة للاجتماع العام (السفر وبدل الإقامة اليومي) </w:t>
            </w:r>
          </w:p>
        </w:tc>
        <w:tc>
          <w:tcPr>
            <w:tcW w:w="1324" w:type="dxa"/>
            <w:noWrap/>
            <w:hideMark/>
          </w:tcPr>
          <w:p w14:paraId="25802DB4"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000 500 </w:t>
            </w:r>
          </w:p>
        </w:tc>
      </w:tr>
      <w:tr w:rsidR="00C841CB" w:rsidRPr="00855CAD" w14:paraId="3863C286" w14:textId="77777777" w:rsidTr="00B71D4F">
        <w:trPr>
          <w:trHeight w:val="300"/>
        </w:trPr>
        <w:tc>
          <w:tcPr>
            <w:tcW w:w="8172" w:type="dxa"/>
            <w:hideMark/>
          </w:tcPr>
          <w:p w14:paraId="052C4298"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خدمات المؤتمرات (الترجمة التحريرية والتحرير والترجمة الشفوية)</w:t>
            </w:r>
          </w:p>
        </w:tc>
        <w:tc>
          <w:tcPr>
            <w:tcW w:w="1324" w:type="dxa"/>
            <w:noWrap/>
            <w:hideMark/>
          </w:tcPr>
          <w:p w14:paraId="0E038721"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000 830 </w:t>
            </w:r>
          </w:p>
        </w:tc>
      </w:tr>
      <w:tr w:rsidR="00C841CB" w:rsidRPr="00855CAD" w14:paraId="72E926CA" w14:textId="77777777" w:rsidTr="00B71D4F">
        <w:trPr>
          <w:trHeight w:val="300"/>
        </w:trPr>
        <w:tc>
          <w:tcPr>
            <w:tcW w:w="8172" w:type="dxa"/>
            <w:hideMark/>
          </w:tcPr>
          <w:p w14:paraId="662A57BC"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خدمات التقارير</w:t>
            </w:r>
          </w:p>
        </w:tc>
        <w:tc>
          <w:tcPr>
            <w:tcW w:w="1324" w:type="dxa"/>
            <w:noWrap/>
            <w:hideMark/>
          </w:tcPr>
          <w:p w14:paraId="0174A4F6"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000 65 </w:t>
            </w:r>
          </w:p>
        </w:tc>
      </w:tr>
      <w:tr w:rsidR="00C841CB" w:rsidRPr="00855CAD" w14:paraId="0F068541" w14:textId="77777777" w:rsidTr="00B71D4F">
        <w:trPr>
          <w:trHeight w:val="53"/>
        </w:trPr>
        <w:tc>
          <w:tcPr>
            <w:tcW w:w="8172" w:type="dxa"/>
            <w:tcBorders>
              <w:top w:val="nil"/>
              <w:left w:val="nil"/>
              <w:bottom w:val="single" w:sz="4" w:space="0" w:color="auto"/>
              <w:right w:val="nil"/>
            </w:tcBorders>
            <w:hideMark/>
          </w:tcPr>
          <w:p w14:paraId="758200C7"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الأمن والتكاليف الأخرى </w:t>
            </w:r>
          </w:p>
        </w:tc>
        <w:tc>
          <w:tcPr>
            <w:tcW w:w="1324" w:type="dxa"/>
            <w:tcBorders>
              <w:top w:val="nil"/>
              <w:left w:val="nil"/>
              <w:bottom w:val="single" w:sz="4" w:space="0" w:color="auto"/>
              <w:right w:val="nil"/>
            </w:tcBorders>
            <w:noWrap/>
            <w:hideMark/>
          </w:tcPr>
          <w:p w14:paraId="1764BF2B"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000 100 </w:t>
            </w:r>
          </w:p>
        </w:tc>
      </w:tr>
      <w:tr w:rsidR="00C841CB" w:rsidRPr="00855CAD" w14:paraId="16E88463" w14:textId="77777777" w:rsidTr="00B71D4F">
        <w:trPr>
          <w:trHeight w:val="300"/>
        </w:trPr>
        <w:tc>
          <w:tcPr>
            <w:tcW w:w="8172" w:type="dxa"/>
            <w:tcBorders>
              <w:top w:val="single" w:sz="4" w:space="0" w:color="auto"/>
              <w:left w:val="nil"/>
              <w:bottom w:val="single" w:sz="4" w:space="0" w:color="auto"/>
              <w:right w:val="nil"/>
            </w:tcBorders>
            <w:hideMark/>
          </w:tcPr>
          <w:p w14:paraId="0832BDAC"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1-1، دورات الاجتماع العام</w:t>
            </w:r>
          </w:p>
        </w:tc>
        <w:tc>
          <w:tcPr>
            <w:tcW w:w="1324" w:type="dxa"/>
            <w:tcBorders>
              <w:top w:val="single" w:sz="4" w:space="0" w:color="auto"/>
              <w:left w:val="nil"/>
              <w:bottom w:val="single" w:sz="4" w:space="0" w:color="auto"/>
              <w:right w:val="nil"/>
            </w:tcBorders>
            <w:noWrap/>
            <w:hideMark/>
          </w:tcPr>
          <w:p w14:paraId="1DA325A9"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000 495 1</w:t>
            </w:r>
            <w:r w:rsidRPr="00855CAD">
              <w:rPr>
                <w:rFonts w:ascii="Simplified Arabic" w:eastAsia="DengXian" w:hAnsi="Simplified Arabic"/>
                <w:bCs/>
                <w:szCs w:val="22"/>
                <w:rtl/>
                <w:lang w:val="en-GB" w:eastAsia="en-GB"/>
              </w:rPr>
              <w:t xml:space="preserve"> </w:t>
            </w:r>
          </w:p>
        </w:tc>
      </w:tr>
      <w:tr w:rsidR="00C841CB" w:rsidRPr="00855CAD" w14:paraId="4DF31CD1" w14:textId="77777777" w:rsidTr="00B71D4F">
        <w:trPr>
          <w:trHeight w:val="300"/>
        </w:trPr>
        <w:tc>
          <w:tcPr>
            <w:tcW w:w="8172" w:type="dxa"/>
            <w:hideMark/>
          </w:tcPr>
          <w:p w14:paraId="712B8215"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1-2</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دورات المكتب وفريق الخبراء المتعدد التخصصات</w:t>
            </w:r>
          </w:p>
        </w:tc>
        <w:tc>
          <w:tcPr>
            <w:tcW w:w="1324" w:type="dxa"/>
            <w:noWrap/>
            <w:hideMark/>
          </w:tcPr>
          <w:p w14:paraId="2D2A61B5" w14:textId="77777777" w:rsidR="00C841CB" w:rsidRPr="00855CAD" w:rsidRDefault="00C841CB" w:rsidP="00B71D4F">
            <w:pPr>
              <w:spacing w:after="40" w:line="280" w:lineRule="exact"/>
              <w:rPr>
                <w:rFonts w:ascii="Simplified Arabic" w:eastAsia="DengXian" w:hAnsi="Simplified Arabic"/>
                <w:szCs w:val="22"/>
                <w:lang w:val="en-GB" w:eastAsia="en-GB"/>
              </w:rPr>
            </w:pPr>
          </w:p>
        </w:tc>
      </w:tr>
      <w:tr w:rsidR="00C841CB" w:rsidRPr="00855CAD" w14:paraId="0F5046D3" w14:textId="77777777" w:rsidTr="00B71D4F">
        <w:trPr>
          <w:trHeight w:val="300"/>
        </w:trPr>
        <w:tc>
          <w:tcPr>
            <w:tcW w:w="8172" w:type="dxa"/>
            <w:hideMark/>
          </w:tcPr>
          <w:p w14:paraId="02A56362"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تكاليف السفر والاجتماعات للمشاركين في دورتين من دورات المكتب</w:t>
            </w:r>
          </w:p>
        </w:tc>
        <w:tc>
          <w:tcPr>
            <w:tcW w:w="1324" w:type="dxa"/>
            <w:noWrap/>
            <w:hideMark/>
          </w:tcPr>
          <w:p w14:paraId="1DE257D5"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900 70 </w:t>
            </w:r>
          </w:p>
        </w:tc>
      </w:tr>
      <w:tr w:rsidR="00C841CB" w:rsidRPr="00855CAD" w14:paraId="3C75A464" w14:textId="77777777" w:rsidTr="00B71D4F">
        <w:trPr>
          <w:trHeight w:val="300"/>
        </w:trPr>
        <w:tc>
          <w:tcPr>
            <w:tcW w:w="8172" w:type="dxa"/>
            <w:tcBorders>
              <w:top w:val="nil"/>
              <w:left w:val="nil"/>
              <w:bottom w:val="single" w:sz="4" w:space="0" w:color="auto"/>
              <w:right w:val="nil"/>
            </w:tcBorders>
            <w:hideMark/>
          </w:tcPr>
          <w:p w14:paraId="15B9B8DD"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تكاليف السفر والاجتماعات للمشاركين في دورتين من دورات الفريق</w:t>
            </w:r>
          </w:p>
        </w:tc>
        <w:tc>
          <w:tcPr>
            <w:tcW w:w="1324" w:type="dxa"/>
            <w:tcBorders>
              <w:top w:val="nil"/>
              <w:left w:val="nil"/>
              <w:bottom w:val="single" w:sz="4" w:space="0" w:color="auto"/>
              <w:right w:val="nil"/>
            </w:tcBorders>
            <w:noWrap/>
            <w:hideMark/>
          </w:tcPr>
          <w:p w14:paraId="10F5B035"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000 170 </w:t>
            </w:r>
          </w:p>
        </w:tc>
      </w:tr>
      <w:tr w:rsidR="00C841CB" w:rsidRPr="00855CAD" w14:paraId="6C19B5A1" w14:textId="77777777" w:rsidTr="00B71D4F">
        <w:trPr>
          <w:trHeight w:val="300"/>
        </w:trPr>
        <w:tc>
          <w:tcPr>
            <w:tcW w:w="8172" w:type="dxa"/>
            <w:tcBorders>
              <w:top w:val="single" w:sz="4" w:space="0" w:color="auto"/>
              <w:left w:val="nil"/>
              <w:bottom w:val="single" w:sz="4" w:space="0" w:color="auto"/>
              <w:right w:val="nil"/>
            </w:tcBorders>
            <w:hideMark/>
          </w:tcPr>
          <w:p w14:paraId="08306094"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 xml:space="preserve">المجموع الفرعي 1-2، </w:t>
            </w:r>
            <w:r w:rsidRPr="00855CAD">
              <w:rPr>
                <w:rFonts w:ascii="Simplified Arabic" w:eastAsia="DengXian" w:hAnsi="Simplified Arabic"/>
                <w:b/>
                <w:bCs/>
                <w:szCs w:val="22"/>
                <w:rtl/>
                <w:lang w:val="en-GB" w:eastAsia="en-GB"/>
              </w:rPr>
              <w:t>دورات المكتب وفريق الخبراء المتعدد التخصصات</w:t>
            </w:r>
          </w:p>
        </w:tc>
        <w:tc>
          <w:tcPr>
            <w:tcW w:w="1324" w:type="dxa"/>
            <w:tcBorders>
              <w:top w:val="single" w:sz="4" w:space="0" w:color="auto"/>
              <w:left w:val="nil"/>
              <w:bottom w:val="single" w:sz="4" w:space="0" w:color="auto"/>
              <w:right w:val="nil"/>
            </w:tcBorders>
            <w:noWrap/>
            <w:hideMark/>
          </w:tcPr>
          <w:p w14:paraId="42F5D5D9"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900 240</w:t>
            </w:r>
            <w:r w:rsidRPr="00855CAD">
              <w:rPr>
                <w:rFonts w:ascii="Simplified Arabic" w:eastAsia="DengXian" w:hAnsi="Simplified Arabic"/>
                <w:bCs/>
                <w:szCs w:val="22"/>
                <w:rtl/>
                <w:lang w:val="en-GB" w:eastAsia="en-GB"/>
              </w:rPr>
              <w:t xml:space="preserve"> </w:t>
            </w:r>
          </w:p>
        </w:tc>
      </w:tr>
      <w:tr w:rsidR="00C841CB" w:rsidRPr="00855CAD" w14:paraId="613E5ECA" w14:textId="77777777" w:rsidTr="00B71D4F">
        <w:trPr>
          <w:trHeight w:val="300"/>
        </w:trPr>
        <w:tc>
          <w:tcPr>
            <w:tcW w:w="8172" w:type="dxa"/>
            <w:tcBorders>
              <w:top w:val="nil"/>
              <w:left w:val="nil"/>
              <w:bottom w:val="single" w:sz="4" w:space="0" w:color="auto"/>
              <w:right w:val="nil"/>
            </w:tcBorders>
            <w:hideMark/>
          </w:tcPr>
          <w:p w14:paraId="3159CC7D"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1-3</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تكاليف سفر الرئيس لتمثيل المنبر</w:t>
            </w:r>
          </w:p>
        </w:tc>
        <w:tc>
          <w:tcPr>
            <w:tcW w:w="1324" w:type="dxa"/>
            <w:tcBorders>
              <w:top w:val="nil"/>
              <w:left w:val="nil"/>
              <w:bottom w:val="single" w:sz="4" w:space="0" w:color="auto"/>
              <w:right w:val="nil"/>
            </w:tcBorders>
            <w:noWrap/>
            <w:hideMark/>
          </w:tcPr>
          <w:p w14:paraId="5D069992"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000 25</w:t>
            </w:r>
            <w:r w:rsidRPr="00855CAD">
              <w:rPr>
                <w:rFonts w:ascii="Simplified Arabic" w:eastAsia="DengXian" w:hAnsi="Simplified Arabic"/>
                <w:bCs/>
                <w:szCs w:val="22"/>
                <w:rtl/>
                <w:lang w:val="en-GB" w:eastAsia="en-GB"/>
              </w:rPr>
              <w:t xml:space="preserve"> </w:t>
            </w:r>
          </w:p>
        </w:tc>
      </w:tr>
      <w:tr w:rsidR="00C841CB" w:rsidRPr="00855CAD" w14:paraId="5D91EB58" w14:textId="77777777" w:rsidTr="00B71D4F">
        <w:trPr>
          <w:trHeight w:val="300"/>
        </w:trPr>
        <w:tc>
          <w:tcPr>
            <w:tcW w:w="8172" w:type="dxa"/>
            <w:tcBorders>
              <w:top w:val="single" w:sz="4" w:space="0" w:color="auto"/>
              <w:left w:val="nil"/>
              <w:bottom w:val="single" w:sz="4" w:space="0" w:color="auto"/>
              <w:right w:val="nil"/>
            </w:tcBorders>
            <w:hideMark/>
          </w:tcPr>
          <w:p w14:paraId="30C742AD"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1، اجتماعات هيئات المنبر</w:t>
            </w:r>
          </w:p>
        </w:tc>
        <w:tc>
          <w:tcPr>
            <w:tcW w:w="1324" w:type="dxa"/>
            <w:tcBorders>
              <w:top w:val="single" w:sz="4" w:space="0" w:color="auto"/>
              <w:left w:val="nil"/>
              <w:bottom w:val="single" w:sz="4" w:space="0" w:color="auto"/>
              <w:right w:val="nil"/>
            </w:tcBorders>
            <w:noWrap/>
            <w:hideMark/>
          </w:tcPr>
          <w:p w14:paraId="6755B1C6"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900 760 1</w:t>
            </w:r>
            <w:r w:rsidRPr="00855CAD">
              <w:rPr>
                <w:rFonts w:ascii="Simplified Arabic" w:eastAsia="DengXian" w:hAnsi="Simplified Arabic"/>
                <w:bCs/>
                <w:szCs w:val="22"/>
                <w:rtl/>
                <w:lang w:val="en-GB" w:eastAsia="en-GB"/>
              </w:rPr>
              <w:t xml:space="preserve"> </w:t>
            </w:r>
          </w:p>
        </w:tc>
      </w:tr>
      <w:tr w:rsidR="00C841CB" w:rsidRPr="00855CAD" w14:paraId="44D603F5" w14:textId="77777777" w:rsidTr="00B71D4F">
        <w:trPr>
          <w:trHeight w:val="340"/>
        </w:trPr>
        <w:tc>
          <w:tcPr>
            <w:tcW w:w="8172" w:type="dxa"/>
            <w:vAlign w:val="center"/>
            <w:hideMark/>
          </w:tcPr>
          <w:p w14:paraId="41FE76D2"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462" w:hanging="462"/>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2-</w:t>
            </w:r>
            <w:r w:rsidRPr="00855CAD">
              <w:rPr>
                <w:rFonts w:ascii="Simplified Arabic" w:eastAsia="DengXian" w:hAnsi="Simplified Arabic"/>
                <w:bCs/>
                <w:szCs w:val="22"/>
                <w:rtl/>
                <w:lang w:val="en-GB" w:eastAsia="en-GB"/>
              </w:rPr>
              <w:tab/>
            </w:r>
            <w:r w:rsidRPr="00855CAD">
              <w:rPr>
                <w:rFonts w:ascii="Simplified Arabic" w:eastAsia="DengXian" w:hAnsi="Simplified Arabic"/>
                <w:b/>
                <w:bCs/>
                <w:szCs w:val="22"/>
                <w:rtl/>
                <w:lang w:val="en-GB" w:eastAsia="en-GB"/>
              </w:rPr>
              <w:t>تنفيذ برنامج العمل</w:t>
            </w:r>
          </w:p>
        </w:tc>
        <w:tc>
          <w:tcPr>
            <w:tcW w:w="1324" w:type="dxa"/>
            <w:noWrap/>
            <w:vAlign w:val="center"/>
            <w:hideMark/>
          </w:tcPr>
          <w:p w14:paraId="5A2126B0" w14:textId="77777777" w:rsidR="00C841CB" w:rsidRPr="00855CAD" w:rsidRDefault="00C841CB" w:rsidP="00B71D4F">
            <w:pPr>
              <w:spacing w:after="40" w:line="280" w:lineRule="exact"/>
              <w:rPr>
                <w:rFonts w:ascii="Simplified Arabic" w:eastAsia="DengXian" w:hAnsi="Simplified Arabic"/>
                <w:szCs w:val="22"/>
                <w:lang w:val="en-GB" w:eastAsia="en-GB"/>
              </w:rPr>
            </w:pPr>
          </w:p>
        </w:tc>
      </w:tr>
      <w:tr w:rsidR="00C841CB" w:rsidRPr="00855CAD" w14:paraId="793FE025" w14:textId="77777777" w:rsidTr="00B71D4F">
        <w:trPr>
          <w:trHeight w:val="300"/>
        </w:trPr>
        <w:tc>
          <w:tcPr>
            <w:tcW w:w="8172" w:type="dxa"/>
            <w:hideMark/>
          </w:tcPr>
          <w:p w14:paraId="6162958F"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الجزء ألف: برنامج العمل الأول (برنامج العمل 1)</w:t>
            </w:r>
          </w:p>
        </w:tc>
        <w:tc>
          <w:tcPr>
            <w:tcW w:w="1324" w:type="dxa"/>
            <w:noWrap/>
            <w:hideMark/>
          </w:tcPr>
          <w:p w14:paraId="1E107AB3" w14:textId="77777777" w:rsidR="00C841CB" w:rsidRPr="00855CAD" w:rsidRDefault="00C841CB" w:rsidP="00B71D4F">
            <w:pPr>
              <w:spacing w:after="40" w:line="280" w:lineRule="exact"/>
              <w:rPr>
                <w:rFonts w:ascii="Simplified Arabic" w:eastAsia="DengXian" w:hAnsi="Simplified Arabic"/>
                <w:szCs w:val="22"/>
                <w:lang w:val="en-GB" w:eastAsia="en-GB"/>
              </w:rPr>
            </w:pPr>
          </w:p>
        </w:tc>
      </w:tr>
      <w:tr w:rsidR="00C841CB" w:rsidRPr="00855CAD" w14:paraId="644C32CD" w14:textId="77777777" w:rsidTr="00B71D4F">
        <w:trPr>
          <w:trHeight w:val="480"/>
        </w:trPr>
        <w:tc>
          <w:tcPr>
            <w:tcW w:w="8172" w:type="dxa"/>
            <w:hideMark/>
          </w:tcPr>
          <w:p w14:paraId="2286D159"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برنامج العمل 1- الهدف 3</w:t>
            </w:r>
            <w:r w:rsidRPr="00855CAD">
              <w:rPr>
                <w:rFonts w:ascii="Simplified Arabic" w:eastAsia="DengXian" w:hAnsi="Simplified Arabic"/>
                <w:b/>
                <w:bCs/>
                <w:szCs w:val="22"/>
                <w:lang w:val="en-GB" w:eastAsia="en-GB"/>
              </w:rPr>
              <w:t>:</w:t>
            </w:r>
            <w:r w:rsidRPr="00855CAD">
              <w:rPr>
                <w:rFonts w:ascii="Simplified Arabic" w:eastAsia="DengXian" w:hAnsi="Simplified Arabic"/>
                <w:b/>
                <w:bCs/>
                <w:szCs w:val="22"/>
                <w:rtl/>
                <w:lang w:val="en-GB" w:eastAsia="en-GB"/>
              </w:rPr>
              <w:t xml:space="preserve"> تعزيز الترابط بين العلوم والسياسات في مجال التنوع البيولوجي وخدمات النظم الإيكولوجية فيما يتعلق بالقضايا المواضيعية والمنهجية</w:t>
            </w:r>
          </w:p>
        </w:tc>
        <w:tc>
          <w:tcPr>
            <w:tcW w:w="1324" w:type="dxa"/>
            <w:noWrap/>
            <w:hideMark/>
          </w:tcPr>
          <w:p w14:paraId="2919F802"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 xml:space="preserve">750 </w:t>
            </w:r>
            <w:r>
              <w:rPr>
                <w:rFonts w:ascii="Simplified Arabic" w:eastAsia="DengXian" w:hAnsi="Simplified Arabic"/>
                <w:b/>
                <w:bCs/>
                <w:szCs w:val="22"/>
                <w:rtl/>
                <w:lang w:val="en-GB" w:eastAsia="en-GB"/>
              </w:rPr>
              <w:t>10</w:t>
            </w:r>
            <w:r w:rsidRPr="00855CAD">
              <w:rPr>
                <w:rFonts w:ascii="Simplified Arabic" w:eastAsia="DengXian" w:hAnsi="Simplified Arabic"/>
                <w:b/>
                <w:bCs/>
                <w:szCs w:val="22"/>
                <w:rtl/>
                <w:lang w:val="en-GB" w:eastAsia="en-GB"/>
              </w:rPr>
              <w:t>3 1</w:t>
            </w:r>
            <w:r w:rsidRPr="00855CAD">
              <w:rPr>
                <w:rFonts w:ascii="Simplified Arabic" w:eastAsia="DengXian" w:hAnsi="Simplified Arabic"/>
                <w:bCs/>
                <w:szCs w:val="22"/>
                <w:rtl/>
                <w:lang w:val="en-GB" w:eastAsia="en-GB"/>
              </w:rPr>
              <w:t xml:space="preserve"> </w:t>
            </w:r>
          </w:p>
        </w:tc>
      </w:tr>
      <w:tr w:rsidR="00C841CB" w:rsidRPr="00855CAD" w14:paraId="34418C99" w14:textId="77777777" w:rsidTr="00B71D4F">
        <w:trPr>
          <w:trHeight w:val="300"/>
        </w:trPr>
        <w:tc>
          <w:tcPr>
            <w:tcW w:w="8172" w:type="dxa"/>
            <w:hideMark/>
          </w:tcPr>
          <w:p w14:paraId="5A45C6A7"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برنامج العمل 1- الناتج 3 (ب)</w:t>
            </w:r>
            <w:r w:rsidRPr="00855CAD">
              <w:rPr>
                <w:rFonts w:ascii="Simplified Arabic" w:eastAsia="DengXian" w:hAnsi="Simplified Arabic"/>
                <w:szCs w:val="22"/>
                <w:lang w:val="en-GB" w:eastAsia="en-GB"/>
              </w:rPr>
              <w:t xml:space="preserve"> ’</w:t>
            </w:r>
            <w:r w:rsidRPr="00855CAD">
              <w:rPr>
                <w:rFonts w:ascii="Simplified Arabic" w:eastAsia="DengXian" w:hAnsi="Simplified Arabic"/>
                <w:szCs w:val="22"/>
                <w:rtl/>
                <w:lang w:val="en-GB" w:eastAsia="en-GB"/>
              </w:rPr>
              <w:t xml:space="preserve">2‘ تقييم الأنواع الدخيلة المغيرة </w:t>
            </w:r>
          </w:p>
        </w:tc>
        <w:tc>
          <w:tcPr>
            <w:tcW w:w="1324" w:type="dxa"/>
            <w:noWrap/>
            <w:hideMark/>
          </w:tcPr>
          <w:p w14:paraId="41E2C8E3"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Pr>
                <w:rFonts w:ascii="Simplified Arabic" w:eastAsia="DengXian" w:hAnsi="Simplified Arabic"/>
                <w:szCs w:val="22"/>
                <w:rtl/>
                <w:lang w:val="en-GB" w:eastAsia="en-GB"/>
              </w:rPr>
              <w:t>250</w:t>
            </w:r>
            <w:r w:rsidRPr="00855CAD">
              <w:rPr>
                <w:rFonts w:ascii="Simplified Arabic" w:eastAsia="DengXian" w:hAnsi="Simplified Arabic"/>
                <w:szCs w:val="22"/>
                <w:rtl/>
                <w:lang w:val="en-GB" w:eastAsia="en-GB"/>
              </w:rPr>
              <w:t xml:space="preserve"> 3</w:t>
            </w:r>
            <w:r>
              <w:rPr>
                <w:rFonts w:ascii="Simplified Arabic" w:eastAsia="DengXian" w:hAnsi="Simplified Arabic"/>
                <w:szCs w:val="22"/>
                <w:rtl/>
                <w:lang w:val="en-GB" w:eastAsia="en-GB"/>
              </w:rPr>
              <w:t>66</w:t>
            </w:r>
            <w:r w:rsidRPr="00855CAD">
              <w:rPr>
                <w:rFonts w:ascii="Simplified Arabic" w:eastAsia="DengXian" w:hAnsi="Simplified Arabic"/>
                <w:szCs w:val="22"/>
                <w:rtl/>
                <w:lang w:val="en-GB" w:eastAsia="en-GB"/>
              </w:rPr>
              <w:t xml:space="preserve"> </w:t>
            </w:r>
          </w:p>
        </w:tc>
      </w:tr>
      <w:tr w:rsidR="00C841CB" w:rsidRPr="00855CAD" w14:paraId="7BB61C27" w14:textId="77777777" w:rsidTr="00B71D4F">
        <w:trPr>
          <w:trHeight w:val="300"/>
        </w:trPr>
        <w:tc>
          <w:tcPr>
            <w:tcW w:w="8172" w:type="dxa"/>
          </w:tcPr>
          <w:p w14:paraId="51BBA525"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rtl/>
                <w:lang w:val="en-GB" w:eastAsia="en-GB"/>
              </w:rPr>
            </w:pPr>
            <w:r w:rsidRPr="00C679C3">
              <w:rPr>
                <w:rFonts w:ascii="Simplified Arabic" w:eastAsia="DengXian" w:hAnsi="Simplified Arabic"/>
                <w:szCs w:val="22"/>
                <w:rtl/>
                <w:lang w:val="en-GB" w:eastAsia="en-GB"/>
              </w:rPr>
              <w:t>برنامج العمل 1- الناتج 3 (ب)</w:t>
            </w:r>
            <w:r w:rsidRPr="00C679C3">
              <w:rPr>
                <w:rFonts w:ascii="Simplified Arabic" w:eastAsia="DengXian" w:hAnsi="Simplified Arabic"/>
                <w:szCs w:val="22"/>
                <w:lang w:val="en-GB" w:eastAsia="en-GB"/>
              </w:rPr>
              <w:t xml:space="preserve"> ’</w:t>
            </w:r>
            <w:r>
              <w:rPr>
                <w:rFonts w:ascii="Simplified Arabic" w:eastAsia="DengXian" w:hAnsi="Simplified Arabic"/>
                <w:szCs w:val="22"/>
                <w:rtl/>
                <w:lang w:val="en-GB" w:eastAsia="en-GB"/>
              </w:rPr>
              <w:t>3</w:t>
            </w:r>
            <w:r w:rsidRPr="00C679C3">
              <w:rPr>
                <w:rFonts w:ascii="Simplified Arabic" w:eastAsia="DengXian" w:hAnsi="Simplified Arabic"/>
                <w:szCs w:val="22"/>
                <w:rtl/>
                <w:lang w:val="en-GB" w:eastAsia="en-GB"/>
              </w:rPr>
              <w:t xml:space="preserve">‘ تقييم </w:t>
            </w:r>
            <w:r>
              <w:rPr>
                <w:rFonts w:ascii="Simplified Arabic" w:eastAsia="DengXian" w:hAnsi="Simplified Arabic"/>
                <w:szCs w:val="22"/>
                <w:rtl/>
                <w:lang w:val="en-GB" w:eastAsia="en-GB"/>
              </w:rPr>
              <w:t>الاستخدام المستدام ل</w:t>
            </w:r>
            <w:r w:rsidRPr="00C679C3">
              <w:rPr>
                <w:rFonts w:ascii="Simplified Arabic" w:eastAsia="DengXian" w:hAnsi="Simplified Arabic"/>
                <w:szCs w:val="22"/>
                <w:rtl/>
                <w:lang w:val="en-GB" w:eastAsia="en-GB"/>
              </w:rPr>
              <w:t xml:space="preserve">لأنواع </w:t>
            </w:r>
            <w:r>
              <w:rPr>
                <w:rFonts w:ascii="Simplified Arabic" w:eastAsia="DengXian" w:hAnsi="Simplified Arabic"/>
                <w:szCs w:val="22"/>
                <w:rtl/>
                <w:lang w:val="en-GB" w:eastAsia="en-GB"/>
              </w:rPr>
              <w:t>البرية</w:t>
            </w:r>
          </w:p>
        </w:tc>
        <w:tc>
          <w:tcPr>
            <w:tcW w:w="1324" w:type="dxa"/>
            <w:noWrap/>
          </w:tcPr>
          <w:p w14:paraId="26BB54EF" w14:textId="77777777" w:rsidR="00C841CB"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rtl/>
                <w:lang w:val="en-GB" w:eastAsia="en-GB"/>
              </w:rPr>
            </w:pPr>
            <w:r>
              <w:rPr>
                <w:rFonts w:ascii="Simplified Arabic" w:eastAsia="DengXian" w:hAnsi="Simplified Arabic"/>
                <w:szCs w:val="22"/>
                <w:rtl/>
                <w:lang w:val="en-GB" w:eastAsia="en-GB"/>
              </w:rPr>
              <w:t>000 405</w:t>
            </w:r>
          </w:p>
        </w:tc>
      </w:tr>
      <w:tr w:rsidR="00C841CB" w:rsidRPr="00855CAD" w14:paraId="54B072B5" w14:textId="77777777" w:rsidTr="00B71D4F">
        <w:trPr>
          <w:trHeight w:val="300"/>
        </w:trPr>
        <w:tc>
          <w:tcPr>
            <w:tcW w:w="8172" w:type="dxa"/>
          </w:tcPr>
          <w:p w14:paraId="14630160"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rtl/>
                <w:lang w:val="en-GB" w:eastAsia="en-GB"/>
              </w:rPr>
            </w:pPr>
            <w:r w:rsidRPr="00C679C3">
              <w:rPr>
                <w:rFonts w:ascii="Simplified Arabic" w:eastAsia="DengXian" w:hAnsi="Simplified Arabic"/>
                <w:szCs w:val="22"/>
                <w:rtl/>
                <w:lang w:val="en-GB" w:eastAsia="en-GB"/>
              </w:rPr>
              <w:t>برنامج العمل 1- الناتج 3 (</w:t>
            </w:r>
            <w:r>
              <w:rPr>
                <w:rFonts w:ascii="Simplified Arabic" w:eastAsia="DengXian" w:hAnsi="Simplified Arabic"/>
                <w:szCs w:val="22"/>
                <w:rtl/>
                <w:lang w:val="en-GB" w:eastAsia="en-GB"/>
              </w:rPr>
              <w:t>د</w:t>
            </w:r>
            <w:r w:rsidRPr="00C679C3">
              <w:rPr>
                <w:rFonts w:ascii="Simplified Arabic" w:eastAsia="DengXian" w:hAnsi="Simplified Arabic"/>
                <w:szCs w:val="22"/>
                <w:rtl/>
                <w:lang w:val="en-GB" w:eastAsia="en-GB"/>
              </w:rPr>
              <w:t>) تقييم ال</w:t>
            </w:r>
            <w:r>
              <w:rPr>
                <w:rFonts w:ascii="Simplified Arabic" w:eastAsia="DengXian" w:hAnsi="Simplified Arabic"/>
                <w:szCs w:val="22"/>
                <w:rtl/>
                <w:lang w:val="en-GB" w:eastAsia="en-GB"/>
              </w:rPr>
              <w:t>قيم</w:t>
            </w:r>
          </w:p>
        </w:tc>
        <w:tc>
          <w:tcPr>
            <w:tcW w:w="1324" w:type="dxa"/>
            <w:noWrap/>
          </w:tcPr>
          <w:p w14:paraId="3538876F" w14:textId="77777777" w:rsidR="00C841CB"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rtl/>
                <w:lang w:val="en-GB" w:eastAsia="en-GB"/>
              </w:rPr>
            </w:pPr>
            <w:r>
              <w:rPr>
                <w:rFonts w:ascii="Simplified Arabic" w:eastAsia="DengXian" w:hAnsi="Simplified Arabic"/>
                <w:szCs w:val="22"/>
                <w:rtl/>
                <w:lang w:val="en-GB" w:eastAsia="en-GB"/>
              </w:rPr>
              <w:t>500 332</w:t>
            </w:r>
          </w:p>
        </w:tc>
      </w:tr>
      <w:tr w:rsidR="00C841CB" w:rsidRPr="00855CAD" w14:paraId="42752811" w14:textId="77777777" w:rsidTr="00B71D4F">
        <w:trPr>
          <w:trHeight w:val="300"/>
        </w:trPr>
        <w:tc>
          <w:tcPr>
            <w:tcW w:w="8172" w:type="dxa"/>
            <w:tcBorders>
              <w:top w:val="single" w:sz="4" w:space="0" w:color="auto"/>
              <w:left w:val="nil"/>
              <w:bottom w:val="single" w:sz="4" w:space="0" w:color="auto"/>
              <w:right w:val="nil"/>
            </w:tcBorders>
            <w:hideMark/>
          </w:tcPr>
          <w:p w14:paraId="102D6B3D"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الجزء ألف</w:t>
            </w:r>
          </w:p>
        </w:tc>
        <w:tc>
          <w:tcPr>
            <w:tcW w:w="1324" w:type="dxa"/>
            <w:tcBorders>
              <w:top w:val="single" w:sz="4" w:space="0" w:color="auto"/>
              <w:left w:val="nil"/>
              <w:bottom w:val="single" w:sz="4" w:space="0" w:color="auto"/>
              <w:right w:val="nil"/>
            </w:tcBorders>
            <w:noWrap/>
            <w:hideMark/>
          </w:tcPr>
          <w:p w14:paraId="3977C2B3"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Pr>
                <w:rFonts w:ascii="Simplified Arabic" w:eastAsia="DengXian" w:hAnsi="Simplified Arabic"/>
                <w:bCs/>
                <w:szCs w:val="22"/>
                <w:rtl/>
                <w:lang w:val="en-GB" w:eastAsia="en-GB"/>
              </w:rPr>
              <w:t xml:space="preserve"> 750 103 1</w:t>
            </w:r>
          </w:p>
        </w:tc>
      </w:tr>
      <w:tr w:rsidR="00C841CB" w:rsidRPr="00855CAD" w14:paraId="3B8A956E" w14:textId="77777777" w:rsidTr="00B71D4F">
        <w:trPr>
          <w:trHeight w:val="300"/>
        </w:trPr>
        <w:tc>
          <w:tcPr>
            <w:tcW w:w="9496" w:type="dxa"/>
            <w:gridSpan w:val="2"/>
            <w:hideMark/>
          </w:tcPr>
          <w:p w14:paraId="238EE241"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szCs w:val="22"/>
                <w:lang w:val="ar-SA" w:eastAsia="zh-TW"/>
              </w:rPr>
            </w:pPr>
            <w:r w:rsidRPr="00855CAD">
              <w:rPr>
                <w:rFonts w:ascii="Simplified Arabic" w:eastAsia="DengXian" w:hAnsi="Simplified Arabic"/>
                <w:b/>
                <w:bCs/>
                <w:szCs w:val="22"/>
                <w:rtl/>
                <w:lang w:val="en-GB" w:eastAsia="en-GB"/>
              </w:rPr>
              <w:t>الجزء باء: برنامج العمل المتجدد حتى العام 2030</w:t>
            </w:r>
          </w:p>
        </w:tc>
      </w:tr>
      <w:tr w:rsidR="00C841CB" w:rsidRPr="00855CAD" w14:paraId="3BA42708" w14:textId="77777777" w:rsidTr="00B71D4F">
        <w:trPr>
          <w:trHeight w:val="300"/>
        </w:trPr>
        <w:tc>
          <w:tcPr>
            <w:tcW w:w="8172" w:type="dxa"/>
            <w:hideMark/>
          </w:tcPr>
          <w:p w14:paraId="4E93712E"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الهدف 1</w:t>
            </w:r>
            <w:r w:rsidRPr="00855CAD">
              <w:rPr>
                <w:rFonts w:ascii="Simplified Arabic" w:eastAsia="DengXian" w:hAnsi="Simplified Arabic"/>
                <w:b/>
                <w:bCs/>
                <w:szCs w:val="22"/>
                <w:lang w:val="en-GB" w:eastAsia="en-GB"/>
              </w:rPr>
              <w:t>:</w:t>
            </w:r>
            <w:r w:rsidRPr="00855CAD">
              <w:rPr>
                <w:rFonts w:ascii="Simplified Arabic" w:eastAsia="DengXian" w:hAnsi="Simplified Arabic"/>
                <w:b/>
                <w:bCs/>
                <w:szCs w:val="22"/>
                <w:rtl/>
                <w:lang w:val="en-GB" w:eastAsia="en-GB"/>
              </w:rPr>
              <w:t xml:space="preserve"> تقييم المعارف</w:t>
            </w:r>
          </w:p>
        </w:tc>
        <w:tc>
          <w:tcPr>
            <w:tcW w:w="1324" w:type="dxa"/>
            <w:noWrap/>
            <w:hideMark/>
          </w:tcPr>
          <w:p w14:paraId="0969D1D9"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2</w:t>
            </w:r>
            <w:r w:rsidRPr="00855CAD">
              <w:rPr>
                <w:rFonts w:ascii="Simplified Arabic" w:eastAsia="DengXian" w:hAnsi="Simplified Arabic"/>
                <w:b/>
                <w:bCs/>
                <w:szCs w:val="22"/>
                <w:rtl/>
                <w:lang w:val="en-GB" w:eastAsia="en-GB"/>
              </w:rPr>
              <w:t xml:space="preserve">50 </w:t>
            </w:r>
            <w:r>
              <w:rPr>
                <w:rFonts w:ascii="Simplified Arabic" w:eastAsia="DengXian" w:hAnsi="Simplified Arabic"/>
                <w:b/>
                <w:bCs/>
                <w:szCs w:val="22"/>
                <w:rtl/>
                <w:lang w:val="en-GB" w:eastAsia="en-GB"/>
              </w:rPr>
              <w:t>501</w:t>
            </w:r>
            <w:r w:rsidRPr="00855CAD">
              <w:rPr>
                <w:rFonts w:ascii="Simplified Arabic" w:eastAsia="DengXian" w:hAnsi="Simplified Arabic"/>
                <w:b/>
                <w:bCs/>
                <w:szCs w:val="22"/>
                <w:rtl/>
                <w:lang w:val="en-GB" w:eastAsia="en-GB"/>
              </w:rPr>
              <w:t xml:space="preserve"> 1</w:t>
            </w:r>
            <w:r w:rsidRPr="00855CAD">
              <w:rPr>
                <w:rFonts w:ascii="Simplified Arabic" w:eastAsia="DengXian" w:hAnsi="Simplified Arabic"/>
                <w:bCs/>
                <w:szCs w:val="22"/>
                <w:rtl/>
                <w:lang w:val="en-GB" w:eastAsia="en-GB"/>
              </w:rPr>
              <w:t xml:space="preserve"> </w:t>
            </w:r>
          </w:p>
        </w:tc>
      </w:tr>
      <w:tr w:rsidR="00C841CB" w:rsidRPr="00855CAD" w14:paraId="7D7FE2CE" w14:textId="77777777" w:rsidTr="00B71D4F">
        <w:trPr>
          <w:trHeight w:val="480"/>
        </w:trPr>
        <w:tc>
          <w:tcPr>
            <w:tcW w:w="8172" w:type="dxa"/>
            <w:hideMark/>
          </w:tcPr>
          <w:p w14:paraId="237A3666"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الناتج 1 (أ) تقييم مواضيعي للروابط القائمة بين التنوع البيولوجي والمياه والغذاء والصحة (تقييم صلة الترابط) </w:t>
            </w:r>
          </w:p>
        </w:tc>
        <w:tc>
          <w:tcPr>
            <w:tcW w:w="1324" w:type="dxa"/>
            <w:noWrap/>
            <w:hideMark/>
          </w:tcPr>
          <w:p w14:paraId="2285AE63"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Pr>
                <w:rFonts w:ascii="Simplified Arabic" w:eastAsia="DengXian" w:hAnsi="Simplified Arabic"/>
                <w:szCs w:val="22"/>
                <w:rtl/>
                <w:lang w:val="en-GB" w:eastAsia="en-GB"/>
              </w:rPr>
              <w:t>250</w:t>
            </w:r>
            <w:r w:rsidRPr="00855CAD">
              <w:rPr>
                <w:rFonts w:ascii="Simplified Arabic" w:eastAsia="DengXian" w:hAnsi="Simplified Arabic"/>
                <w:szCs w:val="22"/>
                <w:rtl/>
                <w:lang w:val="en-GB" w:eastAsia="en-GB"/>
              </w:rPr>
              <w:t xml:space="preserve"> </w:t>
            </w:r>
            <w:r>
              <w:rPr>
                <w:rFonts w:ascii="Simplified Arabic" w:eastAsia="DengXian" w:hAnsi="Simplified Arabic"/>
                <w:szCs w:val="22"/>
                <w:rtl/>
                <w:lang w:val="en-GB" w:eastAsia="en-GB"/>
              </w:rPr>
              <w:t>031 1</w:t>
            </w:r>
            <w:r w:rsidRPr="00855CAD">
              <w:rPr>
                <w:rFonts w:ascii="Simplified Arabic" w:eastAsia="DengXian" w:hAnsi="Simplified Arabic"/>
                <w:szCs w:val="22"/>
                <w:rtl/>
                <w:lang w:val="en-GB" w:eastAsia="en-GB"/>
              </w:rPr>
              <w:t xml:space="preserve"> </w:t>
            </w:r>
          </w:p>
        </w:tc>
      </w:tr>
      <w:tr w:rsidR="00C841CB" w:rsidRPr="00855CAD" w14:paraId="4218E041" w14:textId="77777777" w:rsidTr="00B71D4F">
        <w:trPr>
          <w:trHeight w:val="720"/>
        </w:trPr>
        <w:tc>
          <w:tcPr>
            <w:tcW w:w="8172" w:type="dxa"/>
            <w:hideMark/>
          </w:tcPr>
          <w:p w14:paraId="2E2CE6AF"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الناتج 1 (ج) تقييم مواضيعي للأسباب الكامنة وراء فقدان التنوع البيولوجي ومحددات التغيير التحويلي والخيارات المتاحة لتحقيق رؤية العام 2050 للتنوع البيولوجي</w:t>
            </w:r>
            <w:r>
              <w:rPr>
                <w:rFonts w:ascii="Simplified Arabic" w:eastAsia="DengXian" w:hAnsi="Simplified Arabic"/>
                <w:szCs w:val="22"/>
                <w:rtl/>
                <w:lang w:val="en-GB" w:eastAsia="en-GB"/>
              </w:rPr>
              <w:t xml:space="preserve"> (تقييم التغيير التحويلي)</w:t>
            </w:r>
          </w:p>
        </w:tc>
        <w:tc>
          <w:tcPr>
            <w:tcW w:w="1324" w:type="dxa"/>
            <w:noWrap/>
            <w:hideMark/>
          </w:tcPr>
          <w:p w14:paraId="0B9A8625"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Pr>
                <w:rFonts w:ascii="Simplified Arabic" w:eastAsia="DengXian" w:hAnsi="Simplified Arabic"/>
                <w:szCs w:val="22"/>
                <w:rtl/>
                <w:lang w:val="en-GB" w:eastAsia="en-GB"/>
              </w:rPr>
              <w:t>0</w:t>
            </w:r>
            <w:r w:rsidRPr="00855CAD">
              <w:rPr>
                <w:rFonts w:ascii="Simplified Arabic" w:eastAsia="DengXian" w:hAnsi="Simplified Arabic"/>
                <w:szCs w:val="22"/>
                <w:rtl/>
                <w:lang w:val="en-GB" w:eastAsia="en-GB"/>
              </w:rPr>
              <w:t xml:space="preserve">00 </w:t>
            </w:r>
            <w:r>
              <w:rPr>
                <w:rFonts w:ascii="Simplified Arabic" w:eastAsia="DengXian" w:hAnsi="Simplified Arabic"/>
                <w:szCs w:val="22"/>
                <w:rtl/>
                <w:lang w:val="en-GB" w:eastAsia="en-GB"/>
              </w:rPr>
              <w:t>470</w:t>
            </w:r>
            <w:r w:rsidRPr="00855CAD">
              <w:rPr>
                <w:rFonts w:ascii="Simplified Arabic" w:eastAsia="DengXian" w:hAnsi="Simplified Arabic"/>
                <w:szCs w:val="22"/>
                <w:rtl/>
                <w:lang w:val="en-GB" w:eastAsia="en-GB"/>
              </w:rPr>
              <w:t xml:space="preserve"> </w:t>
            </w:r>
          </w:p>
        </w:tc>
      </w:tr>
      <w:tr w:rsidR="00C841CB" w:rsidRPr="00855CAD" w14:paraId="361181EC" w14:textId="77777777" w:rsidTr="00B71D4F">
        <w:trPr>
          <w:trHeight w:val="480"/>
        </w:trPr>
        <w:tc>
          <w:tcPr>
            <w:tcW w:w="8172" w:type="dxa"/>
            <w:hideMark/>
          </w:tcPr>
          <w:p w14:paraId="4F5FFAE6"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الناتج 1 (د) تقييم منهجي لأثر الأعمال التجارية واعتمادها على التنوع البيولوجي وعلى الإسهامات التي تقدمها الطبيعة للبشر</w:t>
            </w:r>
          </w:p>
        </w:tc>
        <w:tc>
          <w:tcPr>
            <w:tcW w:w="1324" w:type="dxa"/>
            <w:noWrap/>
            <w:hideMark/>
          </w:tcPr>
          <w:p w14:paraId="302928DD" w14:textId="77777777" w:rsidR="00C841CB" w:rsidRPr="00855CAD" w:rsidRDefault="00C841CB" w:rsidP="00B71D4F">
            <w:pPr>
              <w:spacing w:after="40" w:line="280" w:lineRule="exact"/>
              <w:rPr>
                <w:rFonts w:ascii="Simplified Arabic" w:eastAsia="DengXian" w:hAnsi="Simplified Arabic"/>
                <w:szCs w:val="22"/>
                <w:lang w:val="en-GB" w:eastAsia="en-GB"/>
              </w:rPr>
            </w:pPr>
            <w:r>
              <w:rPr>
                <w:rFonts w:ascii="Simplified Arabic" w:eastAsia="DengXian" w:hAnsi="Simplified Arabic"/>
                <w:szCs w:val="22"/>
                <w:rtl/>
                <w:lang w:val="en-GB" w:eastAsia="en-GB"/>
              </w:rPr>
              <w:t xml:space="preserve">    </w:t>
            </w:r>
          </w:p>
        </w:tc>
      </w:tr>
      <w:tr w:rsidR="00C841CB" w:rsidRPr="00855CAD" w14:paraId="7A254117" w14:textId="77777777" w:rsidTr="00B71D4F">
        <w:trPr>
          <w:trHeight w:val="300"/>
        </w:trPr>
        <w:tc>
          <w:tcPr>
            <w:tcW w:w="8172" w:type="dxa"/>
            <w:hideMark/>
          </w:tcPr>
          <w:p w14:paraId="58B21A31"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الهدف 2</w:t>
            </w:r>
            <w:r w:rsidRPr="00855CAD">
              <w:rPr>
                <w:rFonts w:ascii="Simplified Arabic" w:eastAsia="DengXian" w:hAnsi="Simplified Arabic"/>
                <w:b/>
                <w:bCs/>
                <w:szCs w:val="22"/>
                <w:lang w:val="en-GB" w:eastAsia="en-GB"/>
              </w:rPr>
              <w:t>:</w:t>
            </w:r>
            <w:r w:rsidRPr="00855CAD">
              <w:rPr>
                <w:rFonts w:ascii="Simplified Arabic" w:eastAsia="DengXian" w:hAnsi="Simplified Arabic"/>
                <w:b/>
                <w:bCs/>
                <w:szCs w:val="22"/>
                <w:rtl/>
                <w:lang w:val="en-GB" w:eastAsia="en-GB"/>
              </w:rPr>
              <w:t xml:space="preserve"> بناء القدرات</w:t>
            </w:r>
          </w:p>
        </w:tc>
        <w:tc>
          <w:tcPr>
            <w:tcW w:w="1324" w:type="dxa"/>
            <w:noWrap/>
            <w:hideMark/>
          </w:tcPr>
          <w:p w14:paraId="43A3B360"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 xml:space="preserve">000 </w:t>
            </w:r>
            <w:r>
              <w:rPr>
                <w:rFonts w:ascii="Simplified Arabic" w:eastAsia="DengXian" w:hAnsi="Simplified Arabic"/>
                <w:b/>
                <w:bCs/>
                <w:szCs w:val="22"/>
                <w:rtl/>
                <w:lang w:val="en-GB" w:eastAsia="en-GB"/>
              </w:rPr>
              <w:t>621</w:t>
            </w:r>
            <w:r w:rsidRPr="00855CAD">
              <w:rPr>
                <w:rFonts w:ascii="Simplified Arabic" w:eastAsia="DengXian" w:hAnsi="Simplified Arabic"/>
                <w:bCs/>
                <w:szCs w:val="22"/>
                <w:rtl/>
                <w:lang w:val="en-GB" w:eastAsia="en-GB"/>
              </w:rPr>
              <w:t xml:space="preserve"> </w:t>
            </w:r>
          </w:p>
        </w:tc>
      </w:tr>
      <w:tr w:rsidR="00C841CB" w:rsidRPr="00855CAD" w14:paraId="46376EF3" w14:textId="77777777" w:rsidTr="00B71D4F">
        <w:trPr>
          <w:trHeight w:val="480"/>
        </w:trPr>
        <w:tc>
          <w:tcPr>
            <w:tcW w:w="8172" w:type="dxa"/>
            <w:hideMark/>
          </w:tcPr>
          <w:p w14:paraId="023EF9AF"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324" w:type="dxa"/>
            <w:noWrap/>
            <w:hideMark/>
          </w:tcPr>
          <w:p w14:paraId="44FD5876"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w:t>
            </w:r>
            <w:r>
              <w:rPr>
                <w:rFonts w:ascii="Simplified Arabic" w:eastAsia="DengXian" w:hAnsi="Simplified Arabic"/>
                <w:szCs w:val="22"/>
                <w:rtl/>
                <w:lang w:val="en-GB" w:eastAsia="en-GB"/>
              </w:rPr>
              <w:t>621</w:t>
            </w:r>
            <w:r w:rsidRPr="00855CAD">
              <w:rPr>
                <w:rFonts w:ascii="Simplified Arabic" w:eastAsia="DengXian" w:hAnsi="Simplified Arabic"/>
                <w:szCs w:val="22"/>
                <w:rtl/>
                <w:lang w:val="en-GB" w:eastAsia="en-GB"/>
              </w:rPr>
              <w:t xml:space="preserve"> </w:t>
            </w:r>
          </w:p>
        </w:tc>
      </w:tr>
      <w:tr w:rsidR="00C841CB" w:rsidRPr="00855CAD" w14:paraId="53C9E383" w14:textId="77777777" w:rsidTr="00B71D4F">
        <w:trPr>
          <w:trHeight w:val="300"/>
        </w:trPr>
        <w:tc>
          <w:tcPr>
            <w:tcW w:w="8172" w:type="dxa"/>
            <w:hideMark/>
          </w:tcPr>
          <w:p w14:paraId="57A84714" w14:textId="77777777" w:rsidR="00C841CB" w:rsidRPr="00855CAD" w:rsidRDefault="00C841CB" w:rsidP="00B71D4F">
            <w:pPr>
              <w:tabs>
                <w:tab w:val="left" w:pos="1247"/>
                <w:tab w:val="left" w:pos="1814"/>
                <w:tab w:val="left" w:pos="2381"/>
                <w:tab w:val="left" w:pos="2948"/>
                <w:tab w:val="left" w:pos="3515"/>
              </w:tabs>
              <w:spacing w:before="40"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الهدف 3</w:t>
            </w:r>
            <w:r w:rsidRPr="00855CAD">
              <w:rPr>
                <w:rFonts w:ascii="Simplified Arabic" w:eastAsia="DengXian" w:hAnsi="Simplified Arabic"/>
                <w:b/>
                <w:bCs/>
                <w:szCs w:val="22"/>
                <w:lang w:val="en-GB" w:eastAsia="en-GB"/>
              </w:rPr>
              <w:t>:</w:t>
            </w:r>
            <w:r w:rsidRPr="00855CAD">
              <w:rPr>
                <w:rFonts w:ascii="Simplified Arabic" w:eastAsia="DengXian" w:hAnsi="Simplified Arabic"/>
                <w:b/>
                <w:bCs/>
                <w:szCs w:val="22"/>
                <w:rtl/>
                <w:lang w:val="en-GB" w:eastAsia="en-GB"/>
              </w:rPr>
              <w:t xml:space="preserve"> تعزيز أسس المعارف</w:t>
            </w:r>
          </w:p>
        </w:tc>
        <w:tc>
          <w:tcPr>
            <w:tcW w:w="1324" w:type="dxa"/>
            <w:noWrap/>
            <w:hideMark/>
          </w:tcPr>
          <w:p w14:paraId="6DBBAC32"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 xml:space="preserve">000 </w:t>
            </w:r>
            <w:r>
              <w:rPr>
                <w:rFonts w:ascii="Simplified Arabic" w:eastAsia="DengXian" w:hAnsi="Simplified Arabic"/>
                <w:b/>
                <w:bCs/>
                <w:szCs w:val="22"/>
                <w:rtl/>
                <w:lang w:val="en-GB" w:eastAsia="en-GB"/>
              </w:rPr>
              <w:t>6</w:t>
            </w:r>
            <w:r w:rsidRPr="00855CAD">
              <w:rPr>
                <w:rFonts w:ascii="Simplified Arabic" w:eastAsia="DengXian" w:hAnsi="Simplified Arabic"/>
                <w:b/>
                <w:bCs/>
                <w:szCs w:val="22"/>
                <w:rtl/>
                <w:lang w:val="en-GB" w:eastAsia="en-GB"/>
              </w:rPr>
              <w:t>53</w:t>
            </w:r>
            <w:r w:rsidRPr="00855CAD">
              <w:rPr>
                <w:rFonts w:ascii="Simplified Arabic" w:eastAsia="DengXian" w:hAnsi="Simplified Arabic"/>
                <w:bCs/>
                <w:szCs w:val="22"/>
                <w:rtl/>
                <w:lang w:val="en-GB" w:eastAsia="en-GB"/>
              </w:rPr>
              <w:t xml:space="preserve"> </w:t>
            </w:r>
          </w:p>
        </w:tc>
      </w:tr>
      <w:tr w:rsidR="00C841CB" w:rsidRPr="00855CAD" w14:paraId="76D3D55F" w14:textId="77777777" w:rsidTr="00B71D4F">
        <w:trPr>
          <w:trHeight w:val="300"/>
        </w:trPr>
        <w:tc>
          <w:tcPr>
            <w:tcW w:w="8172" w:type="dxa"/>
            <w:hideMark/>
          </w:tcPr>
          <w:p w14:paraId="032A016B"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الهدف 3 (أ) العمل المتقدم فيما يتعلق بالمعارف والبيانات</w:t>
            </w:r>
          </w:p>
        </w:tc>
        <w:tc>
          <w:tcPr>
            <w:tcW w:w="1324" w:type="dxa"/>
            <w:noWrap/>
            <w:hideMark/>
          </w:tcPr>
          <w:p w14:paraId="7D851DC4"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000 268 </w:t>
            </w:r>
          </w:p>
        </w:tc>
      </w:tr>
      <w:tr w:rsidR="00C841CB" w:rsidRPr="00855CAD" w14:paraId="1C564E6F" w14:textId="77777777" w:rsidTr="00B71D4F">
        <w:trPr>
          <w:trHeight w:val="300"/>
        </w:trPr>
        <w:tc>
          <w:tcPr>
            <w:tcW w:w="8172" w:type="dxa"/>
            <w:hideMark/>
          </w:tcPr>
          <w:p w14:paraId="37ADA74E" w14:textId="77777777" w:rsidR="00C841CB" w:rsidRPr="00855CAD" w:rsidRDefault="00C841CB" w:rsidP="00B71D4F">
            <w:pPr>
              <w:tabs>
                <w:tab w:val="left" w:pos="1247"/>
                <w:tab w:val="left" w:pos="1814"/>
                <w:tab w:val="left" w:pos="2381"/>
                <w:tab w:val="left" w:pos="2948"/>
                <w:tab w:val="left" w:pos="3515"/>
              </w:tabs>
              <w:spacing w:before="40"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الهدف 3 (ب) تعزيز الاعتراف بنظم معارف الشعوب الأصلية والمعارف المحلية والعمل بها</w:t>
            </w:r>
          </w:p>
        </w:tc>
        <w:tc>
          <w:tcPr>
            <w:tcW w:w="1324" w:type="dxa"/>
            <w:noWrap/>
            <w:hideMark/>
          </w:tcPr>
          <w:p w14:paraId="1BF836AD" w14:textId="77777777" w:rsidR="00C841CB" w:rsidRPr="00855CAD" w:rsidRDefault="00C841CB" w:rsidP="00B71D4F">
            <w:pPr>
              <w:tabs>
                <w:tab w:val="left" w:pos="1247"/>
                <w:tab w:val="left" w:pos="1814"/>
                <w:tab w:val="left" w:pos="2381"/>
                <w:tab w:val="left" w:pos="2948"/>
                <w:tab w:val="left" w:pos="3515"/>
              </w:tabs>
              <w:spacing w:before="40" w:after="40"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w:t>
            </w:r>
            <w:r>
              <w:rPr>
                <w:rFonts w:ascii="Simplified Arabic" w:eastAsia="DengXian" w:hAnsi="Simplified Arabic"/>
                <w:szCs w:val="22"/>
                <w:rtl/>
                <w:lang w:val="en-GB" w:eastAsia="en-GB"/>
              </w:rPr>
              <w:t>3</w:t>
            </w:r>
            <w:r w:rsidRPr="00855CAD">
              <w:rPr>
                <w:rFonts w:ascii="Simplified Arabic" w:eastAsia="DengXian" w:hAnsi="Simplified Arabic"/>
                <w:szCs w:val="22"/>
                <w:rtl/>
                <w:lang w:val="en-GB" w:eastAsia="en-GB"/>
              </w:rPr>
              <w:t xml:space="preserve">85 </w:t>
            </w:r>
          </w:p>
        </w:tc>
      </w:tr>
      <w:tr w:rsidR="00C841CB" w:rsidRPr="00855CAD" w14:paraId="4C0DA6D1" w14:textId="77777777" w:rsidTr="00B71D4F">
        <w:trPr>
          <w:trHeight w:val="300"/>
        </w:trPr>
        <w:tc>
          <w:tcPr>
            <w:tcW w:w="8172" w:type="dxa"/>
            <w:hideMark/>
          </w:tcPr>
          <w:p w14:paraId="360BCC05" w14:textId="77777777" w:rsidR="00C841CB" w:rsidRPr="00855CAD" w:rsidRDefault="00C841CB" w:rsidP="00B71D4F">
            <w:pPr>
              <w:tabs>
                <w:tab w:val="left" w:pos="1247"/>
                <w:tab w:val="left" w:pos="1814"/>
                <w:tab w:val="left" w:pos="2381"/>
                <w:tab w:val="left" w:pos="2948"/>
                <w:tab w:val="left" w:pos="3515"/>
              </w:tabs>
              <w:spacing w:line="260" w:lineRule="exact"/>
              <w:rPr>
                <w:rFonts w:ascii="Simplified Arabic" w:eastAsia="DengXian" w:hAnsi="Simplified Arabic"/>
                <w:b/>
                <w:bCs/>
                <w:szCs w:val="22"/>
                <w:lang w:val="ar-SA" w:eastAsia="zh-TW"/>
              </w:rPr>
            </w:pPr>
            <w:r w:rsidRPr="00855CAD">
              <w:br w:type="page"/>
            </w:r>
            <w:r w:rsidRPr="00855CAD">
              <w:rPr>
                <w:rFonts w:ascii="Simplified Arabic" w:eastAsia="DengXian" w:hAnsi="Simplified Arabic"/>
                <w:b/>
                <w:bCs/>
                <w:szCs w:val="22"/>
                <w:rtl/>
                <w:lang w:val="en-GB" w:eastAsia="en-GB"/>
              </w:rPr>
              <w:t>الهدف 4</w:t>
            </w:r>
            <w:r w:rsidRPr="00855CAD">
              <w:rPr>
                <w:rFonts w:ascii="Simplified Arabic" w:eastAsia="DengXian" w:hAnsi="Simplified Arabic"/>
                <w:b/>
                <w:bCs/>
                <w:szCs w:val="22"/>
                <w:lang w:val="en-GB" w:eastAsia="en-GB"/>
              </w:rPr>
              <w:t>:</w:t>
            </w:r>
            <w:r w:rsidRPr="00855CAD">
              <w:rPr>
                <w:rFonts w:ascii="Simplified Arabic" w:eastAsia="DengXian" w:hAnsi="Simplified Arabic"/>
                <w:b/>
                <w:bCs/>
                <w:szCs w:val="22"/>
                <w:rtl/>
                <w:lang w:val="en-GB" w:eastAsia="en-GB"/>
              </w:rPr>
              <w:t xml:space="preserve"> دعم السياسات</w:t>
            </w:r>
          </w:p>
        </w:tc>
        <w:tc>
          <w:tcPr>
            <w:tcW w:w="1324" w:type="dxa"/>
            <w:noWrap/>
            <w:hideMark/>
          </w:tcPr>
          <w:p w14:paraId="7D9EB188" w14:textId="77777777" w:rsidR="00C841CB" w:rsidRPr="00855CAD" w:rsidRDefault="00C841CB" w:rsidP="00B71D4F">
            <w:pPr>
              <w:tabs>
                <w:tab w:val="left" w:pos="1247"/>
                <w:tab w:val="left" w:pos="1814"/>
                <w:tab w:val="left" w:pos="2381"/>
                <w:tab w:val="left" w:pos="2948"/>
                <w:tab w:val="left" w:pos="3515"/>
              </w:tabs>
              <w:spacing w:line="280" w:lineRule="exact"/>
              <w:ind w:firstLine="221"/>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000 514</w:t>
            </w:r>
          </w:p>
        </w:tc>
      </w:tr>
      <w:tr w:rsidR="00C841CB" w:rsidRPr="00855CAD" w14:paraId="54B55973" w14:textId="77777777" w:rsidTr="00B71D4F">
        <w:trPr>
          <w:trHeight w:val="300"/>
        </w:trPr>
        <w:tc>
          <w:tcPr>
            <w:tcW w:w="8172" w:type="dxa"/>
            <w:hideMark/>
          </w:tcPr>
          <w:p w14:paraId="42C575DE" w14:textId="77777777" w:rsidR="00C841CB" w:rsidRPr="00855CAD" w:rsidRDefault="00C841CB" w:rsidP="00B71D4F">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lastRenderedPageBreak/>
              <w:t>الهدف 4 (أ) العمل المتقدم بشأن الصكوك السياساتية وأدوات ومنهجيات دعم السياسات</w:t>
            </w:r>
          </w:p>
        </w:tc>
        <w:tc>
          <w:tcPr>
            <w:tcW w:w="1324" w:type="dxa"/>
            <w:noWrap/>
            <w:hideMark/>
          </w:tcPr>
          <w:p w14:paraId="2C47AC9A"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000 244</w:t>
            </w:r>
          </w:p>
        </w:tc>
      </w:tr>
      <w:tr w:rsidR="00C841CB" w:rsidRPr="00855CAD" w14:paraId="060C0854" w14:textId="77777777" w:rsidTr="00B71D4F">
        <w:trPr>
          <w:trHeight w:val="480"/>
        </w:trPr>
        <w:tc>
          <w:tcPr>
            <w:tcW w:w="8172" w:type="dxa"/>
            <w:hideMark/>
          </w:tcPr>
          <w:p w14:paraId="4C3571E2" w14:textId="77777777" w:rsidR="00C841CB" w:rsidRPr="00855CAD" w:rsidRDefault="00C841CB" w:rsidP="00B71D4F">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الهدف 4 (ب) العمل المتقدم بشأن سيناريوهات ونماذج التنوع البيولوجي ووظائف النظم الإيكولوجية وخدماتها</w:t>
            </w:r>
          </w:p>
        </w:tc>
        <w:tc>
          <w:tcPr>
            <w:tcW w:w="1324" w:type="dxa"/>
            <w:noWrap/>
            <w:hideMark/>
          </w:tcPr>
          <w:p w14:paraId="395ED487"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000 2</w:t>
            </w:r>
            <w:r>
              <w:rPr>
                <w:rFonts w:ascii="Simplified Arabic" w:eastAsia="DengXian" w:hAnsi="Simplified Arabic"/>
                <w:szCs w:val="22"/>
                <w:rtl/>
                <w:lang w:val="en-GB" w:eastAsia="en-GB"/>
              </w:rPr>
              <w:t>7</w:t>
            </w:r>
            <w:r w:rsidRPr="00855CAD">
              <w:rPr>
                <w:rFonts w:ascii="Simplified Arabic" w:eastAsia="DengXian" w:hAnsi="Simplified Arabic"/>
                <w:szCs w:val="22"/>
                <w:rtl/>
                <w:lang w:val="en-GB" w:eastAsia="en-GB"/>
              </w:rPr>
              <w:t xml:space="preserve">0 </w:t>
            </w:r>
          </w:p>
        </w:tc>
      </w:tr>
      <w:tr w:rsidR="00C841CB" w:rsidRPr="00855CAD" w14:paraId="293F0B34" w14:textId="77777777" w:rsidTr="00B71D4F">
        <w:trPr>
          <w:trHeight w:val="300"/>
        </w:trPr>
        <w:tc>
          <w:tcPr>
            <w:tcW w:w="8172" w:type="dxa"/>
            <w:hideMark/>
          </w:tcPr>
          <w:p w14:paraId="16A8245B" w14:textId="77777777" w:rsidR="00C841CB" w:rsidRPr="00855CAD" w:rsidRDefault="00C841CB" w:rsidP="00B71D4F">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الهدف 4 (ج) العمل المتقدم بشأن القيم المتعددة</w:t>
            </w:r>
          </w:p>
        </w:tc>
        <w:tc>
          <w:tcPr>
            <w:tcW w:w="1324" w:type="dxa"/>
            <w:noWrap/>
            <w:hideMark/>
          </w:tcPr>
          <w:p w14:paraId="4B87867B"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Pr>
                <w:rFonts w:ascii="Simplified Arabic" w:eastAsia="DengXian" w:hAnsi="Simplified Arabic"/>
                <w:szCs w:val="22"/>
                <w:rtl/>
                <w:lang w:val="en-GB" w:eastAsia="en-GB"/>
              </w:rPr>
              <w:t xml:space="preserve">0 </w:t>
            </w:r>
          </w:p>
        </w:tc>
      </w:tr>
      <w:tr w:rsidR="00C841CB" w:rsidRPr="00855CAD" w14:paraId="5BB93441" w14:textId="77777777" w:rsidTr="00B71D4F">
        <w:trPr>
          <w:trHeight w:val="300"/>
        </w:trPr>
        <w:tc>
          <w:tcPr>
            <w:tcW w:w="8172" w:type="dxa"/>
            <w:hideMark/>
          </w:tcPr>
          <w:p w14:paraId="729DA0A8" w14:textId="77777777" w:rsidR="00C841CB" w:rsidRPr="00855CAD" w:rsidRDefault="00C841CB" w:rsidP="00B71D4F">
            <w:pPr>
              <w:tabs>
                <w:tab w:val="left" w:pos="1247"/>
                <w:tab w:val="left" w:pos="1814"/>
                <w:tab w:val="left" w:pos="2381"/>
                <w:tab w:val="left" w:pos="2948"/>
                <w:tab w:val="left" w:pos="3515"/>
              </w:tabs>
              <w:spacing w:line="26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الهدف 5</w:t>
            </w:r>
            <w:r w:rsidRPr="00855CAD">
              <w:rPr>
                <w:rFonts w:ascii="Simplified Arabic" w:eastAsia="DengXian" w:hAnsi="Simplified Arabic"/>
                <w:b/>
                <w:bCs/>
                <w:szCs w:val="22"/>
                <w:lang w:val="en-GB" w:eastAsia="en-GB"/>
              </w:rPr>
              <w:t>:</w:t>
            </w:r>
            <w:r w:rsidRPr="00855CAD">
              <w:rPr>
                <w:rFonts w:ascii="Simplified Arabic" w:eastAsia="DengXian" w:hAnsi="Simplified Arabic"/>
                <w:b/>
                <w:bCs/>
                <w:szCs w:val="22"/>
                <w:rtl/>
                <w:lang w:val="en-GB" w:eastAsia="en-GB"/>
              </w:rPr>
              <w:t xml:space="preserve"> التواصل واجتذاب المشاركة</w:t>
            </w:r>
          </w:p>
        </w:tc>
        <w:tc>
          <w:tcPr>
            <w:tcW w:w="1324" w:type="dxa"/>
            <w:noWrap/>
            <w:hideMark/>
          </w:tcPr>
          <w:p w14:paraId="242933E9"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000 280</w:t>
            </w:r>
            <w:r w:rsidRPr="00855CAD">
              <w:rPr>
                <w:rFonts w:ascii="Simplified Arabic" w:eastAsia="DengXian" w:hAnsi="Simplified Arabic"/>
                <w:bCs/>
                <w:szCs w:val="22"/>
                <w:rtl/>
                <w:lang w:val="en-GB" w:eastAsia="en-GB"/>
              </w:rPr>
              <w:t xml:space="preserve"> </w:t>
            </w:r>
          </w:p>
        </w:tc>
      </w:tr>
      <w:tr w:rsidR="00C841CB" w:rsidRPr="00855CAD" w14:paraId="6C8F763D" w14:textId="77777777" w:rsidTr="00B71D4F">
        <w:trPr>
          <w:trHeight w:val="300"/>
        </w:trPr>
        <w:tc>
          <w:tcPr>
            <w:tcW w:w="8172" w:type="dxa"/>
            <w:hideMark/>
          </w:tcPr>
          <w:p w14:paraId="6B168DCF" w14:textId="77777777" w:rsidR="00C841CB" w:rsidRPr="00855CAD" w:rsidRDefault="00C841CB" w:rsidP="00B71D4F">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الهدف 5 (أ) تعزيز الاتصالات</w:t>
            </w:r>
          </w:p>
        </w:tc>
        <w:tc>
          <w:tcPr>
            <w:tcW w:w="1324" w:type="dxa"/>
            <w:noWrap/>
            <w:hideMark/>
          </w:tcPr>
          <w:p w14:paraId="5B4B2320"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000 250 </w:t>
            </w:r>
          </w:p>
        </w:tc>
      </w:tr>
      <w:tr w:rsidR="00C841CB" w:rsidRPr="00855CAD" w14:paraId="2DDD876B" w14:textId="77777777" w:rsidTr="00B71D4F">
        <w:trPr>
          <w:trHeight w:val="269"/>
        </w:trPr>
        <w:tc>
          <w:tcPr>
            <w:tcW w:w="8172" w:type="dxa"/>
            <w:tcBorders>
              <w:top w:val="nil"/>
              <w:left w:val="nil"/>
              <w:bottom w:val="single" w:sz="4" w:space="0" w:color="auto"/>
              <w:right w:val="nil"/>
            </w:tcBorders>
            <w:hideMark/>
          </w:tcPr>
          <w:p w14:paraId="56B7E66A" w14:textId="77777777" w:rsidR="00C841CB" w:rsidRPr="00855CAD" w:rsidRDefault="00C841CB" w:rsidP="00B71D4F">
            <w:pPr>
              <w:tabs>
                <w:tab w:val="left" w:pos="1247"/>
                <w:tab w:val="left" w:pos="1814"/>
                <w:tab w:val="left" w:pos="2381"/>
                <w:tab w:val="left" w:pos="2948"/>
                <w:tab w:val="left" w:pos="3515"/>
              </w:tabs>
              <w:spacing w:line="26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الهدف 5 (ج) تعزيز مشاركة أصحاب المصلحة</w:t>
            </w:r>
          </w:p>
        </w:tc>
        <w:tc>
          <w:tcPr>
            <w:tcW w:w="1324" w:type="dxa"/>
            <w:tcBorders>
              <w:top w:val="nil"/>
              <w:left w:val="nil"/>
              <w:bottom w:val="single" w:sz="4" w:space="0" w:color="auto"/>
              <w:right w:val="nil"/>
            </w:tcBorders>
            <w:noWrap/>
            <w:hideMark/>
          </w:tcPr>
          <w:p w14:paraId="680F4BD8" w14:textId="77777777" w:rsidR="00C841CB" w:rsidRPr="00855CAD" w:rsidRDefault="00C841CB" w:rsidP="00B71D4F">
            <w:pPr>
              <w:tabs>
                <w:tab w:val="left" w:pos="1247"/>
                <w:tab w:val="left" w:pos="1814"/>
                <w:tab w:val="left" w:pos="2381"/>
                <w:tab w:val="left" w:pos="2948"/>
                <w:tab w:val="left" w:pos="3515"/>
              </w:tabs>
              <w:spacing w:line="280" w:lineRule="exact"/>
              <w:jc w:val="right"/>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000 30 </w:t>
            </w:r>
          </w:p>
        </w:tc>
      </w:tr>
      <w:tr w:rsidR="00C841CB" w:rsidRPr="00855CAD" w14:paraId="0FEAA3BE" w14:textId="77777777" w:rsidTr="00B71D4F">
        <w:trPr>
          <w:trHeight w:val="300"/>
        </w:trPr>
        <w:tc>
          <w:tcPr>
            <w:tcW w:w="8172" w:type="dxa"/>
            <w:tcBorders>
              <w:top w:val="single" w:sz="4" w:space="0" w:color="auto"/>
              <w:left w:val="nil"/>
              <w:bottom w:val="single" w:sz="4" w:space="0" w:color="auto"/>
              <w:right w:val="nil"/>
            </w:tcBorders>
            <w:hideMark/>
          </w:tcPr>
          <w:p w14:paraId="26A0E791"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الجزء باء</w:t>
            </w:r>
          </w:p>
        </w:tc>
        <w:tc>
          <w:tcPr>
            <w:tcW w:w="1324" w:type="dxa"/>
            <w:tcBorders>
              <w:top w:val="single" w:sz="4" w:space="0" w:color="auto"/>
              <w:left w:val="nil"/>
              <w:bottom w:val="single" w:sz="4" w:space="0" w:color="auto"/>
              <w:right w:val="nil"/>
            </w:tcBorders>
            <w:hideMark/>
          </w:tcPr>
          <w:p w14:paraId="05E07B66"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2</w:t>
            </w:r>
            <w:r w:rsidRPr="00855CAD">
              <w:rPr>
                <w:rFonts w:ascii="Simplified Arabic" w:eastAsia="DengXian" w:hAnsi="Simplified Arabic"/>
                <w:b/>
                <w:bCs/>
                <w:szCs w:val="22"/>
                <w:rtl/>
                <w:lang w:val="en-GB" w:eastAsia="en-GB"/>
              </w:rPr>
              <w:t xml:space="preserve">50 </w:t>
            </w:r>
            <w:r>
              <w:rPr>
                <w:rFonts w:ascii="Simplified Arabic" w:eastAsia="DengXian" w:hAnsi="Simplified Arabic"/>
                <w:b/>
                <w:bCs/>
                <w:szCs w:val="22"/>
                <w:rtl/>
                <w:lang w:val="en-GB" w:eastAsia="en-GB"/>
              </w:rPr>
              <w:t>569</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3</w:t>
            </w:r>
            <w:r w:rsidRPr="00855CAD">
              <w:rPr>
                <w:rFonts w:ascii="Simplified Arabic" w:eastAsia="DengXian" w:hAnsi="Simplified Arabic"/>
                <w:bCs/>
                <w:szCs w:val="22"/>
                <w:rtl/>
                <w:lang w:val="en-GB" w:eastAsia="en-GB"/>
              </w:rPr>
              <w:t xml:space="preserve"> </w:t>
            </w:r>
          </w:p>
        </w:tc>
      </w:tr>
      <w:tr w:rsidR="00C841CB" w:rsidRPr="00855CAD" w14:paraId="65DC402B" w14:textId="77777777" w:rsidTr="00B71D4F">
        <w:trPr>
          <w:trHeight w:val="300"/>
        </w:trPr>
        <w:tc>
          <w:tcPr>
            <w:tcW w:w="8172" w:type="dxa"/>
            <w:tcBorders>
              <w:top w:val="single" w:sz="4" w:space="0" w:color="auto"/>
              <w:left w:val="nil"/>
              <w:bottom w:val="single" w:sz="4" w:space="0" w:color="auto"/>
              <w:right w:val="nil"/>
            </w:tcBorders>
            <w:hideMark/>
          </w:tcPr>
          <w:p w14:paraId="37985F87"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2، تنفيذ برنامج العمل</w:t>
            </w:r>
          </w:p>
        </w:tc>
        <w:tc>
          <w:tcPr>
            <w:tcW w:w="1324" w:type="dxa"/>
            <w:tcBorders>
              <w:top w:val="single" w:sz="4" w:space="0" w:color="auto"/>
              <w:left w:val="nil"/>
              <w:bottom w:val="single" w:sz="4" w:space="0" w:color="auto"/>
              <w:right w:val="nil"/>
            </w:tcBorders>
            <w:noWrap/>
            <w:hideMark/>
          </w:tcPr>
          <w:p w14:paraId="6B959E06"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00</w:t>
            </w:r>
            <w:r w:rsidRPr="00855CAD">
              <w:rPr>
                <w:rFonts w:ascii="Simplified Arabic" w:eastAsia="DengXian" w:hAnsi="Simplified Arabic"/>
                <w:b/>
                <w:bCs/>
                <w:szCs w:val="22"/>
                <w:rtl/>
                <w:lang w:val="en-GB" w:eastAsia="en-GB"/>
              </w:rPr>
              <w:t xml:space="preserve">0 </w:t>
            </w:r>
            <w:r>
              <w:rPr>
                <w:rFonts w:ascii="Simplified Arabic" w:eastAsia="DengXian" w:hAnsi="Simplified Arabic"/>
                <w:b/>
                <w:bCs/>
                <w:szCs w:val="22"/>
                <w:rtl/>
                <w:lang w:val="en-GB" w:eastAsia="en-GB"/>
              </w:rPr>
              <w:t>673</w:t>
            </w:r>
            <w:r w:rsidRPr="00855CAD">
              <w:rPr>
                <w:rFonts w:ascii="Simplified Arabic" w:eastAsia="DengXian" w:hAnsi="Simplified Arabic"/>
                <w:b/>
                <w:bCs/>
                <w:szCs w:val="22"/>
                <w:rtl/>
                <w:lang w:val="en-GB" w:eastAsia="en-GB"/>
              </w:rPr>
              <w:t xml:space="preserve"> 4</w:t>
            </w:r>
            <w:r w:rsidRPr="00855CAD">
              <w:rPr>
                <w:rFonts w:ascii="Simplified Arabic" w:eastAsia="DengXian" w:hAnsi="Simplified Arabic"/>
                <w:bCs/>
                <w:szCs w:val="22"/>
                <w:rtl/>
                <w:lang w:val="en-GB" w:eastAsia="en-GB"/>
              </w:rPr>
              <w:t xml:space="preserve"> </w:t>
            </w:r>
          </w:p>
        </w:tc>
      </w:tr>
      <w:tr w:rsidR="00C841CB" w:rsidRPr="00855CAD" w14:paraId="247973A5" w14:textId="77777777" w:rsidTr="00B71D4F">
        <w:trPr>
          <w:trHeight w:val="340"/>
        </w:trPr>
        <w:tc>
          <w:tcPr>
            <w:tcW w:w="9496" w:type="dxa"/>
            <w:gridSpan w:val="2"/>
            <w:vAlign w:val="center"/>
            <w:hideMark/>
          </w:tcPr>
          <w:p w14:paraId="4D96925A"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3- الأمانة</w:t>
            </w:r>
          </w:p>
        </w:tc>
      </w:tr>
      <w:tr w:rsidR="00C841CB" w:rsidRPr="00855CAD" w14:paraId="25E609FC" w14:textId="77777777" w:rsidTr="00B71D4F">
        <w:trPr>
          <w:trHeight w:val="300"/>
        </w:trPr>
        <w:tc>
          <w:tcPr>
            <w:tcW w:w="8172" w:type="dxa"/>
            <w:hideMark/>
          </w:tcPr>
          <w:p w14:paraId="62563876" w14:textId="77777777" w:rsidR="00C841CB" w:rsidRPr="00855CAD" w:rsidRDefault="00C841CB" w:rsidP="00B71D4F">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3-1 موظفو الأمانة</w:t>
            </w:r>
          </w:p>
        </w:tc>
        <w:tc>
          <w:tcPr>
            <w:tcW w:w="1324" w:type="dxa"/>
            <w:noWrap/>
            <w:hideMark/>
          </w:tcPr>
          <w:p w14:paraId="20C0F790"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725</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395</w:t>
            </w:r>
            <w:r w:rsidRPr="00855CAD">
              <w:rPr>
                <w:rFonts w:ascii="Simplified Arabic" w:eastAsia="DengXian" w:hAnsi="Simplified Arabic"/>
                <w:b/>
                <w:bCs/>
                <w:szCs w:val="22"/>
                <w:rtl/>
                <w:lang w:val="en-GB" w:eastAsia="en-GB"/>
              </w:rPr>
              <w:t xml:space="preserve"> 2</w:t>
            </w:r>
            <w:r w:rsidRPr="00855CAD">
              <w:rPr>
                <w:rFonts w:ascii="Simplified Arabic" w:eastAsia="DengXian" w:hAnsi="Simplified Arabic"/>
                <w:bCs/>
                <w:szCs w:val="22"/>
                <w:rtl/>
                <w:lang w:val="en-GB" w:eastAsia="en-GB"/>
              </w:rPr>
              <w:t xml:space="preserve"> </w:t>
            </w:r>
          </w:p>
        </w:tc>
      </w:tr>
      <w:tr w:rsidR="00C841CB" w:rsidRPr="00855CAD" w14:paraId="46F52D03" w14:textId="77777777" w:rsidTr="00B71D4F">
        <w:trPr>
          <w:trHeight w:val="300"/>
        </w:trPr>
        <w:tc>
          <w:tcPr>
            <w:tcW w:w="8172" w:type="dxa"/>
            <w:tcBorders>
              <w:top w:val="nil"/>
              <w:left w:val="nil"/>
              <w:bottom w:val="single" w:sz="4" w:space="0" w:color="auto"/>
              <w:right w:val="nil"/>
            </w:tcBorders>
            <w:hideMark/>
          </w:tcPr>
          <w:p w14:paraId="0519C4A5" w14:textId="77777777" w:rsidR="00C841CB" w:rsidRPr="00855CAD" w:rsidRDefault="00C841CB" w:rsidP="00B71D4F">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3-2 تكاليف التشغيل (غير المتعلقة بالموظفين)</w:t>
            </w:r>
          </w:p>
        </w:tc>
        <w:tc>
          <w:tcPr>
            <w:tcW w:w="1324" w:type="dxa"/>
            <w:tcBorders>
              <w:top w:val="nil"/>
              <w:left w:val="nil"/>
              <w:bottom w:val="single" w:sz="4" w:space="0" w:color="auto"/>
              <w:right w:val="nil"/>
            </w:tcBorders>
            <w:noWrap/>
            <w:hideMark/>
          </w:tcPr>
          <w:p w14:paraId="489994FB"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sidRPr="00855CAD">
              <w:rPr>
                <w:rFonts w:ascii="Simplified Arabic" w:eastAsia="DengXian" w:hAnsi="Simplified Arabic"/>
                <w:bCs/>
                <w:szCs w:val="22"/>
                <w:rtl/>
                <w:lang w:val="en-GB" w:eastAsia="en-GB"/>
              </w:rPr>
              <w:t xml:space="preserve"> </w:t>
            </w:r>
            <w:r w:rsidRPr="00855CAD">
              <w:rPr>
                <w:rFonts w:ascii="Simplified Arabic" w:eastAsia="DengXian" w:hAnsi="Simplified Arabic"/>
                <w:b/>
                <w:bCs/>
                <w:szCs w:val="22"/>
                <w:rtl/>
                <w:lang w:val="en-GB" w:eastAsia="en-GB"/>
              </w:rPr>
              <w:t>000 321</w:t>
            </w:r>
          </w:p>
        </w:tc>
      </w:tr>
      <w:tr w:rsidR="00C841CB" w:rsidRPr="00855CAD" w14:paraId="54477CCD" w14:textId="77777777" w:rsidTr="00B71D4F">
        <w:trPr>
          <w:trHeight w:val="300"/>
        </w:trPr>
        <w:tc>
          <w:tcPr>
            <w:tcW w:w="8172" w:type="dxa"/>
            <w:tcBorders>
              <w:top w:val="single" w:sz="4" w:space="0" w:color="auto"/>
              <w:left w:val="nil"/>
              <w:bottom w:val="single" w:sz="4" w:space="0" w:color="auto"/>
              <w:right w:val="nil"/>
            </w:tcBorders>
            <w:hideMark/>
          </w:tcPr>
          <w:p w14:paraId="46CC9F0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
                <w:bCs/>
                <w:szCs w:val="22"/>
                <w:rtl/>
                <w:lang w:val="en-GB" w:eastAsia="en-GB"/>
              </w:rPr>
              <w:t>المجموع الفرعي 3، الأمانة (الموظفون + تكاليف التشغيل)</w:t>
            </w:r>
          </w:p>
        </w:tc>
        <w:tc>
          <w:tcPr>
            <w:tcW w:w="1324" w:type="dxa"/>
            <w:tcBorders>
              <w:top w:val="single" w:sz="4" w:space="0" w:color="auto"/>
              <w:left w:val="nil"/>
              <w:bottom w:val="single" w:sz="4" w:space="0" w:color="auto"/>
              <w:right w:val="nil"/>
            </w:tcBorders>
            <w:noWrap/>
            <w:hideMark/>
          </w:tcPr>
          <w:p w14:paraId="32FDF908"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725</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716</w:t>
            </w:r>
            <w:r w:rsidRPr="00855CAD">
              <w:rPr>
                <w:rFonts w:ascii="Simplified Arabic" w:eastAsia="DengXian" w:hAnsi="Simplified Arabic"/>
                <w:b/>
                <w:bCs/>
                <w:szCs w:val="22"/>
                <w:rtl/>
                <w:lang w:val="en-GB" w:eastAsia="en-GB"/>
              </w:rPr>
              <w:t xml:space="preserve"> 2</w:t>
            </w:r>
          </w:p>
        </w:tc>
      </w:tr>
      <w:tr w:rsidR="00C841CB" w:rsidRPr="00855CAD" w14:paraId="63B04EF2" w14:textId="77777777" w:rsidTr="00B71D4F">
        <w:trPr>
          <w:trHeight w:val="300"/>
        </w:trPr>
        <w:tc>
          <w:tcPr>
            <w:tcW w:w="8172" w:type="dxa"/>
            <w:hideMark/>
          </w:tcPr>
          <w:p w14:paraId="558B9698" w14:textId="77777777" w:rsidR="00C841CB" w:rsidRPr="00855CAD" w:rsidRDefault="00C841CB" w:rsidP="00B71D4F">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المجاميع الفرعية 1+2+3</w:t>
            </w:r>
          </w:p>
        </w:tc>
        <w:tc>
          <w:tcPr>
            <w:tcW w:w="1324" w:type="dxa"/>
            <w:noWrap/>
            <w:hideMark/>
          </w:tcPr>
          <w:p w14:paraId="671D220E"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625</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150</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9</w:t>
            </w:r>
          </w:p>
        </w:tc>
      </w:tr>
      <w:tr w:rsidR="00C841CB" w:rsidRPr="00855CAD" w14:paraId="611B59B4" w14:textId="77777777" w:rsidTr="00B71D4F">
        <w:trPr>
          <w:trHeight w:val="300"/>
        </w:trPr>
        <w:tc>
          <w:tcPr>
            <w:tcW w:w="8172" w:type="dxa"/>
            <w:tcBorders>
              <w:top w:val="nil"/>
              <w:left w:val="nil"/>
              <w:bottom w:val="single" w:sz="4" w:space="0" w:color="auto"/>
              <w:right w:val="nil"/>
            </w:tcBorders>
            <w:hideMark/>
          </w:tcPr>
          <w:p w14:paraId="7DD18E46" w14:textId="77777777" w:rsidR="00C841CB" w:rsidRPr="00855CAD" w:rsidRDefault="00C841CB" w:rsidP="00B71D4F">
            <w:pPr>
              <w:tabs>
                <w:tab w:val="left" w:pos="1247"/>
                <w:tab w:val="left" w:pos="1814"/>
                <w:tab w:val="left" w:pos="2381"/>
                <w:tab w:val="left" w:pos="2948"/>
                <w:tab w:val="left" w:pos="3515"/>
              </w:tabs>
              <w:spacing w:after="40" w:line="280" w:lineRule="exact"/>
              <w:ind w:left="284"/>
              <w:rPr>
                <w:rFonts w:ascii="Simplified Arabic" w:eastAsia="DengXian" w:hAnsi="Simplified Arabic"/>
                <w:szCs w:val="22"/>
                <w:lang w:val="ar-SA" w:eastAsia="zh-TW"/>
              </w:rPr>
            </w:pPr>
            <w:r w:rsidRPr="00855CAD">
              <w:rPr>
                <w:rFonts w:ascii="Simplified Arabic" w:eastAsia="DengXian" w:hAnsi="Simplified Arabic"/>
                <w:szCs w:val="22"/>
                <w:rtl/>
                <w:lang w:val="en-GB" w:eastAsia="en-GB"/>
              </w:rPr>
              <w:t xml:space="preserve">تكاليف دعم البرامج </w:t>
            </w:r>
          </w:p>
        </w:tc>
        <w:tc>
          <w:tcPr>
            <w:tcW w:w="1324" w:type="dxa"/>
            <w:tcBorders>
              <w:top w:val="nil"/>
              <w:left w:val="nil"/>
              <w:bottom w:val="single" w:sz="4" w:space="0" w:color="auto"/>
              <w:right w:val="nil"/>
            </w:tcBorders>
            <w:noWrap/>
            <w:hideMark/>
          </w:tcPr>
          <w:p w14:paraId="6B4C1700"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szCs w:val="22"/>
                <w:lang w:val="ar-SA" w:eastAsia="zh-TW"/>
              </w:rPr>
            </w:pPr>
            <w:r>
              <w:rPr>
                <w:rFonts w:ascii="Simplified Arabic" w:eastAsia="DengXian" w:hAnsi="Simplified Arabic"/>
                <w:szCs w:val="22"/>
                <w:rtl/>
                <w:lang w:val="en-GB" w:eastAsia="en-GB"/>
              </w:rPr>
              <w:t>050</w:t>
            </w:r>
            <w:r w:rsidRPr="00855CAD">
              <w:rPr>
                <w:rFonts w:ascii="Simplified Arabic" w:eastAsia="DengXian" w:hAnsi="Simplified Arabic"/>
                <w:szCs w:val="22"/>
                <w:rtl/>
                <w:lang w:val="en-GB" w:eastAsia="en-GB"/>
              </w:rPr>
              <w:t xml:space="preserve"> </w:t>
            </w:r>
            <w:r>
              <w:rPr>
                <w:rFonts w:ascii="Simplified Arabic" w:eastAsia="DengXian" w:hAnsi="Simplified Arabic"/>
                <w:szCs w:val="22"/>
                <w:rtl/>
                <w:lang w:val="en-GB" w:eastAsia="en-GB"/>
              </w:rPr>
              <w:t>732</w:t>
            </w:r>
          </w:p>
        </w:tc>
      </w:tr>
      <w:tr w:rsidR="00C841CB" w:rsidRPr="00855CAD" w14:paraId="6322C999" w14:textId="77777777" w:rsidTr="00B71D4F">
        <w:trPr>
          <w:trHeight w:val="300"/>
        </w:trPr>
        <w:tc>
          <w:tcPr>
            <w:tcW w:w="8172" w:type="dxa"/>
            <w:tcBorders>
              <w:top w:val="single" w:sz="4" w:space="0" w:color="auto"/>
              <w:left w:val="nil"/>
              <w:bottom w:val="single" w:sz="12" w:space="0" w:color="auto"/>
              <w:right w:val="nil"/>
            </w:tcBorders>
            <w:hideMark/>
          </w:tcPr>
          <w:p w14:paraId="714D2E39" w14:textId="77777777" w:rsidR="00C841CB" w:rsidRPr="00855CAD" w:rsidRDefault="00C841CB" w:rsidP="00B71D4F">
            <w:pPr>
              <w:tabs>
                <w:tab w:val="left" w:pos="1247"/>
                <w:tab w:val="left" w:pos="1814"/>
                <w:tab w:val="left" w:pos="2381"/>
                <w:tab w:val="left" w:pos="2948"/>
                <w:tab w:val="left" w:pos="3515"/>
              </w:tabs>
              <w:spacing w:after="40" w:line="280" w:lineRule="exact"/>
              <w:rPr>
                <w:rFonts w:ascii="Simplified Arabic" w:eastAsia="DengXian" w:hAnsi="Simplified Arabic"/>
                <w:b/>
                <w:bCs/>
                <w:szCs w:val="22"/>
                <w:lang w:val="ar-SA" w:eastAsia="zh-TW"/>
              </w:rPr>
            </w:pPr>
            <w:r w:rsidRPr="00855CAD">
              <w:rPr>
                <w:rFonts w:ascii="Simplified Arabic" w:eastAsia="DengXian" w:hAnsi="Simplified Arabic"/>
                <w:bCs/>
                <w:i/>
                <w:iCs/>
                <w:szCs w:val="22"/>
                <w:rtl/>
                <w:lang w:val="en-GB" w:eastAsia="en-GB"/>
              </w:rPr>
              <w:t>المجموع</w:t>
            </w:r>
          </w:p>
        </w:tc>
        <w:tc>
          <w:tcPr>
            <w:tcW w:w="1324" w:type="dxa"/>
            <w:tcBorders>
              <w:top w:val="single" w:sz="4" w:space="0" w:color="auto"/>
              <w:left w:val="nil"/>
              <w:bottom w:val="single" w:sz="12" w:space="0" w:color="auto"/>
              <w:right w:val="nil"/>
            </w:tcBorders>
            <w:noWrap/>
            <w:hideMark/>
          </w:tcPr>
          <w:p w14:paraId="38F326C3" w14:textId="77777777" w:rsidR="00C841CB" w:rsidRPr="00855CAD" w:rsidRDefault="00C841CB" w:rsidP="00B71D4F">
            <w:pPr>
              <w:tabs>
                <w:tab w:val="left" w:pos="1247"/>
                <w:tab w:val="left" w:pos="1814"/>
                <w:tab w:val="left" w:pos="2381"/>
                <w:tab w:val="left" w:pos="2948"/>
                <w:tab w:val="left" w:pos="3515"/>
              </w:tabs>
              <w:spacing w:after="40" w:line="280" w:lineRule="exact"/>
              <w:jc w:val="right"/>
              <w:rPr>
                <w:rFonts w:ascii="Simplified Arabic" w:eastAsia="DengXian" w:hAnsi="Simplified Arabic"/>
                <w:b/>
                <w:bCs/>
                <w:szCs w:val="22"/>
                <w:lang w:val="ar-SA" w:eastAsia="zh-TW"/>
              </w:rPr>
            </w:pPr>
            <w:r>
              <w:rPr>
                <w:rFonts w:ascii="Simplified Arabic" w:eastAsia="DengXian" w:hAnsi="Simplified Arabic"/>
                <w:b/>
                <w:bCs/>
                <w:szCs w:val="22"/>
                <w:rtl/>
                <w:lang w:val="en-GB" w:eastAsia="en-GB"/>
              </w:rPr>
              <w:t>675</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882</w:t>
            </w:r>
            <w:r w:rsidRPr="00855CAD">
              <w:rPr>
                <w:rFonts w:ascii="Simplified Arabic" w:eastAsia="DengXian" w:hAnsi="Simplified Arabic"/>
                <w:b/>
                <w:bCs/>
                <w:szCs w:val="22"/>
                <w:rtl/>
                <w:lang w:val="en-GB" w:eastAsia="en-GB"/>
              </w:rPr>
              <w:t xml:space="preserve"> 9</w:t>
            </w:r>
          </w:p>
        </w:tc>
      </w:tr>
    </w:tbl>
    <w:p w14:paraId="489CECB7" w14:textId="77777777" w:rsidR="00C841CB" w:rsidRDefault="00C841CB" w:rsidP="00C841CB">
      <w:pPr>
        <w:keepNext/>
        <w:keepLines/>
        <w:tabs>
          <w:tab w:val="left" w:pos="624"/>
        </w:tabs>
        <w:suppressAutoHyphens/>
        <w:spacing w:after="60" w:line="300" w:lineRule="exact"/>
        <w:ind w:left="1134"/>
        <w:rPr>
          <w:rFonts w:ascii="Simplified Arabic" w:hAnsi="Simplified Arabic"/>
          <w:bCs/>
          <w:w w:val="95"/>
          <w:sz w:val="24"/>
          <w:szCs w:val="24"/>
          <w:rtl/>
          <w:lang w:val="en-GB"/>
        </w:rPr>
      </w:pPr>
    </w:p>
    <w:p w14:paraId="4732052B" w14:textId="77777777" w:rsidR="00C841CB" w:rsidRDefault="00C841CB" w:rsidP="00C841CB">
      <w:pPr>
        <w:bidi w:val="0"/>
        <w:rPr>
          <w:rFonts w:ascii="Simplified Arabic" w:hAnsi="Simplified Arabic"/>
          <w:bCs/>
          <w:w w:val="95"/>
          <w:sz w:val="24"/>
          <w:szCs w:val="24"/>
          <w:rtl/>
          <w:lang w:val="en-GB"/>
        </w:rPr>
      </w:pPr>
      <w:r>
        <w:rPr>
          <w:rFonts w:ascii="Simplified Arabic" w:hAnsi="Simplified Arabic"/>
          <w:bCs/>
          <w:w w:val="95"/>
          <w:sz w:val="24"/>
          <w:szCs w:val="24"/>
          <w:rtl/>
          <w:lang w:val="en-GB"/>
        </w:rPr>
        <w:br w:type="page"/>
      </w:r>
    </w:p>
    <w:p w14:paraId="5B70A11A" w14:textId="77777777" w:rsidR="00C841CB" w:rsidRPr="00855CAD" w:rsidRDefault="00C841CB" w:rsidP="00C841CB">
      <w:pPr>
        <w:keepNext/>
        <w:keepLines/>
        <w:tabs>
          <w:tab w:val="left" w:pos="624"/>
        </w:tabs>
        <w:suppressAutoHyphens/>
        <w:spacing w:after="60" w:line="30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lastRenderedPageBreak/>
        <w:t>الجدول 10</w:t>
      </w:r>
    </w:p>
    <w:p w14:paraId="0AE13EE9" w14:textId="77777777" w:rsidR="00C841CB" w:rsidRPr="00855CAD" w:rsidRDefault="00C841CB" w:rsidP="00C841CB">
      <w:pPr>
        <w:keepNext/>
        <w:keepLines/>
        <w:tabs>
          <w:tab w:val="left" w:pos="624"/>
        </w:tabs>
        <w:suppressAutoHyphens/>
        <w:spacing w:after="60" w:line="300" w:lineRule="exact"/>
        <w:ind w:left="1134"/>
        <w:rPr>
          <w:rFonts w:ascii="Simplified Arabic" w:hAnsi="Simplified Arabic"/>
          <w:b/>
          <w:bCs/>
          <w:sz w:val="24"/>
          <w:szCs w:val="24"/>
          <w:rtl/>
          <w:lang w:val="en-GB" w:eastAsia="en-GB"/>
        </w:rPr>
      </w:pPr>
      <w:r w:rsidRPr="00855CAD">
        <w:rPr>
          <w:rFonts w:ascii="Simplified Arabic" w:hAnsi="Simplified Arabic"/>
          <w:b/>
          <w:bCs/>
          <w:sz w:val="24"/>
          <w:szCs w:val="24"/>
          <w:rtl/>
          <w:lang w:val="en-GB" w:eastAsia="en-GB"/>
        </w:rPr>
        <w:t>الميزانية المؤقتة لعام 2023</w:t>
      </w:r>
    </w:p>
    <w:p w14:paraId="7E3729A9" w14:textId="77777777" w:rsidR="00C841CB" w:rsidRPr="00855CAD" w:rsidRDefault="00C841CB" w:rsidP="00C841CB">
      <w:pPr>
        <w:keepNext/>
        <w:keepLines/>
        <w:tabs>
          <w:tab w:val="left" w:pos="624"/>
        </w:tabs>
        <w:suppressAutoHyphens/>
        <w:spacing w:after="60" w:line="300" w:lineRule="exact"/>
        <w:ind w:left="1134"/>
        <w:rPr>
          <w:rFonts w:ascii="Simplified Arabic" w:hAnsi="Simplified Arabic"/>
          <w:sz w:val="24"/>
          <w:szCs w:val="24"/>
          <w:rtl/>
          <w:lang w:val="en-GB" w:eastAsia="en-GB"/>
        </w:rPr>
      </w:pPr>
      <w:r w:rsidRPr="00855CAD">
        <w:rPr>
          <w:rFonts w:ascii="Simplified Arabic" w:hAnsi="Simplified Arabic"/>
          <w:sz w:val="24"/>
          <w:szCs w:val="24"/>
          <w:rtl/>
          <w:lang w:val="en-GB" w:eastAsia="en-GB"/>
        </w:rPr>
        <w:t>(بدولارات الولايات المتحدة)</w:t>
      </w:r>
    </w:p>
    <w:tbl>
      <w:tblPr>
        <w:bidiVisual/>
        <w:tblW w:w="5000" w:type="pct"/>
        <w:tblLayout w:type="fixed"/>
        <w:tblLook w:val="04A0" w:firstRow="1" w:lastRow="0" w:firstColumn="1" w:lastColumn="0" w:noHBand="0" w:noVBand="1"/>
      </w:tblPr>
      <w:tblGrid>
        <w:gridCol w:w="7977"/>
        <w:gridCol w:w="1519"/>
      </w:tblGrid>
      <w:tr w:rsidR="00C841CB" w:rsidRPr="00855CAD" w14:paraId="0F155737" w14:textId="77777777" w:rsidTr="00B71D4F">
        <w:trPr>
          <w:trHeight w:val="480"/>
          <w:tblHeader/>
        </w:trPr>
        <w:tc>
          <w:tcPr>
            <w:tcW w:w="7977" w:type="dxa"/>
            <w:tcBorders>
              <w:top w:val="single" w:sz="4" w:space="0" w:color="auto"/>
              <w:left w:val="nil"/>
              <w:bottom w:val="single" w:sz="12" w:space="0" w:color="auto"/>
              <w:right w:val="nil"/>
            </w:tcBorders>
            <w:vAlign w:val="bottom"/>
            <w:hideMark/>
          </w:tcPr>
          <w:p w14:paraId="2546415E" w14:textId="77777777" w:rsidR="00C841CB" w:rsidRPr="00855CAD" w:rsidRDefault="00C841CB" w:rsidP="00B71D4F">
            <w:pPr>
              <w:tabs>
                <w:tab w:val="left" w:pos="1247"/>
                <w:tab w:val="left" w:pos="1814"/>
                <w:tab w:val="left" w:pos="2381"/>
                <w:tab w:val="left" w:pos="2948"/>
                <w:tab w:val="left" w:pos="3515"/>
              </w:tabs>
              <w:spacing w:before="40" w:line="280" w:lineRule="exac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بنود الميزانية</w:t>
            </w:r>
          </w:p>
        </w:tc>
        <w:tc>
          <w:tcPr>
            <w:tcW w:w="1519" w:type="dxa"/>
            <w:tcBorders>
              <w:top w:val="single" w:sz="4" w:space="0" w:color="auto"/>
              <w:left w:val="nil"/>
              <w:bottom w:val="single" w:sz="12" w:space="0" w:color="auto"/>
              <w:right w:val="nil"/>
            </w:tcBorders>
            <w:vAlign w:val="bottom"/>
            <w:hideMark/>
          </w:tcPr>
          <w:p w14:paraId="13466820" w14:textId="77777777" w:rsidR="00C841CB" w:rsidRPr="00855CAD" w:rsidRDefault="00C841CB" w:rsidP="00B71D4F">
            <w:pPr>
              <w:tabs>
                <w:tab w:val="left" w:pos="1247"/>
                <w:tab w:val="left" w:pos="1814"/>
                <w:tab w:val="left" w:pos="2381"/>
                <w:tab w:val="left" w:pos="2948"/>
                <w:tab w:val="left" w:pos="3515"/>
              </w:tabs>
              <w:spacing w:before="40" w:line="280" w:lineRule="exact"/>
              <w:jc w:val="right"/>
              <w:rPr>
                <w:rFonts w:ascii="Simplified Arabic" w:eastAsia="DengXian" w:hAnsi="Simplified Arabic"/>
                <w:i/>
                <w:iCs/>
                <w:szCs w:val="22"/>
                <w:rtl/>
                <w:lang w:val="ar-SA" w:eastAsia="zh-TW"/>
              </w:rPr>
            </w:pPr>
            <w:r w:rsidRPr="00855CAD">
              <w:rPr>
                <w:rFonts w:ascii="Simplified Arabic" w:eastAsia="DengXian" w:hAnsi="Simplified Arabic"/>
                <w:i/>
                <w:iCs/>
                <w:szCs w:val="22"/>
                <w:rtl/>
                <w:lang w:val="en-GB" w:eastAsia="en-GB"/>
              </w:rPr>
              <w:t>الميزانية المؤقتة لعام 2023</w:t>
            </w:r>
            <w:r w:rsidRPr="00855CAD">
              <w:rPr>
                <w:rFonts w:ascii="Simplified Arabic" w:eastAsia="DengXian" w:hAnsi="Simplified Arabic"/>
                <w:szCs w:val="22"/>
                <w:rtl/>
                <w:lang w:val="en-GB" w:eastAsia="en-GB"/>
              </w:rPr>
              <w:t xml:space="preserve"> </w:t>
            </w:r>
          </w:p>
        </w:tc>
      </w:tr>
      <w:tr w:rsidR="00C841CB" w:rsidRPr="00855CAD" w14:paraId="0E9080C9" w14:textId="77777777" w:rsidTr="00B71D4F">
        <w:trPr>
          <w:trHeight w:val="340"/>
        </w:trPr>
        <w:tc>
          <w:tcPr>
            <w:tcW w:w="9496" w:type="dxa"/>
            <w:gridSpan w:val="2"/>
            <w:tcBorders>
              <w:top w:val="single" w:sz="12" w:space="0" w:color="auto"/>
              <w:left w:val="nil"/>
              <w:bottom w:val="nil"/>
              <w:right w:val="nil"/>
            </w:tcBorders>
            <w:vAlign w:val="bottom"/>
            <w:hideMark/>
          </w:tcPr>
          <w:p w14:paraId="40BF8650" w14:textId="77777777" w:rsidR="00C841CB" w:rsidRPr="00855CAD" w:rsidRDefault="00C841CB" w:rsidP="00B71D4F">
            <w:pPr>
              <w:tabs>
                <w:tab w:val="left" w:pos="1247"/>
                <w:tab w:val="left" w:pos="1814"/>
                <w:tab w:val="left" w:pos="2381"/>
                <w:tab w:val="left" w:pos="2948"/>
                <w:tab w:val="left" w:pos="3515"/>
              </w:tabs>
              <w:spacing w:before="40" w:line="28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1- </w:t>
            </w:r>
            <w:r w:rsidRPr="00855CAD">
              <w:rPr>
                <w:rFonts w:ascii="Simplified Arabic" w:eastAsia="DengXian" w:hAnsi="Simplified Arabic"/>
                <w:b/>
                <w:bCs/>
                <w:szCs w:val="22"/>
                <w:rtl/>
                <w:lang w:val="en-GB" w:eastAsia="en-GB"/>
              </w:rPr>
              <w:t>اجتماعات هيئات المنبر</w:t>
            </w:r>
          </w:p>
        </w:tc>
      </w:tr>
      <w:tr w:rsidR="00C841CB" w:rsidRPr="00855CAD" w14:paraId="71A3B141" w14:textId="77777777" w:rsidTr="00B71D4F">
        <w:trPr>
          <w:trHeight w:val="283"/>
        </w:trPr>
        <w:tc>
          <w:tcPr>
            <w:tcW w:w="9496" w:type="dxa"/>
            <w:gridSpan w:val="2"/>
            <w:vAlign w:val="bottom"/>
            <w:hideMark/>
          </w:tcPr>
          <w:p w14:paraId="58A94AB4" w14:textId="77777777" w:rsidR="00C841CB" w:rsidRPr="00855CAD" w:rsidRDefault="00C841CB" w:rsidP="00B71D4F">
            <w:pPr>
              <w:tabs>
                <w:tab w:val="left" w:pos="1247"/>
                <w:tab w:val="left" w:pos="1814"/>
                <w:tab w:val="left" w:pos="2381"/>
                <w:tab w:val="left" w:pos="2948"/>
                <w:tab w:val="left" w:pos="3515"/>
              </w:tabs>
              <w:spacing w:before="40" w:line="280" w:lineRule="exac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1-1 </w:t>
            </w:r>
            <w:r w:rsidRPr="00855CAD">
              <w:rPr>
                <w:rFonts w:ascii="Simplified Arabic" w:eastAsia="DengXian" w:hAnsi="Simplified Arabic"/>
                <w:b/>
                <w:bCs/>
                <w:szCs w:val="22"/>
                <w:rtl/>
                <w:lang w:val="en-GB" w:eastAsia="en-GB"/>
              </w:rPr>
              <w:t>دورات الاجتماع العام</w:t>
            </w:r>
          </w:p>
        </w:tc>
      </w:tr>
      <w:tr w:rsidR="00C841CB" w:rsidRPr="00855CAD" w14:paraId="68CD22E0" w14:textId="77777777" w:rsidTr="00B71D4F">
        <w:trPr>
          <w:trHeight w:val="283"/>
        </w:trPr>
        <w:tc>
          <w:tcPr>
            <w:tcW w:w="7977" w:type="dxa"/>
            <w:hideMark/>
          </w:tcPr>
          <w:p w14:paraId="2FD410F6" w14:textId="77777777" w:rsidR="00C841CB" w:rsidRPr="00855CAD" w:rsidRDefault="00C841CB" w:rsidP="00B71D4F">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تكاليف السفر للمشاركين في الدورة العاشرة للاجتماع العام (السفر وبدل الإقامة اليومي) </w:t>
            </w:r>
          </w:p>
        </w:tc>
        <w:tc>
          <w:tcPr>
            <w:tcW w:w="1519" w:type="dxa"/>
            <w:noWrap/>
            <w:hideMark/>
          </w:tcPr>
          <w:p w14:paraId="759B7B11" w14:textId="77777777" w:rsidR="00C841CB" w:rsidRPr="00855CAD" w:rsidRDefault="00C841CB" w:rsidP="00B71D4F">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000 500 </w:t>
            </w:r>
          </w:p>
        </w:tc>
      </w:tr>
      <w:tr w:rsidR="00C841CB" w:rsidRPr="00855CAD" w14:paraId="7F0BBA30" w14:textId="77777777" w:rsidTr="00B71D4F">
        <w:trPr>
          <w:trHeight w:val="283"/>
        </w:trPr>
        <w:tc>
          <w:tcPr>
            <w:tcW w:w="7977" w:type="dxa"/>
            <w:hideMark/>
          </w:tcPr>
          <w:p w14:paraId="20BFD434" w14:textId="77777777" w:rsidR="00C841CB" w:rsidRPr="00855CAD" w:rsidRDefault="00C841CB" w:rsidP="00B71D4F">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خدمات المؤتمرات (الترجمة التحريرية والتحرير والترجمة الشفوية)</w:t>
            </w:r>
          </w:p>
        </w:tc>
        <w:tc>
          <w:tcPr>
            <w:tcW w:w="1519" w:type="dxa"/>
            <w:noWrap/>
            <w:hideMark/>
          </w:tcPr>
          <w:p w14:paraId="7A3C86C9" w14:textId="77777777" w:rsidR="00C841CB" w:rsidRPr="00855CAD" w:rsidRDefault="00C841CB" w:rsidP="00B71D4F">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000 830 </w:t>
            </w:r>
          </w:p>
        </w:tc>
      </w:tr>
      <w:tr w:rsidR="00C841CB" w:rsidRPr="00855CAD" w14:paraId="04497C0D" w14:textId="77777777" w:rsidTr="00B71D4F">
        <w:trPr>
          <w:trHeight w:val="283"/>
        </w:trPr>
        <w:tc>
          <w:tcPr>
            <w:tcW w:w="7977" w:type="dxa"/>
            <w:hideMark/>
          </w:tcPr>
          <w:p w14:paraId="7FF2B64D" w14:textId="77777777" w:rsidR="00C841CB" w:rsidRPr="00855CAD" w:rsidRDefault="00C841CB" w:rsidP="00B71D4F">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خدمات التقارير</w:t>
            </w:r>
          </w:p>
        </w:tc>
        <w:tc>
          <w:tcPr>
            <w:tcW w:w="1519" w:type="dxa"/>
            <w:noWrap/>
            <w:hideMark/>
          </w:tcPr>
          <w:p w14:paraId="1D489359" w14:textId="77777777" w:rsidR="00C841CB" w:rsidRPr="00855CAD" w:rsidRDefault="00C841CB" w:rsidP="00B71D4F">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000 65 </w:t>
            </w:r>
          </w:p>
        </w:tc>
      </w:tr>
      <w:tr w:rsidR="00C841CB" w:rsidRPr="00855CAD" w14:paraId="6912260E" w14:textId="77777777" w:rsidTr="00B71D4F">
        <w:trPr>
          <w:trHeight w:val="283"/>
        </w:trPr>
        <w:tc>
          <w:tcPr>
            <w:tcW w:w="7977" w:type="dxa"/>
            <w:tcBorders>
              <w:top w:val="nil"/>
              <w:left w:val="nil"/>
              <w:bottom w:val="single" w:sz="4" w:space="0" w:color="auto"/>
              <w:right w:val="nil"/>
            </w:tcBorders>
            <w:hideMark/>
          </w:tcPr>
          <w:p w14:paraId="1228B37A" w14:textId="77777777" w:rsidR="00C841CB" w:rsidRPr="00855CAD" w:rsidRDefault="00C841CB" w:rsidP="00B71D4F">
            <w:pPr>
              <w:tabs>
                <w:tab w:val="left" w:pos="1247"/>
                <w:tab w:val="left" w:pos="1814"/>
                <w:tab w:val="left" w:pos="2381"/>
                <w:tab w:val="left" w:pos="2948"/>
                <w:tab w:val="left" w:pos="3515"/>
              </w:tabs>
              <w:spacing w:before="40" w:line="28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الأمن والتكاليف الأخرى </w:t>
            </w:r>
          </w:p>
        </w:tc>
        <w:tc>
          <w:tcPr>
            <w:tcW w:w="1519" w:type="dxa"/>
            <w:tcBorders>
              <w:top w:val="nil"/>
              <w:left w:val="nil"/>
              <w:bottom w:val="single" w:sz="4" w:space="0" w:color="auto"/>
              <w:right w:val="nil"/>
            </w:tcBorders>
            <w:noWrap/>
            <w:hideMark/>
          </w:tcPr>
          <w:p w14:paraId="3E79FE00" w14:textId="77777777" w:rsidR="00C841CB" w:rsidRPr="00855CAD" w:rsidRDefault="00C841CB" w:rsidP="00B71D4F">
            <w:pPr>
              <w:tabs>
                <w:tab w:val="left" w:pos="1247"/>
                <w:tab w:val="left" w:pos="1814"/>
                <w:tab w:val="left" w:pos="2381"/>
                <w:tab w:val="left" w:pos="2948"/>
                <w:tab w:val="left" w:pos="3515"/>
              </w:tabs>
              <w:spacing w:before="40" w:line="28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000 100 </w:t>
            </w:r>
          </w:p>
        </w:tc>
      </w:tr>
      <w:tr w:rsidR="00C841CB" w:rsidRPr="00855CAD" w14:paraId="705AD3A0" w14:textId="77777777" w:rsidTr="00B71D4F">
        <w:trPr>
          <w:trHeight w:val="300"/>
        </w:trPr>
        <w:tc>
          <w:tcPr>
            <w:tcW w:w="7977" w:type="dxa"/>
            <w:tcBorders>
              <w:top w:val="single" w:sz="4" w:space="0" w:color="auto"/>
              <w:left w:val="nil"/>
              <w:bottom w:val="single" w:sz="4" w:space="0" w:color="auto"/>
              <w:right w:val="nil"/>
            </w:tcBorders>
            <w:hideMark/>
          </w:tcPr>
          <w:p w14:paraId="784AE20A"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1-1، دورات الاجتماع العام</w:t>
            </w:r>
          </w:p>
        </w:tc>
        <w:tc>
          <w:tcPr>
            <w:tcW w:w="1519" w:type="dxa"/>
            <w:tcBorders>
              <w:top w:val="single" w:sz="4" w:space="0" w:color="auto"/>
              <w:left w:val="nil"/>
              <w:bottom w:val="single" w:sz="4" w:space="0" w:color="auto"/>
              <w:right w:val="nil"/>
            </w:tcBorders>
            <w:noWrap/>
            <w:hideMark/>
          </w:tcPr>
          <w:p w14:paraId="6BCE9C9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000 495 1</w:t>
            </w:r>
            <w:r w:rsidRPr="00855CAD">
              <w:rPr>
                <w:rFonts w:ascii="Simplified Arabic" w:eastAsia="DengXian" w:hAnsi="Simplified Arabic"/>
                <w:bCs/>
                <w:szCs w:val="22"/>
                <w:rtl/>
                <w:lang w:val="en-GB" w:eastAsia="en-GB"/>
              </w:rPr>
              <w:t xml:space="preserve"> </w:t>
            </w:r>
          </w:p>
        </w:tc>
      </w:tr>
      <w:tr w:rsidR="00C841CB" w:rsidRPr="00855CAD" w14:paraId="26D1E43B" w14:textId="77777777" w:rsidTr="00B71D4F">
        <w:trPr>
          <w:trHeight w:val="283"/>
        </w:trPr>
        <w:tc>
          <w:tcPr>
            <w:tcW w:w="9496" w:type="dxa"/>
            <w:gridSpan w:val="2"/>
            <w:vAlign w:val="bottom"/>
            <w:hideMark/>
          </w:tcPr>
          <w:p w14:paraId="6775A1ED"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1-2 دورات المكتب وفريق الخبراء المتعدد التخصصات</w:t>
            </w:r>
          </w:p>
        </w:tc>
      </w:tr>
      <w:tr w:rsidR="00C841CB" w:rsidRPr="00855CAD" w14:paraId="5818DB6E" w14:textId="77777777" w:rsidTr="00B71D4F">
        <w:trPr>
          <w:trHeight w:val="283"/>
        </w:trPr>
        <w:tc>
          <w:tcPr>
            <w:tcW w:w="7977" w:type="dxa"/>
            <w:hideMark/>
          </w:tcPr>
          <w:p w14:paraId="5D2D6AD2"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السفر والاجتماعات للمشاركين في دورتين من دورات المكتب</w:t>
            </w:r>
          </w:p>
        </w:tc>
        <w:tc>
          <w:tcPr>
            <w:tcW w:w="1519" w:type="dxa"/>
            <w:noWrap/>
            <w:hideMark/>
          </w:tcPr>
          <w:p w14:paraId="3267EDC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900 70 </w:t>
            </w:r>
          </w:p>
        </w:tc>
      </w:tr>
      <w:tr w:rsidR="00C841CB" w:rsidRPr="00855CAD" w14:paraId="14F17CD7" w14:textId="77777777" w:rsidTr="00B71D4F">
        <w:trPr>
          <w:trHeight w:val="283"/>
        </w:trPr>
        <w:tc>
          <w:tcPr>
            <w:tcW w:w="7977" w:type="dxa"/>
            <w:tcBorders>
              <w:top w:val="nil"/>
              <w:left w:val="nil"/>
              <w:bottom w:val="single" w:sz="4" w:space="0" w:color="auto"/>
              <w:right w:val="nil"/>
            </w:tcBorders>
            <w:hideMark/>
          </w:tcPr>
          <w:p w14:paraId="4CA6EE64"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تكاليف السفر والاجتماعات للمشاركين في دورتين من دورات الفريق</w:t>
            </w:r>
          </w:p>
        </w:tc>
        <w:tc>
          <w:tcPr>
            <w:tcW w:w="1519" w:type="dxa"/>
            <w:tcBorders>
              <w:top w:val="nil"/>
              <w:left w:val="nil"/>
              <w:bottom w:val="single" w:sz="4" w:space="0" w:color="auto"/>
              <w:right w:val="nil"/>
            </w:tcBorders>
            <w:noWrap/>
            <w:hideMark/>
          </w:tcPr>
          <w:p w14:paraId="3B144D97"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000 170 </w:t>
            </w:r>
          </w:p>
        </w:tc>
      </w:tr>
      <w:tr w:rsidR="00C841CB" w:rsidRPr="00855CAD" w14:paraId="275BC6D1" w14:textId="77777777" w:rsidTr="00B71D4F">
        <w:trPr>
          <w:trHeight w:val="300"/>
        </w:trPr>
        <w:tc>
          <w:tcPr>
            <w:tcW w:w="7977" w:type="dxa"/>
            <w:tcBorders>
              <w:top w:val="single" w:sz="4" w:space="0" w:color="auto"/>
              <w:left w:val="nil"/>
              <w:bottom w:val="single" w:sz="4" w:space="0" w:color="auto"/>
              <w:right w:val="nil"/>
            </w:tcBorders>
            <w:hideMark/>
          </w:tcPr>
          <w:p w14:paraId="0F4EF590"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 xml:space="preserve">المجموع الفرعي 1-2، </w:t>
            </w:r>
            <w:r w:rsidRPr="00855CAD">
              <w:rPr>
                <w:rFonts w:ascii="Simplified Arabic" w:eastAsia="DengXian" w:hAnsi="Simplified Arabic"/>
                <w:b/>
                <w:bCs/>
                <w:szCs w:val="22"/>
                <w:rtl/>
                <w:lang w:val="en-GB" w:eastAsia="en-GB"/>
              </w:rPr>
              <w:t>دورات المكتب وفريق الخبراء المتعدد التخصصات</w:t>
            </w:r>
          </w:p>
        </w:tc>
        <w:tc>
          <w:tcPr>
            <w:tcW w:w="1519" w:type="dxa"/>
            <w:tcBorders>
              <w:top w:val="single" w:sz="4" w:space="0" w:color="auto"/>
              <w:left w:val="nil"/>
              <w:bottom w:val="single" w:sz="4" w:space="0" w:color="auto"/>
              <w:right w:val="nil"/>
            </w:tcBorders>
            <w:noWrap/>
            <w:hideMark/>
          </w:tcPr>
          <w:p w14:paraId="632F444A"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900 240</w:t>
            </w:r>
            <w:r w:rsidRPr="00855CAD">
              <w:rPr>
                <w:rFonts w:ascii="Simplified Arabic" w:eastAsia="DengXian" w:hAnsi="Simplified Arabic"/>
                <w:bCs/>
                <w:szCs w:val="22"/>
                <w:rtl/>
                <w:lang w:val="en-GB" w:eastAsia="en-GB"/>
              </w:rPr>
              <w:t xml:space="preserve"> </w:t>
            </w:r>
          </w:p>
        </w:tc>
      </w:tr>
      <w:tr w:rsidR="00C841CB" w:rsidRPr="00855CAD" w14:paraId="00C5877A" w14:textId="77777777" w:rsidTr="00B71D4F">
        <w:trPr>
          <w:trHeight w:val="283"/>
        </w:trPr>
        <w:tc>
          <w:tcPr>
            <w:tcW w:w="7977" w:type="dxa"/>
            <w:tcBorders>
              <w:top w:val="nil"/>
              <w:left w:val="nil"/>
              <w:bottom w:val="single" w:sz="4" w:space="0" w:color="auto"/>
              <w:right w:val="nil"/>
            </w:tcBorders>
            <w:vAlign w:val="bottom"/>
            <w:hideMark/>
          </w:tcPr>
          <w:p w14:paraId="06E7040A"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 xml:space="preserve">1-3 </w:t>
            </w:r>
            <w:r w:rsidRPr="00855CAD">
              <w:rPr>
                <w:rFonts w:ascii="Simplified Arabic" w:eastAsia="DengXian" w:hAnsi="Simplified Arabic"/>
                <w:b/>
                <w:bCs/>
                <w:szCs w:val="22"/>
                <w:rtl/>
                <w:lang w:val="en-GB" w:eastAsia="en-GB"/>
              </w:rPr>
              <w:t>تكاليف سفر الرئيس لتمثيل المنبر</w:t>
            </w:r>
          </w:p>
        </w:tc>
        <w:tc>
          <w:tcPr>
            <w:tcW w:w="1519" w:type="dxa"/>
            <w:tcBorders>
              <w:top w:val="nil"/>
              <w:left w:val="nil"/>
              <w:bottom w:val="single" w:sz="4" w:space="0" w:color="auto"/>
              <w:right w:val="nil"/>
            </w:tcBorders>
            <w:noWrap/>
            <w:vAlign w:val="bottom"/>
            <w:hideMark/>
          </w:tcPr>
          <w:p w14:paraId="6792AB6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000 25</w:t>
            </w:r>
            <w:r w:rsidRPr="00855CAD">
              <w:rPr>
                <w:rFonts w:ascii="Simplified Arabic" w:eastAsia="DengXian" w:hAnsi="Simplified Arabic"/>
                <w:bCs/>
                <w:szCs w:val="22"/>
                <w:rtl/>
                <w:lang w:val="en-GB" w:eastAsia="en-GB"/>
              </w:rPr>
              <w:t xml:space="preserve"> </w:t>
            </w:r>
          </w:p>
        </w:tc>
      </w:tr>
      <w:tr w:rsidR="00C841CB" w:rsidRPr="00855CAD" w14:paraId="3B9B0018" w14:textId="77777777" w:rsidTr="00B71D4F">
        <w:trPr>
          <w:trHeight w:val="300"/>
        </w:trPr>
        <w:tc>
          <w:tcPr>
            <w:tcW w:w="7977" w:type="dxa"/>
            <w:tcBorders>
              <w:top w:val="single" w:sz="4" w:space="0" w:color="auto"/>
              <w:left w:val="nil"/>
              <w:bottom w:val="single" w:sz="4" w:space="0" w:color="auto"/>
              <w:right w:val="nil"/>
            </w:tcBorders>
            <w:hideMark/>
          </w:tcPr>
          <w:p w14:paraId="34EB01A1"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1، اجتماعات هيئات المنبر</w:t>
            </w:r>
          </w:p>
        </w:tc>
        <w:tc>
          <w:tcPr>
            <w:tcW w:w="1519" w:type="dxa"/>
            <w:tcBorders>
              <w:top w:val="single" w:sz="4" w:space="0" w:color="auto"/>
              <w:left w:val="nil"/>
              <w:bottom w:val="single" w:sz="4" w:space="0" w:color="auto"/>
              <w:right w:val="nil"/>
            </w:tcBorders>
            <w:noWrap/>
            <w:hideMark/>
          </w:tcPr>
          <w:p w14:paraId="36AA3AB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900 760 1</w:t>
            </w:r>
            <w:r w:rsidRPr="00855CAD">
              <w:rPr>
                <w:rFonts w:ascii="Simplified Arabic" w:eastAsia="DengXian" w:hAnsi="Simplified Arabic"/>
                <w:bCs/>
                <w:szCs w:val="22"/>
                <w:rtl/>
                <w:lang w:val="en-GB" w:eastAsia="en-GB"/>
              </w:rPr>
              <w:t xml:space="preserve"> </w:t>
            </w:r>
          </w:p>
        </w:tc>
      </w:tr>
      <w:tr w:rsidR="00C841CB" w:rsidRPr="00855CAD" w14:paraId="194DF111" w14:textId="77777777" w:rsidTr="00B71D4F">
        <w:trPr>
          <w:trHeight w:val="283"/>
        </w:trPr>
        <w:tc>
          <w:tcPr>
            <w:tcW w:w="9496" w:type="dxa"/>
            <w:gridSpan w:val="2"/>
            <w:hideMark/>
          </w:tcPr>
          <w:p w14:paraId="445F5BB4"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 xml:space="preserve">2- </w:t>
            </w:r>
            <w:r w:rsidRPr="00855CAD">
              <w:rPr>
                <w:rFonts w:ascii="Simplified Arabic" w:eastAsia="DengXian" w:hAnsi="Simplified Arabic"/>
                <w:b/>
                <w:bCs/>
                <w:szCs w:val="22"/>
                <w:rtl/>
                <w:lang w:val="en-GB" w:eastAsia="en-GB"/>
              </w:rPr>
              <w:t>تنفيذ برنامج العمل</w:t>
            </w:r>
          </w:p>
        </w:tc>
      </w:tr>
      <w:tr w:rsidR="00C841CB" w:rsidRPr="00855CAD" w14:paraId="6F7BA28C" w14:textId="77777777" w:rsidTr="00B71D4F">
        <w:trPr>
          <w:trHeight w:val="283"/>
        </w:trPr>
        <w:tc>
          <w:tcPr>
            <w:tcW w:w="9496" w:type="dxa"/>
            <w:gridSpan w:val="2"/>
            <w:hideMark/>
          </w:tcPr>
          <w:p w14:paraId="5E25E97F"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szCs w:val="22"/>
                <w:rtl/>
                <w:lang w:val="ar-SA" w:eastAsia="zh-TW"/>
              </w:rPr>
            </w:pPr>
            <w:r w:rsidRPr="00855CAD">
              <w:rPr>
                <w:rFonts w:ascii="Simplified Arabic" w:eastAsia="DengXian" w:hAnsi="Simplified Arabic"/>
                <w:b/>
                <w:bCs/>
                <w:szCs w:val="22"/>
                <w:rtl/>
                <w:lang w:val="en-GB" w:eastAsia="en-GB"/>
              </w:rPr>
              <w:t>الجزء ألف: برنامج العمل الأول (برنامج العمل 1)</w:t>
            </w:r>
          </w:p>
        </w:tc>
      </w:tr>
      <w:tr w:rsidR="00C841CB" w:rsidRPr="00855CAD" w14:paraId="3AD138EB" w14:textId="77777777" w:rsidTr="00B71D4F">
        <w:trPr>
          <w:trHeight w:val="480"/>
        </w:trPr>
        <w:tc>
          <w:tcPr>
            <w:tcW w:w="7977" w:type="dxa"/>
            <w:hideMark/>
          </w:tcPr>
          <w:p w14:paraId="7517C6E6"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519" w:type="dxa"/>
            <w:noWrap/>
            <w:hideMark/>
          </w:tcPr>
          <w:p w14:paraId="2C36511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500 352</w:t>
            </w:r>
            <w:r w:rsidRPr="00855CAD">
              <w:rPr>
                <w:rFonts w:ascii="Simplified Arabic" w:eastAsia="DengXian" w:hAnsi="Simplified Arabic"/>
                <w:bCs/>
                <w:szCs w:val="22"/>
                <w:rtl/>
                <w:lang w:val="en-GB" w:eastAsia="en-GB"/>
              </w:rPr>
              <w:t xml:space="preserve"> </w:t>
            </w:r>
          </w:p>
        </w:tc>
      </w:tr>
      <w:tr w:rsidR="00C841CB" w:rsidRPr="00855CAD" w14:paraId="42D28E71" w14:textId="77777777" w:rsidTr="00B71D4F">
        <w:trPr>
          <w:trHeight w:val="283"/>
        </w:trPr>
        <w:tc>
          <w:tcPr>
            <w:tcW w:w="7977" w:type="dxa"/>
            <w:tcBorders>
              <w:top w:val="nil"/>
              <w:left w:val="nil"/>
              <w:bottom w:val="single" w:sz="4" w:space="0" w:color="auto"/>
              <w:right w:val="nil"/>
            </w:tcBorders>
            <w:hideMark/>
          </w:tcPr>
          <w:p w14:paraId="0781623F"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برنامج العمل 1 -الناتج 3 (ب) ’2‘ تقييم الأنواع الدخيلة المغيرة </w:t>
            </w:r>
          </w:p>
        </w:tc>
        <w:tc>
          <w:tcPr>
            <w:tcW w:w="1519" w:type="dxa"/>
            <w:tcBorders>
              <w:top w:val="nil"/>
              <w:left w:val="nil"/>
              <w:bottom w:val="single" w:sz="4" w:space="0" w:color="auto"/>
              <w:right w:val="nil"/>
            </w:tcBorders>
            <w:noWrap/>
            <w:hideMark/>
          </w:tcPr>
          <w:p w14:paraId="09A2BA52"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500 352 </w:t>
            </w:r>
          </w:p>
        </w:tc>
      </w:tr>
      <w:tr w:rsidR="00C841CB" w:rsidRPr="00855CAD" w14:paraId="44FBB5B3" w14:textId="77777777" w:rsidTr="00B71D4F">
        <w:trPr>
          <w:trHeight w:val="300"/>
        </w:trPr>
        <w:tc>
          <w:tcPr>
            <w:tcW w:w="7977" w:type="dxa"/>
            <w:tcBorders>
              <w:top w:val="single" w:sz="4" w:space="0" w:color="auto"/>
              <w:left w:val="nil"/>
              <w:bottom w:val="single" w:sz="4" w:space="0" w:color="auto"/>
              <w:right w:val="nil"/>
            </w:tcBorders>
            <w:hideMark/>
          </w:tcPr>
          <w:p w14:paraId="22AF56CD"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الجزء ألف</w:t>
            </w:r>
          </w:p>
        </w:tc>
        <w:tc>
          <w:tcPr>
            <w:tcW w:w="1519" w:type="dxa"/>
            <w:tcBorders>
              <w:top w:val="single" w:sz="4" w:space="0" w:color="auto"/>
              <w:left w:val="nil"/>
              <w:bottom w:val="single" w:sz="4" w:space="0" w:color="auto"/>
              <w:right w:val="nil"/>
            </w:tcBorders>
            <w:noWrap/>
            <w:hideMark/>
          </w:tcPr>
          <w:p w14:paraId="3BA1B078"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500 352</w:t>
            </w:r>
            <w:r w:rsidRPr="00855CAD">
              <w:rPr>
                <w:rFonts w:ascii="Simplified Arabic" w:eastAsia="DengXian" w:hAnsi="Simplified Arabic"/>
                <w:bCs/>
                <w:szCs w:val="22"/>
                <w:rtl/>
                <w:lang w:val="en-GB" w:eastAsia="en-GB"/>
              </w:rPr>
              <w:t xml:space="preserve"> </w:t>
            </w:r>
          </w:p>
        </w:tc>
      </w:tr>
      <w:tr w:rsidR="00C841CB" w:rsidRPr="00855CAD" w14:paraId="6353A6FC" w14:textId="77777777" w:rsidTr="00B71D4F">
        <w:trPr>
          <w:trHeight w:val="283"/>
        </w:trPr>
        <w:tc>
          <w:tcPr>
            <w:tcW w:w="9496" w:type="dxa"/>
            <w:gridSpan w:val="2"/>
            <w:vAlign w:val="bottom"/>
            <w:hideMark/>
          </w:tcPr>
          <w:p w14:paraId="07766029"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szCs w:val="22"/>
                <w:rtl/>
                <w:lang w:val="ar-SA" w:eastAsia="zh-TW"/>
              </w:rPr>
            </w:pPr>
            <w:r w:rsidRPr="00855CAD">
              <w:rPr>
                <w:rFonts w:ascii="Simplified Arabic" w:eastAsia="DengXian" w:hAnsi="Simplified Arabic"/>
                <w:b/>
                <w:bCs/>
                <w:szCs w:val="22"/>
                <w:rtl/>
                <w:lang w:val="en-GB" w:eastAsia="en-GB"/>
              </w:rPr>
              <w:t>الجزء باء: برنامج العمل المتجدد حتى العام 2030</w:t>
            </w:r>
          </w:p>
        </w:tc>
      </w:tr>
      <w:tr w:rsidR="00C841CB" w:rsidRPr="00855CAD" w14:paraId="1BFE5E6B" w14:textId="77777777" w:rsidTr="00B71D4F">
        <w:trPr>
          <w:trHeight w:val="283"/>
        </w:trPr>
        <w:tc>
          <w:tcPr>
            <w:tcW w:w="7977" w:type="dxa"/>
            <w:hideMark/>
          </w:tcPr>
          <w:p w14:paraId="1B3A0431"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1: تقييم المعارف</w:t>
            </w:r>
          </w:p>
        </w:tc>
        <w:tc>
          <w:tcPr>
            <w:tcW w:w="1519" w:type="dxa"/>
            <w:noWrap/>
            <w:hideMark/>
          </w:tcPr>
          <w:p w14:paraId="1BBF7BD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750 860 1</w:t>
            </w:r>
            <w:r w:rsidRPr="00855CAD">
              <w:rPr>
                <w:rFonts w:ascii="Simplified Arabic" w:eastAsia="DengXian" w:hAnsi="Simplified Arabic"/>
                <w:bCs/>
                <w:szCs w:val="22"/>
                <w:rtl/>
                <w:lang w:val="en-GB" w:eastAsia="en-GB"/>
              </w:rPr>
              <w:t xml:space="preserve"> </w:t>
            </w:r>
          </w:p>
        </w:tc>
      </w:tr>
      <w:tr w:rsidR="00C841CB" w:rsidRPr="00855CAD" w14:paraId="575A15B0" w14:textId="77777777" w:rsidTr="00B71D4F">
        <w:trPr>
          <w:trHeight w:val="291"/>
        </w:trPr>
        <w:tc>
          <w:tcPr>
            <w:tcW w:w="7977" w:type="dxa"/>
            <w:hideMark/>
          </w:tcPr>
          <w:p w14:paraId="0878DFA7" w14:textId="77777777" w:rsidR="00C841CB" w:rsidRPr="00855CAD" w:rsidRDefault="00C841CB" w:rsidP="00B71D4F">
            <w:pPr>
              <w:tabs>
                <w:tab w:val="left" w:pos="1247"/>
                <w:tab w:val="left" w:pos="1814"/>
                <w:tab w:val="left" w:pos="2381"/>
                <w:tab w:val="left" w:pos="2948"/>
                <w:tab w:val="left" w:pos="3515"/>
              </w:tabs>
              <w:spacing w:before="40" w:line="320" w:lineRule="exact"/>
              <w:ind w:left="284" w:right="-57"/>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الناتج 1 (أ) تقييم مواضيعي للروابط القائمة بين التنوع البيولوجي والمياه والغذاء والصحة </w:t>
            </w:r>
          </w:p>
        </w:tc>
        <w:tc>
          <w:tcPr>
            <w:tcW w:w="1519" w:type="dxa"/>
            <w:noWrap/>
            <w:hideMark/>
          </w:tcPr>
          <w:p w14:paraId="2028C6A9"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500 682 </w:t>
            </w:r>
          </w:p>
        </w:tc>
      </w:tr>
      <w:tr w:rsidR="00C841CB" w:rsidRPr="00855CAD" w14:paraId="3E9B74C5" w14:textId="77777777" w:rsidTr="00B71D4F">
        <w:trPr>
          <w:trHeight w:val="271"/>
        </w:trPr>
        <w:tc>
          <w:tcPr>
            <w:tcW w:w="7977" w:type="dxa"/>
            <w:hideMark/>
          </w:tcPr>
          <w:p w14:paraId="35FEE80A"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الناتج 1 (ج) تقييم مواضيعي للأسباب الكامنة وراء فقدان التنوع البيولوجي ومحددات التغيير التحويلي والخيارات المتاحة لتحقيق رؤية العام 2050 للتنوع البيولوجي </w:t>
            </w:r>
          </w:p>
        </w:tc>
        <w:tc>
          <w:tcPr>
            <w:tcW w:w="1519" w:type="dxa"/>
            <w:noWrap/>
            <w:hideMark/>
          </w:tcPr>
          <w:p w14:paraId="0F189F1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500 872 </w:t>
            </w:r>
          </w:p>
        </w:tc>
      </w:tr>
      <w:tr w:rsidR="00C841CB" w:rsidRPr="00855CAD" w14:paraId="4BECE5AD" w14:textId="77777777" w:rsidTr="00B71D4F">
        <w:trPr>
          <w:trHeight w:val="480"/>
        </w:trPr>
        <w:tc>
          <w:tcPr>
            <w:tcW w:w="7977" w:type="dxa"/>
            <w:hideMark/>
          </w:tcPr>
          <w:p w14:paraId="6CDB6D60"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الناتج 1 (د) تقييم منهجي لأثر الأعمال التجارية واعتمادها على التنوع البيولوجي وعلى الإسهامات التي تقدمها الطبيعة للبشر</w:t>
            </w:r>
          </w:p>
        </w:tc>
        <w:tc>
          <w:tcPr>
            <w:tcW w:w="1519" w:type="dxa"/>
            <w:noWrap/>
            <w:hideMark/>
          </w:tcPr>
          <w:p w14:paraId="38FFE47A"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750 305 </w:t>
            </w:r>
          </w:p>
        </w:tc>
      </w:tr>
      <w:tr w:rsidR="00C841CB" w:rsidRPr="00855CAD" w14:paraId="6C5425CA" w14:textId="77777777" w:rsidTr="00B71D4F">
        <w:trPr>
          <w:trHeight w:val="283"/>
        </w:trPr>
        <w:tc>
          <w:tcPr>
            <w:tcW w:w="7977" w:type="dxa"/>
            <w:hideMark/>
          </w:tcPr>
          <w:p w14:paraId="5A33F104"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الناتج 1 (ه) موضوع تحديد النطاق 4</w:t>
            </w:r>
          </w:p>
        </w:tc>
        <w:tc>
          <w:tcPr>
            <w:tcW w:w="1519" w:type="dxa"/>
            <w:noWrap/>
            <w:hideMark/>
          </w:tcPr>
          <w:p w14:paraId="15B2181F" w14:textId="77777777" w:rsidR="00C841CB" w:rsidRPr="00855CAD" w:rsidRDefault="00C841CB" w:rsidP="00B71D4F">
            <w:pPr>
              <w:spacing w:line="320" w:lineRule="exact"/>
              <w:rPr>
                <w:rFonts w:ascii="Simplified Arabic" w:eastAsia="DengXian" w:hAnsi="Simplified Arabic"/>
                <w:szCs w:val="22"/>
                <w:rtl/>
                <w:lang w:val="en-GB" w:eastAsia="en-GB"/>
              </w:rPr>
            </w:pPr>
          </w:p>
        </w:tc>
      </w:tr>
      <w:tr w:rsidR="00C841CB" w:rsidRPr="00855CAD" w14:paraId="67732036" w14:textId="77777777" w:rsidTr="00B71D4F">
        <w:trPr>
          <w:trHeight w:val="283"/>
        </w:trPr>
        <w:tc>
          <w:tcPr>
            <w:tcW w:w="7977" w:type="dxa"/>
            <w:hideMark/>
          </w:tcPr>
          <w:p w14:paraId="733AAFFD"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الناتج 1 (و) موضوع تحديد النطاق 5</w:t>
            </w:r>
          </w:p>
        </w:tc>
        <w:tc>
          <w:tcPr>
            <w:tcW w:w="1519" w:type="dxa"/>
            <w:noWrap/>
            <w:hideMark/>
          </w:tcPr>
          <w:p w14:paraId="2D7E759F" w14:textId="77777777" w:rsidR="00C841CB" w:rsidRPr="00855CAD" w:rsidRDefault="00C841CB" w:rsidP="00B71D4F">
            <w:pPr>
              <w:spacing w:line="320" w:lineRule="exact"/>
              <w:rPr>
                <w:rFonts w:ascii="Simplified Arabic" w:eastAsia="DengXian" w:hAnsi="Simplified Arabic"/>
                <w:szCs w:val="22"/>
                <w:rtl/>
                <w:lang w:val="en-GB" w:eastAsia="en-GB"/>
              </w:rPr>
            </w:pPr>
          </w:p>
        </w:tc>
      </w:tr>
      <w:tr w:rsidR="00C841CB" w:rsidRPr="00855CAD" w14:paraId="7F874DAC" w14:textId="77777777" w:rsidTr="00B71D4F">
        <w:trPr>
          <w:trHeight w:val="283"/>
        </w:trPr>
        <w:tc>
          <w:tcPr>
            <w:tcW w:w="7977" w:type="dxa"/>
            <w:hideMark/>
          </w:tcPr>
          <w:p w14:paraId="46A7B473"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2: بناء القدرات</w:t>
            </w:r>
          </w:p>
        </w:tc>
        <w:tc>
          <w:tcPr>
            <w:tcW w:w="1519" w:type="dxa"/>
            <w:noWrap/>
            <w:hideMark/>
          </w:tcPr>
          <w:p w14:paraId="2AC26AC8"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000 759</w:t>
            </w:r>
            <w:r w:rsidRPr="00855CAD">
              <w:rPr>
                <w:rFonts w:ascii="Simplified Arabic" w:eastAsia="DengXian" w:hAnsi="Simplified Arabic"/>
                <w:bCs/>
                <w:szCs w:val="22"/>
                <w:rtl/>
                <w:lang w:val="en-GB" w:eastAsia="en-GB"/>
              </w:rPr>
              <w:t xml:space="preserve"> </w:t>
            </w:r>
          </w:p>
        </w:tc>
      </w:tr>
      <w:tr w:rsidR="00C841CB" w:rsidRPr="00855CAD" w14:paraId="7A64777F" w14:textId="77777777" w:rsidTr="00B71D4F">
        <w:trPr>
          <w:trHeight w:val="135"/>
        </w:trPr>
        <w:tc>
          <w:tcPr>
            <w:tcW w:w="7977" w:type="dxa"/>
            <w:hideMark/>
          </w:tcPr>
          <w:p w14:paraId="04BBC995"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2 (أ) تعزيز التعلم والمشاركة، والهدف 2 (ب) تيسير الوصول إلى الخبرات والمعلومات، والهدف 2 (ج) تعزيز القدرات الوطنية والإقليمية</w:t>
            </w:r>
          </w:p>
        </w:tc>
        <w:tc>
          <w:tcPr>
            <w:tcW w:w="1519" w:type="dxa"/>
            <w:noWrap/>
            <w:hideMark/>
          </w:tcPr>
          <w:p w14:paraId="3331039D"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000 759 </w:t>
            </w:r>
          </w:p>
        </w:tc>
      </w:tr>
      <w:tr w:rsidR="00C841CB" w:rsidRPr="00855CAD" w14:paraId="74EFE1E7" w14:textId="77777777" w:rsidTr="00B71D4F">
        <w:trPr>
          <w:trHeight w:val="283"/>
        </w:trPr>
        <w:tc>
          <w:tcPr>
            <w:tcW w:w="7977" w:type="dxa"/>
            <w:hideMark/>
          </w:tcPr>
          <w:p w14:paraId="7B493EB1"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3: تعزيز أسس المعارف</w:t>
            </w:r>
          </w:p>
        </w:tc>
        <w:tc>
          <w:tcPr>
            <w:tcW w:w="1519" w:type="dxa"/>
            <w:noWrap/>
            <w:hideMark/>
          </w:tcPr>
          <w:p w14:paraId="43F6FA5F"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000 553</w:t>
            </w:r>
            <w:r w:rsidRPr="00855CAD">
              <w:rPr>
                <w:rFonts w:ascii="Simplified Arabic" w:eastAsia="DengXian" w:hAnsi="Simplified Arabic"/>
                <w:bCs/>
                <w:szCs w:val="22"/>
                <w:rtl/>
                <w:lang w:val="en-GB" w:eastAsia="en-GB"/>
              </w:rPr>
              <w:t xml:space="preserve"> </w:t>
            </w:r>
          </w:p>
        </w:tc>
      </w:tr>
      <w:tr w:rsidR="00C841CB" w:rsidRPr="00855CAD" w14:paraId="2AEE23EC" w14:textId="77777777" w:rsidTr="00B71D4F">
        <w:trPr>
          <w:trHeight w:val="283"/>
        </w:trPr>
        <w:tc>
          <w:tcPr>
            <w:tcW w:w="7977" w:type="dxa"/>
            <w:hideMark/>
          </w:tcPr>
          <w:p w14:paraId="31BA617E"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3 (أ) العمل المتقدم فيما يتعلق بالمعارف والبيانات</w:t>
            </w:r>
          </w:p>
        </w:tc>
        <w:tc>
          <w:tcPr>
            <w:tcW w:w="1519" w:type="dxa"/>
            <w:noWrap/>
            <w:hideMark/>
          </w:tcPr>
          <w:p w14:paraId="563ADAF1"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000 268 </w:t>
            </w:r>
          </w:p>
        </w:tc>
      </w:tr>
      <w:tr w:rsidR="00C841CB" w:rsidRPr="00855CAD" w14:paraId="19D34BC1" w14:textId="77777777" w:rsidTr="00B71D4F">
        <w:trPr>
          <w:trHeight w:val="283"/>
        </w:trPr>
        <w:tc>
          <w:tcPr>
            <w:tcW w:w="7977" w:type="dxa"/>
            <w:hideMark/>
          </w:tcPr>
          <w:p w14:paraId="0CE4DC72"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3 (ب) تعزيز الاعتراف بنظم معارف الشعوب الأصلية والمعارف المحلية والعمل بها</w:t>
            </w:r>
          </w:p>
        </w:tc>
        <w:tc>
          <w:tcPr>
            <w:tcW w:w="1519" w:type="dxa"/>
            <w:noWrap/>
            <w:hideMark/>
          </w:tcPr>
          <w:p w14:paraId="42E9AE5F"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000 285 </w:t>
            </w:r>
          </w:p>
        </w:tc>
      </w:tr>
      <w:tr w:rsidR="00C841CB" w:rsidRPr="00855CAD" w14:paraId="76BF87BC" w14:textId="77777777" w:rsidTr="00B71D4F">
        <w:trPr>
          <w:trHeight w:val="283"/>
        </w:trPr>
        <w:tc>
          <w:tcPr>
            <w:tcW w:w="7977" w:type="dxa"/>
            <w:hideMark/>
          </w:tcPr>
          <w:p w14:paraId="5A0DEB67"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4: دعم السياسات</w:t>
            </w:r>
          </w:p>
        </w:tc>
        <w:tc>
          <w:tcPr>
            <w:tcW w:w="1519" w:type="dxa"/>
            <w:noWrap/>
            <w:hideMark/>
          </w:tcPr>
          <w:p w14:paraId="630CA269"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000 739</w:t>
            </w:r>
            <w:r w:rsidRPr="00855CAD">
              <w:rPr>
                <w:rFonts w:ascii="Simplified Arabic" w:eastAsia="DengXian" w:hAnsi="Simplified Arabic"/>
                <w:bCs/>
                <w:szCs w:val="22"/>
                <w:rtl/>
                <w:lang w:val="en-GB" w:eastAsia="en-GB"/>
              </w:rPr>
              <w:t xml:space="preserve"> </w:t>
            </w:r>
          </w:p>
        </w:tc>
      </w:tr>
      <w:tr w:rsidR="00C841CB" w:rsidRPr="00855CAD" w14:paraId="699D7BAB" w14:textId="77777777" w:rsidTr="00B71D4F">
        <w:trPr>
          <w:trHeight w:val="283"/>
        </w:trPr>
        <w:tc>
          <w:tcPr>
            <w:tcW w:w="7977" w:type="dxa"/>
            <w:hideMark/>
          </w:tcPr>
          <w:p w14:paraId="2CC71F39"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4 (أ) العمل المتقدم بشأن الصكوك السياساتية وأدوات ومنهجيات دعم السياسات</w:t>
            </w:r>
          </w:p>
        </w:tc>
        <w:tc>
          <w:tcPr>
            <w:tcW w:w="1519" w:type="dxa"/>
            <w:noWrap/>
            <w:hideMark/>
          </w:tcPr>
          <w:p w14:paraId="6E05A525"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000 244 </w:t>
            </w:r>
          </w:p>
        </w:tc>
      </w:tr>
      <w:tr w:rsidR="00C841CB" w:rsidRPr="00855CAD" w14:paraId="194D53F9" w14:textId="77777777" w:rsidTr="00B71D4F">
        <w:trPr>
          <w:trHeight w:val="454"/>
        </w:trPr>
        <w:tc>
          <w:tcPr>
            <w:tcW w:w="7977" w:type="dxa"/>
            <w:hideMark/>
          </w:tcPr>
          <w:p w14:paraId="599E3971"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lastRenderedPageBreak/>
              <w:t xml:space="preserve">الهدف 4 (ب) العمل المتقدم بشأن سيناريوهات ونماذج التنوع البيولوجي ووظائف النظم الإيكولوجية وخدماتها </w:t>
            </w:r>
          </w:p>
        </w:tc>
        <w:tc>
          <w:tcPr>
            <w:tcW w:w="1519" w:type="dxa"/>
            <w:noWrap/>
            <w:hideMark/>
          </w:tcPr>
          <w:p w14:paraId="260E9A97"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000 260 </w:t>
            </w:r>
          </w:p>
        </w:tc>
      </w:tr>
      <w:tr w:rsidR="00C841CB" w:rsidRPr="00855CAD" w14:paraId="7FF20829" w14:textId="77777777" w:rsidTr="00B71D4F">
        <w:trPr>
          <w:trHeight w:val="283"/>
        </w:trPr>
        <w:tc>
          <w:tcPr>
            <w:tcW w:w="7977" w:type="dxa"/>
            <w:hideMark/>
          </w:tcPr>
          <w:p w14:paraId="469B2503"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4 (ج) العمل المتقدم بشأن القيم المتعددة</w:t>
            </w:r>
          </w:p>
        </w:tc>
        <w:tc>
          <w:tcPr>
            <w:tcW w:w="1519" w:type="dxa"/>
            <w:noWrap/>
            <w:hideMark/>
          </w:tcPr>
          <w:p w14:paraId="48E7CEB6"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000 235 </w:t>
            </w:r>
          </w:p>
        </w:tc>
      </w:tr>
      <w:tr w:rsidR="00C841CB" w:rsidRPr="00855CAD" w14:paraId="34707288" w14:textId="77777777" w:rsidTr="00B71D4F">
        <w:trPr>
          <w:trHeight w:val="283"/>
        </w:trPr>
        <w:tc>
          <w:tcPr>
            <w:tcW w:w="7977" w:type="dxa"/>
            <w:hideMark/>
          </w:tcPr>
          <w:p w14:paraId="03300A41"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الهدف 5: التواصل واجتذاب المشاركة</w:t>
            </w:r>
          </w:p>
        </w:tc>
        <w:tc>
          <w:tcPr>
            <w:tcW w:w="1519" w:type="dxa"/>
            <w:noWrap/>
            <w:hideMark/>
          </w:tcPr>
          <w:p w14:paraId="65060EBE"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000 280</w:t>
            </w:r>
            <w:r w:rsidRPr="00855CAD">
              <w:rPr>
                <w:rFonts w:ascii="Simplified Arabic" w:eastAsia="DengXian" w:hAnsi="Simplified Arabic"/>
                <w:bCs/>
                <w:szCs w:val="22"/>
                <w:rtl/>
                <w:lang w:val="en-GB" w:eastAsia="en-GB"/>
              </w:rPr>
              <w:t xml:space="preserve"> </w:t>
            </w:r>
          </w:p>
        </w:tc>
      </w:tr>
      <w:tr w:rsidR="00C841CB" w:rsidRPr="00855CAD" w14:paraId="60585681" w14:textId="77777777" w:rsidTr="00B71D4F">
        <w:trPr>
          <w:trHeight w:val="283"/>
        </w:trPr>
        <w:tc>
          <w:tcPr>
            <w:tcW w:w="7977" w:type="dxa"/>
            <w:hideMark/>
          </w:tcPr>
          <w:p w14:paraId="58E69E47"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5 (أ) تعزيز الاتصالات</w:t>
            </w:r>
          </w:p>
        </w:tc>
        <w:tc>
          <w:tcPr>
            <w:tcW w:w="1519" w:type="dxa"/>
            <w:noWrap/>
            <w:hideMark/>
          </w:tcPr>
          <w:p w14:paraId="2252DF97"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000 250 </w:t>
            </w:r>
          </w:p>
        </w:tc>
      </w:tr>
      <w:tr w:rsidR="00C841CB" w:rsidRPr="00855CAD" w14:paraId="0EE8E608" w14:textId="77777777" w:rsidTr="00B71D4F">
        <w:trPr>
          <w:trHeight w:val="295"/>
        </w:trPr>
        <w:tc>
          <w:tcPr>
            <w:tcW w:w="7977" w:type="dxa"/>
            <w:tcBorders>
              <w:top w:val="nil"/>
              <w:left w:val="nil"/>
              <w:bottom w:val="single" w:sz="4" w:space="0" w:color="auto"/>
              <w:right w:val="nil"/>
            </w:tcBorders>
            <w:hideMark/>
          </w:tcPr>
          <w:p w14:paraId="37FB8AF9"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الهدف 5 (ج) تعزيز مشاركة أصحاب المصلحة</w:t>
            </w:r>
          </w:p>
        </w:tc>
        <w:tc>
          <w:tcPr>
            <w:tcW w:w="1519" w:type="dxa"/>
            <w:tcBorders>
              <w:top w:val="nil"/>
              <w:left w:val="nil"/>
              <w:bottom w:val="single" w:sz="4" w:space="0" w:color="auto"/>
              <w:right w:val="nil"/>
            </w:tcBorders>
            <w:noWrap/>
            <w:hideMark/>
          </w:tcPr>
          <w:p w14:paraId="480F52D1"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000 30 </w:t>
            </w:r>
          </w:p>
        </w:tc>
      </w:tr>
      <w:tr w:rsidR="00C841CB" w:rsidRPr="00855CAD" w14:paraId="2CAD5DD9" w14:textId="77777777" w:rsidTr="00B71D4F">
        <w:trPr>
          <w:trHeight w:val="300"/>
        </w:trPr>
        <w:tc>
          <w:tcPr>
            <w:tcW w:w="7977" w:type="dxa"/>
            <w:tcBorders>
              <w:top w:val="single" w:sz="4" w:space="0" w:color="auto"/>
              <w:left w:val="nil"/>
              <w:bottom w:val="single" w:sz="4" w:space="0" w:color="auto"/>
              <w:right w:val="nil"/>
            </w:tcBorders>
            <w:hideMark/>
          </w:tcPr>
          <w:p w14:paraId="17CD8D09"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الجزء باء</w:t>
            </w:r>
          </w:p>
        </w:tc>
        <w:tc>
          <w:tcPr>
            <w:tcW w:w="1519" w:type="dxa"/>
            <w:tcBorders>
              <w:top w:val="single" w:sz="4" w:space="0" w:color="auto"/>
              <w:left w:val="nil"/>
              <w:bottom w:val="single" w:sz="4" w:space="0" w:color="auto"/>
              <w:right w:val="nil"/>
            </w:tcBorders>
            <w:hideMark/>
          </w:tcPr>
          <w:p w14:paraId="43A85ABA"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750 191 4</w:t>
            </w:r>
            <w:r w:rsidRPr="00855CAD">
              <w:rPr>
                <w:rFonts w:ascii="Simplified Arabic" w:eastAsia="DengXian" w:hAnsi="Simplified Arabic"/>
                <w:bCs/>
                <w:szCs w:val="22"/>
                <w:rtl/>
                <w:lang w:val="en-GB" w:eastAsia="en-GB"/>
              </w:rPr>
              <w:t xml:space="preserve"> </w:t>
            </w:r>
          </w:p>
        </w:tc>
      </w:tr>
      <w:tr w:rsidR="00C841CB" w:rsidRPr="00855CAD" w14:paraId="5010A7F3" w14:textId="77777777" w:rsidTr="00B71D4F">
        <w:trPr>
          <w:trHeight w:val="300"/>
        </w:trPr>
        <w:tc>
          <w:tcPr>
            <w:tcW w:w="7977" w:type="dxa"/>
            <w:tcBorders>
              <w:top w:val="single" w:sz="4" w:space="0" w:color="auto"/>
              <w:left w:val="nil"/>
              <w:bottom w:val="single" w:sz="4" w:space="0" w:color="auto"/>
              <w:right w:val="nil"/>
            </w:tcBorders>
            <w:hideMark/>
          </w:tcPr>
          <w:p w14:paraId="11F6243A"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2، تنفيذ برنامج العمل</w:t>
            </w:r>
          </w:p>
        </w:tc>
        <w:tc>
          <w:tcPr>
            <w:tcW w:w="1519" w:type="dxa"/>
            <w:tcBorders>
              <w:top w:val="single" w:sz="4" w:space="0" w:color="auto"/>
              <w:left w:val="nil"/>
              <w:bottom w:val="single" w:sz="4" w:space="0" w:color="auto"/>
              <w:right w:val="nil"/>
            </w:tcBorders>
            <w:noWrap/>
            <w:hideMark/>
          </w:tcPr>
          <w:p w14:paraId="2AD8891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250 544 4</w:t>
            </w:r>
            <w:r w:rsidRPr="00855CAD">
              <w:rPr>
                <w:rFonts w:ascii="Simplified Arabic" w:eastAsia="DengXian" w:hAnsi="Simplified Arabic"/>
                <w:bCs/>
                <w:szCs w:val="22"/>
                <w:rtl/>
                <w:lang w:val="en-GB" w:eastAsia="en-GB"/>
              </w:rPr>
              <w:t xml:space="preserve"> </w:t>
            </w:r>
          </w:p>
        </w:tc>
      </w:tr>
      <w:tr w:rsidR="00C841CB" w:rsidRPr="00855CAD" w14:paraId="63E8F98A" w14:textId="77777777" w:rsidTr="00B71D4F">
        <w:trPr>
          <w:trHeight w:val="231"/>
        </w:trPr>
        <w:tc>
          <w:tcPr>
            <w:tcW w:w="7977" w:type="dxa"/>
            <w:vAlign w:val="bottom"/>
            <w:hideMark/>
          </w:tcPr>
          <w:p w14:paraId="2A07F8A2"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Cs/>
                <w:szCs w:val="22"/>
                <w:rtl/>
                <w:lang w:val="en-GB" w:eastAsia="en-GB"/>
              </w:rPr>
              <w:t xml:space="preserve">3- </w:t>
            </w:r>
            <w:r w:rsidRPr="00855CAD">
              <w:rPr>
                <w:rFonts w:ascii="Simplified Arabic" w:eastAsia="DengXian" w:hAnsi="Simplified Arabic"/>
                <w:b/>
                <w:bCs/>
                <w:szCs w:val="22"/>
                <w:rtl/>
                <w:lang w:val="en-GB" w:eastAsia="en-GB"/>
              </w:rPr>
              <w:t>الأمانة</w:t>
            </w:r>
          </w:p>
        </w:tc>
        <w:tc>
          <w:tcPr>
            <w:tcW w:w="1519" w:type="dxa"/>
            <w:noWrap/>
            <w:vAlign w:val="bottom"/>
            <w:hideMark/>
          </w:tcPr>
          <w:p w14:paraId="0EDA3326" w14:textId="77777777" w:rsidR="00C841CB" w:rsidRPr="00855CAD" w:rsidRDefault="00C841CB" w:rsidP="00B71D4F">
            <w:pPr>
              <w:spacing w:line="320" w:lineRule="exact"/>
              <w:rPr>
                <w:rFonts w:ascii="Simplified Arabic" w:eastAsia="DengXian" w:hAnsi="Simplified Arabic"/>
                <w:szCs w:val="22"/>
                <w:rtl/>
                <w:lang w:val="en-GB" w:eastAsia="en-GB"/>
              </w:rPr>
            </w:pPr>
          </w:p>
        </w:tc>
      </w:tr>
      <w:tr w:rsidR="00C841CB" w:rsidRPr="00855CAD" w14:paraId="296D8D0C" w14:textId="77777777" w:rsidTr="00B71D4F">
        <w:trPr>
          <w:trHeight w:val="300"/>
        </w:trPr>
        <w:tc>
          <w:tcPr>
            <w:tcW w:w="7977" w:type="dxa"/>
            <w:hideMark/>
          </w:tcPr>
          <w:p w14:paraId="7BBA20EF"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3-1 موظفو الأمانة</w:t>
            </w:r>
          </w:p>
        </w:tc>
        <w:tc>
          <w:tcPr>
            <w:tcW w:w="1519" w:type="dxa"/>
            <w:noWrap/>
            <w:hideMark/>
          </w:tcPr>
          <w:p w14:paraId="2E8E700E"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 xml:space="preserve">100 </w:t>
            </w:r>
            <w:r>
              <w:rPr>
                <w:rFonts w:ascii="Simplified Arabic" w:eastAsia="DengXian" w:hAnsi="Simplified Arabic"/>
                <w:b/>
                <w:bCs/>
                <w:szCs w:val="22"/>
                <w:rtl/>
                <w:lang w:val="en-GB" w:eastAsia="en-GB"/>
              </w:rPr>
              <w:t>504</w:t>
            </w:r>
            <w:r w:rsidRPr="00855CAD">
              <w:rPr>
                <w:rFonts w:ascii="Simplified Arabic" w:eastAsia="DengXian" w:hAnsi="Simplified Arabic"/>
                <w:b/>
                <w:bCs/>
                <w:szCs w:val="22"/>
                <w:rtl/>
                <w:lang w:val="en-GB" w:eastAsia="en-GB"/>
              </w:rPr>
              <w:t xml:space="preserve"> 2</w:t>
            </w:r>
            <w:r w:rsidRPr="00855CAD">
              <w:rPr>
                <w:rFonts w:ascii="Simplified Arabic" w:eastAsia="DengXian" w:hAnsi="Simplified Arabic"/>
                <w:bCs/>
                <w:szCs w:val="22"/>
                <w:rtl/>
                <w:lang w:val="en-GB" w:eastAsia="en-GB"/>
              </w:rPr>
              <w:t xml:space="preserve"> </w:t>
            </w:r>
          </w:p>
        </w:tc>
      </w:tr>
      <w:tr w:rsidR="00C841CB" w:rsidRPr="00855CAD" w14:paraId="6EE61718" w14:textId="77777777" w:rsidTr="00B71D4F">
        <w:trPr>
          <w:trHeight w:val="300"/>
        </w:trPr>
        <w:tc>
          <w:tcPr>
            <w:tcW w:w="7977" w:type="dxa"/>
            <w:tcBorders>
              <w:top w:val="nil"/>
              <w:left w:val="nil"/>
              <w:bottom w:val="single" w:sz="4" w:space="0" w:color="auto"/>
              <w:right w:val="nil"/>
            </w:tcBorders>
            <w:hideMark/>
          </w:tcPr>
          <w:p w14:paraId="6AC8D588" w14:textId="77777777" w:rsidR="00C841CB" w:rsidRPr="00855CAD" w:rsidRDefault="00C841CB" w:rsidP="00B71D4F">
            <w:pPr>
              <w:keepNext/>
              <w:keepLines/>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3-2 تكاليف التشغيل (غير المتعلقة بالموظفين)</w:t>
            </w:r>
          </w:p>
        </w:tc>
        <w:tc>
          <w:tcPr>
            <w:tcW w:w="1519" w:type="dxa"/>
            <w:noWrap/>
            <w:hideMark/>
          </w:tcPr>
          <w:p w14:paraId="35B4A9E2"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000 321</w:t>
            </w:r>
            <w:r w:rsidRPr="00855CAD">
              <w:rPr>
                <w:rFonts w:ascii="Simplified Arabic" w:eastAsia="DengXian" w:hAnsi="Simplified Arabic"/>
                <w:bCs/>
                <w:szCs w:val="22"/>
                <w:rtl/>
                <w:lang w:val="en-GB" w:eastAsia="en-GB"/>
              </w:rPr>
              <w:t xml:space="preserve"> </w:t>
            </w:r>
          </w:p>
        </w:tc>
      </w:tr>
      <w:tr w:rsidR="00C841CB" w:rsidRPr="00855CAD" w14:paraId="6CAAA47D" w14:textId="77777777" w:rsidTr="00B71D4F">
        <w:trPr>
          <w:trHeight w:val="300"/>
        </w:trPr>
        <w:tc>
          <w:tcPr>
            <w:tcW w:w="7977" w:type="dxa"/>
            <w:tcBorders>
              <w:top w:val="single" w:sz="4" w:space="0" w:color="auto"/>
              <w:left w:val="nil"/>
              <w:bottom w:val="single" w:sz="4" w:space="0" w:color="auto"/>
              <w:right w:val="nil"/>
            </w:tcBorders>
            <w:hideMark/>
          </w:tcPr>
          <w:p w14:paraId="0C10E550"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المجموع الفرعي 3، الأمانة (الموظفون + تكاليف التشغيل)</w:t>
            </w:r>
          </w:p>
        </w:tc>
        <w:tc>
          <w:tcPr>
            <w:tcW w:w="1519" w:type="dxa"/>
            <w:noWrap/>
            <w:hideMark/>
          </w:tcPr>
          <w:p w14:paraId="7F39EF9F"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 xml:space="preserve">100 </w:t>
            </w:r>
            <w:r>
              <w:rPr>
                <w:rFonts w:ascii="Simplified Arabic" w:eastAsia="DengXian" w:hAnsi="Simplified Arabic"/>
                <w:b/>
                <w:bCs/>
                <w:szCs w:val="22"/>
                <w:rtl/>
                <w:lang w:val="en-GB" w:eastAsia="en-GB"/>
              </w:rPr>
              <w:t>825</w:t>
            </w:r>
            <w:r w:rsidRPr="00855CAD">
              <w:rPr>
                <w:rFonts w:ascii="Simplified Arabic" w:eastAsia="DengXian" w:hAnsi="Simplified Arabic"/>
                <w:b/>
                <w:bCs/>
                <w:szCs w:val="22"/>
                <w:rtl/>
                <w:lang w:val="en-GB" w:eastAsia="en-GB"/>
              </w:rPr>
              <w:t xml:space="preserve"> 2</w:t>
            </w:r>
            <w:r w:rsidRPr="00855CAD">
              <w:rPr>
                <w:rFonts w:ascii="Simplified Arabic" w:eastAsia="DengXian" w:hAnsi="Simplified Arabic"/>
                <w:bCs/>
                <w:szCs w:val="22"/>
                <w:rtl/>
                <w:lang w:val="en-GB" w:eastAsia="en-GB"/>
              </w:rPr>
              <w:t xml:space="preserve"> </w:t>
            </w:r>
          </w:p>
        </w:tc>
      </w:tr>
      <w:tr w:rsidR="00C841CB" w:rsidRPr="00855CAD" w14:paraId="6941D362" w14:textId="77777777" w:rsidTr="00B71D4F">
        <w:trPr>
          <w:trHeight w:val="300"/>
        </w:trPr>
        <w:tc>
          <w:tcPr>
            <w:tcW w:w="7977" w:type="dxa"/>
            <w:tcBorders>
              <w:top w:val="single" w:sz="4" w:space="0" w:color="auto"/>
              <w:left w:val="nil"/>
              <w:bottom w:val="nil"/>
              <w:right w:val="nil"/>
            </w:tcBorders>
            <w:hideMark/>
          </w:tcPr>
          <w:p w14:paraId="697547D1"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المجاميع الفرعية 1+2+3</w:t>
            </w:r>
          </w:p>
        </w:tc>
        <w:tc>
          <w:tcPr>
            <w:tcW w:w="1519" w:type="dxa"/>
            <w:noWrap/>
            <w:hideMark/>
          </w:tcPr>
          <w:p w14:paraId="5351193B"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sidRPr="00855CAD">
              <w:rPr>
                <w:rFonts w:ascii="Simplified Arabic" w:eastAsia="DengXian" w:hAnsi="Simplified Arabic"/>
                <w:b/>
                <w:bCs/>
                <w:szCs w:val="22"/>
                <w:rtl/>
                <w:lang w:val="en-GB" w:eastAsia="en-GB"/>
              </w:rPr>
              <w:t xml:space="preserve">250 </w:t>
            </w:r>
            <w:r>
              <w:rPr>
                <w:rFonts w:ascii="Simplified Arabic" w:eastAsia="DengXian" w:hAnsi="Simplified Arabic"/>
                <w:b/>
                <w:bCs/>
                <w:szCs w:val="22"/>
                <w:rtl/>
                <w:lang w:val="en-GB" w:eastAsia="en-GB"/>
              </w:rPr>
              <w:t>130</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9</w:t>
            </w:r>
            <w:r w:rsidRPr="00855CAD">
              <w:rPr>
                <w:rFonts w:ascii="Simplified Arabic" w:eastAsia="DengXian" w:hAnsi="Simplified Arabic"/>
                <w:bCs/>
                <w:szCs w:val="22"/>
                <w:rtl/>
                <w:lang w:val="en-GB" w:eastAsia="en-GB"/>
              </w:rPr>
              <w:t xml:space="preserve"> </w:t>
            </w:r>
          </w:p>
        </w:tc>
      </w:tr>
      <w:tr w:rsidR="00C841CB" w:rsidRPr="00855CAD" w14:paraId="3C399E74" w14:textId="77777777" w:rsidTr="00B71D4F">
        <w:trPr>
          <w:trHeight w:val="300"/>
        </w:trPr>
        <w:tc>
          <w:tcPr>
            <w:tcW w:w="7977" w:type="dxa"/>
            <w:hideMark/>
          </w:tcPr>
          <w:p w14:paraId="1D574679" w14:textId="77777777" w:rsidR="00C841CB" w:rsidRPr="00855CAD" w:rsidRDefault="00C841CB" w:rsidP="00B71D4F">
            <w:pPr>
              <w:tabs>
                <w:tab w:val="left" w:pos="1247"/>
                <w:tab w:val="left" w:pos="1814"/>
                <w:tab w:val="left" w:pos="2381"/>
                <w:tab w:val="left" w:pos="2948"/>
                <w:tab w:val="left" w:pos="3515"/>
              </w:tabs>
              <w:spacing w:before="40" w:line="320" w:lineRule="exact"/>
              <w:ind w:left="284"/>
              <w:rPr>
                <w:rFonts w:ascii="Simplified Arabic" w:eastAsia="DengXian" w:hAnsi="Simplified Arabic"/>
                <w:szCs w:val="22"/>
                <w:rtl/>
                <w:lang w:val="ar-SA" w:eastAsia="zh-TW"/>
              </w:rPr>
            </w:pPr>
            <w:r w:rsidRPr="00855CAD">
              <w:rPr>
                <w:rFonts w:ascii="Simplified Arabic" w:eastAsia="DengXian" w:hAnsi="Simplified Arabic"/>
                <w:szCs w:val="22"/>
                <w:rtl/>
                <w:lang w:val="en-GB" w:eastAsia="en-GB"/>
              </w:rPr>
              <w:t xml:space="preserve">تكاليف دعم البرامج </w:t>
            </w:r>
          </w:p>
        </w:tc>
        <w:tc>
          <w:tcPr>
            <w:tcW w:w="1519" w:type="dxa"/>
            <w:noWrap/>
            <w:hideMark/>
          </w:tcPr>
          <w:p w14:paraId="38374AB4"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szCs w:val="22"/>
                <w:rtl/>
                <w:lang w:val="ar-SA" w:eastAsia="zh-TW"/>
              </w:rPr>
            </w:pPr>
            <w:r>
              <w:rPr>
                <w:rFonts w:ascii="Simplified Arabic" w:eastAsia="DengXian" w:hAnsi="Simplified Arabic"/>
                <w:szCs w:val="22"/>
                <w:rtl/>
                <w:lang w:val="en-GB" w:eastAsia="en-GB"/>
              </w:rPr>
              <w:t>4</w:t>
            </w:r>
            <w:r w:rsidRPr="00855CAD">
              <w:rPr>
                <w:rFonts w:ascii="Simplified Arabic" w:eastAsia="DengXian" w:hAnsi="Simplified Arabic"/>
                <w:szCs w:val="22"/>
                <w:rtl/>
                <w:lang w:val="en-GB" w:eastAsia="en-GB"/>
              </w:rPr>
              <w:t>20 7</w:t>
            </w:r>
            <w:r>
              <w:rPr>
                <w:rFonts w:ascii="Simplified Arabic" w:eastAsia="DengXian" w:hAnsi="Simplified Arabic"/>
                <w:szCs w:val="22"/>
                <w:rtl/>
                <w:lang w:val="en-GB" w:eastAsia="en-GB"/>
              </w:rPr>
              <w:t>30</w:t>
            </w:r>
            <w:r w:rsidRPr="00855CAD">
              <w:rPr>
                <w:rFonts w:ascii="Simplified Arabic" w:eastAsia="DengXian" w:hAnsi="Simplified Arabic"/>
                <w:szCs w:val="22"/>
                <w:rtl/>
                <w:lang w:val="en-GB" w:eastAsia="en-GB"/>
              </w:rPr>
              <w:t xml:space="preserve"> </w:t>
            </w:r>
          </w:p>
        </w:tc>
      </w:tr>
      <w:tr w:rsidR="00C841CB" w:rsidRPr="00855CAD" w14:paraId="51E5A01C" w14:textId="77777777" w:rsidTr="00B71D4F">
        <w:trPr>
          <w:trHeight w:val="300"/>
        </w:trPr>
        <w:tc>
          <w:tcPr>
            <w:tcW w:w="7977" w:type="dxa"/>
            <w:tcBorders>
              <w:top w:val="nil"/>
              <w:left w:val="nil"/>
              <w:bottom w:val="single" w:sz="12" w:space="0" w:color="auto"/>
              <w:right w:val="nil"/>
            </w:tcBorders>
            <w:hideMark/>
          </w:tcPr>
          <w:p w14:paraId="0980916D" w14:textId="77777777" w:rsidR="00C841CB" w:rsidRPr="00855CAD" w:rsidRDefault="00C841CB" w:rsidP="00B71D4F">
            <w:pPr>
              <w:tabs>
                <w:tab w:val="left" w:pos="1247"/>
                <w:tab w:val="left" w:pos="1814"/>
                <w:tab w:val="left" w:pos="2381"/>
                <w:tab w:val="left" w:pos="2948"/>
                <w:tab w:val="left" w:pos="3515"/>
              </w:tabs>
              <w:spacing w:before="40" w:line="320" w:lineRule="exact"/>
              <w:rPr>
                <w:rFonts w:ascii="Simplified Arabic" w:eastAsia="DengXian" w:hAnsi="Simplified Arabic"/>
                <w:b/>
                <w:bCs/>
                <w:szCs w:val="22"/>
                <w:rtl/>
                <w:lang w:val="ar-SA" w:eastAsia="zh-TW"/>
              </w:rPr>
            </w:pPr>
            <w:r w:rsidRPr="00855CAD">
              <w:rPr>
                <w:rFonts w:ascii="Simplified Arabic" w:eastAsia="DengXian" w:hAnsi="Simplified Arabic"/>
                <w:bCs/>
                <w:i/>
                <w:iCs/>
                <w:szCs w:val="22"/>
                <w:rtl/>
                <w:lang w:val="en-GB" w:eastAsia="en-GB"/>
              </w:rPr>
              <w:t>المجموع</w:t>
            </w:r>
          </w:p>
        </w:tc>
        <w:tc>
          <w:tcPr>
            <w:tcW w:w="1519" w:type="dxa"/>
            <w:tcBorders>
              <w:top w:val="nil"/>
              <w:left w:val="nil"/>
              <w:bottom w:val="single" w:sz="12" w:space="0" w:color="auto"/>
              <w:right w:val="nil"/>
            </w:tcBorders>
            <w:noWrap/>
            <w:hideMark/>
          </w:tcPr>
          <w:p w14:paraId="2457A870" w14:textId="77777777" w:rsidR="00C841CB" w:rsidRPr="00855CAD" w:rsidRDefault="00C841CB" w:rsidP="00B71D4F">
            <w:pPr>
              <w:tabs>
                <w:tab w:val="left" w:pos="1247"/>
                <w:tab w:val="left" w:pos="1814"/>
                <w:tab w:val="left" w:pos="2381"/>
                <w:tab w:val="left" w:pos="2948"/>
                <w:tab w:val="left" w:pos="3515"/>
              </w:tabs>
              <w:spacing w:before="40" w:line="320" w:lineRule="exact"/>
              <w:jc w:val="right"/>
              <w:rPr>
                <w:rFonts w:ascii="Simplified Arabic" w:eastAsia="DengXian" w:hAnsi="Simplified Arabic"/>
                <w:b/>
                <w:bCs/>
                <w:szCs w:val="22"/>
                <w:rtl/>
                <w:lang w:val="ar-SA" w:eastAsia="zh-TW"/>
              </w:rPr>
            </w:pPr>
            <w:r>
              <w:rPr>
                <w:rFonts w:ascii="Simplified Arabic" w:eastAsia="DengXian" w:hAnsi="Simplified Arabic"/>
                <w:b/>
                <w:bCs/>
                <w:szCs w:val="22"/>
                <w:rtl/>
                <w:lang w:val="en-GB" w:eastAsia="en-GB"/>
              </w:rPr>
              <w:t>670</w:t>
            </w:r>
            <w:r w:rsidRPr="00855CAD">
              <w:rPr>
                <w:rFonts w:ascii="Simplified Arabic" w:eastAsia="DengXian" w:hAnsi="Simplified Arabic"/>
                <w:b/>
                <w:bCs/>
                <w:szCs w:val="22"/>
                <w:rtl/>
                <w:lang w:val="en-GB" w:eastAsia="en-GB"/>
              </w:rPr>
              <w:t xml:space="preserve"> </w:t>
            </w:r>
            <w:r>
              <w:rPr>
                <w:rFonts w:ascii="Simplified Arabic" w:eastAsia="DengXian" w:hAnsi="Simplified Arabic"/>
                <w:b/>
                <w:bCs/>
                <w:szCs w:val="22"/>
                <w:rtl/>
                <w:lang w:val="en-GB" w:eastAsia="en-GB"/>
              </w:rPr>
              <w:t>860</w:t>
            </w:r>
            <w:r w:rsidRPr="00855CAD">
              <w:rPr>
                <w:rFonts w:ascii="Simplified Arabic" w:eastAsia="DengXian" w:hAnsi="Simplified Arabic"/>
                <w:b/>
                <w:bCs/>
                <w:szCs w:val="22"/>
                <w:rtl/>
                <w:lang w:val="en-GB" w:eastAsia="en-GB"/>
              </w:rPr>
              <w:t xml:space="preserve"> 9</w:t>
            </w:r>
            <w:r w:rsidRPr="00855CAD">
              <w:rPr>
                <w:rFonts w:ascii="Simplified Arabic" w:eastAsia="DengXian" w:hAnsi="Simplified Arabic"/>
                <w:bCs/>
                <w:szCs w:val="22"/>
                <w:rtl/>
                <w:lang w:val="en-GB" w:eastAsia="en-GB"/>
              </w:rPr>
              <w:t xml:space="preserve"> </w:t>
            </w:r>
          </w:p>
        </w:tc>
      </w:tr>
    </w:tbl>
    <w:p w14:paraId="2F8A9D12" w14:textId="77777777" w:rsidR="00C841CB" w:rsidRPr="00855CAD" w:rsidRDefault="00C841CB" w:rsidP="004317BD">
      <w:pPr>
        <w:spacing w:before="120" w:line="360" w:lineRule="exact"/>
        <w:ind w:left="1134"/>
        <w:jc w:val="center"/>
        <w:rPr>
          <w:rFonts w:ascii="Simplified Arabic" w:hAnsi="Simplified Arabic"/>
          <w:kern w:val="14"/>
          <w:sz w:val="24"/>
          <w:szCs w:val="24"/>
          <w:rtl/>
          <w:lang w:val="en-GB"/>
        </w:rPr>
      </w:pPr>
      <w:r w:rsidRPr="00855CAD">
        <w:rPr>
          <w:rFonts w:ascii="Simplified Arabic" w:hAnsi="Simplified Arabic"/>
          <w:kern w:val="14"/>
          <w:sz w:val="24"/>
          <w:szCs w:val="24"/>
        </w:rPr>
        <w:t>_____________</w:t>
      </w:r>
      <w:bookmarkEnd w:id="0"/>
    </w:p>
    <w:sectPr w:rsidR="00C841CB" w:rsidRPr="00855CAD" w:rsidSect="003717E4">
      <w:headerReference w:type="even" r:id="rId24"/>
      <w:headerReference w:type="default" r:id="rId25"/>
      <w:footerReference w:type="even" r:id="rId26"/>
      <w:footerReference w:type="default" r:id="rId27"/>
      <w:footerReference w:type="first" r:id="rId28"/>
      <w:endnotePr>
        <w:numFmt w:val="lowerLetter"/>
      </w:endnotePr>
      <w:pgSz w:w="11906" w:h="16838"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90FC" w14:textId="77777777" w:rsidR="0063104B" w:rsidRDefault="0063104B">
      <w:r>
        <w:separator/>
      </w:r>
    </w:p>
  </w:endnote>
  <w:endnote w:type="continuationSeparator" w:id="0">
    <w:p w14:paraId="00C0FF05" w14:textId="77777777" w:rsidR="0063104B" w:rsidRDefault="0063104B">
      <w:r>
        <w:continuationSeparator/>
      </w:r>
    </w:p>
  </w:endnote>
  <w:endnote w:type="continuationNotice" w:id="1">
    <w:p w14:paraId="408DA74D" w14:textId="77777777" w:rsidR="0063104B" w:rsidRDefault="0063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noProof w:val="0"/>
        <w:sz w:val="18"/>
        <w:szCs w:val="18"/>
        <w:rtl/>
      </w:rPr>
      <w:id w:val="903868948"/>
      <w:docPartObj>
        <w:docPartGallery w:val="Page Numbers (Bottom of Page)"/>
        <w:docPartUnique/>
      </w:docPartObj>
    </w:sdtPr>
    <w:sdtEndPr>
      <w:rPr>
        <w:noProof/>
      </w:rPr>
    </w:sdtEndPr>
    <w:sdtContent>
      <w:p w14:paraId="52E35897" w14:textId="642134C7" w:rsidR="009651F4" w:rsidRPr="00085C10" w:rsidRDefault="009651F4" w:rsidP="003E0019">
        <w:pPr>
          <w:pStyle w:val="Footer"/>
          <w:jc w:val="left"/>
        </w:pPr>
        <w:r w:rsidRPr="000D42A6">
          <w:rPr>
            <w:b/>
            <w:bCs/>
            <w:noProof w:val="0"/>
            <w:sz w:val="18"/>
            <w:szCs w:val="18"/>
          </w:rPr>
          <w:fldChar w:fldCharType="begin"/>
        </w:r>
        <w:r w:rsidRPr="000D42A6">
          <w:rPr>
            <w:b/>
            <w:bCs/>
            <w:sz w:val="18"/>
            <w:szCs w:val="18"/>
          </w:rPr>
          <w:instrText xml:space="preserve"> PAGE   \* MERGEFORMAT </w:instrText>
        </w:r>
        <w:r w:rsidRPr="000D42A6">
          <w:rPr>
            <w:b/>
            <w:bCs/>
            <w:noProof w:val="0"/>
            <w:sz w:val="18"/>
            <w:szCs w:val="18"/>
          </w:rPr>
          <w:fldChar w:fldCharType="separate"/>
        </w:r>
        <w:r>
          <w:rPr>
            <w:b/>
            <w:bCs/>
            <w:sz w:val="18"/>
            <w:szCs w:val="18"/>
          </w:rPr>
          <w:t>3</w:t>
        </w:r>
        <w:r w:rsidRPr="000D42A6">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noProof w:val="0"/>
        <w:sz w:val="18"/>
        <w:szCs w:val="18"/>
        <w:rtl/>
      </w:rPr>
      <w:id w:val="1403795200"/>
      <w:docPartObj>
        <w:docPartGallery w:val="Page Numbers (Bottom of Page)"/>
        <w:docPartUnique/>
      </w:docPartObj>
    </w:sdtPr>
    <w:sdtEndPr>
      <w:rPr>
        <w:noProof/>
      </w:rPr>
    </w:sdtEndPr>
    <w:sdtContent>
      <w:p w14:paraId="51765320" w14:textId="77777777" w:rsidR="009651F4" w:rsidRPr="000D42A6" w:rsidRDefault="009651F4" w:rsidP="00B71D4F">
        <w:pPr>
          <w:pStyle w:val="Footer"/>
          <w:rPr>
            <w:b/>
            <w:bCs/>
            <w:sz w:val="18"/>
            <w:szCs w:val="18"/>
            <w:lang w:val="en-GB"/>
          </w:rPr>
        </w:pPr>
        <w:r w:rsidRPr="000D42A6">
          <w:rPr>
            <w:b/>
            <w:bCs/>
            <w:noProof w:val="0"/>
            <w:sz w:val="18"/>
            <w:szCs w:val="18"/>
          </w:rPr>
          <w:fldChar w:fldCharType="begin"/>
        </w:r>
        <w:r w:rsidRPr="000D42A6">
          <w:rPr>
            <w:b/>
            <w:bCs/>
            <w:sz w:val="18"/>
            <w:szCs w:val="18"/>
          </w:rPr>
          <w:instrText xml:space="preserve"> PAGE   \* MERGEFORMAT </w:instrText>
        </w:r>
        <w:r w:rsidRPr="000D42A6">
          <w:rPr>
            <w:b/>
            <w:bCs/>
            <w:noProof w:val="0"/>
            <w:sz w:val="18"/>
            <w:szCs w:val="18"/>
          </w:rPr>
          <w:fldChar w:fldCharType="separate"/>
        </w:r>
        <w:r w:rsidRPr="000D42A6">
          <w:rPr>
            <w:b/>
            <w:bCs/>
            <w:sz w:val="18"/>
            <w:szCs w:val="18"/>
          </w:rPr>
          <w:t>2</w:t>
        </w:r>
        <w:r w:rsidRPr="000D42A6">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E138" w14:textId="062C1311" w:rsidR="009651F4" w:rsidRDefault="009651F4" w:rsidP="00DA7D50">
    <w:pPr>
      <w:pStyle w:val="Normal-pool"/>
      <w:bidi/>
    </w:pPr>
    <w:r>
      <w:t>K2101844</w:t>
    </w:r>
    <w:r>
      <w:tab/>
      <w:t>300821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5D68" w14:textId="77777777" w:rsidR="009651F4" w:rsidRPr="00CB261B" w:rsidRDefault="009651F4"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2E0F" w14:textId="77777777" w:rsidR="009651F4" w:rsidRPr="00CB261B" w:rsidRDefault="009651F4"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C28B" w14:textId="77777777" w:rsidR="009651F4" w:rsidRPr="00F45D78" w:rsidRDefault="009651F4" w:rsidP="00B71D4F">
    <w:pPr>
      <w:spacing w:line="200" w:lineRule="exact"/>
      <w:rPr>
        <w:sz w:val="20"/>
        <w:szCs w:val="20"/>
      </w:rPr>
    </w:pPr>
    <w:r w:rsidRPr="00F45D78">
      <w:rPr>
        <w:rFonts w:cs="Times New Roman"/>
        <w:sz w:val="20"/>
        <w:szCs w:val="20"/>
        <w:lang w:val="en-GB"/>
      </w:rPr>
      <w:t>K</w:t>
    </w:r>
    <w:r>
      <w:rPr>
        <w:rFonts w:cs="Times New Roman"/>
        <w:sz w:val="20"/>
        <w:szCs w:val="20"/>
        <w:lang w:val="en-GB"/>
      </w:rPr>
      <w:t>2100775</w:t>
    </w:r>
    <w:r w:rsidRPr="00F45D78">
      <w:rPr>
        <w:rFonts w:cs="Times New Roman" w:hint="cs"/>
        <w:sz w:val="20"/>
        <w:szCs w:val="20"/>
        <w:rtl/>
        <w:lang w:val="en-GB"/>
      </w:rPr>
      <w:tab/>
    </w:r>
    <w:r>
      <w:rPr>
        <w:rFonts w:cs="Times New Roman"/>
        <w:sz w:val="20"/>
        <w:szCs w:val="20"/>
        <w:lang w:val="en-GB"/>
      </w:rPr>
      <w:t>120421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2C4956B4" w:rsidR="009651F4" w:rsidRPr="00B86C1A" w:rsidRDefault="009651F4"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9651F4" w:rsidRPr="00B86C1A" w:rsidRDefault="009651F4"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119A2657" w:rsidR="009651F4" w:rsidRPr="00F45D78" w:rsidRDefault="009651F4" w:rsidP="00952665">
    <w:pPr>
      <w:spacing w:line="240" w:lineRule="exact"/>
      <w:rPr>
        <w:sz w:val="20"/>
        <w:szCs w:val="20"/>
      </w:rPr>
    </w:pPr>
    <w:r w:rsidRPr="00F45D78">
      <w:rPr>
        <w:rFonts w:cs="Times New Roman"/>
        <w:sz w:val="20"/>
        <w:szCs w:val="20"/>
        <w:lang w:val="en-GB"/>
      </w:rPr>
      <w:t>K</w:t>
    </w:r>
    <w:r>
      <w:rPr>
        <w:rFonts w:cs="Times New Roman"/>
        <w:sz w:val="20"/>
        <w:szCs w:val="20"/>
        <w:lang w:val="en-GB"/>
      </w:rPr>
      <w:t>200000</w:t>
    </w:r>
    <w:r w:rsidRPr="00F45D78">
      <w:rPr>
        <w:rFonts w:cs="Times New Roman" w:hint="cs"/>
        <w:sz w:val="20"/>
        <w:szCs w:val="20"/>
        <w:rtl/>
        <w:lang w:val="en-GB"/>
      </w:rPr>
      <w:tab/>
    </w:r>
    <w:r>
      <w:rPr>
        <w:rFonts w:cs="Times New Roman"/>
        <w:sz w:val="20"/>
        <w:szCs w:val="20"/>
        <w:lang w:val="en-GB"/>
      </w:rPr>
      <w:t>000021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8BD8" w14:textId="77777777" w:rsidR="0063104B" w:rsidRDefault="0063104B" w:rsidP="00684243">
      <w:pPr>
        <w:ind w:left="720"/>
      </w:pPr>
      <w:r>
        <w:separator/>
      </w:r>
    </w:p>
  </w:footnote>
  <w:footnote w:type="continuationSeparator" w:id="0">
    <w:p w14:paraId="7FBD583F" w14:textId="77777777" w:rsidR="0063104B" w:rsidRDefault="0063104B">
      <w:r>
        <w:continuationSeparator/>
      </w:r>
    </w:p>
  </w:footnote>
  <w:footnote w:type="continuationNotice" w:id="1">
    <w:p w14:paraId="032F79A9" w14:textId="77777777" w:rsidR="0063104B" w:rsidRDefault="0063104B"/>
  </w:footnote>
  <w:footnote w:id="2">
    <w:p w14:paraId="0781A75E" w14:textId="77777777" w:rsidR="009651F4" w:rsidRPr="00813189" w:rsidRDefault="009651F4" w:rsidP="003852BA">
      <w:pPr>
        <w:pStyle w:val="FootnoteText"/>
        <w:spacing w:after="40" w:line="280" w:lineRule="exact"/>
        <w:ind w:left="1134"/>
        <w:jc w:val="both"/>
        <w:textDirection w:val="tbRlV"/>
        <w:rPr>
          <w:noProof w:val="0"/>
          <w:sz w:val="18"/>
          <w:szCs w:val="18"/>
          <w:lang w:val="ar-SA" w:eastAsia="zh-TW"/>
        </w:rPr>
      </w:pPr>
      <w:r w:rsidRPr="00E460BF">
        <w:rPr>
          <w:rStyle w:val="FootnoteReference"/>
          <w:noProof w:val="0"/>
          <w:vertAlign w:val="baseline"/>
          <w:rtl/>
        </w:rPr>
        <w:t>(</w:t>
      </w:r>
      <w:r w:rsidRPr="00E460BF">
        <w:rPr>
          <w:rStyle w:val="FootnoteReference"/>
          <w:noProof w:val="0"/>
          <w:vertAlign w:val="baseline"/>
          <w:rtl/>
        </w:rPr>
        <w:footnoteRef/>
      </w:r>
      <w:r w:rsidRPr="00E460BF">
        <w:rPr>
          <w:rStyle w:val="FootnoteReference"/>
          <w:noProof w:val="0"/>
          <w:vertAlign w:val="baseline"/>
          <w:rtl/>
        </w:rPr>
        <w:t>)</w:t>
      </w:r>
      <w:r w:rsidRPr="00E460BF">
        <w:rPr>
          <w:noProof w:val="0"/>
          <w:rtl/>
        </w:rPr>
        <w:t xml:space="preserve">  </w:t>
      </w:r>
      <w:r w:rsidRPr="00E460BF">
        <w:rPr>
          <w:rFonts w:asciiTheme="majorBidi" w:hAnsiTheme="majorBidi" w:cstheme="majorBidi"/>
          <w:noProof w:val="0"/>
          <w:sz w:val="18"/>
          <w:szCs w:val="18"/>
        </w:rPr>
        <w:t>IPBES/8/2</w:t>
      </w:r>
      <w:r w:rsidRPr="00813189">
        <w:rPr>
          <w:noProof w:val="0"/>
          <w:sz w:val="18"/>
          <w:szCs w:val="18"/>
          <w:rtl/>
        </w:rPr>
        <w:t>.</w:t>
      </w:r>
    </w:p>
  </w:footnote>
  <w:footnote w:id="3">
    <w:p w14:paraId="13FE77ED" w14:textId="5E1F9518" w:rsidR="009651F4" w:rsidRPr="007D1C0E" w:rsidRDefault="009651F4" w:rsidP="003852BA">
      <w:pPr>
        <w:pStyle w:val="FootnoteText"/>
        <w:spacing w:after="40" w:line="280" w:lineRule="exact"/>
        <w:ind w:left="1134"/>
        <w:jc w:val="both"/>
        <w:textDirection w:val="tbRlV"/>
        <w:rPr>
          <w:rFonts w:ascii="Simplified Arabic" w:hAnsi="Simplified Arabic"/>
          <w:noProof w:val="0"/>
          <w:lang w:val="en-GB" w:eastAsia="zh-TW"/>
        </w:rPr>
      </w:pPr>
      <w:r w:rsidRPr="007D1C0E">
        <w:rPr>
          <w:rStyle w:val="FootnoteReference"/>
          <w:rFonts w:ascii="Simplified Arabic" w:hAnsi="Simplified Arabic"/>
          <w:noProof w:val="0"/>
          <w:vertAlign w:val="baseline"/>
          <w:rtl/>
        </w:rPr>
        <w:t>(</w:t>
      </w:r>
      <w:r w:rsidRPr="007D1C0E">
        <w:rPr>
          <w:rStyle w:val="FootnoteReference"/>
          <w:rFonts w:ascii="Simplified Arabic" w:hAnsi="Simplified Arabic"/>
          <w:noProof w:val="0"/>
          <w:vertAlign w:val="baseline"/>
          <w:rtl/>
        </w:rPr>
        <w:footnoteRef/>
      </w:r>
      <w:r w:rsidRPr="007D1C0E">
        <w:rPr>
          <w:rStyle w:val="FootnoteReference"/>
          <w:rFonts w:ascii="Simplified Arabic" w:hAnsi="Simplified Arabic"/>
          <w:noProof w:val="0"/>
          <w:vertAlign w:val="baseline"/>
          <w:rtl/>
        </w:rPr>
        <w:t>)</w:t>
      </w:r>
      <w:r w:rsidRPr="007D1C0E">
        <w:rPr>
          <w:rFonts w:ascii="Simplified Arabic" w:hAnsi="Simplified Arabic"/>
          <w:noProof w:val="0"/>
          <w:rtl/>
        </w:rPr>
        <w:t xml:space="preserve">  انظر المقرر م</w:t>
      </w:r>
      <w:r>
        <w:rPr>
          <w:rFonts w:ascii="Simplified Arabic" w:hAnsi="Simplified Arabic"/>
          <w:noProof w:val="0"/>
          <w:rtl/>
        </w:rPr>
        <w:t>.</w:t>
      </w:r>
      <w:r w:rsidRPr="007D1C0E">
        <w:rPr>
          <w:rFonts w:ascii="Simplified Arabic" w:hAnsi="Simplified Arabic"/>
          <w:noProof w:val="0"/>
          <w:rtl/>
        </w:rPr>
        <w:t>ح</w:t>
      </w:r>
      <w:r>
        <w:rPr>
          <w:rFonts w:ascii="Simplified Arabic" w:hAnsi="Simplified Arabic"/>
          <w:noProof w:val="0"/>
          <w:rtl/>
        </w:rPr>
        <w:t>.</w:t>
      </w:r>
      <w:r w:rsidRPr="007D1C0E">
        <w:rPr>
          <w:rFonts w:ascii="Simplified Arabic" w:hAnsi="Simplified Arabic"/>
          <w:noProof w:val="0"/>
          <w:rtl/>
        </w:rPr>
        <w:t>د-3/3، المرفق الأول.</w:t>
      </w:r>
    </w:p>
  </w:footnote>
  <w:footnote w:id="4">
    <w:p w14:paraId="244B6A1C" w14:textId="02B3DE16" w:rsidR="009651F4" w:rsidRPr="00A1002A" w:rsidRDefault="009651F4" w:rsidP="003852BA">
      <w:pPr>
        <w:pStyle w:val="FootnoteText"/>
        <w:spacing w:after="40" w:line="280" w:lineRule="exact"/>
        <w:ind w:left="1134"/>
        <w:jc w:val="both"/>
        <w:textDirection w:val="tbRlV"/>
        <w:rPr>
          <w:rFonts w:ascii="Simplified Arabic" w:hAnsi="Simplified Arabic"/>
          <w:noProof w:val="0"/>
          <w:lang w:val="ar-SA" w:eastAsia="zh-TW"/>
        </w:rPr>
      </w:pPr>
      <w:r w:rsidRPr="00A1002A">
        <w:rPr>
          <w:rStyle w:val="FootnoteReference"/>
          <w:rFonts w:ascii="Simplified Arabic" w:hAnsi="Simplified Arabic"/>
          <w:noProof w:val="0"/>
          <w:vertAlign w:val="baseline"/>
          <w:rtl/>
        </w:rPr>
        <w:t>(</w:t>
      </w:r>
      <w:r w:rsidRPr="00A1002A">
        <w:rPr>
          <w:rStyle w:val="FootnoteReference"/>
          <w:rFonts w:ascii="Simplified Arabic" w:hAnsi="Simplified Arabic"/>
          <w:noProof w:val="0"/>
          <w:vertAlign w:val="baseline"/>
          <w:rtl/>
        </w:rPr>
        <w:footnoteRef/>
      </w:r>
      <w:r w:rsidRPr="00A1002A">
        <w:rPr>
          <w:rStyle w:val="FootnoteReference"/>
          <w:rFonts w:ascii="Simplified Arabic" w:hAnsi="Simplified Arabic"/>
          <w:noProof w:val="0"/>
          <w:vertAlign w:val="baseline"/>
          <w:rtl/>
        </w:rPr>
        <w:t>)</w:t>
      </w:r>
      <w:r w:rsidRPr="00A1002A">
        <w:rPr>
          <w:rFonts w:ascii="Simplified Arabic" w:hAnsi="Simplified Arabic"/>
          <w:noProof w:val="0"/>
          <w:rtl/>
        </w:rPr>
        <w:t xml:space="preserve">  انظر المقرر م</w:t>
      </w:r>
      <w:r>
        <w:rPr>
          <w:rFonts w:ascii="Simplified Arabic" w:hAnsi="Simplified Arabic"/>
          <w:noProof w:val="0"/>
          <w:rtl/>
        </w:rPr>
        <w:t>.</w:t>
      </w:r>
      <w:r w:rsidRPr="00A1002A">
        <w:rPr>
          <w:rFonts w:ascii="Simplified Arabic" w:hAnsi="Simplified Arabic"/>
          <w:noProof w:val="0"/>
          <w:rtl/>
        </w:rPr>
        <w:t>ح</w:t>
      </w:r>
      <w:r>
        <w:rPr>
          <w:rFonts w:ascii="Simplified Arabic" w:hAnsi="Simplified Arabic"/>
          <w:noProof w:val="0"/>
          <w:rtl/>
        </w:rPr>
        <w:t>.</w:t>
      </w:r>
      <w:r w:rsidRPr="00A1002A">
        <w:rPr>
          <w:rFonts w:ascii="Simplified Arabic" w:hAnsi="Simplified Arabic"/>
          <w:noProof w:val="0"/>
          <w:rtl/>
        </w:rPr>
        <w:t>د-3/3، المرفق الأول.</w:t>
      </w:r>
    </w:p>
  </w:footnote>
  <w:footnote w:id="5">
    <w:p w14:paraId="7C3271AF" w14:textId="77777777" w:rsidR="009651F4" w:rsidRPr="00813189" w:rsidRDefault="009651F4" w:rsidP="003852BA">
      <w:pPr>
        <w:pStyle w:val="FootnoteText"/>
        <w:tabs>
          <w:tab w:val="left" w:pos="624"/>
        </w:tabs>
        <w:spacing w:after="40" w:line="280" w:lineRule="exact"/>
        <w:ind w:left="1134"/>
        <w:jc w:val="both"/>
        <w:textDirection w:val="tbRlV"/>
        <w:rPr>
          <w:noProof w:val="0"/>
          <w:sz w:val="18"/>
          <w:szCs w:val="18"/>
          <w:lang w:val="ar-SA" w:eastAsia="zh-TW"/>
        </w:rPr>
      </w:pPr>
      <w:r w:rsidRPr="00A1002A">
        <w:rPr>
          <w:rStyle w:val="FootnoteReference"/>
          <w:rFonts w:ascii="Simplified Arabic" w:hAnsi="Simplified Arabic"/>
          <w:noProof w:val="0"/>
          <w:vertAlign w:val="baseline"/>
          <w:rtl/>
        </w:rPr>
        <w:t>(</w:t>
      </w:r>
      <w:r w:rsidRPr="00A1002A">
        <w:rPr>
          <w:rStyle w:val="FootnoteReference"/>
          <w:rFonts w:ascii="Simplified Arabic" w:hAnsi="Simplified Arabic"/>
          <w:noProof w:val="0"/>
          <w:vertAlign w:val="baseline"/>
          <w:rtl/>
        </w:rPr>
        <w:footnoteRef/>
      </w:r>
      <w:r w:rsidRPr="00A1002A">
        <w:rPr>
          <w:rStyle w:val="FootnoteReference"/>
          <w:rFonts w:ascii="Simplified Arabic" w:hAnsi="Simplified Arabic"/>
          <w:noProof w:val="0"/>
          <w:vertAlign w:val="baseline"/>
          <w:rtl/>
        </w:rPr>
        <w:t>)</w:t>
      </w:r>
      <w:r>
        <w:rPr>
          <w:noProof w:val="0"/>
          <w:sz w:val="18"/>
          <w:szCs w:val="18"/>
          <w:rtl/>
        </w:rPr>
        <w:t xml:space="preserve"> </w:t>
      </w:r>
      <w:r w:rsidRPr="00813189">
        <w:rPr>
          <w:noProof w:val="0"/>
          <w:sz w:val="18"/>
          <w:szCs w:val="18"/>
          <w:rtl/>
        </w:rPr>
        <w:t xml:space="preserve"> </w:t>
      </w:r>
      <w:r w:rsidRPr="00A1002A">
        <w:rPr>
          <w:rFonts w:asciiTheme="majorBidi" w:hAnsiTheme="majorBidi" w:cstheme="majorBidi"/>
          <w:noProof w:val="0"/>
          <w:sz w:val="18"/>
          <w:szCs w:val="18"/>
        </w:rPr>
        <w:t>IPBES/8/INF/5</w:t>
      </w:r>
      <w:r w:rsidRPr="00813189">
        <w:rPr>
          <w:noProof w:val="0"/>
          <w:sz w:val="18"/>
          <w:szCs w:val="18"/>
          <w:rtl/>
        </w:rPr>
        <w:t>.</w:t>
      </w:r>
    </w:p>
  </w:footnote>
  <w:footnote w:id="6">
    <w:p w14:paraId="36404BA6" w14:textId="4FE4AA5A" w:rsidR="009651F4" w:rsidRPr="00A1002A" w:rsidRDefault="009651F4" w:rsidP="003852BA">
      <w:pPr>
        <w:pStyle w:val="FootnoteText"/>
        <w:spacing w:after="40" w:line="280" w:lineRule="exact"/>
        <w:ind w:left="1134"/>
        <w:jc w:val="both"/>
        <w:textDirection w:val="tbRlV"/>
        <w:rPr>
          <w:rFonts w:ascii="Simplified Arabic" w:hAnsi="Simplified Arabic"/>
          <w:noProof w:val="0"/>
          <w:lang w:val="en-GB" w:eastAsia="zh-TW"/>
        </w:rPr>
      </w:pPr>
      <w:r w:rsidRPr="00A1002A">
        <w:rPr>
          <w:rStyle w:val="FootnoteReference"/>
          <w:rFonts w:ascii="Simplified Arabic" w:hAnsi="Simplified Arabic"/>
          <w:noProof w:val="0"/>
          <w:vertAlign w:val="baseline"/>
          <w:rtl/>
        </w:rPr>
        <w:t>(</w:t>
      </w:r>
      <w:r w:rsidRPr="00A1002A">
        <w:rPr>
          <w:rStyle w:val="FootnoteReference"/>
          <w:rFonts w:ascii="Simplified Arabic" w:hAnsi="Simplified Arabic"/>
          <w:noProof w:val="0"/>
          <w:vertAlign w:val="baseline"/>
          <w:rtl/>
        </w:rPr>
        <w:footnoteRef/>
      </w:r>
      <w:r w:rsidRPr="00A1002A">
        <w:rPr>
          <w:rStyle w:val="FootnoteReference"/>
          <w:rFonts w:ascii="Simplified Arabic" w:hAnsi="Simplified Arabic"/>
          <w:noProof w:val="0"/>
          <w:vertAlign w:val="baseline"/>
          <w:rtl/>
        </w:rPr>
        <w:t>)</w:t>
      </w:r>
      <w:r w:rsidRPr="00A1002A">
        <w:rPr>
          <w:rFonts w:ascii="Simplified Arabic" w:hAnsi="Simplified Arabic"/>
          <w:noProof w:val="0"/>
          <w:rtl/>
        </w:rPr>
        <w:t xml:space="preserve">  انظر المقرر م</w:t>
      </w:r>
      <w:r>
        <w:rPr>
          <w:rFonts w:ascii="Simplified Arabic" w:hAnsi="Simplified Arabic"/>
          <w:noProof w:val="0"/>
          <w:rtl/>
        </w:rPr>
        <w:t>.</w:t>
      </w:r>
      <w:r w:rsidRPr="00A1002A">
        <w:rPr>
          <w:rFonts w:ascii="Simplified Arabic" w:hAnsi="Simplified Arabic"/>
          <w:noProof w:val="0"/>
          <w:rtl/>
        </w:rPr>
        <w:t>ح</w:t>
      </w:r>
      <w:r>
        <w:rPr>
          <w:rFonts w:ascii="Simplified Arabic" w:hAnsi="Simplified Arabic"/>
          <w:noProof w:val="0"/>
          <w:rtl/>
        </w:rPr>
        <w:t>.</w:t>
      </w:r>
      <w:r w:rsidRPr="00A1002A">
        <w:rPr>
          <w:rFonts w:ascii="Simplified Arabic" w:hAnsi="Simplified Arabic"/>
          <w:noProof w:val="0"/>
          <w:rtl/>
        </w:rPr>
        <w:t>د-3/3، المرفق الأول.</w:t>
      </w:r>
    </w:p>
  </w:footnote>
  <w:footnote w:id="7">
    <w:p w14:paraId="5BA2E98F" w14:textId="77777777" w:rsidR="009651F4" w:rsidRPr="007E64CF" w:rsidRDefault="009651F4" w:rsidP="003852BA">
      <w:pPr>
        <w:pStyle w:val="FootnoteText"/>
        <w:tabs>
          <w:tab w:val="left" w:pos="624"/>
        </w:tabs>
        <w:spacing w:after="40" w:line="280" w:lineRule="exact"/>
        <w:ind w:left="1134"/>
        <w:jc w:val="both"/>
        <w:textDirection w:val="tbRlV"/>
        <w:rPr>
          <w:noProof w:val="0"/>
          <w:sz w:val="18"/>
          <w:szCs w:val="18"/>
          <w:lang w:val="en-GB" w:eastAsia="zh-TW"/>
        </w:rPr>
      </w:pPr>
      <w:r w:rsidRPr="00A1002A">
        <w:rPr>
          <w:rStyle w:val="FootnoteReference"/>
          <w:rFonts w:ascii="Simplified Arabic" w:hAnsi="Simplified Arabic"/>
          <w:noProof w:val="0"/>
          <w:vertAlign w:val="baseline"/>
          <w:rtl/>
        </w:rPr>
        <w:t>(</w:t>
      </w:r>
      <w:r w:rsidRPr="00A1002A">
        <w:rPr>
          <w:rStyle w:val="FootnoteReference"/>
          <w:rFonts w:ascii="Simplified Arabic" w:hAnsi="Simplified Arabic"/>
          <w:noProof w:val="0"/>
          <w:vertAlign w:val="baseline"/>
          <w:rtl/>
        </w:rPr>
        <w:footnoteRef/>
      </w:r>
      <w:r w:rsidRPr="00A1002A">
        <w:rPr>
          <w:rStyle w:val="FootnoteReference"/>
          <w:rFonts w:ascii="Simplified Arabic" w:hAnsi="Simplified Arabic"/>
          <w:noProof w:val="0"/>
          <w:vertAlign w:val="baseline"/>
          <w:rtl/>
        </w:rPr>
        <w:t>)</w:t>
      </w:r>
      <w:r>
        <w:rPr>
          <w:noProof w:val="0"/>
          <w:sz w:val="18"/>
          <w:szCs w:val="18"/>
          <w:rtl/>
        </w:rPr>
        <w:t xml:space="preserve"> </w:t>
      </w:r>
      <w:r w:rsidRPr="00813189">
        <w:rPr>
          <w:noProof w:val="0"/>
          <w:sz w:val="18"/>
          <w:szCs w:val="18"/>
          <w:rtl/>
        </w:rPr>
        <w:t xml:space="preserve"> </w:t>
      </w:r>
      <w:r w:rsidRPr="00813189">
        <w:rPr>
          <w:noProof w:val="0"/>
          <w:sz w:val="18"/>
          <w:szCs w:val="18"/>
        </w:rPr>
        <w:t>IPBES/8/INF/20</w:t>
      </w:r>
      <w:r w:rsidRPr="00813189">
        <w:rPr>
          <w:noProof w:val="0"/>
          <w:sz w:val="18"/>
          <w:szCs w:val="18"/>
          <w:rtl/>
        </w:rPr>
        <w:t>.</w:t>
      </w:r>
    </w:p>
  </w:footnote>
  <w:footnote w:id="8">
    <w:p w14:paraId="13E6ED04" w14:textId="5672AEBE" w:rsidR="009651F4" w:rsidRPr="00A1002A" w:rsidRDefault="009651F4" w:rsidP="003852BA">
      <w:pPr>
        <w:pStyle w:val="FootnoteText"/>
        <w:spacing w:after="40" w:line="280" w:lineRule="exact"/>
        <w:ind w:left="1134"/>
        <w:jc w:val="both"/>
        <w:textDirection w:val="tbRlV"/>
        <w:rPr>
          <w:rFonts w:ascii="Simplified Arabic" w:hAnsi="Simplified Arabic"/>
          <w:noProof w:val="0"/>
          <w:lang w:val="en-GB" w:eastAsia="zh-TW"/>
        </w:rPr>
      </w:pPr>
      <w:r w:rsidRPr="00A1002A">
        <w:rPr>
          <w:rStyle w:val="FootnoteReference"/>
          <w:rFonts w:ascii="Simplified Arabic" w:hAnsi="Simplified Arabic"/>
          <w:noProof w:val="0"/>
          <w:vertAlign w:val="baseline"/>
          <w:rtl/>
        </w:rPr>
        <w:t>(</w:t>
      </w:r>
      <w:r w:rsidRPr="00A1002A">
        <w:rPr>
          <w:rStyle w:val="FootnoteReference"/>
          <w:rFonts w:ascii="Simplified Arabic" w:hAnsi="Simplified Arabic"/>
          <w:noProof w:val="0"/>
          <w:vertAlign w:val="baseline"/>
          <w:rtl/>
        </w:rPr>
        <w:footnoteRef/>
      </w:r>
      <w:r w:rsidRPr="00A1002A">
        <w:rPr>
          <w:rStyle w:val="FootnoteReference"/>
          <w:rFonts w:ascii="Simplified Arabic" w:hAnsi="Simplified Arabic"/>
          <w:noProof w:val="0"/>
          <w:vertAlign w:val="baseline"/>
          <w:rtl/>
        </w:rPr>
        <w:t>)</w:t>
      </w:r>
      <w:r w:rsidRPr="00A1002A">
        <w:rPr>
          <w:rFonts w:ascii="Simplified Arabic" w:hAnsi="Simplified Arabic"/>
          <w:noProof w:val="0"/>
          <w:rtl/>
        </w:rPr>
        <w:t xml:space="preserve">  انظر المقرر م</w:t>
      </w:r>
      <w:r>
        <w:rPr>
          <w:rFonts w:ascii="Simplified Arabic" w:hAnsi="Simplified Arabic"/>
          <w:noProof w:val="0"/>
          <w:rtl/>
        </w:rPr>
        <w:t>.</w:t>
      </w:r>
      <w:r w:rsidRPr="00A1002A">
        <w:rPr>
          <w:rFonts w:ascii="Simplified Arabic" w:hAnsi="Simplified Arabic"/>
          <w:noProof w:val="0"/>
          <w:rtl/>
        </w:rPr>
        <w:t>ح</w:t>
      </w:r>
      <w:r>
        <w:rPr>
          <w:rFonts w:ascii="Simplified Arabic" w:hAnsi="Simplified Arabic"/>
          <w:noProof w:val="0"/>
          <w:rtl/>
        </w:rPr>
        <w:t>.</w:t>
      </w:r>
      <w:r w:rsidRPr="00A1002A">
        <w:rPr>
          <w:rFonts w:ascii="Simplified Arabic" w:hAnsi="Simplified Arabic"/>
          <w:noProof w:val="0"/>
          <w:rtl/>
        </w:rPr>
        <w:t>د-3/3، المرفق الأول.</w:t>
      </w:r>
    </w:p>
  </w:footnote>
  <w:footnote w:id="9">
    <w:p w14:paraId="1D1F72AB" w14:textId="1216E879" w:rsidR="009651F4" w:rsidRPr="00813189" w:rsidRDefault="009651F4" w:rsidP="003852BA">
      <w:pPr>
        <w:pStyle w:val="FootnoteText"/>
        <w:tabs>
          <w:tab w:val="left" w:pos="624"/>
        </w:tabs>
        <w:spacing w:after="40" w:line="280" w:lineRule="exact"/>
        <w:ind w:left="1134"/>
        <w:jc w:val="both"/>
        <w:textDirection w:val="tbRlV"/>
        <w:rPr>
          <w:noProof w:val="0"/>
          <w:sz w:val="18"/>
          <w:szCs w:val="18"/>
          <w:lang w:val="ar-SA" w:eastAsia="zh-TW"/>
        </w:rPr>
      </w:pPr>
      <w:r w:rsidRPr="00A1002A">
        <w:rPr>
          <w:rStyle w:val="FootnoteReference"/>
          <w:rFonts w:ascii="Simplified Arabic" w:hAnsi="Simplified Arabic"/>
          <w:noProof w:val="0"/>
          <w:vertAlign w:val="baseline"/>
          <w:rtl/>
        </w:rPr>
        <w:t>(</w:t>
      </w:r>
      <w:r w:rsidRPr="00A1002A">
        <w:rPr>
          <w:rStyle w:val="FootnoteReference"/>
          <w:rFonts w:ascii="Simplified Arabic" w:hAnsi="Simplified Arabic"/>
          <w:noProof w:val="0"/>
          <w:vertAlign w:val="baseline"/>
          <w:rtl/>
        </w:rPr>
        <w:footnoteRef/>
      </w:r>
      <w:r w:rsidRPr="00A1002A">
        <w:rPr>
          <w:rStyle w:val="FootnoteReference"/>
          <w:rFonts w:ascii="Simplified Arabic" w:hAnsi="Simplified Arabic"/>
          <w:noProof w:val="0"/>
          <w:vertAlign w:val="baseline"/>
          <w:rtl/>
        </w:rPr>
        <w:t>)</w:t>
      </w:r>
      <w:r>
        <w:rPr>
          <w:rFonts w:ascii="Simplified Arabic" w:hAnsi="Simplified Arabic"/>
          <w:noProof w:val="0"/>
          <w:rtl/>
        </w:rPr>
        <w:t xml:space="preserve">  </w:t>
      </w:r>
      <w:r w:rsidRPr="00813189">
        <w:rPr>
          <w:noProof w:val="0"/>
          <w:sz w:val="18"/>
          <w:szCs w:val="18"/>
        </w:rPr>
        <w:t>IPBES/8/6</w:t>
      </w:r>
      <w:r w:rsidRPr="00813189">
        <w:rPr>
          <w:noProof w:val="0"/>
          <w:sz w:val="18"/>
          <w:szCs w:val="18"/>
          <w:rtl/>
        </w:rPr>
        <w:t>.</w:t>
      </w:r>
    </w:p>
  </w:footnote>
  <w:footnote w:id="10">
    <w:p w14:paraId="5A7ED725" w14:textId="2E774096" w:rsidR="009651F4" w:rsidRPr="000B73D6" w:rsidRDefault="009651F4" w:rsidP="003852BA">
      <w:pPr>
        <w:pStyle w:val="FootnoteText"/>
        <w:spacing w:after="40" w:line="280" w:lineRule="exact"/>
        <w:ind w:left="1134"/>
        <w:jc w:val="both"/>
        <w:textDirection w:val="tbRlV"/>
        <w:rPr>
          <w:rFonts w:ascii="Simplified Arabic" w:hAnsi="Simplified Arabic"/>
          <w:noProof w:val="0"/>
          <w:lang w:val="ar-SA" w:eastAsia="zh-TW"/>
        </w:rPr>
      </w:pPr>
      <w:r w:rsidRPr="000B73D6">
        <w:rPr>
          <w:rStyle w:val="FootnoteReference"/>
          <w:rFonts w:ascii="Simplified Arabic" w:hAnsi="Simplified Arabic"/>
          <w:noProof w:val="0"/>
          <w:vertAlign w:val="baseline"/>
          <w:rtl/>
        </w:rPr>
        <w:t>(</w:t>
      </w:r>
      <w:r w:rsidRPr="000B73D6">
        <w:rPr>
          <w:rStyle w:val="FootnoteReference"/>
          <w:rFonts w:ascii="Simplified Arabic" w:hAnsi="Simplified Arabic"/>
          <w:noProof w:val="0"/>
          <w:vertAlign w:val="baseline"/>
          <w:rtl/>
        </w:rPr>
        <w:footnoteRef/>
      </w:r>
      <w:r w:rsidRPr="000B73D6">
        <w:rPr>
          <w:rStyle w:val="FootnoteReference"/>
          <w:rFonts w:ascii="Simplified Arabic" w:hAnsi="Simplified Arabic"/>
          <w:noProof w:val="0"/>
          <w:vertAlign w:val="baseline"/>
          <w:rtl/>
        </w:rPr>
        <w:t>)</w:t>
      </w:r>
      <w:r w:rsidRPr="000B73D6">
        <w:rPr>
          <w:rFonts w:ascii="Simplified Arabic" w:hAnsi="Simplified Arabic"/>
          <w:noProof w:val="0"/>
          <w:rtl/>
        </w:rPr>
        <w:t xml:space="preserve"> </w:t>
      </w:r>
      <w:r>
        <w:rPr>
          <w:rFonts w:ascii="Simplified Arabic" w:hAnsi="Simplified Arabic"/>
          <w:noProof w:val="0"/>
          <w:rtl/>
        </w:rPr>
        <w:t xml:space="preserve"> </w:t>
      </w:r>
      <w:r w:rsidRPr="000B73D6">
        <w:rPr>
          <w:rFonts w:ascii="Simplified Arabic" w:hAnsi="Simplified Arabic"/>
          <w:noProof w:val="0"/>
          <w:rtl/>
        </w:rPr>
        <w:t>انظر المقرر م</w:t>
      </w:r>
      <w:r>
        <w:rPr>
          <w:rFonts w:ascii="Simplified Arabic" w:hAnsi="Simplified Arabic"/>
          <w:noProof w:val="0"/>
          <w:rtl/>
        </w:rPr>
        <w:t>.</w:t>
      </w:r>
      <w:r w:rsidRPr="000B73D6">
        <w:rPr>
          <w:rFonts w:ascii="Simplified Arabic" w:hAnsi="Simplified Arabic"/>
          <w:noProof w:val="0"/>
          <w:rtl/>
        </w:rPr>
        <w:t>ح</w:t>
      </w:r>
      <w:r>
        <w:rPr>
          <w:rFonts w:ascii="Simplified Arabic" w:hAnsi="Simplified Arabic"/>
          <w:noProof w:val="0"/>
          <w:rtl/>
        </w:rPr>
        <w:t>.</w:t>
      </w:r>
      <w:r w:rsidRPr="000B73D6">
        <w:rPr>
          <w:rFonts w:ascii="Simplified Arabic" w:hAnsi="Simplified Arabic"/>
          <w:noProof w:val="0"/>
          <w:rtl/>
        </w:rPr>
        <w:t>د-3/3، المرفق الأول.</w:t>
      </w:r>
    </w:p>
  </w:footnote>
  <w:footnote w:id="11">
    <w:p w14:paraId="4F109C27" w14:textId="0A53B6E3" w:rsidR="009651F4" w:rsidRPr="00813189" w:rsidRDefault="009651F4" w:rsidP="003852BA">
      <w:pPr>
        <w:pStyle w:val="FootnoteText"/>
        <w:tabs>
          <w:tab w:val="left" w:pos="624"/>
        </w:tabs>
        <w:spacing w:after="40" w:line="280" w:lineRule="exact"/>
        <w:ind w:left="1134"/>
        <w:jc w:val="both"/>
        <w:textDirection w:val="tbRlV"/>
        <w:rPr>
          <w:noProof w:val="0"/>
          <w:sz w:val="18"/>
          <w:szCs w:val="18"/>
          <w:lang w:val="ar-SA" w:eastAsia="zh-TW"/>
        </w:rPr>
      </w:pPr>
      <w:r w:rsidRPr="000B73D6">
        <w:rPr>
          <w:rStyle w:val="FootnoteReference"/>
          <w:rFonts w:ascii="Simplified Arabic" w:hAnsi="Simplified Arabic"/>
          <w:noProof w:val="0"/>
          <w:vertAlign w:val="baseline"/>
          <w:rtl/>
        </w:rPr>
        <w:t>(</w:t>
      </w:r>
      <w:r w:rsidRPr="000B73D6">
        <w:rPr>
          <w:rStyle w:val="FootnoteReference"/>
          <w:rFonts w:ascii="Simplified Arabic" w:hAnsi="Simplified Arabic"/>
          <w:noProof w:val="0"/>
          <w:vertAlign w:val="baseline"/>
          <w:rtl/>
        </w:rPr>
        <w:footnoteRef/>
      </w:r>
      <w:r w:rsidRPr="000B73D6">
        <w:rPr>
          <w:rStyle w:val="FootnoteReference"/>
          <w:rFonts w:ascii="Simplified Arabic" w:hAnsi="Simplified Arabic"/>
          <w:noProof w:val="0"/>
          <w:vertAlign w:val="baseline"/>
          <w:rtl/>
        </w:rPr>
        <w:t>)</w:t>
      </w:r>
      <w:r w:rsidRPr="000B73D6">
        <w:rPr>
          <w:rFonts w:ascii="Simplified Arabic" w:hAnsi="Simplified Arabic"/>
          <w:noProof w:val="0"/>
          <w:rtl/>
        </w:rPr>
        <w:t xml:space="preserve"> </w:t>
      </w:r>
      <w:r>
        <w:rPr>
          <w:rFonts w:ascii="Simplified Arabic" w:hAnsi="Simplified Arabic"/>
          <w:noProof w:val="0"/>
          <w:rtl/>
        </w:rPr>
        <w:t xml:space="preserve"> </w:t>
      </w:r>
      <w:r w:rsidRPr="000B73D6">
        <w:rPr>
          <w:rFonts w:ascii="Simplified Arabic" w:hAnsi="Simplified Arabic"/>
          <w:noProof w:val="0"/>
          <w:rtl/>
        </w:rPr>
        <w:t xml:space="preserve">يرد في الفرع ثانياً-ألف من الوثيقة </w:t>
      </w:r>
      <w:r w:rsidRPr="00813189">
        <w:rPr>
          <w:noProof w:val="0"/>
          <w:sz w:val="18"/>
          <w:szCs w:val="18"/>
        </w:rPr>
        <w:t>IPBES/8/7</w:t>
      </w:r>
      <w:r w:rsidRPr="00813189">
        <w:rPr>
          <w:noProof w:val="0"/>
          <w:sz w:val="18"/>
          <w:szCs w:val="18"/>
          <w:rtl/>
        </w:rPr>
        <w:t>.</w:t>
      </w:r>
    </w:p>
  </w:footnote>
  <w:footnote w:id="12">
    <w:p w14:paraId="4B436BB8" w14:textId="489BD3B1" w:rsidR="009651F4" w:rsidRPr="00813189" w:rsidRDefault="009651F4" w:rsidP="003852BA">
      <w:pPr>
        <w:pStyle w:val="FootnoteText"/>
        <w:spacing w:after="40" w:line="280" w:lineRule="exact"/>
        <w:ind w:left="1134"/>
        <w:jc w:val="both"/>
        <w:textDirection w:val="tbRlV"/>
        <w:rPr>
          <w:noProof w:val="0"/>
          <w:sz w:val="18"/>
          <w:szCs w:val="18"/>
          <w:lang w:val="ar-SA" w:eastAsia="zh-TW"/>
        </w:rPr>
      </w:pPr>
      <w:r w:rsidRPr="000B73D6">
        <w:rPr>
          <w:rStyle w:val="FootnoteReference"/>
          <w:noProof w:val="0"/>
          <w:vertAlign w:val="baseline"/>
          <w:rtl/>
        </w:rPr>
        <w:t>(</w:t>
      </w:r>
      <w:r w:rsidRPr="000B73D6">
        <w:rPr>
          <w:rStyle w:val="FootnoteReference"/>
          <w:noProof w:val="0"/>
          <w:vertAlign w:val="baseline"/>
          <w:rtl/>
        </w:rPr>
        <w:footnoteRef/>
      </w:r>
      <w:r w:rsidRPr="000B73D6">
        <w:rPr>
          <w:rStyle w:val="FootnoteReference"/>
          <w:noProof w:val="0"/>
          <w:vertAlign w:val="baseline"/>
          <w:rtl/>
        </w:rPr>
        <w:t>)</w:t>
      </w:r>
      <w:r w:rsidRPr="000B73D6">
        <w:rPr>
          <w:noProof w:val="0"/>
          <w:rtl/>
        </w:rPr>
        <w:t xml:space="preserve"> </w:t>
      </w:r>
      <w:r>
        <w:rPr>
          <w:noProof w:val="0"/>
          <w:rtl/>
        </w:rPr>
        <w:t xml:space="preserve"> </w:t>
      </w:r>
      <w:r w:rsidRPr="00813189">
        <w:rPr>
          <w:noProof w:val="0"/>
          <w:sz w:val="18"/>
          <w:szCs w:val="18"/>
        </w:rPr>
        <w:t>IPBES/8/INF/12</w:t>
      </w:r>
      <w:r w:rsidRPr="00813189">
        <w:rPr>
          <w:noProof w:val="0"/>
          <w:sz w:val="18"/>
          <w:szCs w:val="18"/>
          <w:rtl/>
        </w:rPr>
        <w:t>.</w:t>
      </w:r>
    </w:p>
  </w:footnote>
  <w:footnote w:id="13">
    <w:p w14:paraId="74884CBB" w14:textId="77777777" w:rsidR="009651F4" w:rsidRPr="00813189" w:rsidRDefault="009651F4" w:rsidP="003852BA">
      <w:pPr>
        <w:pStyle w:val="FootnoteText"/>
        <w:tabs>
          <w:tab w:val="left" w:pos="624"/>
        </w:tabs>
        <w:spacing w:after="40" w:line="280" w:lineRule="exact"/>
        <w:ind w:left="1134"/>
        <w:jc w:val="both"/>
        <w:textDirection w:val="tbRlV"/>
        <w:rPr>
          <w:noProof w:val="0"/>
          <w:sz w:val="18"/>
          <w:szCs w:val="18"/>
          <w:lang w:val="ar-SA" w:eastAsia="zh-TW"/>
        </w:rPr>
      </w:pPr>
      <w:r w:rsidRPr="000B73D6">
        <w:rPr>
          <w:rStyle w:val="FootnoteReference"/>
          <w:noProof w:val="0"/>
          <w:vertAlign w:val="baseline"/>
          <w:rtl/>
        </w:rPr>
        <w:t>(</w:t>
      </w:r>
      <w:r w:rsidRPr="000B73D6">
        <w:rPr>
          <w:rStyle w:val="FootnoteReference"/>
          <w:noProof w:val="0"/>
          <w:vertAlign w:val="baseline"/>
          <w:rtl/>
        </w:rPr>
        <w:footnoteRef/>
      </w:r>
      <w:r w:rsidRPr="000B73D6">
        <w:rPr>
          <w:rStyle w:val="FootnoteReference"/>
          <w:noProof w:val="0"/>
          <w:vertAlign w:val="baseline"/>
          <w:rtl/>
        </w:rPr>
        <w:t>)</w:t>
      </w:r>
      <w:r w:rsidRPr="000B73D6">
        <w:rPr>
          <w:noProof w:val="0"/>
          <w:rtl/>
        </w:rPr>
        <w:t xml:space="preserve">  يرد في الفرعين ثالثاً-ألف-1 وثالثاً-باء-1 ورابعاً-باء من الوثيقة </w:t>
      </w:r>
      <w:r w:rsidRPr="00813189">
        <w:rPr>
          <w:noProof w:val="0"/>
          <w:sz w:val="18"/>
          <w:szCs w:val="18"/>
        </w:rPr>
        <w:t>IPBES/8/7</w:t>
      </w:r>
      <w:r w:rsidRPr="00813189">
        <w:rPr>
          <w:noProof w:val="0"/>
          <w:sz w:val="18"/>
          <w:szCs w:val="18"/>
          <w:rtl/>
        </w:rPr>
        <w:t>.</w:t>
      </w:r>
    </w:p>
  </w:footnote>
  <w:footnote w:id="14">
    <w:p w14:paraId="2BF48870" w14:textId="3F0E4B39" w:rsidR="009651F4" w:rsidRPr="00813189" w:rsidRDefault="009651F4" w:rsidP="003852BA">
      <w:pPr>
        <w:pStyle w:val="FootnoteText"/>
        <w:spacing w:after="40" w:line="280" w:lineRule="exact"/>
        <w:ind w:left="1134"/>
        <w:jc w:val="both"/>
        <w:textDirection w:val="tbRlV"/>
        <w:rPr>
          <w:noProof w:val="0"/>
          <w:sz w:val="18"/>
          <w:szCs w:val="18"/>
          <w:lang w:val="ar-SA" w:eastAsia="zh-TW"/>
        </w:rPr>
      </w:pPr>
      <w:r w:rsidRPr="000B73D6">
        <w:rPr>
          <w:rStyle w:val="FootnoteReference"/>
          <w:noProof w:val="0"/>
          <w:vertAlign w:val="baseline"/>
          <w:rtl/>
        </w:rPr>
        <w:t>(</w:t>
      </w:r>
      <w:r w:rsidRPr="000B73D6">
        <w:rPr>
          <w:rStyle w:val="FootnoteReference"/>
          <w:noProof w:val="0"/>
          <w:vertAlign w:val="baseline"/>
          <w:rtl/>
        </w:rPr>
        <w:footnoteRef/>
      </w:r>
      <w:r w:rsidRPr="000B73D6">
        <w:rPr>
          <w:rStyle w:val="FootnoteReference"/>
          <w:noProof w:val="0"/>
          <w:vertAlign w:val="baseline"/>
          <w:rtl/>
        </w:rPr>
        <w:t xml:space="preserve">)  </w:t>
      </w:r>
      <w:r w:rsidRPr="000B73D6">
        <w:rPr>
          <w:noProof w:val="0"/>
          <w:rtl/>
        </w:rPr>
        <w:t>يرد في الفرعين خامساً-ألف وسادساً-ألف من الوثيقة</w:t>
      </w:r>
      <w:r w:rsidRPr="00294FC1">
        <w:rPr>
          <w:noProof w:val="0"/>
          <w:sz w:val="18"/>
          <w:szCs w:val="18"/>
          <w:rtl/>
        </w:rPr>
        <w:t xml:space="preserve"> </w:t>
      </w:r>
      <w:r w:rsidRPr="00294FC1">
        <w:rPr>
          <w:noProof w:val="0"/>
          <w:sz w:val="18"/>
          <w:szCs w:val="18"/>
        </w:rPr>
        <w:t>IPBES/8/7</w:t>
      </w:r>
      <w:r w:rsidRPr="00813189">
        <w:rPr>
          <w:noProof w:val="0"/>
          <w:sz w:val="18"/>
          <w:szCs w:val="18"/>
          <w:rtl/>
        </w:rPr>
        <w:t>.</w:t>
      </w:r>
    </w:p>
  </w:footnote>
  <w:footnote w:id="15">
    <w:p w14:paraId="5F22F6BE" w14:textId="77777777" w:rsidR="009651F4" w:rsidRPr="00813189" w:rsidRDefault="009651F4" w:rsidP="003852BA">
      <w:pPr>
        <w:pStyle w:val="FootnoteText"/>
        <w:tabs>
          <w:tab w:val="left" w:pos="624"/>
        </w:tabs>
        <w:spacing w:after="40" w:line="280" w:lineRule="exact"/>
        <w:ind w:left="1134"/>
        <w:jc w:val="both"/>
        <w:textDirection w:val="tbRlV"/>
        <w:rPr>
          <w:noProof w:val="0"/>
          <w:sz w:val="18"/>
          <w:szCs w:val="18"/>
          <w:lang w:val="ar-SA" w:eastAsia="zh-TW"/>
        </w:rPr>
      </w:pPr>
      <w:r w:rsidRPr="000B73D6">
        <w:rPr>
          <w:rStyle w:val="FootnoteReference"/>
          <w:noProof w:val="0"/>
          <w:vertAlign w:val="baseline"/>
          <w:rtl/>
        </w:rPr>
        <w:t>(</w:t>
      </w:r>
      <w:r w:rsidRPr="000B73D6">
        <w:rPr>
          <w:rStyle w:val="FootnoteReference"/>
          <w:noProof w:val="0"/>
          <w:vertAlign w:val="baseline"/>
          <w:rtl/>
        </w:rPr>
        <w:footnoteRef/>
      </w:r>
      <w:r w:rsidRPr="000B73D6">
        <w:rPr>
          <w:rStyle w:val="FootnoteReference"/>
          <w:noProof w:val="0"/>
          <w:vertAlign w:val="baseline"/>
          <w:rtl/>
        </w:rPr>
        <w:t>)</w:t>
      </w:r>
      <w:r w:rsidRPr="000B73D6">
        <w:rPr>
          <w:noProof w:val="0"/>
          <w:rtl/>
        </w:rPr>
        <w:t xml:space="preserve">  </w:t>
      </w:r>
      <w:r w:rsidRPr="00813189">
        <w:rPr>
          <w:noProof w:val="0"/>
          <w:sz w:val="18"/>
          <w:szCs w:val="18"/>
        </w:rPr>
        <w:t>IPBES/8/8</w:t>
      </w:r>
      <w:r w:rsidRPr="00813189">
        <w:rPr>
          <w:noProof w:val="0"/>
          <w:sz w:val="18"/>
          <w:szCs w:val="18"/>
          <w:rtl/>
        </w:rPr>
        <w:t>.</w:t>
      </w:r>
    </w:p>
  </w:footnote>
  <w:footnote w:id="16">
    <w:p w14:paraId="5B60D0DB" w14:textId="77777777" w:rsidR="009651F4" w:rsidRPr="00813189" w:rsidRDefault="009651F4" w:rsidP="00965529">
      <w:pPr>
        <w:pStyle w:val="FootnoteText"/>
        <w:spacing w:after="40" w:line="280" w:lineRule="exact"/>
        <w:ind w:left="1134"/>
        <w:jc w:val="both"/>
        <w:textDirection w:val="tbRlV"/>
        <w:rPr>
          <w:noProof w:val="0"/>
          <w:sz w:val="18"/>
          <w:szCs w:val="18"/>
          <w:lang w:val="ar-SA" w:eastAsia="zh-TW"/>
        </w:rPr>
      </w:pPr>
      <w:r w:rsidRPr="00813189">
        <w:rPr>
          <w:rStyle w:val="FootnoteReference"/>
          <w:noProof w:val="0"/>
          <w:sz w:val="18"/>
          <w:szCs w:val="18"/>
          <w:vertAlign w:val="baseline"/>
          <w:rtl/>
        </w:rPr>
        <w:t>(</w:t>
      </w:r>
      <w:r w:rsidRPr="00813189">
        <w:rPr>
          <w:rStyle w:val="FootnoteReference"/>
          <w:noProof w:val="0"/>
          <w:sz w:val="18"/>
          <w:szCs w:val="18"/>
          <w:vertAlign w:val="baseline"/>
          <w:rtl/>
        </w:rPr>
        <w:footnoteRef/>
      </w:r>
      <w:r w:rsidRPr="00813189">
        <w:rPr>
          <w:rStyle w:val="FootnoteReference"/>
          <w:noProof w:val="0"/>
          <w:sz w:val="18"/>
          <w:szCs w:val="18"/>
          <w:vertAlign w:val="baseline"/>
          <w:rtl/>
        </w:rPr>
        <w:t>)</w:t>
      </w:r>
      <w:r>
        <w:rPr>
          <w:noProof w:val="0"/>
          <w:sz w:val="18"/>
          <w:szCs w:val="18"/>
          <w:rtl/>
        </w:rPr>
        <w:t xml:space="preserve"> </w:t>
      </w:r>
      <w:r w:rsidRPr="00813189">
        <w:rPr>
          <w:noProof w:val="0"/>
          <w:sz w:val="18"/>
          <w:szCs w:val="18"/>
          <w:rtl/>
        </w:rPr>
        <w:t xml:space="preserve"> </w:t>
      </w:r>
      <w:r w:rsidRPr="00813189">
        <w:rPr>
          <w:noProof w:val="0"/>
          <w:sz w:val="18"/>
          <w:szCs w:val="18"/>
        </w:rPr>
        <w:t>IPBES/8/INF/22</w:t>
      </w:r>
      <w:r w:rsidRPr="00813189">
        <w:rPr>
          <w:noProof w:val="0"/>
          <w:sz w:val="18"/>
          <w:szCs w:val="18"/>
          <w:rtl/>
        </w:rPr>
        <w:t>.</w:t>
      </w:r>
    </w:p>
  </w:footnote>
  <w:footnote w:id="17">
    <w:p w14:paraId="2C3948BD" w14:textId="77777777" w:rsidR="009651F4" w:rsidRPr="001C17B5" w:rsidRDefault="009651F4" w:rsidP="003852BA">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1C17B5">
        <w:rPr>
          <w:rFonts w:ascii="Simplified Arabic" w:hAnsi="Simplified Arabic" w:cs="Simplified Arabic"/>
          <w:rtl/>
        </w:rPr>
        <w:footnoteRef/>
      </w:r>
      <w:r>
        <w:rPr>
          <w:rFonts w:ascii="Simplified Arabic" w:hAnsi="Simplified Arabic" w:cs="Simplified Arabic"/>
          <w:rtl/>
        </w:rPr>
        <w:t>)</w:t>
      </w:r>
      <w:r w:rsidRPr="001C17B5">
        <w:rPr>
          <w:rFonts w:ascii="Simplified Arabic" w:hAnsi="Simplified Arabic" w:cs="Simplified Arabic"/>
          <w:rtl/>
        </w:rPr>
        <w:t xml:space="preserve"> </w:t>
      </w:r>
      <w:r>
        <w:rPr>
          <w:rFonts w:ascii="Simplified Arabic" w:hAnsi="Simplified Arabic" w:cs="Simplified Arabic"/>
          <w:rtl/>
        </w:rPr>
        <w:t xml:space="preserve"> </w:t>
      </w:r>
      <w:r w:rsidRPr="001C17B5">
        <w:rPr>
          <w:rFonts w:ascii="Simplified Arabic" w:hAnsi="Simplified Arabic" w:cs="Simplified Arabic"/>
          <w:rtl/>
        </w:rPr>
        <w:t>على النحو المعرف في الموجز الخاص بمقرري السياسات لتقرير التقييم العالمي عن التنوع البيولوجي وخدمات النظم الإيكولوجية.</w:t>
      </w:r>
    </w:p>
  </w:footnote>
  <w:footnote w:id="18">
    <w:p w14:paraId="2CA832B5" w14:textId="77777777" w:rsidR="009651F4" w:rsidRPr="001C17B5" w:rsidRDefault="009651F4" w:rsidP="003852BA">
      <w:pPr>
        <w:pStyle w:val="Normal-pool"/>
        <w:bidi/>
        <w:spacing w:after="40" w:line="280" w:lineRule="exact"/>
        <w:ind w:left="1132"/>
        <w:jc w:val="both"/>
        <w:textDirection w:val="tbRlV"/>
        <w:rPr>
          <w:rFonts w:ascii="Simplified Arabic" w:hAnsi="Simplified Arabic" w:cs="Simplified Arabic"/>
          <w:rtl/>
        </w:rPr>
      </w:pPr>
      <w:r w:rsidRPr="001C17B5">
        <w:rPr>
          <w:rFonts w:ascii="Simplified Arabic" w:hAnsi="Simplified Arabic" w:cs="Simplified Arabic"/>
          <w:rtl/>
        </w:rPr>
        <w:t>(</w:t>
      </w:r>
      <w:r w:rsidRPr="001C17B5">
        <w:rPr>
          <w:rFonts w:ascii="Simplified Arabic" w:hAnsi="Simplified Arabic" w:cs="Simplified Arabic"/>
          <w:rtl/>
        </w:rPr>
        <w:footnoteRef/>
      </w:r>
      <w:r w:rsidRPr="001C17B5">
        <w:rPr>
          <w:rFonts w:ascii="Simplified Arabic" w:hAnsi="Simplified Arabic" w:cs="Simplified Arabic"/>
          <w:rtl/>
        </w:rPr>
        <w:t xml:space="preserve">)  الوثيقة </w:t>
      </w:r>
      <w:r w:rsidRPr="001C17B5">
        <w:rPr>
          <w:sz w:val="18"/>
          <w:szCs w:val="18"/>
        </w:rPr>
        <w:t>UNEP/IPBES.MI/2/9</w:t>
      </w:r>
      <w:r w:rsidRPr="001C17B5">
        <w:rPr>
          <w:rFonts w:ascii="Simplified Arabic" w:hAnsi="Simplified Arabic" w:cs="Simplified Arabic"/>
          <w:rtl/>
        </w:rPr>
        <w:t>، المرفق الأول، التذييل الأول، الفرع الأول.</w:t>
      </w:r>
    </w:p>
  </w:footnote>
  <w:footnote w:id="19">
    <w:p w14:paraId="4BAE1E7F" w14:textId="77777777" w:rsidR="009651F4" w:rsidRPr="001C17B5" w:rsidRDefault="009651F4" w:rsidP="003852BA">
      <w:pPr>
        <w:pStyle w:val="Normal-pool"/>
        <w:bidi/>
        <w:spacing w:after="40" w:line="280" w:lineRule="exact"/>
        <w:ind w:left="1134"/>
        <w:textDirection w:val="tbRlV"/>
        <w:rPr>
          <w:rFonts w:ascii="Simplified Arabic" w:hAnsi="Simplified Arabic" w:cs="Simplified Arabic"/>
          <w:rtl/>
        </w:rPr>
      </w:pPr>
      <w:r>
        <w:rPr>
          <w:rFonts w:ascii="Simplified Arabic" w:hAnsi="Simplified Arabic" w:cs="Simplified Arabic"/>
          <w:rtl/>
        </w:rPr>
        <w:t>(</w:t>
      </w:r>
      <w:r w:rsidRPr="001C17B5">
        <w:rPr>
          <w:rFonts w:ascii="Simplified Arabic" w:hAnsi="Simplified Arabic" w:cs="Simplified Arabic"/>
          <w:rtl/>
        </w:rPr>
        <w:footnoteRef/>
      </w:r>
      <w:r>
        <w:rPr>
          <w:rFonts w:ascii="Simplified Arabic" w:hAnsi="Simplified Arabic" w:cs="Simplified Arabic"/>
          <w:rtl/>
        </w:rPr>
        <w:t xml:space="preserve">) </w:t>
      </w:r>
      <w:r w:rsidRPr="001C17B5">
        <w:rPr>
          <w:rFonts w:ascii="Simplified Arabic" w:hAnsi="Simplified Arabic" w:cs="Simplified Arabic"/>
          <w:rtl/>
        </w:rPr>
        <w:t xml:space="preserve"> المقرر 14/34 الصادر عن مؤتمر الأطراف في اتفاقية التنوع البيولوجي. للمزيد من المعلومات، انظر </w:t>
      </w:r>
      <w:r w:rsidRPr="00444C64">
        <w:rPr>
          <w:sz w:val="18"/>
          <w:szCs w:val="18"/>
        </w:rPr>
        <w:t>https://www.cbd.int/conferences/post2020</w:t>
      </w:r>
      <w:r w:rsidRPr="001C17B5">
        <w:rPr>
          <w:rFonts w:ascii="Simplified Arabic" w:hAnsi="Simplified Arabic" w:cs="Simplified Arabic"/>
          <w:rtl/>
        </w:rPr>
        <w:t>.</w:t>
      </w:r>
    </w:p>
  </w:footnote>
  <w:footnote w:id="20">
    <w:p w14:paraId="71D4D8AF" w14:textId="0111C0C7" w:rsidR="009651F4" w:rsidRPr="00876923" w:rsidRDefault="009651F4" w:rsidP="003852BA">
      <w:pPr>
        <w:pStyle w:val="Normal-pool"/>
        <w:bidi/>
        <w:spacing w:after="40" w:line="280" w:lineRule="exact"/>
        <w:ind w:left="1134"/>
        <w:rPr>
          <w:rFonts w:ascii="Simplified Arabic" w:hAnsi="Simplified Arabic" w:cs="Simplified Arabic"/>
        </w:rPr>
      </w:pPr>
      <w:r>
        <w:rPr>
          <w:rFonts w:ascii="Simplified Arabic" w:hAnsi="Simplified Arabic" w:cs="Simplified Arabic"/>
          <w:rtl/>
        </w:rPr>
        <w:t>(</w:t>
      </w:r>
      <w:r w:rsidRPr="00876923">
        <w:rPr>
          <w:rFonts w:ascii="Simplified Arabic" w:hAnsi="Simplified Arabic" w:cs="Simplified Arabic"/>
        </w:rPr>
        <w:footnoteRef/>
      </w:r>
      <w:r>
        <w:rPr>
          <w:rFonts w:ascii="Simplified Arabic" w:hAnsi="Simplified Arabic" w:cs="Simplified Arabic"/>
          <w:rtl/>
        </w:rPr>
        <w:t>)</w:t>
      </w:r>
      <w:r w:rsidRPr="00876923">
        <w:rPr>
          <w:rFonts w:ascii="Simplified Arabic" w:hAnsi="Simplified Arabic" w:cs="Simplified Arabic"/>
          <w:rtl/>
        </w:rPr>
        <w:t xml:space="preserve"> </w:t>
      </w:r>
      <w:r>
        <w:rPr>
          <w:rFonts w:ascii="Simplified Arabic" w:hAnsi="Simplified Arabic" w:cs="Simplified Arabic"/>
          <w:rtl/>
        </w:rPr>
        <w:t xml:space="preserve">المنبر، ’’التنوع البيولوجي‘‘، ’’المسرد‘‘. يمكن الاطلاع عليه في الموقع </w:t>
      </w:r>
      <w:hyperlink r:id="rId1" w:history="1">
        <w:r w:rsidRPr="00CF0075">
          <w:rPr>
            <w:rStyle w:val="Hyperlink"/>
            <w:w w:val="90"/>
            <w:sz w:val="18"/>
            <w:szCs w:val="18"/>
            <w:lang w:val="en-US"/>
          </w:rPr>
          <w:t>https://ipbes.net/glossary/biodiversity</w:t>
        </w:r>
      </w:hyperlink>
      <w:r w:rsidRPr="000F4105">
        <w:rPr>
          <w:w w:val="90"/>
          <w:sz w:val="18"/>
          <w:szCs w:val="18"/>
          <w:lang w:val="fr-FR"/>
        </w:rPr>
        <w:t xml:space="preserve"> (14/07/2021)</w:t>
      </w:r>
      <w:r>
        <w:rPr>
          <w:rFonts w:ascii="Simplified Arabic" w:hAnsi="Simplified Arabic" w:cs="Simplified Arabic"/>
          <w:rtl/>
          <w:lang w:val="fr-FR"/>
        </w:rPr>
        <w:t>.</w:t>
      </w:r>
    </w:p>
  </w:footnote>
  <w:footnote w:id="21">
    <w:p w14:paraId="0D8996A8" w14:textId="532F8C11" w:rsidR="009651F4" w:rsidRPr="00A16F14" w:rsidRDefault="009651F4" w:rsidP="00C26EE6">
      <w:pPr>
        <w:pStyle w:val="Normal-pool"/>
        <w:tabs>
          <w:tab w:val="clear" w:pos="1247"/>
          <w:tab w:val="clear" w:pos="1814"/>
        </w:tabs>
        <w:bidi/>
        <w:spacing w:after="40" w:line="280" w:lineRule="exact"/>
        <w:ind w:left="1134"/>
        <w:rPr>
          <w:rFonts w:ascii="Simplified Arabic" w:hAnsi="Simplified Arabic" w:cs="Simplified Arabic"/>
        </w:rPr>
      </w:pPr>
      <w:r>
        <w:rPr>
          <w:rFonts w:ascii="Simplified Arabic" w:hAnsi="Simplified Arabic" w:cs="Simplified Arabic"/>
          <w:rtl/>
        </w:rPr>
        <w:t>(</w:t>
      </w:r>
      <w:r w:rsidRPr="00A16F14">
        <w:rPr>
          <w:rFonts w:ascii="Simplified Arabic" w:hAnsi="Simplified Arabic" w:cs="Simplified Arabic"/>
        </w:rPr>
        <w:footnoteRef/>
      </w:r>
      <w:r>
        <w:rPr>
          <w:rFonts w:ascii="Simplified Arabic" w:hAnsi="Simplified Arabic" w:cs="Simplified Arabic"/>
          <w:rtl/>
        </w:rPr>
        <w:t xml:space="preserve">) </w:t>
      </w:r>
      <w:r w:rsidRPr="00A16F14">
        <w:rPr>
          <w:rFonts w:ascii="Simplified Arabic" w:hAnsi="Simplified Arabic" w:cs="Simplified Arabic"/>
          <w:rtl/>
        </w:rPr>
        <w:t xml:space="preserve"> </w:t>
      </w:r>
      <w:r w:rsidRPr="00A16F14">
        <w:rPr>
          <w:sz w:val="18"/>
          <w:szCs w:val="18"/>
          <w:lang w:val="en-US"/>
        </w:rPr>
        <w:t>IPBES/8/INF/5</w:t>
      </w:r>
      <w:r w:rsidRPr="00C26EE6">
        <w:rPr>
          <w:rFonts w:ascii="Simplified Arabic" w:hAnsi="Simplified Arabic" w:cs="Simplified Arabic"/>
          <w:rtl/>
          <w:lang w:val="en-US"/>
        </w:rPr>
        <w:t>.</w:t>
      </w:r>
    </w:p>
  </w:footnote>
  <w:footnote w:id="22">
    <w:p w14:paraId="72655FDA" w14:textId="621D43BD" w:rsidR="009651F4" w:rsidRPr="00DC004D" w:rsidRDefault="009651F4" w:rsidP="00C26EE6">
      <w:pPr>
        <w:pStyle w:val="Normal-pool"/>
        <w:tabs>
          <w:tab w:val="clear" w:pos="1247"/>
          <w:tab w:val="clear" w:pos="1814"/>
        </w:tabs>
        <w:bidi/>
        <w:spacing w:after="40" w:line="280" w:lineRule="exact"/>
        <w:ind w:left="1134"/>
        <w:rPr>
          <w:rFonts w:ascii="Simplified Arabic" w:hAnsi="Simplified Arabic" w:cs="Simplified Arabic"/>
          <w:rtl/>
          <w:lang w:val="nl-NL"/>
        </w:rPr>
      </w:pPr>
      <w:r>
        <w:rPr>
          <w:rFonts w:ascii="Simplified Arabic" w:hAnsi="Simplified Arabic" w:cs="Simplified Arabic"/>
          <w:rtl/>
          <w:lang w:val="nl-NL"/>
        </w:rPr>
        <w:t>(</w:t>
      </w:r>
      <w:r w:rsidRPr="00DC004D">
        <w:rPr>
          <w:rFonts w:ascii="Simplified Arabic" w:hAnsi="Simplified Arabic" w:cs="Simplified Arabic"/>
        </w:rPr>
        <w:footnoteRef/>
      </w:r>
      <w:r>
        <w:rPr>
          <w:rFonts w:ascii="Simplified Arabic" w:hAnsi="Simplified Arabic" w:cs="Simplified Arabic"/>
          <w:rtl/>
          <w:lang w:val="nl-NL"/>
        </w:rPr>
        <w:t xml:space="preserve">)  </w:t>
      </w:r>
      <w:r w:rsidRPr="00DC004D">
        <w:rPr>
          <w:sz w:val="18"/>
          <w:szCs w:val="18"/>
          <w:lang w:val="en-US"/>
        </w:rPr>
        <w:t>IPBES/8/INF/20</w:t>
      </w:r>
      <w:r w:rsidRPr="00C26EE6">
        <w:rPr>
          <w:rFonts w:ascii="Simplified Arabic" w:hAnsi="Simplified Arabic" w:cs="Simplified Arabic"/>
          <w:rtl/>
          <w:lang w:val="en-US"/>
        </w:rPr>
        <w:t>.</w:t>
      </w:r>
    </w:p>
  </w:footnote>
  <w:footnote w:id="23">
    <w:p w14:paraId="361B3092" w14:textId="17BC8227" w:rsidR="009651F4" w:rsidRPr="001C0A77" w:rsidRDefault="009651F4" w:rsidP="00C26EE6">
      <w:pPr>
        <w:pStyle w:val="Normal-pool"/>
        <w:tabs>
          <w:tab w:val="clear" w:pos="1247"/>
          <w:tab w:val="clear" w:pos="1814"/>
          <w:tab w:val="clear" w:pos="2381"/>
        </w:tabs>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1C0A77">
        <w:rPr>
          <w:rFonts w:ascii="Simplified Arabic" w:hAnsi="Simplified Arabic" w:cs="Simplified Arabic"/>
          <w:rtl/>
        </w:rPr>
        <w:footnoteRef/>
      </w:r>
      <w:r>
        <w:rPr>
          <w:rFonts w:ascii="Simplified Arabic" w:hAnsi="Simplified Arabic" w:cs="Simplified Arabic"/>
          <w:rtl/>
        </w:rPr>
        <w:t xml:space="preserve">) </w:t>
      </w:r>
      <w:r w:rsidRPr="001C0A77">
        <w:rPr>
          <w:rFonts w:ascii="Simplified Arabic" w:hAnsi="Simplified Arabic" w:cs="Simplified Arabic"/>
          <w:rtl/>
        </w:rPr>
        <w:t xml:space="preserve"> المنبر الحكومي الدولي</w:t>
      </w:r>
      <w:r w:rsidRPr="001C0A77">
        <w:rPr>
          <w:rFonts w:ascii="Simplified Arabic" w:hAnsi="Simplified Arabic" w:cs="Simplified Arabic"/>
        </w:rPr>
        <w:t>:</w:t>
      </w:r>
      <w:r w:rsidRPr="001C0A77">
        <w:rPr>
          <w:rFonts w:ascii="Simplified Arabic" w:hAnsi="Simplified Arabic" w:cs="Simplified Arabic"/>
          <w:rtl/>
        </w:rPr>
        <w:t xml:space="preserve"> تقرير التقييم المنهجي بشأن سيناريوهات ونماذج التنوع البيولوجي وخدمات النظم الإيكولوجية</w:t>
      </w:r>
      <w:r>
        <w:rPr>
          <w:rFonts w:ascii="Simplified Arabic" w:hAnsi="Simplified Arabic" w:cs="Simplified Arabic"/>
          <w:rtl/>
        </w:rPr>
        <w:t xml:space="preserve"> (بون، ألمانيا، 2016)</w:t>
      </w:r>
      <w:r w:rsidRPr="001C0A77">
        <w:rPr>
          <w:rFonts w:ascii="Simplified Arabic" w:hAnsi="Simplified Arabic" w:cs="Simplified Arabic"/>
          <w:rtl/>
        </w:rPr>
        <w:t xml:space="preserve"> </w:t>
      </w:r>
      <w:r w:rsidRPr="00C26EE6">
        <w:rPr>
          <w:rFonts w:asciiTheme="majorBidi" w:hAnsiTheme="majorBidi" w:cstheme="majorBidi"/>
          <w:sz w:val="18"/>
          <w:szCs w:val="18"/>
          <w:rtl/>
        </w:rPr>
        <w:t>(</w:t>
      </w:r>
      <w:r w:rsidRPr="00C26EE6">
        <w:rPr>
          <w:rFonts w:asciiTheme="majorBidi" w:hAnsiTheme="majorBidi" w:cstheme="majorBidi"/>
          <w:sz w:val="18"/>
          <w:szCs w:val="18"/>
        </w:rPr>
        <w:t>The Methodological Assessment Report on Scenarios and Models of Biodiversity and Ecosystem Services. (Bonn, Germany, 2016)</w:t>
      </w:r>
      <w:r w:rsidRPr="00C26EE6">
        <w:rPr>
          <w:rFonts w:asciiTheme="majorBidi" w:hAnsiTheme="majorBidi" w:cstheme="majorBidi"/>
          <w:sz w:val="18"/>
          <w:szCs w:val="18"/>
          <w:rtl/>
        </w:rPr>
        <w:t>)</w:t>
      </w:r>
      <w:r w:rsidRPr="001C0A77">
        <w:rPr>
          <w:rFonts w:ascii="Simplified Arabic" w:hAnsi="Simplified Arabic" w:cs="Simplified Arabic"/>
          <w:rtl/>
        </w:rPr>
        <w:t>.</w:t>
      </w:r>
    </w:p>
  </w:footnote>
  <w:footnote w:id="24">
    <w:p w14:paraId="4C232CFA" w14:textId="77777777" w:rsidR="009651F4" w:rsidRPr="00C3059C" w:rsidRDefault="009651F4" w:rsidP="003852BA">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C3059C">
        <w:rPr>
          <w:rFonts w:ascii="Simplified Arabic" w:hAnsi="Simplified Arabic" w:cs="Simplified Arabic"/>
          <w:rtl/>
        </w:rPr>
        <w:footnoteRef/>
      </w:r>
      <w:r>
        <w:rPr>
          <w:rFonts w:ascii="Simplified Arabic" w:hAnsi="Simplified Arabic" w:cs="Simplified Arabic"/>
          <w:rtl/>
        </w:rPr>
        <w:t>)</w:t>
      </w:r>
      <w:r w:rsidRPr="00C3059C">
        <w:rPr>
          <w:rFonts w:ascii="Simplified Arabic" w:hAnsi="Simplified Arabic" w:cs="Simplified Arabic"/>
          <w:rtl/>
        </w:rPr>
        <w:t xml:space="preserve"> </w:t>
      </w:r>
      <w:r>
        <w:rPr>
          <w:rFonts w:ascii="Simplified Arabic" w:hAnsi="Simplified Arabic" w:cs="Simplified Arabic"/>
          <w:rtl/>
        </w:rPr>
        <w:t xml:space="preserve"> </w:t>
      </w:r>
      <w:r w:rsidRPr="00C3059C">
        <w:rPr>
          <w:rFonts w:ascii="Simplified Arabic" w:hAnsi="Simplified Arabic" w:cs="Simplified Arabic"/>
          <w:rtl/>
        </w:rPr>
        <w:t>سيسلم التقييم بأن هناك طائفة من المصائر المستقبلية المستدامة التي تعتمد على نظرة المرء إلى العالم وعدد من العوامل الأخرى.</w:t>
      </w:r>
    </w:p>
  </w:footnote>
  <w:footnote w:id="25">
    <w:p w14:paraId="7C8147C9" w14:textId="77777777" w:rsidR="009651F4" w:rsidRPr="00C3059C" w:rsidRDefault="009651F4" w:rsidP="003852BA">
      <w:pPr>
        <w:pStyle w:val="Normal-pool"/>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C3059C">
        <w:rPr>
          <w:rFonts w:ascii="Simplified Arabic" w:hAnsi="Simplified Arabic" w:cs="Simplified Arabic"/>
          <w:rtl/>
        </w:rPr>
        <w:footnoteRef/>
      </w:r>
      <w:r>
        <w:rPr>
          <w:rFonts w:ascii="Simplified Arabic" w:hAnsi="Simplified Arabic" w:cs="Simplified Arabic"/>
          <w:rtl/>
        </w:rPr>
        <w:t>)</w:t>
      </w:r>
      <w:r w:rsidRPr="00C3059C">
        <w:rPr>
          <w:rFonts w:ascii="Simplified Arabic" w:hAnsi="Simplified Arabic" w:cs="Simplified Arabic"/>
          <w:rtl/>
        </w:rPr>
        <w:t xml:space="preserve"> </w:t>
      </w:r>
      <w:r>
        <w:rPr>
          <w:rFonts w:ascii="Simplified Arabic" w:hAnsi="Simplified Arabic" w:cs="Simplified Arabic"/>
          <w:rtl/>
        </w:rPr>
        <w:t xml:space="preserve"> </w:t>
      </w:r>
      <w:r w:rsidRPr="00C3059C">
        <w:rPr>
          <w:rFonts w:ascii="Simplified Arabic" w:hAnsi="Simplified Arabic" w:cs="Simplified Arabic"/>
          <w:rtl/>
        </w:rPr>
        <w:t>الإجراءات الرامية إلى حماية النظم الإيكولوجية الطبيعية أو المعدلة وإدارتها على نحو مستدام واستعادتها، التي تتصدى للتحديات المجتمعية على نحو يتسم بالفعالية وقدرة التكيف، وتوفر في الوقت نفسه منافع لرفاه الإنسان والتنوع البيولوجي</w:t>
      </w:r>
      <w:r>
        <w:rPr>
          <w:rFonts w:ascii="Simplified Arabic" w:hAnsi="Simplified Arabic" w:cs="Simplified Arabic"/>
          <w:rtl/>
        </w:rPr>
        <w:t xml:space="preserve">، </w:t>
      </w:r>
      <w:r w:rsidRPr="00DC004D">
        <w:rPr>
          <w:rFonts w:ascii="Simplified Arabic" w:hAnsi="Simplified Arabic" w:cs="Simplified Arabic"/>
          <w:rtl/>
        </w:rPr>
        <w:t>الاتحاد الدولي لحفظ الطبيعة، المعيار العالمي للحلول القائمة على الطبيعة (</w:t>
      </w:r>
      <w:r w:rsidRPr="00DC004D">
        <w:rPr>
          <w:rFonts w:ascii="Simplified Arabic" w:hAnsi="Simplified Arabic" w:cs="Simplified Arabic"/>
          <w:rtl/>
        </w:rPr>
        <w:t>غلاند، سويسرا، 2020)</w:t>
      </w:r>
      <w:r w:rsidRPr="00DC004D">
        <w:rPr>
          <w:rFonts w:ascii="Simplified Arabic" w:hAnsi="Simplified Arabic" w:cs="Simplified Arabic"/>
          <w:lang w:val="en-US"/>
        </w:rPr>
        <w:t>.</w:t>
      </w:r>
    </w:p>
  </w:footnote>
  <w:footnote w:id="26">
    <w:p w14:paraId="06ABE97A" w14:textId="656BF9B4" w:rsidR="009651F4" w:rsidRPr="003708A9" w:rsidRDefault="009651F4" w:rsidP="00200699">
      <w:pPr>
        <w:pStyle w:val="Normal-pool"/>
        <w:tabs>
          <w:tab w:val="clear" w:pos="1247"/>
          <w:tab w:val="clear" w:pos="1814"/>
          <w:tab w:val="clear" w:pos="2381"/>
          <w:tab w:val="clear" w:pos="2948"/>
          <w:tab w:val="clear" w:pos="3515"/>
        </w:tabs>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3708A9">
        <w:rPr>
          <w:rFonts w:ascii="Simplified Arabic" w:hAnsi="Simplified Arabic" w:cs="Simplified Arabic"/>
          <w:rtl/>
        </w:rPr>
        <w:footnoteRef/>
      </w:r>
      <w:r>
        <w:rPr>
          <w:rFonts w:ascii="Simplified Arabic" w:hAnsi="Simplified Arabic" w:cs="Simplified Arabic"/>
          <w:rtl/>
        </w:rPr>
        <w:t xml:space="preserve">) </w:t>
      </w:r>
      <w:r w:rsidRPr="003708A9">
        <w:rPr>
          <w:rFonts w:ascii="Simplified Arabic" w:hAnsi="Simplified Arabic" w:cs="Simplified Arabic"/>
          <w:rtl/>
        </w:rPr>
        <w:t xml:space="preserve"> للاطلاع على خيارات محتملة معتمدة انظر تقرير حلقة العمل بشأن التنوع البيولوجي والجوائح التي نظمها المنبر الحكومي الدولي للعلوم والسياسات في مجال التنوع البيولوجي وخدمات النظم الإيكولوجية</w:t>
      </w:r>
      <w:r>
        <w:rPr>
          <w:rFonts w:ascii="Simplified Arabic" w:hAnsi="Simplified Arabic" w:cs="Simplified Arabic"/>
          <w:rtl/>
        </w:rPr>
        <w:t xml:space="preserve"> (بون، ألمانيا، 2020).</w:t>
      </w:r>
    </w:p>
  </w:footnote>
  <w:footnote w:id="27">
    <w:p w14:paraId="0C289FC0" w14:textId="77777777" w:rsidR="009651F4" w:rsidRPr="003708A9" w:rsidRDefault="009651F4" w:rsidP="00200699">
      <w:pPr>
        <w:pStyle w:val="Normal-pool"/>
        <w:tabs>
          <w:tab w:val="clear" w:pos="1247"/>
          <w:tab w:val="clear" w:pos="1814"/>
          <w:tab w:val="clear" w:pos="2381"/>
          <w:tab w:val="clear" w:pos="2948"/>
          <w:tab w:val="clear" w:pos="3515"/>
        </w:tabs>
        <w:bidi/>
        <w:spacing w:after="40" w:line="280" w:lineRule="exact"/>
        <w:ind w:left="1134"/>
        <w:jc w:val="both"/>
        <w:textDirection w:val="tbRlV"/>
        <w:rPr>
          <w:rFonts w:ascii="Simplified Arabic" w:hAnsi="Simplified Arabic" w:cs="Simplified Arabic"/>
          <w:rtl/>
        </w:rPr>
      </w:pPr>
      <w:r>
        <w:rPr>
          <w:rFonts w:ascii="Simplified Arabic" w:hAnsi="Simplified Arabic" w:cs="Simplified Arabic"/>
          <w:rtl/>
        </w:rPr>
        <w:t>(</w:t>
      </w:r>
      <w:r w:rsidRPr="003708A9">
        <w:rPr>
          <w:rFonts w:ascii="Simplified Arabic" w:hAnsi="Simplified Arabic" w:cs="Simplified Arabic"/>
          <w:rtl/>
        </w:rPr>
        <w:footnoteRef/>
      </w:r>
      <w:r>
        <w:rPr>
          <w:rFonts w:ascii="Simplified Arabic" w:hAnsi="Simplified Arabic" w:cs="Simplified Arabic"/>
          <w:rtl/>
        </w:rPr>
        <w:t xml:space="preserve">) </w:t>
      </w:r>
      <w:r w:rsidRPr="003708A9">
        <w:rPr>
          <w:rFonts w:ascii="Simplified Arabic" w:hAnsi="Simplified Arabic" w:cs="Simplified Arabic"/>
          <w:rtl/>
        </w:rPr>
        <w:t xml:space="preserve"> المرجع نفسه</w:t>
      </w:r>
      <w:r>
        <w:rPr>
          <w:rFonts w:ascii="Simplified Arabic" w:hAnsi="Simplified Arabic" w:cs="Simplified Arabic"/>
          <w:rtl/>
        </w:rPr>
        <w:t>.</w:t>
      </w:r>
    </w:p>
  </w:footnote>
  <w:footnote w:id="28">
    <w:p w14:paraId="0D854598" w14:textId="77777777" w:rsidR="009651F4" w:rsidRPr="00C62B03" w:rsidRDefault="009651F4" w:rsidP="003852BA">
      <w:pPr>
        <w:pStyle w:val="FootnoteText"/>
        <w:spacing w:after="40" w:line="280" w:lineRule="exact"/>
        <w:ind w:left="1134"/>
        <w:jc w:val="both"/>
        <w:rPr>
          <w:noProof w:val="0"/>
        </w:rPr>
      </w:pPr>
      <w:r w:rsidRPr="00B0072E">
        <w:rPr>
          <w:rFonts w:ascii="Simplified Arabic" w:hAnsi="Simplified Arabic"/>
          <w:noProof w:val="0"/>
          <w:rtl/>
        </w:rPr>
        <w:t>(</w:t>
      </w:r>
      <w:r w:rsidRPr="00B0072E">
        <w:rPr>
          <w:rFonts w:ascii="Simplified Arabic" w:hAnsi="Simplified Arabic"/>
          <w:noProof w:val="0"/>
        </w:rPr>
        <w:t>(</w:t>
      </w:r>
      <w:r w:rsidRPr="00B0072E">
        <w:rPr>
          <w:rStyle w:val="FootnoteReference"/>
          <w:rFonts w:ascii="Simplified Arabic" w:hAnsi="Simplified Arabic"/>
          <w:noProof w:val="0"/>
          <w:vertAlign w:val="baseline"/>
        </w:rPr>
        <w:footnoteRef/>
      </w:r>
      <w:r w:rsidRPr="00B0072E">
        <w:rPr>
          <w:rFonts w:ascii="Simplified Arabic" w:hAnsi="Simplified Arabic"/>
          <w:noProof w:val="0"/>
          <w:rtl/>
        </w:rPr>
        <w:t xml:space="preserve">  </w:t>
      </w:r>
      <w:r w:rsidRPr="00C62B03">
        <w:rPr>
          <w:noProof w:val="0"/>
          <w:rtl/>
        </w:rPr>
        <w:t>يشار إلى التغيير التحويلي، في جميع مواضع وثيقة تحديد النطاق، بصيغة المفرد لكنه يتضمن العديد من أنواع التغييرات</w:t>
      </w:r>
      <w:r w:rsidRPr="00C62B03">
        <w:rPr>
          <w:noProof w:val="0"/>
        </w:rPr>
        <w:t>.</w:t>
      </w:r>
    </w:p>
  </w:footnote>
  <w:footnote w:id="29">
    <w:p w14:paraId="4CCB9E93" w14:textId="77777777" w:rsidR="009651F4" w:rsidRPr="00C62B03" w:rsidRDefault="009651F4" w:rsidP="003852BA">
      <w:pPr>
        <w:pStyle w:val="FootnoteText"/>
        <w:spacing w:after="40" w:line="280" w:lineRule="exact"/>
        <w:ind w:left="1134"/>
        <w:jc w:val="both"/>
        <w:rPr>
          <w:noProof w:val="0"/>
        </w:rPr>
      </w:pPr>
      <w:r w:rsidRPr="00B0072E">
        <w:rPr>
          <w:rFonts w:ascii="Simplified Arabic" w:hAnsi="Simplified Arabic"/>
          <w:noProof w:val="0"/>
          <w:rtl/>
        </w:rPr>
        <w:t>(</w:t>
      </w:r>
      <w:r w:rsidRPr="00B0072E">
        <w:rPr>
          <w:rStyle w:val="FootnoteReference"/>
          <w:rFonts w:ascii="Simplified Arabic" w:hAnsi="Simplified Arabic"/>
          <w:noProof w:val="0"/>
          <w:vertAlign w:val="baseline"/>
        </w:rPr>
        <w:footnoteRef/>
      </w:r>
      <w:r w:rsidRPr="00B0072E">
        <w:rPr>
          <w:rFonts w:ascii="Simplified Arabic" w:hAnsi="Simplified Arabic"/>
          <w:noProof w:val="0"/>
          <w:rtl/>
        </w:rPr>
        <w:t xml:space="preserve">)  </w:t>
      </w:r>
      <w:r w:rsidRPr="00C62B03">
        <w:rPr>
          <w:noProof w:val="0"/>
          <w:rtl/>
        </w:rPr>
        <w:t>المنبر الحكومي الدولي</w:t>
      </w:r>
      <w:r>
        <w:rPr>
          <w:noProof w:val="0"/>
          <w:rtl/>
        </w:rPr>
        <w:t xml:space="preserve"> في مجال</w:t>
      </w:r>
      <w:r w:rsidRPr="00BE400D">
        <w:rPr>
          <w:rFonts w:ascii="Times New Roman" w:hAnsi="Times New Roman"/>
          <w:noProof w:val="0"/>
          <w:sz w:val="22"/>
          <w:szCs w:val="28"/>
          <w:rtl/>
        </w:rPr>
        <w:t xml:space="preserve"> </w:t>
      </w:r>
      <w:r w:rsidRPr="00BE400D">
        <w:rPr>
          <w:noProof w:val="0"/>
          <w:rtl/>
        </w:rPr>
        <w:t>التنوع البيولوجي وخدمات النظم الإيكولوجية</w:t>
      </w:r>
      <w:r w:rsidRPr="00C62B03">
        <w:rPr>
          <w:noProof w:val="0"/>
        </w:rPr>
        <w:t>:</w:t>
      </w:r>
      <w:r w:rsidRPr="00C62B03">
        <w:rPr>
          <w:noProof w:val="0"/>
          <w:rtl/>
        </w:rPr>
        <w:t xml:space="preserve"> الموجز الخاص بمقرري السياسات لتقرير التقييم العالمي عن </w:t>
      </w:r>
      <w:bookmarkStart w:id="23" w:name="_Hlk79925469"/>
      <w:r w:rsidRPr="00C62B03">
        <w:rPr>
          <w:noProof w:val="0"/>
          <w:rtl/>
        </w:rPr>
        <w:t>التنوع البيولوجي وخدمات النظم الإيكولوجية</w:t>
      </w:r>
      <w:bookmarkEnd w:id="23"/>
      <w:r w:rsidRPr="00C62B03">
        <w:rPr>
          <w:noProof w:val="0"/>
          <w:rtl/>
        </w:rPr>
        <w:t xml:space="preserve"> </w:t>
      </w:r>
      <w:r>
        <w:rPr>
          <w:noProof w:val="0"/>
          <w:rtl/>
        </w:rPr>
        <w:t>(</w:t>
      </w:r>
      <w:r w:rsidRPr="00C62B03">
        <w:rPr>
          <w:noProof w:val="0"/>
          <w:rtl/>
        </w:rPr>
        <w:t xml:space="preserve">بون، ألمانيا. </w:t>
      </w:r>
      <w:r>
        <w:rPr>
          <w:noProof w:val="0"/>
          <w:rtl/>
        </w:rPr>
        <w:t>2019)</w:t>
      </w:r>
      <w:r w:rsidRPr="00C62B03">
        <w:rPr>
          <w:noProof w:val="0"/>
          <w:rtl/>
        </w:rPr>
        <w:t>.</w:t>
      </w:r>
    </w:p>
  </w:footnote>
  <w:footnote w:id="30">
    <w:p w14:paraId="3A8F5CBF" w14:textId="77777777" w:rsidR="009651F4" w:rsidRPr="00C62B03" w:rsidRDefault="009651F4" w:rsidP="003852BA">
      <w:pPr>
        <w:pStyle w:val="FootnoteText"/>
        <w:spacing w:after="40" w:line="280" w:lineRule="exact"/>
        <w:ind w:left="1134"/>
        <w:jc w:val="left"/>
        <w:rPr>
          <w:noProof w:val="0"/>
        </w:rPr>
      </w:pPr>
      <w:r w:rsidRPr="00C62B03">
        <w:rPr>
          <w:noProof w:val="0"/>
          <w:rtl/>
        </w:rPr>
        <w:t>(</w:t>
      </w:r>
      <w:r w:rsidRPr="00C62B03">
        <w:rPr>
          <w:noProof w:val="0"/>
        </w:rPr>
        <w:t>(</w:t>
      </w:r>
      <w:r w:rsidRPr="00C62B03">
        <w:rPr>
          <w:rStyle w:val="FootnoteReference"/>
          <w:noProof w:val="0"/>
          <w:vertAlign w:val="baseline"/>
        </w:rPr>
        <w:footnoteRef/>
      </w:r>
      <w:r w:rsidRPr="00C62B03">
        <w:rPr>
          <w:noProof w:val="0"/>
          <w:rtl/>
        </w:rPr>
        <w:t xml:space="preserve">  الإطار المفاهيمي للمنبر، مرفق المقرر م.ح.د-2/4.</w:t>
      </w:r>
    </w:p>
  </w:footnote>
  <w:footnote w:id="31">
    <w:p w14:paraId="28E5E215" w14:textId="77777777" w:rsidR="009651F4" w:rsidRPr="00C62B03" w:rsidRDefault="009651F4" w:rsidP="003852BA">
      <w:pPr>
        <w:pStyle w:val="FootnoteText"/>
        <w:spacing w:after="40" w:line="280" w:lineRule="exact"/>
        <w:ind w:left="1134"/>
        <w:jc w:val="left"/>
        <w:rPr>
          <w:noProof w:val="0"/>
        </w:rPr>
      </w:pPr>
      <w:r w:rsidRPr="00C62B03">
        <w:rPr>
          <w:noProof w:val="0"/>
          <w:rtl/>
        </w:rPr>
        <w:t>(</w:t>
      </w:r>
      <w:r w:rsidRPr="00C62B03">
        <w:rPr>
          <w:rStyle w:val="FootnoteReference"/>
          <w:noProof w:val="0"/>
          <w:vertAlign w:val="baseline"/>
        </w:rPr>
        <w:footnoteRef/>
      </w:r>
      <w:r w:rsidRPr="00C62B03">
        <w:rPr>
          <w:noProof w:val="0"/>
          <w:rtl/>
        </w:rPr>
        <w:t>)  على النحو المعرف في الموجز الخاص بمقرري السياسات لتقرير التقييم العالمي عن التنوع البيولوجي وخدمات النظم الإيكولوجية</w:t>
      </w:r>
      <w:r>
        <w:rPr>
          <w:noProof w:val="0"/>
          <w:rtl/>
        </w:rPr>
        <w:t xml:space="preserve"> (المنبر الحكومي الدولي، 2019)</w:t>
      </w:r>
      <w:r w:rsidRPr="00C62B03">
        <w:rPr>
          <w:noProof w:val="0"/>
        </w:rPr>
        <w:t>.</w:t>
      </w:r>
    </w:p>
  </w:footnote>
  <w:footnote w:id="32">
    <w:p w14:paraId="161EF92D" w14:textId="77777777" w:rsidR="009651F4" w:rsidRPr="00C62B03" w:rsidRDefault="009651F4" w:rsidP="003852BA">
      <w:pPr>
        <w:pStyle w:val="FootnoteText"/>
        <w:spacing w:after="40" w:line="280" w:lineRule="exact"/>
        <w:ind w:left="1134"/>
        <w:jc w:val="left"/>
        <w:rPr>
          <w:noProof w:val="0"/>
        </w:rPr>
      </w:pPr>
      <w:r w:rsidRPr="00C62B03">
        <w:rPr>
          <w:noProof w:val="0"/>
          <w:rtl/>
        </w:rPr>
        <w:t>(</w:t>
      </w:r>
      <w:r w:rsidRPr="00C62B03">
        <w:rPr>
          <w:noProof w:val="0"/>
        </w:rPr>
        <w:t>(</w:t>
      </w:r>
      <w:r w:rsidRPr="00C62B03">
        <w:rPr>
          <w:rStyle w:val="FootnoteReference"/>
          <w:noProof w:val="0"/>
          <w:vertAlign w:val="baseline"/>
        </w:rPr>
        <w:footnoteRef/>
      </w:r>
      <w:r w:rsidRPr="00C62B03">
        <w:rPr>
          <w:noProof w:val="0"/>
          <w:rtl/>
        </w:rPr>
        <w:t xml:space="preserve">  على النحو الوارد ف</w:t>
      </w:r>
      <w:r>
        <w:rPr>
          <w:noProof w:val="0"/>
          <w:rtl/>
        </w:rPr>
        <w:t xml:space="preserve">ي </w:t>
      </w:r>
      <w:r w:rsidRPr="003C7A42">
        <w:rPr>
          <w:noProof w:val="0"/>
          <w:sz w:val="18"/>
          <w:szCs w:val="18"/>
        </w:rPr>
        <w:t>IPBES/7/6</w:t>
      </w:r>
      <w:r w:rsidRPr="00C62B03">
        <w:rPr>
          <w:noProof w:val="0"/>
          <w:rtl/>
        </w:rPr>
        <w:t>، التذييل الثاني، الفرع الأول</w:t>
      </w:r>
      <w:r w:rsidRPr="00C62B03">
        <w:rPr>
          <w:noProof w:val="0"/>
        </w:rPr>
        <w:t>.</w:t>
      </w:r>
    </w:p>
  </w:footnote>
  <w:footnote w:id="33">
    <w:p w14:paraId="3D49FA01" w14:textId="77777777" w:rsidR="009651F4" w:rsidRPr="00C62B03" w:rsidRDefault="009651F4" w:rsidP="003852BA">
      <w:pPr>
        <w:pStyle w:val="FootnoteText"/>
        <w:spacing w:after="40" w:line="280" w:lineRule="exact"/>
        <w:ind w:left="1134"/>
        <w:jc w:val="left"/>
        <w:rPr>
          <w:noProof w:val="0"/>
        </w:rPr>
      </w:pPr>
      <w:r w:rsidRPr="00C62B03">
        <w:rPr>
          <w:noProof w:val="0"/>
          <w:rtl/>
        </w:rPr>
        <w:t>(</w:t>
      </w:r>
      <w:r w:rsidRPr="00C62B03">
        <w:rPr>
          <w:rStyle w:val="FootnoteReference"/>
          <w:noProof w:val="0"/>
          <w:vertAlign w:val="baseline"/>
        </w:rPr>
        <w:footnoteRef/>
      </w:r>
      <w:r w:rsidRPr="00C62B03">
        <w:rPr>
          <w:noProof w:val="0"/>
          <w:rtl/>
        </w:rPr>
        <w:t xml:space="preserve">)  الوثيقة </w:t>
      </w:r>
      <w:r w:rsidRPr="003C7A42">
        <w:rPr>
          <w:noProof w:val="0"/>
          <w:sz w:val="18"/>
          <w:szCs w:val="18"/>
        </w:rPr>
        <w:t>UNEP/IPBES.MI/2/9</w:t>
      </w:r>
      <w:r w:rsidRPr="00C62B03">
        <w:rPr>
          <w:noProof w:val="0"/>
          <w:rtl/>
        </w:rPr>
        <w:t>، المرفق الأول، التذييل الأول، الفرع الأول.</w:t>
      </w:r>
    </w:p>
  </w:footnote>
  <w:footnote w:id="34">
    <w:p w14:paraId="5A08DD37" w14:textId="77777777" w:rsidR="009651F4" w:rsidRPr="00C62B03" w:rsidRDefault="009651F4" w:rsidP="00155D7D">
      <w:pPr>
        <w:pStyle w:val="FootnoteText"/>
        <w:spacing w:after="40" w:line="280" w:lineRule="exact"/>
        <w:ind w:left="1134"/>
        <w:jc w:val="both"/>
        <w:rPr>
          <w:noProof w:val="0"/>
        </w:rPr>
      </w:pPr>
      <w:r w:rsidRPr="00C62B03">
        <w:rPr>
          <w:noProof w:val="0"/>
          <w:rtl/>
        </w:rPr>
        <w:t>(</w:t>
      </w:r>
      <w:r w:rsidRPr="00C62B03">
        <w:rPr>
          <w:rStyle w:val="FootnoteReference"/>
          <w:noProof w:val="0"/>
          <w:vertAlign w:val="baseline"/>
        </w:rPr>
        <w:footnoteRef/>
      </w:r>
      <w:r w:rsidRPr="00C62B03">
        <w:rPr>
          <w:noProof w:val="0"/>
          <w:rtl/>
        </w:rPr>
        <w:t xml:space="preserve">)  </w:t>
      </w:r>
      <w:r w:rsidRPr="00E530A5">
        <w:rPr>
          <w:noProof w:val="0"/>
          <w:rtl/>
        </w:rPr>
        <w:t>المنبر الحكومي الدولي</w:t>
      </w:r>
      <w:r w:rsidRPr="00E530A5">
        <w:rPr>
          <w:noProof w:val="0"/>
        </w:rPr>
        <w:t>:</w:t>
      </w:r>
      <w:r w:rsidRPr="00E530A5">
        <w:rPr>
          <w:noProof w:val="0"/>
          <w:rtl/>
        </w:rPr>
        <w:t xml:space="preserve"> تقرير التقييم المنهجي بشأن سيناريوهات ونماذج التنوع البيولوجي وخدمات النظم الإيكولوجية</w:t>
      </w:r>
      <w:r w:rsidRPr="00C62B03">
        <w:rPr>
          <w:noProof w:val="0"/>
          <w:rtl/>
        </w:rPr>
        <w:t xml:space="preserve"> </w:t>
      </w:r>
      <w:r>
        <w:rPr>
          <w:noProof w:val="0"/>
          <w:rtl/>
        </w:rPr>
        <w:t xml:space="preserve">(بون، ألمانيا، 2016) </w:t>
      </w:r>
      <w:r w:rsidRPr="00155D7D">
        <w:rPr>
          <w:rFonts w:asciiTheme="majorBidi" w:hAnsiTheme="majorBidi" w:cstheme="majorBidi"/>
          <w:noProof w:val="0"/>
          <w:sz w:val="18"/>
          <w:szCs w:val="18"/>
          <w:rtl/>
        </w:rPr>
        <w:t>(</w:t>
      </w:r>
      <w:r w:rsidRPr="00155D7D">
        <w:rPr>
          <w:rFonts w:asciiTheme="majorBidi" w:hAnsiTheme="majorBidi" w:cstheme="majorBidi"/>
          <w:noProof w:val="0"/>
          <w:sz w:val="18"/>
          <w:szCs w:val="18"/>
        </w:rPr>
        <w:t>The Methodological Assessment Report on Scenarios and Models of Biodiversity and Ecosystem Services. (Bonn, Germany, 2016)</w:t>
      </w:r>
      <w:r w:rsidRPr="00155D7D">
        <w:rPr>
          <w:rFonts w:asciiTheme="majorBidi" w:hAnsiTheme="majorBidi" w:cstheme="majorBidi"/>
          <w:noProof w:val="0"/>
          <w:sz w:val="18"/>
          <w:szCs w:val="18"/>
          <w:rtl/>
        </w:rPr>
        <w:t>)</w:t>
      </w:r>
      <w:r w:rsidRPr="00C62B03">
        <w:rPr>
          <w:noProof w:val="0"/>
          <w:rtl/>
        </w:rPr>
        <w:t>.</w:t>
      </w:r>
    </w:p>
  </w:footnote>
  <w:footnote w:id="35">
    <w:p w14:paraId="211B738E" w14:textId="59AA1964" w:rsidR="009651F4" w:rsidRPr="007F6D0B" w:rsidRDefault="009651F4" w:rsidP="00155D7D">
      <w:pPr>
        <w:pStyle w:val="FootnoteText"/>
        <w:spacing w:after="40" w:line="280" w:lineRule="exact"/>
        <w:ind w:left="1134"/>
        <w:jc w:val="both"/>
        <w:rPr>
          <w:rFonts w:ascii="Simplified Arabic" w:hAnsi="Simplified Arabic"/>
          <w:noProof w:val="0"/>
          <w:rtl/>
        </w:rPr>
      </w:pPr>
      <w:r>
        <w:rPr>
          <w:noProof w:val="0"/>
          <w:rtl/>
        </w:rPr>
        <w:t>(</w:t>
      </w:r>
      <w:r>
        <w:rPr>
          <w:noProof w:val="0"/>
        </w:rPr>
        <w:t>(</w:t>
      </w:r>
      <w:r w:rsidRPr="00C62B03">
        <w:rPr>
          <w:rStyle w:val="FootnoteReference"/>
          <w:noProof w:val="0"/>
          <w:vertAlign w:val="baseline"/>
        </w:rPr>
        <w:footnoteRef/>
      </w:r>
      <w:r w:rsidRPr="00C62B03">
        <w:rPr>
          <w:noProof w:val="0"/>
          <w:rtl/>
        </w:rPr>
        <w:t xml:space="preserve"> </w:t>
      </w:r>
      <w:r>
        <w:rPr>
          <w:noProof w:val="0"/>
          <w:rtl/>
        </w:rPr>
        <w:t xml:space="preserve"> </w:t>
      </w:r>
      <w:r w:rsidRPr="00C62B03">
        <w:rPr>
          <w:noProof w:val="0"/>
          <w:rtl/>
        </w:rPr>
        <w:t xml:space="preserve">على النحو الوارد في </w:t>
      </w:r>
      <w:r w:rsidRPr="007F6D0B">
        <w:rPr>
          <w:rFonts w:ascii="Simplified Arabic" w:hAnsi="Simplified Arabic"/>
          <w:noProof w:val="0"/>
          <w:rtl/>
        </w:rPr>
        <w:t>المرفق الثاني للمقرر م.ح.د-5/1</w:t>
      </w:r>
      <w:r w:rsidRPr="007F6D0B">
        <w:rPr>
          <w:rFonts w:ascii="Simplified Arabic" w:hAnsi="Simplified Arabic"/>
          <w:noProof w:val="0"/>
        </w:rPr>
        <w:t>.</w:t>
      </w:r>
    </w:p>
  </w:footnote>
  <w:footnote w:id="36">
    <w:p w14:paraId="352CC9A1" w14:textId="625BB159" w:rsidR="009651F4" w:rsidRPr="00C47647" w:rsidRDefault="009651F4" w:rsidP="008F61BA">
      <w:pPr>
        <w:pStyle w:val="FootnoteText"/>
        <w:spacing w:after="40" w:line="280" w:lineRule="exact"/>
        <w:ind w:left="1134"/>
        <w:jc w:val="both"/>
        <w:rPr>
          <w:noProof w:val="0"/>
          <w:lang w:val="en-GB"/>
        </w:rPr>
      </w:pPr>
      <w:r w:rsidRPr="00C47647">
        <w:rPr>
          <w:rFonts w:ascii="Simplified Arabic" w:hAnsi="Simplified Arabic"/>
          <w:noProof w:val="0"/>
          <w:rtl/>
          <w:lang w:val="nl-NL"/>
        </w:rPr>
        <w:t>(</w:t>
      </w:r>
      <w:r w:rsidRPr="00C47647">
        <w:rPr>
          <w:rStyle w:val="FootnoteReference"/>
          <w:rFonts w:ascii="Simplified Arabic" w:hAnsi="Simplified Arabic"/>
          <w:noProof w:val="0"/>
          <w:vertAlign w:val="baseline"/>
        </w:rPr>
        <w:footnoteRef/>
      </w:r>
      <w:r w:rsidRPr="00C47647">
        <w:rPr>
          <w:rFonts w:ascii="Simplified Arabic" w:hAnsi="Simplified Arabic"/>
          <w:noProof w:val="0"/>
          <w:rtl/>
          <w:lang w:val="nl-NL"/>
        </w:rPr>
        <w:t xml:space="preserve">) </w:t>
      </w:r>
      <w:r w:rsidRPr="00C47647">
        <w:rPr>
          <w:noProof w:val="0"/>
          <w:rtl/>
        </w:rPr>
        <w:t xml:space="preserve"> يتعين اختيار المرشحين على أساس جدارتهم ومؤهلاتهم الأكاديمية، وبصفتهم الفردية كخبراء، بغية تحقيق التوازن التخصصي </w:t>
      </w:r>
      <w:r w:rsidRPr="00C47647">
        <w:rPr>
          <w:noProof w:val="0"/>
          <w:rtl/>
        </w:rPr>
        <w:t>والجنساني والجغرافي</w:t>
      </w:r>
      <w:r w:rsidRPr="00C47647">
        <w:rPr>
          <w:noProof w:val="0"/>
        </w:rPr>
        <w:t>.</w:t>
      </w:r>
      <w:r w:rsidRPr="00C47647">
        <w:rPr>
          <w:noProof w:val="0"/>
          <w:rtl/>
        </w:rPr>
        <w:t xml:space="preserve"> وسيُعلَن عن معايير الاختيار من خلال الدعوة المفتوحة التي يمكن الاطلاع عليها في</w:t>
      </w:r>
      <w:r w:rsidRPr="00C47647">
        <w:rPr>
          <w:noProof w:val="0"/>
        </w:rPr>
        <w:t xml:space="preserve">: </w:t>
      </w:r>
      <w:r w:rsidRPr="005622FB">
        <w:rPr>
          <w:rFonts w:asciiTheme="majorBidi" w:hAnsiTheme="majorBidi" w:cstheme="majorBidi"/>
          <w:noProof w:val="0"/>
          <w:sz w:val="18"/>
          <w:szCs w:val="18"/>
        </w:rPr>
        <w:t>www.ipbes.net/sites/default/files/ipbes_fellowship_programme_selection_process_and_criteria.pdf.</w:t>
      </w:r>
      <w:r>
        <w:rPr>
          <w:noProof w:val="0"/>
          <w:rtl/>
        </w:rPr>
        <w:t>.</w:t>
      </w:r>
    </w:p>
  </w:footnote>
  <w:footnote w:id="37">
    <w:p w14:paraId="1240046D" w14:textId="77777777" w:rsidR="009651F4" w:rsidRPr="00315E73" w:rsidRDefault="009651F4" w:rsidP="008F61BA">
      <w:pPr>
        <w:pStyle w:val="FootnoteText"/>
        <w:spacing w:after="40" w:line="280" w:lineRule="exact"/>
        <w:ind w:left="1134"/>
        <w:jc w:val="both"/>
        <w:rPr>
          <w:noProof w:val="0"/>
          <w:lang w:val="nl-NL"/>
        </w:rPr>
      </w:pPr>
      <w:r w:rsidRPr="00C47647">
        <w:rPr>
          <w:rFonts w:ascii="Simplified Arabic" w:hAnsi="Simplified Arabic"/>
          <w:noProof w:val="0"/>
          <w:rtl/>
          <w:lang w:val="nl-NL"/>
        </w:rPr>
        <w:t>(</w:t>
      </w:r>
      <w:r w:rsidRPr="00C47647">
        <w:rPr>
          <w:rFonts w:ascii="Simplified Arabic" w:hAnsi="Simplified Arabic"/>
          <w:noProof w:val="0"/>
          <w:lang w:val="nl-NL"/>
        </w:rPr>
        <w:footnoteRef/>
      </w:r>
      <w:r w:rsidRPr="00C47647">
        <w:rPr>
          <w:rFonts w:ascii="Simplified Arabic" w:hAnsi="Simplified Arabic"/>
          <w:noProof w:val="0"/>
          <w:rtl/>
          <w:lang w:val="nl-NL"/>
        </w:rPr>
        <w:t xml:space="preserve">)  </w:t>
      </w:r>
      <w:r w:rsidRPr="00315E73">
        <w:rPr>
          <w:noProof w:val="0"/>
          <w:rtl/>
          <w:lang w:val="nl-NL"/>
        </w:rPr>
        <w:t>ستبذل جهود لإتاحة هذه المواد مع ترجمتها باللغات الرسمية الست للأمم المتحدة، في حدود الموارد المتاحة</w:t>
      </w:r>
      <w:r w:rsidRPr="00315E73">
        <w:rPr>
          <w:noProof w:val="0"/>
        </w:rPr>
        <w:t>.</w:t>
      </w:r>
    </w:p>
  </w:footnote>
  <w:footnote w:id="38">
    <w:p w14:paraId="3CF68265" w14:textId="7F3C817F" w:rsidR="009651F4" w:rsidRPr="009C0AAF" w:rsidRDefault="009651F4" w:rsidP="00544F92">
      <w:pPr>
        <w:pStyle w:val="FootnoteText"/>
        <w:spacing w:after="40" w:line="280" w:lineRule="exact"/>
        <w:ind w:left="1132"/>
        <w:jc w:val="both"/>
        <w:rPr>
          <w:noProof w:val="0"/>
        </w:rPr>
      </w:pPr>
      <w:r w:rsidRPr="009C0AAF">
        <w:rPr>
          <w:noProof w:val="0"/>
          <w:rtl/>
        </w:rPr>
        <w:t>(</w:t>
      </w:r>
      <w:r w:rsidRPr="009C0AAF">
        <w:rPr>
          <w:rStyle w:val="FootnoteReference"/>
          <w:noProof w:val="0"/>
          <w:vertAlign w:val="baseline"/>
        </w:rPr>
        <w:footnoteRef/>
      </w:r>
      <w:r w:rsidRPr="009C0AAF">
        <w:rPr>
          <w:noProof w:val="0"/>
          <w:rtl/>
        </w:rPr>
        <w:t>)</w:t>
      </w:r>
      <w:r>
        <w:rPr>
          <w:noProof w:val="0"/>
          <w:rtl/>
        </w:rPr>
        <w:t xml:space="preserve"> </w:t>
      </w:r>
      <w:r w:rsidRPr="009C0AAF">
        <w:rPr>
          <w:noProof w:val="0"/>
          <w:rtl/>
        </w:rPr>
        <w:t xml:space="preserve"> ستستهدف حلقة العمل أفراداً يمثلون منظمات للشباب (تعمل في المسائل المتعلقة بالتنوع البيولوجي وخدمات النظم الإيكولوجية) لها صوت نشط في مجتمعاتها</w:t>
      </w:r>
      <w:r w:rsidRPr="009C0AAF">
        <w:rPr>
          <w:noProof w:val="0"/>
        </w:rPr>
        <w:t>.</w:t>
      </w:r>
      <w:r w:rsidRPr="009C0AAF">
        <w:rPr>
          <w:noProof w:val="0"/>
          <w:rtl/>
        </w:rPr>
        <w:t xml:space="preserve"> سيتم إصدار دعوة مفتوحة، تتضمن معايير الاختيار</w:t>
      </w:r>
      <w:r w:rsidRPr="009C0AAF">
        <w:rPr>
          <w:noProof w:val="0"/>
        </w:rPr>
        <w:t>.</w:t>
      </w:r>
    </w:p>
  </w:footnote>
  <w:footnote w:id="39">
    <w:p w14:paraId="57F52A64" w14:textId="77777777" w:rsidR="009651F4" w:rsidRPr="006870FC" w:rsidRDefault="009651F4" w:rsidP="00544F92">
      <w:pPr>
        <w:pStyle w:val="FootnoteText"/>
        <w:tabs>
          <w:tab w:val="right" w:pos="1195"/>
          <w:tab w:val="left" w:pos="1342"/>
          <w:tab w:val="left" w:pos="2088"/>
        </w:tabs>
        <w:spacing w:after="40" w:line="280" w:lineRule="exact"/>
        <w:ind w:left="1132"/>
        <w:jc w:val="both"/>
        <w:rPr>
          <w:noProof w:val="0"/>
        </w:rPr>
      </w:pPr>
      <w:r w:rsidRPr="009C0AAF">
        <w:rPr>
          <w:noProof w:val="0"/>
          <w:rtl/>
        </w:rPr>
        <w:t>(</w:t>
      </w:r>
      <w:r w:rsidRPr="009C0AAF">
        <w:rPr>
          <w:rStyle w:val="FootnoteReference"/>
          <w:noProof w:val="0"/>
          <w:vertAlign w:val="baseline"/>
          <w:rtl/>
        </w:rPr>
        <w:footnoteRef/>
      </w:r>
      <w:r w:rsidRPr="009C0AAF">
        <w:rPr>
          <w:noProof w:val="0"/>
          <w:rtl/>
        </w:rPr>
        <w:t>)  في هذا السياق، جماعات الممارسين هي أفرقة من الخبراء و/أو مقرري السياسات و/أو الممارسين الذين يعملون على زيادة فرص الحصول</w:t>
      </w:r>
      <w:r w:rsidRPr="004A2E87">
        <w:rPr>
          <w:noProof w:val="0"/>
          <w:rtl/>
        </w:rPr>
        <w:t xml:space="preserve"> على الخبر</w:t>
      </w:r>
      <w:r>
        <w:rPr>
          <w:noProof w:val="0"/>
          <w:rtl/>
        </w:rPr>
        <w:t>ات</w:t>
      </w:r>
      <w:r w:rsidRPr="004A2E87">
        <w:rPr>
          <w:noProof w:val="0"/>
          <w:rtl/>
        </w:rPr>
        <w:t xml:space="preserve"> والمعلومات بشأن موضوع محدد أو مجال تركيز محدد، وذلك لدعم تنفيذ برنامج عمل المنبر و</w:t>
      </w:r>
      <w:r>
        <w:rPr>
          <w:noProof w:val="0"/>
          <w:rtl/>
        </w:rPr>
        <w:t>ل</w:t>
      </w:r>
      <w:r w:rsidRPr="004A2E87">
        <w:rPr>
          <w:noProof w:val="0"/>
          <w:rtl/>
        </w:rPr>
        <w:t xml:space="preserve">زيادة نطاق وأثر </w:t>
      </w:r>
      <w:r>
        <w:rPr>
          <w:noProof w:val="0"/>
          <w:rtl/>
        </w:rPr>
        <w:t xml:space="preserve">إنجازات </w:t>
      </w:r>
      <w:r w:rsidRPr="004A2E87">
        <w:rPr>
          <w:noProof w:val="0"/>
          <w:rtl/>
        </w:rPr>
        <w:t>برنامج العمل</w:t>
      </w:r>
      <w:r>
        <w:rPr>
          <w:noProof w:val="0"/>
          <w:rtl/>
        </w:rPr>
        <w:t xml:space="preserve"> المتوخاة</w:t>
      </w:r>
      <w:r w:rsidRPr="004A2E87">
        <w:rPr>
          <w:noProof w:val="0"/>
          <w:rtl/>
        </w:rPr>
        <w:t>‏‏.‏</w:t>
      </w:r>
      <w:r>
        <w:rPr>
          <w:noProof w:val="0"/>
          <w:rtl/>
        </w:rPr>
        <w:t xml:space="preserve"> </w:t>
      </w:r>
      <w:r w:rsidRPr="00BA1794">
        <w:rPr>
          <w:noProof w:val="0"/>
          <w:rtl/>
        </w:rPr>
        <w:t>وهذه المجتمعات الممارسة هي مجموعات ذاتية التنظيم وقد تكون لها طرائق وترتيبات عمل مختلفة</w:t>
      </w:r>
      <w:r w:rsidRPr="00BA1794">
        <w:rPr>
          <w:noProof w:val="0"/>
        </w:rPr>
        <w:t>.</w:t>
      </w:r>
    </w:p>
  </w:footnote>
  <w:footnote w:id="40">
    <w:p w14:paraId="73682607" w14:textId="399C679B" w:rsidR="009651F4" w:rsidRPr="000E3504" w:rsidRDefault="009651F4" w:rsidP="000E3504">
      <w:pPr>
        <w:pStyle w:val="FootnoteText"/>
        <w:spacing w:after="40" w:line="280" w:lineRule="exact"/>
        <w:ind w:left="1132"/>
        <w:jc w:val="both"/>
        <w:rPr>
          <w:noProof w:val="0"/>
        </w:rPr>
      </w:pPr>
      <w:r w:rsidRPr="006849CA">
        <w:rPr>
          <w:rFonts w:ascii="Simplified Arabic" w:hAnsi="Simplified Arabic"/>
          <w:noProof w:val="0"/>
          <w:rtl/>
        </w:rPr>
        <w:t>(</w:t>
      </w:r>
      <w:r w:rsidRPr="006849CA">
        <w:rPr>
          <w:rStyle w:val="FootnoteReference"/>
          <w:rFonts w:ascii="Simplified Arabic" w:hAnsi="Simplified Arabic"/>
          <w:noProof w:val="0"/>
          <w:vertAlign w:val="baseline"/>
        </w:rPr>
        <w:footnoteRef/>
      </w:r>
      <w:r w:rsidRPr="006849CA">
        <w:rPr>
          <w:rFonts w:ascii="Simplified Arabic" w:hAnsi="Simplified Arabic"/>
          <w:noProof w:val="0"/>
          <w:rtl/>
        </w:rPr>
        <w:t xml:space="preserve">)  </w:t>
      </w:r>
      <w:r w:rsidRPr="000E3504">
        <w:rPr>
          <w:noProof w:val="0"/>
          <w:rtl/>
        </w:rPr>
        <w:t>بناء على طلب خبراء التقييم</w:t>
      </w:r>
      <w:r w:rsidRPr="000E3504">
        <w:rPr>
          <w:noProof w:val="0"/>
        </w:rPr>
        <w:t>.</w:t>
      </w:r>
    </w:p>
  </w:footnote>
  <w:footnote w:id="41">
    <w:p w14:paraId="7D87C35D" w14:textId="5F2BA468" w:rsidR="009651F4" w:rsidRDefault="009651F4" w:rsidP="000E3504">
      <w:pPr>
        <w:pStyle w:val="FootnoteText"/>
        <w:spacing w:after="40" w:line="280" w:lineRule="exact"/>
        <w:ind w:left="1132"/>
        <w:jc w:val="both"/>
        <w:rPr>
          <w:noProof w:val="0"/>
        </w:rPr>
      </w:pPr>
      <w:r w:rsidRPr="006849CA">
        <w:rPr>
          <w:rFonts w:ascii="Simplified Arabic" w:hAnsi="Simplified Arabic"/>
          <w:noProof w:val="0"/>
          <w:rtl/>
        </w:rPr>
        <w:t>(</w:t>
      </w:r>
      <w:r w:rsidRPr="006849CA">
        <w:rPr>
          <w:rStyle w:val="FootnoteReference"/>
          <w:rFonts w:ascii="Simplified Arabic" w:hAnsi="Simplified Arabic"/>
          <w:noProof w:val="0"/>
          <w:vertAlign w:val="baseline"/>
        </w:rPr>
        <w:footnoteRef/>
      </w:r>
      <w:r w:rsidRPr="006849CA">
        <w:rPr>
          <w:rFonts w:ascii="Simplified Arabic" w:hAnsi="Simplified Arabic"/>
          <w:noProof w:val="0"/>
          <w:rtl/>
        </w:rPr>
        <w:t xml:space="preserve">)  </w:t>
      </w:r>
      <w:r w:rsidRPr="000E3504">
        <w:rPr>
          <w:noProof w:val="0"/>
          <w:rtl/>
        </w:rPr>
        <w:t>تشمل الطائفة الواسعة من مجموعات البيانات الخارجية، على سبيل المثال لا الحصر، مجموعات البيانات الجغرافية المكانية، ومجموعات</w:t>
      </w:r>
      <w:r w:rsidRPr="0065536C">
        <w:rPr>
          <w:noProof w:val="0"/>
          <w:rtl/>
        </w:rPr>
        <w:t xml:space="preserve"> البيانات الاجتماعية والاقتصادية من الشركاء المعنيين، فضلاً عن المتغيرات والمؤشرات القابلة للاستشعار عن بعد</w:t>
      </w:r>
      <w:r w:rsidRPr="0065536C">
        <w:rPr>
          <w:noProof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CB7B" w14:textId="77777777" w:rsidR="009651F4" w:rsidRPr="00633E8B" w:rsidRDefault="009651F4" w:rsidP="00B71D4F">
    <w:pPr>
      <w:pBdr>
        <w:bottom w:val="single" w:sz="4" w:space="1" w:color="auto"/>
      </w:pBdr>
      <w:tabs>
        <w:tab w:val="left" w:pos="624"/>
      </w:tabs>
      <w:spacing w:after="120"/>
      <w:rPr>
        <w:rFonts w:cs="Times New Roman"/>
        <w:b/>
        <w:sz w:val="18"/>
        <w:szCs w:val="20"/>
        <w:lang w:val="en-GB"/>
      </w:rPr>
    </w:pPr>
    <w:r w:rsidRPr="00633E8B">
      <w:rPr>
        <w:rFonts w:cs="Times New Roman"/>
        <w:b/>
        <w:sz w:val="18"/>
        <w:szCs w:val="20"/>
        <w:lang w:val="en-GB"/>
      </w:rPr>
      <w:t>IPBES/8/</w:t>
    </w:r>
    <w:r>
      <w:rPr>
        <w:rFonts w:cs="Times New Roman"/>
        <w:b/>
        <w:sz w:val="18"/>
        <w:szCs w:val="20"/>
        <w:lang w:val="en-GB"/>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43D5" w14:textId="77777777" w:rsidR="009651F4" w:rsidRPr="00633E8B" w:rsidRDefault="009651F4" w:rsidP="00B71D4F">
    <w:pPr>
      <w:pBdr>
        <w:bottom w:val="single" w:sz="4" w:space="1" w:color="auto"/>
      </w:pBdr>
      <w:tabs>
        <w:tab w:val="left" w:pos="624"/>
      </w:tabs>
      <w:spacing w:after="120"/>
      <w:jc w:val="right"/>
      <w:rPr>
        <w:rFonts w:cs="Times New Roman"/>
        <w:b/>
        <w:sz w:val="18"/>
        <w:szCs w:val="20"/>
        <w:rtl/>
        <w:lang w:val="en-GB" w:bidi="ar-SY"/>
      </w:rPr>
    </w:pPr>
    <w:r w:rsidRPr="00633E8B">
      <w:rPr>
        <w:rFonts w:cs="Times New Roman"/>
        <w:b/>
        <w:sz w:val="18"/>
        <w:szCs w:val="20"/>
        <w:lang w:val="en-GB"/>
      </w:rPr>
      <w:t>IPBES/8/</w:t>
    </w:r>
    <w:r>
      <w:rPr>
        <w:rFonts w:cs="Times New Roman"/>
        <w:b/>
        <w:sz w:val="18"/>
        <w:szCs w:val="20"/>
        <w:lang w:val="en-GB"/>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F55F" w14:textId="77777777" w:rsidR="009651F4" w:rsidRDefault="009651F4" w:rsidP="00C841CB">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58DC" w14:textId="4FAD91FB" w:rsidR="009651F4" w:rsidRPr="00055892" w:rsidRDefault="009651F4" w:rsidP="00B71D4F">
    <w:pPr>
      <w:pBdr>
        <w:bottom w:val="single" w:sz="4" w:space="0" w:color="auto"/>
      </w:pBdr>
      <w:spacing w:before="20" w:after="40"/>
      <w:rPr>
        <w:b/>
        <w:bCs/>
        <w:sz w:val="17"/>
        <w:szCs w:val="17"/>
        <w:rtl/>
        <w:lang w:val="en-GB"/>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en-GB"/>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136" w14:textId="77777777" w:rsidR="009651F4" w:rsidRPr="0073400D" w:rsidRDefault="009651F4" w:rsidP="00B71D4F">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fr-FR"/>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356CE324" w:rsidR="009651F4" w:rsidRPr="0073400D" w:rsidRDefault="009651F4"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fr-FR"/>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0518" w14:textId="3319874B" w:rsidR="009651F4" w:rsidRPr="0073400D" w:rsidRDefault="009651F4"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fr-FR"/>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3330"/>
    <w:multiLevelType w:val="hybridMultilevel"/>
    <w:tmpl w:val="F8A6913A"/>
    <w:styleLink w:val="Normallist41"/>
    <w:lvl w:ilvl="0" w:tplc="E08E5CA2">
      <w:start w:val="1"/>
      <w:numFmt w:val="decimal"/>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BBE30F2"/>
    <w:multiLevelType w:val="hybridMultilevel"/>
    <w:tmpl w:val="D8B8886C"/>
    <w:lvl w:ilvl="0" w:tplc="1368C166">
      <w:start w:val="1"/>
      <w:numFmt w:val="arabicAbjad"/>
      <w:lvlText w:val="(%1)"/>
      <w:lvlJc w:val="left"/>
      <w:pPr>
        <w:ind w:left="3337"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15:restartNumberingAfterBreak="0">
    <w:nsid w:val="0BDD4EA9"/>
    <w:multiLevelType w:val="hybridMultilevel"/>
    <w:tmpl w:val="D3A042A0"/>
    <w:lvl w:ilvl="0" w:tplc="1368C166">
      <w:start w:val="1"/>
      <w:numFmt w:val="arabicAbjad"/>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B7BE3"/>
    <w:multiLevelType w:val="hybridMultilevel"/>
    <w:tmpl w:val="7B7EFFC4"/>
    <w:lvl w:ilvl="0" w:tplc="E4C63028">
      <w:start w:val="1"/>
      <w:numFmt w:val="arabicAbjad"/>
      <w:lvlText w:val="(%1)"/>
      <w:lvlJc w:val="left"/>
      <w:pPr>
        <w:ind w:left="1967" w:hanging="360"/>
      </w:pPr>
      <w:rPr>
        <w:rFonts w:hint="default"/>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109303E3"/>
    <w:multiLevelType w:val="hybridMultilevel"/>
    <w:tmpl w:val="48820250"/>
    <w:lvl w:ilvl="0" w:tplc="04DCB5D6">
      <w:start w:val="1"/>
      <w:numFmt w:val="decimal"/>
      <w:lvlText w:val="%1-"/>
      <w:lvlJc w:val="left"/>
      <w:pPr>
        <w:ind w:left="3215" w:hanging="360"/>
      </w:pPr>
      <w:rPr>
        <w:rFonts w:ascii="Simplified Arabic" w:eastAsia="Calibri" w:hAnsi="Simplified Arabic" w:cs="Simplified Arabic" w:hint="default"/>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6" w15:restartNumberingAfterBreak="0">
    <w:nsid w:val="14647542"/>
    <w:multiLevelType w:val="hybridMultilevel"/>
    <w:tmpl w:val="F2F8978C"/>
    <w:lvl w:ilvl="0" w:tplc="5F4EB8B4">
      <w:start w:val="1"/>
      <w:numFmt w:val="decimal"/>
      <w:lvlText w:val="%1-"/>
      <w:lvlJc w:val="left"/>
      <w:pPr>
        <w:ind w:left="3215" w:hanging="360"/>
      </w:pPr>
      <w:rPr>
        <w:rFonts w:ascii="Simplified Arabic" w:eastAsia="Calibri" w:hAnsi="Simplified Arabic" w:cs="Simplified Arabic" w:hint="default"/>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7" w15:restartNumberingAfterBreak="0">
    <w:nsid w:val="1535548F"/>
    <w:multiLevelType w:val="hybridMultilevel"/>
    <w:tmpl w:val="A8126D9E"/>
    <w:lvl w:ilvl="0" w:tplc="D67E598A">
      <w:start w:val="1"/>
      <w:numFmt w:val="decimal"/>
      <w:lvlText w:val="%1-"/>
      <w:lvlJc w:val="left"/>
      <w:pPr>
        <w:ind w:left="1854" w:hanging="360"/>
      </w:pPr>
      <w:rPr>
        <w:rFonts w:hint="default"/>
        <w:sz w:val="22"/>
        <w:szCs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55333B9"/>
    <w:multiLevelType w:val="hybridMultilevel"/>
    <w:tmpl w:val="3B186B58"/>
    <w:lvl w:ilvl="0" w:tplc="A79CB67C">
      <w:start w:val="1"/>
      <w:numFmt w:val="decimal"/>
      <w:lvlText w:val="%1-"/>
      <w:lvlJc w:val="left"/>
      <w:pPr>
        <w:ind w:left="3215" w:hanging="360"/>
      </w:pPr>
      <w:rPr>
        <w:rFonts w:ascii="Simplified Arabic" w:eastAsia="Calibri" w:hAnsi="Simplified Arabic" w:cs="Simplified Arabic"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9" w15:restartNumberingAfterBreak="0">
    <w:nsid w:val="16421CCC"/>
    <w:multiLevelType w:val="hybridMultilevel"/>
    <w:tmpl w:val="7B643318"/>
    <w:lvl w:ilvl="0" w:tplc="72A217B8">
      <w:start w:val="1"/>
      <w:numFmt w:val="decimal"/>
      <w:lvlText w:val="%1-"/>
      <w:lvlJc w:val="left"/>
      <w:pPr>
        <w:ind w:left="3215" w:hanging="360"/>
      </w:pPr>
      <w:rPr>
        <w:rFonts w:ascii="Simplified Arabic" w:eastAsia="Calibri" w:hAnsi="Simplified Arabic" w:cs="Simplified Arabic" w:hint="default"/>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0" w15:restartNumberingAfterBreak="0">
    <w:nsid w:val="171113A7"/>
    <w:multiLevelType w:val="multilevel"/>
    <w:tmpl w:val="9C5265F4"/>
    <w:numStyleLink w:val="Normallist"/>
  </w:abstractNum>
  <w:abstractNum w:abstractNumId="11"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C7223F"/>
    <w:multiLevelType w:val="hybridMultilevel"/>
    <w:tmpl w:val="50F68844"/>
    <w:lvl w:ilvl="0" w:tplc="1368C166">
      <w:start w:val="1"/>
      <w:numFmt w:val="arabicAbjad"/>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15:restartNumberingAfterBreak="0">
    <w:nsid w:val="19FD37BB"/>
    <w:multiLevelType w:val="hybridMultilevel"/>
    <w:tmpl w:val="F334DD8C"/>
    <w:styleLink w:val="Normallist51"/>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3E108D"/>
    <w:multiLevelType w:val="hybridMultilevel"/>
    <w:tmpl w:val="4A900478"/>
    <w:lvl w:ilvl="0" w:tplc="EC3EC404">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000F2"/>
    <w:multiLevelType w:val="hybridMultilevel"/>
    <w:tmpl w:val="09B82B84"/>
    <w:lvl w:ilvl="0" w:tplc="C8FACD9C">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F3067"/>
    <w:multiLevelType w:val="hybridMultilevel"/>
    <w:tmpl w:val="B5B8E60C"/>
    <w:lvl w:ilvl="0" w:tplc="1EDC45F2">
      <w:start w:val="1"/>
      <w:numFmt w:val="decimal"/>
      <w:lvlText w:val="%1-"/>
      <w:lvlJc w:val="left"/>
      <w:pPr>
        <w:ind w:left="2203" w:hanging="360"/>
      </w:pPr>
      <w:rPr>
        <w:rFonts w:hint="default"/>
        <w:sz w:val="22"/>
        <w:szCs w:val="22"/>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8" w15:restartNumberingAfterBreak="0">
    <w:nsid w:val="25F859FC"/>
    <w:multiLevelType w:val="hybridMultilevel"/>
    <w:tmpl w:val="A9D27E3E"/>
    <w:lvl w:ilvl="0" w:tplc="1368C166">
      <w:start w:val="1"/>
      <w:numFmt w:val="arabicAbjad"/>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77A2508"/>
    <w:multiLevelType w:val="hybridMultilevel"/>
    <w:tmpl w:val="CFB26458"/>
    <w:lvl w:ilvl="0" w:tplc="7EEEF02C">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70DB2"/>
    <w:multiLevelType w:val="hybridMultilevel"/>
    <w:tmpl w:val="C3A89BFA"/>
    <w:lvl w:ilvl="0" w:tplc="712068C2">
      <w:start w:val="1"/>
      <w:numFmt w:val="decimal"/>
      <w:lvlText w:val="%1-"/>
      <w:lvlJc w:val="left"/>
      <w:pPr>
        <w:ind w:left="1494" w:hanging="360"/>
      </w:pPr>
      <w:rPr>
        <w:rFonts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CFD3115"/>
    <w:multiLevelType w:val="hybridMultilevel"/>
    <w:tmpl w:val="AA62EC40"/>
    <w:lvl w:ilvl="0" w:tplc="02B0766C">
      <w:start w:val="1"/>
      <w:numFmt w:val="decimal"/>
      <w:lvlText w:val="%1-"/>
      <w:lvlJc w:val="left"/>
      <w:pPr>
        <w:ind w:left="3215" w:hanging="360"/>
      </w:pPr>
      <w:rPr>
        <w:rFonts w:ascii="Simplified Arabic" w:eastAsia="Calibri" w:hAnsi="Simplified Arabic" w:cs="Simplified Arabic" w:hint="default"/>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2" w15:restartNumberingAfterBreak="0">
    <w:nsid w:val="35900AEB"/>
    <w:multiLevelType w:val="hybridMultilevel"/>
    <w:tmpl w:val="72E41DCE"/>
    <w:lvl w:ilvl="0" w:tplc="960E3430">
      <w:start w:val="1"/>
      <w:numFmt w:val="decimal"/>
      <w:lvlText w:val="%1-"/>
      <w:lvlJc w:val="left"/>
      <w:pPr>
        <w:ind w:left="1607" w:hanging="360"/>
      </w:pPr>
      <w:rPr>
        <w:rFonts w:eastAsia="Times New Roman"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3" w15:restartNumberingAfterBreak="0">
    <w:nsid w:val="3B851571"/>
    <w:multiLevelType w:val="hybridMultilevel"/>
    <w:tmpl w:val="BFF8FE6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3250D"/>
    <w:multiLevelType w:val="hybridMultilevel"/>
    <w:tmpl w:val="B1162500"/>
    <w:lvl w:ilvl="0" w:tplc="BAD066BA">
      <w:start w:val="1"/>
      <w:numFmt w:val="decimal"/>
      <w:lvlText w:val="%1-"/>
      <w:lvlJc w:val="left"/>
      <w:pPr>
        <w:ind w:left="3215" w:hanging="360"/>
      </w:pPr>
      <w:rPr>
        <w:rFonts w:ascii="Simplified Arabic" w:hAnsi="Simplified Arabic" w:cs="Simplified Arabic" w:hint="default"/>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5" w15:restartNumberingAfterBreak="0">
    <w:nsid w:val="46E916CB"/>
    <w:multiLevelType w:val="hybridMultilevel"/>
    <w:tmpl w:val="22E8A8CE"/>
    <w:lvl w:ilvl="0" w:tplc="F528B86C">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85FB5"/>
    <w:multiLevelType w:val="multilevel"/>
    <w:tmpl w:val="E17E3E9C"/>
    <w:lvl w:ilvl="0">
      <w:start w:val="1"/>
      <w:numFmt w:val="decimal"/>
      <w:lvlText w:val="%1."/>
      <w:lvlJc w:val="left"/>
      <w:pPr>
        <w:tabs>
          <w:tab w:val="num" w:pos="1134"/>
        </w:tabs>
        <w:ind w:left="1247" w:firstLine="0"/>
      </w:pPr>
      <w:rPr>
        <w:rFonts w:hint="default"/>
      </w:rPr>
    </w:lvl>
    <w:lvl w:ilvl="1">
      <w:start w:val="1"/>
      <w:numFmt w:val="arabicAbjad"/>
      <w:lvlText w:val="(%2)"/>
      <w:lvlJc w:val="left"/>
      <w:pPr>
        <w:tabs>
          <w:tab w:val="num" w:pos="1134"/>
        </w:tabs>
        <w:ind w:left="1247" w:firstLine="567"/>
      </w:pPr>
      <w:rPr>
        <w:rFonts w:hint="default"/>
        <w:color w:val="auto"/>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4D2E2BA3"/>
    <w:multiLevelType w:val="hybridMultilevel"/>
    <w:tmpl w:val="35649A92"/>
    <w:lvl w:ilvl="0" w:tplc="1410F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A66A9D"/>
    <w:multiLevelType w:val="multilevel"/>
    <w:tmpl w:val="9C5265F4"/>
    <w:styleLink w:val="Normallist"/>
    <w:lvl w:ilvl="0">
      <w:start w:val="1"/>
      <w:numFmt w:val="decimal"/>
      <w:lvlText w:val="%1-"/>
      <w:lvlJc w:val="left"/>
      <w:pPr>
        <w:tabs>
          <w:tab w:val="num" w:pos="567"/>
        </w:tabs>
        <w:ind w:left="1247" w:firstLine="0"/>
      </w:pPr>
      <w:rPr>
        <w:rFonts w:hint="default"/>
        <w:sz w:val="22"/>
        <w:szCs w:val="22"/>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52EE3C66"/>
    <w:multiLevelType w:val="hybridMultilevel"/>
    <w:tmpl w:val="C0E0CAEA"/>
    <w:lvl w:ilvl="0" w:tplc="1368C166">
      <w:start w:val="1"/>
      <w:numFmt w:val="arabicAbjad"/>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15:restartNumberingAfterBreak="0">
    <w:nsid w:val="52F13DA9"/>
    <w:multiLevelType w:val="hybridMultilevel"/>
    <w:tmpl w:val="F140E20C"/>
    <w:lvl w:ilvl="0" w:tplc="279CDE48">
      <w:start w:val="1"/>
      <w:numFmt w:val="arabicAlpha"/>
      <w:lvlText w:val="(%1)"/>
      <w:lvlJc w:val="left"/>
      <w:pPr>
        <w:ind w:left="2626" w:hanging="360"/>
      </w:pPr>
      <w:rPr>
        <w:rFonts w:hint="default"/>
        <w:i/>
      </w:rPr>
    </w:lvl>
    <w:lvl w:ilvl="1" w:tplc="04090019" w:tentative="1">
      <w:start w:val="1"/>
      <w:numFmt w:val="lowerLetter"/>
      <w:lvlText w:val="%2."/>
      <w:lvlJc w:val="left"/>
      <w:pPr>
        <w:ind w:left="3346" w:hanging="360"/>
      </w:pPr>
    </w:lvl>
    <w:lvl w:ilvl="2" w:tplc="0409001B" w:tentative="1">
      <w:start w:val="1"/>
      <w:numFmt w:val="lowerRoman"/>
      <w:lvlText w:val="%3."/>
      <w:lvlJc w:val="right"/>
      <w:pPr>
        <w:ind w:left="4066" w:hanging="180"/>
      </w:pPr>
    </w:lvl>
    <w:lvl w:ilvl="3" w:tplc="0409000F" w:tentative="1">
      <w:start w:val="1"/>
      <w:numFmt w:val="decimal"/>
      <w:lvlText w:val="%4."/>
      <w:lvlJc w:val="left"/>
      <w:pPr>
        <w:ind w:left="4786" w:hanging="360"/>
      </w:pPr>
    </w:lvl>
    <w:lvl w:ilvl="4" w:tplc="04090019" w:tentative="1">
      <w:start w:val="1"/>
      <w:numFmt w:val="lowerLetter"/>
      <w:lvlText w:val="%5."/>
      <w:lvlJc w:val="left"/>
      <w:pPr>
        <w:ind w:left="5506" w:hanging="360"/>
      </w:pPr>
    </w:lvl>
    <w:lvl w:ilvl="5" w:tplc="0409001B" w:tentative="1">
      <w:start w:val="1"/>
      <w:numFmt w:val="lowerRoman"/>
      <w:lvlText w:val="%6."/>
      <w:lvlJc w:val="right"/>
      <w:pPr>
        <w:ind w:left="6226" w:hanging="180"/>
      </w:pPr>
    </w:lvl>
    <w:lvl w:ilvl="6" w:tplc="0409000F" w:tentative="1">
      <w:start w:val="1"/>
      <w:numFmt w:val="decimal"/>
      <w:lvlText w:val="%7."/>
      <w:lvlJc w:val="left"/>
      <w:pPr>
        <w:ind w:left="6946" w:hanging="360"/>
      </w:pPr>
    </w:lvl>
    <w:lvl w:ilvl="7" w:tplc="04090019" w:tentative="1">
      <w:start w:val="1"/>
      <w:numFmt w:val="lowerLetter"/>
      <w:lvlText w:val="%8."/>
      <w:lvlJc w:val="left"/>
      <w:pPr>
        <w:ind w:left="7666" w:hanging="360"/>
      </w:pPr>
    </w:lvl>
    <w:lvl w:ilvl="8" w:tplc="0409001B" w:tentative="1">
      <w:start w:val="1"/>
      <w:numFmt w:val="lowerRoman"/>
      <w:lvlText w:val="%9."/>
      <w:lvlJc w:val="right"/>
      <w:pPr>
        <w:ind w:left="8386" w:hanging="180"/>
      </w:pPr>
    </w:lvl>
  </w:abstractNum>
  <w:abstractNum w:abstractNumId="31" w15:restartNumberingAfterBreak="0">
    <w:nsid w:val="56BE6D9A"/>
    <w:multiLevelType w:val="hybridMultilevel"/>
    <w:tmpl w:val="B01EF18E"/>
    <w:lvl w:ilvl="0" w:tplc="1368C166">
      <w:start w:val="1"/>
      <w:numFmt w:val="arabicAbjad"/>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3" w15:restartNumberingAfterBreak="0">
    <w:nsid w:val="5DFC6055"/>
    <w:multiLevelType w:val="hybridMultilevel"/>
    <w:tmpl w:val="94643ADA"/>
    <w:lvl w:ilvl="0" w:tplc="57688DD4">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E34C344">
      <w:start w:val="1"/>
      <w:numFmt w:val="decimal"/>
      <w:lvlText w:val="%4-"/>
      <w:lvlJc w:val="left"/>
      <w:pPr>
        <w:ind w:left="2880" w:hanging="360"/>
      </w:pPr>
      <w:rPr>
        <w:rFonts w:ascii="Simplified Arabic" w:hAnsi="Simplified Arabic" w:cs="Simplified Arabic" w:hint="default"/>
        <w:caps w:val="0"/>
        <w:smallCaps w:val="0"/>
        <w:strike w:val="0"/>
        <w:dstrike w:val="0"/>
        <w:color w:val="000000"/>
        <w:spacing w:val="0"/>
        <w:w w:val="100"/>
        <w:kern w:val="0"/>
        <w:position w:val="0"/>
        <w:sz w:val="22"/>
        <w:szCs w:val="22"/>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647838"/>
    <w:multiLevelType w:val="hybridMultilevel"/>
    <w:tmpl w:val="0E089526"/>
    <w:lvl w:ilvl="0" w:tplc="1368C166">
      <w:start w:val="1"/>
      <w:numFmt w:val="arabicAbjad"/>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5" w15:restartNumberingAfterBreak="0">
    <w:nsid w:val="65873D7F"/>
    <w:multiLevelType w:val="hybridMultilevel"/>
    <w:tmpl w:val="4EBC003A"/>
    <w:lvl w:ilvl="0" w:tplc="04520976">
      <w:start w:val="1"/>
      <w:numFmt w:val="decimal"/>
      <w:lvlText w:val="%1-"/>
      <w:lvlJc w:val="left"/>
      <w:pPr>
        <w:ind w:left="1607" w:hanging="360"/>
      </w:pPr>
      <w:rPr>
        <w:rFonts w:ascii="Simplified Arabic" w:eastAsia="Times New Roman" w:hAnsi="Simplified Arabic" w:cs="Simplified Arabic" w:hint="cs"/>
        <w:b/>
        <w:bCs w:val="0"/>
        <w:sz w:val="22"/>
        <w:szCs w:val="22"/>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6" w15:restartNumberingAfterBreak="0">
    <w:nsid w:val="69D840F1"/>
    <w:multiLevelType w:val="hybridMultilevel"/>
    <w:tmpl w:val="F6F6BD5E"/>
    <w:lvl w:ilvl="0" w:tplc="FBE8B0E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AA50DB1"/>
    <w:multiLevelType w:val="singleLevel"/>
    <w:tmpl w:val="0C00B568"/>
    <w:styleLink w:val="Normallist5"/>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551E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1" w15:restartNumberingAfterBreak="0">
    <w:nsid w:val="79EF1003"/>
    <w:multiLevelType w:val="hybridMultilevel"/>
    <w:tmpl w:val="24344A0C"/>
    <w:lvl w:ilvl="0" w:tplc="1368C166">
      <w:start w:val="1"/>
      <w:numFmt w:val="arabicAbjad"/>
      <w:lvlText w:val="(%1)"/>
      <w:lvlJc w:val="left"/>
      <w:pPr>
        <w:ind w:left="2593" w:hanging="660"/>
      </w:pPr>
      <w:rPr>
        <w:rFonts w:hint="default"/>
      </w:rPr>
    </w:lvl>
    <w:lvl w:ilvl="1" w:tplc="04090019" w:tentative="1">
      <w:start w:val="1"/>
      <w:numFmt w:val="lowerLetter"/>
      <w:lvlText w:val="%2."/>
      <w:lvlJc w:val="left"/>
      <w:pPr>
        <w:ind w:left="3013" w:hanging="360"/>
      </w:pPr>
    </w:lvl>
    <w:lvl w:ilvl="2" w:tplc="0409001B" w:tentative="1">
      <w:start w:val="1"/>
      <w:numFmt w:val="lowerRoman"/>
      <w:lvlText w:val="%3."/>
      <w:lvlJc w:val="right"/>
      <w:pPr>
        <w:ind w:left="3733" w:hanging="180"/>
      </w:pPr>
    </w:lvl>
    <w:lvl w:ilvl="3" w:tplc="0409000F" w:tentative="1">
      <w:start w:val="1"/>
      <w:numFmt w:val="decimal"/>
      <w:lvlText w:val="%4."/>
      <w:lvlJc w:val="left"/>
      <w:pPr>
        <w:ind w:left="4453" w:hanging="360"/>
      </w:pPr>
    </w:lvl>
    <w:lvl w:ilvl="4" w:tplc="04090019" w:tentative="1">
      <w:start w:val="1"/>
      <w:numFmt w:val="lowerLetter"/>
      <w:lvlText w:val="%5."/>
      <w:lvlJc w:val="left"/>
      <w:pPr>
        <w:ind w:left="5173" w:hanging="360"/>
      </w:pPr>
    </w:lvl>
    <w:lvl w:ilvl="5" w:tplc="0409001B" w:tentative="1">
      <w:start w:val="1"/>
      <w:numFmt w:val="lowerRoman"/>
      <w:lvlText w:val="%6."/>
      <w:lvlJc w:val="right"/>
      <w:pPr>
        <w:ind w:left="5893" w:hanging="180"/>
      </w:pPr>
    </w:lvl>
    <w:lvl w:ilvl="6" w:tplc="0409000F" w:tentative="1">
      <w:start w:val="1"/>
      <w:numFmt w:val="decimal"/>
      <w:lvlText w:val="%7."/>
      <w:lvlJc w:val="left"/>
      <w:pPr>
        <w:ind w:left="6613" w:hanging="360"/>
      </w:pPr>
    </w:lvl>
    <w:lvl w:ilvl="7" w:tplc="04090019" w:tentative="1">
      <w:start w:val="1"/>
      <w:numFmt w:val="lowerLetter"/>
      <w:lvlText w:val="%8."/>
      <w:lvlJc w:val="left"/>
      <w:pPr>
        <w:ind w:left="7333" w:hanging="360"/>
      </w:pPr>
    </w:lvl>
    <w:lvl w:ilvl="8" w:tplc="0409001B" w:tentative="1">
      <w:start w:val="1"/>
      <w:numFmt w:val="lowerRoman"/>
      <w:lvlText w:val="%9."/>
      <w:lvlJc w:val="right"/>
      <w:pPr>
        <w:ind w:left="8053" w:hanging="180"/>
      </w:pPr>
    </w:lvl>
  </w:abstractNum>
  <w:abstractNum w:abstractNumId="42" w15:restartNumberingAfterBreak="0">
    <w:nsid w:val="7E607C1D"/>
    <w:multiLevelType w:val="hybridMultilevel"/>
    <w:tmpl w:val="621057B4"/>
    <w:lvl w:ilvl="0" w:tplc="F60819C2">
      <w:start w:val="1"/>
      <w:numFmt w:val="decimal"/>
      <w:lvlText w:val="%1-"/>
      <w:lvlJc w:val="left"/>
      <w:pPr>
        <w:ind w:left="1607" w:hanging="360"/>
      </w:pPr>
      <w:rPr>
        <w:rFonts w:ascii="Times New Roman" w:eastAsia="Times New Roman" w:hAnsi="Times New Roman" w:cs="Simplified Arabic"/>
        <w:b/>
        <w:bCs w:val="0"/>
        <w:sz w:val="22"/>
        <w:szCs w:val="22"/>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3" w15:restartNumberingAfterBreak="0">
    <w:nsid w:val="7F8E4418"/>
    <w:multiLevelType w:val="hybridMultilevel"/>
    <w:tmpl w:val="4FB4291C"/>
    <w:lvl w:ilvl="0" w:tplc="7366A4C8">
      <w:start w:val="1"/>
      <w:numFmt w:val="decimal"/>
      <w:lvlText w:val="%1-"/>
      <w:lvlJc w:val="left"/>
      <w:pPr>
        <w:ind w:left="3215" w:hanging="360"/>
      </w:pPr>
      <w:rPr>
        <w:rFonts w:ascii="Simplified Arabic" w:hAnsi="Simplified Arabic" w:cs="Simplified Arabic" w:hint="default"/>
        <w:b w:val="0"/>
        <w:bCs w:val="0"/>
        <w:i w:val="0"/>
        <w:iCs w:val="0"/>
        <w:caps w:val="0"/>
        <w:smallCaps w:val="0"/>
        <w:strike w:val="0"/>
        <w:dstrike w:val="0"/>
        <w:outline w:val="0"/>
        <w:emboss w:val="0"/>
        <w:imprint w:val="0"/>
        <w:color w:val="000000"/>
        <w:spacing w:val="0"/>
        <w:w w:val="100"/>
        <w:kern w:val="0"/>
        <w:position w:val="0"/>
        <w:sz w:val="22"/>
        <w:szCs w:val="22"/>
        <w:vertAlign w:val="baseline"/>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num w:numId="1">
    <w:abstractNumId w:val="37"/>
  </w:num>
  <w:num w:numId="2">
    <w:abstractNumId w:val="13"/>
  </w:num>
  <w:num w:numId="3">
    <w:abstractNumId w:val="28"/>
  </w:num>
  <w:num w:numId="4">
    <w:abstractNumId w:val="10"/>
    <w:lvlOverride w:ilvl="0">
      <w:lvl w:ilvl="0">
        <w:start w:val="1"/>
        <w:numFmt w:val="decimal"/>
        <w:lvlText w:val="%1."/>
        <w:lvlJc w:val="left"/>
        <w:pPr>
          <w:tabs>
            <w:tab w:val="num" w:pos="567"/>
          </w:tabs>
          <w:ind w:left="1247" w:firstLine="0"/>
        </w:pPr>
        <w:rPr>
          <w:rFonts w:hint="default"/>
          <w:b w:val="0"/>
        </w:rPr>
      </w:lvl>
    </w:lvlOverride>
  </w:num>
  <w:num w:numId="5">
    <w:abstractNumId w:val="17"/>
  </w:num>
  <w:num w:numId="6">
    <w:abstractNumId w:val="39"/>
  </w:num>
  <w:num w:numId="7">
    <w:abstractNumId w:val="11"/>
  </w:num>
  <w:num w:numId="8">
    <w:abstractNumId w:val="20"/>
  </w:num>
  <w:num w:numId="9">
    <w:abstractNumId w:val="7"/>
  </w:num>
  <w:num w:numId="10">
    <w:abstractNumId w:val="43"/>
  </w:num>
  <w:num w:numId="11">
    <w:abstractNumId w:val="5"/>
  </w:num>
  <w:num w:numId="12">
    <w:abstractNumId w:val="21"/>
  </w:num>
  <w:num w:numId="13">
    <w:abstractNumId w:val="9"/>
  </w:num>
  <w:num w:numId="14">
    <w:abstractNumId w:val="6"/>
  </w:num>
  <w:num w:numId="15">
    <w:abstractNumId w:val="8"/>
  </w:num>
  <w:num w:numId="16">
    <w:abstractNumId w:val="30"/>
  </w:num>
  <w:num w:numId="17">
    <w:abstractNumId w:val="28"/>
  </w:num>
  <w:num w:numId="18">
    <w:abstractNumId w:val="26"/>
  </w:num>
  <w:num w:numId="19">
    <w:abstractNumId w:val="0"/>
    <w:lvlOverride w:ilvl="0">
      <w:lvl w:ilvl="0" w:tplc="E08E5CA2">
        <w:start w:val="1"/>
        <w:numFmt w:val="decimal"/>
        <w:lvlText w:val="%1-"/>
        <w:lvlJc w:val="left"/>
        <w:pPr>
          <w:ind w:left="1854" w:hanging="360"/>
        </w:pPr>
        <w:rPr>
          <w:rFonts w:hint="default"/>
          <w:b w:val="0"/>
          <w:bCs w:val="0"/>
          <w:sz w:val="22"/>
          <w:szCs w:val="22"/>
        </w:rPr>
      </w:lvl>
    </w:lvlOverride>
  </w:num>
  <w:num w:numId="20">
    <w:abstractNumId w:val="1"/>
  </w:num>
  <w:num w:numId="21">
    <w:abstractNumId w:val="34"/>
  </w:num>
  <w:num w:numId="22">
    <w:abstractNumId w:val="12"/>
  </w:num>
  <w:num w:numId="23">
    <w:abstractNumId w:val="29"/>
  </w:num>
  <w:num w:numId="24">
    <w:abstractNumId w:val="31"/>
  </w:num>
  <w:num w:numId="25">
    <w:abstractNumId w:val="3"/>
  </w:num>
  <w:num w:numId="26">
    <w:abstractNumId w:val="38"/>
  </w:num>
  <w:num w:numId="27">
    <w:abstractNumId w:val="32"/>
  </w:num>
  <w:num w:numId="28">
    <w:abstractNumId w:val="41"/>
  </w:num>
  <w:num w:numId="29">
    <w:abstractNumId w:val="2"/>
  </w:num>
  <w:num w:numId="30">
    <w:abstractNumId w:val="24"/>
  </w:num>
  <w:num w:numId="31">
    <w:abstractNumId w:val="35"/>
  </w:num>
  <w:num w:numId="32">
    <w:abstractNumId w:val="4"/>
  </w:num>
  <w:num w:numId="33">
    <w:abstractNumId w:val="33"/>
  </w:num>
  <w:num w:numId="34">
    <w:abstractNumId w:val="42"/>
  </w:num>
  <w:num w:numId="35">
    <w:abstractNumId w:val="15"/>
  </w:num>
  <w:num w:numId="36">
    <w:abstractNumId w:val="25"/>
  </w:num>
  <w:num w:numId="37">
    <w:abstractNumId w:val="19"/>
  </w:num>
  <w:num w:numId="38">
    <w:abstractNumId w:val="14"/>
  </w:num>
  <w:num w:numId="39">
    <w:abstractNumId w:val="36"/>
  </w:num>
  <w:num w:numId="40">
    <w:abstractNumId w:val="27"/>
  </w:num>
  <w:num w:numId="41">
    <w:abstractNumId w:val="23"/>
  </w:num>
  <w:num w:numId="42">
    <w:abstractNumId w:val="40"/>
  </w:num>
  <w:num w:numId="43">
    <w:abstractNumId w:val="18"/>
  </w:num>
  <w:num w:numId="44">
    <w:abstractNumId w:val="0"/>
  </w:num>
  <w:num w:numId="45">
    <w:abstractNumId w:val="22"/>
  </w:num>
  <w:num w:numId="4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ze1NDKxNDAzMbNQ0lEKTi0uzszPAymwqAUAKfWI1iwAAAA="/>
  </w:docVars>
  <w:rsids>
    <w:rsidRoot w:val="0090002B"/>
    <w:rsid w:val="0000292A"/>
    <w:rsid w:val="0000528B"/>
    <w:rsid w:val="00006216"/>
    <w:rsid w:val="000065F9"/>
    <w:rsid w:val="00007E99"/>
    <w:rsid w:val="0001203B"/>
    <w:rsid w:val="00013A9D"/>
    <w:rsid w:val="00016B71"/>
    <w:rsid w:val="00016CD3"/>
    <w:rsid w:val="00016F9B"/>
    <w:rsid w:val="00017107"/>
    <w:rsid w:val="000242CB"/>
    <w:rsid w:val="0003131F"/>
    <w:rsid w:val="00033595"/>
    <w:rsid w:val="00033A5C"/>
    <w:rsid w:val="000346C2"/>
    <w:rsid w:val="00040FA5"/>
    <w:rsid w:val="00041F09"/>
    <w:rsid w:val="000420F3"/>
    <w:rsid w:val="000452B3"/>
    <w:rsid w:val="000508BC"/>
    <w:rsid w:val="00051530"/>
    <w:rsid w:val="00051922"/>
    <w:rsid w:val="00055892"/>
    <w:rsid w:val="000562C0"/>
    <w:rsid w:val="00056A99"/>
    <w:rsid w:val="0006021A"/>
    <w:rsid w:val="00063E2E"/>
    <w:rsid w:val="000752B7"/>
    <w:rsid w:val="0007772F"/>
    <w:rsid w:val="0008088A"/>
    <w:rsid w:val="00082445"/>
    <w:rsid w:val="000844F9"/>
    <w:rsid w:val="00085C10"/>
    <w:rsid w:val="00086326"/>
    <w:rsid w:val="00087894"/>
    <w:rsid w:val="00092517"/>
    <w:rsid w:val="000A17D9"/>
    <w:rsid w:val="000A2893"/>
    <w:rsid w:val="000A31D7"/>
    <w:rsid w:val="000A448B"/>
    <w:rsid w:val="000B502D"/>
    <w:rsid w:val="000B6B96"/>
    <w:rsid w:val="000B73D6"/>
    <w:rsid w:val="000B7E9F"/>
    <w:rsid w:val="000C1415"/>
    <w:rsid w:val="000C6AF1"/>
    <w:rsid w:val="000C72D5"/>
    <w:rsid w:val="000C7E71"/>
    <w:rsid w:val="000C7FD8"/>
    <w:rsid w:val="000D146C"/>
    <w:rsid w:val="000D1EA0"/>
    <w:rsid w:val="000D375C"/>
    <w:rsid w:val="000D42A6"/>
    <w:rsid w:val="000D4547"/>
    <w:rsid w:val="000E2D5C"/>
    <w:rsid w:val="000E3504"/>
    <w:rsid w:val="000F083C"/>
    <w:rsid w:val="000F3248"/>
    <w:rsid w:val="000F39C0"/>
    <w:rsid w:val="000F4105"/>
    <w:rsid w:val="000F5538"/>
    <w:rsid w:val="000F712A"/>
    <w:rsid w:val="001017F6"/>
    <w:rsid w:val="00102A11"/>
    <w:rsid w:val="001032AF"/>
    <w:rsid w:val="00104388"/>
    <w:rsid w:val="0010553F"/>
    <w:rsid w:val="00105907"/>
    <w:rsid w:val="00105DD6"/>
    <w:rsid w:val="00107C41"/>
    <w:rsid w:val="00111DDA"/>
    <w:rsid w:val="001142EB"/>
    <w:rsid w:val="00116261"/>
    <w:rsid w:val="00116529"/>
    <w:rsid w:val="00116BB6"/>
    <w:rsid w:val="0012040B"/>
    <w:rsid w:val="001223A2"/>
    <w:rsid w:val="00123213"/>
    <w:rsid w:val="00123C70"/>
    <w:rsid w:val="00123D61"/>
    <w:rsid w:val="00124CC4"/>
    <w:rsid w:val="0012567E"/>
    <w:rsid w:val="00131CE1"/>
    <w:rsid w:val="00131E3C"/>
    <w:rsid w:val="0013569A"/>
    <w:rsid w:val="001367EA"/>
    <w:rsid w:val="001368B8"/>
    <w:rsid w:val="001417E4"/>
    <w:rsid w:val="00141911"/>
    <w:rsid w:val="0014278C"/>
    <w:rsid w:val="00142DA1"/>
    <w:rsid w:val="00143C59"/>
    <w:rsid w:val="00147D7B"/>
    <w:rsid w:val="00152D28"/>
    <w:rsid w:val="00153644"/>
    <w:rsid w:val="00154CC2"/>
    <w:rsid w:val="00155D7D"/>
    <w:rsid w:val="00155F84"/>
    <w:rsid w:val="001578B2"/>
    <w:rsid w:val="0016168E"/>
    <w:rsid w:val="00162A0C"/>
    <w:rsid w:val="00162F4D"/>
    <w:rsid w:val="00165BE3"/>
    <w:rsid w:val="0017427B"/>
    <w:rsid w:val="00174C1F"/>
    <w:rsid w:val="00177C0C"/>
    <w:rsid w:val="0018354B"/>
    <w:rsid w:val="001841AD"/>
    <w:rsid w:val="001844E3"/>
    <w:rsid w:val="001855BB"/>
    <w:rsid w:val="00186DE2"/>
    <w:rsid w:val="00197326"/>
    <w:rsid w:val="001A0F83"/>
    <w:rsid w:val="001A2594"/>
    <w:rsid w:val="001A3FD2"/>
    <w:rsid w:val="001A49AE"/>
    <w:rsid w:val="001A58DD"/>
    <w:rsid w:val="001A5F2C"/>
    <w:rsid w:val="001A75E6"/>
    <w:rsid w:val="001A784B"/>
    <w:rsid w:val="001B03D9"/>
    <w:rsid w:val="001B0FDC"/>
    <w:rsid w:val="001B7E9C"/>
    <w:rsid w:val="001C1F65"/>
    <w:rsid w:val="001C51CC"/>
    <w:rsid w:val="001C7406"/>
    <w:rsid w:val="001D3A25"/>
    <w:rsid w:val="001D4863"/>
    <w:rsid w:val="001D5E8F"/>
    <w:rsid w:val="001D6F72"/>
    <w:rsid w:val="001D7AE1"/>
    <w:rsid w:val="001E2AEE"/>
    <w:rsid w:val="001E4795"/>
    <w:rsid w:val="001E6E8E"/>
    <w:rsid w:val="001F0C9C"/>
    <w:rsid w:val="001F171C"/>
    <w:rsid w:val="001F390D"/>
    <w:rsid w:val="001F4214"/>
    <w:rsid w:val="001F7FED"/>
    <w:rsid w:val="00200699"/>
    <w:rsid w:val="002032B9"/>
    <w:rsid w:val="00205A66"/>
    <w:rsid w:val="002079F8"/>
    <w:rsid w:val="00207BEA"/>
    <w:rsid w:val="0021634D"/>
    <w:rsid w:val="002179ED"/>
    <w:rsid w:val="00224248"/>
    <w:rsid w:val="002302F4"/>
    <w:rsid w:val="0023160B"/>
    <w:rsid w:val="002323CD"/>
    <w:rsid w:val="00233A9A"/>
    <w:rsid w:val="00235047"/>
    <w:rsid w:val="00242DA0"/>
    <w:rsid w:val="00251749"/>
    <w:rsid w:val="00253BCB"/>
    <w:rsid w:val="00257532"/>
    <w:rsid w:val="00260C3B"/>
    <w:rsid w:val="00261451"/>
    <w:rsid w:val="002615F7"/>
    <w:rsid w:val="0026423A"/>
    <w:rsid w:val="002653F1"/>
    <w:rsid w:val="00267DA8"/>
    <w:rsid w:val="00274C9C"/>
    <w:rsid w:val="00276981"/>
    <w:rsid w:val="00276E48"/>
    <w:rsid w:val="00281D42"/>
    <w:rsid w:val="00282741"/>
    <w:rsid w:val="0029215D"/>
    <w:rsid w:val="0029373A"/>
    <w:rsid w:val="00293B7A"/>
    <w:rsid w:val="00293C9C"/>
    <w:rsid w:val="002A47A6"/>
    <w:rsid w:val="002A7552"/>
    <w:rsid w:val="002B0078"/>
    <w:rsid w:val="002B14DB"/>
    <w:rsid w:val="002B5AB9"/>
    <w:rsid w:val="002C071E"/>
    <w:rsid w:val="002C3B49"/>
    <w:rsid w:val="002C60AD"/>
    <w:rsid w:val="002D017E"/>
    <w:rsid w:val="002D12BC"/>
    <w:rsid w:val="002D21ED"/>
    <w:rsid w:val="002D35E5"/>
    <w:rsid w:val="002D7BBF"/>
    <w:rsid w:val="002E19F4"/>
    <w:rsid w:val="002E1E3C"/>
    <w:rsid w:val="002E230F"/>
    <w:rsid w:val="002E268A"/>
    <w:rsid w:val="002E2879"/>
    <w:rsid w:val="002E4695"/>
    <w:rsid w:val="002E5918"/>
    <w:rsid w:val="002E7390"/>
    <w:rsid w:val="002F029D"/>
    <w:rsid w:val="002F0787"/>
    <w:rsid w:val="002F11C2"/>
    <w:rsid w:val="002F1DD4"/>
    <w:rsid w:val="002F2725"/>
    <w:rsid w:val="002F4A22"/>
    <w:rsid w:val="002F5CF3"/>
    <w:rsid w:val="002F623B"/>
    <w:rsid w:val="002F6FF4"/>
    <w:rsid w:val="002F74A0"/>
    <w:rsid w:val="00302E29"/>
    <w:rsid w:val="00302EAD"/>
    <w:rsid w:val="00302F13"/>
    <w:rsid w:val="00303C81"/>
    <w:rsid w:val="003057ED"/>
    <w:rsid w:val="00306FB0"/>
    <w:rsid w:val="00313B61"/>
    <w:rsid w:val="00316A0D"/>
    <w:rsid w:val="003178AB"/>
    <w:rsid w:val="00317B52"/>
    <w:rsid w:val="00317E61"/>
    <w:rsid w:val="00317FD9"/>
    <w:rsid w:val="00321576"/>
    <w:rsid w:val="0032232E"/>
    <w:rsid w:val="003413EC"/>
    <w:rsid w:val="00343B99"/>
    <w:rsid w:val="003452F0"/>
    <w:rsid w:val="003501E1"/>
    <w:rsid w:val="00351794"/>
    <w:rsid w:val="00352FE4"/>
    <w:rsid w:val="003537D2"/>
    <w:rsid w:val="003553DB"/>
    <w:rsid w:val="00357799"/>
    <w:rsid w:val="00360101"/>
    <w:rsid w:val="003717E4"/>
    <w:rsid w:val="00372CE2"/>
    <w:rsid w:val="00374954"/>
    <w:rsid w:val="003756F4"/>
    <w:rsid w:val="0038322E"/>
    <w:rsid w:val="00383C01"/>
    <w:rsid w:val="0038523A"/>
    <w:rsid w:val="003852BA"/>
    <w:rsid w:val="00386BD3"/>
    <w:rsid w:val="00386CAA"/>
    <w:rsid w:val="00390CD8"/>
    <w:rsid w:val="003923ED"/>
    <w:rsid w:val="00392BF1"/>
    <w:rsid w:val="003948F9"/>
    <w:rsid w:val="00397363"/>
    <w:rsid w:val="00397618"/>
    <w:rsid w:val="003A24AE"/>
    <w:rsid w:val="003A26EB"/>
    <w:rsid w:val="003A40E2"/>
    <w:rsid w:val="003A7F39"/>
    <w:rsid w:val="003B2142"/>
    <w:rsid w:val="003B2897"/>
    <w:rsid w:val="003B2990"/>
    <w:rsid w:val="003B507C"/>
    <w:rsid w:val="003B68FE"/>
    <w:rsid w:val="003C216D"/>
    <w:rsid w:val="003D355A"/>
    <w:rsid w:val="003D700B"/>
    <w:rsid w:val="003E0019"/>
    <w:rsid w:val="003E4E41"/>
    <w:rsid w:val="003E6341"/>
    <w:rsid w:val="003E67EA"/>
    <w:rsid w:val="003F003D"/>
    <w:rsid w:val="003F0990"/>
    <w:rsid w:val="003F77FF"/>
    <w:rsid w:val="003F7C89"/>
    <w:rsid w:val="003F7FC5"/>
    <w:rsid w:val="0040218B"/>
    <w:rsid w:val="0040311D"/>
    <w:rsid w:val="00403130"/>
    <w:rsid w:val="00403FEA"/>
    <w:rsid w:val="00405211"/>
    <w:rsid w:val="00405904"/>
    <w:rsid w:val="00412E63"/>
    <w:rsid w:val="00415304"/>
    <w:rsid w:val="004271A1"/>
    <w:rsid w:val="004317BD"/>
    <w:rsid w:val="00435B62"/>
    <w:rsid w:val="0044014E"/>
    <w:rsid w:val="0044369D"/>
    <w:rsid w:val="004439F9"/>
    <w:rsid w:val="00451081"/>
    <w:rsid w:val="00451ABD"/>
    <w:rsid w:val="00457609"/>
    <w:rsid w:val="004606CA"/>
    <w:rsid w:val="00462C2F"/>
    <w:rsid w:val="00463EDE"/>
    <w:rsid w:val="00464E6F"/>
    <w:rsid w:val="00470787"/>
    <w:rsid w:val="00471E03"/>
    <w:rsid w:val="00472C66"/>
    <w:rsid w:val="004738A1"/>
    <w:rsid w:val="00473D1E"/>
    <w:rsid w:val="00473ECD"/>
    <w:rsid w:val="00474286"/>
    <w:rsid w:val="00476BCD"/>
    <w:rsid w:val="00477260"/>
    <w:rsid w:val="00477BB6"/>
    <w:rsid w:val="00481287"/>
    <w:rsid w:val="00483FE5"/>
    <w:rsid w:val="004845CD"/>
    <w:rsid w:val="00485260"/>
    <w:rsid w:val="004916B5"/>
    <w:rsid w:val="0049182D"/>
    <w:rsid w:val="00493F7D"/>
    <w:rsid w:val="00495361"/>
    <w:rsid w:val="004955E4"/>
    <w:rsid w:val="004978B0"/>
    <w:rsid w:val="004A0852"/>
    <w:rsid w:val="004A3364"/>
    <w:rsid w:val="004A5398"/>
    <w:rsid w:val="004B0A17"/>
    <w:rsid w:val="004B2AA2"/>
    <w:rsid w:val="004C41B3"/>
    <w:rsid w:val="004C530A"/>
    <w:rsid w:val="004C764A"/>
    <w:rsid w:val="004D05C8"/>
    <w:rsid w:val="004D2B12"/>
    <w:rsid w:val="004D460F"/>
    <w:rsid w:val="004E001B"/>
    <w:rsid w:val="004E0540"/>
    <w:rsid w:val="004E138F"/>
    <w:rsid w:val="004E1EDE"/>
    <w:rsid w:val="004E224A"/>
    <w:rsid w:val="004E2899"/>
    <w:rsid w:val="004E2CDA"/>
    <w:rsid w:val="004E2FA6"/>
    <w:rsid w:val="004E306A"/>
    <w:rsid w:val="004E3260"/>
    <w:rsid w:val="004E46E6"/>
    <w:rsid w:val="004E5370"/>
    <w:rsid w:val="004E561D"/>
    <w:rsid w:val="004E63A5"/>
    <w:rsid w:val="004E6D0F"/>
    <w:rsid w:val="004E7B30"/>
    <w:rsid w:val="004F540F"/>
    <w:rsid w:val="004F6877"/>
    <w:rsid w:val="00501DF3"/>
    <w:rsid w:val="00505537"/>
    <w:rsid w:val="00507222"/>
    <w:rsid w:val="0050790B"/>
    <w:rsid w:val="00510151"/>
    <w:rsid w:val="00512468"/>
    <w:rsid w:val="00512C4E"/>
    <w:rsid w:val="005154C6"/>
    <w:rsid w:val="005161D1"/>
    <w:rsid w:val="00516351"/>
    <w:rsid w:val="00516910"/>
    <w:rsid w:val="00516B35"/>
    <w:rsid w:val="00522932"/>
    <w:rsid w:val="005234DB"/>
    <w:rsid w:val="00527966"/>
    <w:rsid w:val="00530F46"/>
    <w:rsid w:val="00531B79"/>
    <w:rsid w:val="0053253D"/>
    <w:rsid w:val="005325D6"/>
    <w:rsid w:val="00537D64"/>
    <w:rsid w:val="00540949"/>
    <w:rsid w:val="00541206"/>
    <w:rsid w:val="00543D18"/>
    <w:rsid w:val="00544509"/>
    <w:rsid w:val="00544F92"/>
    <w:rsid w:val="00554C2C"/>
    <w:rsid w:val="00560A29"/>
    <w:rsid w:val="005622FB"/>
    <w:rsid w:val="005639D4"/>
    <w:rsid w:val="0056457C"/>
    <w:rsid w:val="0056582F"/>
    <w:rsid w:val="00565EF6"/>
    <w:rsid w:val="005668AB"/>
    <w:rsid w:val="00566DD6"/>
    <w:rsid w:val="00582CAC"/>
    <w:rsid w:val="0058430B"/>
    <w:rsid w:val="005910C9"/>
    <w:rsid w:val="005913F1"/>
    <w:rsid w:val="00591519"/>
    <w:rsid w:val="00591B8E"/>
    <w:rsid w:val="005945AA"/>
    <w:rsid w:val="005956E8"/>
    <w:rsid w:val="005967C3"/>
    <w:rsid w:val="00597F50"/>
    <w:rsid w:val="005A0DCF"/>
    <w:rsid w:val="005A24B1"/>
    <w:rsid w:val="005A2781"/>
    <w:rsid w:val="005A66ED"/>
    <w:rsid w:val="005A6A53"/>
    <w:rsid w:val="005B198D"/>
    <w:rsid w:val="005B25B0"/>
    <w:rsid w:val="005B4C4C"/>
    <w:rsid w:val="005C2054"/>
    <w:rsid w:val="005C2992"/>
    <w:rsid w:val="005C419F"/>
    <w:rsid w:val="005C55FF"/>
    <w:rsid w:val="005D124A"/>
    <w:rsid w:val="005D2547"/>
    <w:rsid w:val="005E06C5"/>
    <w:rsid w:val="005E2737"/>
    <w:rsid w:val="005E2B2B"/>
    <w:rsid w:val="005F3809"/>
    <w:rsid w:val="005F3E6B"/>
    <w:rsid w:val="005F4134"/>
    <w:rsid w:val="005F4603"/>
    <w:rsid w:val="005F5925"/>
    <w:rsid w:val="005F7A99"/>
    <w:rsid w:val="0060183A"/>
    <w:rsid w:val="00601938"/>
    <w:rsid w:val="00603A6C"/>
    <w:rsid w:val="00604B89"/>
    <w:rsid w:val="0060772E"/>
    <w:rsid w:val="006138A4"/>
    <w:rsid w:val="00614496"/>
    <w:rsid w:val="00615461"/>
    <w:rsid w:val="006160A4"/>
    <w:rsid w:val="006227F4"/>
    <w:rsid w:val="0062350F"/>
    <w:rsid w:val="0063104B"/>
    <w:rsid w:val="0063402B"/>
    <w:rsid w:val="006354BC"/>
    <w:rsid w:val="006363DC"/>
    <w:rsid w:val="0063685D"/>
    <w:rsid w:val="006377FE"/>
    <w:rsid w:val="00643246"/>
    <w:rsid w:val="00644500"/>
    <w:rsid w:val="00647260"/>
    <w:rsid w:val="006474C6"/>
    <w:rsid w:val="00647A8A"/>
    <w:rsid w:val="006538AD"/>
    <w:rsid w:val="006559BA"/>
    <w:rsid w:val="00665AA5"/>
    <w:rsid w:val="006665AA"/>
    <w:rsid w:val="006674BE"/>
    <w:rsid w:val="006707FB"/>
    <w:rsid w:val="00671875"/>
    <w:rsid w:val="00673D9C"/>
    <w:rsid w:val="0067769E"/>
    <w:rsid w:val="006813C8"/>
    <w:rsid w:val="006819F3"/>
    <w:rsid w:val="00684243"/>
    <w:rsid w:val="006849CA"/>
    <w:rsid w:val="00685057"/>
    <w:rsid w:val="006856CD"/>
    <w:rsid w:val="0068688F"/>
    <w:rsid w:val="0069086F"/>
    <w:rsid w:val="00695D3A"/>
    <w:rsid w:val="00696059"/>
    <w:rsid w:val="006964E2"/>
    <w:rsid w:val="006A2036"/>
    <w:rsid w:val="006A5C3F"/>
    <w:rsid w:val="006A63FD"/>
    <w:rsid w:val="006A7E4F"/>
    <w:rsid w:val="006B0F64"/>
    <w:rsid w:val="006B54B1"/>
    <w:rsid w:val="006B5BF8"/>
    <w:rsid w:val="006B5F4F"/>
    <w:rsid w:val="006B7D02"/>
    <w:rsid w:val="006C2098"/>
    <w:rsid w:val="006C560D"/>
    <w:rsid w:val="006C68E8"/>
    <w:rsid w:val="006C69C2"/>
    <w:rsid w:val="006C6BB8"/>
    <w:rsid w:val="006D02E1"/>
    <w:rsid w:val="006D0BA0"/>
    <w:rsid w:val="006D382D"/>
    <w:rsid w:val="006D3972"/>
    <w:rsid w:val="006D6D3D"/>
    <w:rsid w:val="006D7C02"/>
    <w:rsid w:val="006E25EB"/>
    <w:rsid w:val="006E48EB"/>
    <w:rsid w:val="006E4BE0"/>
    <w:rsid w:val="006E7A0E"/>
    <w:rsid w:val="006F036C"/>
    <w:rsid w:val="006F2891"/>
    <w:rsid w:val="006F454B"/>
    <w:rsid w:val="006F491F"/>
    <w:rsid w:val="006F64DB"/>
    <w:rsid w:val="006F68C4"/>
    <w:rsid w:val="006F6B19"/>
    <w:rsid w:val="0070237D"/>
    <w:rsid w:val="00704009"/>
    <w:rsid w:val="00706852"/>
    <w:rsid w:val="00706D99"/>
    <w:rsid w:val="00710D49"/>
    <w:rsid w:val="00712158"/>
    <w:rsid w:val="00716E41"/>
    <w:rsid w:val="00720932"/>
    <w:rsid w:val="007226C6"/>
    <w:rsid w:val="0072607C"/>
    <w:rsid w:val="00726D81"/>
    <w:rsid w:val="00732714"/>
    <w:rsid w:val="0073400D"/>
    <w:rsid w:val="007363CB"/>
    <w:rsid w:val="007371EE"/>
    <w:rsid w:val="0074124A"/>
    <w:rsid w:val="00743C83"/>
    <w:rsid w:val="00743E04"/>
    <w:rsid w:val="007453FE"/>
    <w:rsid w:val="00746467"/>
    <w:rsid w:val="00751833"/>
    <w:rsid w:val="00751FAF"/>
    <w:rsid w:val="007532F2"/>
    <w:rsid w:val="0075378C"/>
    <w:rsid w:val="007542F2"/>
    <w:rsid w:val="00760551"/>
    <w:rsid w:val="00761100"/>
    <w:rsid w:val="00761CE8"/>
    <w:rsid w:val="00763EBB"/>
    <w:rsid w:val="007654C9"/>
    <w:rsid w:val="00767A09"/>
    <w:rsid w:val="00771960"/>
    <w:rsid w:val="00774C9B"/>
    <w:rsid w:val="00775957"/>
    <w:rsid w:val="0078086D"/>
    <w:rsid w:val="00783165"/>
    <w:rsid w:val="007906E9"/>
    <w:rsid w:val="007962A7"/>
    <w:rsid w:val="00796C00"/>
    <w:rsid w:val="007A671B"/>
    <w:rsid w:val="007A6D2A"/>
    <w:rsid w:val="007A7A0C"/>
    <w:rsid w:val="007B173A"/>
    <w:rsid w:val="007B2B1A"/>
    <w:rsid w:val="007B5F59"/>
    <w:rsid w:val="007B7061"/>
    <w:rsid w:val="007C37F3"/>
    <w:rsid w:val="007C5A68"/>
    <w:rsid w:val="007C6296"/>
    <w:rsid w:val="007C62EE"/>
    <w:rsid w:val="007C7172"/>
    <w:rsid w:val="007D100D"/>
    <w:rsid w:val="007D1C0E"/>
    <w:rsid w:val="007D7101"/>
    <w:rsid w:val="007D7398"/>
    <w:rsid w:val="007E0C9A"/>
    <w:rsid w:val="007E2120"/>
    <w:rsid w:val="007E3856"/>
    <w:rsid w:val="007E538E"/>
    <w:rsid w:val="007F1306"/>
    <w:rsid w:val="007F2700"/>
    <w:rsid w:val="007F304D"/>
    <w:rsid w:val="007F3175"/>
    <w:rsid w:val="007F6D0B"/>
    <w:rsid w:val="00802B63"/>
    <w:rsid w:val="00803D90"/>
    <w:rsid w:val="00805014"/>
    <w:rsid w:val="00812E4F"/>
    <w:rsid w:val="00814132"/>
    <w:rsid w:val="008148D5"/>
    <w:rsid w:val="00817765"/>
    <w:rsid w:val="00821B6A"/>
    <w:rsid w:val="008223F8"/>
    <w:rsid w:val="00822614"/>
    <w:rsid w:val="00825AC4"/>
    <w:rsid w:val="00826EC0"/>
    <w:rsid w:val="00837F7A"/>
    <w:rsid w:val="00840850"/>
    <w:rsid w:val="00841F08"/>
    <w:rsid w:val="00844ABC"/>
    <w:rsid w:val="008500FB"/>
    <w:rsid w:val="008520A1"/>
    <w:rsid w:val="00852F12"/>
    <w:rsid w:val="008547D9"/>
    <w:rsid w:val="008567AB"/>
    <w:rsid w:val="00857B7B"/>
    <w:rsid w:val="00857D81"/>
    <w:rsid w:val="00857E5F"/>
    <w:rsid w:val="00860191"/>
    <w:rsid w:val="00860264"/>
    <w:rsid w:val="00860CC1"/>
    <w:rsid w:val="0086197B"/>
    <w:rsid w:val="00862D9C"/>
    <w:rsid w:val="00863521"/>
    <w:rsid w:val="00864AFE"/>
    <w:rsid w:val="00873A40"/>
    <w:rsid w:val="008749D4"/>
    <w:rsid w:val="00876D20"/>
    <w:rsid w:val="008813A2"/>
    <w:rsid w:val="008844D8"/>
    <w:rsid w:val="00885642"/>
    <w:rsid w:val="00887CE8"/>
    <w:rsid w:val="00887FD6"/>
    <w:rsid w:val="0089216B"/>
    <w:rsid w:val="00892A8F"/>
    <w:rsid w:val="00893956"/>
    <w:rsid w:val="0089620E"/>
    <w:rsid w:val="00897472"/>
    <w:rsid w:val="008A45DD"/>
    <w:rsid w:val="008A5EBB"/>
    <w:rsid w:val="008A6A43"/>
    <w:rsid w:val="008B0510"/>
    <w:rsid w:val="008B053E"/>
    <w:rsid w:val="008B1BBE"/>
    <w:rsid w:val="008B2CC7"/>
    <w:rsid w:val="008B2FD9"/>
    <w:rsid w:val="008B5BBE"/>
    <w:rsid w:val="008C3C37"/>
    <w:rsid w:val="008C3F7B"/>
    <w:rsid w:val="008C7982"/>
    <w:rsid w:val="008D0AD8"/>
    <w:rsid w:val="008D4078"/>
    <w:rsid w:val="008D6E80"/>
    <w:rsid w:val="008E482A"/>
    <w:rsid w:val="008E524B"/>
    <w:rsid w:val="008F07B5"/>
    <w:rsid w:val="008F5635"/>
    <w:rsid w:val="008F61BA"/>
    <w:rsid w:val="008F75B7"/>
    <w:rsid w:val="0090002B"/>
    <w:rsid w:val="009076B6"/>
    <w:rsid w:val="00910E61"/>
    <w:rsid w:val="009124F5"/>
    <w:rsid w:val="00921BB3"/>
    <w:rsid w:val="0092217B"/>
    <w:rsid w:val="0092522D"/>
    <w:rsid w:val="00926C1F"/>
    <w:rsid w:val="00927569"/>
    <w:rsid w:val="0093101E"/>
    <w:rsid w:val="00931CC7"/>
    <w:rsid w:val="00932FA5"/>
    <w:rsid w:val="0093476F"/>
    <w:rsid w:val="00934EBC"/>
    <w:rsid w:val="00937E85"/>
    <w:rsid w:val="00940DB2"/>
    <w:rsid w:val="009413F4"/>
    <w:rsid w:val="00942E3D"/>
    <w:rsid w:val="00947393"/>
    <w:rsid w:val="00951799"/>
    <w:rsid w:val="00952665"/>
    <w:rsid w:val="00952724"/>
    <w:rsid w:val="009537FC"/>
    <w:rsid w:val="00955980"/>
    <w:rsid w:val="00957841"/>
    <w:rsid w:val="00961370"/>
    <w:rsid w:val="009651F4"/>
    <w:rsid w:val="00965529"/>
    <w:rsid w:val="00971436"/>
    <w:rsid w:val="00973D23"/>
    <w:rsid w:val="0097400D"/>
    <w:rsid w:val="00980B82"/>
    <w:rsid w:val="009819E2"/>
    <w:rsid w:val="00981C4B"/>
    <w:rsid w:val="0098293D"/>
    <w:rsid w:val="009835AF"/>
    <w:rsid w:val="009838F3"/>
    <w:rsid w:val="00986F67"/>
    <w:rsid w:val="00990E7C"/>
    <w:rsid w:val="00995078"/>
    <w:rsid w:val="009A052E"/>
    <w:rsid w:val="009A0796"/>
    <w:rsid w:val="009A10F4"/>
    <w:rsid w:val="009A1FDF"/>
    <w:rsid w:val="009A25D2"/>
    <w:rsid w:val="009A55B3"/>
    <w:rsid w:val="009B2A75"/>
    <w:rsid w:val="009B2E9B"/>
    <w:rsid w:val="009B3C6F"/>
    <w:rsid w:val="009B5AA1"/>
    <w:rsid w:val="009B5E49"/>
    <w:rsid w:val="009B6F53"/>
    <w:rsid w:val="009B7346"/>
    <w:rsid w:val="009C0AAF"/>
    <w:rsid w:val="009C0F06"/>
    <w:rsid w:val="009C4A17"/>
    <w:rsid w:val="009C5B87"/>
    <w:rsid w:val="009D132F"/>
    <w:rsid w:val="009D141C"/>
    <w:rsid w:val="009D18E5"/>
    <w:rsid w:val="009D2569"/>
    <w:rsid w:val="009D3CF3"/>
    <w:rsid w:val="009D58E8"/>
    <w:rsid w:val="009E0DC7"/>
    <w:rsid w:val="009E2CE5"/>
    <w:rsid w:val="009E46DF"/>
    <w:rsid w:val="009E5115"/>
    <w:rsid w:val="009E6EAB"/>
    <w:rsid w:val="009F1164"/>
    <w:rsid w:val="009F528D"/>
    <w:rsid w:val="009F584A"/>
    <w:rsid w:val="009F6347"/>
    <w:rsid w:val="00A0029B"/>
    <w:rsid w:val="00A00D59"/>
    <w:rsid w:val="00A01A79"/>
    <w:rsid w:val="00A03862"/>
    <w:rsid w:val="00A06056"/>
    <w:rsid w:val="00A07E25"/>
    <w:rsid w:val="00A1002A"/>
    <w:rsid w:val="00A1074F"/>
    <w:rsid w:val="00A108BD"/>
    <w:rsid w:val="00A16767"/>
    <w:rsid w:val="00A22465"/>
    <w:rsid w:val="00A22B58"/>
    <w:rsid w:val="00A26E11"/>
    <w:rsid w:val="00A34C1A"/>
    <w:rsid w:val="00A43A62"/>
    <w:rsid w:val="00A4514C"/>
    <w:rsid w:val="00A47FA8"/>
    <w:rsid w:val="00A5054A"/>
    <w:rsid w:val="00A50563"/>
    <w:rsid w:val="00A525D8"/>
    <w:rsid w:val="00A54B76"/>
    <w:rsid w:val="00A57291"/>
    <w:rsid w:val="00A579D1"/>
    <w:rsid w:val="00A60A46"/>
    <w:rsid w:val="00A62403"/>
    <w:rsid w:val="00A666F4"/>
    <w:rsid w:val="00A66C99"/>
    <w:rsid w:val="00A71BC1"/>
    <w:rsid w:val="00A72426"/>
    <w:rsid w:val="00A72550"/>
    <w:rsid w:val="00A76B59"/>
    <w:rsid w:val="00A8093A"/>
    <w:rsid w:val="00A80B37"/>
    <w:rsid w:val="00A8242E"/>
    <w:rsid w:val="00A85E58"/>
    <w:rsid w:val="00A8768C"/>
    <w:rsid w:val="00A87A85"/>
    <w:rsid w:val="00A969A0"/>
    <w:rsid w:val="00AA3D60"/>
    <w:rsid w:val="00AA53BE"/>
    <w:rsid w:val="00AA683A"/>
    <w:rsid w:val="00AB1E5D"/>
    <w:rsid w:val="00AB4A4E"/>
    <w:rsid w:val="00AB650C"/>
    <w:rsid w:val="00AB6567"/>
    <w:rsid w:val="00AB7272"/>
    <w:rsid w:val="00AB7674"/>
    <w:rsid w:val="00AC16A1"/>
    <w:rsid w:val="00AC5AAA"/>
    <w:rsid w:val="00AC6862"/>
    <w:rsid w:val="00AC6CAC"/>
    <w:rsid w:val="00AC6CE6"/>
    <w:rsid w:val="00AD38A3"/>
    <w:rsid w:val="00AD6BA5"/>
    <w:rsid w:val="00AE288F"/>
    <w:rsid w:val="00AE4729"/>
    <w:rsid w:val="00AF0DF6"/>
    <w:rsid w:val="00AF27E2"/>
    <w:rsid w:val="00AF76CA"/>
    <w:rsid w:val="00B0072E"/>
    <w:rsid w:val="00B00CA0"/>
    <w:rsid w:val="00B0332E"/>
    <w:rsid w:val="00B03339"/>
    <w:rsid w:val="00B06461"/>
    <w:rsid w:val="00B06640"/>
    <w:rsid w:val="00B14EA0"/>
    <w:rsid w:val="00B161CD"/>
    <w:rsid w:val="00B162A7"/>
    <w:rsid w:val="00B179A4"/>
    <w:rsid w:val="00B22022"/>
    <w:rsid w:val="00B25852"/>
    <w:rsid w:val="00B27FCA"/>
    <w:rsid w:val="00B316C1"/>
    <w:rsid w:val="00B37575"/>
    <w:rsid w:val="00B44E89"/>
    <w:rsid w:val="00B451B4"/>
    <w:rsid w:val="00B479C9"/>
    <w:rsid w:val="00B50319"/>
    <w:rsid w:val="00B51836"/>
    <w:rsid w:val="00B529D8"/>
    <w:rsid w:val="00B57C90"/>
    <w:rsid w:val="00B602AD"/>
    <w:rsid w:val="00B63015"/>
    <w:rsid w:val="00B633C1"/>
    <w:rsid w:val="00B70F14"/>
    <w:rsid w:val="00B71D4F"/>
    <w:rsid w:val="00B77EDA"/>
    <w:rsid w:val="00B83776"/>
    <w:rsid w:val="00B85578"/>
    <w:rsid w:val="00B86C1A"/>
    <w:rsid w:val="00B87409"/>
    <w:rsid w:val="00B87B65"/>
    <w:rsid w:val="00B9103C"/>
    <w:rsid w:val="00B9523E"/>
    <w:rsid w:val="00B97A52"/>
    <w:rsid w:val="00BA1CA1"/>
    <w:rsid w:val="00BA25D1"/>
    <w:rsid w:val="00BA25F3"/>
    <w:rsid w:val="00BA66F1"/>
    <w:rsid w:val="00BA6B5D"/>
    <w:rsid w:val="00BA6ED1"/>
    <w:rsid w:val="00BB0629"/>
    <w:rsid w:val="00BB0E5A"/>
    <w:rsid w:val="00BB3598"/>
    <w:rsid w:val="00BB3A86"/>
    <w:rsid w:val="00BC0846"/>
    <w:rsid w:val="00BC149F"/>
    <w:rsid w:val="00BC3EE3"/>
    <w:rsid w:val="00BC5AF4"/>
    <w:rsid w:val="00BC7AD7"/>
    <w:rsid w:val="00BD0B63"/>
    <w:rsid w:val="00BD1906"/>
    <w:rsid w:val="00BD2343"/>
    <w:rsid w:val="00BD4A65"/>
    <w:rsid w:val="00BD4C7B"/>
    <w:rsid w:val="00BE056C"/>
    <w:rsid w:val="00BE3978"/>
    <w:rsid w:val="00BE5E77"/>
    <w:rsid w:val="00BE69D7"/>
    <w:rsid w:val="00BE7260"/>
    <w:rsid w:val="00BE7698"/>
    <w:rsid w:val="00BF3860"/>
    <w:rsid w:val="00BF3B14"/>
    <w:rsid w:val="00BF4748"/>
    <w:rsid w:val="00BF64C6"/>
    <w:rsid w:val="00BF7E90"/>
    <w:rsid w:val="00BF7F42"/>
    <w:rsid w:val="00C04B9D"/>
    <w:rsid w:val="00C05122"/>
    <w:rsid w:val="00C0594F"/>
    <w:rsid w:val="00C10C18"/>
    <w:rsid w:val="00C11ACA"/>
    <w:rsid w:val="00C1200F"/>
    <w:rsid w:val="00C15E5E"/>
    <w:rsid w:val="00C166BB"/>
    <w:rsid w:val="00C16AB4"/>
    <w:rsid w:val="00C220A3"/>
    <w:rsid w:val="00C227E2"/>
    <w:rsid w:val="00C2513F"/>
    <w:rsid w:val="00C2619A"/>
    <w:rsid w:val="00C26EE6"/>
    <w:rsid w:val="00C31B8B"/>
    <w:rsid w:val="00C32B63"/>
    <w:rsid w:val="00C3352A"/>
    <w:rsid w:val="00C338C8"/>
    <w:rsid w:val="00C344FC"/>
    <w:rsid w:val="00C34FDE"/>
    <w:rsid w:val="00C42628"/>
    <w:rsid w:val="00C43647"/>
    <w:rsid w:val="00C47647"/>
    <w:rsid w:val="00C56205"/>
    <w:rsid w:val="00C570E8"/>
    <w:rsid w:val="00C63E98"/>
    <w:rsid w:val="00C671E6"/>
    <w:rsid w:val="00C712BF"/>
    <w:rsid w:val="00C72F1B"/>
    <w:rsid w:val="00C74175"/>
    <w:rsid w:val="00C75421"/>
    <w:rsid w:val="00C80104"/>
    <w:rsid w:val="00C841CB"/>
    <w:rsid w:val="00C84DB9"/>
    <w:rsid w:val="00C85728"/>
    <w:rsid w:val="00C86BDC"/>
    <w:rsid w:val="00C97E74"/>
    <w:rsid w:val="00CA15F5"/>
    <w:rsid w:val="00CA2A99"/>
    <w:rsid w:val="00CA4C29"/>
    <w:rsid w:val="00CA4F8C"/>
    <w:rsid w:val="00CA63B8"/>
    <w:rsid w:val="00CA69C0"/>
    <w:rsid w:val="00CA6D49"/>
    <w:rsid w:val="00CB1ECE"/>
    <w:rsid w:val="00CB45C0"/>
    <w:rsid w:val="00CB79F1"/>
    <w:rsid w:val="00CC000B"/>
    <w:rsid w:val="00CC2140"/>
    <w:rsid w:val="00CC55AD"/>
    <w:rsid w:val="00CD16B3"/>
    <w:rsid w:val="00CD248F"/>
    <w:rsid w:val="00CD25C4"/>
    <w:rsid w:val="00CD399B"/>
    <w:rsid w:val="00CD5891"/>
    <w:rsid w:val="00CE0A22"/>
    <w:rsid w:val="00CE0EDB"/>
    <w:rsid w:val="00CE446D"/>
    <w:rsid w:val="00CE6441"/>
    <w:rsid w:val="00CE659E"/>
    <w:rsid w:val="00CF35FC"/>
    <w:rsid w:val="00CF4996"/>
    <w:rsid w:val="00CF5671"/>
    <w:rsid w:val="00CF57B4"/>
    <w:rsid w:val="00CF77D5"/>
    <w:rsid w:val="00D03D44"/>
    <w:rsid w:val="00D041CE"/>
    <w:rsid w:val="00D04B0E"/>
    <w:rsid w:val="00D04E96"/>
    <w:rsid w:val="00D12FDA"/>
    <w:rsid w:val="00D13F72"/>
    <w:rsid w:val="00D14193"/>
    <w:rsid w:val="00D1678A"/>
    <w:rsid w:val="00D30A9A"/>
    <w:rsid w:val="00D35695"/>
    <w:rsid w:val="00D36352"/>
    <w:rsid w:val="00D36984"/>
    <w:rsid w:val="00D43C4F"/>
    <w:rsid w:val="00D444E7"/>
    <w:rsid w:val="00D44CE3"/>
    <w:rsid w:val="00D55384"/>
    <w:rsid w:val="00D56D43"/>
    <w:rsid w:val="00D571CE"/>
    <w:rsid w:val="00D578BF"/>
    <w:rsid w:val="00D57DF3"/>
    <w:rsid w:val="00D611B6"/>
    <w:rsid w:val="00D61F74"/>
    <w:rsid w:val="00D6314B"/>
    <w:rsid w:val="00D63263"/>
    <w:rsid w:val="00D6689B"/>
    <w:rsid w:val="00D66C66"/>
    <w:rsid w:val="00D70490"/>
    <w:rsid w:val="00D71822"/>
    <w:rsid w:val="00D77827"/>
    <w:rsid w:val="00D77EA5"/>
    <w:rsid w:val="00D80E1B"/>
    <w:rsid w:val="00D872D9"/>
    <w:rsid w:val="00D87CBF"/>
    <w:rsid w:val="00D9173E"/>
    <w:rsid w:val="00D91942"/>
    <w:rsid w:val="00D958DE"/>
    <w:rsid w:val="00D97F8C"/>
    <w:rsid w:val="00DA1588"/>
    <w:rsid w:val="00DA38CB"/>
    <w:rsid w:val="00DA494E"/>
    <w:rsid w:val="00DA5000"/>
    <w:rsid w:val="00DA61D3"/>
    <w:rsid w:val="00DA7D50"/>
    <w:rsid w:val="00DB5714"/>
    <w:rsid w:val="00DB6958"/>
    <w:rsid w:val="00DC1890"/>
    <w:rsid w:val="00DC590D"/>
    <w:rsid w:val="00DC764C"/>
    <w:rsid w:val="00DD2069"/>
    <w:rsid w:val="00DD233F"/>
    <w:rsid w:val="00DD31F7"/>
    <w:rsid w:val="00DD440F"/>
    <w:rsid w:val="00DD4480"/>
    <w:rsid w:val="00DD45D6"/>
    <w:rsid w:val="00DE06B7"/>
    <w:rsid w:val="00DE18D1"/>
    <w:rsid w:val="00DE3CC1"/>
    <w:rsid w:val="00DE4F98"/>
    <w:rsid w:val="00DE796A"/>
    <w:rsid w:val="00DF05BB"/>
    <w:rsid w:val="00DF2059"/>
    <w:rsid w:val="00DF2DBF"/>
    <w:rsid w:val="00DF6387"/>
    <w:rsid w:val="00DF7D09"/>
    <w:rsid w:val="00E0074B"/>
    <w:rsid w:val="00E015AC"/>
    <w:rsid w:val="00E03C40"/>
    <w:rsid w:val="00E05345"/>
    <w:rsid w:val="00E05F54"/>
    <w:rsid w:val="00E1216D"/>
    <w:rsid w:val="00E14F28"/>
    <w:rsid w:val="00E17E5F"/>
    <w:rsid w:val="00E240CB"/>
    <w:rsid w:val="00E247C2"/>
    <w:rsid w:val="00E24E25"/>
    <w:rsid w:val="00E258BA"/>
    <w:rsid w:val="00E25B8E"/>
    <w:rsid w:val="00E31210"/>
    <w:rsid w:val="00E32D12"/>
    <w:rsid w:val="00E33B81"/>
    <w:rsid w:val="00E369DB"/>
    <w:rsid w:val="00E36EB2"/>
    <w:rsid w:val="00E373D0"/>
    <w:rsid w:val="00E379E9"/>
    <w:rsid w:val="00E42C12"/>
    <w:rsid w:val="00E43707"/>
    <w:rsid w:val="00E460BF"/>
    <w:rsid w:val="00E476DD"/>
    <w:rsid w:val="00E479D8"/>
    <w:rsid w:val="00E512BD"/>
    <w:rsid w:val="00E5702B"/>
    <w:rsid w:val="00E6068A"/>
    <w:rsid w:val="00E60BFD"/>
    <w:rsid w:val="00E63CFD"/>
    <w:rsid w:val="00E734BA"/>
    <w:rsid w:val="00E760C7"/>
    <w:rsid w:val="00E81D73"/>
    <w:rsid w:val="00E84A4F"/>
    <w:rsid w:val="00E853D8"/>
    <w:rsid w:val="00E8591F"/>
    <w:rsid w:val="00E85F7A"/>
    <w:rsid w:val="00E90558"/>
    <w:rsid w:val="00E922EB"/>
    <w:rsid w:val="00E92FBA"/>
    <w:rsid w:val="00E952BD"/>
    <w:rsid w:val="00E96DEF"/>
    <w:rsid w:val="00EA0788"/>
    <w:rsid w:val="00EA4503"/>
    <w:rsid w:val="00EA59DD"/>
    <w:rsid w:val="00EA7175"/>
    <w:rsid w:val="00EB0A5A"/>
    <w:rsid w:val="00EB0EB2"/>
    <w:rsid w:val="00EB5B83"/>
    <w:rsid w:val="00EB6943"/>
    <w:rsid w:val="00EB7B54"/>
    <w:rsid w:val="00EC0791"/>
    <w:rsid w:val="00EC2CB1"/>
    <w:rsid w:val="00EC3930"/>
    <w:rsid w:val="00EC3A5F"/>
    <w:rsid w:val="00ED0EFC"/>
    <w:rsid w:val="00ED2918"/>
    <w:rsid w:val="00ED4B06"/>
    <w:rsid w:val="00ED4ECA"/>
    <w:rsid w:val="00ED77A3"/>
    <w:rsid w:val="00ED7D3C"/>
    <w:rsid w:val="00EE026C"/>
    <w:rsid w:val="00EE0438"/>
    <w:rsid w:val="00EE2077"/>
    <w:rsid w:val="00EE3DF6"/>
    <w:rsid w:val="00EE412B"/>
    <w:rsid w:val="00EE5C27"/>
    <w:rsid w:val="00EF3D99"/>
    <w:rsid w:val="00EF4078"/>
    <w:rsid w:val="00EF630B"/>
    <w:rsid w:val="00EF711C"/>
    <w:rsid w:val="00EF7575"/>
    <w:rsid w:val="00EF7B2D"/>
    <w:rsid w:val="00F01B22"/>
    <w:rsid w:val="00F03C00"/>
    <w:rsid w:val="00F05AD9"/>
    <w:rsid w:val="00F117E0"/>
    <w:rsid w:val="00F12DD6"/>
    <w:rsid w:val="00F15FBA"/>
    <w:rsid w:val="00F1781B"/>
    <w:rsid w:val="00F20F76"/>
    <w:rsid w:val="00F240DC"/>
    <w:rsid w:val="00F2720F"/>
    <w:rsid w:val="00F3003A"/>
    <w:rsid w:val="00F325B0"/>
    <w:rsid w:val="00F32EC8"/>
    <w:rsid w:val="00F3305E"/>
    <w:rsid w:val="00F3310C"/>
    <w:rsid w:val="00F40D7F"/>
    <w:rsid w:val="00F43F00"/>
    <w:rsid w:val="00F45D78"/>
    <w:rsid w:val="00F47390"/>
    <w:rsid w:val="00F50135"/>
    <w:rsid w:val="00F51134"/>
    <w:rsid w:val="00F51816"/>
    <w:rsid w:val="00F52EC4"/>
    <w:rsid w:val="00F54130"/>
    <w:rsid w:val="00F60022"/>
    <w:rsid w:val="00F618AD"/>
    <w:rsid w:val="00F61AB5"/>
    <w:rsid w:val="00F64BB3"/>
    <w:rsid w:val="00F6614B"/>
    <w:rsid w:val="00F72EBF"/>
    <w:rsid w:val="00F7639B"/>
    <w:rsid w:val="00F859D4"/>
    <w:rsid w:val="00F867B6"/>
    <w:rsid w:val="00F87E04"/>
    <w:rsid w:val="00F932A0"/>
    <w:rsid w:val="00F95DE0"/>
    <w:rsid w:val="00FA2101"/>
    <w:rsid w:val="00FA4DA3"/>
    <w:rsid w:val="00FA73CF"/>
    <w:rsid w:val="00FB0F4B"/>
    <w:rsid w:val="00FB4F87"/>
    <w:rsid w:val="00FB5149"/>
    <w:rsid w:val="00FB61BA"/>
    <w:rsid w:val="00FC07CA"/>
    <w:rsid w:val="00FC118D"/>
    <w:rsid w:val="00FC491B"/>
    <w:rsid w:val="00FC7651"/>
    <w:rsid w:val="00FD08E7"/>
    <w:rsid w:val="00FD1C0D"/>
    <w:rsid w:val="00FD2F48"/>
    <w:rsid w:val="00FD4BC4"/>
    <w:rsid w:val="00FE1457"/>
    <w:rsid w:val="00FE21C0"/>
    <w:rsid w:val="00FE433E"/>
    <w:rsid w:val="00FE4A4D"/>
    <w:rsid w:val="00FE4F32"/>
    <w:rsid w:val="00FF3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qFormat="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20"/>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qFormat/>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qFormat/>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uiPriority w:val="99"/>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uiPriority w:val="99"/>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3"/>
      </w:numPr>
    </w:pPr>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uiPriority w:val="99"/>
    <w:qFormat/>
    <w:rsid w:val="008A6A43"/>
    <w:p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qForma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5"/>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qFormat/>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qForma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qFormat/>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qFormat/>
    <w:rsid w:val="00537D64"/>
    <w:pPr>
      <w:spacing w:line="240" w:lineRule="exact"/>
      <w:outlineLvl w:val="1"/>
    </w:pPr>
    <w:rPr>
      <w:spacing w:val="2"/>
      <w:sz w:val="20"/>
    </w:rPr>
  </w:style>
  <w:style w:type="paragraph" w:customStyle="1" w:styleId="H4">
    <w:name w:val="_ H_4"/>
    <w:basedOn w:val="Normal"/>
    <w:next w:val="Normal"/>
    <w:qForma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qForma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qFormat/>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qFormat/>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qFormat/>
    <w:rsid w:val="00537D64"/>
    <w:pPr>
      <w:spacing w:line="180" w:lineRule="exact"/>
      <w:jc w:val="right"/>
    </w:pPr>
    <w:rPr>
      <w:spacing w:val="6"/>
      <w:w w:val="106"/>
      <w:sz w:val="14"/>
      <w:szCs w:val="21"/>
    </w:rPr>
  </w:style>
  <w:style w:type="paragraph" w:customStyle="1" w:styleId="XLarge">
    <w:name w:val="XLarge"/>
    <w:basedOn w:val="HM"/>
    <w:qFormat/>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6"/>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7"/>
      </w:numPr>
    </w:pPr>
  </w:style>
  <w:style w:type="numbering" w:customStyle="1" w:styleId="Normallist2">
    <w:name w:val="Normal_list2"/>
    <w:basedOn w:val="NoList"/>
    <w:rsid w:val="00C841CB"/>
  </w:style>
  <w:style w:type="numbering" w:customStyle="1" w:styleId="Normallist3">
    <w:name w:val="Normal_list3"/>
    <w:basedOn w:val="NoList"/>
    <w:rsid w:val="00C841CB"/>
  </w:style>
  <w:style w:type="numbering" w:customStyle="1" w:styleId="Normallist5">
    <w:name w:val="Normal_list5"/>
    <w:rsid w:val="00C841CB"/>
    <w:pPr>
      <w:numPr>
        <w:numId w:val="1"/>
      </w:numPr>
    </w:pPr>
  </w:style>
  <w:style w:type="numbering" w:customStyle="1" w:styleId="NoList3">
    <w:name w:val="No List3"/>
    <w:next w:val="NoList"/>
    <w:uiPriority w:val="99"/>
    <w:semiHidden/>
    <w:unhideWhenUsed/>
    <w:rsid w:val="00C841CB"/>
  </w:style>
  <w:style w:type="paragraph" w:customStyle="1" w:styleId="JDualTxt">
    <w:name w:val="J__Dual Txt"/>
    <w:basedOn w:val="Normal"/>
    <w:qFormat/>
    <w:rsid w:val="00C841CB"/>
    <w:pPr>
      <w:keepNext/>
      <w:tabs>
        <w:tab w:val="left" w:pos="475"/>
        <w:tab w:val="left" w:pos="950"/>
        <w:tab w:val="left" w:pos="1426"/>
        <w:tab w:val="left" w:pos="1901"/>
        <w:tab w:val="center" w:pos="2563"/>
        <w:tab w:val="right" w:pos="5040"/>
      </w:tabs>
      <w:spacing w:after="80" w:line="300" w:lineRule="exact"/>
      <w:jc w:val="lowKashida"/>
    </w:pPr>
    <w:rPr>
      <w:rFonts w:eastAsiaTheme="minorHAnsi" w:cs="Traditional Arabic"/>
      <w:kern w:val="14"/>
      <w:sz w:val="17"/>
      <w:szCs w:val="26"/>
    </w:rPr>
  </w:style>
  <w:style w:type="paragraph" w:customStyle="1" w:styleId="JSingleTxt">
    <w:name w:val="J__Single Txt"/>
    <w:basedOn w:val="Normal"/>
    <w:qFormat/>
    <w:rsid w:val="00C841CB"/>
    <w:pPr>
      <w:keepNext/>
      <w:tabs>
        <w:tab w:val="left" w:pos="1843"/>
        <w:tab w:val="left" w:pos="2419"/>
        <w:tab w:val="left" w:pos="2995"/>
        <w:tab w:val="left" w:pos="3571"/>
        <w:tab w:val="left" w:pos="4147"/>
        <w:tab w:val="left" w:pos="4723"/>
        <w:tab w:val="center" w:pos="5486"/>
        <w:tab w:val="right" w:pos="9547"/>
      </w:tabs>
      <w:spacing w:after="80" w:line="300" w:lineRule="exact"/>
      <w:jc w:val="lowKashida"/>
    </w:pPr>
    <w:rPr>
      <w:rFonts w:eastAsiaTheme="minorHAnsi" w:cs="Traditional Arabic"/>
      <w:kern w:val="14"/>
      <w:sz w:val="17"/>
      <w:szCs w:val="26"/>
    </w:rPr>
  </w:style>
  <w:style w:type="paragraph" w:customStyle="1" w:styleId="JCH">
    <w:name w:val="J_C_H"/>
    <w:basedOn w:val="JSingleTxt"/>
    <w:qFormat/>
    <w:rsid w:val="00C841CB"/>
    <w:pPr>
      <w:spacing w:after="120" w:line="440" w:lineRule="exact"/>
      <w:jc w:val="center"/>
    </w:pPr>
    <w:rPr>
      <w:b/>
      <w:bCs/>
      <w:sz w:val="25"/>
      <w:szCs w:val="38"/>
    </w:rPr>
  </w:style>
  <w:style w:type="paragraph" w:customStyle="1" w:styleId="JH1">
    <w:name w:val="J_H_1"/>
    <w:basedOn w:val="JCH"/>
    <w:qFormat/>
    <w:rsid w:val="00C841CB"/>
    <w:pPr>
      <w:spacing w:line="420" w:lineRule="exact"/>
    </w:pPr>
    <w:rPr>
      <w:sz w:val="23"/>
      <w:szCs w:val="34"/>
    </w:rPr>
  </w:style>
  <w:style w:type="paragraph" w:customStyle="1" w:styleId="JH2">
    <w:name w:val="J_H_2"/>
    <w:basedOn w:val="JH1"/>
    <w:qFormat/>
    <w:rsid w:val="00C841CB"/>
    <w:pPr>
      <w:spacing w:line="400" w:lineRule="exact"/>
    </w:pPr>
    <w:rPr>
      <w:sz w:val="20"/>
      <w:szCs w:val="30"/>
    </w:rPr>
  </w:style>
  <w:style w:type="paragraph" w:customStyle="1" w:styleId="JSmall">
    <w:name w:val="J_Small"/>
    <w:basedOn w:val="JSingleTxt"/>
    <w:next w:val="JSingleTxt"/>
    <w:qFormat/>
    <w:rsid w:val="00C841C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XXLarge">
    <w:name w:val="XXLarge"/>
    <w:basedOn w:val="XLarge"/>
    <w:next w:val="Normal"/>
    <w:qFormat/>
    <w:rsid w:val="00C841CB"/>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360"/>
      </w:tabs>
      <w:bidi/>
      <w:spacing w:after="120" w:line="820" w:lineRule="exact"/>
      <w:jc w:val="right"/>
    </w:pPr>
    <w:rPr>
      <w:rFonts w:eastAsiaTheme="minorHAnsi" w:hint="default"/>
      <w:bCs/>
      <w:spacing w:val="-8"/>
      <w:w w:val="96"/>
      <w:sz w:val="57"/>
      <w:szCs w:val="86"/>
      <w:lang w:val="en-US"/>
    </w:rPr>
  </w:style>
  <w:style w:type="paragraph" w:customStyle="1" w:styleId="Distribution">
    <w:name w:val="Distribution"/>
    <w:basedOn w:val="Normal"/>
    <w:next w:val="Normal"/>
    <w:qFormat/>
    <w:rsid w:val="00C841CB"/>
    <w:pPr>
      <w:tabs>
        <w:tab w:val="left" w:pos="662"/>
        <w:tab w:val="left" w:pos="1267"/>
        <w:tab w:val="left" w:pos="1987"/>
        <w:tab w:val="left" w:pos="2650"/>
      </w:tabs>
      <w:spacing w:line="240" w:lineRule="exact"/>
      <w:jc w:val="lowKashida"/>
    </w:pPr>
    <w:rPr>
      <w:rFonts w:eastAsiaTheme="minorHAnsi" w:cs="Traditional Arabic"/>
      <w:kern w:val="14"/>
      <w:sz w:val="20"/>
    </w:rPr>
  </w:style>
  <w:style w:type="paragraph" w:customStyle="1" w:styleId="Publication">
    <w:name w:val="Publication"/>
    <w:basedOn w:val="Normal"/>
    <w:next w:val="Normal"/>
    <w:qFormat/>
    <w:rsid w:val="00C841CB"/>
    <w:pPr>
      <w:tabs>
        <w:tab w:val="left" w:pos="662"/>
        <w:tab w:val="left" w:pos="1267"/>
        <w:tab w:val="left" w:pos="1987"/>
        <w:tab w:val="left" w:pos="2650"/>
      </w:tabs>
      <w:spacing w:line="240" w:lineRule="exact"/>
      <w:jc w:val="lowKashida"/>
    </w:pPr>
    <w:rPr>
      <w:rFonts w:eastAsiaTheme="minorHAnsi" w:cs="Traditional Arabic"/>
      <w:kern w:val="14"/>
      <w:sz w:val="20"/>
    </w:rPr>
  </w:style>
  <w:style w:type="paragraph" w:customStyle="1" w:styleId="Original">
    <w:name w:val="Original"/>
    <w:basedOn w:val="Normal"/>
    <w:next w:val="Normal"/>
    <w:qFormat/>
    <w:rsid w:val="00C841CB"/>
    <w:pPr>
      <w:tabs>
        <w:tab w:val="left" w:pos="662"/>
        <w:tab w:val="left" w:pos="1267"/>
        <w:tab w:val="left" w:pos="1987"/>
        <w:tab w:val="left" w:pos="2650"/>
      </w:tabs>
      <w:spacing w:line="240" w:lineRule="exact"/>
      <w:jc w:val="lowKashida"/>
    </w:pPr>
    <w:rPr>
      <w:rFonts w:eastAsiaTheme="minorHAnsi" w:cs="Traditional Arabic"/>
      <w:kern w:val="14"/>
      <w:sz w:val="20"/>
    </w:rPr>
  </w:style>
  <w:style w:type="paragraph" w:customStyle="1" w:styleId="ReleaseDate">
    <w:name w:val="Release Date"/>
    <w:next w:val="Footer"/>
    <w:qFormat/>
    <w:rsid w:val="00C841CB"/>
    <w:pPr>
      <w:tabs>
        <w:tab w:val="center" w:pos="4320"/>
        <w:tab w:val="right" w:pos="8640"/>
      </w:tabs>
      <w:spacing w:line="210" w:lineRule="exact"/>
      <w:jc w:val="right"/>
    </w:pPr>
    <w:rPr>
      <w:rFonts w:eastAsiaTheme="minorHAnsi"/>
      <w:w w:val="103"/>
      <w:kern w:val="14"/>
      <w:szCs w:val="30"/>
    </w:rPr>
  </w:style>
  <w:style w:type="paragraph" w:customStyle="1" w:styleId="Session">
    <w:name w:val="Session"/>
    <w:basedOn w:val="H23"/>
    <w:qFormat/>
    <w:rsid w:val="00C841CB"/>
    <w:pPr>
      <w:tabs>
        <w:tab w:val="clear" w:pos="1022"/>
        <w:tab w:val="clear" w:pos="1742"/>
        <w:tab w:val="clear" w:pos="2218"/>
        <w:tab w:val="clear" w:pos="2693"/>
        <w:tab w:val="clear" w:pos="3182"/>
        <w:tab w:val="clear" w:pos="3658"/>
        <w:tab w:val="clear" w:pos="4133"/>
        <w:tab w:val="clear" w:pos="4622"/>
        <w:tab w:val="clear" w:pos="5098"/>
        <w:tab w:val="clear" w:pos="5573"/>
        <w:tab w:val="clear" w:pos="6048"/>
        <w:tab w:val="left" w:pos="662"/>
        <w:tab w:val="left" w:pos="1987"/>
        <w:tab w:val="left" w:pos="2650"/>
      </w:tabs>
      <w:bidi/>
      <w:spacing w:line="360" w:lineRule="exact"/>
      <w:ind w:left="662" w:right="0" w:hanging="662"/>
      <w:jc w:val="mediumKashida"/>
    </w:pPr>
    <w:rPr>
      <w:rFonts w:eastAsiaTheme="minorHAnsi" w:hint="default"/>
      <w:bCs/>
      <w:w w:val="100"/>
      <w:szCs w:val="28"/>
      <w:lang w:val="en-US"/>
    </w:rPr>
  </w:style>
  <w:style w:type="paragraph" w:customStyle="1" w:styleId="Committee">
    <w:name w:val="Committee"/>
    <w:basedOn w:val="H1"/>
    <w:qFormat/>
    <w:rsid w:val="00C841CB"/>
    <w:pPr>
      <w:tabs>
        <w:tab w:val="clear" w:pos="1022"/>
        <w:tab w:val="clear" w:pos="1742"/>
        <w:tab w:val="clear" w:pos="2218"/>
        <w:tab w:val="clear" w:pos="2693"/>
        <w:tab w:val="clear" w:pos="3182"/>
        <w:tab w:val="clear" w:pos="3658"/>
        <w:tab w:val="clear" w:pos="4133"/>
        <w:tab w:val="clear" w:pos="4622"/>
        <w:tab w:val="clear" w:pos="5098"/>
        <w:tab w:val="clear" w:pos="5573"/>
        <w:tab w:val="clear" w:pos="6048"/>
        <w:tab w:val="left" w:pos="662"/>
        <w:tab w:val="left" w:pos="1987"/>
        <w:tab w:val="left" w:pos="2650"/>
      </w:tabs>
      <w:suppressAutoHyphens w:val="0"/>
      <w:bidi/>
      <w:spacing w:after="120" w:line="400" w:lineRule="exact"/>
      <w:ind w:left="0" w:right="1264" w:firstLine="0"/>
      <w:jc w:val="lowKashida"/>
    </w:pPr>
    <w:rPr>
      <w:rFonts w:eastAsiaTheme="minorHAnsi" w:hint="default"/>
      <w:bCs/>
      <w:spacing w:val="0"/>
      <w:w w:val="100"/>
      <w:szCs w:val="32"/>
      <w:lang w:val="en-US"/>
    </w:rPr>
  </w:style>
  <w:style w:type="paragraph" w:customStyle="1" w:styleId="AgendaItemNormal">
    <w:name w:val="Agenda_Item_Normal"/>
    <w:next w:val="Normal"/>
    <w:qFormat/>
    <w:rsid w:val="00C841CB"/>
    <w:pPr>
      <w:spacing w:line="360" w:lineRule="exact"/>
      <w:jc w:val="both"/>
    </w:pPr>
    <w:rPr>
      <w:rFonts w:eastAsiaTheme="minorHAnsi"/>
      <w:w w:val="103"/>
      <w:kern w:val="14"/>
      <w:szCs w:val="28"/>
    </w:rPr>
  </w:style>
  <w:style w:type="paragraph" w:customStyle="1" w:styleId="Sponsors">
    <w:name w:val="Sponsors"/>
    <w:basedOn w:val="H23"/>
    <w:next w:val="Normal"/>
    <w:qFormat/>
    <w:rsid w:val="00C841CB"/>
    <w:pPr>
      <w:tabs>
        <w:tab w:val="clear" w:pos="1742"/>
        <w:tab w:val="clear" w:pos="2218"/>
        <w:tab w:val="clear" w:pos="2693"/>
        <w:tab w:val="clear" w:pos="3182"/>
        <w:tab w:val="clear" w:pos="3658"/>
        <w:tab w:val="clear" w:pos="4133"/>
        <w:tab w:val="clear" w:pos="4622"/>
        <w:tab w:val="clear" w:pos="5098"/>
        <w:tab w:val="clear" w:pos="5573"/>
        <w:tab w:val="clear" w:pos="6048"/>
        <w:tab w:val="left" w:pos="1930"/>
        <w:tab w:val="left" w:pos="2592"/>
        <w:tab w:val="left" w:pos="3254"/>
      </w:tabs>
      <w:bidi/>
      <w:spacing w:after="120" w:line="360" w:lineRule="exact"/>
      <w:jc w:val="mediumKashida"/>
    </w:pPr>
    <w:rPr>
      <w:rFonts w:eastAsiaTheme="minorHAnsi" w:hint="default"/>
      <w:bCs/>
      <w:w w:val="100"/>
      <w:szCs w:val="28"/>
      <w:lang w:val="en-US"/>
    </w:rPr>
  </w:style>
  <w:style w:type="paragraph" w:customStyle="1" w:styleId="TitleHCH">
    <w:name w:val="Title_H_CH"/>
    <w:basedOn w:val="H1"/>
    <w:next w:val="SingleTxt"/>
    <w:qFormat/>
    <w:rsid w:val="00C841CB"/>
    <w:pPr>
      <w:tabs>
        <w:tab w:val="clear" w:pos="1742"/>
        <w:tab w:val="clear" w:pos="2218"/>
        <w:tab w:val="clear" w:pos="2693"/>
        <w:tab w:val="clear" w:pos="3182"/>
        <w:tab w:val="clear" w:pos="3658"/>
        <w:tab w:val="clear" w:pos="4133"/>
        <w:tab w:val="clear" w:pos="4622"/>
        <w:tab w:val="clear" w:pos="5098"/>
        <w:tab w:val="clear" w:pos="5573"/>
        <w:tab w:val="clear" w:pos="6048"/>
        <w:tab w:val="left" w:pos="1930"/>
        <w:tab w:val="left" w:pos="2592"/>
        <w:tab w:val="left" w:pos="3254"/>
        <w:tab w:val="left" w:pos="3917"/>
        <w:tab w:val="left" w:pos="4579"/>
        <w:tab w:val="left" w:pos="5242"/>
        <w:tab w:val="left" w:pos="5904"/>
        <w:tab w:val="left" w:pos="6566"/>
      </w:tabs>
      <w:suppressAutoHyphens w:val="0"/>
      <w:bidi/>
      <w:spacing w:after="120" w:line="440" w:lineRule="exact"/>
      <w:jc w:val="lowKashida"/>
    </w:pPr>
    <w:rPr>
      <w:rFonts w:eastAsiaTheme="minorHAnsi" w:hint="default"/>
      <w:bCs/>
      <w:spacing w:val="-2"/>
      <w:w w:val="100"/>
      <w:sz w:val="28"/>
      <w:szCs w:val="36"/>
      <w:lang w:val="en-US"/>
    </w:rPr>
  </w:style>
  <w:style w:type="paragraph" w:customStyle="1" w:styleId="TitleH1">
    <w:name w:val="Title_H1"/>
    <w:basedOn w:val="Normal"/>
    <w:next w:val="Normal"/>
    <w:qFormat/>
    <w:rsid w:val="00C841C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jc w:val="lowKashida"/>
      <w:outlineLvl w:val="0"/>
    </w:pPr>
    <w:rPr>
      <w:rFonts w:eastAsiaTheme="minorHAnsi" w:cs="Traditional Arabic"/>
      <w:bCs/>
      <w:kern w:val="14"/>
      <w:sz w:val="24"/>
      <w:szCs w:val="32"/>
    </w:rPr>
  </w:style>
  <w:style w:type="paragraph" w:customStyle="1" w:styleId="TitleH2">
    <w:name w:val="Title_H2"/>
    <w:basedOn w:val="H1"/>
    <w:next w:val="Normal"/>
    <w:qFormat/>
    <w:rsid w:val="00C841CB"/>
    <w:pPr>
      <w:tabs>
        <w:tab w:val="clear" w:pos="1742"/>
        <w:tab w:val="clear" w:pos="2218"/>
        <w:tab w:val="clear" w:pos="2693"/>
        <w:tab w:val="clear" w:pos="3182"/>
        <w:tab w:val="clear" w:pos="3658"/>
        <w:tab w:val="clear" w:pos="4133"/>
        <w:tab w:val="clear" w:pos="4622"/>
        <w:tab w:val="clear" w:pos="5098"/>
        <w:tab w:val="clear" w:pos="5573"/>
        <w:tab w:val="clear" w:pos="6048"/>
        <w:tab w:val="left" w:pos="1930"/>
        <w:tab w:val="left" w:pos="2592"/>
        <w:tab w:val="left" w:pos="3254"/>
        <w:tab w:val="left" w:pos="3917"/>
        <w:tab w:val="left" w:pos="4579"/>
        <w:tab w:val="left" w:pos="5242"/>
        <w:tab w:val="left" w:pos="5904"/>
        <w:tab w:val="left" w:pos="6566"/>
      </w:tabs>
      <w:suppressAutoHyphens w:val="0"/>
      <w:bidi/>
      <w:spacing w:after="120" w:line="400" w:lineRule="exact"/>
      <w:jc w:val="lowKashida"/>
      <w:outlineLvl w:val="1"/>
    </w:pPr>
    <w:rPr>
      <w:rFonts w:eastAsiaTheme="minorHAnsi" w:hint="default"/>
      <w:bCs/>
      <w:spacing w:val="2"/>
      <w:w w:val="100"/>
      <w:sz w:val="20"/>
      <w:szCs w:val="28"/>
      <w:lang w:val="en-US"/>
    </w:rPr>
  </w:style>
  <w:style w:type="paragraph" w:customStyle="1" w:styleId="Bullet1">
    <w:name w:val="Bullet 1"/>
    <w:basedOn w:val="Normal"/>
    <w:qFormat/>
    <w:rsid w:val="00C841CB"/>
    <w:pPr>
      <w:numPr>
        <w:numId w:val="25"/>
      </w:numPr>
      <w:spacing w:after="120" w:line="360" w:lineRule="exact"/>
      <w:ind w:right="1264"/>
      <w:jc w:val="lowKashida"/>
    </w:pPr>
    <w:rPr>
      <w:rFonts w:eastAsiaTheme="minorHAnsi" w:cs="Traditional Arabic"/>
      <w:kern w:val="14"/>
      <w:sz w:val="20"/>
    </w:rPr>
  </w:style>
  <w:style w:type="paragraph" w:customStyle="1" w:styleId="Bullet2">
    <w:name w:val="Bullet 2"/>
    <w:basedOn w:val="Normal"/>
    <w:qFormat/>
    <w:rsid w:val="00C841CB"/>
    <w:pPr>
      <w:numPr>
        <w:numId w:val="26"/>
      </w:numPr>
      <w:spacing w:after="120" w:line="360" w:lineRule="exact"/>
      <w:ind w:right="1264"/>
      <w:jc w:val="lowKashida"/>
    </w:pPr>
    <w:rPr>
      <w:rFonts w:eastAsiaTheme="minorHAnsi" w:cs="Traditional Arabic"/>
      <w:kern w:val="14"/>
      <w:sz w:val="20"/>
    </w:rPr>
  </w:style>
  <w:style w:type="paragraph" w:customStyle="1" w:styleId="Bullet3">
    <w:name w:val="Bullet 3"/>
    <w:basedOn w:val="SingleTxt"/>
    <w:qFormat/>
    <w:rsid w:val="00C841CB"/>
    <w:pPr>
      <w:numPr>
        <w:numId w:val="27"/>
      </w:numPr>
      <w:tabs>
        <w:tab w:val="clear" w:pos="1267"/>
        <w:tab w:val="clear" w:pos="1930"/>
        <w:tab w:val="clear" w:pos="2592"/>
        <w:tab w:val="clear" w:pos="3254"/>
        <w:tab w:val="clear" w:pos="3917"/>
        <w:tab w:val="clear" w:pos="4579"/>
        <w:tab w:val="clear" w:pos="5242"/>
        <w:tab w:val="clear" w:pos="5904"/>
        <w:tab w:val="clear" w:pos="6566"/>
      </w:tabs>
      <w:spacing w:line="360" w:lineRule="exact"/>
      <w:ind w:right="1264"/>
    </w:pPr>
    <w:rPr>
      <w:rFonts w:eastAsiaTheme="minorHAnsi"/>
      <w:w w:val="100"/>
      <w:szCs w:val="28"/>
    </w:rPr>
  </w:style>
  <w:style w:type="paragraph" w:customStyle="1" w:styleId="AgendaTitleH2">
    <w:name w:val="Agenda_Title_H2"/>
    <w:basedOn w:val="H1"/>
    <w:next w:val="Normal"/>
    <w:qFormat/>
    <w:rsid w:val="00C841CB"/>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bidi/>
      <w:spacing w:after="120" w:line="400" w:lineRule="exact"/>
      <w:ind w:left="0" w:right="5760" w:firstLine="0"/>
      <w:jc w:val="lowKashida"/>
      <w:outlineLvl w:val="1"/>
    </w:pPr>
    <w:rPr>
      <w:rFonts w:eastAsiaTheme="minorHAnsi" w:hint="default"/>
      <w:bCs/>
      <w:spacing w:val="2"/>
      <w:w w:val="100"/>
      <w:sz w:val="20"/>
      <w:szCs w:val="28"/>
      <w:lang w:val="en-US"/>
    </w:rPr>
  </w:style>
  <w:style w:type="paragraph" w:customStyle="1" w:styleId="STitleM">
    <w:name w:val="S_Title_M"/>
    <w:basedOn w:val="Normal"/>
    <w:next w:val="Normal"/>
    <w:qFormat/>
    <w:rsid w:val="00C841CB"/>
    <w:pPr>
      <w:keepNext/>
      <w:keepLines/>
      <w:tabs>
        <w:tab w:val="left" w:leader="dot" w:pos="360"/>
      </w:tabs>
      <w:suppressAutoHyphens/>
      <w:spacing w:line="600" w:lineRule="exact"/>
      <w:ind w:left="1267" w:right="1267"/>
      <w:jc w:val="lowKashida"/>
      <w:outlineLvl w:val="0"/>
    </w:pPr>
    <w:rPr>
      <w:rFonts w:ascii="Traditional Arabic" w:eastAsiaTheme="minorHAnsi" w:hAnsi="Traditional Arabic" w:cs="Traditional Arabic"/>
      <w:b/>
      <w:bCs/>
      <w:spacing w:val="-4"/>
      <w:w w:val="98"/>
      <w:kern w:val="14"/>
      <w:sz w:val="60"/>
      <w:szCs w:val="60"/>
    </w:rPr>
  </w:style>
  <w:style w:type="paragraph" w:customStyle="1" w:styleId="STitleS">
    <w:name w:val="S_Title_S"/>
    <w:basedOn w:val="HCh"/>
    <w:next w:val="Normal"/>
    <w:qFormat/>
    <w:rsid w:val="00C841CB"/>
    <w:pPr>
      <w:suppressAutoHyphens w:val="0"/>
      <w:spacing w:after="120" w:line="600" w:lineRule="exact"/>
      <w:ind w:left="1267" w:right="1267"/>
    </w:pPr>
    <w:rPr>
      <w:rFonts w:ascii="Traditional Arabic" w:eastAsiaTheme="minorHAnsi" w:hAnsi="Traditional Arabic"/>
      <w:sz w:val="60"/>
      <w:szCs w:val="60"/>
    </w:rPr>
  </w:style>
  <w:style w:type="paragraph" w:customStyle="1" w:styleId="STitleL">
    <w:name w:val="S_Title_L"/>
    <w:basedOn w:val="XLarge"/>
    <w:next w:val="Normal"/>
    <w:qFormat/>
    <w:rsid w:val="00C841CB"/>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360"/>
      </w:tabs>
      <w:bidi/>
      <w:spacing w:after="120" w:line="580" w:lineRule="exact"/>
      <w:jc w:val="right"/>
    </w:pPr>
    <w:rPr>
      <w:rFonts w:eastAsiaTheme="minorHAnsi" w:hint="default"/>
      <w:bCs/>
      <w:spacing w:val="-8"/>
      <w:w w:val="96"/>
      <w:sz w:val="57"/>
      <w:lang w:val="en-US"/>
    </w:rPr>
  </w:style>
  <w:style w:type="numbering" w:customStyle="1" w:styleId="Normallist4">
    <w:name w:val="Normal_list4"/>
    <w:basedOn w:val="NoList"/>
    <w:rsid w:val="00C841CB"/>
  </w:style>
  <w:style w:type="character" w:customStyle="1" w:styleId="NormalpoolChar">
    <w:name w:val="Normal_pool Char"/>
    <w:link w:val="Normalpool"/>
    <w:locked/>
    <w:rsid w:val="00C841CB"/>
    <w:rPr>
      <w:rFonts w:cs="Times New Roman"/>
      <w:lang w:val="fr-CA"/>
    </w:rPr>
  </w:style>
  <w:style w:type="numbering" w:customStyle="1" w:styleId="Normallist41">
    <w:name w:val="Normal_list41"/>
    <w:rsid w:val="00C841CB"/>
    <w:pPr>
      <w:numPr>
        <w:numId w:val="44"/>
      </w:numPr>
    </w:pPr>
  </w:style>
  <w:style w:type="paragraph" w:styleId="NoSpacing">
    <w:name w:val="No Spacing"/>
    <w:uiPriority w:val="1"/>
    <w:qFormat/>
    <w:rsid w:val="00C841CB"/>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C841CB"/>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C841CB"/>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C841CB"/>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C841CB"/>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C841CB"/>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C841CB"/>
    <w:rPr>
      <w:b/>
      <w:bCs/>
      <w:i/>
      <w:iCs/>
    </w:rPr>
  </w:style>
  <w:style w:type="character" w:customStyle="1" w:styleId="SubtleReference1">
    <w:name w:val="Subtle Reference1"/>
    <w:basedOn w:val="DefaultParagraphFont"/>
    <w:uiPriority w:val="31"/>
    <w:qFormat/>
    <w:rsid w:val="00C841CB"/>
    <w:rPr>
      <w:smallCaps/>
      <w:color w:val="404040"/>
      <w:u w:val="single" w:color="7F7F7F"/>
    </w:rPr>
  </w:style>
  <w:style w:type="character" w:styleId="IntenseReference">
    <w:name w:val="Intense Reference"/>
    <w:basedOn w:val="DefaultParagraphFont"/>
    <w:uiPriority w:val="32"/>
    <w:qFormat/>
    <w:rsid w:val="00C841CB"/>
    <w:rPr>
      <w:b/>
      <w:bCs/>
      <w:smallCaps/>
      <w:spacing w:val="5"/>
      <w:u w:val="single"/>
    </w:rPr>
  </w:style>
  <w:style w:type="character" w:styleId="BookTitle">
    <w:name w:val="Book Title"/>
    <w:basedOn w:val="DefaultParagraphFont"/>
    <w:uiPriority w:val="33"/>
    <w:qFormat/>
    <w:rsid w:val="00C841CB"/>
    <w:rPr>
      <w:b/>
      <w:bCs/>
      <w:smallCaps/>
    </w:rPr>
  </w:style>
  <w:style w:type="character" w:customStyle="1" w:styleId="UnresolvedMention1">
    <w:name w:val="Unresolved Mention1"/>
    <w:basedOn w:val="DefaultParagraphFont"/>
    <w:uiPriority w:val="99"/>
    <w:semiHidden/>
    <w:rsid w:val="00C841CB"/>
    <w:rPr>
      <w:color w:val="808080"/>
      <w:shd w:val="clear" w:color="auto" w:fill="E6E6E6"/>
    </w:rPr>
  </w:style>
  <w:style w:type="character" w:customStyle="1" w:styleId="UnresolvedMention2">
    <w:name w:val="Unresolved Mention2"/>
    <w:basedOn w:val="DefaultParagraphFont"/>
    <w:uiPriority w:val="99"/>
    <w:semiHidden/>
    <w:rsid w:val="00C841CB"/>
    <w:rPr>
      <w:color w:val="808080"/>
      <w:shd w:val="clear" w:color="auto" w:fill="E6E6E6"/>
    </w:rPr>
  </w:style>
  <w:style w:type="character" w:customStyle="1" w:styleId="UnresolvedMention3">
    <w:name w:val="Unresolved Mention3"/>
    <w:basedOn w:val="DefaultParagraphFont"/>
    <w:uiPriority w:val="99"/>
    <w:semiHidden/>
    <w:rsid w:val="00C841CB"/>
    <w:rPr>
      <w:color w:val="605E5C"/>
      <w:shd w:val="clear" w:color="auto" w:fill="E1DFDD"/>
    </w:rPr>
  </w:style>
  <w:style w:type="table" w:customStyle="1" w:styleId="TableGrid2">
    <w:name w:val="Table Grid2"/>
    <w:basedOn w:val="TableNormal"/>
    <w:next w:val="TableGrid"/>
    <w:uiPriority w:val="59"/>
    <w:rsid w:val="00C841CB"/>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C841CB"/>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C841CB"/>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C841CB"/>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C841CB"/>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C841CB"/>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C841CB"/>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C841CB"/>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C841CB"/>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C841CB"/>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C841CB"/>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C841CB"/>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C841CB"/>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C841CB"/>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841CB"/>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C841CB"/>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C841CB"/>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C841CB"/>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841CB"/>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C841CB"/>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C841CB"/>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C841CB"/>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C841CB"/>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C841CB"/>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C841CB"/>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C841CB"/>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C841CB"/>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C841CB"/>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C841CB"/>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C841CB"/>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C841CB"/>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C841CB"/>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C841CB"/>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1">
    <w:name w:val="Normal_list51"/>
    <w:rsid w:val="00C841CB"/>
    <w:pPr>
      <w:numPr>
        <w:numId w:val="2"/>
      </w:numPr>
    </w:pPr>
  </w:style>
  <w:style w:type="paragraph" w:styleId="Quote">
    <w:name w:val="Quote"/>
    <w:basedOn w:val="Normal"/>
    <w:next w:val="Normal"/>
    <w:link w:val="QuoteChar"/>
    <w:uiPriority w:val="29"/>
    <w:qFormat/>
    <w:rsid w:val="00C841CB"/>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C841CB"/>
    <w:rPr>
      <w:rFonts w:cs="Simplified Arabic"/>
      <w:i/>
      <w:iCs/>
      <w:color w:val="404040" w:themeColor="text1" w:themeTint="BF"/>
      <w:sz w:val="22"/>
      <w:szCs w:val="28"/>
    </w:rPr>
  </w:style>
  <w:style w:type="paragraph" w:styleId="IntenseQuote">
    <w:name w:val="Intense Quote"/>
    <w:basedOn w:val="Normal"/>
    <w:next w:val="Normal"/>
    <w:link w:val="IntenseQuoteChar"/>
    <w:uiPriority w:val="30"/>
    <w:qFormat/>
    <w:rsid w:val="00C841CB"/>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C841CB"/>
    <w:rPr>
      <w:rFonts w:cs="Simplified Arabic"/>
      <w:i/>
      <w:iCs/>
      <w:color w:val="4F81BD" w:themeColor="accent1"/>
      <w:sz w:val="22"/>
      <w:szCs w:val="28"/>
    </w:rPr>
  </w:style>
  <w:style w:type="character" w:styleId="SubtleReference">
    <w:name w:val="Subtle Reference"/>
    <w:basedOn w:val="DefaultParagraphFont"/>
    <w:uiPriority w:val="31"/>
    <w:qFormat/>
    <w:rsid w:val="00C841CB"/>
    <w:rPr>
      <w:smallCaps/>
      <w:color w:val="C0504D" w:themeColor="accent2"/>
      <w:u w:val="single"/>
    </w:rPr>
  </w:style>
  <w:style w:type="character" w:styleId="UnresolvedMention">
    <w:name w:val="Unresolved Mention"/>
    <w:basedOn w:val="DefaultParagraphFont"/>
    <w:uiPriority w:val="99"/>
    <w:semiHidden/>
    <w:unhideWhenUsed/>
    <w:rsid w:val="00C8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ssary/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2021-09-03T08:00:23+00:00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73123-DB24-44AF-A6A2-CF991D9C4846}"/>
</file>

<file path=customXml/itemProps3.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4.xml><?xml version="1.0" encoding="utf-8"?>
<ds:datastoreItem xmlns:ds="http://schemas.openxmlformats.org/officeDocument/2006/customXml" ds:itemID="{0192B59A-08AD-4CD4-9426-96BFF89F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28135</Words>
  <Characters>160372</Characters>
  <Application>Microsoft Office Word</Application>
  <DocSecurity>4</DocSecurity>
  <Lines>1336</Lines>
  <Paragraphs>376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188131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2017-12-18T12:39:00Z</cp:lastPrinted>
  <dcterms:created xsi:type="dcterms:W3CDTF">2021-09-03T08:00:00Z</dcterms:created>
  <dcterms:modified xsi:type="dcterms:W3CDTF">2021-09-03T08:00:00Z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