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45"/>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273F23">
        <w:trPr>
          <w:cantSplit/>
          <w:trHeight w:val="1079"/>
        </w:trPr>
        <w:tc>
          <w:tcPr>
            <w:tcW w:w="1515" w:type="dxa"/>
          </w:tcPr>
          <w:p w14:paraId="51432495" w14:textId="77777777" w:rsidR="00606AC6" w:rsidRPr="00F83111" w:rsidRDefault="00606AC6" w:rsidP="00273F23">
            <w:pPr>
              <w:spacing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273F23">
            <w:pPr>
              <w:rPr>
                <w:sz w:val="6"/>
                <w:szCs w:val="6"/>
              </w:rPr>
            </w:pPr>
            <w:r>
              <w:rPr>
                <w:noProof/>
              </w:rPr>
              <w:drawing>
                <wp:anchor distT="0" distB="0" distL="114300" distR="114300" simplePos="0" relativeHeight="251661312" behindDoc="1" locked="0" layoutInCell="1" allowOverlap="1" wp14:anchorId="76850163" wp14:editId="27D3953F">
                  <wp:simplePos x="0" y="0"/>
                  <wp:positionH relativeFrom="column">
                    <wp:posOffset>-1748</wp:posOffset>
                  </wp:positionH>
                  <wp:positionV relativeFrom="paragraph">
                    <wp:posOffset>59377</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77777777" w:rsidR="00606AC6" w:rsidRPr="00606AC6" w:rsidRDefault="00606AC6" w:rsidP="00273F2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273F23">
        <w:trPr>
          <w:cantSplit/>
          <w:trHeight w:val="282"/>
        </w:trPr>
        <w:tc>
          <w:tcPr>
            <w:tcW w:w="1515" w:type="dxa"/>
            <w:tcBorders>
              <w:bottom w:val="single" w:sz="2" w:space="0" w:color="auto"/>
            </w:tcBorders>
          </w:tcPr>
          <w:p w14:paraId="62EDE349" w14:textId="77777777" w:rsidR="00FE4A4D" w:rsidRPr="009A55B3" w:rsidRDefault="00FE4A4D" w:rsidP="00273F23">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273F23">
            <w:pPr>
              <w:rPr>
                <w:rFonts w:ascii="Univers" w:hAnsi="Univers"/>
                <w:b/>
                <w:sz w:val="6"/>
                <w:szCs w:val="6"/>
              </w:rPr>
            </w:pPr>
          </w:p>
        </w:tc>
        <w:tc>
          <w:tcPr>
            <w:tcW w:w="2485" w:type="dxa"/>
            <w:gridSpan w:val="2"/>
            <w:tcBorders>
              <w:bottom w:val="single" w:sz="2" w:space="0" w:color="auto"/>
            </w:tcBorders>
          </w:tcPr>
          <w:p w14:paraId="24EB3A2A" w14:textId="07CDE046" w:rsidR="00FE4A4D" w:rsidRPr="00952665" w:rsidRDefault="00FE4A4D" w:rsidP="00273F23">
            <w:pPr>
              <w:bidi w:val="0"/>
              <w:jc w:val="both"/>
              <w:rPr>
                <w:b/>
                <w:sz w:val="24"/>
                <w:szCs w:val="24"/>
              </w:rPr>
            </w:pPr>
            <w:r w:rsidRPr="00F83111">
              <w:rPr>
                <w:b/>
                <w:sz w:val="28"/>
              </w:rPr>
              <w:t>IPBES</w:t>
            </w:r>
            <w:r w:rsidRPr="007226C6">
              <w:rPr>
                <w:sz w:val="20"/>
                <w:szCs w:val="20"/>
              </w:rPr>
              <w:t>/</w:t>
            </w:r>
            <w:r w:rsidR="00D36352">
              <w:rPr>
                <w:sz w:val="20"/>
                <w:szCs w:val="20"/>
              </w:rPr>
              <w:t>8</w:t>
            </w:r>
            <w:r w:rsidRPr="008B1BBE">
              <w:rPr>
                <w:rFonts w:cs="Times New Roman"/>
                <w:sz w:val="20"/>
                <w:szCs w:val="20"/>
              </w:rPr>
              <w:t>/</w:t>
            </w:r>
            <w:r w:rsidR="008A5D86">
              <w:rPr>
                <w:rFonts w:cs="Times New Roman"/>
                <w:sz w:val="20"/>
                <w:szCs w:val="20"/>
              </w:rPr>
              <w:t>9</w:t>
            </w:r>
          </w:p>
        </w:tc>
      </w:tr>
      <w:tr w:rsidR="00FE4A4D" w:rsidRPr="009A55B3" w14:paraId="68251710" w14:textId="77777777" w:rsidTr="00273F23">
        <w:trPr>
          <w:cantSplit/>
          <w:trHeight w:val="1433"/>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273F23">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57" w:type="dxa"/>
            <w:tcBorders>
              <w:top w:val="single" w:sz="2" w:space="0" w:color="auto"/>
              <w:bottom w:val="single" w:sz="24" w:space="0" w:color="auto"/>
            </w:tcBorders>
          </w:tcPr>
          <w:p w14:paraId="138D38E8" w14:textId="77777777" w:rsidR="00FE4A4D" w:rsidRPr="008565DE" w:rsidRDefault="00FE4A4D" w:rsidP="00273F23">
            <w:pPr>
              <w:spacing w:before="120" w:after="120" w:line="400" w:lineRule="exact"/>
              <w:ind w:right="126"/>
              <w:jc w:val="both"/>
              <w:rPr>
                <w:rFonts w:ascii="Simplified Arabic" w:hAnsi="Simplified Arabic"/>
                <w:b/>
                <w:bCs/>
                <w:sz w:val="34"/>
                <w:szCs w:val="34"/>
                <w:rtl/>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الإيكولوجية</w:t>
            </w:r>
          </w:p>
        </w:tc>
        <w:tc>
          <w:tcPr>
            <w:tcW w:w="2485" w:type="dxa"/>
            <w:gridSpan w:val="2"/>
            <w:tcBorders>
              <w:top w:val="single" w:sz="2" w:space="0" w:color="auto"/>
              <w:bottom w:val="single" w:sz="24" w:space="0" w:color="auto"/>
            </w:tcBorders>
          </w:tcPr>
          <w:p w14:paraId="2BCCD8AD" w14:textId="77777777" w:rsidR="00FE4A4D" w:rsidRPr="007226C6" w:rsidRDefault="00FE4A4D" w:rsidP="00273F23">
            <w:pPr>
              <w:bidi w:val="0"/>
              <w:spacing w:before="120"/>
              <w:rPr>
                <w:sz w:val="20"/>
                <w:szCs w:val="20"/>
              </w:rPr>
            </w:pPr>
            <w:r w:rsidRPr="007226C6">
              <w:rPr>
                <w:sz w:val="20"/>
                <w:szCs w:val="20"/>
              </w:rPr>
              <w:t xml:space="preserve">Distr.: </w:t>
            </w:r>
            <w:r>
              <w:rPr>
                <w:sz w:val="20"/>
                <w:szCs w:val="20"/>
              </w:rPr>
              <w:t>General</w:t>
            </w:r>
          </w:p>
          <w:p w14:paraId="6CA127C2" w14:textId="241136D3" w:rsidR="00FE4A4D" w:rsidRPr="00952665" w:rsidRDefault="00486DFC" w:rsidP="00273F23">
            <w:pPr>
              <w:bidi w:val="0"/>
              <w:spacing w:after="120"/>
              <w:rPr>
                <w:sz w:val="20"/>
                <w:szCs w:val="20"/>
                <w:lang w:val="en-GB"/>
              </w:rPr>
            </w:pPr>
            <w:r>
              <w:rPr>
                <w:sz w:val="20"/>
                <w:szCs w:val="20"/>
              </w:rPr>
              <w:t>1</w:t>
            </w:r>
            <w:r w:rsidR="008A5D86">
              <w:rPr>
                <w:sz w:val="20"/>
                <w:szCs w:val="20"/>
              </w:rPr>
              <w:t>8</w:t>
            </w:r>
            <w:r w:rsidR="00952665">
              <w:rPr>
                <w:sz w:val="20"/>
                <w:szCs w:val="20"/>
              </w:rPr>
              <w:t xml:space="preserve"> March </w:t>
            </w:r>
            <w:r w:rsidR="00952665" w:rsidRPr="007226C6">
              <w:rPr>
                <w:sz w:val="20"/>
                <w:szCs w:val="20"/>
              </w:rPr>
              <w:t>20</w:t>
            </w:r>
            <w:r w:rsidR="00D36352">
              <w:rPr>
                <w:sz w:val="20"/>
                <w:szCs w:val="20"/>
              </w:rPr>
              <w:t>2</w:t>
            </w:r>
            <w:r w:rsidR="00195098">
              <w:rPr>
                <w:sz w:val="20"/>
                <w:szCs w:val="20"/>
                <w:rtl/>
              </w:rPr>
              <w:t>1</w:t>
            </w:r>
          </w:p>
          <w:p w14:paraId="7D7F1F2E" w14:textId="77777777" w:rsidR="00FE4A4D" w:rsidRPr="007226C6" w:rsidRDefault="00FE4A4D" w:rsidP="00273F23">
            <w:pPr>
              <w:bidi w:val="0"/>
              <w:spacing w:before="120"/>
              <w:rPr>
                <w:sz w:val="20"/>
                <w:szCs w:val="20"/>
              </w:rPr>
            </w:pPr>
            <w:r w:rsidRPr="007226C6">
              <w:rPr>
                <w:sz w:val="20"/>
                <w:szCs w:val="20"/>
              </w:rPr>
              <w:t>Arabic</w:t>
            </w:r>
          </w:p>
          <w:p w14:paraId="10DC2286" w14:textId="77777777" w:rsidR="00FE4A4D" w:rsidRPr="00A13843" w:rsidRDefault="00FE4A4D" w:rsidP="00273F23">
            <w:pPr>
              <w:bidi w:val="0"/>
              <w:spacing w:after="120"/>
            </w:pPr>
            <w:r w:rsidRPr="007226C6">
              <w:rPr>
                <w:sz w:val="20"/>
                <w:szCs w:val="20"/>
              </w:rPr>
              <w:t>Original: English</w:t>
            </w:r>
          </w:p>
        </w:tc>
      </w:tr>
    </w:tbl>
    <w:p w14:paraId="0AF44C63" w14:textId="77777777" w:rsidR="005E5BC8" w:rsidRPr="008565DE" w:rsidRDefault="005E5BC8" w:rsidP="00256DEC">
      <w:pPr>
        <w:spacing w:before="20"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الاجتماع العام للمنبر الحكومي الدولي للعلوم والسياسات في مجال التنوع البيولوجي وخدمات النظم الإيكولوجية</w:t>
      </w:r>
    </w:p>
    <w:p w14:paraId="71F2BD57" w14:textId="5325ACB6" w:rsidR="008A6A43" w:rsidRPr="008565DE" w:rsidRDefault="005E5BC8" w:rsidP="00256DEC">
      <w:pPr>
        <w:spacing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الدورة ال</w:t>
      </w:r>
      <w:r w:rsidR="00256DEC">
        <w:rPr>
          <w:rFonts w:ascii="Simplified Arabic" w:hAnsi="Simplified Arabic" w:hint="cs"/>
          <w:b/>
          <w:bCs/>
          <w:sz w:val="24"/>
          <w:szCs w:val="24"/>
          <w:rtl/>
        </w:rPr>
        <w:t>ث</w:t>
      </w:r>
      <w:r w:rsidRPr="008565DE">
        <w:rPr>
          <w:rFonts w:ascii="Simplified Arabic" w:hAnsi="Simplified Arabic" w:hint="cs"/>
          <w:b/>
          <w:bCs/>
          <w:sz w:val="24"/>
          <w:szCs w:val="24"/>
          <w:rtl/>
        </w:rPr>
        <w:t>ا</w:t>
      </w:r>
      <w:r w:rsidR="00256DEC">
        <w:rPr>
          <w:rFonts w:ascii="Simplified Arabic" w:hAnsi="Simplified Arabic" w:hint="cs"/>
          <w:b/>
          <w:bCs/>
          <w:sz w:val="24"/>
          <w:szCs w:val="24"/>
          <w:rtl/>
        </w:rPr>
        <w:t>من</w:t>
      </w:r>
      <w:r w:rsidRPr="008565DE">
        <w:rPr>
          <w:rFonts w:ascii="Simplified Arabic" w:hAnsi="Simplified Arabic" w:hint="cs"/>
          <w:b/>
          <w:bCs/>
          <w:sz w:val="24"/>
          <w:szCs w:val="24"/>
          <w:rtl/>
        </w:rPr>
        <w:t>ة</w:t>
      </w:r>
    </w:p>
    <w:p w14:paraId="5E08A0ED" w14:textId="312A452C" w:rsidR="00195098" w:rsidRPr="008565DE" w:rsidRDefault="00195098" w:rsidP="00256DEC">
      <w:pPr>
        <w:spacing w:line="320" w:lineRule="exact"/>
        <w:jc w:val="both"/>
        <w:rPr>
          <w:rFonts w:ascii="Simplified Arabic" w:hAnsi="Simplified Arabic"/>
          <w:sz w:val="24"/>
          <w:szCs w:val="24"/>
          <w:rtl/>
        </w:rPr>
      </w:pPr>
      <w:r w:rsidRPr="008565DE">
        <w:rPr>
          <w:rFonts w:ascii="Simplified Arabic" w:hAnsi="Simplified Arabic" w:hint="cs"/>
          <w:sz w:val="24"/>
          <w:szCs w:val="24"/>
          <w:rtl/>
        </w:rPr>
        <w:t>عبر الإنترنت، 14-24 حزيران/يونيه 2021</w:t>
      </w:r>
    </w:p>
    <w:p w14:paraId="0C1282BC" w14:textId="71F0904D" w:rsidR="00195098" w:rsidRPr="008565DE" w:rsidRDefault="00195098" w:rsidP="00256DEC">
      <w:pPr>
        <w:spacing w:line="320" w:lineRule="exact"/>
        <w:jc w:val="both"/>
        <w:rPr>
          <w:rFonts w:ascii="Simplified Arabic" w:hAnsi="Simplified Arabic"/>
          <w:sz w:val="24"/>
          <w:szCs w:val="24"/>
          <w:rtl/>
        </w:rPr>
      </w:pPr>
      <w:r w:rsidRPr="008565DE">
        <w:rPr>
          <w:rFonts w:ascii="Simplified Arabic" w:hAnsi="Simplified Arabic" w:hint="cs"/>
          <w:sz w:val="24"/>
          <w:szCs w:val="24"/>
          <w:rtl/>
        </w:rPr>
        <w:t xml:space="preserve">البند </w:t>
      </w:r>
      <w:r w:rsidR="00D317DA">
        <w:rPr>
          <w:rFonts w:ascii="Simplified Arabic" w:hAnsi="Simplified Arabic" w:hint="cs"/>
          <w:sz w:val="24"/>
          <w:szCs w:val="24"/>
          <w:rtl/>
        </w:rPr>
        <w:t>10</w:t>
      </w:r>
      <w:r w:rsidRPr="008565DE">
        <w:rPr>
          <w:rFonts w:ascii="Simplified Arabic" w:hAnsi="Simplified Arabic" w:hint="cs"/>
          <w:sz w:val="24"/>
          <w:szCs w:val="24"/>
          <w:rtl/>
        </w:rPr>
        <w:t xml:space="preserve"> من جدول الأعمال المؤقت</w:t>
      </w:r>
      <w:r w:rsidRPr="00B96FFB">
        <w:rPr>
          <w:rFonts w:asciiTheme="majorBidi" w:hAnsiTheme="majorBidi" w:cstheme="majorBidi"/>
          <w:sz w:val="28"/>
          <w:vertAlign w:val="superscript"/>
        </w:rPr>
        <w:footnoteReference w:customMarkFollows="1" w:id="1"/>
        <w:t>*</w:t>
      </w:r>
    </w:p>
    <w:p w14:paraId="5CED8B6B" w14:textId="14DC3201" w:rsidR="00256DEC" w:rsidRPr="00B96FFB" w:rsidRDefault="00D317DA" w:rsidP="00D317DA">
      <w:pPr>
        <w:spacing w:after="360" w:line="360" w:lineRule="exact"/>
        <w:ind w:right="6663"/>
        <w:jc w:val="both"/>
        <w:rPr>
          <w:rFonts w:ascii="Simplified Arabic" w:hAnsi="Simplified Arabic"/>
          <w:b/>
          <w:bCs/>
          <w:szCs w:val="22"/>
          <w:rtl/>
        </w:rPr>
      </w:pPr>
      <w:bookmarkStart w:id="0" w:name="_Hlk499030572"/>
      <w:r w:rsidRPr="00D317DA">
        <w:rPr>
          <w:rFonts w:ascii="Simplified Arabic" w:hAnsi="Simplified Arabic"/>
          <w:b/>
          <w:bCs/>
          <w:szCs w:val="22"/>
          <w:rtl/>
        </w:rPr>
        <w:t>تنظيم الاجتماع العام؛ ومواعيد وأماكن انعقاد الدورات المستقبلية للاجتماع العا</w:t>
      </w:r>
      <w:r w:rsidR="00A769B7">
        <w:rPr>
          <w:rFonts w:ascii="Simplified Arabic" w:hAnsi="Simplified Arabic" w:hint="cs"/>
          <w:b/>
          <w:bCs/>
          <w:szCs w:val="22"/>
          <w:rtl/>
        </w:rPr>
        <w:t>م</w:t>
      </w:r>
      <w:bookmarkStart w:id="1" w:name="_GoBack"/>
      <w:bookmarkEnd w:id="1"/>
    </w:p>
    <w:p w14:paraId="10C90E40" w14:textId="77777777" w:rsidR="00D317DA" w:rsidRPr="00D317DA" w:rsidRDefault="00D317DA" w:rsidP="00D317DA">
      <w:pPr>
        <w:tabs>
          <w:tab w:val="left" w:pos="1841"/>
        </w:tabs>
        <w:spacing w:after="240" w:line="360" w:lineRule="exact"/>
        <w:ind w:left="1134"/>
        <w:jc w:val="both"/>
        <w:textDirection w:val="tbRlV"/>
        <w:rPr>
          <w:rFonts w:ascii="Simplified Arabic" w:hAnsi="Simplified Arabic"/>
          <w:b/>
          <w:bCs/>
          <w:sz w:val="28"/>
          <w:lang w:val="en-GB"/>
        </w:rPr>
      </w:pPr>
      <w:r w:rsidRPr="00D317DA">
        <w:rPr>
          <w:rFonts w:ascii="Simplified Arabic" w:hAnsi="Simplified Arabic"/>
          <w:b/>
          <w:bCs/>
          <w:sz w:val="28"/>
          <w:rtl/>
          <w:lang w:val="en-GB"/>
        </w:rPr>
        <w:t xml:space="preserve">تنظيم عمل الاجتماع العام </w:t>
      </w:r>
      <w:r w:rsidRPr="00D317DA">
        <w:rPr>
          <w:rFonts w:ascii="Simplified Arabic" w:hAnsi="Simplified Arabic" w:hint="cs"/>
          <w:b/>
          <w:bCs/>
          <w:sz w:val="28"/>
          <w:rtl/>
          <w:lang w:val="en-GB"/>
        </w:rPr>
        <w:t>و</w:t>
      </w:r>
      <w:r w:rsidRPr="00D317DA">
        <w:rPr>
          <w:rFonts w:ascii="Simplified Arabic" w:hAnsi="Simplified Arabic"/>
          <w:b/>
          <w:bCs/>
          <w:sz w:val="28"/>
          <w:rtl/>
          <w:lang w:val="en-GB"/>
        </w:rPr>
        <w:t xml:space="preserve">مواعيد وأماكن انعقاد </w:t>
      </w:r>
      <w:r w:rsidRPr="00D317DA">
        <w:rPr>
          <w:rFonts w:ascii="Simplified Arabic" w:hAnsi="Simplified Arabic" w:hint="cs"/>
          <w:b/>
          <w:bCs/>
          <w:sz w:val="28"/>
          <w:rtl/>
          <w:lang w:val="en-GB"/>
        </w:rPr>
        <w:t>دوراته</w:t>
      </w:r>
      <w:r w:rsidRPr="00D317DA">
        <w:rPr>
          <w:rFonts w:ascii="Simplified Arabic" w:hAnsi="Simplified Arabic"/>
          <w:b/>
          <w:bCs/>
          <w:sz w:val="28"/>
          <w:rtl/>
          <w:lang w:val="en-GB"/>
        </w:rPr>
        <w:t xml:space="preserve"> المستقبلية</w:t>
      </w:r>
    </w:p>
    <w:p w14:paraId="0C346B38" w14:textId="77777777" w:rsidR="00D317DA" w:rsidRPr="00D317DA" w:rsidRDefault="00D317DA" w:rsidP="00D317DA">
      <w:pPr>
        <w:tabs>
          <w:tab w:val="left" w:pos="1841"/>
        </w:tabs>
        <w:spacing w:after="240" w:line="360" w:lineRule="exact"/>
        <w:ind w:left="1134"/>
        <w:jc w:val="both"/>
        <w:rPr>
          <w:rFonts w:ascii="Simplified Arabic" w:hAnsi="Simplified Arabic"/>
          <w:b/>
          <w:bCs/>
          <w:sz w:val="28"/>
          <w:rtl/>
          <w:lang w:val="en-GB"/>
        </w:rPr>
      </w:pPr>
      <w:r w:rsidRPr="00D317DA">
        <w:rPr>
          <w:rFonts w:ascii="Simplified Arabic" w:hAnsi="Simplified Arabic" w:hint="cs"/>
          <w:b/>
          <w:bCs/>
          <w:sz w:val="28"/>
          <w:rtl/>
          <w:lang w:val="en-GB"/>
        </w:rPr>
        <w:t>مذكرة من الأمانة</w:t>
      </w:r>
    </w:p>
    <w:p w14:paraId="5201FF23" w14:textId="77777777" w:rsidR="00D317DA" w:rsidRPr="00D317DA" w:rsidRDefault="00D317DA" w:rsidP="00D317DA">
      <w:pPr>
        <w:keepNext/>
        <w:keepLines/>
        <w:suppressAutoHyphens/>
        <w:spacing w:after="120" w:line="360" w:lineRule="exact"/>
        <w:ind w:left="1134"/>
        <w:jc w:val="both"/>
        <w:rPr>
          <w:rFonts w:ascii="Simplified Arabic" w:hAnsi="Simplified Arabic"/>
          <w:b/>
          <w:bCs/>
          <w:sz w:val="26"/>
          <w:szCs w:val="26"/>
          <w:rtl/>
          <w:lang w:val="en-GB"/>
        </w:rPr>
      </w:pPr>
      <w:r w:rsidRPr="00D317DA">
        <w:rPr>
          <w:rFonts w:ascii="Simplified Arabic" w:hAnsi="Simplified Arabic"/>
          <w:b/>
          <w:bCs/>
          <w:sz w:val="26"/>
          <w:szCs w:val="26"/>
          <w:rtl/>
          <w:lang w:val="en-GB"/>
        </w:rPr>
        <w:t>مقدمة</w:t>
      </w:r>
    </w:p>
    <w:p w14:paraId="697684DF"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دعا المنبر الحكومي الدولي للعلوم والسياسات في مجال التنوع البيولوجي وخدمات النظم الإيكولوجية، في مقرره م ح د-7/3، الأعضاء القادرين على استضافة الدورة التاسعة للاجتماع العام، المقرر عقدها في عام 2022 إلى النظر في ذلك.</w:t>
      </w:r>
    </w:p>
    <w:p w14:paraId="3DCE4B9F" w14:textId="04DB3B1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 xml:space="preserve">ويعرض الفرع أولاً من هذه المذكرة معلومات عن تنظيم الدورة التاسعة للاجتماع العام، بينما يعرض الفرع ثانياً معلومات عن الدورة العاشرة للاجتماع العام. ويرد مشروع مقرر بشأن هذه المسائل في مذكرة الأمانة بشأن مشاريع المقررات للدورة الثامنة للاجتماع العام </w:t>
      </w:r>
      <w:r w:rsidRPr="007B2C49">
        <w:rPr>
          <w:rFonts w:asciiTheme="majorBidi" w:hAnsiTheme="majorBidi" w:cstheme="majorBidi" w:hint="default"/>
          <w:noProof/>
          <w:sz w:val="22"/>
          <w:szCs w:val="22"/>
          <w:rtl/>
          <w:lang w:eastAsia="zh-CN"/>
        </w:rPr>
        <w:t>(</w:t>
      </w:r>
      <w:r w:rsidRPr="007B2C49">
        <w:rPr>
          <w:rFonts w:asciiTheme="majorBidi" w:hAnsiTheme="majorBidi" w:cstheme="majorBidi" w:hint="default"/>
          <w:noProof/>
          <w:sz w:val="22"/>
          <w:szCs w:val="22"/>
          <w:lang w:eastAsia="zh-CN"/>
        </w:rPr>
        <w:t>IPBES/8/1/Add.2</w:t>
      </w:r>
      <w:r w:rsidRPr="007B2C49">
        <w:rPr>
          <w:rFonts w:asciiTheme="majorBidi" w:hAnsiTheme="majorBidi" w:cstheme="majorBidi" w:hint="default"/>
          <w:noProof/>
          <w:sz w:val="22"/>
          <w:szCs w:val="22"/>
          <w:rtl/>
          <w:lang w:eastAsia="zh-CN"/>
        </w:rPr>
        <w:t>)</w:t>
      </w:r>
      <w:r w:rsidRPr="00D317DA">
        <w:rPr>
          <w:rFonts w:ascii="Simplified Arabic" w:hAnsi="Simplified Arabic" w:cs="Simplified Arabic"/>
          <w:noProof/>
          <w:sz w:val="24"/>
          <w:szCs w:val="24"/>
          <w:rtl/>
          <w:lang w:eastAsia="zh-CN"/>
        </w:rPr>
        <w:t>.</w:t>
      </w:r>
    </w:p>
    <w:p w14:paraId="2E37E436" w14:textId="77777777" w:rsidR="00D317DA" w:rsidRPr="00D317DA" w:rsidRDefault="00D317DA" w:rsidP="007B2C49">
      <w:pPr>
        <w:keepNext/>
        <w:keepLines/>
        <w:suppressAutoHyphens/>
        <w:spacing w:after="120" w:line="350" w:lineRule="exact"/>
        <w:ind w:left="1135" w:hanging="851"/>
        <w:jc w:val="both"/>
        <w:rPr>
          <w:rFonts w:ascii="Simplified Arabic" w:hAnsi="Simplified Arabic"/>
          <w:bCs/>
          <w:sz w:val="26"/>
          <w:szCs w:val="26"/>
          <w:rtl/>
          <w:lang w:val="en-GB"/>
        </w:rPr>
      </w:pPr>
      <w:r w:rsidRPr="00D317DA">
        <w:rPr>
          <w:rFonts w:ascii="Simplified Arabic" w:hAnsi="Simplified Arabic" w:hint="cs"/>
          <w:bCs/>
          <w:sz w:val="26"/>
          <w:szCs w:val="26"/>
          <w:rtl/>
          <w:lang w:val="en-GB"/>
        </w:rPr>
        <w:t>أولاً-</w:t>
      </w:r>
      <w:r w:rsidRPr="00D317DA">
        <w:rPr>
          <w:rFonts w:ascii="Simplified Arabic" w:hAnsi="Simplified Arabic" w:hint="cs"/>
          <w:bCs/>
          <w:sz w:val="26"/>
          <w:szCs w:val="26"/>
          <w:rtl/>
          <w:lang w:val="en-GB"/>
        </w:rPr>
        <w:tab/>
      </w:r>
      <w:r w:rsidRPr="00D317DA">
        <w:rPr>
          <w:rFonts w:ascii="Simplified Arabic" w:hAnsi="Simplified Arabic"/>
          <w:bCs/>
          <w:sz w:val="26"/>
          <w:szCs w:val="26"/>
          <w:rtl/>
          <w:lang w:val="en-GB"/>
        </w:rPr>
        <w:t>تنظيم الدورة التاسعة للاجتماع العام</w:t>
      </w:r>
    </w:p>
    <w:p w14:paraId="313AB01A"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وفقاً للمقرر م ح د-7/3، من المقرر أن تُعقَد الدورة التاسعة للاجتماع العام في عام 2022.</w:t>
      </w:r>
    </w:p>
    <w:p w14:paraId="3382B009"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وحتى 22 آذار/مارس 2021، لم تتلق الأمانة أي عروض لاستضافة الدورة التاسعة. ويُشجع الأعضاء العازمون على عرض استضافة الدورة على إبلاغ الأمانة بهذه النية وعلى تقديم عرض رسمي في أقرب وقت ممكن، ويُفضل أن يكون ذلك قبل افتتاح الدورة الثامنة للاجتماع العام</w:t>
      </w:r>
      <w:r w:rsidRPr="00D317DA">
        <w:rPr>
          <w:rFonts w:ascii="Simplified Arabic" w:hAnsi="Simplified Arabic" w:cs="Simplified Arabic"/>
          <w:noProof/>
          <w:sz w:val="24"/>
          <w:szCs w:val="24"/>
          <w:lang w:eastAsia="zh-CN"/>
        </w:rPr>
        <w:t xml:space="preserve"> </w:t>
      </w:r>
    </w:p>
    <w:p w14:paraId="37A813E6"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 xml:space="preserve">وسيشمل جدول أعمال الدورة التاسعة للاجتماع العام النظر في التقييم المواضيعي للاستخدام المستدام للأنواع البرية والتقييم المنهجي المتعلق بوضع مفاهيم متنوعة لقيم الطبيعة المتعددة وفوائدها، بما في ذلك وظائف وخدمات التنوع البيولوجي والنظم الإيكولوجية، وتقرير تحديد النطاق لإجراء تقييم منهجي لقياس أثر الأعمال التجارية واعتمادها على التنوع البيولوجي والإسهامات التي تقدمها الطبيعة للبشر. وسيشمل أيضاً النظر في الطلبات والإسهامات والاقتراحات المتعلقة ببرنامج عمل المنبر الحكومي الدولي للعلوم والسياسات في مجال التنوع البيولوجي </w:t>
      </w:r>
      <w:r w:rsidRPr="00D317DA">
        <w:rPr>
          <w:rFonts w:ascii="Simplified Arabic" w:hAnsi="Simplified Arabic" w:cs="Simplified Arabic"/>
          <w:noProof/>
          <w:sz w:val="24"/>
          <w:szCs w:val="24"/>
          <w:rtl/>
          <w:lang w:eastAsia="zh-CN"/>
        </w:rPr>
        <w:lastRenderedPageBreak/>
        <w:t>وخدمات النظم الإيكولوجية الواردة في الوقت المناسب للنظر فيها في الدورة، بما في ذلك تلك المتعلقة بإجراء تقييم عالمي ثان للتنوع البيولوجي وخدمات النظم الإيكولوجية وتقييم للتواصل الإيكولوجي، تمشياً مع الفقرة 8 من الفرع الثاني من المقرر م ح د-7/1، فضلاً عن إطار مستقبل الطبيعة الذي وضعته فرقة العمل المعنية بالسيناريوهات والنماذج. وستُجرى أيضاً في هذه الدورة انتخابات عادية لعضوية فريق الخبراء المتعدد التخصصات. ويرد مشروع جدول الأعمال المؤقت للدورة التاسعة للاجتماع العام في المرفق الأول لهذه المذكرة.</w:t>
      </w:r>
    </w:p>
    <w:p w14:paraId="46103519"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 xml:space="preserve">ومن المقرر أن تعقد الدورة التاسعة للاجتماع العام لمدة سبعة أيام. ويرد في المرفق الثاني لهذه المذكرة مشروع تنظيم عمل الدورة التاسعة، استناداً إلى مشروع جدول الأعمال المؤقت. </w:t>
      </w:r>
    </w:p>
    <w:p w14:paraId="76D1D20D"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ووفقاً للإطار الزمني المعتاد لتحديد مواعيد دورات الاجتماع العام، يُقترح عقد الدورة التاسعة للاجتماع العام في آذار/مارس أو نيسان/أبريل من عام 2022.</w:t>
      </w:r>
    </w:p>
    <w:p w14:paraId="6A7431FC"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 xml:space="preserve">وإذا لم يعرض أي عضو استضافة الدورة التاسعة للاجتماع العام، فستُعقد في بون، ألمانيا. </w:t>
      </w:r>
    </w:p>
    <w:p w14:paraId="06AE74BB"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وإذا أصبح من الواضح قبل وقت قصير من بدء الدورة أنه لا يمكن عقد اجتماع بالحضور الشخصي بسبب جائحة مرض فيروس كورونا (كوفيد-19)، فإن المكتب سيقرر طرائق عقد الدورة، مع مراعاة الخبرة المكتسبة من الدورة الثامنة للاجتماع العام التي عقدت عبر الإنترنت.</w:t>
      </w:r>
    </w:p>
    <w:p w14:paraId="6DC0D7CA"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ويُدعى الاجتماع العام إلى أن يقدم توجيهات بشأن تنظيم دورته التاسعة وأن يطلب إلى الأمانة أن تأخذ هذه التوجيهات بعين الاعتبار عند وضع الصيغة النهائية لجدول الأعمال المؤقت وتنظيم عمل الدورة. ويُدعى الاجتماع العام أيضاً إلى البت في مكان انعقاد الدورة التاسعة.</w:t>
      </w:r>
    </w:p>
    <w:p w14:paraId="1A234085" w14:textId="77777777" w:rsidR="00D317DA" w:rsidRPr="00D317DA" w:rsidRDefault="00D317DA" w:rsidP="007B2C49">
      <w:pPr>
        <w:keepNext/>
        <w:keepLines/>
        <w:suppressAutoHyphens/>
        <w:spacing w:after="120" w:line="350" w:lineRule="exact"/>
        <w:ind w:left="1135" w:hanging="851"/>
        <w:jc w:val="both"/>
        <w:rPr>
          <w:rFonts w:ascii="Simplified Arabic" w:hAnsi="Simplified Arabic"/>
          <w:bCs/>
          <w:sz w:val="26"/>
          <w:szCs w:val="26"/>
          <w:rtl/>
          <w:lang w:val="en-GB"/>
        </w:rPr>
      </w:pPr>
      <w:r w:rsidRPr="00D317DA">
        <w:rPr>
          <w:rFonts w:ascii="Simplified Arabic" w:hAnsi="Simplified Arabic" w:hint="cs"/>
          <w:bCs/>
          <w:sz w:val="26"/>
          <w:szCs w:val="26"/>
          <w:rtl/>
          <w:lang w:val="en-GB"/>
        </w:rPr>
        <w:t>ثانياً-</w:t>
      </w:r>
      <w:r w:rsidRPr="00D317DA">
        <w:rPr>
          <w:rFonts w:ascii="Simplified Arabic" w:hAnsi="Simplified Arabic" w:hint="cs"/>
          <w:bCs/>
          <w:sz w:val="26"/>
          <w:szCs w:val="26"/>
          <w:rtl/>
          <w:lang w:val="en-GB"/>
        </w:rPr>
        <w:tab/>
      </w:r>
      <w:r w:rsidRPr="00D317DA">
        <w:rPr>
          <w:rFonts w:ascii="Simplified Arabic" w:hAnsi="Simplified Arabic"/>
          <w:bCs/>
          <w:sz w:val="26"/>
          <w:szCs w:val="26"/>
          <w:rtl/>
          <w:lang w:val="en-GB"/>
        </w:rPr>
        <w:t xml:space="preserve">تنظيم الدورة </w:t>
      </w:r>
      <w:r w:rsidRPr="00D317DA">
        <w:rPr>
          <w:rFonts w:ascii="Simplified Arabic" w:hAnsi="Simplified Arabic" w:hint="cs"/>
          <w:bCs/>
          <w:sz w:val="26"/>
          <w:szCs w:val="26"/>
          <w:rtl/>
          <w:lang w:val="en-GB"/>
        </w:rPr>
        <w:t>العاشرة</w:t>
      </w:r>
      <w:r w:rsidRPr="00D317DA">
        <w:rPr>
          <w:rFonts w:ascii="Simplified Arabic" w:hAnsi="Simplified Arabic"/>
          <w:bCs/>
          <w:sz w:val="26"/>
          <w:szCs w:val="26"/>
          <w:rtl/>
          <w:lang w:val="en-GB"/>
        </w:rPr>
        <w:t xml:space="preserve"> للاجتماع العام</w:t>
      </w:r>
    </w:p>
    <w:p w14:paraId="556EE397"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 xml:space="preserve">التزاماً بالإطار الزمني المعتاد لتحديد مواعيد دورات الاجتماع العام، يُقترح عقد الدورة العاشرة للاجتماع العام في </w:t>
      </w:r>
      <w:bookmarkStart w:id="2" w:name="_Hlk71480528"/>
      <w:r w:rsidRPr="00D317DA">
        <w:rPr>
          <w:rFonts w:ascii="Simplified Arabic" w:hAnsi="Simplified Arabic" w:cs="Simplified Arabic"/>
          <w:noProof/>
          <w:sz w:val="24"/>
          <w:szCs w:val="24"/>
          <w:rtl/>
          <w:lang w:eastAsia="zh-CN"/>
        </w:rPr>
        <w:t xml:space="preserve">نيسان/أبريل </w:t>
      </w:r>
      <w:bookmarkEnd w:id="2"/>
      <w:r w:rsidRPr="00D317DA">
        <w:rPr>
          <w:rFonts w:ascii="Simplified Arabic" w:hAnsi="Simplified Arabic" w:cs="Simplified Arabic"/>
          <w:noProof/>
          <w:sz w:val="24"/>
          <w:szCs w:val="24"/>
          <w:rtl/>
          <w:lang w:eastAsia="zh-CN"/>
        </w:rPr>
        <w:t xml:space="preserve">أو أيار/مايو من عام 2023. </w:t>
      </w:r>
    </w:p>
    <w:p w14:paraId="1A1DF751"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وبالنظر إلى الوقت الإضافي اللازم لتنظيم دورات الاجتماع العام بسبب جائحة كوفيد-19 المستمرة، قد يرغب الاجتماع العام في اعتماد مقرر مؤقت في دورته الثامنة بشأن مكان انعقاد دورته العاشرة. وتمشياً مع المادة 3 من النظام الداخلي للجلسة العامة المنبر الحكومي الدولي للعلوم والسياسات في مجال التنوع البيولوجي وخدمات النظم الإيكولوجية، سيتعين على الاجتماع العام أن يؤكد ذلك القرار في دورته التاسعة.</w:t>
      </w:r>
    </w:p>
    <w:p w14:paraId="0AA5A1A4"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 xml:space="preserve">وبحلول 15 نيسان/أبريل 2021، تلقت الأمانة عرضاً باستضافة الدورة العاشرة للاجتماع العام من حكومة الولايات المتحدة الأمريكية. ويُشجع الأعضاء الآخرون العازمون على عرض استضافة الدورة على إبلاغ الأمانة بهذه النية وعلى تقديم عرض رسمي في أقرب وقت ممكن، ويُفضل أن يكون ذلك قبل افتتاح الدورة الثامنة للاجتماع العام. وستتاح أي عروض رسمية مقدمة في الوثيقة </w:t>
      </w:r>
      <w:r w:rsidRPr="00D317DA">
        <w:rPr>
          <w:rFonts w:asciiTheme="majorBidi" w:hAnsiTheme="majorBidi" w:cstheme="majorBidi"/>
          <w:noProof/>
          <w:sz w:val="22"/>
          <w:szCs w:val="22"/>
          <w:lang w:eastAsia="zh-CN"/>
        </w:rPr>
        <w:t>IPBES/8/9/Add.1</w:t>
      </w:r>
      <w:r w:rsidRPr="00D317DA">
        <w:rPr>
          <w:rFonts w:ascii="Simplified Arabic" w:hAnsi="Simplified Arabic" w:cs="Simplified Arabic"/>
          <w:noProof/>
          <w:sz w:val="24"/>
          <w:szCs w:val="24"/>
          <w:rtl/>
          <w:lang w:eastAsia="zh-CN"/>
        </w:rPr>
        <w:t>.</w:t>
      </w:r>
    </w:p>
    <w:p w14:paraId="0F36C16F"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وسيتضمن جدول أعمال الدورة العاشرة للاجتماع العام النظر في تقييم الأنواع الدخيلة الـمُغيرة، وفي الطلبات والإسهامات والاقتراحات الأخرى المتعلقة ببرنامج عمل المنبر الحكومي الدولي للعلوم والسياسات في مجال التنوع البيولوجي وخدمات النظم الإيكولوجية التي تقُدم استجابة للدعوة التي ستصدر وفقاً للفقرة 2 من المقرر م ح د-7/1. وستُجرى أيضاً في الدورة العاشرة انتخابات عادية لعضوية المكتب. ويرد مشروع جدول الأعمال المؤقت للدورة العاشرة في المرفق الثالث لهذه المذكرة.</w:t>
      </w:r>
    </w:p>
    <w:p w14:paraId="42A78349" w14:textId="77777777" w:rsidR="00D317DA" w:rsidRPr="00D317DA" w:rsidRDefault="00D317DA" w:rsidP="007B2C49">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cs="Simplified Arabic" w:hint="default"/>
          <w:noProof/>
          <w:sz w:val="24"/>
          <w:szCs w:val="24"/>
          <w:lang w:eastAsia="zh-CN"/>
        </w:rPr>
      </w:pPr>
      <w:r w:rsidRPr="00D317DA">
        <w:rPr>
          <w:rFonts w:ascii="Simplified Arabic" w:hAnsi="Simplified Arabic" w:cs="Simplified Arabic"/>
          <w:noProof/>
          <w:sz w:val="24"/>
          <w:szCs w:val="24"/>
          <w:rtl/>
          <w:lang w:eastAsia="zh-CN"/>
        </w:rPr>
        <w:t>ومن المقرر أن تعقد الدورة العاشرة للاجتماع العام لمدة ستة أيام. ويرد في المرفق الرابع لهذه المذكرة مشروع تنظيم عمل الدورة العاشرة، استناداً إلى مشروع جدول الأعمال المؤقت.</w:t>
      </w:r>
    </w:p>
    <w:p w14:paraId="378508C7" w14:textId="0779A18B" w:rsidR="00D317DA" w:rsidRPr="00D317DA" w:rsidRDefault="00D317DA" w:rsidP="00CC35EA">
      <w:pPr>
        <w:pStyle w:val="ListParagraph"/>
        <w:numPr>
          <w:ilvl w:val="0"/>
          <w:numId w:val="33"/>
        </w:numPr>
        <w:tabs>
          <w:tab w:val="clear" w:pos="1247"/>
          <w:tab w:val="clear" w:pos="1814"/>
          <w:tab w:val="clear" w:pos="2381"/>
          <w:tab w:val="clear" w:pos="2948"/>
          <w:tab w:val="clear" w:pos="3515"/>
          <w:tab w:val="left" w:pos="1842"/>
        </w:tabs>
        <w:suppressAutoHyphens/>
        <w:bidi/>
        <w:spacing w:after="120" w:line="350" w:lineRule="exact"/>
        <w:ind w:left="1134" w:firstLine="0"/>
        <w:contextualSpacing w:val="0"/>
        <w:jc w:val="both"/>
        <w:textDirection w:val="tbRlV"/>
        <w:rPr>
          <w:rFonts w:ascii="Simplified Arabic" w:hAnsi="Simplified Arabic" w:hint="default"/>
          <w:noProof/>
          <w:sz w:val="24"/>
          <w:szCs w:val="24"/>
          <w:rtl/>
          <w:lang w:eastAsia="zh-CN"/>
        </w:rPr>
      </w:pPr>
      <w:r w:rsidRPr="00D317DA">
        <w:rPr>
          <w:rFonts w:ascii="Simplified Arabic" w:hAnsi="Simplified Arabic" w:cs="Simplified Arabic"/>
          <w:noProof/>
          <w:sz w:val="24"/>
          <w:szCs w:val="24"/>
          <w:rtl/>
          <w:lang w:eastAsia="zh-CN"/>
        </w:rPr>
        <w:t>ويُدعى الاجتماع العام إلى النظر في البت في موعد ومكان انعقاد الدورة العاشرة وتقديم التوجيه بشأن تنظيمها.</w:t>
      </w:r>
      <w:r w:rsidRPr="00D317DA">
        <w:rPr>
          <w:szCs w:val="28"/>
          <w:rtl/>
        </w:rPr>
        <w:br w:type="page"/>
      </w:r>
    </w:p>
    <w:p w14:paraId="05AE8E37" w14:textId="77777777" w:rsidR="00D317DA" w:rsidRPr="00D317DA" w:rsidRDefault="00D317DA" w:rsidP="007B2C49">
      <w:pPr>
        <w:tabs>
          <w:tab w:val="left" w:pos="1247"/>
          <w:tab w:val="left" w:pos="1814"/>
          <w:tab w:val="left" w:pos="2381"/>
          <w:tab w:val="left" w:pos="2948"/>
          <w:tab w:val="left" w:pos="3515"/>
          <w:tab w:val="left" w:pos="4082"/>
        </w:tabs>
        <w:spacing w:after="360" w:line="360" w:lineRule="exact"/>
        <w:jc w:val="both"/>
        <w:rPr>
          <w:rFonts w:ascii="Simplified Arabic" w:hAnsi="Simplified Arabic"/>
          <w:bCs/>
          <w:sz w:val="30"/>
          <w:szCs w:val="30"/>
          <w:rtl/>
          <w:lang w:val="en-GB"/>
        </w:rPr>
      </w:pPr>
      <w:r w:rsidRPr="00D317DA">
        <w:rPr>
          <w:rFonts w:ascii="Simplified Arabic" w:hAnsi="Simplified Arabic"/>
          <w:bCs/>
          <w:sz w:val="30"/>
          <w:szCs w:val="30"/>
          <w:rtl/>
          <w:lang w:val="en-GB"/>
        </w:rPr>
        <w:lastRenderedPageBreak/>
        <w:t>المرفق الأول</w:t>
      </w:r>
    </w:p>
    <w:p w14:paraId="1492983E" w14:textId="77777777" w:rsidR="00D317DA" w:rsidRPr="00D317DA" w:rsidRDefault="00D317DA" w:rsidP="007B2C49">
      <w:pPr>
        <w:tabs>
          <w:tab w:val="left" w:pos="1247"/>
          <w:tab w:val="left" w:pos="1814"/>
          <w:tab w:val="left" w:pos="2381"/>
          <w:tab w:val="left" w:pos="2948"/>
          <w:tab w:val="left" w:pos="3515"/>
          <w:tab w:val="left" w:pos="4082"/>
        </w:tabs>
        <w:spacing w:after="120" w:line="360" w:lineRule="exact"/>
        <w:ind w:left="1134"/>
        <w:jc w:val="both"/>
        <w:textDirection w:val="tbRlV"/>
        <w:rPr>
          <w:rFonts w:ascii="Simplified Arabic" w:hAnsi="Simplified Arabic"/>
          <w:b/>
          <w:bCs/>
          <w:sz w:val="28"/>
          <w:rtl/>
          <w:lang w:val="en-GB" w:eastAsia="en-GB"/>
        </w:rPr>
      </w:pPr>
      <w:r w:rsidRPr="00D317DA">
        <w:rPr>
          <w:rFonts w:ascii="Simplified Arabic" w:hAnsi="Simplified Arabic"/>
          <w:b/>
          <w:bCs/>
          <w:sz w:val="28"/>
          <w:rtl/>
          <w:lang w:val="en-GB" w:eastAsia="en-GB"/>
        </w:rPr>
        <w:t>مشروع جدول الأعمال المؤقت للدورة التاسعة للاجتماع العام للمنبر الحكومي الدولي للعلوم والسياسات في مجال التنوع البيولوجي وخدمات النظم الإيكولوجية</w:t>
      </w:r>
    </w:p>
    <w:p w14:paraId="56E74835" w14:textId="5C4757B5" w:rsidR="00D317DA" w:rsidRPr="00CC35EA" w:rsidRDefault="00D317DA" w:rsidP="008A5D86">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CC35EA">
        <w:rPr>
          <w:rFonts w:ascii="Simplified Arabic" w:hAnsi="Simplified Arabic" w:cs="Simplified Arabic"/>
          <w:sz w:val="24"/>
          <w:szCs w:val="24"/>
          <w:rtl/>
          <w:lang w:eastAsia="en-GB"/>
        </w:rPr>
        <w:t>افتتاح الدورة.</w:t>
      </w:r>
    </w:p>
    <w:p w14:paraId="01C9F040" w14:textId="77777777" w:rsidR="00D317DA" w:rsidRPr="00D317DA" w:rsidRDefault="00D317DA" w:rsidP="008A5D86">
      <w:pPr>
        <w:numPr>
          <w:ilvl w:val="0"/>
          <w:numId w:val="26"/>
        </w:numPr>
        <w:tabs>
          <w:tab w:val="left" w:pos="1842"/>
        </w:tabs>
        <w:spacing w:after="120" w:line="360" w:lineRule="exact"/>
        <w:ind w:left="1842" w:hanging="708"/>
        <w:jc w:val="both"/>
        <w:textDirection w:val="tbRlV"/>
        <w:rPr>
          <w:rFonts w:ascii="Simplified Arabic" w:hAnsi="Simplified Arabic"/>
          <w:sz w:val="24"/>
          <w:szCs w:val="24"/>
          <w:lang w:val="en-GB" w:eastAsia="en-GB"/>
        </w:rPr>
      </w:pPr>
      <w:bookmarkStart w:id="3" w:name="_Hlk71378666"/>
      <w:r w:rsidRPr="00D317DA">
        <w:rPr>
          <w:rFonts w:ascii="Simplified Arabic" w:hAnsi="Simplified Arabic" w:hint="cs"/>
          <w:sz w:val="24"/>
          <w:szCs w:val="24"/>
          <w:rtl/>
          <w:lang w:val="en-GB" w:eastAsia="en-GB"/>
        </w:rPr>
        <w:t>المسائل التنظيمية:</w:t>
      </w:r>
    </w:p>
    <w:p w14:paraId="3B12764E" w14:textId="77777777" w:rsidR="00D317DA" w:rsidRPr="00D317DA" w:rsidRDefault="00D317DA" w:rsidP="00273F23">
      <w:pPr>
        <w:numPr>
          <w:ilvl w:val="0"/>
          <w:numId w:val="27"/>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hint="cs"/>
          <w:sz w:val="24"/>
          <w:szCs w:val="24"/>
          <w:rtl/>
          <w:lang w:val="en-GB" w:eastAsia="en-GB"/>
        </w:rPr>
        <w:t>إقرار جدول الأعمال وتنظيم العمل؛</w:t>
      </w:r>
    </w:p>
    <w:p w14:paraId="4E516AE0" w14:textId="77777777" w:rsidR="00D317DA" w:rsidRPr="00D317DA" w:rsidRDefault="00D317DA" w:rsidP="00273F23">
      <w:pPr>
        <w:numPr>
          <w:ilvl w:val="0"/>
          <w:numId w:val="27"/>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sz w:val="24"/>
          <w:szCs w:val="24"/>
          <w:rtl/>
          <w:lang w:val="en-GB" w:eastAsia="en-GB"/>
        </w:rPr>
        <w:t xml:space="preserve">حالة العضوية في المنبر؛ </w:t>
      </w:r>
    </w:p>
    <w:p w14:paraId="247DEA5E" w14:textId="77777777" w:rsidR="00D317DA" w:rsidRPr="00D317DA" w:rsidRDefault="00D317DA" w:rsidP="00273F23">
      <w:pPr>
        <w:numPr>
          <w:ilvl w:val="0"/>
          <w:numId w:val="27"/>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sz w:val="24"/>
          <w:szCs w:val="24"/>
          <w:rtl/>
          <w:lang w:val="en-GB" w:eastAsia="en-GB"/>
        </w:rPr>
        <w:t>انتخاب أعضاء المكتب.</w:t>
      </w:r>
    </w:p>
    <w:bookmarkEnd w:id="3"/>
    <w:p w14:paraId="0D94ED92" w14:textId="77777777" w:rsidR="00D317DA" w:rsidRPr="00D317DA" w:rsidRDefault="00D317DA" w:rsidP="008A5D86">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قبول المراقبين في الدورة التاسعة للاجتماع العام للمنبر.</w:t>
      </w:r>
    </w:p>
    <w:p w14:paraId="256AB037" w14:textId="77777777" w:rsidR="00D317DA" w:rsidRPr="00D317DA" w:rsidRDefault="00D317DA" w:rsidP="008A5D86">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وثائق تفويض الممثلين.</w:t>
      </w:r>
    </w:p>
    <w:p w14:paraId="08F6EDF9" w14:textId="77777777" w:rsidR="00D317DA" w:rsidRPr="00D317DA" w:rsidRDefault="00D317DA" w:rsidP="008A5D86">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تقرير الأمينة التنفيذية بشأن التقدم المحرز في تنفيذ برنامج العمل المتجدد حتى العام 2030.</w:t>
      </w:r>
    </w:p>
    <w:p w14:paraId="04142195" w14:textId="77777777" w:rsidR="00D317DA" w:rsidRPr="00D317DA" w:rsidRDefault="00D317DA" w:rsidP="008A5D86">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الترتيبات المالية والمتعلقة بالميزانية الخاصة بالمنبر.</w:t>
      </w:r>
    </w:p>
    <w:p w14:paraId="1359067B" w14:textId="77777777" w:rsidR="00D317DA" w:rsidRPr="00D317DA" w:rsidRDefault="00D317DA" w:rsidP="008A5D86">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تقييم المعارف:</w:t>
      </w:r>
    </w:p>
    <w:p w14:paraId="595A5CBF" w14:textId="77777777" w:rsidR="00D317DA" w:rsidRPr="00D317DA" w:rsidRDefault="00D317DA" w:rsidP="00273F23">
      <w:pPr>
        <w:numPr>
          <w:ilvl w:val="0"/>
          <w:numId w:val="28"/>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hint="cs"/>
          <w:sz w:val="24"/>
          <w:szCs w:val="24"/>
          <w:rtl/>
          <w:lang w:val="en-GB" w:eastAsia="en-GB"/>
        </w:rPr>
        <w:t>التقييم المواضيعي للاستخدام المستدام للأنواع البرية؛</w:t>
      </w:r>
    </w:p>
    <w:p w14:paraId="7AA4F0D6" w14:textId="77777777" w:rsidR="00D317DA" w:rsidRPr="00D317DA" w:rsidRDefault="00D317DA" w:rsidP="00273F23">
      <w:pPr>
        <w:numPr>
          <w:ilvl w:val="0"/>
          <w:numId w:val="28"/>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sz w:val="24"/>
          <w:szCs w:val="24"/>
          <w:rtl/>
          <w:lang w:val="en-GB" w:eastAsia="en-GB"/>
        </w:rPr>
        <w:t>التقييم المنهجي المتعلق بوضع مفاهيم متنوعة للقيم المتعددة للطبيعة وفوائدها، بما في ذلك التنوع البيولوجي ووظائف النظام الإيكولوجي وخدماته؛</w:t>
      </w:r>
    </w:p>
    <w:p w14:paraId="24B83FB3" w14:textId="77777777" w:rsidR="00D317DA" w:rsidRPr="00D317DA" w:rsidRDefault="00D317DA" w:rsidP="00273F23">
      <w:pPr>
        <w:numPr>
          <w:ilvl w:val="0"/>
          <w:numId w:val="28"/>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sz w:val="24"/>
          <w:szCs w:val="24"/>
          <w:rtl/>
          <w:lang w:val="en-GB" w:eastAsia="en-GB"/>
        </w:rPr>
        <w:t xml:space="preserve">تقرير تحديد النطاق للتقييم المنهجي لأثر </w:t>
      </w:r>
      <w:r w:rsidRPr="00D317DA">
        <w:rPr>
          <w:rFonts w:ascii="Simplified Arabic" w:hAnsi="Simplified Arabic" w:hint="cs"/>
          <w:sz w:val="24"/>
          <w:szCs w:val="24"/>
          <w:rtl/>
          <w:lang w:val="en-GB" w:eastAsia="en-GB"/>
        </w:rPr>
        <w:t xml:space="preserve">قطاع </w:t>
      </w:r>
      <w:r w:rsidRPr="00D317DA">
        <w:rPr>
          <w:rFonts w:ascii="Simplified Arabic" w:hAnsi="Simplified Arabic"/>
          <w:sz w:val="24"/>
          <w:szCs w:val="24"/>
          <w:rtl/>
          <w:lang w:val="en-GB" w:eastAsia="en-GB"/>
        </w:rPr>
        <w:t>الأعمال واعتماده على التنوع البيولوجي وعلى الإسهامات التي تقدمها الطبيعة للبشر؛</w:t>
      </w:r>
    </w:p>
    <w:p w14:paraId="4B70768A" w14:textId="77777777" w:rsidR="00D317DA" w:rsidRPr="00D317DA" w:rsidRDefault="00D317DA" w:rsidP="00273F23">
      <w:pPr>
        <w:numPr>
          <w:ilvl w:val="0"/>
          <w:numId w:val="28"/>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sz w:val="24"/>
          <w:szCs w:val="24"/>
          <w:rtl/>
          <w:lang w:val="en-GB" w:eastAsia="en-GB"/>
        </w:rPr>
        <w:t>العمل المتعلق بالروابط المتبادلة بين التنوع البيولوجي وتغير المناخ والتعاون مع الهيئة الحكومية الدولية المعنية بتغير المناخ.</w:t>
      </w:r>
    </w:p>
    <w:p w14:paraId="34807509" w14:textId="77777777" w:rsidR="00D317DA" w:rsidRPr="00D317DA" w:rsidRDefault="00D317DA" w:rsidP="008A5D86">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بناء القدرات وتعزيز أسس المعارف ودعم السياسات:</w:t>
      </w:r>
    </w:p>
    <w:p w14:paraId="3F169922" w14:textId="47AA8070" w:rsidR="00D317DA" w:rsidRPr="00D317DA" w:rsidRDefault="00D317DA" w:rsidP="00273F23">
      <w:pPr>
        <w:numPr>
          <w:ilvl w:val="0"/>
          <w:numId w:val="29"/>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sz w:val="24"/>
          <w:szCs w:val="24"/>
          <w:rtl/>
          <w:lang w:val="en-GB" w:eastAsia="en-GB"/>
        </w:rPr>
        <w:t>نواتج برنامج العمل وخطط عمل فرق العمل؛</w:t>
      </w:r>
    </w:p>
    <w:p w14:paraId="60FD9666" w14:textId="77777777" w:rsidR="00D317DA" w:rsidRPr="00D317DA" w:rsidRDefault="00D317DA" w:rsidP="00273F23">
      <w:pPr>
        <w:numPr>
          <w:ilvl w:val="0"/>
          <w:numId w:val="29"/>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sz w:val="24"/>
          <w:szCs w:val="24"/>
          <w:rtl/>
          <w:lang w:val="en-GB" w:eastAsia="en-GB"/>
        </w:rPr>
        <w:t>إطار مستقبل الطبيعة الذي أعدته فرقة العمل المعنية بالسيناريوهات والنماذج.</w:t>
      </w:r>
    </w:p>
    <w:p w14:paraId="7B7FBA37" w14:textId="77777777" w:rsidR="00D317DA" w:rsidRPr="00D317DA" w:rsidRDefault="00D317DA" w:rsidP="008A5D86">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تحسين فعالية المنبر.</w:t>
      </w:r>
    </w:p>
    <w:p w14:paraId="6E17D726" w14:textId="77777777" w:rsidR="00D317DA" w:rsidRPr="00D317DA" w:rsidRDefault="00D317DA" w:rsidP="008A5D86">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الطلبات والإسهامات والاقتراحات بشأن العناصر الإضافية لبرنامج العمل المتجدد للمنبر حتى العام 2030.</w:t>
      </w:r>
    </w:p>
    <w:p w14:paraId="23A5C0B9" w14:textId="77777777" w:rsidR="00D317DA" w:rsidRPr="00D317DA" w:rsidRDefault="00D317DA" w:rsidP="008A5D86">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تنظيم الاجتماع العام؛ مواعيد وأماكن انعقاد الدورات المستقبلية للاجتماع العام.</w:t>
      </w:r>
    </w:p>
    <w:p w14:paraId="28DF2CAF" w14:textId="77777777" w:rsidR="00D317DA" w:rsidRPr="00D317DA" w:rsidRDefault="00D317DA" w:rsidP="008A5D86">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اعتماد مقررات الدورة وتقريرها.</w:t>
      </w:r>
    </w:p>
    <w:p w14:paraId="335713F9" w14:textId="77777777" w:rsidR="000D3BD5" w:rsidRDefault="00D317DA" w:rsidP="00273F23">
      <w:pPr>
        <w:pStyle w:val="ListParagraph"/>
        <w:numPr>
          <w:ilvl w:val="0"/>
          <w:numId w:val="26"/>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hint="default"/>
          <w:bCs/>
          <w:sz w:val="30"/>
          <w:rtl/>
        </w:rPr>
      </w:pPr>
      <w:r w:rsidRPr="00D317DA">
        <w:rPr>
          <w:rFonts w:ascii="Simplified Arabic" w:hAnsi="Simplified Arabic" w:cs="Simplified Arabic"/>
          <w:sz w:val="24"/>
          <w:szCs w:val="24"/>
          <w:rtl/>
          <w:lang w:eastAsia="en-GB"/>
        </w:rPr>
        <w:t>اختتام الدورة.</w:t>
      </w:r>
    </w:p>
    <w:p w14:paraId="328272D6" w14:textId="77777777" w:rsidR="000D3BD5" w:rsidRDefault="000D3BD5">
      <w:pPr>
        <w:bidi w:val="0"/>
        <w:rPr>
          <w:rFonts w:ascii="Simplified Arabic" w:hAnsi="Simplified Arabic" w:cs="Traditional Arabic"/>
          <w:bCs/>
          <w:sz w:val="30"/>
          <w:szCs w:val="30"/>
          <w:rtl/>
          <w:lang w:val="en-GB"/>
        </w:rPr>
      </w:pPr>
      <w:r>
        <w:rPr>
          <w:rFonts w:ascii="Simplified Arabic" w:hAnsi="Simplified Arabic"/>
          <w:bCs/>
          <w:sz w:val="30"/>
          <w:rtl/>
        </w:rPr>
        <w:br w:type="page"/>
      </w:r>
    </w:p>
    <w:p w14:paraId="36E8BA2E" w14:textId="77777777" w:rsidR="00137782" w:rsidRDefault="00137782" w:rsidP="00137782">
      <w:pPr>
        <w:tabs>
          <w:tab w:val="left" w:pos="1247"/>
          <w:tab w:val="left" w:pos="1814"/>
          <w:tab w:val="left" w:pos="2381"/>
          <w:tab w:val="left" w:pos="2948"/>
          <w:tab w:val="left" w:pos="3515"/>
          <w:tab w:val="left" w:pos="4082"/>
        </w:tabs>
        <w:spacing w:after="360" w:line="360" w:lineRule="exact"/>
        <w:jc w:val="both"/>
        <w:textDirection w:val="tbRlV"/>
        <w:rPr>
          <w:rFonts w:ascii="Simplified Arabic" w:hAnsi="Simplified Arabic"/>
          <w:bCs/>
          <w:sz w:val="30"/>
          <w:szCs w:val="30"/>
          <w:rtl/>
          <w:lang w:val="en-GB"/>
        </w:rPr>
        <w:sectPr w:rsidR="00137782" w:rsidSect="007162F3">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907" w:right="1418" w:bottom="1418" w:left="992" w:header="539" w:footer="975" w:gutter="0"/>
          <w:cols w:space="720"/>
          <w:titlePg/>
          <w:bidi/>
          <w:rtlGutter/>
          <w:docGrid w:linePitch="299"/>
        </w:sectPr>
      </w:pPr>
    </w:p>
    <w:p w14:paraId="05AED306" w14:textId="5B787336" w:rsidR="00D317DA" w:rsidRPr="00137782" w:rsidRDefault="00D317DA" w:rsidP="00137782">
      <w:pPr>
        <w:tabs>
          <w:tab w:val="left" w:pos="1247"/>
          <w:tab w:val="left" w:pos="1814"/>
          <w:tab w:val="left" w:pos="2381"/>
          <w:tab w:val="left" w:pos="2948"/>
          <w:tab w:val="left" w:pos="3515"/>
          <w:tab w:val="left" w:pos="4082"/>
        </w:tabs>
        <w:spacing w:after="360" w:line="360" w:lineRule="exact"/>
        <w:jc w:val="both"/>
        <w:textDirection w:val="tbRlV"/>
        <w:rPr>
          <w:rFonts w:ascii="Simplified Arabic" w:hAnsi="Simplified Arabic"/>
          <w:bCs/>
          <w:sz w:val="30"/>
          <w:szCs w:val="30"/>
          <w:rtl/>
          <w:lang w:val="en-GB"/>
        </w:rPr>
      </w:pPr>
      <w:r w:rsidRPr="00137782">
        <w:rPr>
          <w:rFonts w:ascii="Simplified Arabic" w:hAnsi="Simplified Arabic"/>
          <w:bCs/>
          <w:sz w:val="30"/>
          <w:szCs w:val="30"/>
          <w:rtl/>
          <w:lang w:val="en-GB"/>
        </w:rPr>
        <w:lastRenderedPageBreak/>
        <w:t>المرفق الثاني</w:t>
      </w:r>
    </w:p>
    <w:p w14:paraId="1EE23292" w14:textId="77777777" w:rsidR="00D317DA" w:rsidRPr="00D317DA" w:rsidRDefault="00D317DA" w:rsidP="008A5D86">
      <w:pPr>
        <w:tabs>
          <w:tab w:val="left" w:pos="1247"/>
          <w:tab w:val="left" w:pos="1814"/>
          <w:tab w:val="left" w:pos="2381"/>
          <w:tab w:val="left" w:pos="2948"/>
          <w:tab w:val="left" w:pos="3515"/>
          <w:tab w:val="left" w:pos="4082"/>
        </w:tabs>
        <w:spacing w:after="120" w:line="360" w:lineRule="exact"/>
        <w:ind w:left="1134"/>
        <w:jc w:val="both"/>
        <w:textDirection w:val="tbRlV"/>
        <w:rPr>
          <w:rFonts w:ascii="Simplified Arabic" w:hAnsi="Simplified Arabic"/>
          <w:b/>
          <w:bCs/>
          <w:sz w:val="28"/>
          <w:rtl/>
          <w:lang w:val="en-GB" w:eastAsia="en-GB" w:bidi="en-GB"/>
        </w:rPr>
      </w:pPr>
      <w:r w:rsidRPr="00D317DA">
        <w:rPr>
          <w:rFonts w:ascii="Simplified Arabic" w:hAnsi="Simplified Arabic"/>
          <w:b/>
          <w:bCs/>
          <w:sz w:val="28"/>
          <w:rtl/>
          <w:lang w:val="en-GB" w:eastAsia="en-GB"/>
        </w:rPr>
        <w:t>مشروع تنظيم عمل الدورة التاسعة للاجتماع العام للمنبر الحكومي الدولي للعلوم والسياسات في مجال التنوع البيولوجي وخدمات النظم الإيكولوجية</w:t>
      </w:r>
    </w:p>
    <w:tbl>
      <w:tblPr>
        <w:bidiVisual/>
        <w:tblW w:w="141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169"/>
        <w:gridCol w:w="1260"/>
        <w:gridCol w:w="900"/>
        <w:gridCol w:w="990"/>
        <w:gridCol w:w="900"/>
        <w:gridCol w:w="900"/>
        <w:gridCol w:w="900"/>
        <w:gridCol w:w="900"/>
        <w:gridCol w:w="900"/>
        <w:gridCol w:w="810"/>
        <w:gridCol w:w="990"/>
        <w:gridCol w:w="990"/>
        <w:gridCol w:w="1170"/>
      </w:tblGrid>
      <w:tr w:rsidR="00D317DA" w:rsidRPr="00D317DA" w14:paraId="45402D7F" w14:textId="77777777" w:rsidTr="00273F23">
        <w:trPr>
          <w:trHeight w:val="57"/>
          <w:tblHeader/>
          <w:jc w:val="right"/>
        </w:trPr>
        <w:tc>
          <w:tcPr>
            <w:tcW w:w="1346" w:type="dxa"/>
            <w:shd w:val="clear" w:color="auto" w:fill="auto"/>
            <w:noWrap/>
            <w:vAlign w:val="center"/>
            <w:hideMark/>
          </w:tcPr>
          <w:p w14:paraId="66BAD704"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الوقت</w:t>
            </w:r>
          </w:p>
        </w:tc>
        <w:tc>
          <w:tcPr>
            <w:tcW w:w="1169" w:type="dxa"/>
            <w:vAlign w:val="center"/>
          </w:tcPr>
          <w:p w14:paraId="28D79556"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0</w:t>
            </w:r>
          </w:p>
        </w:tc>
        <w:tc>
          <w:tcPr>
            <w:tcW w:w="1260" w:type="dxa"/>
            <w:vAlign w:val="center"/>
          </w:tcPr>
          <w:p w14:paraId="7188D8C2"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1</w:t>
            </w:r>
          </w:p>
        </w:tc>
        <w:tc>
          <w:tcPr>
            <w:tcW w:w="1890" w:type="dxa"/>
            <w:gridSpan w:val="2"/>
            <w:vAlign w:val="center"/>
          </w:tcPr>
          <w:p w14:paraId="29F0867C"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2</w:t>
            </w:r>
          </w:p>
        </w:tc>
        <w:tc>
          <w:tcPr>
            <w:tcW w:w="1800" w:type="dxa"/>
            <w:gridSpan w:val="2"/>
            <w:vAlign w:val="center"/>
          </w:tcPr>
          <w:p w14:paraId="0B640E34"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3</w:t>
            </w:r>
          </w:p>
        </w:tc>
        <w:tc>
          <w:tcPr>
            <w:tcW w:w="1800" w:type="dxa"/>
            <w:gridSpan w:val="2"/>
            <w:vAlign w:val="center"/>
          </w:tcPr>
          <w:p w14:paraId="18819B7D"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4</w:t>
            </w:r>
          </w:p>
        </w:tc>
        <w:tc>
          <w:tcPr>
            <w:tcW w:w="1710" w:type="dxa"/>
            <w:gridSpan w:val="2"/>
            <w:vAlign w:val="center"/>
          </w:tcPr>
          <w:p w14:paraId="3F36BF89"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5</w:t>
            </w:r>
          </w:p>
        </w:tc>
        <w:tc>
          <w:tcPr>
            <w:tcW w:w="1980" w:type="dxa"/>
            <w:gridSpan w:val="2"/>
            <w:vAlign w:val="center"/>
          </w:tcPr>
          <w:p w14:paraId="325EBC4B"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6</w:t>
            </w:r>
          </w:p>
        </w:tc>
        <w:tc>
          <w:tcPr>
            <w:tcW w:w="1170" w:type="dxa"/>
            <w:vAlign w:val="center"/>
          </w:tcPr>
          <w:p w14:paraId="776A54B2"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7</w:t>
            </w:r>
          </w:p>
        </w:tc>
      </w:tr>
      <w:tr w:rsidR="00D317DA" w:rsidRPr="00D317DA" w14:paraId="1E7D3FD8" w14:textId="77777777" w:rsidTr="005B145C">
        <w:trPr>
          <w:trHeight w:val="57"/>
          <w:jc w:val="right"/>
        </w:trPr>
        <w:tc>
          <w:tcPr>
            <w:tcW w:w="1346" w:type="dxa"/>
            <w:shd w:val="clear" w:color="auto" w:fill="auto"/>
            <w:hideMark/>
          </w:tcPr>
          <w:p w14:paraId="4A1E2C4A"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08:00-10:00</w:t>
            </w:r>
          </w:p>
        </w:tc>
        <w:tc>
          <w:tcPr>
            <w:tcW w:w="1169" w:type="dxa"/>
            <w:vMerge w:val="restart"/>
            <w:shd w:val="clear" w:color="auto" w:fill="D9D9D9"/>
            <w:vAlign w:val="center"/>
          </w:tcPr>
          <w:p w14:paraId="0295F3D8"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إقليمية/مشاورات بين أصحاب المصلحة</w:t>
            </w:r>
          </w:p>
        </w:tc>
        <w:tc>
          <w:tcPr>
            <w:tcW w:w="1260" w:type="dxa"/>
            <w:shd w:val="clear" w:color="auto" w:fill="D9D9D9"/>
            <w:vAlign w:val="center"/>
          </w:tcPr>
          <w:p w14:paraId="4DB85A98"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c>
          <w:tcPr>
            <w:tcW w:w="1890" w:type="dxa"/>
            <w:gridSpan w:val="2"/>
            <w:shd w:val="clear" w:color="auto" w:fill="D9D9D9"/>
            <w:vAlign w:val="center"/>
          </w:tcPr>
          <w:p w14:paraId="34784ABE"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c>
          <w:tcPr>
            <w:tcW w:w="1800" w:type="dxa"/>
            <w:gridSpan w:val="2"/>
            <w:shd w:val="clear" w:color="auto" w:fill="D9D9D9"/>
            <w:vAlign w:val="center"/>
          </w:tcPr>
          <w:p w14:paraId="05D83D7C"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c>
          <w:tcPr>
            <w:tcW w:w="1800" w:type="dxa"/>
            <w:gridSpan w:val="2"/>
            <w:shd w:val="clear" w:color="auto" w:fill="D9D9D9"/>
            <w:vAlign w:val="center"/>
          </w:tcPr>
          <w:p w14:paraId="53BB6515"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c>
          <w:tcPr>
            <w:tcW w:w="1710" w:type="dxa"/>
            <w:gridSpan w:val="2"/>
            <w:shd w:val="clear" w:color="auto" w:fill="D9D9D9"/>
            <w:vAlign w:val="center"/>
          </w:tcPr>
          <w:p w14:paraId="5721C8D2"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c>
          <w:tcPr>
            <w:tcW w:w="1980" w:type="dxa"/>
            <w:gridSpan w:val="2"/>
            <w:shd w:val="clear" w:color="auto" w:fill="D9D9D9"/>
            <w:vAlign w:val="center"/>
          </w:tcPr>
          <w:p w14:paraId="4621F33C"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c>
          <w:tcPr>
            <w:tcW w:w="1170" w:type="dxa"/>
            <w:shd w:val="clear" w:color="auto" w:fill="D9D9D9"/>
            <w:vAlign w:val="center"/>
          </w:tcPr>
          <w:p w14:paraId="1F7D218F"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r>
      <w:tr w:rsidR="00D317DA" w:rsidRPr="00D317DA" w14:paraId="4703EC8A" w14:textId="77777777" w:rsidTr="00D317DA">
        <w:trPr>
          <w:trHeight w:val="57"/>
          <w:jc w:val="right"/>
        </w:trPr>
        <w:tc>
          <w:tcPr>
            <w:tcW w:w="1346" w:type="dxa"/>
            <w:shd w:val="clear" w:color="auto" w:fill="auto"/>
            <w:hideMark/>
          </w:tcPr>
          <w:p w14:paraId="46071397"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10:00-10:30</w:t>
            </w:r>
          </w:p>
        </w:tc>
        <w:tc>
          <w:tcPr>
            <w:tcW w:w="1169" w:type="dxa"/>
            <w:vMerge/>
            <w:vAlign w:val="center"/>
          </w:tcPr>
          <w:p w14:paraId="188764B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val="restart"/>
            <w:shd w:val="clear" w:color="auto" w:fill="FFC000"/>
            <w:vAlign w:val="center"/>
          </w:tcPr>
          <w:p w14:paraId="1D2EB62A"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shd w:val="clear" w:color="auto" w:fill="FFC000"/>
                <w:lang w:val="ar-SA" w:eastAsia="zh-TW" w:bidi="en-GB"/>
              </w:rPr>
            </w:pPr>
            <w:r w:rsidRPr="00D317DA">
              <w:rPr>
                <w:rFonts w:ascii="Simplified Arabic" w:hAnsi="Simplified Arabic"/>
                <w:b/>
                <w:bCs/>
                <w:sz w:val="20"/>
                <w:szCs w:val="20"/>
                <w:rtl/>
                <w:lang w:val="en-GB"/>
              </w:rPr>
              <w:t>الاجتماع العام</w:t>
            </w:r>
            <w:r w:rsidRPr="00D317DA">
              <w:rPr>
                <w:rFonts w:ascii="Simplified Arabic" w:hAnsi="Simplified Arabic"/>
                <w:bCs/>
                <w:sz w:val="20"/>
                <w:szCs w:val="20"/>
                <w:rtl/>
                <w:lang w:val="en-GB"/>
              </w:rPr>
              <w:t xml:space="preserve"> </w:t>
            </w:r>
          </w:p>
          <w:p w14:paraId="240F3743"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 xml:space="preserve">البنود 1 </w:t>
            </w:r>
            <w:r w:rsidRPr="00D317DA">
              <w:rPr>
                <w:rFonts w:ascii="Simplified Arabic" w:hAnsi="Simplified Arabic" w:hint="cs"/>
                <w:b/>
                <w:sz w:val="20"/>
                <w:szCs w:val="20"/>
                <w:rtl/>
                <w:lang w:val="en-GB"/>
              </w:rPr>
              <w:t>و2 و3 و4 و5</w:t>
            </w:r>
          </w:p>
        </w:tc>
        <w:tc>
          <w:tcPr>
            <w:tcW w:w="900" w:type="dxa"/>
            <w:vMerge w:val="restart"/>
            <w:shd w:val="clear" w:color="auto" w:fill="92D050"/>
            <w:vAlign w:val="center"/>
          </w:tcPr>
          <w:p w14:paraId="76C7BC2F"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678B55C7"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67669320"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تقييم الاستخدام المستدام</w:t>
            </w:r>
          </w:p>
        </w:tc>
        <w:tc>
          <w:tcPr>
            <w:tcW w:w="990" w:type="dxa"/>
            <w:vMerge w:val="restart"/>
            <w:shd w:val="clear" w:color="auto" w:fill="E2EFD9"/>
            <w:vAlign w:val="center"/>
          </w:tcPr>
          <w:p w14:paraId="652718AD"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27EA8DD3"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8</w:t>
            </w:r>
          </w:p>
          <w:p w14:paraId="6C4F9D7C"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فرق العمل</w:t>
            </w:r>
          </w:p>
        </w:tc>
        <w:tc>
          <w:tcPr>
            <w:tcW w:w="1800" w:type="dxa"/>
            <w:gridSpan w:val="2"/>
            <w:vMerge w:val="restart"/>
            <w:shd w:val="clear" w:color="auto" w:fill="FFC000"/>
            <w:vAlign w:val="center"/>
          </w:tcPr>
          <w:p w14:paraId="455982FA"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الاجتماع العام</w:t>
            </w:r>
          </w:p>
        </w:tc>
        <w:tc>
          <w:tcPr>
            <w:tcW w:w="900" w:type="dxa"/>
            <w:vMerge w:val="restart"/>
            <w:shd w:val="clear" w:color="auto" w:fill="92D050"/>
            <w:vAlign w:val="center"/>
          </w:tcPr>
          <w:p w14:paraId="16027E13"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78AB5CCA"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(ب)</w:t>
            </w:r>
          </w:p>
          <w:p w14:paraId="6113B2EF"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تقييم القيم</w:t>
            </w:r>
          </w:p>
        </w:tc>
        <w:tc>
          <w:tcPr>
            <w:tcW w:w="900" w:type="dxa"/>
            <w:vMerge w:val="restart"/>
            <w:shd w:val="clear" w:color="auto" w:fill="E2EFD9"/>
            <w:vAlign w:val="center"/>
          </w:tcPr>
          <w:p w14:paraId="4BC456E9"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46470B8D"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10</w:t>
            </w:r>
          </w:p>
          <w:p w14:paraId="2E92F112"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طلبات برنامج العمل</w:t>
            </w:r>
          </w:p>
        </w:tc>
        <w:tc>
          <w:tcPr>
            <w:tcW w:w="900" w:type="dxa"/>
            <w:vMerge w:val="restart"/>
            <w:shd w:val="clear" w:color="auto" w:fill="92D050"/>
            <w:vAlign w:val="center"/>
          </w:tcPr>
          <w:p w14:paraId="56371901"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1AC7108F"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(ب)</w:t>
            </w:r>
          </w:p>
          <w:p w14:paraId="61D30594"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تقييم القيم</w:t>
            </w:r>
          </w:p>
        </w:tc>
        <w:tc>
          <w:tcPr>
            <w:tcW w:w="810" w:type="dxa"/>
            <w:vMerge w:val="restart"/>
            <w:shd w:val="clear" w:color="auto" w:fill="E2EFD9"/>
            <w:vAlign w:val="center"/>
          </w:tcPr>
          <w:p w14:paraId="7789F17A"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0201D90C"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(د)</w:t>
            </w:r>
          </w:p>
          <w:p w14:paraId="1BF0616D"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9</w:t>
            </w:r>
          </w:p>
        </w:tc>
        <w:tc>
          <w:tcPr>
            <w:tcW w:w="990" w:type="dxa"/>
            <w:vMerge w:val="restart"/>
            <w:shd w:val="clear" w:color="auto" w:fill="E2EFD9"/>
            <w:vAlign w:val="center"/>
          </w:tcPr>
          <w:p w14:paraId="6FD651B0"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0C08BB89"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(ج)</w:t>
            </w:r>
          </w:p>
          <w:p w14:paraId="460F2E24"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 xml:space="preserve">تحديد نطاق </w:t>
            </w:r>
            <w:r w:rsidRPr="00D317DA">
              <w:rPr>
                <w:rFonts w:ascii="Simplified Arabic" w:hAnsi="Simplified Arabic" w:hint="cs"/>
                <w:sz w:val="20"/>
                <w:szCs w:val="20"/>
                <w:rtl/>
                <w:lang w:val="en-GB"/>
              </w:rPr>
              <w:t xml:space="preserve">قطاع </w:t>
            </w:r>
            <w:r w:rsidRPr="00D317DA">
              <w:rPr>
                <w:rFonts w:ascii="Simplified Arabic" w:hAnsi="Simplified Arabic"/>
                <w:sz w:val="20"/>
                <w:szCs w:val="20"/>
                <w:rtl/>
                <w:lang w:val="en-GB"/>
              </w:rPr>
              <w:t xml:space="preserve">الأعمال </w:t>
            </w:r>
          </w:p>
        </w:tc>
        <w:tc>
          <w:tcPr>
            <w:tcW w:w="990" w:type="dxa"/>
            <w:vMerge w:val="restart"/>
            <w:shd w:val="clear" w:color="auto" w:fill="B4C6E7"/>
            <w:vAlign w:val="center"/>
          </w:tcPr>
          <w:p w14:paraId="4F69FDD5"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فريق الاتصال</w:t>
            </w:r>
          </w:p>
          <w:p w14:paraId="303BBDA8"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6</w:t>
            </w:r>
          </w:p>
          <w:p w14:paraId="7EE7915F"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الميزانية</w:t>
            </w:r>
          </w:p>
        </w:tc>
        <w:tc>
          <w:tcPr>
            <w:tcW w:w="1170" w:type="dxa"/>
            <w:vMerge w:val="restart"/>
            <w:shd w:val="clear" w:color="auto" w:fill="FFC000"/>
            <w:vAlign w:val="center"/>
          </w:tcPr>
          <w:p w14:paraId="14C0E452"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الاجتماع العام</w:t>
            </w:r>
          </w:p>
        </w:tc>
      </w:tr>
      <w:tr w:rsidR="00D317DA" w:rsidRPr="00D317DA" w14:paraId="63798D58" w14:textId="77777777" w:rsidTr="00D317DA">
        <w:trPr>
          <w:trHeight w:val="57"/>
          <w:jc w:val="right"/>
        </w:trPr>
        <w:tc>
          <w:tcPr>
            <w:tcW w:w="1346" w:type="dxa"/>
            <w:shd w:val="clear" w:color="auto" w:fill="auto"/>
            <w:hideMark/>
          </w:tcPr>
          <w:p w14:paraId="7C96404C"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10:30-11:00</w:t>
            </w:r>
          </w:p>
        </w:tc>
        <w:tc>
          <w:tcPr>
            <w:tcW w:w="1169" w:type="dxa"/>
            <w:vMerge/>
            <w:shd w:val="clear" w:color="auto" w:fill="D9D9D9"/>
            <w:vAlign w:val="center"/>
          </w:tcPr>
          <w:p w14:paraId="2B2D9F7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FFC000"/>
            <w:vAlign w:val="center"/>
          </w:tcPr>
          <w:p w14:paraId="104B7BD0"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3AD99D6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49782CC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FFC000"/>
            <w:vAlign w:val="center"/>
          </w:tcPr>
          <w:p w14:paraId="225B4050"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21BF0B5D"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3923C18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2BC3601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810" w:type="dxa"/>
            <w:vMerge/>
            <w:shd w:val="clear" w:color="auto" w:fill="E2EFD9"/>
            <w:vAlign w:val="center"/>
          </w:tcPr>
          <w:p w14:paraId="0149E6E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0B2B637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B4C6E7"/>
            <w:vAlign w:val="center"/>
          </w:tcPr>
          <w:p w14:paraId="1A938D4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FC000"/>
            <w:vAlign w:val="center"/>
          </w:tcPr>
          <w:p w14:paraId="299F688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6FC4F5B4" w14:textId="77777777" w:rsidTr="00D317DA">
        <w:trPr>
          <w:trHeight w:val="57"/>
          <w:jc w:val="right"/>
        </w:trPr>
        <w:tc>
          <w:tcPr>
            <w:tcW w:w="1346" w:type="dxa"/>
            <w:shd w:val="clear" w:color="auto" w:fill="auto"/>
            <w:hideMark/>
          </w:tcPr>
          <w:p w14:paraId="4930550D"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11:00-11:30</w:t>
            </w:r>
          </w:p>
        </w:tc>
        <w:tc>
          <w:tcPr>
            <w:tcW w:w="1169" w:type="dxa"/>
            <w:vMerge/>
            <w:vAlign w:val="center"/>
          </w:tcPr>
          <w:p w14:paraId="5E3BC16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FFC000"/>
            <w:vAlign w:val="center"/>
          </w:tcPr>
          <w:p w14:paraId="3577FCB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5726BFF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049F252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FFC000"/>
            <w:vAlign w:val="center"/>
          </w:tcPr>
          <w:p w14:paraId="6860E20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67CCA58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30F6E43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0A9EDAD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810" w:type="dxa"/>
            <w:vMerge/>
            <w:shd w:val="clear" w:color="auto" w:fill="E2EFD9"/>
            <w:vAlign w:val="center"/>
          </w:tcPr>
          <w:p w14:paraId="0B3E4C6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70063DF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B4C6E7"/>
            <w:vAlign w:val="center"/>
          </w:tcPr>
          <w:p w14:paraId="3A844D8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FC000"/>
            <w:vAlign w:val="center"/>
          </w:tcPr>
          <w:p w14:paraId="009F066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45B205E3" w14:textId="77777777" w:rsidTr="00D317DA">
        <w:trPr>
          <w:trHeight w:val="57"/>
          <w:jc w:val="right"/>
        </w:trPr>
        <w:tc>
          <w:tcPr>
            <w:tcW w:w="1346" w:type="dxa"/>
            <w:shd w:val="clear" w:color="auto" w:fill="auto"/>
            <w:hideMark/>
          </w:tcPr>
          <w:p w14:paraId="7212F040"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11:30 صباحاً-12 ظهراً</w:t>
            </w:r>
          </w:p>
        </w:tc>
        <w:tc>
          <w:tcPr>
            <w:tcW w:w="1169" w:type="dxa"/>
            <w:vMerge/>
            <w:shd w:val="clear" w:color="auto" w:fill="D9D9D9"/>
            <w:vAlign w:val="center"/>
          </w:tcPr>
          <w:p w14:paraId="5B97C85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FFC000"/>
            <w:vAlign w:val="center"/>
          </w:tcPr>
          <w:p w14:paraId="68EDFD5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0D1CA18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1E6CED31"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val="restart"/>
            <w:shd w:val="clear" w:color="auto" w:fill="92D050"/>
            <w:vAlign w:val="center"/>
          </w:tcPr>
          <w:p w14:paraId="53D43908"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0F9CC5A5"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0C570756"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تقييم الاستخدام المستدام</w:t>
            </w:r>
          </w:p>
        </w:tc>
        <w:tc>
          <w:tcPr>
            <w:tcW w:w="900" w:type="dxa"/>
            <w:vMerge/>
            <w:shd w:val="clear" w:color="auto" w:fill="92D050"/>
            <w:vAlign w:val="center"/>
          </w:tcPr>
          <w:p w14:paraId="01C1312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6B8786DF"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494E13D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810" w:type="dxa"/>
            <w:vMerge/>
            <w:shd w:val="clear" w:color="auto" w:fill="E2EFD9"/>
            <w:vAlign w:val="center"/>
          </w:tcPr>
          <w:p w14:paraId="535B44F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6F71A43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B4C6E7"/>
            <w:vAlign w:val="center"/>
          </w:tcPr>
          <w:p w14:paraId="75B61F81"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FC000"/>
            <w:vAlign w:val="center"/>
          </w:tcPr>
          <w:p w14:paraId="66E3A15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2664ECA7" w14:textId="77777777" w:rsidTr="00D317DA">
        <w:trPr>
          <w:trHeight w:val="57"/>
          <w:jc w:val="right"/>
        </w:trPr>
        <w:tc>
          <w:tcPr>
            <w:tcW w:w="1346" w:type="dxa"/>
            <w:shd w:val="clear" w:color="auto" w:fill="auto"/>
            <w:hideMark/>
          </w:tcPr>
          <w:p w14:paraId="5998A988"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12:00 ظهراً- 12:30 بعد الظهر</w:t>
            </w:r>
          </w:p>
        </w:tc>
        <w:tc>
          <w:tcPr>
            <w:tcW w:w="1169" w:type="dxa"/>
            <w:vMerge/>
            <w:vAlign w:val="center"/>
          </w:tcPr>
          <w:p w14:paraId="50ACBEF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FFC000"/>
            <w:vAlign w:val="center"/>
          </w:tcPr>
          <w:p w14:paraId="0E26ED8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0673788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16E307F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92D050"/>
            <w:vAlign w:val="center"/>
          </w:tcPr>
          <w:p w14:paraId="1EB5686C"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3073BAF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62D89DB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2B27B60C"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810" w:type="dxa"/>
            <w:vMerge/>
            <w:shd w:val="clear" w:color="auto" w:fill="E2EFD9"/>
            <w:vAlign w:val="center"/>
          </w:tcPr>
          <w:p w14:paraId="2D7FBD2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1888765C"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B4C6E7"/>
            <w:vAlign w:val="center"/>
          </w:tcPr>
          <w:p w14:paraId="46315E3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FC000"/>
            <w:vAlign w:val="center"/>
          </w:tcPr>
          <w:p w14:paraId="6EF7758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537E0B41" w14:textId="77777777" w:rsidTr="00D317DA">
        <w:trPr>
          <w:trHeight w:val="57"/>
          <w:jc w:val="right"/>
        </w:trPr>
        <w:tc>
          <w:tcPr>
            <w:tcW w:w="1346" w:type="dxa"/>
            <w:shd w:val="clear" w:color="auto" w:fill="auto"/>
            <w:hideMark/>
          </w:tcPr>
          <w:p w14:paraId="08D77B18"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12:30-13:00</w:t>
            </w:r>
          </w:p>
        </w:tc>
        <w:tc>
          <w:tcPr>
            <w:tcW w:w="1169" w:type="dxa"/>
            <w:vMerge/>
            <w:shd w:val="clear" w:color="auto" w:fill="D9D9D9"/>
            <w:vAlign w:val="center"/>
          </w:tcPr>
          <w:p w14:paraId="4D99F29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FFC000"/>
            <w:vAlign w:val="center"/>
          </w:tcPr>
          <w:p w14:paraId="25FBEDB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4CDB1FB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0D5C2C4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92D050"/>
            <w:vAlign w:val="center"/>
          </w:tcPr>
          <w:p w14:paraId="241AC11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316E2C0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6A9CDE5D"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1F0B885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810" w:type="dxa"/>
            <w:vMerge/>
            <w:shd w:val="clear" w:color="auto" w:fill="E2EFD9"/>
            <w:vAlign w:val="center"/>
          </w:tcPr>
          <w:p w14:paraId="187AB41F"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365CD16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B4C6E7"/>
            <w:vAlign w:val="center"/>
          </w:tcPr>
          <w:p w14:paraId="21DACCA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FC000"/>
            <w:vAlign w:val="center"/>
          </w:tcPr>
          <w:p w14:paraId="61E9701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7B54EAF2" w14:textId="77777777" w:rsidTr="005B145C">
        <w:trPr>
          <w:trHeight w:val="57"/>
          <w:jc w:val="right"/>
        </w:trPr>
        <w:tc>
          <w:tcPr>
            <w:tcW w:w="1346" w:type="dxa"/>
            <w:shd w:val="clear" w:color="auto" w:fill="auto"/>
            <w:hideMark/>
          </w:tcPr>
          <w:p w14:paraId="2582A1D8"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13:00-13:30</w:t>
            </w:r>
          </w:p>
        </w:tc>
        <w:tc>
          <w:tcPr>
            <w:tcW w:w="1169" w:type="dxa"/>
            <w:vMerge/>
            <w:vAlign w:val="center"/>
          </w:tcPr>
          <w:p w14:paraId="1F879E2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val="restart"/>
            <w:shd w:val="clear" w:color="auto" w:fill="D9D9D9"/>
            <w:vAlign w:val="center"/>
          </w:tcPr>
          <w:p w14:paraId="30CB315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90" w:type="dxa"/>
            <w:gridSpan w:val="2"/>
            <w:shd w:val="clear" w:color="auto" w:fill="D9D9D9"/>
            <w:vAlign w:val="center"/>
          </w:tcPr>
          <w:p w14:paraId="7E306AAF"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shd w:val="clear" w:color="auto" w:fill="D9D9D9"/>
            <w:vAlign w:val="center"/>
          </w:tcPr>
          <w:p w14:paraId="2279AF7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shd w:val="clear" w:color="auto" w:fill="D9D9D9"/>
            <w:vAlign w:val="center"/>
          </w:tcPr>
          <w:p w14:paraId="314E2840"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710" w:type="dxa"/>
            <w:gridSpan w:val="2"/>
            <w:vMerge w:val="restart"/>
            <w:shd w:val="clear" w:color="auto" w:fill="D9D9D9"/>
            <w:vAlign w:val="center"/>
          </w:tcPr>
          <w:p w14:paraId="1E6AF0ED"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Cs/>
                <w:sz w:val="20"/>
                <w:szCs w:val="20"/>
                <w:lang w:val="en-GB"/>
              </w:rPr>
            </w:pPr>
          </w:p>
        </w:tc>
        <w:tc>
          <w:tcPr>
            <w:tcW w:w="1980" w:type="dxa"/>
            <w:gridSpan w:val="2"/>
            <w:vMerge w:val="restart"/>
            <w:shd w:val="clear" w:color="auto" w:fill="D9D9D9"/>
            <w:vAlign w:val="center"/>
          </w:tcPr>
          <w:p w14:paraId="07A96721"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Cs/>
                <w:sz w:val="20"/>
                <w:szCs w:val="20"/>
                <w:lang w:val="en-GB"/>
              </w:rPr>
            </w:pPr>
          </w:p>
        </w:tc>
        <w:tc>
          <w:tcPr>
            <w:tcW w:w="1170" w:type="dxa"/>
            <w:vMerge w:val="restart"/>
            <w:shd w:val="clear" w:color="auto" w:fill="D9D9D9"/>
            <w:vAlign w:val="center"/>
          </w:tcPr>
          <w:p w14:paraId="08E604D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Cs/>
                <w:sz w:val="20"/>
                <w:szCs w:val="20"/>
                <w:lang w:val="en-GB"/>
              </w:rPr>
            </w:pPr>
          </w:p>
        </w:tc>
      </w:tr>
      <w:tr w:rsidR="00D317DA" w:rsidRPr="00D317DA" w14:paraId="7B2A9FA4" w14:textId="77777777" w:rsidTr="00D317DA">
        <w:trPr>
          <w:trHeight w:val="57"/>
          <w:jc w:val="right"/>
        </w:trPr>
        <w:tc>
          <w:tcPr>
            <w:tcW w:w="1346" w:type="dxa"/>
            <w:shd w:val="clear" w:color="auto" w:fill="auto"/>
            <w:hideMark/>
          </w:tcPr>
          <w:p w14:paraId="03C63842"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13:30-14:00</w:t>
            </w:r>
          </w:p>
        </w:tc>
        <w:tc>
          <w:tcPr>
            <w:tcW w:w="1169" w:type="dxa"/>
            <w:vMerge/>
            <w:shd w:val="clear" w:color="auto" w:fill="D9D9D9"/>
            <w:vAlign w:val="center"/>
          </w:tcPr>
          <w:p w14:paraId="6668F6A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D9D9D9"/>
            <w:vAlign w:val="center"/>
          </w:tcPr>
          <w:p w14:paraId="63CAFA6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90" w:type="dxa"/>
            <w:gridSpan w:val="2"/>
            <w:vMerge w:val="restart"/>
            <w:shd w:val="clear" w:color="auto" w:fill="B4C6E7"/>
            <w:vAlign w:val="center"/>
          </w:tcPr>
          <w:p w14:paraId="7CF4E874"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فريق الاتصال</w:t>
            </w:r>
          </w:p>
          <w:p w14:paraId="5A869C54"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6</w:t>
            </w:r>
          </w:p>
          <w:p w14:paraId="79283BD2"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الميزانية</w:t>
            </w:r>
          </w:p>
        </w:tc>
        <w:tc>
          <w:tcPr>
            <w:tcW w:w="1800" w:type="dxa"/>
            <w:gridSpan w:val="2"/>
            <w:vMerge w:val="restart"/>
            <w:shd w:val="clear" w:color="auto" w:fill="B4C6E7"/>
            <w:vAlign w:val="center"/>
          </w:tcPr>
          <w:p w14:paraId="178BEA6B"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فريق الاتصال</w:t>
            </w:r>
          </w:p>
          <w:p w14:paraId="6DACB98D"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6</w:t>
            </w:r>
          </w:p>
          <w:p w14:paraId="16573649"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الميزانية</w:t>
            </w:r>
          </w:p>
        </w:tc>
        <w:tc>
          <w:tcPr>
            <w:tcW w:w="1800" w:type="dxa"/>
            <w:gridSpan w:val="2"/>
            <w:vMerge w:val="restart"/>
            <w:shd w:val="clear" w:color="auto" w:fill="B4C6E7"/>
            <w:vAlign w:val="center"/>
          </w:tcPr>
          <w:p w14:paraId="2ACA3CE7"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فريق الاتصال</w:t>
            </w:r>
          </w:p>
          <w:p w14:paraId="2B8F2E1B"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6</w:t>
            </w:r>
          </w:p>
          <w:p w14:paraId="2EE88086"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الميزانية</w:t>
            </w:r>
          </w:p>
        </w:tc>
        <w:tc>
          <w:tcPr>
            <w:tcW w:w="1710" w:type="dxa"/>
            <w:gridSpan w:val="2"/>
            <w:vMerge/>
            <w:shd w:val="clear" w:color="auto" w:fill="D9D9D9"/>
            <w:vAlign w:val="center"/>
          </w:tcPr>
          <w:p w14:paraId="28976FC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980" w:type="dxa"/>
            <w:gridSpan w:val="2"/>
            <w:vMerge/>
            <w:shd w:val="clear" w:color="auto" w:fill="D9D9D9"/>
            <w:vAlign w:val="center"/>
          </w:tcPr>
          <w:p w14:paraId="54A893C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D9D9D9"/>
            <w:vAlign w:val="center"/>
          </w:tcPr>
          <w:p w14:paraId="623A8C70"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06FB01ED" w14:textId="77777777" w:rsidTr="00D317DA">
        <w:trPr>
          <w:trHeight w:val="57"/>
          <w:jc w:val="right"/>
        </w:trPr>
        <w:tc>
          <w:tcPr>
            <w:tcW w:w="1346" w:type="dxa"/>
            <w:shd w:val="clear" w:color="auto" w:fill="auto"/>
            <w:hideMark/>
          </w:tcPr>
          <w:p w14:paraId="2D3B598E"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14:00-14:30</w:t>
            </w:r>
          </w:p>
        </w:tc>
        <w:tc>
          <w:tcPr>
            <w:tcW w:w="1169" w:type="dxa"/>
            <w:vMerge/>
            <w:vAlign w:val="center"/>
          </w:tcPr>
          <w:p w14:paraId="58E7638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D9D9D9"/>
            <w:vAlign w:val="center"/>
          </w:tcPr>
          <w:p w14:paraId="3FE2A5DC"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90" w:type="dxa"/>
            <w:gridSpan w:val="2"/>
            <w:vMerge/>
            <w:shd w:val="clear" w:color="auto" w:fill="B4C6E7"/>
            <w:vAlign w:val="center"/>
          </w:tcPr>
          <w:p w14:paraId="7501C501"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B4C6E7"/>
            <w:vAlign w:val="center"/>
          </w:tcPr>
          <w:p w14:paraId="5FEFC0A1"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B4C6E7"/>
            <w:vAlign w:val="center"/>
          </w:tcPr>
          <w:p w14:paraId="0BBDD7B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710" w:type="dxa"/>
            <w:gridSpan w:val="2"/>
            <w:vMerge/>
            <w:shd w:val="clear" w:color="auto" w:fill="D9D9D9"/>
            <w:vAlign w:val="center"/>
          </w:tcPr>
          <w:p w14:paraId="0D08C77F"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980" w:type="dxa"/>
            <w:gridSpan w:val="2"/>
            <w:vMerge/>
            <w:shd w:val="clear" w:color="auto" w:fill="D9D9D9"/>
            <w:vAlign w:val="center"/>
          </w:tcPr>
          <w:p w14:paraId="24DA01F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D9D9D9"/>
            <w:vAlign w:val="center"/>
          </w:tcPr>
          <w:p w14:paraId="5A8A4EB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6BBFFFFF" w14:textId="77777777" w:rsidTr="00D317DA">
        <w:trPr>
          <w:trHeight w:val="57"/>
          <w:jc w:val="right"/>
        </w:trPr>
        <w:tc>
          <w:tcPr>
            <w:tcW w:w="1346" w:type="dxa"/>
            <w:shd w:val="clear" w:color="auto" w:fill="auto"/>
            <w:hideMark/>
          </w:tcPr>
          <w:p w14:paraId="66859818"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14:30-15:00</w:t>
            </w:r>
          </w:p>
        </w:tc>
        <w:tc>
          <w:tcPr>
            <w:tcW w:w="1169" w:type="dxa"/>
            <w:vMerge/>
            <w:shd w:val="clear" w:color="auto" w:fill="D9D9D9"/>
            <w:vAlign w:val="center"/>
          </w:tcPr>
          <w:p w14:paraId="2E28B6FF"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D9D9D9"/>
            <w:vAlign w:val="center"/>
          </w:tcPr>
          <w:p w14:paraId="6B012C2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90" w:type="dxa"/>
            <w:gridSpan w:val="2"/>
            <w:vMerge/>
            <w:shd w:val="clear" w:color="auto" w:fill="B4C6E7"/>
            <w:vAlign w:val="center"/>
          </w:tcPr>
          <w:p w14:paraId="2707B401"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B4C6E7"/>
            <w:vAlign w:val="center"/>
          </w:tcPr>
          <w:p w14:paraId="6D914A20"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B4C6E7"/>
            <w:vAlign w:val="center"/>
          </w:tcPr>
          <w:p w14:paraId="79D59D91"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710" w:type="dxa"/>
            <w:gridSpan w:val="2"/>
            <w:vMerge/>
            <w:shd w:val="clear" w:color="auto" w:fill="D9D9D9"/>
            <w:vAlign w:val="center"/>
          </w:tcPr>
          <w:p w14:paraId="130AABE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980" w:type="dxa"/>
            <w:gridSpan w:val="2"/>
            <w:vMerge/>
            <w:shd w:val="clear" w:color="auto" w:fill="D9D9D9"/>
            <w:vAlign w:val="center"/>
          </w:tcPr>
          <w:p w14:paraId="1B7189DF"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D9D9D9"/>
            <w:vAlign w:val="center"/>
          </w:tcPr>
          <w:p w14:paraId="6DC2F86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3E7671B0" w14:textId="77777777" w:rsidTr="00D317DA">
        <w:trPr>
          <w:trHeight w:val="57"/>
          <w:jc w:val="right"/>
        </w:trPr>
        <w:tc>
          <w:tcPr>
            <w:tcW w:w="1346" w:type="dxa"/>
            <w:shd w:val="clear" w:color="auto" w:fill="auto"/>
            <w:hideMark/>
          </w:tcPr>
          <w:p w14:paraId="3FCCDA97"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15:00-15:30</w:t>
            </w:r>
          </w:p>
        </w:tc>
        <w:tc>
          <w:tcPr>
            <w:tcW w:w="1169" w:type="dxa"/>
            <w:vMerge/>
            <w:vAlign w:val="center"/>
          </w:tcPr>
          <w:p w14:paraId="30EA9D8F"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val="restart"/>
            <w:shd w:val="clear" w:color="auto" w:fill="FFC000"/>
            <w:vAlign w:val="center"/>
          </w:tcPr>
          <w:p w14:paraId="33AB5476"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Cs/>
                <w:sz w:val="20"/>
                <w:szCs w:val="20"/>
                <w:rtl/>
                <w:lang w:val="en-GB"/>
              </w:rPr>
              <w:t>الاجتماع العام</w:t>
            </w:r>
          </w:p>
          <w:p w14:paraId="4ED400B8"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0"/>
                <w:szCs w:val="20"/>
                <w:lang w:val="ar-SA" w:eastAsia="zh-TW" w:bidi="en-GB"/>
              </w:rPr>
            </w:pPr>
            <w:r w:rsidRPr="00D317DA">
              <w:rPr>
                <w:rFonts w:ascii="Simplified Arabic" w:hAnsi="Simplified Arabic"/>
                <w:bCs/>
                <w:sz w:val="20"/>
                <w:szCs w:val="20"/>
                <w:rtl/>
                <w:lang w:val="en-GB"/>
              </w:rPr>
              <w:t>البنود من 6 إلى 11</w:t>
            </w:r>
          </w:p>
        </w:tc>
        <w:tc>
          <w:tcPr>
            <w:tcW w:w="900" w:type="dxa"/>
            <w:vMerge w:val="restart"/>
            <w:shd w:val="clear" w:color="auto" w:fill="92D050"/>
            <w:vAlign w:val="center"/>
          </w:tcPr>
          <w:p w14:paraId="362C621E"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5FBCF97B"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6FBBC2B1"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تقييم الاستخدام المستدام</w:t>
            </w:r>
          </w:p>
        </w:tc>
        <w:tc>
          <w:tcPr>
            <w:tcW w:w="990" w:type="dxa"/>
            <w:vMerge w:val="restart"/>
            <w:shd w:val="clear" w:color="auto" w:fill="E2EFD9"/>
            <w:vAlign w:val="center"/>
          </w:tcPr>
          <w:p w14:paraId="1128E66E"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691CD39D"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8</w:t>
            </w:r>
          </w:p>
          <w:p w14:paraId="11EF1D15"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فرق العمل</w:t>
            </w:r>
          </w:p>
        </w:tc>
        <w:tc>
          <w:tcPr>
            <w:tcW w:w="900" w:type="dxa"/>
            <w:vMerge w:val="restart"/>
            <w:shd w:val="clear" w:color="auto" w:fill="92D050"/>
            <w:vAlign w:val="center"/>
          </w:tcPr>
          <w:p w14:paraId="1D3B6973"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0B492ACF"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10FC0C5C"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تقييم الاستخدام المستدام</w:t>
            </w:r>
          </w:p>
          <w:p w14:paraId="3072F200"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r w:rsidRPr="00D317DA">
              <w:rPr>
                <w:rFonts w:ascii="Simplified Arabic" w:hAnsi="Simplified Arabic"/>
                <w:bCs/>
                <w:noProof/>
                <w:sz w:val="20"/>
                <w:szCs w:val="20"/>
                <w:lang w:val="en-GB"/>
              </w:rPr>
              <w:lastRenderedPageBreak/>
              <mc:AlternateContent>
                <mc:Choice Requires="wps">
                  <w:drawing>
                    <wp:anchor distT="0" distB="0" distL="114300" distR="114300" simplePos="0" relativeHeight="251659264" behindDoc="0" locked="0" layoutInCell="1" allowOverlap="1" wp14:anchorId="3085C159" wp14:editId="165750C5">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4135C723" w14:textId="77777777" w:rsidR="005B145C" w:rsidRPr="00E75B32" w:rsidRDefault="005B145C" w:rsidP="00D317DA">
                                  <w:pPr>
                                    <w:shd w:val="clear" w:color="auto" w:fill="E2EFD9"/>
                                    <w:spacing w:after="80"/>
                                    <w:jc w:val="center"/>
                                    <w:textDirection w:val="tbRlV"/>
                                    <w:rPr>
                                      <w:color w:val="000000"/>
                                      <w:sz w:val="16"/>
                                      <w:szCs w:val="20"/>
                                      <w:lang w:val="ar-SA" w:eastAsia="zh-TW" w:bidi="en-GB"/>
                                    </w:rPr>
                                  </w:pPr>
                                  <w:r>
                                    <w:rPr>
                                      <w:rtl/>
                                    </w:rPr>
                                    <w:t xml:space="preserve">الأفرقة العاملة الموازية: البنود من </w:t>
                                  </w:r>
                                  <w:r>
                                    <w:rPr>
                                      <w:rFonts w:ascii="Traditional Arabic"/>
                                      <w:szCs w:val="20"/>
                                      <w:rtl/>
                                    </w:rPr>
                                    <w:t>6 (</w:t>
                                  </w:r>
                                  <w:r>
                                    <w:rPr>
                                      <w:rtl/>
                                    </w:rPr>
                                    <w:t>أ</w:t>
                                  </w:r>
                                  <w:r>
                                    <w:rPr>
                                      <w:rFonts w:ascii="Traditional Arabic"/>
                                      <w:szCs w:val="20"/>
                                      <w:rtl/>
                                    </w:rPr>
                                    <w:t>)</w:t>
                                  </w:r>
                                  <w:r>
                                    <w:rPr>
                                      <w:rtl/>
                                    </w:rPr>
                                    <w:t xml:space="preserve"> إلى (د) التقييمات الإقليمية</w:t>
                                  </w:r>
                                </w:p>
                                <w:p w14:paraId="472565BB" w14:textId="77777777" w:rsidR="005B145C" w:rsidRPr="007049D7" w:rsidRDefault="005B145C" w:rsidP="00D317DA">
                                  <w:pPr>
                                    <w:shd w:val="clear" w:color="auto" w:fill="E2EFD9"/>
                                    <w:jc w:val="center"/>
                                    <w:rPr>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5C159"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5PgIAAH0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x36WUJ2x&#10;ExaGfcD9xUMD9jslHe5CQd23I7OCEvXBYDfvprMwHT5eZvNlhhd76ylvPcxwhCqop2Q47nxcuKC0&#10;gS12vZaxI2E8BiYjV5zxKN64j2GJbu8x6udfY/MDAAD//wMAUEsDBBQABgAIAAAAIQA/25sm6QAA&#10;ABsBAAAPAAAAZHJzL2Rvd25yZXYueG1sTI/RToMwFIbvTXyH5ph4Y7aWKQyQspg5H2CImd51cCxk&#10;tCW0Y/j2lt3o5Z//y3++k20m1ZERB9sazSFYMiCoK1O3WnIo398WMRDrhK5FZzRy+EELm/z2JhNp&#10;bS56j2PhJPEj2qaCQ+Ncn1JqqwaVsEvTo/bdtxmUcD4OktaDuPhx1dEVYxFVotX+QiN63DZYnYqz&#10;4vCltuP+Ux5e4/jDnh52uJNFWXJ+fze9PANxOLk/GGZ9rw65dzqas64t6TgsgjCJGVt5fA6Paxax&#10;AIgn5yYKnyIgx2sTJWGQAM0z+v+n/BcAAP//AwBQSwECLQAUAAYACAAAACEAtoM4kv4AAADhAQAA&#10;EwAAAAAAAAAAAAAAAAAAAAAAW0NvbnRlbnRfVHlwZXNdLnhtbFBLAQItABQABgAIAAAAIQA4/SH/&#10;1gAAAJQBAAALAAAAAAAAAAAAAAAAAC8BAABfcmVscy8ucmVsc1BLAQItABQABgAIAAAAIQATaUg5&#10;PgIAAH0EAAAOAAAAAAAAAAAAAAAAAC4CAABkcnMvZTJvRG9jLnhtbFBLAQItABQABgAIAAAAIQA/&#10;25sm6QAAABsBAAAPAAAAAAAAAAAAAAAAAJgEAABkcnMvZG93bnJldi54bWxQSwUGAAAAAAQABADz&#10;AAAArgUAAAAA&#10;" fillcolor="#e2f0d9">
                      <v:textbox>
                        <w:txbxContent>
                          <w:p w14:paraId="4135C723" w14:textId="77777777" w:rsidR="005B145C" w:rsidRPr="00E75B32" w:rsidRDefault="005B145C" w:rsidP="00D317DA">
                            <w:pPr>
                              <w:shd w:val="clear" w:color="auto" w:fill="E2EFD9"/>
                              <w:spacing w:after="80"/>
                              <w:jc w:val="center"/>
                              <w:textDirection w:val="tbRlV"/>
                              <w:rPr>
                                <w:color w:val="000000"/>
                                <w:sz w:val="16"/>
                                <w:szCs w:val="20"/>
                                <w:lang w:val="ar-SA" w:eastAsia="zh-TW" w:bidi="en-GB"/>
                              </w:rPr>
                            </w:pPr>
                            <w:r>
                              <w:rPr>
                                <w:rtl/>
                              </w:rPr>
                              <w:t xml:space="preserve">الأفرقة العاملة الموازية: البنود من </w:t>
                            </w:r>
                            <w:r>
                              <w:rPr>
                                <w:rFonts w:ascii="Traditional Arabic"/>
                                <w:szCs w:val="20"/>
                                <w:rtl/>
                              </w:rPr>
                              <w:t>6 (</w:t>
                            </w:r>
                            <w:r>
                              <w:rPr>
                                <w:rtl/>
                              </w:rPr>
                              <w:t>أ</w:t>
                            </w:r>
                            <w:r>
                              <w:rPr>
                                <w:rFonts w:ascii="Traditional Arabic"/>
                                <w:szCs w:val="20"/>
                                <w:rtl/>
                              </w:rPr>
                              <w:t>)</w:t>
                            </w:r>
                            <w:r>
                              <w:rPr>
                                <w:rtl/>
                              </w:rPr>
                              <w:t xml:space="preserve"> إلى (د) التقييمات الإقليمية</w:t>
                            </w:r>
                          </w:p>
                          <w:p w14:paraId="472565BB" w14:textId="77777777" w:rsidR="005B145C" w:rsidRPr="007049D7" w:rsidRDefault="005B145C" w:rsidP="00D317DA">
                            <w:pPr>
                              <w:shd w:val="clear" w:color="auto" w:fill="E2EFD9"/>
                              <w:jc w:val="center"/>
                              <w:rPr>
                                <w:color w:val="000000"/>
                                <w:sz w:val="16"/>
                                <w:szCs w:val="16"/>
                              </w:rPr>
                            </w:pPr>
                          </w:p>
                        </w:txbxContent>
                      </v:textbox>
                    </v:shape>
                  </w:pict>
                </mc:Fallback>
              </mc:AlternateContent>
            </w:r>
          </w:p>
          <w:p w14:paraId="44BAB5E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900" w:type="dxa"/>
            <w:vMerge w:val="restart"/>
            <w:shd w:val="clear" w:color="auto" w:fill="E2EFD9"/>
            <w:vAlign w:val="center"/>
          </w:tcPr>
          <w:p w14:paraId="49E138D5"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lastRenderedPageBreak/>
              <w:t>الفريق العامل الثاني</w:t>
            </w:r>
          </w:p>
          <w:p w14:paraId="604E1C04"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(ج)</w:t>
            </w:r>
          </w:p>
          <w:p w14:paraId="2F95C116"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 xml:space="preserve">تحديد نطاق </w:t>
            </w:r>
            <w:r w:rsidRPr="00D317DA">
              <w:rPr>
                <w:rFonts w:ascii="Simplified Arabic" w:hAnsi="Simplified Arabic"/>
                <w:b/>
                <w:sz w:val="20"/>
                <w:szCs w:val="20"/>
                <w:rtl/>
                <w:lang w:val="en-GB"/>
              </w:rPr>
              <w:lastRenderedPageBreak/>
              <w:t>الأعمال التجارية</w:t>
            </w:r>
          </w:p>
        </w:tc>
        <w:tc>
          <w:tcPr>
            <w:tcW w:w="900" w:type="dxa"/>
            <w:vMerge w:val="restart"/>
            <w:shd w:val="clear" w:color="auto" w:fill="92D050"/>
            <w:vAlign w:val="center"/>
          </w:tcPr>
          <w:p w14:paraId="1F1D3798"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lastRenderedPageBreak/>
              <w:t>الفريق العامل الأول</w:t>
            </w:r>
          </w:p>
          <w:p w14:paraId="3EEA8A73"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(ب)</w:t>
            </w:r>
          </w:p>
          <w:p w14:paraId="46CE3B83"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تقييم القيم</w:t>
            </w:r>
          </w:p>
        </w:tc>
        <w:tc>
          <w:tcPr>
            <w:tcW w:w="900" w:type="dxa"/>
            <w:vMerge w:val="restart"/>
            <w:shd w:val="clear" w:color="auto" w:fill="E2EFD9"/>
            <w:vAlign w:val="center"/>
          </w:tcPr>
          <w:p w14:paraId="70CDF358"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27FD603F"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(ج)</w:t>
            </w:r>
          </w:p>
          <w:p w14:paraId="3E620C4E"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 xml:space="preserve">تحديد نطاق </w:t>
            </w:r>
            <w:r w:rsidRPr="00D317DA">
              <w:rPr>
                <w:rFonts w:ascii="Simplified Arabic" w:hAnsi="Simplified Arabic"/>
                <w:sz w:val="20"/>
                <w:szCs w:val="20"/>
                <w:rtl/>
                <w:lang w:val="en-GB"/>
              </w:rPr>
              <w:lastRenderedPageBreak/>
              <w:t>الأعمال التجارية</w:t>
            </w:r>
          </w:p>
        </w:tc>
        <w:tc>
          <w:tcPr>
            <w:tcW w:w="1710" w:type="dxa"/>
            <w:gridSpan w:val="2"/>
            <w:vMerge w:val="restart"/>
            <w:shd w:val="clear" w:color="auto" w:fill="FFC000"/>
            <w:vAlign w:val="center"/>
          </w:tcPr>
          <w:p w14:paraId="527EE7BF"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0"/>
                <w:szCs w:val="20"/>
                <w:lang w:val="ar-SA" w:eastAsia="zh-TW" w:bidi="en-GB"/>
              </w:rPr>
            </w:pPr>
            <w:r w:rsidRPr="00D317DA">
              <w:rPr>
                <w:rFonts w:ascii="Simplified Arabic" w:hAnsi="Simplified Arabic"/>
                <w:bCs/>
                <w:sz w:val="20"/>
                <w:szCs w:val="20"/>
                <w:rtl/>
                <w:lang w:val="en-GB"/>
              </w:rPr>
              <w:lastRenderedPageBreak/>
              <w:t>الاجتماع العام</w:t>
            </w:r>
          </w:p>
        </w:tc>
        <w:tc>
          <w:tcPr>
            <w:tcW w:w="990" w:type="dxa"/>
            <w:vMerge w:val="restart"/>
            <w:shd w:val="clear" w:color="auto" w:fill="E2EFD9"/>
            <w:vAlign w:val="center"/>
          </w:tcPr>
          <w:p w14:paraId="698D7B4D"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73C02EE8"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البنود المعلقة</w:t>
            </w:r>
          </w:p>
        </w:tc>
        <w:tc>
          <w:tcPr>
            <w:tcW w:w="990" w:type="dxa"/>
            <w:vMerge w:val="restart"/>
            <w:shd w:val="clear" w:color="auto" w:fill="B4C6E7"/>
            <w:vAlign w:val="center"/>
          </w:tcPr>
          <w:p w14:paraId="2ED476BD"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فريق الاتصال</w:t>
            </w:r>
          </w:p>
          <w:p w14:paraId="27DBFF43"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6</w:t>
            </w:r>
          </w:p>
          <w:p w14:paraId="3DDC7592"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الميزانية</w:t>
            </w:r>
          </w:p>
        </w:tc>
        <w:tc>
          <w:tcPr>
            <w:tcW w:w="1170" w:type="dxa"/>
            <w:vMerge w:val="restart"/>
            <w:shd w:val="clear" w:color="auto" w:fill="FFC000"/>
            <w:vAlign w:val="center"/>
          </w:tcPr>
          <w:p w14:paraId="4D973FC6"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bCs/>
                <w:sz w:val="20"/>
                <w:szCs w:val="20"/>
                <w:rtl/>
                <w:lang w:val="en-GB"/>
              </w:rPr>
              <w:t>الاجتماع العام</w:t>
            </w:r>
            <w:r w:rsidRPr="00D317DA">
              <w:rPr>
                <w:rFonts w:ascii="Simplified Arabic" w:hAnsi="Simplified Arabic"/>
                <w:sz w:val="20"/>
                <w:szCs w:val="20"/>
                <w:rtl/>
                <w:lang w:val="en-GB"/>
              </w:rPr>
              <w:t xml:space="preserve"> البنود 2 (ج)، </w:t>
            </w:r>
            <w:r w:rsidRPr="00D317DA">
              <w:rPr>
                <w:rFonts w:ascii="Simplified Arabic" w:hAnsi="Simplified Arabic" w:hint="cs"/>
                <w:sz w:val="20"/>
                <w:szCs w:val="20"/>
                <w:rtl/>
                <w:lang w:val="en-GB"/>
              </w:rPr>
              <w:t xml:space="preserve">و12 </w:t>
            </w:r>
            <w:r w:rsidRPr="00D317DA">
              <w:rPr>
                <w:rFonts w:ascii="Simplified Arabic" w:hAnsi="Simplified Arabic"/>
                <w:sz w:val="20"/>
                <w:szCs w:val="20"/>
                <w:rtl/>
                <w:lang w:val="en-GB"/>
              </w:rPr>
              <w:t>و13</w:t>
            </w:r>
          </w:p>
        </w:tc>
      </w:tr>
      <w:tr w:rsidR="00D317DA" w:rsidRPr="00D317DA" w14:paraId="5CA5AF3C" w14:textId="77777777" w:rsidTr="00D317DA">
        <w:trPr>
          <w:trHeight w:val="57"/>
          <w:jc w:val="right"/>
        </w:trPr>
        <w:tc>
          <w:tcPr>
            <w:tcW w:w="1346" w:type="dxa"/>
            <w:shd w:val="clear" w:color="auto" w:fill="auto"/>
            <w:hideMark/>
          </w:tcPr>
          <w:p w14:paraId="60F42FD9"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15:30-16:00</w:t>
            </w:r>
          </w:p>
        </w:tc>
        <w:tc>
          <w:tcPr>
            <w:tcW w:w="1169" w:type="dxa"/>
            <w:vMerge/>
            <w:shd w:val="clear" w:color="auto" w:fill="D9D9D9"/>
            <w:vAlign w:val="center"/>
          </w:tcPr>
          <w:p w14:paraId="12DC798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FFC000"/>
            <w:vAlign w:val="center"/>
          </w:tcPr>
          <w:p w14:paraId="2F2F779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4B0B3771"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085AB941"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1B81A5D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57C4F26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3994B24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1887817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710" w:type="dxa"/>
            <w:gridSpan w:val="2"/>
            <w:vMerge/>
            <w:shd w:val="clear" w:color="auto" w:fill="FFC000"/>
            <w:vAlign w:val="center"/>
          </w:tcPr>
          <w:p w14:paraId="217DA25F"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6BCAD39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B4C6E7"/>
            <w:vAlign w:val="center"/>
          </w:tcPr>
          <w:p w14:paraId="5F23B00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FC000"/>
            <w:vAlign w:val="center"/>
          </w:tcPr>
          <w:p w14:paraId="7724DFAC"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232EE80E" w14:textId="77777777" w:rsidTr="00D317DA">
        <w:trPr>
          <w:trHeight w:val="57"/>
          <w:jc w:val="right"/>
        </w:trPr>
        <w:tc>
          <w:tcPr>
            <w:tcW w:w="1346" w:type="dxa"/>
            <w:shd w:val="clear" w:color="auto" w:fill="auto"/>
            <w:hideMark/>
          </w:tcPr>
          <w:p w14:paraId="5B408469"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16:00-16:30</w:t>
            </w:r>
          </w:p>
        </w:tc>
        <w:tc>
          <w:tcPr>
            <w:tcW w:w="1169" w:type="dxa"/>
            <w:vMerge/>
            <w:vAlign w:val="center"/>
          </w:tcPr>
          <w:p w14:paraId="5524946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FFC000"/>
            <w:vAlign w:val="center"/>
          </w:tcPr>
          <w:p w14:paraId="775DE83D"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68A36E8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60D459B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4D8249B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1A53174D"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00B1975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3807276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710" w:type="dxa"/>
            <w:gridSpan w:val="2"/>
            <w:vMerge/>
            <w:shd w:val="clear" w:color="auto" w:fill="FFC000"/>
            <w:vAlign w:val="center"/>
          </w:tcPr>
          <w:p w14:paraId="057EF1D0"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720F664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B4C6E7"/>
            <w:vAlign w:val="center"/>
          </w:tcPr>
          <w:p w14:paraId="53D3374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FC000"/>
            <w:vAlign w:val="center"/>
          </w:tcPr>
          <w:p w14:paraId="68FBE93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7E8AA7D9" w14:textId="77777777" w:rsidTr="00D317DA">
        <w:trPr>
          <w:trHeight w:val="57"/>
          <w:jc w:val="right"/>
        </w:trPr>
        <w:tc>
          <w:tcPr>
            <w:tcW w:w="1346" w:type="dxa"/>
            <w:shd w:val="clear" w:color="auto" w:fill="auto"/>
            <w:hideMark/>
          </w:tcPr>
          <w:p w14:paraId="59892B57"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16:30-17:00</w:t>
            </w:r>
          </w:p>
        </w:tc>
        <w:tc>
          <w:tcPr>
            <w:tcW w:w="1169" w:type="dxa"/>
            <w:vMerge/>
            <w:shd w:val="clear" w:color="auto" w:fill="D9D9D9"/>
            <w:vAlign w:val="center"/>
          </w:tcPr>
          <w:p w14:paraId="7E5082A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val="restart"/>
            <w:shd w:val="clear" w:color="auto" w:fill="92D050"/>
            <w:vAlign w:val="center"/>
          </w:tcPr>
          <w:p w14:paraId="71B1C0B2"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4B3A6021"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1986A862"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lastRenderedPageBreak/>
              <w:t>تقييم الاستخدام المستدام</w:t>
            </w:r>
          </w:p>
        </w:tc>
        <w:tc>
          <w:tcPr>
            <w:tcW w:w="900" w:type="dxa"/>
            <w:vMerge/>
            <w:shd w:val="clear" w:color="auto" w:fill="92D050"/>
            <w:vAlign w:val="center"/>
          </w:tcPr>
          <w:p w14:paraId="5DF67BA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53F1F35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0411CD6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3A022FC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00F0B29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2CFF88D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710" w:type="dxa"/>
            <w:gridSpan w:val="2"/>
            <w:vMerge w:val="restart"/>
            <w:shd w:val="clear" w:color="auto" w:fill="92D050"/>
            <w:vAlign w:val="center"/>
          </w:tcPr>
          <w:p w14:paraId="62319F55"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24BA758E"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(ب)</w:t>
            </w:r>
          </w:p>
          <w:p w14:paraId="203C9983"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تقييم القيم</w:t>
            </w:r>
          </w:p>
        </w:tc>
        <w:tc>
          <w:tcPr>
            <w:tcW w:w="990" w:type="dxa"/>
            <w:vMerge/>
            <w:shd w:val="clear" w:color="auto" w:fill="E2EFD9"/>
            <w:vAlign w:val="center"/>
          </w:tcPr>
          <w:p w14:paraId="4FD9F0A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B4C6E7"/>
            <w:vAlign w:val="center"/>
          </w:tcPr>
          <w:p w14:paraId="76F2547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FC000"/>
            <w:vAlign w:val="center"/>
          </w:tcPr>
          <w:p w14:paraId="499F479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3D0C604D" w14:textId="77777777" w:rsidTr="00D317DA">
        <w:trPr>
          <w:trHeight w:val="57"/>
          <w:jc w:val="right"/>
        </w:trPr>
        <w:tc>
          <w:tcPr>
            <w:tcW w:w="1346" w:type="dxa"/>
            <w:shd w:val="clear" w:color="auto" w:fill="auto"/>
            <w:hideMark/>
          </w:tcPr>
          <w:p w14:paraId="285625EC"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17:00-17:30</w:t>
            </w:r>
          </w:p>
        </w:tc>
        <w:tc>
          <w:tcPr>
            <w:tcW w:w="1169" w:type="dxa"/>
            <w:vMerge/>
            <w:shd w:val="clear" w:color="auto" w:fill="FBE4D5"/>
            <w:vAlign w:val="center"/>
          </w:tcPr>
          <w:p w14:paraId="0BF98C6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260" w:type="dxa"/>
            <w:vMerge/>
            <w:shd w:val="clear" w:color="auto" w:fill="92D050"/>
            <w:vAlign w:val="center"/>
          </w:tcPr>
          <w:p w14:paraId="7F8C11B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3B8FE86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1AD3924F"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41A0A0D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4A471E2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255D04B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7C8B3AB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710" w:type="dxa"/>
            <w:gridSpan w:val="2"/>
            <w:vMerge/>
            <w:shd w:val="clear" w:color="auto" w:fill="92D050"/>
            <w:vAlign w:val="center"/>
          </w:tcPr>
          <w:p w14:paraId="04598FCD"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7AEE59D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B4C6E7"/>
            <w:vAlign w:val="center"/>
          </w:tcPr>
          <w:p w14:paraId="24F9EABF"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FC000"/>
            <w:vAlign w:val="center"/>
          </w:tcPr>
          <w:p w14:paraId="22AF6041"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6341F0DF" w14:textId="77777777" w:rsidTr="00D317DA">
        <w:trPr>
          <w:trHeight w:val="57"/>
          <w:jc w:val="right"/>
        </w:trPr>
        <w:tc>
          <w:tcPr>
            <w:tcW w:w="1346" w:type="dxa"/>
            <w:shd w:val="clear" w:color="auto" w:fill="auto"/>
            <w:hideMark/>
          </w:tcPr>
          <w:p w14:paraId="1ED736C7"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rtl/>
                <w:lang w:val="en-GB"/>
              </w:rPr>
            </w:pPr>
            <w:r w:rsidRPr="00D317DA">
              <w:rPr>
                <w:rFonts w:ascii="Simplified Arabic" w:hAnsi="Simplified Arabic"/>
                <w:b/>
                <w:sz w:val="20"/>
                <w:szCs w:val="20"/>
                <w:rtl/>
                <w:lang w:val="en-GB"/>
              </w:rPr>
              <w:t>17:30-18:00</w:t>
            </w:r>
          </w:p>
          <w:p w14:paraId="415D2ABD" w14:textId="77777777" w:rsidR="00D317DA" w:rsidRPr="00D317DA" w:rsidRDefault="00D317DA" w:rsidP="00D317DA">
            <w:pPr>
              <w:rPr>
                <w:rtl/>
                <w:lang w:val="ar-SA" w:eastAsia="zh-TW" w:bidi="en-GB"/>
              </w:rPr>
            </w:pPr>
          </w:p>
          <w:p w14:paraId="2E3D6236" w14:textId="77777777" w:rsidR="00D317DA" w:rsidRPr="00D317DA" w:rsidRDefault="00D317DA" w:rsidP="00D317DA">
            <w:pPr>
              <w:rPr>
                <w:lang w:val="ar-SA" w:eastAsia="zh-TW" w:bidi="en-GB"/>
              </w:rPr>
            </w:pPr>
          </w:p>
        </w:tc>
        <w:tc>
          <w:tcPr>
            <w:tcW w:w="1169" w:type="dxa"/>
            <w:vMerge w:val="restart"/>
            <w:shd w:val="clear" w:color="auto" w:fill="D9D9D9"/>
            <w:vAlign w:val="center"/>
          </w:tcPr>
          <w:p w14:paraId="03ED8B6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92D050"/>
            <w:vAlign w:val="center"/>
          </w:tcPr>
          <w:p w14:paraId="4B08F94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325102D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68E70CA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02DE64D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28CFB96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92D050"/>
            <w:vAlign w:val="center"/>
          </w:tcPr>
          <w:p w14:paraId="4408F68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00" w:type="dxa"/>
            <w:vMerge/>
            <w:shd w:val="clear" w:color="auto" w:fill="E2EFD9"/>
            <w:vAlign w:val="center"/>
          </w:tcPr>
          <w:p w14:paraId="26E6231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710" w:type="dxa"/>
            <w:gridSpan w:val="2"/>
            <w:vMerge/>
            <w:shd w:val="clear" w:color="auto" w:fill="92D050"/>
            <w:vAlign w:val="center"/>
          </w:tcPr>
          <w:p w14:paraId="65DCC381"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E2EFD9"/>
            <w:vAlign w:val="center"/>
          </w:tcPr>
          <w:p w14:paraId="614514C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990" w:type="dxa"/>
            <w:vMerge/>
            <w:shd w:val="clear" w:color="auto" w:fill="B4C6E7"/>
            <w:vAlign w:val="center"/>
          </w:tcPr>
          <w:p w14:paraId="323A621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FC000"/>
            <w:vAlign w:val="center"/>
          </w:tcPr>
          <w:p w14:paraId="04D10F3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1C803227" w14:textId="77777777" w:rsidTr="00D317DA">
        <w:trPr>
          <w:trHeight w:val="57"/>
          <w:jc w:val="right"/>
        </w:trPr>
        <w:tc>
          <w:tcPr>
            <w:tcW w:w="1346" w:type="dxa"/>
            <w:shd w:val="clear" w:color="auto" w:fill="auto"/>
            <w:hideMark/>
          </w:tcPr>
          <w:p w14:paraId="73C27BD1"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18:00-18:30</w:t>
            </w:r>
          </w:p>
        </w:tc>
        <w:tc>
          <w:tcPr>
            <w:tcW w:w="1169" w:type="dxa"/>
            <w:vMerge/>
            <w:shd w:val="clear" w:color="auto" w:fill="D9D9D9"/>
            <w:vAlign w:val="center"/>
          </w:tcPr>
          <w:p w14:paraId="0714F4D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260" w:type="dxa"/>
            <w:vMerge w:val="restart"/>
            <w:shd w:val="clear" w:color="auto" w:fill="7030A0"/>
            <w:vAlign w:val="center"/>
          </w:tcPr>
          <w:p w14:paraId="4A01B5F2"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sz w:val="20"/>
                <w:szCs w:val="20"/>
                <w:lang w:val="ar-SA" w:eastAsia="zh-TW" w:bidi="en-GB"/>
              </w:rPr>
            </w:pPr>
            <w:r w:rsidRPr="00D317DA">
              <w:rPr>
                <w:rFonts w:ascii="Simplified Arabic" w:hAnsi="Simplified Arabic"/>
                <w:b/>
                <w:bCs/>
                <w:sz w:val="20"/>
                <w:szCs w:val="20"/>
                <w:rtl/>
                <w:lang w:val="en-GB"/>
              </w:rPr>
              <w:t>حفل الافتتاح</w:t>
            </w:r>
          </w:p>
        </w:tc>
        <w:tc>
          <w:tcPr>
            <w:tcW w:w="1890" w:type="dxa"/>
            <w:gridSpan w:val="2"/>
            <w:vMerge w:val="restart"/>
            <w:shd w:val="clear" w:color="auto" w:fill="D9D9D9"/>
            <w:vAlign w:val="center"/>
          </w:tcPr>
          <w:p w14:paraId="3EADD69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val="restart"/>
            <w:shd w:val="clear" w:color="auto" w:fill="D9D9D9"/>
            <w:vAlign w:val="center"/>
          </w:tcPr>
          <w:p w14:paraId="2E0E11E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val="restart"/>
            <w:shd w:val="clear" w:color="auto" w:fill="D9D9D9"/>
            <w:vAlign w:val="center"/>
          </w:tcPr>
          <w:p w14:paraId="6CD0D95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710" w:type="dxa"/>
            <w:gridSpan w:val="2"/>
            <w:vMerge w:val="restart"/>
            <w:shd w:val="clear" w:color="auto" w:fill="D9D9D9"/>
            <w:vAlign w:val="center"/>
          </w:tcPr>
          <w:p w14:paraId="232E374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980" w:type="dxa"/>
            <w:gridSpan w:val="2"/>
            <w:vMerge w:val="restart"/>
            <w:shd w:val="clear" w:color="auto" w:fill="D9D9D9"/>
            <w:vAlign w:val="center"/>
          </w:tcPr>
          <w:p w14:paraId="3F0B1E1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val="restart"/>
            <w:shd w:val="clear" w:color="auto" w:fill="D9D9D9"/>
            <w:vAlign w:val="center"/>
          </w:tcPr>
          <w:p w14:paraId="288F4CC0"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183DEEEC" w14:textId="77777777" w:rsidTr="00D317DA">
        <w:trPr>
          <w:trHeight w:val="57"/>
          <w:jc w:val="right"/>
        </w:trPr>
        <w:tc>
          <w:tcPr>
            <w:tcW w:w="1346" w:type="dxa"/>
            <w:shd w:val="clear" w:color="auto" w:fill="auto"/>
            <w:hideMark/>
          </w:tcPr>
          <w:p w14:paraId="7D10B1D2"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18:30-19:00</w:t>
            </w:r>
          </w:p>
        </w:tc>
        <w:tc>
          <w:tcPr>
            <w:tcW w:w="1169" w:type="dxa"/>
            <w:vMerge/>
            <w:shd w:val="clear" w:color="auto" w:fill="D9D9D9"/>
            <w:vAlign w:val="center"/>
          </w:tcPr>
          <w:p w14:paraId="0482B33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7030A0"/>
            <w:vAlign w:val="center"/>
          </w:tcPr>
          <w:p w14:paraId="2521E41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90" w:type="dxa"/>
            <w:gridSpan w:val="2"/>
            <w:vMerge/>
            <w:shd w:val="clear" w:color="auto" w:fill="F2F2F2"/>
            <w:vAlign w:val="center"/>
          </w:tcPr>
          <w:p w14:paraId="2037955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D9D9D9"/>
            <w:vAlign w:val="center"/>
          </w:tcPr>
          <w:p w14:paraId="0F697F7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F2F2F2"/>
            <w:vAlign w:val="center"/>
          </w:tcPr>
          <w:p w14:paraId="5D4C46B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710" w:type="dxa"/>
            <w:gridSpan w:val="2"/>
            <w:vMerge/>
            <w:shd w:val="clear" w:color="auto" w:fill="F2F2F2"/>
            <w:vAlign w:val="center"/>
          </w:tcPr>
          <w:p w14:paraId="524264D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980" w:type="dxa"/>
            <w:gridSpan w:val="2"/>
            <w:vMerge/>
            <w:shd w:val="clear" w:color="auto" w:fill="F2F2F2"/>
            <w:vAlign w:val="center"/>
          </w:tcPr>
          <w:p w14:paraId="5823CEC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2F2F2"/>
            <w:vAlign w:val="center"/>
          </w:tcPr>
          <w:p w14:paraId="70C031A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7953319D" w14:textId="77777777" w:rsidTr="00D317DA">
        <w:trPr>
          <w:trHeight w:val="57"/>
          <w:jc w:val="right"/>
        </w:trPr>
        <w:tc>
          <w:tcPr>
            <w:tcW w:w="1346" w:type="dxa"/>
            <w:shd w:val="clear" w:color="auto" w:fill="auto"/>
            <w:hideMark/>
          </w:tcPr>
          <w:p w14:paraId="1B039500"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19:00-19:30</w:t>
            </w:r>
          </w:p>
        </w:tc>
        <w:tc>
          <w:tcPr>
            <w:tcW w:w="1169" w:type="dxa"/>
            <w:vMerge/>
            <w:shd w:val="clear" w:color="auto" w:fill="D9D9D9"/>
            <w:vAlign w:val="center"/>
          </w:tcPr>
          <w:p w14:paraId="7377DC7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260" w:type="dxa"/>
            <w:vMerge/>
            <w:shd w:val="clear" w:color="auto" w:fill="7030A0"/>
            <w:vAlign w:val="center"/>
          </w:tcPr>
          <w:p w14:paraId="5852B02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90" w:type="dxa"/>
            <w:gridSpan w:val="2"/>
            <w:vMerge/>
            <w:shd w:val="clear" w:color="auto" w:fill="F2F2F2"/>
            <w:vAlign w:val="center"/>
          </w:tcPr>
          <w:p w14:paraId="773CB50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D9D9D9"/>
            <w:vAlign w:val="center"/>
          </w:tcPr>
          <w:p w14:paraId="6EFA178C"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800" w:type="dxa"/>
            <w:gridSpan w:val="2"/>
            <w:vMerge/>
            <w:shd w:val="clear" w:color="auto" w:fill="F2F2F2"/>
            <w:vAlign w:val="center"/>
          </w:tcPr>
          <w:p w14:paraId="0B664AAD"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710" w:type="dxa"/>
            <w:gridSpan w:val="2"/>
            <w:vMerge/>
            <w:shd w:val="clear" w:color="auto" w:fill="F2F2F2"/>
            <w:vAlign w:val="center"/>
          </w:tcPr>
          <w:p w14:paraId="6E4B893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980" w:type="dxa"/>
            <w:gridSpan w:val="2"/>
            <w:vMerge/>
            <w:shd w:val="clear" w:color="auto" w:fill="F2F2F2"/>
            <w:vAlign w:val="center"/>
          </w:tcPr>
          <w:p w14:paraId="62DBEFED"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F2F2F2"/>
            <w:vAlign w:val="center"/>
          </w:tcPr>
          <w:p w14:paraId="2A90352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r>
      <w:tr w:rsidR="00D317DA" w:rsidRPr="00D317DA" w14:paraId="42A1CAA8" w14:textId="77777777" w:rsidTr="00D317DA">
        <w:trPr>
          <w:trHeight w:val="57"/>
          <w:jc w:val="right"/>
        </w:trPr>
        <w:tc>
          <w:tcPr>
            <w:tcW w:w="1346" w:type="dxa"/>
            <w:shd w:val="clear" w:color="auto" w:fill="auto"/>
            <w:hideMark/>
          </w:tcPr>
          <w:p w14:paraId="07A35331"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19:30-20:00</w:t>
            </w:r>
          </w:p>
        </w:tc>
        <w:tc>
          <w:tcPr>
            <w:tcW w:w="1169" w:type="dxa"/>
            <w:vMerge/>
            <w:shd w:val="clear" w:color="auto" w:fill="D9D9D9"/>
            <w:vAlign w:val="center"/>
          </w:tcPr>
          <w:p w14:paraId="1FBB3BB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260" w:type="dxa"/>
            <w:vMerge/>
            <w:shd w:val="clear" w:color="auto" w:fill="7030A0"/>
            <w:vAlign w:val="center"/>
          </w:tcPr>
          <w:p w14:paraId="6CEECF2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Cs/>
                <w:sz w:val="20"/>
                <w:szCs w:val="20"/>
                <w:lang w:val="en-GB"/>
              </w:rPr>
            </w:pPr>
          </w:p>
        </w:tc>
        <w:tc>
          <w:tcPr>
            <w:tcW w:w="1890" w:type="dxa"/>
            <w:gridSpan w:val="2"/>
            <w:vMerge w:val="restart"/>
            <w:shd w:val="clear" w:color="auto" w:fill="D9D9D9"/>
            <w:vAlign w:val="center"/>
          </w:tcPr>
          <w:p w14:paraId="208E8FD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Cs/>
                <w:sz w:val="20"/>
                <w:szCs w:val="20"/>
                <w:lang w:val="en-GB"/>
              </w:rPr>
            </w:pPr>
          </w:p>
        </w:tc>
        <w:tc>
          <w:tcPr>
            <w:tcW w:w="1800" w:type="dxa"/>
            <w:gridSpan w:val="2"/>
            <w:vMerge w:val="restart"/>
            <w:shd w:val="clear" w:color="auto" w:fill="D9D9D9"/>
            <w:vAlign w:val="center"/>
          </w:tcPr>
          <w:p w14:paraId="1831289D"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(البنود المعلقة)</w:t>
            </w:r>
          </w:p>
        </w:tc>
        <w:tc>
          <w:tcPr>
            <w:tcW w:w="1800" w:type="dxa"/>
            <w:gridSpan w:val="2"/>
            <w:vMerge w:val="restart"/>
            <w:shd w:val="clear" w:color="auto" w:fill="92D050"/>
            <w:vAlign w:val="center"/>
          </w:tcPr>
          <w:p w14:paraId="30EFCC07"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7A72FCD6"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(ب)</w:t>
            </w:r>
          </w:p>
          <w:p w14:paraId="285A84D8"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تقييم القيم</w:t>
            </w:r>
          </w:p>
        </w:tc>
        <w:tc>
          <w:tcPr>
            <w:tcW w:w="1710" w:type="dxa"/>
            <w:gridSpan w:val="2"/>
            <w:vMerge w:val="restart"/>
            <w:shd w:val="clear" w:color="auto" w:fill="D9D9D9"/>
            <w:vAlign w:val="center"/>
          </w:tcPr>
          <w:p w14:paraId="33A729E9"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(البنود المعلقة)</w:t>
            </w:r>
          </w:p>
        </w:tc>
        <w:tc>
          <w:tcPr>
            <w:tcW w:w="1980" w:type="dxa"/>
            <w:gridSpan w:val="2"/>
            <w:vMerge w:val="restart"/>
            <w:shd w:val="clear" w:color="auto" w:fill="D9D9D9"/>
            <w:vAlign w:val="center"/>
          </w:tcPr>
          <w:p w14:paraId="2EFFA883" w14:textId="77777777" w:rsidR="00D317DA" w:rsidRPr="00D317DA" w:rsidRDefault="00D317DA" w:rsidP="00D317DA">
            <w:pPr>
              <w:tabs>
                <w:tab w:val="left" w:pos="1247"/>
                <w:tab w:val="left" w:pos="1814"/>
                <w:tab w:val="left" w:pos="2381"/>
                <w:tab w:val="left" w:pos="2948"/>
                <w:tab w:val="left" w:pos="3515"/>
                <w:tab w:val="left" w:pos="4082"/>
              </w:tabs>
              <w:spacing w:before="2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(إعداد الوثائق)</w:t>
            </w:r>
          </w:p>
        </w:tc>
        <w:tc>
          <w:tcPr>
            <w:tcW w:w="1170" w:type="dxa"/>
            <w:vMerge w:val="restart"/>
            <w:shd w:val="clear" w:color="auto" w:fill="D9D9D9"/>
            <w:vAlign w:val="center"/>
          </w:tcPr>
          <w:p w14:paraId="20F06D6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r>
      <w:tr w:rsidR="00D317DA" w:rsidRPr="00D317DA" w14:paraId="23CF38F9" w14:textId="77777777" w:rsidTr="00D317DA">
        <w:trPr>
          <w:trHeight w:val="57"/>
          <w:jc w:val="right"/>
        </w:trPr>
        <w:tc>
          <w:tcPr>
            <w:tcW w:w="1346" w:type="dxa"/>
            <w:shd w:val="clear" w:color="auto" w:fill="auto"/>
          </w:tcPr>
          <w:p w14:paraId="53E85863"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20:00-20:30</w:t>
            </w:r>
          </w:p>
        </w:tc>
        <w:tc>
          <w:tcPr>
            <w:tcW w:w="1169" w:type="dxa"/>
            <w:vMerge/>
            <w:shd w:val="clear" w:color="auto" w:fill="D9D9D9"/>
            <w:vAlign w:val="center"/>
          </w:tcPr>
          <w:p w14:paraId="1393A12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260" w:type="dxa"/>
            <w:vMerge/>
            <w:shd w:val="clear" w:color="auto" w:fill="7030A0"/>
            <w:vAlign w:val="center"/>
          </w:tcPr>
          <w:p w14:paraId="2199870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90" w:type="dxa"/>
            <w:gridSpan w:val="2"/>
            <w:vMerge/>
            <w:shd w:val="clear" w:color="auto" w:fill="D9D9D9"/>
            <w:vAlign w:val="center"/>
          </w:tcPr>
          <w:p w14:paraId="19DD935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00" w:type="dxa"/>
            <w:gridSpan w:val="2"/>
            <w:vMerge/>
            <w:shd w:val="clear" w:color="auto" w:fill="D9D9D9"/>
            <w:vAlign w:val="center"/>
          </w:tcPr>
          <w:p w14:paraId="646A909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00" w:type="dxa"/>
            <w:gridSpan w:val="2"/>
            <w:vMerge/>
            <w:shd w:val="clear" w:color="auto" w:fill="92D050"/>
            <w:vAlign w:val="center"/>
          </w:tcPr>
          <w:p w14:paraId="6739500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710" w:type="dxa"/>
            <w:gridSpan w:val="2"/>
            <w:vMerge/>
            <w:shd w:val="clear" w:color="auto" w:fill="D9D9D9"/>
            <w:vAlign w:val="center"/>
          </w:tcPr>
          <w:p w14:paraId="1CC0540B"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980" w:type="dxa"/>
            <w:gridSpan w:val="2"/>
            <w:vMerge/>
            <w:shd w:val="clear" w:color="auto" w:fill="E2EFD9"/>
            <w:vAlign w:val="center"/>
          </w:tcPr>
          <w:p w14:paraId="1964FD9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D9D9D9"/>
            <w:vAlign w:val="center"/>
          </w:tcPr>
          <w:p w14:paraId="5262652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r>
      <w:tr w:rsidR="00D317DA" w:rsidRPr="00D317DA" w14:paraId="259E2A1B" w14:textId="77777777" w:rsidTr="00D317DA">
        <w:trPr>
          <w:trHeight w:val="57"/>
          <w:jc w:val="right"/>
        </w:trPr>
        <w:tc>
          <w:tcPr>
            <w:tcW w:w="1346" w:type="dxa"/>
            <w:shd w:val="clear" w:color="auto" w:fill="auto"/>
          </w:tcPr>
          <w:p w14:paraId="5FC97DF3"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20:30-21:00</w:t>
            </w:r>
          </w:p>
        </w:tc>
        <w:tc>
          <w:tcPr>
            <w:tcW w:w="1169" w:type="dxa"/>
            <w:vMerge/>
            <w:shd w:val="clear" w:color="auto" w:fill="D9D9D9"/>
            <w:vAlign w:val="center"/>
          </w:tcPr>
          <w:p w14:paraId="4FF1B6C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260" w:type="dxa"/>
            <w:vMerge/>
            <w:shd w:val="clear" w:color="auto" w:fill="7030A0"/>
            <w:vAlign w:val="center"/>
          </w:tcPr>
          <w:p w14:paraId="06FDF8E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90" w:type="dxa"/>
            <w:gridSpan w:val="2"/>
            <w:vMerge/>
            <w:shd w:val="clear" w:color="auto" w:fill="D9D9D9"/>
            <w:vAlign w:val="center"/>
          </w:tcPr>
          <w:p w14:paraId="5841FB5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00" w:type="dxa"/>
            <w:gridSpan w:val="2"/>
            <w:vMerge/>
            <w:shd w:val="clear" w:color="auto" w:fill="D9D9D9"/>
            <w:vAlign w:val="center"/>
          </w:tcPr>
          <w:p w14:paraId="7653775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00" w:type="dxa"/>
            <w:gridSpan w:val="2"/>
            <w:vMerge/>
            <w:shd w:val="clear" w:color="auto" w:fill="92D050"/>
            <w:vAlign w:val="center"/>
          </w:tcPr>
          <w:p w14:paraId="7B163CCA"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710" w:type="dxa"/>
            <w:gridSpan w:val="2"/>
            <w:vMerge/>
            <w:shd w:val="clear" w:color="auto" w:fill="D9D9D9"/>
            <w:vAlign w:val="center"/>
          </w:tcPr>
          <w:p w14:paraId="1F26F8B6"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980" w:type="dxa"/>
            <w:gridSpan w:val="2"/>
            <w:vMerge/>
            <w:shd w:val="clear" w:color="auto" w:fill="E2EFD9"/>
            <w:vAlign w:val="center"/>
          </w:tcPr>
          <w:p w14:paraId="3520242D"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D9D9D9"/>
            <w:vAlign w:val="center"/>
          </w:tcPr>
          <w:p w14:paraId="2D18A5D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r>
      <w:tr w:rsidR="00D317DA" w:rsidRPr="00D317DA" w14:paraId="552B5686" w14:textId="77777777" w:rsidTr="00D317DA">
        <w:trPr>
          <w:trHeight w:val="57"/>
          <w:jc w:val="right"/>
        </w:trPr>
        <w:tc>
          <w:tcPr>
            <w:tcW w:w="1346" w:type="dxa"/>
            <w:shd w:val="clear" w:color="auto" w:fill="auto"/>
          </w:tcPr>
          <w:p w14:paraId="3FC205DB"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21:00-21:30</w:t>
            </w:r>
          </w:p>
        </w:tc>
        <w:tc>
          <w:tcPr>
            <w:tcW w:w="1169" w:type="dxa"/>
            <w:vMerge/>
            <w:shd w:val="clear" w:color="auto" w:fill="D9D9D9"/>
            <w:vAlign w:val="center"/>
          </w:tcPr>
          <w:p w14:paraId="1167774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260" w:type="dxa"/>
            <w:vMerge w:val="restart"/>
            <w:shd w:val="clear" w:color="auto" w:fill="D9D9D9"/>
            <w:vAlign w:val="center"/>
          </w:tcPr>
          <w:p w14:paraId="4958AF8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90" w:type="dxa"/>
            <w:gridSpan w:val="2"/>
            <w:vMerge/>
            <w:shd w:val="clear" w:color="auto" w:fill="D9D9D9"/>
            <w:vAlign w:val="center"/>
          </w:tcPr>
          <w:p w14:paraId="6A526664"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00" w:type="dxa"/>
            <w:gridSpan w:val="2"/>
            <w:vMerge/>
            <w:shd w:val="clear" w:color="auto" w:fill="D9D9D9"/>
            <w:vAlign w:val="center"/>
          </w:tcPr>
          <w:p w14:paraId="762F0BCD"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00" w:type="dxa"/>
            <w:gridSpan w:val="2"/>
            <w:vMerge/>
            <w:shd w:val="clear" w:color="auto" w:fill="92D050"/>
            <w:vAlign w:val="center"/>
          </w:tcPr>
          <w:p w14:paraId="05E4B2E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710" w:type="dxa"/>
            <w:gridSpan w:val="2"/>
            <w:vMerge/>
            <w:shd w:val="clear" w:color="auto" w:fill="D9D9D9"/>
            <w:vAlign w:val="center"/>
          </w:tcPr>
          <w:p w14:paraId="31AF41DF"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980" w:type="dxa"/>
            <w:gridSpan w:val="2"/>
            <w:vMerge/>
            <w:shd w:val="clear" w:color="auto" w:fill="F7CCCB"/>
            <w:vAlign w:val="center"/>
          </w:tcPr>
          <w:p w14:paraId="2B7EE39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D9D9D9"/>
            <w:vAlign w:val="center"/>
          </w:tcPr>
          <w:p w14:paraId="3DED56E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r>
      <w:tr w:rsidR="00D317DA" w:rsidRPr="00D317DA" w14:paraId="46BEDA56" w14:textId="77777777" w:rsidTr="00D317DA">
        <w:trPr>
          <w:trHeight w:val="57"/>
          <w:jc w:val="right"/>
        </w:trPr>
        <w:tc>
          <w:tcPr>
            <w:tcW w:w="1346" w:type="dxa"/>
            <w:shd w:val="clear" w:color="auto" w:fill="auto"/>
          </w:tcPr>
          <w:p w14:paraId="7AA32985"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21:30-22:00</w:t>
            </w:r>
          </w:p>
        </w:tc>
        <w:tc>
          <w:tcPr>
            <w:tcW w:w="1169" w:type="dxa"/>
            <w:vMerge/>
            <w:shd w:val="clear" w:color="auto" w:fill="D9D9D9"/>
            <w:vAlign w:val="center"/>
          </w:tcPr>
          <w:p w14:paraId="607CC12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260" w:type="dxa"/>
            <w:vMerge/>
            <w:shd w:val="clear" w:color="auto" w:fill="D9D9D9"/>
            <w:vAlign w:val="center"/>
          </w:tcPr>
          <w:p w14:paraId="2D0B26D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90" w:type="dxa"/>
            <w:gridSpan w:val="2"/>
            <w:vMerge/>
            <w:shd w:val="clear" w:color="auto" w:fill="D9D9D9"/>
            <w:vAlign w:val="center"/>
          </w:tcPr>
          <w:p w14:paraId="1FDD39D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00" w:type="dxa"/>
            <w:gridSpan w:val="2"/>
            <w:vMerge/>
            <w:shd w:val="clear" w:color="auto" w:fill="D9D9D9"/>
            <w:vAlign w:val="center"/>
          </w:tcPr>
          <w:p w14:paraId="0500574E"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00" w:type="dxa"/>
            <w:gridSpan w:val="2"/>
            <w:vMerge/>
            <w:shd w:val="clear" w:color="auto" w:fill="92D050"/>
            <w:vAlign w:val="center"/>
          </w:tcPr>
          <w:p w14:paraId="7922044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710" w:type="dxa"/>
            <w:gridSpan w:val="2"/>
            <w:vMerge/>
            <w:shd w:val="clear" w:color="auto" w:fill="D9D9D9"/>
            <w:vAlign w:val="center"/>
          </w:tcPr>
          <w:p w14:paraId="290B19CC"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980" w:type="dxa"/>
            <w:gridSpan w:val="2"/>
            <w:vMerge/>
            <w:shd w:val="clear" w:color="auto" w:fill="F7CCCB"/>
            <w:vAlign w:val="center"/>
          </w:tcPr>
          <w:p w14:paraId="29E9604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D9D9D9"/>
            <w:vAlign w:val="center"/>
          </w:tcPr>
          <w:p w14:paraId="791F7455"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r>
      <w:tr w:rsidR="00D317DA" w:rsidRPr="00D317DA" w14:paraId="0BAB8BD5" w14:textId="77777777" w:rsidTr="00D317DA">
        <w:trPr>
          <w:trHeight w:val="57"/>
          <w:jc w:val="right"/>
        </w:trPr>
        <w:tc>
          <w:tcPr>
            <w:tcW w:w="1346" w:type="dxa"/>
            <w:shd w:val="clear" w:color="auto" w:fill="auto"/>
          </w:tcPr>
          <w:p w14:paraId="22CB0004" w14:textId="77777777" w:rsidR="00D317DA" w:rsidRPr="00D317DA" w:rsidRDefault="00D317DA" w:rsidP="00D317DA">
            <w:pPr>
              <w:tabs>
                <w:tab w:val="left" w:pos="1247"/>
                <w:tab w:val="left" w:pos="1814"/>
                <w:tab w:val="left" w:pos="2381"/>
                <w:tab w:val="left" w:pos="2948"/>
                <w:tab w:val="left" w:pos="3515"/>
                <w:tab w:val="left" w:pos="4082"/>
              </w:tabs>
              <w:spacing w:before="2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22:00-22:30</w:t>
            </w:r>
          </w:p>
        </w:tc>
        <w:tc>
          <w:tcPr>
            <w:tcW w:w="1169" w:type="dxa"/>
            <w:vMerge/>
            <w:shd w:val="clear" w:color="auto" w:fill="D9D9D9"/>
            <w:vAlign w:val="center"/>
          </w:tcPr>
          <w:p w14:paraId="60CC6D12"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260" w:type="dxa"/>
            <w:vMerge/>
            <w:shd w:val="clear" w:color="auto" w:fill="D9D9D9"/>
            <w:vAlign w:val="center"/>
          </w:tcPr>
          <w:p w14:paraId="1D8140A8"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90" w:type="dxa"/>
            <w:gridSpan w:val="2"/>
            <w:vMerge/>
            <w:shd w:val="clear" w:color="auto" w:fill="D9D9D9"/>
            <w:vAlign w:val="center"/>
          </w:tcPr>
          <w:p w14:paraId="029A1CD7"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00" w:type="dxa"/>
            <w:gridSpan w:val="2"/>
            <w:vMerge/>
            <w:shd w:val="clear" w:color="auto" w:fill="D9D9D9"/>
            <w:vAlign w:val="center"/>
          </w:tcPr>
          <w:p w14:paraId="6D51133C"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bCs/>
                <w:sz w:val="20"/>
                <w:szCs w:val="20"/>
                <w:lang w:val="en-GB"/>
              </w:rPr>
            </w:pPr>
          </w:p>
        </w:tc>
        <w:tc>
          <w:tcPr>
            <w:tcW w:w="1800" w:type="dxa"/>
            <w:gridSpan w:val="2"/>
            <w:vMerge/>
            <w:shd w:val="clear" w:color="auto" w:fill="92D050"/>
            <w:vAlign w:val="center"/>
          </w:tcPr>
          <w:p w14:paraId="5A5BC84D"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710" w:type="dxa"/>
            <w:gridSpan w:val="2"/>
            <w:vMerge/>
            <w:shd w:val="clear" w:color="auto" w:fill="D9D9D9"/>
            <w:vAlign w:val="center"/>
          </w:tcPr>
          <w:p w14:paraId="0E202B49"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c>
          <w:tcPr>
            <w:tcW w:w="1980" w:type="dxa"/>
            <w:gridSpan w:val="2"/>
            <w:vMerge/>
            <w:shd w:val="clear" w:color="auto" w:fill="F7CCCB"/>
            <w:vAlign w:val="center"/>
          </w:tcPr>
          <w:p w14:paraId="032945EC"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sz w:val="20"/>
                <w:szCs w:val="20"/>
                <w:lang w:val="en-GB"/>
              </w:rPr>
            </w:pPr>
          </w:p>
        </w:tc>
        <w:tc>
          <w:tcPr>
            <w:tcW w:w="1170" w:type="dxa"/>
            <w:vMerge/>
            <w:shd w:val="clear" w:color="auto" w:fill="D9D9D9"/>
            <w:vAlign w:val="center"/>
          </w:tcPr>
          <w:p w14:paraId="616C1D43" w14:textId="77777777" w:rsidR="00D317DA" w:rsidRPr="00D317DA" w:rsidRDefault="00D317DA" w:rsidP="00D317DA">
            <w:pPr>
              <w:tabs>
                <w:tab w:val="left" w:pos="1247"/>
                <w:tab w:val="left" w:pos="1814"/>
                <w:tab w:val="left" w:pos="2381"/>
                <w:tab w:val="left" w:pos="2948"/>
                <w:tab w:val="left" w:pos="3515"/>
                <w:tab w:val="left" w:pos="4082"/>
              </w:tabs>
              <w:bidi w:val="0"/>
              <w:spacing w:before="20" w:after="20"/>
              <w:jc w:val="center"/>
              <w:rPr>
                <w:rFonts w:ascii="Simplified Arabic" w:hAnsi="Simplified Arabic"/>
                <w:b/>
                <w:sz w:val="20"/>
                <w:szCs w:val="20"/>
                <w:lang w:val="en-GB"/>
              </w:rPr>
            </w:pPr>
          </w:p>
        </w:tc>
      </w:tr>
    </w:tbl>
    <w:p w14:paraId="3872376C" w14:textId="77777777" w:rsidR="00D317DA" w:rsidRPr="00D317DA" w:rsidRDefault="00D317DA" w:rsidP="00D317DA">
      <w:pPr>
        <w:bidi w:val="0"/>
        <w:rPr>
          <w:rFonts w:cs="Times New Roman"/>
          <w:b/>
          <w:bCs/>
          <w:sz w:val="28"/>
          <w:szCs w:val="26"/>
        </w:rPr>
      </w:pPr>
    </w:p>
    <w:p w14:paraId="0F37D741" w14:textId="5B6AED38" w:rsidR="00CE62DA" w:rsidRDefault="00D317DA" w:rsidP="00273F23">
      <w:pPr>
        <w:tabs>
          <w:tab w:val="left" w:pos="6528"/>
        </w:tabs>
        <w:bidi w:val="0"/>
        <w:rPr>
          <w:rFonts w:ascii="Simplified Arabic" w:hAnsi="Simplified Arabic"/>
          <w:bCs/>
          <w:sz w:val="30"/>
          <w:szCs w:val="30"/>
          <w:rtl/>
          <w:lang w:val="en-GB"/>
        </w:rPr>
        <w:sectPr w:rsidR="00CE62DA" w:rsidSect="001278E9">
          <w:endnotePr>
            <w:numFmt w:val="lowerLetter"/>
          </w:endnotePr>
          <w:pgSz w:w="16840" w:h="11907" w:orient="landscape" w:code="9"/>
          <w:pgMar w:top="907" w:right="1418" w:bottom="1418" w:left="992" w:header="539" w:footer="975" w:gutter="0"/>
          <w:cols w:space="720"/>
          <w:bidi/>
          <w:rtlGutter/>
          <w:docGrid w:linePitch="299"/>
        </w:sectPr>
      </w:pPr>
      <w:r w:rsidRPr="00D317DA">
        <w:rPr>
          <w:rFonts w:cs="Times New Roman"/>
          <w:sz w:val="28"/>
          <w:szCs w:val="26"/>
        </w:rPr>
        <w:tab/>
      </w:r>
    </w:p>
    <w:p w14:paraId="309F0926" w14:textId="301B5516" w:rsidR="00D317DA" w:rsidRPr="00D317DA" w:rsidRDefault="00CE62DA" w:rsidP="00CE62DA">
      <w:pPr>
        <w:tabs>
          <w:tab w:val="left" w:pos="1247"/>
          <w:tab w:val="left" w:pos="1814"/>
          <w:tab w:val="left" w:pos="2381"/>
          <w:tab w:val="left" w:pos="2948"/>
          <w:tab w:val="left" w:pos="3515"/>
          <w:tab w:val="left" w:pos="4082"/>
        </w:tabs>
        <w:spacing w:after="360" w:line="360" w:lineRule="exact"/>
        <w:jc w:val="both"/>
        <w:rPr>
          <w:rFonts w:ascii="Simplified Arabic" w:hAnsi="Simplified Arabic"/>
          <w:bCs/>
          <w:sz w:val="30"/>
          <w:szCs w:val="30"/>
          <w:rtl/>
          <w:lang w:val="en-GB"/>
        </w:rPr>
      </w:pPr>
      <w:r w:rsidRPr="00D317DA">
        <w:rPr>
          <w:rFonts w:ascii="Simplified Arabic" w:hAnsi="Simplified Arabic"/>
          <w:bCs/>
          <w:sz w:val="30"/>
          <w:szCs w:val="30"/>
          <w:rtl/>
          <w:lang w:val="en-GB"/>
        </w:rPr>
        <w:lastRenderedPageBreak/>
        <w:t xml:space="preserve">المرفق </w:t>
      </w:r>
      <w:r w:rsidRPr="00D317DA">
        <w:rPr>
          <w:rFonts w:ascii="Simplified Arabic" w:hAnsi="Simplified Arabic" w:hint="cs"/>
          <w:bCs/>
          <w:sz w:val="30"/>
          <w:szCs w:val="30"/>
          <w:rtl/>
          <w:lang w:val="en-GB"/>
        </w:rPr>
        <w:t>الثالث</w:t>
      </w:r>
    </w:p>
    <w:p w14:paraId="602EC10F" w14:textId="77777777" w:rsidR="00D317DA" w:rsidRPr="00D317DA" w:rsidRDefault="00D317DA" w:rsidP="00656984">
      <w:pPr>
        <w:tabs>
          <w:tab w:val="left" w:pos="1247"/>
          <w:tab w:val="left" w:pos="1814"/>
          <w:tab w:val="left" w:pos="2381"/>
          <w:tab w:val="left" w:pos="2948"/>
          <w:tab w:val="left" w:pos="3515"/>
          <w:tab w:val="left" w:pos="4082"/>
        </w:tabs>
        <w:spacing w:after="120" w:line="360" w:lineRule="exact"/>
        <w:ind w:left="1134"/>
        <w:jc w:val="both"/>
        <w:textDirection w:val="tbRlV"/>
        <w:rPr>
          <w:rFonts w:ascii="Simplified Arabic" w:hAnsi="Simplified Arabic"/>
          <w:b/>
          <w:bCs/>
          <w:sz w:val="28"/>
          <w:rtl/>
          <w:lang w:val="en-GB" w:eastAsia="en-GB"/>
        </w:rPr>
      </w:pPr>
      <w:r w:rsidRPr="00D317DA">
        <w:rPr>
          <w:rFonts w:ascii="Simplified Arabic" w:hAnsi="Simplified Arabic"/>
          <w:b/>
          <w:bCs/>
          <w:sz w:val="28"/>
          <w:rtl/>
          <w:lang w:val="en-GB" w:eastAsia="en-GB"/>
        </w:rPr>
        <w:t>مشروع جدول الأعمال المؤقت للدورة العاشرة للاجتماع العام للمنبر الحكومي الدولي للعلوم والسياسات في مجال التنوع البيولوجي وخدمات النظم الإيكولوجية</w:t>
      </w:r>
    </w:p>
    <w:p w14:paraId="7CB13682" w14:textId="4D6D3656" w:rsidR="00D317DA" w:rsidRPr="00656984"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656984">
        <w:rPr>
          <w:rFonts w:ascii="Simplified Arabic" w:hAnsi="Simplified Arabic" w:cs="Simplified Arabic"/>
          <w:sz w:val="24"/>
          <w:szCs w:val="24"/>
          <w:rtl/>
          <w:lang w:eastAsia="en-GB"/>
        </w:rPr>
        <w:t>افتتاح الدورة.</w:t>
      </w:r>
    </w:p>
    <w:p w14:paraId="3585262B" w14:textId="77777777" w:rsidR="00D317DA" w:rsidRPr="00D317DA"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المسائل التنظيمية:</w:t>
      </w:r>
    </w:p>
    <w:p w14:paraId="50160CB9" w14:textId="77777777" w:rsidR="00D317DA" w:rsidRPr="00D317DA" w:rsidRDefault="00D317DA" w:rsidP="00273F23">
      <w:pPr>
        <w:numPr>
          <w:ilvl w:val="0"/>
          <w:numId w:val="31"/>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hint="cs"/>
          <w:sz w:val="24"/>
          <w:szCs w:val="24"/>
          <w:rtl/>
          <w:lang w:val="en-GB" w:eastAsia="en-GB"/>
        </w:rPr>
        <w:t>إقرار جدول الأعمال وتنظيم العمل؛</w:t>
      </w:r>
    </w:p>
    <w:p w14:paraId="78F2EB85" w14:textId="77777777" w:rsidR="00D317DA" w:rsidRPr="00D317DA" w:rsidRDefault="00D317DA" w:rsidP="00273F23">
      <w:pPr>
        <w:numPr>
          <w:ilvl w:val="0"/>
          <w:numId w:val="31"/>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sz w:val="24"/>
          <w:szCs w:val="24"/>
          <w:rtl/>
          <w:lang w:val="en-GB" w:eastAsia="en-GB"/>
        </w:rPr>
        <w:t xml:space="preserve">حالة العضوية في المنبر؛ </w:t>
      </w:r>
    </w:p>
    <w:p w14:paraId="1A42571D" w14:textId="77777777" w:rsidR="00D317DA" w:rsidRPr="00D317DA" w:rsidRDefault="00D317DA" w:rsidP="00273F23">
      <w:pPr>
        <w:numPr>
          <w:ilvl w:val="0"/>
          <w:numId w:val="31"/>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sz w:val="24"/>
          <w:szCs w:val="24"/>
          <w:rtl/>
          <w:lang w:val="en-GB" w:eastAsia="en-GB"/>
        </w:rPr>
        <w:t>انتخاب أعضاء المكتب.</w:t>
      </w:r>
    </w:p>
    <w:p w14:paraId="7E14A882" w14:textId="77777777" w:rsidR="00D317DA" w:rsidRPr="00D317DA"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قبول المراقبين في الدورة العاشرة للاجتماع العام للمنبر.</w:t>
      </w:r>
    </w:p>
    <w:p w14:paraId="79916D2C" w14:textId="77777777" w:rsidR="00D317DA" w:rsidRPr="00D317DA"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وثائق تفويض الممثلين.</w:t>
      </w:r>
    </w:p>
    <w:p w14:paraId="5B162B31" w14:textId="77777777" w:rsidR="00D317DA" w:rsidRPr="00D317DA"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تقرير الأمينة التنفيذية بشأن التقدم المحرز في تنفيذ برنامج العمل المتجدد حتى العام 2030.</w:t>
      </w:r>
    </w:p>
    <w:p w14:paraId="7C83DA87" w14:textId="77777777" w:rsidR="00D317DA" w:rsidRPr="00D317DA"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الترتيبات المالية والمتعلقة بالميزانية الخاصة بالمنبر.</w:t>
      </w:r>
    </w:p>
    <w:p w14:paraId="6963642D" w14:textId="77777777" w:rsidR="00D317DA" w:rsidRPr="00D317DA"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تقييم المعارف:</w:t>
      </w:r>
    </w:p>
    <w:p w14:paraId="25070B5C" w14:textId="77777777" w:rsidR="00D317DA" w:rsidRPr="00D317DA" w:rsidRDefault="00D317DA" w:rsidP="00273F23">
      <w:pPr>
        <w:numPr>
          <w:ilvl w:val="0"/>
          <w:numId w:val="32"/>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hint="cs"/>
          <w:sz w:val="24"/>
          <w:szCs w:val="24"/>
          <w:rtl/>
          <w:lang w:val="en-GB" w:eastAsia="en-GB"/>
        </w:rPr>
        <w:t>التقييم المواضيعي ل</w:t>
      </w:r>
      <w:r w:rsidRPr="00D317DA">
        <w:rPr>
          <w:rFonts w:ascii="Simplified Arabic" w:hAnsi="Simplified Arabic"/>
          <w:sz w:val="24"/>
          <w:szCs w:val="24"/>
          <w:rtl/>
          <w:lang w:val="en-GB" w:eastAsia="en-GB"/>
        </w:rPr>
        <w:t>لأنواع الدخيلة الـمُغيرة</w:t>
      </w:r>
      <w:r w:rsidRPr="00D317DA">
        <w:rPr>
          <w:rFonts w:ascii="Simplified Arabic" w:hAnsi="Simplified Arabic" w:hint="cs"/>
          <w:sz w:val="24"/>
          <w:szCs w:val="24"/>
          <w:rtl/>
          <w:lang w:val="en-GB" w:eastAsia="en-GB"/>
        </w:rPr>
        <w:t>؛</w:t>
      </w:r>
    </w:p>
    <w:p w14:paraId="1A4B8950" w14:textId="77777777" w:rsidR="00D317DA" w:rsidRPr="00D317DA" w:rsidRDefault="00D317DA" w:rsidP="00273F23">
      <w:pPr>
        <w:numPr>
          <w:ilvl w:val="0"/>
          <w:numId w:val="32"/>
        </w:numPr>
        <w:tabs>
          <w:tab w:val="left" w:pos="2551"/>
        </w:tabs>
        <w:spacing w:after="120" w:line="360" w:lineRule="exact"/>
        <w:ind w:left="2552" w:hanging="709"/>
        <w:jc w:val="both"/>
        <w:textDirection w:val="tbRlV"/>
        <w:rPr>
          <w:rFonts w:ascii="Simplified Arabic" w:hAnsi="Simplified Arabic"/>
          <w:sz w:val="24"/>
          <w:szCs w:val="24"/>
          <w:lang w:val="en-GB" w:eastAsia="en-GB"/>
        </w:rPr>
      </w:pPr>
      <w:r w:rsidRPr="00D317DA">
        <w:rPr>
          <w:rFonts w:ascii="Simplified Arabic" w:hAnsi="Simplified Arabic"/>
          <w:sz w:val="24"/>
          <w:szCs w:val="24"/>
          <w:rtl/>
          <w:lang w:val="en-GB" w:eastAsia="en-GB"/>
        </w:rPr>
        <w:t>العمل المتعلق بالروابط المتبادلة بين التنوع البيولوجي وتغير المناخ والتعاون مع الهيئة الحكومية الدولية المعنية بتغير المناخ.</w:t>
      </w:r>
    </w:p>
    <w:p w14:paraId="5EDF8113" w14:textId="77777777" w:rsidR="00D317DA" w:rsidRPr="00D317DA"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بناء القدرات وتعزيز أسس المعارف ودعم السياسات.</w:t>
      </w:r>
    </w:p>
    <w:p w14:paraId="3F67ACE4" w14:textId="77777777" w:rsidR="00D317DA" w:rsidRPr="00D317DA"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تحسين فعالية المنبر.</w:t>
      </w:r>
    </w:p>
    <w:p w14:paraId="07606B64" w14:textId="77777777" w:rsidR="00D317DA" w:rsidRPr="00D317DA"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الطلبات والإسهامات والاقتراحات بشأن العناصر الإضافية لبرنامج العمل المتجدد للمنبر حتى العام 2030.</w:t>
      </w:r>
    </w:p>
    <w:p w14:paraId="19049686" w14:textId="77777777" w:rsidR="00D317DA" w:rsidRPr="00D317DA"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تنظيم الاجتماع العام؛ مواعيد وأماكن انعقاد الدورات المستقبلية للاجتماع العام.</w:t>
      </w:r>
    </w:p>
    <w:p w14:paraId="600F5930" w14:textId="77777777" w:rsidR="00D317DA" w:rsidRPr="00D317DA" w:rsidRDefault="00D317DA" w:rsidP="00656984">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cs="Simplified Arabic" w:hint="default"/>
          <w:sz w:val="24"/>
          <w:szCs w:val="24"/>
          <w:lang w:eastAsia="en-GB"/>
        </w:rPr>
      </w:pPr>
      <w:r w:rsidRPr="00D317DA">
        <w:rPr>
          <w:rFonts w:ascii="Simplified Arabic" w:hAnsi="Simplified Arabic" w:cs="Simplified Arabic"/>
          <w:sz w:val="24"/>
          <w:szCs w:val="24"/>
          <w:rtl/>
          <w:lang w:eastAsia="en-GB"/>
        </w:rPr>
        <w:t>اعتماد مقررات الدورة وتقريرها.</w:t>
      </w:r>
    </w:p>
    <w:p w14:paraId="24DEEB6B" w14:textId="77777777" w:rsidR="00CE62DA" w:rsidRDefault="00D317DA" w:rsidP="00273F23">
      <w:pPr>
        <w:pStyle w:val="ListParagraph"/>
        <w:numPr>
          <w:ilvl w:val="0"/>
          <w:numId w:val="30"/>
        </w:numPr>
        <w:tabs>
          <w:tab w:val="clear" w:pos="1247"/>
          <w:tab w:val="clear" w:pos="1814"/>
          <w:tab w:val="clear" w:pos="2381"/>
          <w:tab w:val="clear" w:pos="2948"/>
          <w:tab w:val="clear" w:pos="3515"/>
          <w:tab w:val="left" w:pos="1842"/>
        </w:tabs>
        <w:bidi/>
        <w:spacing w:after="120" w:line="360" w:lineRule="exact"/>
        <w:ind w:left="1842" w:hanging="708"/>
        <w:contextualSpacing w:val="0"/>
        <w:jc w:val="both"/>
        <w:textDirection w:val="tbRlV"/>
        <w:rPr>
          <w:rFonts w:ascii="Simplified Arabic" w:hAnsi="Simplified Arabic" w:hint="default"/>
          <w:bCs/>
          <w:sz w:val="30"/>
        </w:rPr>
      </w:pPr>
      <w:r w:rsidRPr="00D317DA">
        <w:rPr>
          <w:rFonts w:ascii="Simplified Arabic" w:hAnsi="Simplified Arabic" w:cs="Simplified Arabic"/>
          <w:sz w:val="24"/>
          <w:szCs w:val="24"/>
          <w:rtl/>
          <w:lang w:eastAsia="en-GB"/>
        </w:rPr>
        <w:t>اختتام الدورة.</w:t>
      </w:r>
    </w:p>
    <w:p w14:paraId="66774F4A" w14:textId="77777777" w:rsidR="00CE62DA" w:rsidRDefault="00CE62DA" w:rsidP="00CE62DA">
      <w:pPr>
        <w:tabs>
          <w:tab w:val="left" w:pos="1842"/>
        </w:tabs>
        <w:spacing w:after="120" w:line="360" w:lineRule="exact"/>
        <w:jc w:val="both"/>
        <w:textDirection w:val="tbRlV"/>
        <w:rPr>
          <w:rFonts w:ascii="Simplified Arabic" w:hAnsi="Simplified Arabic"/>
          <w:bCs/>
          <w:sz w:val="30"/>
          <w:rtl/>
        </w:rPr>
        <w:sectPr w:rsidR="00CE62DA" w:rsidSect="00A769B7">
          <w:endnotePr>
            <w:numFmt w:val="lowerLetter"/>
          </w:endnotePr>
          <w:pgSz w:w="11907" w:h="16840" w:code="9"/>
          <w:pgMar w:top="907" w:right="1418" w:bottom="1418" w:left="992" w:header="539" w:footer="975" w:gutter="0"/>
          <w:cols w:space="720"/>
          <w:bidi/>
          <w:rtlGutter/>
          <w:docGrid w:linePitch="299"/>
        </w:sectPr>
      </w:pPr>
    </w:p>
    <w:p w14:paraId="2FABAA46" w14:textId="700E225B" w:rsidR="00D317DA" w:rsidRPr="00CE62DA" w:rsidRDefault="00D317DA" w:rsidP="00CE62DA">
      <w:pPr>
        <w:tabs>
          <w:tab w:val="left" w:pos="1247"/>
          <w:tab w:val="left" w:pos="1814"/>
          <w:tab w:val="left" w:pos="2381"/>
          <w:tab w:val="left" w:pos="2948"/>
          <w:tab w:val="left" w:pos="3515"/>
          <w:tab w:val="left" w:pos="4082"/>
        </w:tabs>
        <w:spacing w:after="360" w:line="360" w:lineRule="exact"/>
        <w:jc w:val="both"/>
        <w:textDirection w:val="tbRlV"/>
        <w:rPr>
          <w:rFonts w:ascii="Simplified Arabic" w:hAnsi="Simplified Arabic"/>
          <w:bCs/>
          <w:sz w:val="30"/>
          <w:szCs w:val="30"/>
          <w:rtl/>
          <w:lang w:val="en-GB"/>
        </w:rPr>
      </w:pPr>
      <w:r w:rsidRPr="00CE62DA">
        <w:rPr>
          <w:rFonts w:ascii="Simplified Arabic" w:hAnsi="Simplified Arabic" w:hint="cs"/>
          <w:bCs/>
          <w:sz w:val="30"/>
          <w:szCs w:val="30"/>
          <w:rtl/>
          <w:lang w:val="en-GB"/>
        </w:rPr>
        <w:lastRenderedPageBreak/>
        <w:t>المرفق الرابع</w:t>
      </w:r>
    </w:p>
    <w:p w14:paraId="67B00962" w14:textId="77777777" w:rsidR="00D317DA" w:rsidRPr="00CE62DA" w:rsidRDefault="00D317DA" w:rsidP="00CE62DA">
      <w:pPr>
        <w:tabs>
          <w:tab w:val="left" w:pos="1247"/>
          <w:tab w:val="left" w:pos="1814"/>
          <w:tab w:val="left" w:pos="2381"/>
          <w:tab w:val="left" w:pos="2948"/>
          <w:tab w:val="left" w:pos="3515"/>
          <w:tab w:val="left" w:pos="4082"/>
        </w:tabs>
        <w:spacing w:after="120" w:line="360" w:lineRule="exact"/>
        <w:ind w:left="1134"/>
        <w:jc w:val="both"/>
        <w:rPr>
          <w:rFonts w:ascii="Simplified Arabic" w:hAnsi="Simplified Arabic"/>
          <w:bCs/>
          <w:sz w:val="28"/>
          <w:rtl/>
          <w:lang w:val="en-GB"/>
        </w:rPr>
      </w:pPr>
      <w:r w:rsidRPr="00CE62DA">
        <w:rPr>
          <w:rFonts w:ascii="Simplified Arabic" w:hAnsi="Simplified Arabic"/>
          <w:bCs/>
          <w:sz w:val="28"/>
          <w:rtl/>
          <w:lang w:val="en-GB"/>
        </w:rPr>
        <w:t>مشروع تنظيم عمل الدورة العاشرة للاجتماع العام للمنبر الحكومي الدولي للعلوم والسياسات في مجال التنوع البيولوجي وخدمات النظم الإيكولوجية</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469"/>
        <w:gridCol w:w="1471"/>
        <w:gridCol w:w="1080"/>
        <w:gridCol w:w="1178"/>
        <w:gridCol w:w="982"/>
        <w:gridCol w:w="1178"/>
        <w:gridCol w:w="1080"/>
        <w:gridCol w:w="982"/>
        <w:gridCol w:w="1166"/>
        <w:gridCol w:w="896"/>
        <w:gridCol w:w="1472"/>
      </w:tblGrid>
      <w:tr w:rsidR="00D317DA" w:rsidRPr="00D317DA" w14:paraId="0113B87A" w14:textId="77777777" w:rsidTr="00CE62DA">
        <w:trPr>
          <w:trHeight w:val="57"/>
          <w:tblHeader/>
          <w:jc w:val="right"/>
        </w:trPr>
        <w:tc>
          <w:tcPr>
            <w:tcW w:w="1467" w:type="dxa"/>
            <w:shd w:val="clear" w:color="auto" w:fill="auto"/>
            <w:noWrap/>
            <w:vAlign w:val="bottom"/>
            <w:hideMark/>
          </w:tcPr>
          <w:p w14:paraId="6764D927"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الوقت</w:t>
            </w:r>
          </w:p>
        </w:tc>
        <w:tc>
          <w:tcPr>
            <w:tcW w:w="1470" w:type="dxa"/>
            <w:vAlign w:val="bottom"/>
          </w:tcPr>
          <w:p w14:paraId="22EBA43B"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0</w:t>
            </w:r>
          </w:p>
        </w:tc>
        <w:tc>
          <w:tcPr>
            <w:tcW w:w="1472" w:type="dxa"/>
            <w:vAlign w:val="bottom"/>
          </w:tcPr>
          <w:p w14:paraId="450836F6"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1</w:t>
            </w:r>
          </w:p>
        </w:tc>
        <w:tc>
          <w:tcPr>
            <w:tcW w:w="2258" w:type="dxa"/>
            <w:gridSpan w:val="2"/>
            <w:vAlign w:val="bottom"/>
          </w:tcPr>
          <w:p w14:paraId="673158CD"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2</w:t>
            </w:r>
          </w:p>
        </w:tc>
        <w:tc>
          <w:tcPr>
            <w:tcW w:w="2160" w:type="dxa"/>
            <w:gridSpan w:val="2"/>
            <w:vAlign w:val="bottom"/>
          </w:tcPr>
          <w:p w14:paraId="6B289DB7"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3</w:t>
            </w:r>
          </w:p>
        </w:tc>
        <w:tc>
          <w:tcPr>
            <w:tcW w:w="2062" w:type="dxa"/>
            <w:gridSpan w:val="2"/>
            <w:vAlign w:val="bottom"/>
          </w:tcPr>
          <w:p w14:paraId="10376F3E"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4</w:t>
            </w:r>
          </w:p>
        </w:tc>
        <w:tc>
          <w:tcPr>
            <w:tcW w:w="2062" w:type="dxa"/>
            <w:gridSpan w:val="2"/>
            <w:vAlign w:val="bottom"/>
          </w:tcPr>
          <w:p w14:paraId="39B35772"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5</w:t>
            </w:r>
          </w:p>
        </w:tc>
        <w:tc>
          <w:tcPr>
            <w:tcW w:w="1472" w:type="dxa"/>
            <w:vAlign w:val="bottom"/>
          </w:tcPr>
          <w:p w14:paraId="302E738D"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i/>
                <w:iCs/>
                <w:sz w:val="20"/>
                <w:szCs w:val="20"/>
                <w:lang w:val="ar-SA" w:eastAsia="zh-TW" w:bidi="en-GB"/>
              </w:rPr>
            </w:pPr>
            <w:r w:rsidRPr="00D317DA">
              <w:rPr>
                <w:rFonts w:ascii="Simplified Arabic" w:hAnsi="Simplified Arabic"/>
                <w:i/>
                <w:iCs/>
                <w:sz w:val="20"/>
                <w:szCs w:val="20"/>
                <w:rtl/>
                <w:lang w:val="en-GB"/>
              </w:rPr>
              <w:t>اليوم 6</w:t>
            </w:r>
          </w:p>
        </w:tc>
      </w:tr>
      <w:tr w:rsidR="00D317DA" w:rsidRPr="00D317DA" w14:paraId="7DA401C7" w14:textId="77777777" w:rsidTr="005B145C">
        <w:trPr>
          <w:trHeight w:val="57"/>
          <w:jc w:val="right"/>
        </w:trPr>
        <w:tc>
          <w:tcPr>
            <w:tcW w:w="1467" w:type="dxa"/>
            <w:shd w:val="clear" w:color="auto" w:fill="auto"/>
            <w:hideMark/>
          </w:tcPr>
          <w:p w14:paraId="6C98C209"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08:00-10:00</w:t>
            </w:r>
          </w:p>
        </w:tc>
        <w:tc>
          <w:tcPr>
            <w:tcW w:w="1470" w:type="dxa"/>
            <w:vMerge w:val="restart"/>
            <w:shd w:val="clear" w:color="auto" w:fill="D9D9D9"/>
            <w:vAlign w:val="center"/>
          </w:tcPr>
          <w:p w14:paraId="3B58C96F"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إقليمية/مشاورات بين أصحاب المصلحة</w:t>
            </w:r>
          </w:p>
        </w:tc>
        <w:tc>
          <w:tcPr>
            <w:tcW w:w="1472" w:type="dxa"/>
            <w:shd w:val="clear" w:color="auto" w:fill="D9D9D9"/>
            <w:vAlign w:val="center"/>
          </w:tcPr>
          <w:p w14:paraId="58347792"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c>
          <w:tcPr>
            <w:tcW w:w="2258" w:type="dxa"/>
            <w:gridSpan w:val="2"/>
            <w:shd w:val="clear" w:color="auto" w:fill="D9D9D9"/>
          </w:tcPr>
          <w:p w14:paraId="6FDC0A7B"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c>
          <w:tcPr>
            <w:tcW w:w="2160" w:type="dxa"/>
            <w:gridSpan w:val="2"/>
            <w:shd w:val="clear" w:color="auto" w:fill="D9D9D9"/>
          </w:tcPr>
          <w:p w14:paraId="678B06D8"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c>
          <w:tcPr>
            <w:tcW w:w="2062" w:type="dxa"/>
            <w:gridSpan w:val="2"/>
            <w:shd w:val="clear" w:color="auto" w:fill="D9D9D9"/>
          </w:tcPr>
          <w:p w14:paraId="5B92778A"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c>
          <w:tcPr>
            <w:tcW w:w="2062" w:type="dxa"/>
            <w:gridSpan w:val="2"/>
            <w:shd w:val="clear" w:color="auto" w:fill="D9D9D9"/>
          </w:tcPr>
          <w:p w14:paraId="1D00D8A1"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c>
          <w:tcPr>
            <w:tcW w:w="1472" w:type="dxa"/>
            <w:shd w:val="clear" w:color="auto" w:fill="D9D9D9"/>
          </w:tcPr>
          <w:p w14:paraId="448356C1"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مشاورات إقليمية</w:t>
            </w:r>
          </w:p>
        </w:tc>
      </w:tr>
      <w:tr w:rsidR="00D317DA" w:rsidRPr="00D317DA" w14:paraId="3C30B918" w14:textId="77777777" w:rsidTr="00D317DA">
        <w:trPr>
          <w:trHeight w:val="57"/>
          <w:jc w:val="right"/>
        </w:trPr>
        <w:tc>
          <w:tcPr>
            <w:tcW w:w="1467" w:type="dxa"/>
            <w:shd w:val="clear" w:color="auto" w:fill="auto"/>
            <w:hideMark/>
          </w:tcPr>
          <w:p w14:paraId="17E51D11"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10:00-10:30</w:t>
            </w:r>
          </w:p>
        </w:tc>
        <w:tc>
          <w:tcPr>
            <w:tcW w:w="1470" w:type="dxa"/>
            <w:vMerge/>
            <w:vAlign w:val="center"/>
          </w:tcPr>
          <w:p w14:paraId="4B98CCB3"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val="restart"/>
            <w:shd w:val="clear" w:color="auto" w:fill="FFC000"/>
            <w:vAlign w:val="center"/>
          </w:tcPr>
          <w:p w14:paraId="3FF1B95B"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shd w:val="clear" w:color="auto" w:fill="FFC000"/>
                <w:lang w:val="ar-SA" w:eastAsia="zh-TW" w:bidi="en-GB"/>
              </w:rPr>
            </w:pPr>
            <w:r w:rsidRPr="00D317DA">
              <w:rPr>
                <w:rFonts w:ascii="Simplified Arabic" w:hAnsi="Simplified Arabic"/>
                <w:b/>
                <w:bCs/>
                <w:sz w:val="20"/>
                <w:szCs w:val="20"/>
                <w:rtl/>
                <w:lang w:val="en-GB"/>
              </w:rPr>
              <w:t>الاجتماع العام</w:t>
            </w:r>
          </w:p>
          <w:p w14:paraId="3760B917"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 xml:space="preserve">البنود 1 </w:t>
            </w:r>
            <w:r w:rsidRPr="00D317DA">
              <w:rPr>
                <w:rFonts w:ascii="Simplified Arabic" w:hAnsi="Simplified Arabic" w:hint="cs"/>
                <w:b/>
                <w:sz w:val="20"/>
                <w:szCs w:val="20"/>
                <w:rtl/>
                <w:lang w:val="en-GB"/>
              </w:rPr>
              <w:t>و2 و3 و4 و5</w:t>
            </w:r>
          </w:p>
        </w:tc>
        <w:tc>
          <w:tcPr>
            <w:tcW w:w="1080" w:type="dxa"/>
            <w:vMerge w:val="restart"/>
            <w:shd w:val="clear" w:color="auto" w:fill="92D050"/>
            <w:vAlign w:val="center"/>
          </w:tcPr>
          <w:p w14:paraId="14A989D0"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4718BDF7"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1B3C788F"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تقييم الأنواع الدخيلة الـمُغيرة</w:t>
            </w:r>
          </w:p>
        </w:tc>
        <w:tc>
          <w:tcPr>
            <w:tcW w:w="1178" w:type="dxa"/>
            <w:vMerge w:val="restart"/>
            <w:shd w:val="clear" w:color="auto" w:fill="E2EFD9"/>
            <w:vAlign w:val="center"/>
          </w:tcPr>
          <w:p w14:paraId="79E9D8E4"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1B32A5F5"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8</w:t>
            </w:r>
          </w:p>
          <w:p w14:paraId="011556B0"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فرق العمل</w:t>
            </w:r>
          </w:p>
        </w:tc>
        <w:tc>
          <w:tcPr>
            <w:tcW w:w="2160" w:type="dxa"/>
            <w:gridSpan w:val="2"/>
            <w:vMerge w:val="restart"/>
            <w:shd w:val="clear" w:color="auto" w:fill="FFC000"/>
            <w:vAlign w:val="center"/>
          </w:tcPr>
          <w:p w14:paraId="2AAB57A2"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الاجتماع العام</w:t>
            </w:r>
          </w:p>
        </w:tc>
        <w:tc>
          <w:tcPr>
            <w:tcW w:w="1080" w:type="dxa"/>
            <w:vMerge w:val="restart"/>
            <w:shd w:val="clear" w:color="auto" w:fill="92D050"/>
            <w:vAlign w:val="center"/>
          </w:tcPr>
          <w:p w14:paraId="0A4DB673"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625D1B86"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28F5DFA6"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تقييم الأنواع الدخيلة الـمُغيرة</w:t>
            </w:r>
          </w:p>
        </w:tc>
        <w:tc>
          <w:tcPr>
            <w:tcW w:w="982" w:type="dxa"/>
            <w:vMerge w:val="restart"/>
            <w:shd w:val="clear" w:color="auto" w:fill="E2EFD9"/>
            <w:vAlign w:val="center"/>
          </w:tcPr>
          <w:p w14:paraId="7B91BE1D"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2137646F"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8</w:t>
            </w:r>
          </w:p>
          <w:p w14:paraId="6514C094"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فرق العمل</w:t>
            </w:r>
          </w:p>
        </w:tc>
        <w:tc>
          <w:tcPr>
            <w:tcW w:w="1166" w:type="dxa"/>
            <w:vMerge w:val="restart"/>
            <w:shd w:val="clear" w:color="auto" w:fill="E2EFD9"/>
            <w:vAlign w:val="center"/>
          </w:tcPr>
          <w:p w14:paraId="682CC7D4"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18FAF698"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9</w:t>
            </w:r>
          </w:p>
          <w:p w14:paraId="6ED2F23E"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تحسين الفعالية</w:t>
            </w:r>
          </w:p>
        </w:tc>
        <w:tc>
          <w:tcPr>
            <w:tcW w:w="896" w:type="dxa"/>
            <w:vMerge w:val="restart"/>
            <w:shd w:val="clear" w:color="auto" w:fill="B4C6E7"/>
            <w:vAlign w:val="center"/>
          </w:tcPr>
          <w:p w14:paraId="2DA42A3D"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فريق الاتصال</w:t>
            </w:r>
          </w:p>
          <w:p w14:paraId="0DF5276D"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6</w:t>
            </w:r>
          </w:p>
          <w:p w14:paraId="10F63C18"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الميزانية</w:t>
            </w:r>
          </w:p>
        </w:tc>
        <w:tc>
          <w:tcPr>
            <w:tcW w:w="1472" w:type="dxa"/>
            <w:vMerge w:val="restart"/>
            <w:shd w:val="clear" w:color="auto" w:fill="FFC000"/>
            <w:vAlign w:val="center"/>
          </w:tcPr>
          <w:p w14:paraId="516C20BC"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b/>
                <w:bCs/>
                <w:sz w:val="20"/>
                <w:szCs w:val="20"/>
                <w:rtl/>
                <w:lang w:val="en-GB"/>
              </w:rPr>
              <w:t>الاجتماع العام</w:t>
            </w:r>
          </w:p>
        </w:tc>
      </w:tr>
      <w:tr w:rsidR="00D317DA" w:rsidRPr="00D317DA" w14:paraId="0124DA34" w14:textId="77777777" w:rsidTr="00D317DA">
        <w:trPr>
          <w:trHeight w:val="57"/>
          <w:jc w:val="right"/>
        </w:trPr>
        <w:tc>
          <w:tcPr>
            <w:tcW w:w="1467" w:type="dxa"/>
            <w:shd w:val="clear" w:color="auto" w:fill="auto"/>
            <w:hideMark/>
          </w:tcPr>
          <w:p w14:paraId="34399DAB"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10:30-11:00</w:t>
            </w:r>
          </w:p>
        </w:tc>
        <w:tc>
          <w:tcPr>
            <w:tcW w:w="1470" w:type="dxa"/>
            <w:vMerge/>
            <w:shd w:val="clear" w:color="auto" w:fill="D9D9D9"/>
            <w:vAlign w:val="center"/>
          </w:tcPr>
          <w:p w14:paraId="21627BB2"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FC000"/>
            <w:vAlign w:val="center"/>
          </w:tcPr>
          <w:p w14:paraId="5A301595"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080" w:type="dxa"/>
            <w:vMerge/>
            <w:shd w:val="clear" w:color="auto" w:fill="92D050"/>
          </w:tcPr>
          <w:p w14:paraId="01B8DEA2"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2C4196B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2160" w:type="dxa"/>
            <w:gridSpan w:val="2"/>
            <w:vMerge/>
            <w:shd w:val="clear" w:color="auto" w:fill="FFC000"/>
            <w:vAlign w:val="center"/>
          </w:tcPr>
          <w:p w14:paraId="6B4098B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080" w:type="dxa"/>
            <w:vMerge/>
            <w:shd w:val="clear" w:color="auto" w:fill="92D050"/>
            <w:vAlign w:val="center"/>
          </w:tcPr>
          <w:p w14:paraId="283097D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982" w:type="dxa"/>
            <w:vMerge/>
            <w:shd w:val="clear" w:color="auto" w:fill="E2EFD9"/>
            <w:vAlign w:val="center"/>
          </w:tcPr>
          <w:p w14:paraId="6B3D5B95"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166" w:type="dxa"/>
            <w:vMerge/>
            <w:shd w:val="clear" w:color="auto" w:fill="E2EFD9"/>
            <w:vAlign w:val="center"/>
          </w:tcPr>
          <w:p w14:paraId="2BEF4C7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896" w:type="dxa"/>
            <w:vMerge/>
            <w:shd w:val="clear" w:color="auto" w:fill="B4C6E7"/>
            <w:vAlign w:val="center"/>
          </w:tcPr>
          <w:p w14:paraId="1655CD2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FC000"/>
            <w:vAlign w:val="center"/>
          </w:tcPr>
          <w:p w14:paraId="74ABE2B3"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r>
      <w:tr w:rsidR="00D317DA" w:rsidRPr="00D317DA" w14:paraId="3FB0216B" w14:textId="77777777" w:rsidTr="00D317DA">
        <w:trPr>
          <w:trHeight w:val="57"/>
          <w:jc w:val="right"/>
        </w:trPr>
        <w:tc>
          <w:tcPr>
            <w:tcW w:w="1467" w:type="dxa"/>
            <w:shd w:val="clear" w:color="auto" w:fill="auto"/>
            <w:hideMark/>
          </w:tcPr>
          <w:p w14:paraId="7DD3A307"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11:00-11:30</w:t>
            </w:r>
          </w:p>
        </w:tc>
        <w:tc>
          <w:tcPr>
            <w:tcW w:w="1470" w:type="dxa"/>
            <w:vMerge/>
            <w:vAlign w:val="center"/>
          </w:tcPr>
          <w:p w14:paraId="3B222ED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FC000"/>
            <w:vAlign w:val="center"/>
          </w:tcPr>
          <w:p w14:paraId="296BD7A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080" w:type="dxa"/>
            <w:vMerge/>
            <w:shd w:val="clear" w:color="auto" w:fill="92D050"/>
          </w:tcPr>
          <w:p w14:paraId="293E056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4B6310EC"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2160" w:type="dxa"/>
            <w:gridSpan w:val="2"/>
            <w:vMerge/>
            <w:shd w:val="clear" w:color="auto" w:fill="FFC000"/>
            <w:vAlign w:val="center"/>
          </w:tcPr>
          <w:p w14:paraId="328CFDE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080" w:type="dxa"/>
            <w:vMerge/>
            <w:shd w:val="clear" w:color="auto" w:fill="92D050"/>
            <w:vAlign w:val="center"/>
          </w:tcPr>
          <w:p w14:paraId="65F594C1"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982" w:type="dxa"/>
            <w:vMerge/>
            <w:shd w:val="clear" w:color="auto" w:fill="E2EFD9"/>
            <w:vAlign w:val="center"/>
          </w:tcPr>
          <w:p w14:paraId="1958AA6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166" w:type="dxa"/>
            <w:vMerge/>
            <w:shd w:val="clear" w:color="auto" w:fill="E2EFD9"/>
            <w:vAlign w:val="center"/>
          </w:tcPr>
          <w:p w14:paraId="798DCF5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896" w:type="dxa"/>
            <w:vMerge/>
            <w:shd w:val="clear" w:color="auto" w:fill="B4C6E7"/>
            <w:vAlign w:val="center"/>
          </w:tcPr>
          <w:p w14:paraId="50571C1C"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FC000"/>
            <w:vAlign w:val="center"/>
          </w:tcPr>
          <w:p w14:paraId="38DE355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r>
      <w:tr w:rsidR="00D317DA" w:rsidRPr="00D317DA" w14:paraId="3171C280" w14:textId="77777777" w:rsidTr="00D317DA">
        <w:trPr>
          <w:trHeight w:val="57"/>
          <w:jc w:val="right"/>
        </w:trPr>
        <w:tc>
          <w:tcPr>
            <w:tcW w:w="1467" w:type="dxa"/>
            <w:shd w:val="clear" w:color="auto" w:fill="auto"/>
            <w:hideMark/>
          </w:tcPr>
          <w:p w14:paraId="62FEDA2A"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11:30 صباحاً-12 ظهراً</w:t>
            </w:r>
          </w:p>
        </w:tc>
        <w:tc>
          <w:tcPr>
            <w:tcW w:w="1470" w:type="dxa"/>
            <w:vMerge/>
            <w:shd w:val="clear" w:color="auto" w:fill="D9D9D9"/>
            <w:vAlign w:val="center"/>
          </w:tcPr>
          <w:p w14:paraId="6604645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FC000"/>
            <w:vAlign w:val="center"/>
          </w:tcPr>
          <w:p w14:paraId="518AF4D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080" w:type="dxa"/>
            <w:vMerge/>
            <w:shd w:val="clear" w:color="auto" w:fill="92D050"/>
          </w:tcPr>
          <w:p w14:paraId="5AE09B2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75ACEAF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2160" w:type="dxa"/>
            <w:gridSpan w:val="2"/>
            <w:vMerge w:val="restart"/>
            <w:shd w:val="clear" w:color="auto" w:fill="92D050"/>
            <w:vAlign w:val="center"/>
          </w:tcPr>
          <w:p w14:paraId="05BF616D"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1A093598"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6E59B506"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تقييم الأنواع الدخيلة الـمُغيرة</w:t>
            </w:r>
          </w:p>
        </w:tc>
        <w:tc>
          <w:tcPr>
            <w:tcW w:w="1080" w:type="dxa"/>
            <w:vMerge/>
            <w:shd w:val="clear" w:color="auto" w:fill="92D050"/>
            <w:vAlign w:val="center"/>
          </w:tcPr>
          <w:p w14:paraId="028298D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982" w:type="dxa"/>
            <w:vMerge/>
            <w:shd w:val="clear" w:color="auto" w:fill="E2EFD9"/>
            <w:vAlign w:val="center"/>
          </w:tcPr>
          <w:p w14:paraId="672E856F"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166" w:type="dxa"/>
            <w:vMerge/>
            <w:shd w:val="clear" w:color="auto" w:fill="E2EFD9"/>
            <w:vAlign w:val="center"/>
          </w:tcPr>
          <w:p w14:paraId="7EC1F3E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896" w:type="dxa"/>
            <w:vMerge/>
            <w:shd w:val="clear" w:color="auto" w:fill="B4C6E7"/>
            <w:vAlign w:val="center"/>
          </w:tcPr>
          <w:p w14:paraId="71B6CA12"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FC000"/>
            <w:vAlign w:val="center"/>
          </w:tcPr>
          <w:p w14:paraId="0C72F6C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r>
      <w:tr w:rsidR="00D317DA" w:rsidRPr="00D317DA" w14:paraId="4BC94EBD" w14:textId="77777777" w:rsidTr="00D317DA">
        <w:trPr>
          <w:trHeight w:val="265"/>
          <w:jc w:val="right"/>
        </w:trPr>
        <w:tc>
          <w:tcPr>
            <w:tcW w:w="1467" w:type="dxa"/>
            <w:shd w:val="clear" w:color="auto" w:fill="auto"/>
            <w:hideMark/>
          </w:tcPr>
          <w:p w14:paraId="743F87A8"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12:00 ظهراً- 12:30 بعد الظهر</w:t>
            </w:r>
          </w:p>
        </w:tc>
        <w:tc>
          <w:tcPr>
            <w:tcW w:w="1470" w:type="dxa"/>
            <w:vMerge/>
            <w:vAlign w:val="center"/>
          </w:tcPr>
          <w:p w14:paraId="44442C1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FC000"/>
            <w:vAlign w:val="center"/>
          </w:tcPr>
          <w:p w14:paraId="065C7C8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080" w:type="dxa"/>
            <w:vMerge/>
            <w:shd w:val="clear" w:color="auto" w:fill="92D050"/>
          </w:tcPr>
          <w:p w14:paraId="2520DD92"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78E0DDD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2160" w:type="dxa"/>
            <w:gridSpan w:val="2"/>
            <w:vMerge/>
            <w:shd w:val="clear" w:color="auto" w:fill="92D050"/>
          </w:tcPr>
          <w:p w14:paraId="65AA621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080" w:type="dxa"/>
            <w:vMerge/>
            <w:shd w:val="clear" w:color="auto" w:fill="92D050"/>
          </w:tcPr>
          <w:p w14:paraId="5482953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E2EFD9"/>
          </w:tcPr>
          <w:p w14:paraId="30A3AFB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66" w:type="dxa"/>
            <w:vMerge/>
            <w:shd w:val="clear" w:color="auto" w:fill="E2EFD9"/>
          </w:tcPr>
          <w:p w14:paraId="129974B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896" w:type="dxa"/>
            <w:vMerge/>
            <w:shd w:val="clear" w:color="auto" w:fill="B4C6E7"/>
          </w:tcPr>
          <w:p w14:paraId="241FA43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FFC000"/>
          </w:tcPr>
          <w:p w14:paraId="6CEC997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r>
      <w:tr w:rsidR="00D317DA" w:rsidRPr="00D317DA" w14:paraId="311FE3DC" w14:textId="77777777" w:rsidTr="00D317DA">
        <w:trPr>
          <w:trHeight w:val="57"/>
          <w:jc w:val="right"/>
        </w:trPr>
        <w:tc>
          <w:tcPr>
            <w:tcW w:w="1467" w:type="dxa"/>
            <w:shd w:val="clear" w:color="auto" w:fill="auto"/>
            <w:hideMark/>
          </w:tcPr>
          <w:p w14:paraId="04DE8C18"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12:30-13:00</w:t>
            </w:r>
          </w:p>
        </w:tc>
        <w:tc>
          <w:tcPr>
            <w:tcW w:w="1470" w:type="dxa"/>
            <w:vMerge/>
            <w:shd w:val="clear" w:color="auto" w:fill="D9D9D9"/>
            <w:vAlign w:val="center"/>
          </w:tcPr>
          <w:p w14:paraId="68B1299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FC000"/>
            <w:vAlign w:val="center"/>
          </w:tcPr>
          <w:p w14:paraId="6F96756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080" w:type="dxa"/>
            <w:vMerge/>
            <w:shd w:val="clear" w:color="auto" w:fill="92D050"/>
          </w:tcPr>
          <w:p w14:paraId="7A21E20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00EA086F"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2160" w:type="dxa"/>
            <w:gridSpan w:val="2"/>
            <w:vMerge/>
            <w:shd w:val="clear" w:color="auto" w:fill="92D050"/>
          </w:tcPr>
          <w:p w14:paraId="2D52399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080" w:type="dxa"/>
            <w:vMerge/>
            <w:shd w:val="clear" w:color="auto" w:fill="92D050"/>
          </w:tcPr>
          <w:p w14:paraId="4678BA63"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E2EFD9"/>
          </w:tcPr>
          <w:p w14:paraId="20934D75"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66" w:type="dxa"/>
            <w:vMerge/>
            <w:shd w:val="clear" w:color="auto" w:fill="E2EFD9"/>
          </w:tcPr>
          <w:p w14:paraId="4E0F496F"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896" w:type="dxa"/>
            <w:vMerge/>
            <w:shd w:val="clear" w:color="auto" w:fill="B4C6E7"/>
          </w:tcPr>
          <w:p w14:paraId="3B810F8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FFC000"/>
          </w:tcPr>
          <w:p w14:paraId="613E611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r>
      <w:tr w:rsidR="00D317DA" w:rsidRPr="00D317DA" w14:paraId="542830A6" w14:textId="77777777" w:rsidTr="005B145C">
        <w:trPr>
          <w:trHeight w:val="57"/>
          <w:jc w:val="right"/>
        </w:trPr>
        <w:tc>
          <w:tcPr>
            <w:tcW w:w="1467" w:type="dxa"/>
            <w:shd w:val="clear" w:color="auto" w:fill="auto"/>
            <w:hideMark/>
          </w:tcPr>
          <w:p w14:paraId="2F75385A"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13:00-13:30</w:t>
            </w:r>
          </w:p>
        </w:tc>
        <w:tc>
          <w:tcPr>
            <w:tcW w:w="1470" w:type="dxa"/>
            <w:vMerge/>
            <w:vAlign w:val="center"/>
          </w:tcPr>
          <w:p w14:paraId="3EFFAED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val="restart"/>
            <w:shd w:val="clear" w:color="auto" w:fill="D9D9D9"/>
            <w:vAlign w:val="center"/>
          </w:tcPr>
          <w:p w14:paraId="71E30EEC"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258" w:type="dxa"/>
            <w:gridSpan w:val="2"/>
            <w:shd w:val="clear" w:color="auto" w:fill="D9D9D9"/>
            <w:vAlign w:val="center"/>
          </w:tcPr>
          <w:p w14:paraId="2EC06301"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160" w:type="dxa"/>
            <w:gridSpan w:val="2"/>
            <w:shd w:val="clear" w:color="auto" w:fill="D9D9D9"/>
            <w:vAlign w:val="center"/>
          </w:tcPr>
          <w:p w14:paraId="25A2ED2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062" w:type="dxa"/>
            <w:gridSpan w:val="2"/>
            <w:shd w:val="clear" w:color="auto" w:fill="D9D9D9"/>
            <w:vAlign w:val="center"/>
          </w:tcPr>
          <w:p w14:paraId="767128E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062" w:type="dxa"/>
            <w:gridSpan w:val="2"/>
            <w:vMerge w:val="restart"/>
            <w:shd w:val="clear" w:color="auto" w:fill="D9D9D9"/>
            <w:vAlign w:val="center"/>
          </w:tcPr>
          <w:p w14:paraId="6E3A9B5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Cs/>
                <w:sz w:val="20"/>
                <w:szCs w:val="20"/>
                <w:lang w:val="en-GB"/>
              </w:rPr>
            </w:pPr>
          </w:p>
        </w:tc>
        <w:tc>
          <w:tcPr>
            <w:tcW w:w="1472" w:type="dxa"/>
            <w:vMerge w:val="restart"/>
            <w:shd w:val="clear" w:color="auto" w:fill="D9D9D9"/>
            <w:vAlign w:val="center"/>
          </w:tcPr>
          <w:p w14:paraId="5966B485"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Cs/>
                <w:sz w:val="20"/>
                <w:szCs w:val="20"/>
                <w:lang w:val="en-GB"/>
              </w:rPr>
            </w:pPr>
          </w:p>
        </w:tc>
      </w:tr>
      <w:tr w:rsidR="00D317DA" w:rsidRPr="00D317DA" w14:paraId="0026D525" w14:textId="77777777" w:rsidTr="00D317DA">
        <w:trPr>
          <w:trHeight w:val="57"/>
          <w:jc w:val="right"/>
        </w:trPr>
        <w:tc>
          <w:tcPr>
            <w:tcW w:w="1467" w:type="dxa"/>
            <w:shd w:val="clear" w:color="auto" w:fill="auto"/>
            <w:hideMark/>
          </w:tcPr>
          <w:p w14:paraId="24DF4472"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13:30-14:00</w:t>
            </w:r>
          </w:p>
        </w:tc>
        <w:tc>
          <w:tcPr>
            <w:tcW w:w="1470" w:type="dxa"/>
            <w:vMerge/>
            <w:shd w:val="clear" w:color="auto" w:fill="D9D9D9"/>
            <w:vAlign w:val="center"/>
          </w:tcPr>
          <w:p w14:paraId="245191B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D9D9D9"/>
            <w:vAlign w:val="center"/>
          </w:tcPr>
          <w:p w14:paraId="6850248C"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258" w:type="dxa"/>
            <w:gridSpan w:val="2"/>
            <w:vMerge w:val="restart"/>
            <w:shd w:val="clear" w:color="auto" w:fill="B4C6E7"/>
            <w:vAlign w:val="center"/>
          </w:tcPr>
          <w:p w14:paraId="6596ED7E"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فريق الاتصال</w:t>
            </w:r>
          </w:p>
          <w:p w14:paraId="6A21E46C"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6</w:t>
            </w:r>
          </w:p>
          <w:p w14:paraId="3144E16C"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الميزانية</w:t>
            </w:r>
          </w:p>
        </w:tc>
        <w:tc>
          <w:tcPr>
            <w:tcW w:w="2160" w:type="dxa"/>
            <w:gridSpan w:val="2"/>
            <w:vMerge w:val="restart"/>
            <w:shd w:val="clear" w:color="auto" w:fill="B4C6E7"/>
            <w:vAlign w:val="center"/>
          </w:tcPr>
          <w:p w14:paraId="3A88AC13"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فريق الاتصال</w:t>
            </w:r>
          </w:p>
          <w:p w14:paraId="283E2574"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6</w:t>
            </w:r>
          </w:p>
          <w:p w14:paraId="732F90BB"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الميزانية</w:t>
            </w:r>
          </w:p>
        </w:tc>
        <w:tc>
          <w:tcPr>
            <w:tcW w:w="2062" w:type="dxa"/>
            <w:gridSpan w:val="2"/>
            <w:vMerge w:val="restart"/>
            <w:shd w:val="clear" w:color="auto" w:fill="B4C6E7"/>
            <w:vAlign w:val="center"/>
          </w:tcPr>
          <w:p w14:paraId="02D03B9E"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فريق الاتصال</w:t>
            </w:r>
          </w:p>
          <w:p w14:paraId="098BBC3F"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6</w:t>
            </w:r>
          </w:p>
          <w:p w14:paraId="50C177EF"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الميزانية</w:t>
            </w:r>
          </w:p>
        </w:tc>
        <w:tc>
          <w:tcPr>
            <w:tcW w:w="2062" w:type="dxa"/>
            <w:gridSpan w:val="2"/>
            <w:vMerge/>
            <w:shd w:val="clear" w:color="auto" w:fill="D9D9D9"/>
          </w:tcPr>
          <w:p w14:paraId="2922DB6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D9D9D9"/>
          </w:tcPr>
          <w:p w14:paraId="39475223"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r>
      <w:tr w:rsidR="00D317DA" w:rsidRPr="00D317DA" w14:paraId="59196891" w14:textId="77777777" w:rsidTr="00D317DA">
        <w:trPr>
          <w:trHeight w:val="57"/>
          <w:jc w:val="right"/>
        </w:trPr>
        <w:tc>
          <w:tcPr>
            <w:tcW w:w="1467" w:type="dxa"/>
            <w:shd w:val="clear" w:color="auto" w:fill="auto"/>
            <w:hideMark/>
          </w:tcPr>
          <w:p w14:paraId="6CCBAA68"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14:00-14:30</w:t>
            </w:r>
          </w:p>
        </w:tc>
        <w:tc>
          <w:tcPr>
            <w:tcW w:w="1470" w:type="dxa"/>
            <w:vMerge/>
            <w:vAlign w:val="center"/>
          </w:tcPr>
          <w:p w14:paraId="5C5539F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D9D9D9"/>
            <w:vAlign w:val="center"/>
          </w:tcPr>
          <w:p w14:paraId="4C9C9277"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258" w:type="dxa"/>
            <w:gridSpan w:val="2"/>
            <w:vMerge/>
            <w:shd w:val="clear" w:color="auto" w:fill="B4C6E7"/>
          </w:tcPr>
          <w:p w14:paraId="2DABB6C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2160" w:type="dxa"/>
            <w:gridSpan w:val="2"/>
            <w:vMerge/>
            <w:shd w:val="clear" w:color="auto" w:fill="B4C6E7"/>
          </w:tcPr>
          <w:p w14:paraId="2F8E9D3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2062" w:type="dxa"/>
            <w:gridSpan w:val="2"/>
            <w:vMerge/>
            <w:shd w:val="clear" w:color="auto" w:fill="B4C6E7"/>
          </w:tcPr>
          <w:p w14:paraId="0D32536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2062" w:type="dxa"/>
            <w:gridSpan w:val="2"/>
            <w:vMerge/>
            <w:shd w:val="clear" w:color="auto" w:fill="D9D9D9"/>
          </w:tcPr>
          <w:p w14:paraId="5EB632A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D9D9D9"/>
          </w:tcPr>
          <w:p w14:paraId="0EC28FF5"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r>
      <w:tr w:rsidR="00D317DA" w:rsidRPr="00D317DA" w14:paraId="7D9D3817" w14:textId="77777777" w:rsidTr="00D317DA">
        <w:trPr>
          <w:trHeight w:val="57"/>
          <w:jc w:val="right"/>
        </w:trPr>
        <w:tc>
          <w:tcPr>
            <w:tcW w:w="1467" w:type="dxa"/>
            <w:shd w:val="clear" w:color="auto" w:fill="auto"/>
            <w:hideMark/>
          </w:tcPr>
          <w:p w14:paraId="3ECD7637"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14:30-15:00</w:t>
            </w:r>
          </w:p>
        </w:tc>
        <w:tc>
          <w:tcPr>
            <w:tcW w:w="1470" w:type="dxa"/>
            <w:vMerge/>
            <w:shd w:val="clear" w:color="auto" w:fill="D9D9D9"/>
            <w:vAlign w:val="center"/>
          </w:tcPr>
          <w:p w14:paraId="6B3CF94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D9D9D9"/>
            <w:vAlign w:val="center"/>
          </w:tcPr>
          <w:p w14:paraId="1D33850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258" w:type="dxa"/>
            <w:gridSpan w:val="2"/>
            <w:vMerge/>
            <w:shd w:val="clear" w:color="auto" w:fill="B4C6E7"/>
          </w:tcPr>
          <w:p w14:paraId="5C829FB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2160" w:type="dxa"/>
            <w:gridSpan w:val="2"/>
            <w:vMerge/>
            <w:shd w:val="clear" w:color="auto" w:fill="B4C6E7"/>
          </w:tcPr>
          <w:p w14:paraId="1A36820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2062" w:type="dxa"/>
            <w:gridSpan w:val="2"/>
            <w:vMerge/>
            <w:shd w:val="clear" w:color="auto" w:fill="B4C6E7"/>
          </w:tcPr>
          <w:p w14:paraId="3827301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2062" w:type="dxa"/>
            <w:gridSpan w:val="2"/>
            <w:vMerge/>
            <w:shd w:val="clear" w:color="auto" w:fill="D9D9D9"/>
          </w:tcPr>
          <w:p w14:paraId="526DC61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D9D9D9"/>
          </w:tcPr>
          <w:p w14:paraId="585630D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r>
      <w:tr w:rsidR="00CE62DA" w:rsidRPr="00D317DA" w14:paraId="59436C20" w14:textId="77777777" w:rsidTr="00D317DA">
        <w:trPr>
          <w:trHeight w:val="57"/>
          <w:jc w:val="right"/>
        </w:trPr>
        <w:tc>
          <w:tcPr>
            <w:tcW w:w="1467" w:type="dxa"/>
            <w:shd w:val="clear" w:color="auto" w:fill="auto"/>
            <w:hideMark/>
          </w:tcPr>
          <w:p w14:paraId="137DD833"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15:00-15:30</w:t>
            </w:r>
          </w:p>
        </w:tc>
        <w:tc>
          <w:tcPr>
            <w:tcW w:w="1470" w:type="dxa"/>
            <w:vMerge/>
            <w:vAlign w:val="center"/>
          </w:tcPr>
          <w:p w14:paraId="5DDBCA2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val="restart"/>
            <w:shd w:val="clear" w:color="auto" w:fill="FFC000"/>
            <w:vAlign w:val="center"/>
          </w:tcPr>
          <w:p w14:paraId="53E7521F"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Cs/>
                <w:sz w:val="20"/>
                <w:szCs w:val="20"/>
                <w:rtl/>
                <w:lang w:val="en-GB"/>
              </w:rPr>
              <w:t>الاجتماع العام</w:t>
            </w:r>
          </w:p>
          <w:p w14:paraId="6C46572F"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bCs/>
                <w:sz w:val="20"/>
                <w:szCs w:val="20"/>
                <w:lang w:val="ar-SA" w:eastAsia="zh-TW" w:bidi="en-GB"/>
              </w:rPr>
            </w:pPr>
            <w:r w:rsidRPr="00D317DA">
              <w:rPr>
                <w:rFonts w:ascii="Simplified Arabic" w:hAnsi="Simplified Arabic"/>
                <w:bCs/>
                <w:sz w:val="20"/>
                <w:szCs w:val="20"/>
                <w:rtl/>
                <w:lang w:val="en-GB"/>
              </w:rPr>
              <w:t>البنود من 6 إلى 11</w:t>
            </w:r>
          </w:p>
        </w:tc>
        <w:tc>
          <w:tcPr>
            <w:tcW w:w="1080" w:type="dxa"/>
            <w:vMerge w:val="restart"/>
            <w:shd w:val="clear" w:color="auto" w:fill="92D050"/>
            <w:vAlign w:val="center"/>
          </w:tcPr>
          <w:p w14:paraId="618BA3CD"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4517E7E2"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41279EF8"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تقييم الأنواع الدخيلة الـمُغيرة</w:t>
            </w:r>
          </w:p>
        </w:tc>
        <w:tc>
          <w:tcPr>
            <w:tcW w:w="1178" w:type="dxa"/>
            <w:vMerge w:val="restart"/>
            <w:shd w:val="clear" w:color="auto" w:fill="E2EFD9"/>
            <w:vAlign w:val="center"/>
          </w:tcPr>
          <w:p w14:paraId="280A7014"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337A7CE4"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10</w:t>
            </w:r>
          </w:p>
          <w:p w14:paraId="7D16178F"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طلبات برنامج العمل</w:t>
            </w:r>
          </w:p>
        </w:tc>
        <w:tc>
          <w:tcPr>
            <w:tcW w:w="982" w:type="dxa"/>
            <w:vMerge w:val="restart"/>
            <w:shd w:val="clear" w:color="auto" w:fill="92D050"/>
            <w:vAlign w:val="center"/>
          </w:tcPr>
          <w:p w14:paraId="5392B5E5"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3E58F03A"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7504B955"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sz w:val="20"/>
                <w:szCs w:val="20"/>
                <w:rtl/>
                <w:lang w:val="en-GB"/>
              </w:rPr>
              <w:t xml:space="preserve">تقييم الأنواع الدخيلة الـمُغيرة </w:t>
            </w:r>
          </w:p>
          <w:p w14:paraId="5146F10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bCs/>
                <w:sz w:val="20"/>
                <w:szCs w:val="20"/>
                <w:lang w:val="en-GB"/>
              </w:rPr>
            </w:pPr>
            <w:r w:rsidRPr="00D317DA">
              <w:rPr>
                <w:rFonts w:ascii="Simplified Arabic" w:hAnsi="Simplified Arabic"/>
                <w:bCs/>
                <w:noProof/>
                <w:sz w:val="20"/>
                <w:szCs w:val="20"/>
                <w:lang w:val="en-GB"/>
              </w:rPr>
              <mc:AlternateContent>
                <mc:Choice Requires="wps">
                  <w:drawing>
                    <wp:anchor distT="0" distB="0" distL="114300" distR="114300" simplePos="0" relativeHeight="251660288" behindDoc="0" locked="0" layoutInCell="1" allowOverlap="1" wp14:anchorId="2EC25C73" wp14:editId="71617B2B">
                      <wp:simplePos x="0" y="0"/>
                      <wp:positionH relativeFrom="column">
                        <wp:posOffset>-1014731270</wp:posOffset>
                      </wp:positionH>
                      <wp:positionV relativeFrom="paragraph">
                        <wp:posOffset>-870331635</wp:posOffset>
                      </wp:positionV>
                      <wp:extent cx="924560" cy="687070"/>
                      <wp:effectExtent l="0" t="0" r="2794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5B0E047E" w14:textId="77777777" w:rsidR="005B145C" w:rsidRPr="00E75B32" w:rsidRDefault="005B145C" w:rsidP="00D317DA">
                                  <w:pPr>
                                    <w:shd w:val="clear" w:color="auto" w:fill="E2EFD9"/>
                                    <w:spacing w:after="80"/>
                                    <w:jc w:val="center"/>
                                    <w:textDirection w:val="tbRlV"/>
                                    <w:rPr>
                                      <w:color w:val="000000"/>
                                      <w:sz w:val="16"/>
                                      <w:szCs w:val="20"/>
                                      <w:lang w:val="ar-SA" w:eastAsia="zh-TW" w:bidi="en-GB"/>
                                    </w:rPr>
                                  </w:pPr>
                                  <w:r>
                                    <w:rPr>
                                      <w:rtl/>
                                    </w:rPr>
                                    <w:t xml:space="preserve">الأفرقة العاملة الموازية: البنود من </w:t>
                                  </w:r>
                                  <w:r>
                                    <w:rPr>
                                      <w:rFonts w:ascii="Traditional Arabic"/>
                                      <w:szCs w:val="20"/>
                                      <w:rtl/>
                                    </w:rPr>
                                    <w:t>6 (</w:t>
                                  </w:r>
                                  <w:r>
                                    <w:rPr>
                                      <w:rtl/>
                                    </w:rPr>
                                    <w:t>أ</w:t>
                                  </w:r>
                                  <w:r>
                                    <w:rPr>
                                      <w:rFonts w:ascii="Traditional Arabic"/>
                                      <w:szCs w:val="20"/>
                                      <w:rtl/>
                                    </w:rPr>
                                    <w:t>)</w:t>
                                  </w:r>
                                  <w:r>
                                    <w:rPr>
                                      <w:rtl/>
                                    </w:rPr>
                                    <w:t xml:space="preserve"> إلى (د) التقييمات الإقليمية</w:t>
                                  </w:r>
                                </w:p>
                                <w:p w14:paraId="43CF2FB0" w14:textId="77777777" w:rsidR="005B145C" w:rsidRPr="007049D7" w:rsidRDefault="005B145C" w:rsidP="00D317DA">
                                  <w:pPr>
                                    <w:shd w:val="clear" w:color="auto" w:fill="E2EFD9"/>
                                    <w:jc w:val="center"/>
                                    <w:rPr>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25C73" id="_x0000_s1027" type="#_x0000_t202" style="position:absolute;left:0;text-align:left;margin-left:-79900.1pt;margin-top:-68530.05pt;width:72.8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xiQAIAAIMEAAAOAAAAZHJzL2Uyb0RvYy54bWysVNuO0zAQfUfiHyy/06RVbxs1XZWWRUjL&#10;RdrlAxzHaSxsj7HdJuXrGTttt4B4QbxE9sz4zMw5M1nd91qRo3BeginpeJRTIgyHWpp9Sb8+P7xZ&#10;UuIDMzVTYERJT8LT+/XrV6vOFmICLahaOIIgxhedLWkbgi2yzPNWaOZHYIVBZwNOs4BXt89qxzpE&#10;1yqb5Pk868DV1gEX3qN1NzjpOuE3jeDhc9N4EYgqKdYW0telbxW/2XrFir1jtpX8XAb7hyo0kwaT&#10;XqF2LDBycPIPKC25Aw9NGHHQGTSN5CL1gN2M89+6eWqZFakXJMfbK03+/8HyT8cvjsi6pCiUYRol&#10;ehZ9IG+hJ5PITmd9gUFPFsNCj2ZUOXXq7SPwb54Y2LbM7MXGOehawWqsbhxfZjdPBxwfQaruI9SY&#10;hh0CJKC+cTpSh2QQREeVTldlYikcjXeT6WyOHo6u+XKRL5JyGSsuj63z4b0ATeKhpA6FT+Ds+OhD&#10;LIYVl5CYy4OS9YNUKl3cvtoqR44Mh2SRb3bTRXqrDhpLHcw4a/l5WtCMMzWYlxcz4vsBJuX6BV8Z&#10;0mELs8lsIO6vuSPYkCXC3YZpGXBNlNSo0zWIFZHud6ZOQxyYVMMZHytz5j9SPpAf+qpPQidxojYV&#10;1CcUxMGwFbjFeGjB/aCkw40oqf9+YE5Qoj4YFPVuPJ3GFUqX6WwxwYu79VS3HmY4QpU0UDIctyGt&#10;XSTcwAbFb2QS5qWSc8k46YnD81bGVbq9p6iXf8f6JwAAAP//AwBQSwMEFAAGAAgAAAAhAD/bmybp&#10;AAAAGwEAAA8AAABkcnMvZG93bnJldi54bWxMj9FOgzAUhu9NfIfmmHhjtpYpDJCymDkfYIiZ3nVw&#10;LGS0JbRj+PaW3ejln//Lf76TbSbVkREH2xrNIVgyIKgrU7dacijf3xYxEOuErkVnNHL4QQub/PYm&#10;E2ltLnqPY+Ek8SPapoJD41yfUmqrBpWwS9Oj9t23GZRwPg6S1oO4+HHV0RVjEVWi1f5CI3rcNlid&#10;irPi8KW24/5THl7j+MOeHna4k0VZcn5/N708A3E4uT8YZn2vDrl3Opqzri3pOCyCMIkZW3l8Do9r&#10;FrEAiCfnJgqfIiDHaxMlYZAAzTP6/6f8FwAA//8DAFBLAQItABQABgAIAAAAIQC2gziS/gAAAOEB&#10;AAATAAAAAAAAAAAAAAAAAAAAAABbQ29udGVudF9UeXBlc10ueG1sUEsBAi0AFAAGAAgAAAAhADj9&#10;If/WAAAAlAEAAAsAAAAAAAAAAAAAAAAALwEAAF9yZWxzLy5yZWxzUEsBAi0AFAAGAAgAAAAhAFJf&#10;bGJAAgAAgwQAAA4AAAAAAAAAAAAAAAAALgIAAGRycy9lMm9Eb2MueG1sUEsBAi0AFAAGAAgAAAAh&#10;AD/bmybpAAAAGwEAAA8AAAAAAAAAAAAAAAAAmgQAAGRycy9kb3ducmV2LnhtbFBLBQYAAAAABAAE&#10;APMAAACwBQAAAAA=&#10;" fillcolor="#e2f0d9">
                      <v:textbox>
                        <w:txbxContent>
                          <w:p w14:paraId="5B0E047E" w14:textId="77777777" w:rsidR="005B145C" w:rsidRPr="00E75B32" w:rsidRDefault="005B145C" w:rsidP="00D317DA">
                            <w:pPr>
                              <w:shd w:val="clear" w:color="auto" w:fill="E2EFD9"/>
                              <w:spacing w:after="80"/>
                              <w:jc w:val="center"/>
                              <w:textDirection w:val="tbRlV"/>
                              <w:rPr>
                                <w:color w:val="000000"/>
                                <w:sz w:val="16"/>
                                <w:szCs w:val="20"/>
                                <w:lang w:val="ar-SA" w:eastAsia="zh-TW" w:bidi="en-GB"/>
                              </w:rPr>
                            </w:pPr>
                            <w:r>
                              <w:rPr>
                                <w:rtl/>
                              </w:rPr>
                              <w:t xml:space="preserve">الأفرقة العاملة الموازية: البنود من </w:t>
                            </w:r>
                            <w:r>
                              <w:rPr>
                                <w:rFonts w:ascii="Traditional Arabic"/>
                                <w:szCs w:val="20"/>
                                <w:rtl/>
                              </w:rPr>
                              <w:t>6 (</w:t>
                            </w:r>
                            <w:r>
                              <w:rPr>
                                <w:rtl/>
                              </w:rPr>
                              <w:t>أ</w:t>
                            </w:r>
                            <w:r>
                              <w:rPr>
                                <w:rFonts w:ascii="Traditional Arabic"/>
                                <w:szCs w:val="20"/>
                                <w:rtl/>
                              </w:rPr>
                              <w:t>)</w:t>
                            </w:r>
                            <w:r>
                              <w:rPr>
                                <w:rtl/>
                              </w:rPr>
                              <w:t xml:space="preserve"> إلى (د) التقييمات الإقليمية</w:t>
                            </w:r>
                          </w:p>
                          <w:p w14:paraId="43CF2FB0" w14:textId="77777777" w:rsidR="005B145C" w:rsidRPr="007049D7" w:rsidRDefault="005B145C" w:rsidP="00D317DA">
                            <w:pPr>
                              <w:shd w:val="clear" w:color="auto" w:fill="E2EFD9"/>
                              <w:jc w:val="center"/>
                              <w:rPr>
                                <w:color w:val="000000"/>
                                <w:sz w:val="16"/>
                                <w:szCs w:val="16"/>
                              </w:rPr>
                            </w:pPr>
                          </w:p>
                        </w:txbxContent>
                      </v:textbox>
                    </v:shape>
                  </w:pict>
                </mc:Fallback>
              </mc:AlternateContent>
            </w:r>
          </w:p>
          <w:p w14:paraId="2999A33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bCs/>
                <w:sz w:val="20"/>
                <w:szCs w:val="20"/>
                <w:lang w:val="en-GB"/>
              </w:rPr>
            </w:pPr>
          </w:p>
        </w:tc>
        <w:tc>
          <w:tcPr>
            <w:tcW w:w="1178" w:type="dxa"/>
            <w:vMerge w:val="restart"/>
            <w:shd w:val="clear" w:color="auto" w:fill="E2EFD9"/>
            <w:vAlign w:val="center"/>
          </w:tcPr>
          <w:p w14:paraId="061635C4"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1D196511"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10</w:t>
            </w:r>
          </w:p>
          <w:p w14:paraId="7246EDE0"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bCs/>
                <w:sz w:val="20"/>
                <w:szCs w:val="20"/>
                <w:lang w:val="ar-SA" w:eastAsia="zh-TW" w:bidi="en-GB"/>
              </w:rPr>
            </w:pPr>
            <w:r w:rsidRPr="00D317DA">
              <w:rPr>
                <w:rFonts w:ascii="Simplified Arabic" w:hAnsi="Simplified Arabic"/>
                <w:bCs/>
                <w:sz w:val="20"/>
                <w:szCs w:val="20"/>
                <w:rtl/>
                <w:lang w:val="en-GB"/>
              </w:rPr>
              <w:t>طلبات برنامج العمل</w:t>
            </w:r>
          </w:p>
        </w:tc>
        <w:tc>
          <w:tcPr>
            <w:tcW w:w="1080" w:type="dxa"/>
            <w:vMerge w:val="restart"/>
            <w:shd w:val="clear" w:color="auto" w:fill="92D050"/>
            <w:vAlign w:val="center"/>
          </w:tcPr>
          <w:p w14:paraId="2620AD20"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4E9E7D1D"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3132AF3B"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تقييم الأنواع الدخيلة الـمُغيرة</w:t>
            </w:r>
          </w:p>
        </w:tc>
        <w:tc>
          <w:tcPr>
            <w:tcW w:w="982" w:type="dxa"/>
            <w:vMerge w:val="restart"/>
            <w:shd w:val="clear" w:color="auto" w:fill="E2EFD9"/>
            <w:vAlign w:val="center"/>
          </w:tcPr>
          <w:p w14:paraId="00794148"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46CA0846"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(ب)</w:t>
            </w:r>
          </w:p>
          <w:p w14:paraId="4FAC4A35"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تغير المناخ</w:t>
            </w:r>
          </w:p>
        </w:tc>
        <w:tc>
          <w:tcPr>
            <w:tcW w:w="1166" w:type="dxa"/>
            <w:vMerge w:val="restart"/>
            <w:shd w:val="clear" w:color="auto" w:fill="E2EFD9"/>
            <w:vAlign w:val="center"/>
          </w:tcPr>
          <w:p w14:paraId="1FA7C453"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الثاني</w:t>
            </w:r>
          </w:p>
          <w:p w14:paraId="02235B4E"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10</w:t>
            </w:r>
          </w:p>
          <w:p w14:paraId="217266D3"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طلبات برنامج العمل</w:t>
            </w:r>
          </w:p>
        </w:tc>
        <w:tc>
          <w:tcPr>
            <w:tcW w:w="896" w:type="dxa"/>
            <w:vMerge w:val="restart"/>
            <w:shd w:val="clear" w:color="auto" w:fill="B4C6E7"/>
            <w:vAlign w:val="center"/>
          </w:tcPr>
          <w:p w14:paraId="3CDF7BEE"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bCs/>
                <w:sz w:val="20"/>
                <w:szCs w:val="20"/>
                <w:lang w:val="ar-SA" w:eastAsia="zh-TW" w:bidi="en-GB"/>
              </w:rPr>
            </w:pPr>
            <w:r w:rsidRPr="00D317DA">
              <w:rPr>
                <w:rFonts w:ascii="Simplified Arabic" w:hAnsi="Simplified Arabic"/>
                <w:b/>
                <w:bCs/>
                <w:sz w:val="20"/>
                <w:szCs w:val="20"/>
                <w:rtl/>
                <w:lang w:val="en-GB"/>
              </w:rPr>
              <w:t>فريق الاتصال</w:t>
            </w:r>
          </w:p>
          <w:p w14:paraId="64A22AAE"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6</w:t>
            </w:r>
          </w:p>
          <w:p w14:paraId="3C4C5184"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الميزانية</w:t>
            </w:r>
          </w:p>
        </w:tc>
        <w:tc>
          <w:tcPr>
            <w:tcW w:w="1472" w:type="dxa"/>
            <w:vMerge w:val="restart"/>
            <w:shd w:val="clear" w:color="auto" w:fill="FFC000"/>
            <w:vAlign w:val="center"/>
          </w:tcPr>
          <w:p w14:paraId="56E01BE7"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الاجتماع العام</w:t>
            </w:r>
          </w:p>
          <w:p w14:paraId="6E9B5CC9"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 xml:space="preserve">البنود 2 (ج)، </w:t>
            </w:r>
            <w:r w:rsidRPr="00D317DA">
              <w:rPr>
                <w:rFonts w:ascii="Simplified Arabic" w:hAnsi="Simplified Arabic" w:hint="cs"/>
                <w:sz w:val="20"/>
                <w:szCs w:val="20"/>
                <w:rtl/>
                <w:lang w:val="en-GB"/>
              </w:rPr>
              <w:t>و12</w:t>
            </w:r>
            <w:r w:rsidRPr="00D317DA">
              <w:rPr>
                <w:rFonts w:ascii="Simplified Arabic" w:hAnsi="Simplified Arabic"/>
                <w:sz w:val="20"/>
                <w:szCs w:val="20"/>
                <w:rtl/>
                <w:lang w:val="en-GB"/>
              </w:rPr>
              <w:t xml:space="preserve"> و13</w:t>
            </w:r>
          </w:p>
        </w:tc>
      </w:tr>
      <w:tr w:rsidR="00CE62DA" w:rsidRPr="00D317DA" w14:paraId="1E17C223" w14:textId="77777777" w:rsidTr="00D317DA">
        <w:trPr>
          <w:trHeight w:val="57"/>
          <w:jc w:val="right"/>
        </w:trPr>
        <w:tc>
          <w:tcPr>
            <w:tcW w:w="1467" w:type="dxa"/>
            <w:shd w:val="clear" w:color="auto" w:fill="auto"/>
            <w:hideMark/>
          </w:tcPr>
          <w:p w14:paraId="0A97F10D"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15:30-16:00</w:t>
            </w:r>
          </w:p>
        </w:tc>
        <w:tc>
          <w:tcPr>
            <w:tcW w:w="1470" w:type="dxa"/>
            <w:vMerge/>
            <w:shd w:val="clear" w:color="auto" w:fill="D9D9D9"/>
            <w:vAlign w:val="center"/>
          </w:tcPr>
          <w:p w14:paraId="02074902"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FC000"/>
            <w:vAlign w:val="center"/>
          </w:tcPr>
          <w:p w14:paraId="6C88779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080" w:type="dxa"/>
            <w:vMerge/>
            <w:shd w:val="clear" w:color="auto" w:fill="92D050"/>
          </w:tcPr>
          <w:p w14:paraId="4A5FC51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571955A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92D050"/>
          </w:tcPr>
          <w:p w14:paraId="01F8C8E2"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403F4351"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080" w:type="dxa"/>
            <w:vMerge/>
            <w:shd w:val="clear" w:color="auto" w:fill="92D050"/>
          </w:tcPr>
          <w:p w14:paraId="560663A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E2EFD9"/>
          </w:tcPr>
          <w:p w14:paraId="4E28E2D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66" w:type="dxa"/>
            <w:vMerge/>
            <w:shd w:val="clear" w:color="auto" w:fill="E2EFD9"/>
          </w:tcPr>
          <w:p w14:paraId="11942E27"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896" w:type="dxa"/>
            <w:vMerge/>
            <w:shd w:val="clear" w:color="auto" w:fill="B4C6E7"/>
          </w:tcPr>
          <w:p w14:paraId="7CBB36E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FFC000"/>
          </w:tcPr>
          <w:p w14:paraId="35371B1C"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r>
      <w:tr w:rsidR="00CE62DA" w:rsidRPr="00D317DA" w14:paraId="38136E92" w14:textId="77777777" w:rsidTr="00D317DA">
        <w:trPr>
          <w:trHeight w:val="57"/>
          <w:jc w:val="right"/>
        </w:trPr>
        <w:tc>
          <w:tcPr>
            <w:tcW w:w="1467" w:type="dxa"/>
            <w:shd w:val="clear" w:color="auto" w:fill="auto"/>
            <w:hideMark/>
          </w:tcPr>
          <w:p w14:paraId="107F7EB3"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16:00-16:30</w:t>
            </w:r>
          </w:p>
        </w:tc>
        <w:tc>
          <w:tcPr>
            <w:tcW w:w="1470" w:type="dxa"/>
            <w:vMerge/>
            <w:vAlign w:val="center"/>
          </w:tcPr>
          <w:p w14:paraId="062C658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FC000"/>
            <w:vAlign w:val="center"/>
          </w:tcPr>
          <w:p w14:paraId="703FD75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080" w:type="dxa"/>
            <w:vMerge/>
            <w:shd w:val="clear" w:color="auto" w:fill="92D050"/>
          </w:tcPr>
          <w:p w14:paraId="5C3502A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78B325E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92D050"/>
          </w:tcPr>
          <w:p w14:paraId="0BC28822"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40ED393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080" w:type="dxa"/>
            <w:vMerge/>
            <w:shd w:val="clear" w:color="auto" w:fill="92D050"/>
          </w:tcPr>
          <w:p w14:paraId="67B9146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E2EFD9"/>
          </w:tcPr>
          <w:p w14:paraId="424F8A7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66" w:type="dxa"/>
            <w:vMerge/>
            <w:shd w:val="clear" w:color="auto" w:fill="E2EFD9"/>
          </w:tcPr>
          <w:p w14:paraId="007F6D5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896" w:type="dxa"/>
            <w:vMerge/>
            <w:shd w:val="clear" w:color="auto" w:fill="B4C6E7"/>
          </w:tcPr>
          <w:p w14:paraId="33927D5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FFC000"/>
          </w:tcPr>
          <w:p w14:paraId="15DF718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r>
      <w:tr w:rsidR="00CE62DA" w:rsidRPr="00D317DA" w14:paraId="2652F6F7" w14:textId="77777777" w:rsidTr="00D317DA">
        <w:trPr>
          <w:trHeight w:val="57"/>
          <w:jc w:val="right"/>
        </w:trPr>
        <w:tc>
          <w:tcPr>
            <w:tcW w:w="1467" w:type="dxa"/>
            <w:shd w:val="clear" w:color="auto" w:fill="auto"/>
            <w:hideMark/>
          </w:tcPr>
          <w:p w14:paraId="5C85B868"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16:30-17:00</w:t>
            </w:r>
          </w:p>
        </w:tc>
        <w:tc>
          <w:tcPr>
            <w:tcW w:w="1470" w:type="dxa"/>
            <w:vMerge/>
            <w:shd w:val="clear" w:color="auto" w:fill="D9D9D9"/>
            <w:vAlign w:val="center"/>
          </w:tcPr>
          <w:p w14:paraId="11005C61"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val="restart"/>
            <w:shd w:val="clear" w:color="auto" w:fill="92D050"/>
            <w:vAlign w:val="center"/>
          </w:tcPr>
          <w:p w14:paraId="55E4AC9C"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
                <w:sz w:val="20"/>
                <w:szCs w:val="20"/>
                <w:lang w:val="ar-SA" w:eastAsia="zh-TW" w:bidi="en-GB"/>
              </w:rPr>
            </w:pPr>
            <w:r w:rsidRPr="00D317DA">
              <w:rPr>
                <w:rFonts w:ascii="Simplified Arabic" w:hAnsi="Simplified Arabic"/>
                <w:b/>
                <w:bCs/>
                <w:sz w:val="20"/>
                <w:szCs w:val="20"/>
                <w:rtl/>
                <w:lang w:val="en-GB"/>
              </w:rPr>
              <w:t>الفريق العامل الأول</w:t>
            </w:r>
          </w:p>
          <w:p w14:paraId="40BEBF6D"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البند 7 (أ)</w:t>
            </w:r>
          </w:p>
          <w:p w14:paraId="70C2A1DF"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تقييم الأنواع الدخيلة الـمُغيرة</w:t>
            </w:r>
          </w:p>
        </w:tc>
        <w:tc>
          <w:tcPr>
            <w:tcW w:w="1080" w:type="dxa"/>
            <w:vMerge/>
            <w:shd w:val="clear" w:color="auto" w:fill="92D050"/>
          </w:tcPr>
          <w:p w14:paraId="75C8C9B7"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32EF6C4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92D050"/>
          </w:tcPr>
          <w:p w14:paraId="261A21A2"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53891A05"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080" w:type="dxa"/>
            <w:vMerge/>
            <w:shd w:val="clear" w:color="auto" w:fill="92D050"/>
          </w:tcPr>
          <w:p w14:paraId="4DB8074F"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E2EFD9"/>
          </w:tcPr>
          <w:p w14:paraId="27FD4535"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66" w:type="dxa"/>
            <w:vMerge/>
            <w:shd w:val="clear" w:color="auto" w:fill="E2EFD9"/>
          </w:tcPr>
          <w:p w14:paraId="3A54BE1F"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896" w:type="dxa"/>
            <w:vMerge/>
            <w:shd w:val="clear" w:color="auto" w:fill="B4C6E7"/>
          </w:tcPr>
          <w:p w14:paraId="600E8A1F"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FFC000"/>
          </w:tcPr>
          <w:p w14:paraId="28D59F7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r>
      <w:tr w:rsidR="00CE62DA" w:rsidRPr="00D317DA" w14:paraId="3127E036" w14:textId="77777777" w:rsidTr="00D317DA">
        <w:trPr>
          <w:trHeight w:val="57"/>
          <w:jc w:val="right"/>
        </w:trPr>
        <w:tc>
          <w:tcPr>
            <w:tcW w:w="1467" w:type="dxa"/>
            <w:shd w:val="clear" w:color="auto" w:fill="auto"/>
            <w:hideMark/>
          </w:tcPr>
          <w:p w14:paraId="57D922B1"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17:00-17:30</w:t>
            </w:r>
          </w:p>
        </w:tc>
        <w:tc>
          <w:tcPr>
            <w:tcW w:w="1470" w:type="dxa"/>
            <w:vMerge/>
            <w:shd w:val="clear" w:color="auto" w:fill="FBE4D5"/>
            <w:vAlign w:val="center"/>
          </w:tcPr>
          <w:p w14:paraId="4014CCA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sz w:val="20"/>
                <w:szCs w:val="20"/>
                <w:lang w:val="en-GB"/>
              </w:rPr>
            </w:pPr>
          </w:p>
        </w:tc>
        <w:tc>
          <w:tcPr>
            <w:tcW w:w="1472" w:type="dxa"/>
            <w:vMerge/>
            <w:shd w:val="clear" w:color="auto" w:fill="92D050"/>
            <w:vAlign w:val="center"/>
          </w:tcPr>
          <w:p w14:paraId="78FBC8C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080" w:type="dxa"/>
            <w:vMerge/>
            <w:shd w:val="clear" w:color="auto" w:fill="92D050"/>
          </w:tcPr>
          <w:p w14:paraId="6E537221"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124E606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92D050"/>
          </w:tcPr>
          <w:p w14:paraId="63D48E4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6C64261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080" w:type="dxa"/>
            <w:vMerge/>
            <w:shd w:val="clear" w:color="auto" w:fill="92D050"/>
          </w:tcPr>
          <w:p w14:paraId="591645C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E2EFD9"/>
          </w:tcPr>
          <w:p w14:paraId="4680B6A5"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66" w:type="dxa"/>
            <w:vMerge/>
            <w:shd w:val="clear" w:color="auto" w:fill="E2EFD9"/>
          </w:tcPr>
          <w:p w14:paraId="52EBA45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896" w:type="dxa"/>
            <w:vMerge/>
            <w:shd w:val="clear" w:color="auto" w:fill="B4C6E7"/>
          </w:tcPr>
          <w:p w14:paraId="350D8E7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FFC000"/>
          </w:tcPr>
          <w:p w14:paraId="641FC07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r>
      <w:tr w:rsidR="00CE62DA" w:rsidRPr="00D317DA" w14:paraId="4BEDCEBE" w14:textId="77777777" w:rsidTr="00D317DA">
        <w:trPr>
          <w:trHeight w:val="433"/>
          <w:jc w:val="right"/>
        </w:trPr>
        <w:tc>
          <w:tcPr>
            <w:tcW w:w="1467" w:type="dxa"/>
            <w:shd w:val="clear" w:color="auto" w:fill="auto"/>
            <w:hideMark/>
          </w:tcPr>
          <w:p w14:paraId="61D153ED"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17:30-18:00</w:t>
            </w:r>
          </w:p>
        </w:tc>
        <w:tc>
          <w:tcPr>
            <w:tcW w:w="1470" w:type="dxa"/>
            <w:vMerge w:val="restart"/>
            <w:shd w:val="clear" w:color="auto" w:fill="D9D9D9"/>
            <w:vAlign w:val="center"/>
          </w:tcPr>
          <w:p w14:paraId="368DA2E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92D050"/>
            <w:vAlign w:val="center"/>
          </w:tcPr>
          <w:p w14:paraId="72AF892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080" w:type="dxa"/>
            <w:vMerge/>
            <w:shd w:val="clear" w:color="auto" w:fill="92D050"/>
          </w:tcPr>
          <w:p w14:paraId="532C9193"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6FD9A577"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92D050"/>
          </w:tcPr>
          <w:p w14:paraId="0BADCA1C"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78" w:type="dxa"/>
            <w:vMerge/>
            <w:shd w:val="clear" w:color="auto" w:fill="E2EFD9"/>
          </w:tcPr>
          <w:p w14:paraId="252F3BA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080" w:type="dxa"/>
            <w:vMerge/>
            <w:shd w:val="clear" w:color="auto" w:fill="92D050"/>
          </w:tcPr>
          <w:p w14:paraId="201091AC"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982" w:type="dxa"/>
            <w:vMerge/>
            <w:shd w:val="clear" w:color="auto" w:fill="E2EFD9"/>
          </w:tcPr>
          <w:p w14:paraId="36B12DB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166" w:type="dxa"/>
            <w:vMerge/>
            <w:shd w:val="clear" w:color="auto" w:fill="E2EFD9"/>
          </w:tcPr>
          <w:p w14:paraId="4633316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896" w:type="dxa"/>
            <w:vMerge/>
            <w:shd w:val="clear" w:color="auto" w:fill="B4C6E7"/>
          </w:tcPr>
          <w:p w14:paraId="34FAFC2F"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FFC000"/>
          </w:tcPr>
          <w:p w14:paraId="1BA960A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r>
      <w:tr w:rsidR="00D317DA" w:rsidRPr="00D317DA" w14:paraId="6535498A" w14:textId="77777777" w:rsidTr="00D317DA">
        <w:trPr>
          <w:trHeight w:val="57"/>
          <w:jc w:val="right"/>
        </w:trPr>
        <w:tc>
          <w:tcPr>
            <w:tcW w:w="1467" w:type="dxa"/>
            <w:shd w:val="clear" w:color="auto" w:fill="auto"/>
            <w:hideMark/>
          </w:tcPr>
          <w:p w14:paraId="7D213453"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lastRenderedPageBreak/>
              <w:t>18:00-18:30</w:t>
            </w:r>
          </w:p>
        </w:tc>
        <w:tc>
          <w:tcPr>
            <w:tcW w:w="1470" w:type="dxa"/>
            <w:vMerge/>
            <w:shd w:val="clear" w:color="auto" w:fill="D9D9D9"/>
            <w:vAlign w:val="center"/>
          </w:tcPr>
          <w:p w14:paraId="7DE1442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sz w:val="20"/>
                <w:szCs w:val="20"/>
                <w:lang w:val="en-GB"/>
              </w:rPr>
            </w:pPr>
          </w:p>
        </w:tc>
        <w:tc>
          <w:tcPr>
            <w:tcW w:w="1472" w:type="dxa"/>
            <w:vMerge w:val="restart"/>
            <w:shd w:val="clear" w:color="auto" w:fill="7030A0"/>
            <w:vAlign w:val="center"/>
          </w:tcPr>
          <w:p w14:paraId="460114BD"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sz w:val="20"/>
                <w:szCs w:val="20"/>
                <w:lang w:val="ar-SA" w:eastAsia="zh-TW" w:bidi="en-GB"/>
              </w:rPr>
            </w:pPr>
            <w:r w:rsidRPr="00D317DA">
              <w:rPr>
                <w:rFonts w:ascii="Simplified Arabic" w:hAnsi="Simplified Arabic"/>
                <w:b/>
                <w:bCs/>
                <w:sz w:val="20"/>
                <w:szCs w:val="20"/>
                <w:rtl/>
                <w:lang w:val="en-GB"/>
              </w:rPr>
              <w:t>حفل الافتتاح</w:t>
            </w:r>
          </w:p>
        </w:tc>
        <w:tc>
          <w:tcPr>
            <w:tcW w:w="2258" w:type="dxa"/>
            <w:gridSpan w:val="2"/>
            <w:vMerge w:val="restart"/>
            <w:shd w:val="clear" w:color="auto" w:fill="D9D9D9"/>
            <w:vAlign w:val="center"/>
          </w:tcPr>
          <w:p w14:paraId="32857EE3"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160" w:type="dxa"/>
            <w:gridSpan w:val="2"/>
            <w:vMerge w:val="restart"/>
            <w:shd w:val="clear" w:color="auto" w:fill="D9D9D9"/>
            <w:vAlign w:val="center"/>
          </w:tcPr>
          <w:p w14:paraId="46619757"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062" w:type="dxa"/>
            <w:gridSpan w:val="2"/>
            <w:vMerge w:val="restart"/>
            <w:shd w:val="clear" w:color="auto" w:fill="D9D9D9"/>
            <w:vAlign w:val="center"/>
          </w:tcPr>
          <w:p w14:paraId="28F7CC62"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062" w:type="dxa"/>
            <w:gridSpan w:val="2"/>
            <w:vMerge w:val="restart"/>
            <w:shd w:val="clear" w:color="auto" w:fill="D9D9D9"/>
            <w:vAlign w:val="center"/>
          </w:tcPr>
          <w:p w14:paraId="4568950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val="restart"/>
            <w:shd w:val="clear" w:color="auto" w:fill="D9D9D9"/>
            <w:vAlign w:val="center"/>
          </w:tcPr>
          <w:p w14:paraId="582A2E0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r>
      <w:tr w:rsidR="00D317DA" w:rsidRPr="00D317DA" w14:paraId="5E91BF33" w14:textId="77777777" w:rsidTr="00D317DA">
        <w:trPr>
          <w:trHeight w:val="57"/>
          <w:jc w:val="right"/>
        </w:trPr>
        <w:tc>
          <w:tcPr>
            <w:tcW w:w="1467" w:type="dxa"/>
            <w:shd w:val="clear" w:color="auto" w:fill="auto"/>
            <w:hideMark/>
          </w:tcPr>
          <w:p w14:paraId="48532267"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18:30-19:00</w:t>
            </w:r>
          </w:p>
        </w:tc>
        <w:tc>
          <w:tcPr>
            <w:tcW w:w="1470" w:type="dxa"/>
            <w:vMerge/>
            <w:shd w:val="clear" w:color="auto" w:fill="D9D9D9"/>
            <w:vAlign w:val="center"/>
          </w:tcPr>
          <w:p w14:paraId="385B992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7030A0"/>
            <w:vAlign w:val="center"/>
          </w:tcPr>
          <w:p w14:paraId="2D0EDE1C"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258" w:type="dxa"/>
            <w:gridSpan w:val="2"/>
            <w:vMerge/>
            <w:shd w:val="clear" w:color="auto" w:fill="F2F2F2"/>
            <w:vAlign w:val="center"/>
          </w:tcPr>
          <w:p w14:paraId="2E6B9E75"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160" w:type="dxa"/>
            <w:gridSpan w:val="2"/>
            <w:vMerge/>
            <w:shd w:val="clear" w:color="auto" w:fill="D9D9D9"/>
            <w:vAlign w:val="center"/>
          </w:tcPr>
          <w:p w14:paraId="71AAB083"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062" w:type="dxa"/>
            <w:gridSpan w:val="2"/>
            <w:vMerge/>
            <w:shd w:val="clear" w:color="auto" w:fill="F2F2F2"/>
            <w:vAlign w:val="center"/>
          </w:tcPr>
          <w:p w14:paraId="3C4292C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062" w:type="dxa"/>
            <w:gridSpan w:val="2"/>
            <w:vMerge/>
            <w:shd w:val="clear" w:color="auto" w:fill="F2F2F2"/>
            <w:vAlign w:val="center"/>
          </w:tcPr>
          <w:p w14:paraId="610548BC"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2F2F2"/>
            <w:vAlign w:val="center"/>
          </w:tcPr>
          <w:p w14:paraId="22C444D7"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r>
      <w:tr w:rsidR="00D317DA" w:rsidRPr="00D317DA" w14:paraId="289BB04D" w14:textId="77777777" w:rsidTr="00D317DA">
        <w:trPr>
          <w:trHeight w:val="57"/>
          <w:jc w:val="right"/>
        </w:trPr>
        <w:tc>
          <w:tcPr>
            <w:tcW w:w="1467" w:type="dxa"/>
            <w:shd w:val="clear" w:color="auto" w:fill="auto"/>
            <w:hideMark/>
          </w:tcPr>
          <w:p w14:paraId="1860F23A"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19:00-19:30</w:t>
            </w:r>
          </w:p>
        </w:tc>
        <w:tc>
          <w:tcPr>
            <w:tcW w:w="1470" w:type="dxa"/>
            <w:vMerge/>
            <w:shd w:val="clear" w:color="auto" w:fill="D9D9D9"/>
            <w:vAlign w:val="center"/>
          </w:tcPr>
          <w:p w14:paraId="5A3967B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7030A0"/>
            <w:vAlign w:val="center"/>
          </w:tcPr>
          <w:p w14:paraId="674CF713"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258" w:type="dxa"/>
            <w:gridSpan w:val="2"/>
            <w:vMerge/>
            <w:shd w:val="clear" w:color="auto" w:fill="F2F2F2"/>
            <w:vAlign w:val="center"/>
          </w:tcPr>
          <w:p w14:paraId="0EAF901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160" w:type="dxa"/>
            <w:gridSpan w:val="2"/>
            <w:vMerge/>
            <w:shd w:val="clear" w:color="auto" w:fill="D9D9D9"/>
            <w:vAlign w:val="center"/>
          </w:tcPr>
          <w:p w14:paraId="0036687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062" w:type="dxa"/>
            <w:gridSpan w:val="2"/>
            <w:vMerge/>
            <w:shd w:val="clear" w:color="auto" w:fill="F2F2F2"/>
            <w:vAlign w:val="center"/>
          </w:tcPr>
          <w:p w14:paraId="42526EF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2062" w:type="dxa"/>
            <w:gridSpan w:val="2"/>
            <w:vMerge/>
            <w:shd w:val="clear" w:color="auto" w:fill="F2F2F2"/>
            <w:vAlign w:val="center"/>
          </w:tcPr>
          <w:p w14:paraId="6F784D2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c>
          <w:tcPr>
            <w:tcW w:w="1472" w:type="dxa"/>
            <w:vMerge/>
            <w:shd w:val="clear" w:color="auto" w:fill="F2F2F2"/>
            <w:vAlign w:val="center"/>
          </w:tcPr>
          <w:p w14:paraId="7535B633"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sz w:val="20"/>
                <w:szCs w:val="20"/>
                <w:lang w:val="en-GB"/>
              </w:rPr>
            </w:pPr>
          </w:p>
        </w:tc>
      </w:tr>
      <w:tr w:rsidR="00D317DA" w:rsidRPr="00D317DA" w14:paraId="2E3ADAD5" w14:textId="77777777" w:rsidTr="00D317DA">
        <w:trPr>
          <w:trHeight w:val="57"/>
          <w:jc w:val="right"/>
        </w:trPr>
        <w:tc>
          <w:tcPr>
            <w:tcW w:w="1467" w:type="dxa"/>
            <w:shd w:val="clear" w:color="auto" w:fill="auto"/>
            <w:hideMark/>
          </w:tcPr>
          <w:p w14:paraId="77C7317E"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19:30-20:00</w:t>
            </w:r>
          </w:p>
        </w:tc>
        <w:tc>
          <w:tcPr>
            <w:tcW w:w="1470" w:type="dxa"/>
            <w:vMerge/>
            <w:shd w:val="clear" w:color="auto" w:fill="D9D9D9"/>
            <w:vAlign w:val="center"/>
          </w:tcPr>
          <w:p w14:paraId="2FC29F7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bCs/>
                <w:sz w:val="20"/>
                <w:szCs w:val="20"/>
                <w:lang w:val="en-GB"/>
              </w:rPr>
            </w:pPr>
          </w:p>
        </w:tc>
        <w:tc>
          <w:tcPr>
            <w:tcW w:w="1472" w:type="dxa"/>
            <w:vMerge/>
            <w:shd w:val="clear" w:color="auto" w:fill="7030A0"/>
            <w:vAlign w:val="center"/>
          </w:tcPr>
          <w:p w14:paraId="586C7943"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Cs/>
                <w:sz w:val="20"/>
                <w:szCs w:val="20"/>
                <w:lang w:val="en-GB"/>
              </w:rPr>
            </w:pPr>
          </w:p>
        </w:tc>
        <w:tc>
          <w:tcPr>
            <w:tcW w:w="2258" w:type="dxa"/>
            <w:gridSpan w:val="2"/>
            <w:vMerge w:val="restart"/>
            <w:shd w:val="clear" w:color="auto" w:fill="D9D9D9"/>
            <w:vAlign w:val="center"/>
          </w:tcPr>
          <w:p w14:paraId="5474E1C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Cs/>
                <w:sz w:val="20"/>
                <w:szCs w:val="20"/>
                <w:lang w:val="en-GB"/>
              </w:rPr>
            </w:pPr>
          </w:p>
        </w:tc>
        <w:tc>
          <w:tcPr>
            <w:tcW w:w="2160" w:type="dxa"/>
            <w:gridSpan w:val="2"/>
            <w:vMerge w:val="restart"/>
            <w:shd w:val="clear" w:color="auto" w:fill="D9D9D9"/>
            <w:vAlign w:val="center"/>
          </w:tcPr>
          <w:p w14:paraId="23071C83"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(البنود المعلقة)</w:t>
            </w:r>
          </w:p>
        </w:tc>
        <w:tc>
          <w:tcPr>
            <w:tcW w:w="2062" w:type="dxa"/>
            <w:gridSpan w:val="2"/>
            <w:vMerge w:val="restart"/>
            <w:shd w:val="clear" w:color="auto" w:fill="D9D9D9"/>
            <w:vAlign w:val="center"/>
          </w:tcPr>
          <w:p w14:paraId="62DD996A"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(البنود المعلقة)</w:t>
            </w:r>
          </w:p>
        </w:tc>
        <w:tc>
          <w:tcPr>
            <w:tcW w:w="2062" w:type="dxa"/>
            <w:gridSpan w:val="2"/>
            <w:vMerge w:val="restart"/>
            <w:shd w:val="clear" w:color="auto" w:fill="D9D9D9"/>
            <w:vAlign w:val="center"/>
          </w:tcPr>
          <w:p w14:paraId="6A5370D1" w14:textId="77777777" w:rsidR="00D317DA" w:rsidRPr="00D317DA" w:rsidRDefault="00D317DA" w:rsidP="00D317DA">
            <w:pPr>
              <w:tabs>
                <w:tab w:val="left" w:pos="1247"/>
                <w:tab w:val="left" w:pos="1814"/>
                <w:tab w:val="left" w:pos="2381"/>
                <w:tab w:val="left" w:pos="2948"/>
                <w:tab w:val="left" w:pos="3515"/>
                <w:tab w:val="left" w:pos="4082"/>
              </w:tabs>
              <w:spacing w:before="10" w:after="20"/>
              <w:jc w:val="center"/>
              <w:textDirection w:val="tbRlV"/>
              <w:rPr>
                <w:rFonts w:ascii="Simplified Arabic" w:hAnsi="Simplified Arabic"/>
                <w:bCs/>
                <w:sz w:val="20"/>
                <w:szCs w:val="20"/>
                <w:lang w:val="ar-SA" w:eastAsia="zh-TW" w:bidi="en-GB"/>
              </w:rPr>
            </w:pPr>
            <w:r w:rsidRPr="00D317DA">
              <w:rPr>
                <w:rFonts w:ascii="Simplified Arabic" w:hAnsi="Simplified Arabic"/>
                <w:sz w:val="20"/>
                <w:szCs w:val="20"/>
                <w:rtl/>
                <w:lang w:val="en-GB"/>
              </w:rPr>
              <w:t>(إعداد الوثائق)</w:t>
            </w:r>
          </w:p>
        </w:tc>
        <w:tc>
          <w:tcPr>
            <w:tcW w:w="1472" w:type="dxa"/>
            <w:vMerge w:val="restart"/>
            <w:shd w:val="clear" w:color="auto" w:fill="D9D9D9"/>
            <w:vAlign w:val="center"/>
          </w:tcPr>
          <w:p w14:paraId="1E1BDEB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bCs/>
                <w:sz w:val="20"/>
                <w:szCs w:val="20"/>
                <w:lang w:val="en-GB"/>
              </w:rPr>
            </w:pPr>
          </w:p>
        </w:tc>
      </w:tr>
      <w:tr w:rsidR="00D317DA" w:rsidRPr="00D317DA" w14:paraId="38DE0978" w14:textId="77777777" w:rsidTr="00D317DA">
        <w:trPr>
          <w:trHeight w:val="57"/>
          <w:jc w:val="right"/>
        </w:trPr>
        <w:tc>
          <w:tcPr>
            <w:tcW w:w="1467" w:type="dxa"/>
            <w:shd w:val="clear" w:color="auto" w:fill="auto"/>
          </w:tcPr>
          <w:p w14:paraId="22E9EF81"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20:00-20:30</w:t>
            </w:r>
          </w:p>
        </w:tc>
        <w:tc>
          <w:tcPr>
            <w:tcW w:w="1470" w:type="dxa"/>
            <w:vMerge/>
            <w:shd w:val="clear" w:color="auto" w:fill="D9D9D9"/>
            <w:vAlign w:val="center"/>
          </w:tcPr>
          <w:p w14:paraId="0395DE57"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bCs/>
                <w:sz w:val="20"/>
                <w:szCs w:val="20"/>
                <w:lang w:val="en-GB"/>
              </w:rPr>
            </w:pPr>
          </w:p>
        </w:tc>
        <w:tc>
          <w:tcPr>
            <w:tcW w:w="1472" w:type="dxa"/>
            <w:vMerge/>
            <w:shd w:val="clear" w:color="auto" w:fill="7030A0"/>
            <w:vAlign w:val="center"/>
          </w:tcPr>
          <w:p w14:paraId="277F651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bCs/>
                <w:sz w:val="20"/>
                <w:szCs w:val="20"/>
                <w:lang w:val="en-GB"/>
              </w:rPr>
            </w:pPr>
          </w:p>
        </w:tc>
        <w:tc>
          <w:tcPr>
            <w:tcW w:w="2258" w:type="dxa"/>
            <w:gridSpan w:val="2"/>
            <w:vMerge/>
            <w:shd w:val="clear" w:color="auto" w:fill="D9D9D9"/>
          </w:tcPr>
          <w:p w14:paraId="5D568ACF"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160" w:type="dxa"/>
            <w:gridSpan w:val="2"/>
            <w:vMerge/>
            <w:shd w:val="clear" w:color="auto" w:fill="D9D9D9"/>
          </w:tcPr>
          <w:p w14:paraId="5C18046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062" w:type="dxa"/>
            <w:gridSpan w:val="2"/>
            <w:vMerge/>
            <w:shd w:val="clear" w:color="auto" w:fill="D9D9D9"/>
          </w:tcPr>
          <w:p w14:paraId="206E087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sz w:val="20"/>
                <w:szCs w:val="20"/>
                <w:lang w:val="en-GB"/>
              </w:rPr>
            </w:pPr>
          </w:p>
        </w:tc>
        <w:tc>
          <w:tcPr>
            <w:tcW w:w="2062" w:type="dxa"/>
            <w:gridSpan w:val="2"/>
            <w:vMerge/>
            <w:shd w:val="clear" w:color="auto" w:fill="E2EFD9"/>
          </w:tcPr>
          <w:p w14:paraId="38485CCE"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D9D9D9"/>
          </w:tcPr>
          <w:p w14:paraId="4B1D29E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sz w:val="20"/>
                <w:szCs w:val="20"/>
                <w:lang w:val="en-GB"/>
              </w:rPr>
            </w:pPr>
          </w:p>
        </w:tc>
      </w:tr>
      <w:tr w:rsidR="00D317DA" w:rsidRPr="00D317DA" w14:paraId="0276336E" w14:textId="77777777" w:rsidTr="00D317DA">
        <w:trPr>
          <w:trHeight w:val="57"/>
          <w:jc w:val="right"/>
        </w:trPr>
        <w:tc>
          <w:tcPr>
            <w:tcW w:w="1467" w:type="dxa"/>
            <w:shd w:val="clear" w:color="auto" w:fill="auto"/>
          </w:tcPr>
          <w:p w14:paraId="391E060E"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20:30-21:00</w:t>
            </w:r>
          </w:p>
        </w:tc>
        <w:tc>
          <w:tcPr>
            <w:tcW w:w="1470" w:type="dxa"/>
            <w:vMerge/>
            <w:shd w:val="clear" w:color="auto" w:fill="D9D9D9"/>
            <w:vAlign w:val="center"/>
          </w:tcPr>
          <w:p w14:paraId="4FDB092C"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bCs/>
                <w:sz w:val="20"/>
                <w:szCs w:val="20"/>
                <w:lang w:val="en-GB"/>
              </w:rPr>
            </w:pPr>
          </w:p>
        </w:tc>
        <w:tc>
          <w:tcPr>
            <w:tcW w:w="1472" w:type="dxa"/>
            <w:vMerge/>
            <w:shd w:val="clear" w:color="auto" w:fill="7030A0"/>
            <w:vAlign w:val="center"/>
          </w:tcPr>
          <w:p w14:paraId="20FBBEC5"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bCs/>
                <w:sz w:val="20"/>
                <w:szCs w:val="20"/>
                <w:lang w:val="en-GB"/>
              </w:rPr>
            </w:pPr>
          </w:p>
        </w:tc>
        <w:tc>
          <w:tcPr>
            <w:tcW w:w="2258" w:type="dxa"/>
            <w:gridSpan w:val="2"/>
            <w:vMerge/>
            <w:shd w:val="clear" w:color="auto" w:fill="D9D9D9"/>
          </w:tcPr>
          <w:p w14:paraId="74D2409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160" w:type="dxa"/>
            <w:gridSpan w:val="2"/>
            <w:vMerge/>
            <w:shd w:val="clear" w:color="auto" w:fill="D9D9D9"/>
          </w:tcPr>
          <w:p w14:paraId="4105B7F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062" w:type="dxa"/>
            <w:gridSpan w:val="2"/>
            <w:vMerge/>
            <w:shd w:val="clear" w:color="auto" w:fill="D9D9D9"/>
          </w:tcPr>
          <w:p w14:paraId="136EDB4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sz w:val="20"/>
                <w:szCs w:val="20"/>
                <w:lang w:val="en-GB"/>
              </w:rPr>
            </w:pPr>
          </w:p>
        </w:tc>
        <w:tc>
          <w:tcPr>
            <w:tcW w:w="2062" w:type="dxa"/>
            <w:gridSpan w:val="2"/>
            <w:vMerge/>
            <w:shd w:val="clear" w:color="auto" w:fill="E2EFD9"/>
          </w:tcPr>
          <w:p w14:paraId="1EDF82F2"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D9D9D9"/>
          </w:tcPr>
          <w:p w14:paraId="7FAF485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sz w:val="20"/>
                <w:szCs w:val="20"/>
                <w:lang w:val="en-GB"/>
              </w:rPr>
            </w:pPr>
          </w:p>
        </w:tc>
      </w:tr>
      <w:tr w:rsidR="00D317DA" w:rsidRPr="00D317DA" w14:paraId="0B66F5EE" w14:textId="77777777" w:rsidTr="00D317DA">
        <w:trPr>
          <w:trHeight w:val="57"/>
          <w:jc w:val="right"/>
        </w:trPr>
        <w:tc>
          <w:tcPr>
            <w:tcW w:w="1467" w:type="dxa"/>
            <w:shd w:val="clear" w:color="auto" w:fill="auto"/>
          </w:tcPr>
          <w:p w14:paraId="0B9FBAF0"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21:00-21:30</w:t>
            </w:r>
          </w:p>
        </w:tc>
        <w:tc>
          <w:tcPr>
            <w:tcW w:w="1470" w:type="dxa"/>
            <w:vMerge/>
            <w:shd w:val="clear" w:color="auto" w:fill="D9D9D9"/>
            <w:vAlign w:val="center"/>
          </w:tcPr>
          <w:p w14:paraId="09D3309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bCs/>
                <w:sz w:val="20"/>
                <w:szCs w:val="20"/>
                <w:lang w:val="en-GB"/>
              </w:rPr>
            </w:pPr>
          </w:p>
        </w:tc>
        <w:tc>
          <w:tcPr>
            <w:tcW w:w="1472" w:type="dxa"/>
            <w:vMerge w:val="restart"/>
            <w:shd w:val="clear" w:color="auto" w:fill="D9D9D9"/>
            <w:vAlign w:val="center"/>
          </w:tcPr>
          <w:p w14:paraId="05FC6340"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jc w:val="center"/>
              <w:rPr>
                <w:rFonts w:ascii="Simplified Arabic" w:hAnsi="Simplified Arabic"/>
                <w:b/>
                <w:bCs/>
                <w:sz w:val="20"/>
                <w:szCs w:val="20"/>
                <w:lang w:val="en-GB"/>
              </w:rPr>
            </w:pPr>
          </w:p>
        </w:tc>
        <w:tc>
          <w:tcPr>
            <w:tcW w:w="2258" w:type="dxa"/>
            <w:gridSpan w:val="2"/>
            <w:vMerge/>
            <w:shd w:val="clear" w:color="auto" w:fill="D9D9D9"/>
          </w:tcPr>
          <w:p w14:paraId="3E78344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160" w:type="dxa"/>
            <w:gridSpan w:val="2"/>
            <w:vMerge/>
            <w:shd w:val="clear" w:color="auto" w:fill="D9D9D9"/>
          </w:tcPr>
          <w:p w14:paraId="2479F97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062" w:type="dxa"/>
            <w:gridSpan w:val="2"/>
            <w:vMerge/>
            <w:shd w:val="clear" w:color="auto" w:fill="D9D9D9"/>
          </w:tcPr>
          <w:p w14:paraId="76646D45"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sz w:val="20"/>
                <w:szCs w:val="20"/>
                <w:lang w:val="en-GB"/>
              </w:rPr>
            </w:pPr>
          </w:p>
        </w:tc>
        <w:tc>
          <w:tcPr>
            <w:tcW w:w="2062" w:type="dxa"/>
            <w:gridSpan w:val="2"/>
            <w:vMerge/>
            <w:shd w:val="clear" w:color="auto" w:fill="F7CCCB"/>
          </w:tcPr>
          <w:p w14:paraId="05C0F9D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D9D9D9"/>
          </w:tcPr>
          <w:p w14:paraId="573E4842"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sz w:val="20"/>
                <w:szCs w:val="20"/>
                <w:lang w:val="en-GB"/>
              </w:rPr>
            </w:pPr>
          </w:p>
        </w:tc>
      </w:tr>
      <w:tr w:rsidR="00D317DA" w:rsidRPr="00D317DA" w14:paraId="48660CAD" w14:textId="77777777" w:rsidTr="00D317DA">
        <w:trPr>
          <w:trHeight w:val="57"/>
          <w:jc w:val="right"/>
        </w:trPr>
        <w:tc>
          <w:tcPr>
            <w:tcW w:w="1467" w:type="dxa"/>
            <w:shd w:val="clear" w:color="auto" w:fill="auto"/>
          </w:tcPr>
          <w:p w14:paraId="07F558CC"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21:30-22:00</w:t>
            </w:r>
          </w:p>
        </w:tc>
        <w:tc>
          <w:tcPr>
            <w:tcW w:w="1470" w:type="dxa"/>
            <w:vMerge/>
            <w:shd w:val="clear" w:color="auto" w:fill="D9D9D9"/>
          </w:tcPr>
          <w:p w14:paraId="6A5C397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1472" w:type="dxa"/>
            <w:vMerge/>
            <w:shd w:val="clear" w:color="auto" w:fill="D9D9D9"/>
          </w:tcPr>
          <w:p w14:paraId="6F155C46"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258" w:type="dxa"/>
            <w:gridSpan w:val="2"/>
            <w:vMerge/>
            <w:shd w:val="clear" w:color="auto" w:fill="D9D9D9"/>
          </w:tcPr>
          <w:p w14:paraId="2181E5AA"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160" w:type="dxa"/>
            <w:gridSpan w:val="2"/>
            <w:vMerge/>
            <w:shd w:val="clear" w:color="auto" w:fill="D9D9D9"/>
          </w:tcPr>
          <w:p w14:paraId="0F546488"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062" w:type="dxa"/>
            <w:gridSpan w:val="2"/>
            <w:vMerge/>
            <w:shd w:val="clear" w:color="auto" w:fill="D9D9D9"/>
          </w:tcPr>
          <w:p w14:paraId="33A16A9B"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sz w:val="20"/>
                <w:szCs w:val="20"/>
                <w:lang w:val="en-GB"/>
              </w:rPr>
            </w:pPr>
          </w:p>
        </w:tc>
        <w:tc>
          <w:tcPr>
            <w:tcW w:w="2062" w:type="dxa"/>
            <w:gridSpan w:val="2"/>
            <w:vMerge/>
            <w:shd w:val="clear" w:color="auto" w:fill="F7CCCB"/>
          </w:tcPr>
          <w:p w14:paraId="528394CC"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D9D9D9"/>
          </w:tcPr>
          <w:p w14:paraId="1CF043CF"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sz w:val="20"/>
                <w:szCs w:val="20"/>
                <w:lang w:val="en-GB"/>
              </w:rPr>
            </w:pPr>
          </w:p>
        </w:tc>
      </w:tr>
      <w:tr w:rsidR="00D317DA" w:rsidRPr="00D317DA" w14:paraId="526085C7" w14:textId="77777777" w:rsidTr="00D317DA">
        <w:trPr>
          <w:trHeight w:val="57"/>
          <w:jc w:val="right"/>
        </w:trPr>
        <w:tc>
          <w:tcPr>
            <w:tcW w:w="1467" w:type="dxa"/>
            <w:shd w:val="clear" w:color="auto" w:fill="auto"/>
          </w:tcPr>
          <w:p w14:paraId="0E0136B2" w14:textId="77777777" w:rsidR="00D317DA" w:rsidRPr="00D317DA" w:rsidRDefault="00D317DA" w:rsidP="00D317DA">
            <w:pPr>
              <w:tabs>
                <w:tab w:val="left" w:pos="1247"/>
                <w:tab w:val="left" w:pos="1814"/>
                <w:tab w:val="left" w:pos="2381"/>
                <w:tab w:val="left" w:pos="2948"/>
                <w:tab w:val="left" w:pos="3515"/>
                <w:tab w:val="left" w:pos="4082"/>
              </w:tabs>
              <w:spacing w:before="10" w:after="20"/>
              <w:textDirection w:val="tbRlV"/>
              <w:rPr>
                <w:rFonts w:ascii="Simplified Arabic" w:hAnsi="Simplified Arabic"/>
                <w:sz w:val="20"/>
                <w:szCs w:val="20"/>
                <w:lang w:val="ar-SA" w:eastAsia="zh-TW" w:bidi="en-GB"/>
              </w:rPr>
            </w:pPr>
            <w:r w:rsidRPr="00D317DA">
              <w:rPr>
                <w:rFonts w:ascii="Simplified Arabic" w:hAnsi="Simplified Arabic"/>
                <w:sz w:val="20"/>
                <w:szCs w:val="20"/>
                <w:rtl/>
                <w:lang w:val="en-GB"/>
              </w:rPr>
              <w:t>22:00-22:30</w:t>
            </w:r>
          </w:p>
        </w:tc>
        <w:tc>
          <w:tcPr>
            <w:tcW w:w="1470" w:type="dxa"/>
            <w:vMerge/>
            <w:shd w:val="clear" w:color="auto" w:fill="D9D9D9"/>
          </w:tcPr>
          <w:p w14:paraId="5F9C0914"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1472" w:type="dxa"/>
            <w:vMerge/>
            <w:shd w:val="clear" w:color="auto" w:fill="D9D9D9"/>
          </w:tcPr>
          <w:p w14:paraId="001529DF"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258" w:type="dxa"/>
            <w:gridSpan w:val="2"/>
            <w:vMerge/>
            <w:shd w:val="clear" w:color="auto" w:fill="D9D9D9"/>
          </w:tcPr>
          <w:p w14:paraId="46F40F2D"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160" w:type="dxa"/>
            <w:gridSpan w:val="2"/>
            <w:vMerge/>
            <w:shd w:val="clear" w:color="auto" w:fill="D9D9D9"/>
          </w:tcPr>
          <w:p w14:paraId="1BF70FE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bCs/>
                <w:sz w:val="20"/>
                <w:szCs w:val="20"/>
                <w:lang w:val="en-GB"/>
              </w:rPr>
            </w:pPr>
          </w:p>
        </w:tc>
        <w:tc>
          <w:tcPr>
            <w:tcW w:w="2062" w:type="dxa"/>
            <w:gridSpan w:val="2"/>
            <w:vMerge/>
            <w:shd w:val="clear" w:color="auto" w:fill="D9D9D9"/>
          </w:tcPr>
          <w:p w14:paraId="702A2799"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sz w:val="20"/>
                <w:szCs w:val="20"/>
                <w:lang w:val="en-GB"/>
              </w:rPr>
            </w:pPr>
          </w:p>
        </w:tc>
        <w:tc>
          <w:tcPr>
            <w:tcW w:w="2062" w:type="dxa"/>
            <w:gridSpan w:val="2"/>
            <w:vMerge/>
            <w:shd w:val="clear" w:color="auto" w:fill="F7CCCB"/>
          </w:tcPr>
          <w:p w14:paraId="1C3DFD23"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sz w:val="20"/>
                <w:szCs w:val="20"/>
                <w:lang w:val="en-GB"/>
              </w:rPr>
            </w:pPr>
          </w:p>
        </w:tc>
        <w:tc>
          <w:tcPr>
            <w:tcW w:w="1472" w:type="dxa"/>
            <w:vMerge/>
            <w:shd w:val="clear" w:color="auto" w:fill="D9D9D9"/>
          </w:tcPr>
          <w:p w14:paraId="1124F891" w14:textId="77777777" w:rsidR="00D317DA" w:rsidRPr="00D317DA" w:rsidRDefault="00D317DA" w:rsidP="00D317DA">
            <w:pPr>
              <w:tabs>
                <w:tab w:val="left" w:pos="1247"/>
                <w:tab w:val="left" w:pos="1814"/>
                <w:tab w:val="left" w:pos="2381"/>
                <w:tab w:val="left" w:pos="2948"/>
                <w:tab w:val="left" w:pos="3515"/>
                <w:tab w:val="left" w:pos="4082"/>
              </w:tabs>
              <w:bidi w:val="0"/>
              <w:spacing w:before="10" w:after="20"/>
              <w:rPr>
                <w:rFonts w:ascii="Simplified Arabic" w:hAnsi="Simplified Arabic"/>
                <w:b/>
                <w:sz w:val="20"/>
                <w:szCs w:val="20"/>
                <w:lang w:val="en-GB"/>
              </w:rPr>
            </w:pPr>
          </w:p>
        </w:tc>
      </w:tr>
      <w:bookmarkEnd w:id="0"/>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884"/>
        <w:gridCol w:w="2885"/>
        <w:gridCol w:w="2885"/>
        <w:gridCol w:w="2885"/>
      </w:tblGrid>
      <w:tr w:rsidR="00CE62DA" w:rsidRPr="00C93B74" w14:paraId="068841F8" w14:textId="77777777" w:rsidTr="00DC1893">
        <w:tc>
          <w:tcPr>
            <w:tcW w:w="2884" w:type="dxa"/>
          </w:tcPr>
          <w:p w14:paraId="71BD75B9" w14:textId="77777777" w:rsidR="00CE62DA" w:rsidRPr="00C93B74" w:rsidRDefault="00CE62DA" w:rsidP="00DC1893">
            <w:pPr>
              <w:pStyle w:val="Normal-pool"/>
              <w:spacing w:before="160"/>
            </w:pPr>
          </w:p>
        </w:tc>
        <w:tc>
          <w:tcPr>
            <w:tcW w:w="2884" w:type="dxa"/>
          </w:tcPr>
          <w:p w14:paraId="0C5A3518" w14:textId="77777777" w:rsidR="00CE62DA" w:rsidRPr="00C93B74" w:rsidRDefault="00CE62DA" w:rsidP="00DC1893">
            <w:pPr>
              <w:pStyle w:val="Normal-pool"/>
              <w:spacing w:before="160"/>
            </w:pPr>
          </w:p>
        </w:tc>
        <w:tc>
          <w:tcPr>
            <w:tcW w:w="2885" w:type="dxa"/>
            <w:tcBorders>
              <w:bottom w:val="single" w:sz="4" w:space="0" w:color="auto"/>
            </w:tcBorders>
          </w:tcPr>
          <w:p w14:paraId="7BB388FF" w14:textId="77777777" w:rsidR="00CE62DA" w:rsidRPr="00C93B74" w:rsidRDefault="00CE62DA" w:rsidP="00DC1893">
            <w:pPr>
              <w:pStyle w:val="Normal-pool"/>
              <w:spacing w:before="160"/>
            </w:pPr>
          </w:p>
        </w:tc>
        <w:tc>
          <w:tcPr>
            <w:tcW w:w="2885" w:type="dxa"/>
          </w:tcPr>
          <w:p w14:paraId="319B9014" w14:textId="77777777" w:rsidR="00CE62DA" w:rsidRPr="00C93B74" w:rsidRDefault="00CE62DA" w:rsidP="00DC1893">
            <w:pPr>
              <w:pStyle w:val="Normal-pool"/>
              <w:spacing w:before="160"/>
            </w:pPr>
          </w:p>
        </w:tc>
        <w:tc>
          <w:tcPr>
            <w:tcW w:w="2885" w:type="dxa"/>
          </w:tcPr>
          <w:p w14:paraId="37F32968" w14:textId="77777777" w:rsidR="00CE62DA" w:rsidRPr="00C93B74" w:rsidRDefault="00CE62DA" w:rsidP="00DC1893">
            <w:pPr>
              <w:pStyle w:val="Normal-pool"/>
              <w:spacing w:before="160"/>
            </w:pPr>
          </w:p>
        </w:tc>
      </w:tr>
    </w:tbl>
    <w:p w14:paraId="39A281B9" w14:textId="4F9FA3DA" w:rsidR="008A6A43" w:rsidRPr="00BF3F84" w:rsidRDefault="008A6A43" w:rsidP="00CE62DA">
      <w:pPr>
        <w:pStyle w:val="SingleTxt"/>
        <w:tabs>
          <w:tab w:val="clear" w:pos="1267"/>
          <w:tab w:val="clear" w:pos="1930"/>
          <w:tab w:val="clear" w:pos="2592"/>
          <w:tab w:val="clear" w:pos="3254"/>
          <w:tab w:val="clear" w:pos="3917"/>
          <w:tab w:val="clear" w:pos="4579"/>
          <w:tab w:val="clear" w:pos="5242"/>
          <w:tab w:val="clear" w:pos="5904"/>
          <w:tab w:val="clear" w:pos="6566"/>
        </w:tabs>
        <w:spacing w:after="0" w:line="320" w:lineRule="exact"/>
        <w:ind w:left="0" w:right="0"/>
        <w:jc w:val="left"/>
        <w:rPr>
          <w:rFonts w:ascii="Simplified Arabic" w:hAnsi="Simplified Arabic" w:cs="Simplified Arabic"/>
          <w:w w:val="100"/>
          <w:sz w:val="24"/>
          <w:szCs w:val="24"/>
          <w:rtl/>
          <w:lang w:val="en-GB"/>
        </w:rPr>
      </w:pPr>
    </w:p>
    <w:sectPr w:rsidR="008A6A43" w:rsidRPr="00BF3F84" w:rsidSect="00A769B7">
      <w:endnotePr>
        <w:numFmt w:val="lowerLetter"/>
      </w:endnotePr>
      <w:pgSz w:w="16840" w:h="11907" w:orient="landscape" w:code="9"/>
      <w:pgMar w:top="907" w:right="1418" w:bottom="1418" w:left="992" w:header="539" w:footer="975"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1682" w14:textId="77777777" w:rsidR="00745C28" w:rsidRDefault="00745C28">
      <w:r>
        <w:separator/>
      </w:r>
    </w:p>
  </w:endnote>
  <w:endnote w:type="continuationSeparator" w:id="0">
    <w:p w14:paraId="078ABCC7" w14:textId="77777777" w:rsidR="00745C28" w:rsidRDefault="0074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Simplified Arabic"/>
    <w:charset w:val="B2"/>
    <w:family w:val="roman"/>
    <w:pitch w:val="variable"/>
    <w:sig w:usb0="00002003" w:usb1="80000000" w:usb2="00000008" w:usb3="00000000" w:csb0="00000041"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5147451B" w:rsidR="005B145C" w:rsidRPr="00CB261B" w:rsidRDefault="005B145C"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CB261B">
      <w:rPr>
        <w:rStyle w:val="PageNumber"/>
        <w:rFonts w:ascii="Times New Roman" w:hAnsi="Times New Roman" w:cs="Times New Roman"/>
        <w:szCs w:val="20"/>
      </w:rPr>
      <w:t>4</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742E8A68" w:rsidR="005B145C" w:rsidRPr="00CB261B" w:rsidRDefault="005B145C"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CB261B">
      <w:rPr>
        <w:rStyle w:val="PageNumber"/>
        <w:rFonts w:ascii="Times New Roman" w:hAnsi="Times New Roman" w:cs="Times New Roman"/>
        <w:szCs w:val="20"/>
      </w:rPr>
      <w:t>5</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4E8F1CA3" w:rsidR="005B145C" w:rsidRPr="009C6AA0" w:rsidRDefault="009C6AA0" w:rsidP="009C6AA0">
        <w:pPr>
          <w:pStyle w:val="Footer"/>
          <w:tabs>
            <w:tab w:val="clear" w:pos="4153"/>
            <w:tab w:val="clear" w:pos="8306"/>
            <w:tab w:val="left" w:pos="1133"/>
          </w:tabs>
          <w:jc w:val="left"/>
          <w:rPr>
            <w:rFonts w:asciiTheme="majorBidi" w:hAnsiTheme="majorBidi" w:cstheme="majorBidi"/>
          </w:rPr>
        </w:pPr>
        <w:r w:rsidRPr="009C6AA0">
          <w:rPr>
            <w:rFonts w:asciiTheme="majorBidi" w:hAnsiTheme="majorBidi" w:cstheme="majorBidi"/>
            <w:noProof w:val="0"/>
          </w:rPr>
          <w:t>K2100835</w:t>
        </w:r>
        <w:r w:rsidRPr="009C6AA0">
          <w:rPr>
            <w:rFonts w:asciiTheme="majorBidi" w:hAnsiTheme="majorBidi" w:cstheme="majorBidi"/>
            <w:noProof w:val="0"/>
          </w:rPr>
          <w:tab/>
          <w:t>110521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1BD9F" w14:textId="77777777" w:rsidR="00745C28" w:rsidRDefault="00745C28" w:rsidP="00684243">
      <w:pPr>
        <w:ind w:left="720"/>
      </w:pPr>
      <w:r>
        <w:separator/>
      </w:r>
    </w:p>
  </w:footnote>
  <w:footnote w:type="continuationSeparator" w:id="0">
    <w:p w14:paraId="28B1D1B7" w14:textId="77777777" w:rsidR="00745C28" w:rsidRDefault="00745C28">
      <w:r>
        <w:continuationSeparator/>
      </w:r>
    </w:p>
  </w:footnote>
  <w:footnote w:id="1">
    <w:p w14:paraId="3D2E2995" w14:textId="1FB601FF" w:rsidR="005B145C" w:rsidRPr="009D0699" w:rsidRDefault="005B145C" w:rsidP="009D0699">
      <w:pPr>
        <w:pStyle w:val="Normal-pool"/>
        <w:bidi/>
        <w:spacing w:after="40" w:line="280" w:lineRule="exact"/>
        <w:ind w:left="1134"/>
        <w:jc w:val="both"/>
        <w:textDirection w:val="tbRlV"/>
        <w:rPr>
          <w:rFonts w:ascii="Simplified Arabic" w:hAnsi="Simplified Arabic" w:cs="Simplified Arabic"/>
          <w:rtl/>
          <w:lang w:val="ar-SA" w:eastAsia="zh-TW"/>
        </w:rPr>
      </w:pPr>
      <w:r w:rsidRPr="009D0699">
        <w:rPr>
          <w:rFonts w:ascii="Simplified Arabic" w:hAnsi="Simplified Arabic" w:cs="Simplified Arabic" w:hint="cs"/>
        </w:rPr>
        <w:t>*</w:t>
      </w:r>
      <w:r w:rsidRPr="009D0699">
        <w:rPr>
          <w:rFonts w:ascii="Simplified Arabic" w:hAnsi="Simplified Arabic" w:cs="Simplified Arabic" w:hint="cs"/>
          <w:rtl/>
        </w:rPr>
        <w:t xml:space="preserve">  </w:t>
      </w:r>
      <w:r w:rsidRPr="009D0699">
        <w:rPr>
          <w:rFonts w:asciiTheme="majorBidi" w:hAnsiTheme="majorBidi" w:cstheme="majorBidi"/>
          <w:sz w:val="18"/>
          <w:szCs w:val="18"/>
        </w:rPr>
        <w:t>IPBES/8/1</w:t>
      </w:r>
      <w:r w:rsidRPr="009D0699">
        <w:rPr>
          <w:rFonts w:ascii="Simplified Arabic" w:hAnsi="Simplified Arabic" w:cs="Simplified Arabic"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5C78E06B" w:rsidR="005B145C" w:rsidRPr="0073400D" w:rsidRDefault="005B145C" w:rsidP="00A266C6">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0D3BD5">
      <w:rPr>
        <w:rStyle w:val="PageNumber"/>
        <w:rFonts w:cs="Times New Roman"/>
        <w:b/>
        <w:bCs/>
        <w:sz w:val="17"/>
        <w:szCs w:val="17"/>
        <w:lang w:val="fr-FR"/>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A5F2" w14:textId="378845A2" w:rsidR="005B145C" w:rsidRPr="004429C9" w:rsidRDefault="005B145C" w:rsidP="004429C9">
    <w:pPr>
      <w:pBdr>
        <w:bottom w:val="single" w:sz="4" w:space="0" w:color="auto"/>
      </w:pBdr>
      <w:bidi w:val="0"/>
      <w:spacing w:before="20" w:after="40"/>
      <w:rPr>
        <w:sz w:val="16"/>
        <w:szCs w:val="16"/>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0D3BD5">
      <w:rPr>
        <w:rStyle w:val="PageNumber"/>
        <w:rFonts w:cs="Times New Roman"/>
        <w:b/>
        <w:bCs/>
        <w:sz w:val="17"/>
        <w:szCs w:val="17"/>
        <w:lang w:val="fr-FR"/>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1F1B" w14:textId="2DCC028C" w:rsidR="00F83E7D" w:rsidRPr="003D6FDE" w:rsidRDefault="00F83E7D"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BE3"/>
    <w:multiLevelType w:val="hybridMultilevel"/>
    <w:tmpl w:val="7B7EFFC4"/>
    <w:lvl w:ilvl="0" w:tplc="E4C63028">
      <w:start w:val="1"/>
      <w:numFmt w:val="arabicAbjad"/>
      <w:lvlText w:val="(%1)"/>
      <w:lvlJc w:val="left"/>
      <w:pPr>
        <w:ind w:left="1967" w:hanging="360"/>
      </w:pPr>
      <w:rPr>
        <w:rFonts w:hint="default"/>
      </w:r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16BF4331"/>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AE35B5"/>
    <w:multiLevelType w:val="multilevel"/>
    <w:tmpl w:val="51FCBC38"/>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1F2F0425"/>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394056"/>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24FD38C2"/>
    <w:multiLevelType w:val="hybridMultilevel"/>
    <w:tmpl w:val="5FEC33BC"/>
    <w:lvl w:ilvl="0" w:tplc="21562B46">
      <w:start w:val="1"/>
      <w:numFmt w:val="decimal"/>
      <w:lvlText w:val="%1-"/>
      <w:lvlJc w:val="left"/>
      <w:pPr>
        <w:ind w:left="1607" w:hanging="360"/>
      </w:pPr>
      <w:rPr>
        <w:rFonts w:ascii="Simplified Arabic" w:eastAsia="Times New Roman" w:hAnsi="Simplified Arabic" w:cs="Simplified Arabic"/>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0" w15:restartNumberingAfterBreak="0">
    <w:nsid w:val="25FB3D93"/>
    <w:multiLevelType w:val="hybridMultilevel"/>
    <w:tmpl w:val="DB5E5862"/>
    <w:lvl w:ilvl="0" w:tplc="BBC6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83B75"/>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30D75EC2"/>
    <w:multiLevelType w:val="hybridMultilevel"/>
    <w:tmpl w:val="09B82B84"/>
    <w:lvl w:ilvl="0" w:tplc="C8FACD9C">
      <w:start w:val="1"/>
      <w:numFmt w:val="arabicAbjad"/>
      <w:lvlText w:val="(%1)"/>
      <w:lvlJc w:val="left"/>
      <w:pPr>
        <w:ind w:left="19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51571"/>
    <w:multiLevelType w:val="hybridMultilevel"/>
    <w:tmpl w:val="BFF8FE6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67FCC"/>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480D5281"/>
    <w:multiLevelType w:val="hybridMultilevel"/>
    <w:tmpl w:val="BBA083BA"/>
    <w:lvl w:ilvl="0" w:tplc="01600C9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E2BA3"/>
    <w:multiLevelType w:val="hybridMultilevel"/>
    <w:tmpl w:val="35649A92"/>
    <w:lvl w:ilvl="0" w:tplc="1410F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56664067"/>
    <w:multiLevelType w:val="hybridMultilevel"/>
    <w:tmpl w:val="EE967556"/>
    <w:lvl w:ilvl="0" w:tplc="2A22E340">
      <w:start w:val="1"/>
      <w:numFmt w:val="arabicAbjad"/>
      <w:lvlText w:val="(%1)"/>
      <w:lvlJc w:val="left"/>
      <w:pPr>
        <w:ind w:left="19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97E02"/>
    <w:multiLevelType w:val="multilevel"/>
    <w:tmpl w:val="D9761B36"/>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65873D7F"/>
    <w:multiLevelType w:val="hybridMultilevel"/>
    <w:tmpl w:val="9EEC2F16"/>
    <w:lvl w:ilvl="0" w:tplc="B84A89A2">
      <w:start w:val="1"/>
      <w:numFmt w:val="decimal"/>
      <w:lvlText w:val="%1-"/>
      <w:lvlJc w:val="left"/>
      <w:pPr>
        <w:ind w:left="1607" w:hanging="360"/>
      </w:pPr>
      <w:rPr>
        <w:rFonts w:ascii="Simplified Arabic" w:eastAsia="Times New Roman" w:hAnsi="Simplified Arabic" w:cs="Simplified Arabic" w:hint="cs"/>
        <w:b/>
        <w:bCs w:val="0"/>
        <w:sz w:val="24"/>
        <w:szCs w:val="24"/>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1" w15:restartNumberingAfterBreak="0">
    <w:nsid w:val="68B242A4"/>
    <w:multiLevelType w:val="hybridMultilevel"/>
    <w:tmpl w:val="C2B2E3C8"/>
    <w:lvl w:ilvl="0" w:tplc="54468B56">
      <w:start w:val="1"/>
      <w:numFmt w:val="arabicAbjad"/>
      <w:lvlText w:val="(%1)"/>
      <w:lvlJc w:val="left"/>
      <w:pPr>
        <w:ind w:left="19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840F1"/>
    <w:multiLevelType w:val="hybridMultilevel"/>
    <w:tmpl w:val="F6F6BD5E"/>
    <w:lvl w:ilvl="0" w:tplc="FBE8B0E6">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A33676B"/>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5" w15:restartNumberingAfterBreak="0">
    <w:nsid w:val="6AAF13E7"/>
    <w:multiLevelType w:val="hybridMultilevel"/>
    <w:tmpl w:val="6F9C11B4"/>
    <w:lvl w:ilvl="0" w:tplc="C33205D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C4E49A5"/>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13A1C93"/>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15:restartNumberingAfterBreak="0">
    <w:nsid w:val="71CB4CB1"/>
    <w:multiLevelType w:val="hybridMultilevel"/>
    <w:tmpl w:val="E5DA5B9C"/>
    <w:lvl w:ilvl="0" w:tplc="3A7276F4">
      <w:start w:val="1"/>
      <w:numFmt w:val="arabicAbjad"/>
      <w:lvlText w:val="(%1)"/>
      <w:lvlJc w:val="left"/>
      <w:pPr>
        <w:ind w:left="19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43283"/>
    <w:multiLevelType w:val="hybridMultilevel"/>
    <w:tmpl w:val="0E7E3DE4"/>
    <w:lvl w:ilvl="0" w:tplc="39E091E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4">
    <w:abstractNumId w:val="9"/>
  </w:num>
  <w:num w:numId="5">
    <w:abstractNumId w:val="29"/>
  </w:num>
  <w:num w:numId="6">
    <w:abstractNumId w:val="3"/>
  </w:num>
  <w:num w:numId="7">
    <w:abstractNumId w:val="17"/>
    <w:lvlOverride w:ilvl="0">
      <w:lvl w:ilvl="0">
        <w:start w:val="1"/>
        <w:numFmt w:val="decimal"/>
        <w:lvlText w:val="%1-"/>
        <w:lvlJc w:val="left"/>
        <w:pPr>
          <w:ind w:left="1607" w:hanging="360"/>
        </w:pPr>
        <w:rPr>
          <w:rFonts w:hint="default"/>
          <w:sz w:val="24"/>
          <w:szCs w:val="24"/>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8">
    <w:abstractNumId w:val="6"/>
    <w:lvlOverride w:ilvl="0">
      <w:lvl w:ilvl="0" w:tplc="2824552C">
        <w:start w:val="1"/>
        <w:numFmt w:val="bullet"/>
        <w:lvlText w:val="•"/>
        <w:lvlJc w:val="left"/>
        <w:pPr>
          <w:ind w:left="720" w:hanging="360"/>
        </w:pPr>
        <w:rPr>
          <w:rFonts w:ascii="Times New Roman" w:hAnsi="Times New Roman" w:cs="Times New Roman"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9">
    <w:abstractNumId w:val="26"/>
  </w:num>
  <w:num w:numId="10">
    <w:abstractNumId w:val="23"/>
  </w:num>
  <w:num w:numId="11">
    <w:abstractNumId w:val="4"/>
  </w:num>
  <w:num w:numId="12">
    <w:abstractNumId w:val="19"/>
  </w:num>
  <w:num w:numId="13">
    <w:abstractNumId w:val="5"/>
  </w:num>
  <w:num w:numId="14">
    <w:abstractNumId w:val="14"/>
  </w:num>
  <w:num w:numId="15">
    <w:abstractNumId w:val="1"/>
  </w:num>
  <w:num w:numId="16">
    <w:abstractNumId w:val="27"/>
  </w:num>
  <w:num w:numId="17">
    <w:abstractNumId w:val="7"/>
  </w:num>
  <w:num w:numId="18">
    <w:abstractNumId w:val="11"/>
  </w:num>
  <w:num w:numId="19">
    <w:abstractNumId w:val="22"/>
  </w:num>
  <w:num w:numId="20">
    <w:abstractNumId w:val="16"/>
  </w:num>
  <w:num w:numId="21">
    <w:abstractNumId w:val="6"/>
  </w:num>
  <w:num w:numId="22">
    <w:abstractNumId w:val="13"/>
  </w:num>
  <w:num w:numId="23">
    <w:abstractNumId w:val="10"/>
  </w:num>
  <w:num w:numId="24">
    <w:abstractNumId w:val="30"/>
  </w:num>
  <w:num w:numId="25">
    <w:abstractNumId w:val="15"/>
  </w:num>
  <w:num w:numId="26">
    <w:abstractNumId w:val="20"/>
  </w:num>
  <w:num w:numId="27">
    <w:abstractNumId w:val="0"/>
  </w:num>
  <w:num w:numId="28">
    <w:abstractNumId w:val="12"/>
  </w:num>
  <w:num w:numId="29">
    <w:abstractNumId w:val="28"/>
  </w:num>
  <w:num w:numId="30">
    <w:abstractNumId w:val="8"/>
  </w:num>
  <w:num w:numId="31">
    <w:abstractNumId w:val="18"/>
  </w:num>
  <w:num w:numId="32">
    <w:abstractNumId w:val="21"/>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gutterAtTop/>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326C"/>
    <w:rsid w:val="00006216"/>
    <w:rsid w:val="0000791E"/>
    <w:rsid w:val="00010AEC"/>
    <w:rsid w:val="00016B71"/>
    <w:rsid w:val="00016F9B"/>
    <w:rsid w:val="000242CB"/>
    <w:rsid w:val="00026AB9"/>
    <w:rsid w:val="0003075A"/>
    <w:rsid w:val="0003131F"/>
    <w:rsid w:val="00031BC1"/>
    <w:rsid w:val="00033595"/>
    <w:rsid w:val="000339B8"/>
    <w:rsid w:val="00033A5C"/>
    <w:rsid w:val="000346C2"/>
    <w:rsid w:val="000359C0"/>
    <w:rsid w:val="00035D0F"/>
    <w:rsid w:val="00035DFB"/>
    <w:rsid w:val="00056A99"/>
    <w:rsid w:val="0006021A"/>
    <w:rsid w:val="00067F7C"/>
    <w:rsid w:val="0008088A"/>
    <w:rsid w:val="00082B96"/>
    <w:rsid w:val="0008343B"/>
    <w:rsid w:val="000844F9"/>
    <w:rsid w:val="00092517"/>
    <w:rsid w:val="00095712"/>
    <w:rsid w:val="000A27EE"/>
    <w:rsid w:val="000A2893"/>
    <w:rsid w:val="000A6E39"/>
    <w:rsid w:val="000B2598"/>
    <w:rsid w:val="000B3CA0"/>
    <w:rsid w:val="000B502D"/>
    <w:rsid w:val="000B6B96"/>
    <w:rsid w:val="000C1415"/>
    <w:rsid w:val="000C2ECA"/>
    <w:rsid w:val="000C473C"/>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712A"/>
    <w:rsid w:val="001017F6"/>
    <w:rsid w:val="00102A11"/>
    <w:rsid w:val="00105907"/>
    <w:rsid w:val="00107C41"/>
    <w:rsid w:val="00111A3E"/>
    <w:rsid w:val="00111DDA"/>
    <w:rsid w:val="00115C7F"/>
    <w:rsid w:val="0012040B"/>
    <w:rsid w:val="001223A2"/>
    <w:rsid w:val="00123D61"/>
    <w:rsid w:val="00124CC4"/>
    <w:rsid w:val="00126193"/>
    <w:rsid w:val="001278E9"/>
    <w:rsid w:val="00130365"/>
    <w:rsid w:val="00131CE1"/>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8B2"/>
    <w:rsid w:val="0016168E"/>
    <w:rsid w:val="0016255E"/>
    <w:rsid w:val="00165669"/>
    <w:rsid w:val="00165BE3"/>
    <w:rsid w:val="00167110"/>
    <w:rsid w:val="0017427B"/>
    <w:rsid w:val="00177C0C"/>
    <w:rsid w:val="001841AD"/>
    <w:rsid w:val="001844E3"/>
    <w:rsid w:val="00186DE2"/>
    <w:rsid w:val="001935E9"/>
    <w:rsid w:val="00193A98"/>
    <w:rsid w:val="00195098"/>
    <w:rsid w:val="001A0F83"/>
    <w:rsid w:val="001A2594"/>
    <w:rsid w:val="001A60C6"/>
    <w:rsid w:val="001B03D9"/>
    <w:rsid w:val="001B3A70"/>
    <w:rsid w:val="001B4F78"/>
    <w:rsid w:val="001C1035"/>
    <w:rsid w:val="001C1F65"/>
    <w:rsid w:val="001C51CC"/>
    <w:rsid w:val="001C6873"/>
    <w:rsid w:val="001D0669"/>
    <w:rsid w:val="001D2143"/>
    <w:rsid w:val="001D3A25"/>
    <w:rsid w:val="001D6F72"/>
    <w:rsid w:val="001D7638"/>
    <w:rsid w:val="001E0F09"/>
    <w:rsid w:val="001E4795"/>
    <w:rsid w:val="001E6E8E"/>
    <w:rsid w:val="001F0C9C"/>
    <w:rsid w:val="001F0E7F"/>
    <w:rsid w:val="001F171C"/>
    <w:rsid w:val="001F390D"/>
    <w:rsid w:val="00200D1B"/>
    <w:rsid w:val="0020178E"/>
    <w:rsid w:val="00205A66"/>
    <w:rsid w:val="00206F57"/>
    <w:rsid w:val="002079F8"/>
    <w:rsid w:val="0021634D"/>
    <w:rsid w:val="00224248"/>
    <w:rsid w:val="0022427E"/>
    <w:rsid w:val="0023160B"/>
    <w:rsid w:val="002323CD"/>
    <w:rsid w:val="00236E53"/>
    <w:rsid w:val="002450E7"/>
    <w:rsid w:val="00247C7F"/>
    <w:rsid w:val="00251749"/>
    <w:rsid w:val="00252430"/>
    <w:rsid w:val="00253BCB"/>
    <w:rsid w:val="00256DEC"/>
    <w:rsid w:val="00260C3B"/>
    <w:rsid w:val="00261451"/>
    <w:rsid w:val="002615F7"/>
    <w:rsid w:val="0026399C"/>
    <w:rsid w:val="002653F1"/>
    <w:rsid w:val="00267DA8"/>
    <w:rsid w:val="00272AB2"/>
    <w:rsid w:val="00273F23"/>
    <w:rsid w:val="0027421F"/>
    <w:rsid w:val="00276E48"/>
    <w:rsid w:val="00280BE3"/>
    <w:rsid w:val="0028306F"/>
    <w:rsid w:val="002A003B"/>
    <w:rsid w:val="002A188D"/>
    <w:rsid w:val="002A3D7D"/>
    <w:rsid w:val="002A7552"/>
    <w:rsid w:val="002B14DB"/>
    <w:rsid w:val="002B2CC9"/>
    <w:rsid w:val="002B42EE"/>
    <w:rsid w:val="002B5AB9"/>
    <w:rsid w:val="002C1F45"/>
    <w:rsid w:val="002C60AD"/>
    <w:rsid w:val="002C66EC"/>
    <w:rsid w:val="002D0FCA"/>
    <w:rsid w:val="002D12BC"/>
    <w:rsid w:val="002D2E8C"/>
    <w:rsid w:val="002D5C13"/>
    <w:rsid w:val="002D7BBF"/>
    <w:rsid w:val="002E5262"/>
    <w:rsid w:val="002E6D42"/>
    <w:rsid w:val="002E7390"/>
    <w:rsid w:val="002F04D5"/>
    <w:rsid w:val="002F11C2"/>
    <w:rsid w:val="002F5CF3"/>
    <w:rsid w:val="002F623B"/>
    <w:rsid w:val="002F6CDA"/>
    <w:rsid w:val="002F74A0"/>
    <w:rsid w:val="002F7E3C"/>
    <w:rsid w:val="00302E29"/>
    <w:rsid w:val="00302EAD"/>
    <w:rsid w:val="00303816"/>
    <w:rsid w:val="00311B7C"/>
    <w:rsid w:val="00313B61"/>
    <w:rsid w:val="00316A0D"/>
    <w:rsid w:val="003178AB"/>
    <w:rsid w:val="00317B52"/>
    <w:rsid w:val="00317E61"/>
    <w:rsid w:val="00317FD9"/>
    <w:rsid w:val="00325BBC"/>
    <w:rsid w:val="00344240"/>
    <w:rsid w:val="003501E1"/>
    <w:rsid w:val="003553DB"/>
    <w:rsid w:val="00355949"/>
    <w:rsid w:val="00361B58"/>
    <w:rsid w:val="00371CB9"/>
    <w:rsid w:val="00372CE2"/>
    <w:rsid w:val="003818CC"/>
    <w:rsid w:val="0038322E"/>
    <w:rsid w:val="00386BD3"/>
    <w:rsid w:val="00386CAA"/>
    <w:rsid w:val="003901C3"/>
    <w:rsid w:val="00390CD8"/>
    <w:rsid w:val="003923ED"/>
    <w:rsid w:val="00392BF1"/>
    <w:rsid w:val="00393747"/>
    <w:rsid w:val="003948F9"/>
    <w:rsid w:val="00397363"/>
    <w:rsid w:val="003A1ECB"/>
    <w:rsid w:val="003A33E1"/>
    <w:rsid w:val="003A40E2"/>
    <w:rsid w:val="003A45FC"/>
    <w:rsid w:val="003B1924"/>
    <w:rsid w:val="003B1A9E"/>
    <w:rsid w:val="003B507C"/>
    <w:rsid w:val="003B68FE"/>
    <w:rsid w:val="003B7A76"/>
    <w:rsid w:val="003C0ED0"/>
    <w:rsid w:val="003C79FC"/>
    <w:rsid w:val="003D355A"/>
    <w:rsid w:val="003D482F"/>
    <w:rsid w:val="003D6FDE"/>
    <w:rsid w:val="003E22A7"/>
    <w:rsid w:val="003E4E41"/>
    <w:rsid w:val="003E6341"/>
    <w:rsid w:val="003E67EA"/>
    <w:rsid w:val="003E7DBD"/>
    <w:rsid w:val="003F003D"/>
    <w:rsid w:val="003F77FF"/>
    <w:rsid w:val="0040218B"/>
    <w:rsid w:val="00405211"/>
    <w:rsid w:val="00406B08"/>
    <w:rsid w:val="00411FDD"/>
    <w:rsid w:val="004128F1"/>
    <w:rsid w:val="00412A8E"/>
    <w:rsid w:val="0041646F"/>
    <w:rsid w:val="00425186"/>
    <w:rsid w:val="00436DB5"/>
    <w:rsid w:val="004429C9"/>
    <w:rsid w:val="00447F0E"/>
    <w:rsid w:val="00451081"/>
    <w:rsid w:val="00451ABD"/>
    <w:rsid w:val="004606CA"/>
    <w:rsid w:val="0046491D"/>
    <w:rsid w:val="00471E03"/>
    <w:rsid w:val="00472C66"/>
    <w:rsid w:val="00474286"/>
    <w:rsid w:val="00477260"/>
    <w:rsid w:val="00477BB6"/>
    <w:rsid w:val="004806A7"/>
    <w:rsid w:val="0048104F"/>
    <w:rsid w:val="00481287"/>
    <w:rsid w:val="00483FE5"/>
    <w:rsid w:val="004845CD"/>
    <w:rsid w:val="00485260"/>
    <w:rsid w:val="004868EF"/>
    <w:rsid w:val="00486DFC"/>
    <w:rsid w:val="004916B5"/>
    <w:rsid w:val="0049182D"/>
    <w:rsid w:val="00495361"/>
    <w:rsid w:val="004966B3"/>
    <w:rsid w:val="004A0852"/>
    <w:rsid w:val="004A28BC"/>
    <w:rsid w:val="004A5398"/>
    <w:rsid w:val="004A5C01"/>
    <w:rsid w:val="004A7B5C"/>
    <w:rsid w:val="004B0A17"/>
    <w:rsid w:val="004B71FF"/>
    <w:rsid w:val="004C5EDF"/>
    <w:rsid w:val="004C6EE0"/>
    <w:rsid w:val="004C764A"/>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540F"/>
    <w:rsid w:val="0050398A"/>
    <w:rsid w:val="00505537"/>
    <w:rsid w:val="005140C5"/>
    <w:rsid w:val="00514233"/>
    <w:rsid w:val="00516351"/>
    <w:rsid w:val="00516B35"/>
    <w:rsid w:val="00520AE7"/>
    <w:rsid w:val="00522897"/>
    <w:rsid w:val="00522932"/>
    <w:rsid w:val="005234DB"/>
    <w:rsid w:val="00524407"/>
    <w:rsid w:val="00530F46"/>
    <w:rsid w:val="005313BE"/>
    <w:rsid w:val="00531939"/>
    <w:rsid w:val="005325D6"/>
    <w:rsid w:val="00533974"/>
    <w:rsid w:val="005372D0"/>
    <w:rsid w:val="00537D64"/>
    <w:rsid w:val="00540949"/>
    <w:rsid w:val="00541206"/>
    <w:rsid w:val="005472ED"/>
    <w:rsid w:val="00547A83"/>
    <w:rsid w:val="00560A29"/>
    <w:rsid w:val="005622D2"/>
    <w:rsid w:val="0056457C"/>
    <w:rsid w:val="00564A9C"/>
    <w:rsid w:val="005668AB"/>
    <w:rsid w:val="00566C4A"/>
    <w:rsid w:val="00566DD6"/>
    <w:rsid w:val="00570277"/>
    <w:rsid w:val="005722E3"/>
    <w:rsid w:val="0057275A"/>
    <w:rsid w:val="0057682A"/>
    <w:rsid w:val="005771F9"/>
    <w:rsid w:val="00591519"/>
    <w:rsid w:val="00591B8E"/>
    <w:rsid w:val="00592766"/>
    <w:rsid w:val="00592AF6"/>
    <w:rsid w:val="00592DAE"/>
    <w:rsid w:val="005945AA"/>
    <w:rsid w:val="00597F50"/>
    <w:rsid w:val="005A0DCF"/>
    <w:rsid w:val="005A2781"/>
    <w:rsid w:val="005A6A53"/>
    <w:rsid w:val="005B1165"/>
    <w:rsid w:val="005B145C"/>
    <w:rsid w:val="005B198D"/>
    <w:rsid w:val="005B25B0"/>
    <w:rsid w:val="005B4C4C"/>
    <w:rsid w:val="005C0D73"/>
    <w:rsid w:val="005C2054"/>
    <w:rsid w:val="005C55FF"/>
    <w:rsid w:val="005D1176"/>
    <w:rsid w:val="005D717A"/>
    <w:rsid w:val="005E06C5"/>
    <w:rsid w:val="005E2737"/>
    <w:rsid w:val="005E5BC8"/>
    <w:rsid w:val="005E66C7"/>
    <w:rsid w:val="005E6F32"/>
    <w:rsid w:val="005F023C"/>
    <w:rsid w:val="005F3809"/>
    <w:rsid w:val="005F3BCA"/>
    <w:rsid w:val="005F4603"/>
    <w:rsid w:val="005F5925"/>
    <w:rsid w:val="005F7A99"/>
    <w:rsid w:val="00604B89"/>
    <w:rsid w:val="00606AC6"/>
    <w:rsid w:val="0060772E"/>
    <w:rsid w:val="00610F8D"/>
    <w:rsid w:val="00614496"/>
    <w:rsid w:val="00615461"/>
    <w:rsid w:val="006160A4"/>
    <w:rsid w:val="00617DE3"/>
    <w:rsid w:val="00620B95"/>
    <w:rsid w:val="006227F4"/>
    <w:rsid w:val="0062350F"/>
    <w:rsid w:val="006237A0"/>
    <w:rsid w:val="0062594E"/>
    <w:rsid w:val="00627628"/>
    <w:rsid w:val="00633E8B"/>
    <w:rsid w:val="0063685D"/>
    <w:rsid w:val="006377FE"/>
    <w:rsid w:val="00645512"/>
    <w:rsid w:val="00646558"/>
    <w:rsid w:val="00647320"/>
    <w:rsid w:val="006559BA"/>
    <w:rsid w:val="00656984"/>
    <w:rsid w:val="00665C2A"/>
    <w:rsid w:val="00671875"/>
    <w:rsid w:val="00676469"/>
    <w:rsid w:val="00677642"/>
    <w:rsid w:val="006813C8"/>
    <w:rsid w:val="00684243"/>
    <w:rsid w:val="00686768"/>
    <w:rsid w:val="0069086F"/>
    <w:rsid w:val="00696059"/>
    <w:rsid w:val="00697559"/>
    <w:rsid w:val="006A5C3F"/>
    <w:rsid w:val="006A7464"/>
    <w:rsid w:val="006A7E4F"/>
    <w:rsid w:val="006B1E76"/>
    <w:rsid w:val="006B4D3C"/>
    <w:rsid w:val="006B54B1"/>
    <w:rsid w:val="006B5F4F"/>
    <w:rsid w:val="006B7D02"/>
    <w:rsid w:val="006C258F"/>
    <w:rsid w:val="006C560D"/>
    <w:rsid w:val="006C68E8"/>
    <w:rsid w:val="006C700F"/>
    <w:rsid w:val="006D02E1"/>
    <w:rsid w:val="006D0BA0"/>
    <w:rsid w:val="006D3972"/>
    <w:rsid w:val="006D51C5"/>
    <w:rsid w:val="006D5AD6"/>
    <w:rsid w:val="006E25EB"/>
    <w:rsid w:val="006E2E04"/>
    <w:rsid w:val="006E4065"/>
    <w:rsid w:val="006E4BE0"/>
    <w:rsid w:val="006E6F60"/>
    <w:rsid w:val="006E792E"/>
    <w:rsid w:val="006F036C"/>
    <w:rsid w:val="006F403C"/>
    <w:rsid w:val="006F44D4"/>
    <w:rsid w:val="006F62B3"/>
    <w:rsid w:val="007048C9"/>
    <w:rsid w:val="00706852"/>
    <w:rsid w:val="00712158"/>
    <w:rsid w:val="0071484E"/>
    <w:rsid w:val="00714D1A"/>
    <w:rsid w:val="007162F3"/>
    <w:rsid w:val="0071767D"/>
    <w:rsid w:val="00720932"/>
    <w:rsid w:val="007226C6"/>
    <w:rsid w:val="00724CB2"/>
    <w:rsid w:val="00724DB1"/>
    <w:rsid w:val="00726C91"/>
    <w:rsid w:val="00726D81"/>
    <w:rsid w:val="007301C8"/>
    <w:rsid w:val="00730A80"/>
    <w:rsid w:val="00731390"/>
    <w:rsid w:val="007313C7"/>
    <w:rsid w:val="0073191C"/>
    <w:rsid w:val="0073400D"/>
    <w:rsid w:val="00734465"/>
    <w:rsid w:val="00744709"/>
    <w:rsid w:val="007453FE"/>
    <w:rsid w:val="00745C28"/>
    <w:rsid w:val="00751833"/>
    <w:rsid w:val="00752879"/>
    <w:rsid w:val="0075378C"/>
    <w:rsid w:val="00760DC8"/>
    <w:rsid w:val="007656A7"/>
    <w:rsid w:val="00767A09"/>
    <w:rsid w:val="00774C9B"/>
    <w:rsid w:val="00775957"/>
    <w:rsid w:val="00777222"/>
    <w:rsid w:val="00783165"/>
    <w:rsid w:val="00783D31"/>
    <w:rsid w:val="00796F2E"/>
    <w:rsid w:val="007A0D4D"/>
    <w:rsid w:val="007A1738"/>
    <w:rsid w:val="007A671B"/>
    <w:rsid w:val="007A6D2A"/>
    <w:rsid w:val="007A7A0C"/>
    <w:rsid w:val="007B173A"/>
    <w:rsid w:val="007B2C49"/>
    <w:rsid w:val="007B4358"/>
    <w:rsid w:val="007B5F59"/>
    <w:rsid w:val="007B6D76"/>
    <w:rsid w:val="007B7061"/>
    <w:rsid w:val="007C23ED"/>
    <w:rsid w:val="007C6296"/>
    <w:rsid w:val="007C62EE"/>
    <w:rsid w:val="007D2BDA"/>
    <w:rsid w:val="007D3089"/>
    <w:rsid w:val="007D3468"/>
    <w:rsid w:val="007D5B23"/>
    <w:rsid w:val="007D5FD6"/>
    <w:rsid w:val="007D7398"/>
    <w:rsid w:val="007D7596"/>
    <w:rsid w:val="007E0C9A"/>
    <w:rsid w:val="007E3856"/>
    <w:rsid w:val="007E538E"/>
    <w:rsid w:val="007E7818"/>
    <w:rsid w:val="007F304D"/>
    <w:rsid w:val="007F3175"/>
    <w:rsid w:val="007F384F"/>
    <w:rsid w:val="007F3AD0"/>
    <w:rsid w:val="007F54AA"/>
    <w:rsid w:val="00802B63"/>
    <w:rsid w:val="00803A21"/>
    <w:rsid w:val="00805014"/>
    <w:rsid w:val="008148D5"/>
    <w:rsid w:val="00817765"/>
    <w:rsid w:val="00821BB3"/>
    <w:rsid w:val="00822614"/>
    <w:rsid w:val="008247FB"/>
    <w:rsid w:val="008259F6"/>
    <w:rsid w:val="00827A97"/>
    <w:rsid w:val="0083089E"/>
    <w:rsid w:val="008371D4"/>
    <w:rsid w:val="008413D1"/>
    <w:rsid w:val="00841F08"/>
    <w:rsid w:val="008500FB"/>
    <w:rsid w:val="00852F12"/>
    <w:rsid w:val="008547D9"/>
    <w:rsid w:val="00855DAB"/>
    <w:rsid w:val="008565DE"/>
    <w:rsid w:val="008571CA"/>
    <w:rsid w:val="00857B7B"/>
    <w:rsid w:val="00860E5A"/>
    <w:rsid w:val="0086197B"/>
    <w:rsid w:val="00863521"/>
    <w:rsid w:val="00864FA4"/>
    <w:rsid w:val="00873A40"/>
    <w:rsid w:val="008801C0"/>
    <w:rsid w:val="008814AB"/>
    <w:rsid w:val="008844D8"/>
    <w:rsid w:val="00887CE8"/>
    <w:rsid w:val="00887FD6"/>
    <w:rsid w:val="0089216B"/>
    <w:rsid w:val="00892A8F"/>
    <w:rsid w:val="0089620E"/>
    <w:rsid w:val="008A1C95"/>
    <w:rsid w:val="008A5D86"/>
    <w:rsid w:val="008A5EBB"/>
    <w:rsid w:val="008A6A43"/>
    <w:rsid w:val="008B1BBE"/>
    <w:rsid w:val="008B22CE"/>
    <w:rsid w:val="008D3DF4"/>
    <w:rsid w:val="008E0EC1"/>
    <w:rsid w:val="008E227C"/>
    <w:rsid w:val="008E3A61"/>
    <w:rsid w:val="008E71C7"/>
    <w:rsid w:val="008F07B5"/>
    <w:rsid w:val="008F48E3"/>
    <w:rsid w:val="008F5D76"/>
    <w:rsid w:val="008F75B7"/>
    <w:rsid w:val="0090002B"/>
    <w:rsid w:val="009014BF"/>
    <w:rsid w:val="00905C64"/>
    <w:rsid w:val="00912B61"/>
    <w:rsid w:val="0092217B"/>
    <w:rsid w:val="0092522D"/>
    <w:rsid w:val="009252B3"/>
    <w:rsid w:val="00926C1F"/>
    <w:rsid w:val="00931CC7"/>
    <w:rsid w:val="00932FA5"/>
    <w:rsid w:val="00934EBC"/>
    <w:rsid w:val="009357EF"/>
    <w:rsid w:val="00937E85"/>
    <w:rsid w:val="009413F4"/>
    <w:rsid w:val="00947393"/>
    <w:rsid w:val="00952665"/>
    <w:rsid w:val="00955980"/>
    <w:rsid w:val="00960EBC"/>
    <w:rsid w:val="00973875"/>
    <w:rsid w:val="00973D23"/>
    <w:rsid w:val="0097400D"/>
    <w:rsid w:val="0097592A"/>
    <w:rsid w:val="00980B82"/>
    <w:rsid w:val="009819E2"/>
    <w:rsid w:val="009825B1"/>
    <w:rsid w:val="0098293D"/>
    <w:rsid w:val="00982E96"/>
    <w:rsid w:val="00982F86"/>
    <w:rsid w:val="009838F3"/>
    <w:rsid w:val="00995078"/>
    <w:rsid w:val="00995A73"/>
    <w:rsid w:val="009974EC"/>
    <w:rsid w:val="009A052E"/>
    <w:rsid w:val="009A0997"/>
    <w:rsid w:val="009A1FDF"/>
    <w:rsid w:val="009A55B3"/>
    <w:rsid w:val="009B2A75"/>
    <w:rsid w:val="009B6CEF"/>
    <w:rsid w:val="009B6F53"/>
    <w:rsid w:val="009B74E7"/>
    <w:rsid w:val="009C5B87"/>
    <w:rsid w:val="009C6AA0"/>
    <w:rsid w:val="009D0699"/>
    <w:rsid w:val="009D0736"/>
    <w:rsid w:val="009D2569"/>
    <w:rsid w:val="009D58E8"/>
    <w:rsid w:val="009E0DC7"/>
    <w:rsid w:val="009E263E"/>
    <w:rsid w:val="009E2CE5"/>
    <w:rsid w:val="009E46DF"/>
    <w:rsid w:val="009E6EAB"/>
    <w:rsid w:val="009F1164"/>
    <w:rsid w:val="009F4096"/>
    <w:rsid w:val="009F528D"/>
    <w:rsid w:val="009F7EE8"/>
    <w:rsid w:val="00A0029B"/>
    <w:rsid w:val="00A03464"/>
    <w:rsid w:val="00A108BD"/>
    <w:rsid w:val="00A16767"/>
    <w:rsid w:val="00A22465"/>
    <w:rsid w:val="00A26089"/>
    <w:rsid w:val="00A266C6"/>
    <w:rsid w:val="00A26CCD"/>
    <w:rsid w:val="00A26E11"/>
    <w:rsid w:val="00A32738"/>
    <w:rsid w:val="00A32BB8"/>
    <w:rsid w:val="00A33522"/>
    <w:rsid w:val="00A34C1A"/>
    <w:rsid w:val="00A3521B"/>
    <w:rsid w:val="00A40AEC"/>
    <w:rsid w:val="00A41B82"/>
    <w:rsid w:val="00A50563"/>
    <w:rsid w:val="00A50ECE"/>
    <w:rsid w:val="00A515BE"/>
    <w:rsid w:val="00A5344D"/>
    <w:rsid w:val="00A53E97"/>
    <w:rsid w:val="00A54B49"/>
    <w:rsid w:val="00A551A8"/>
    <w:rsid w:val="00A55531"/>
    <w:rsid w:val="00A56221"/>
    <w:rsid w:val="00A579D1"/>
    <w:rsid w:val="00A62403"/>
    <w:rsid w:val="00A65D94"/>
    <w:rsid w:val="00A70DB7"/>
    <w:rsid w:val="00A71BC1"/>
    <w:rsid w:val="00A72550"/>
    <w:rsid w:val="00A7387C"/>
    <w:rsid w:val="00A769B7"/>
    <w:rsid w:val="00A76B59"/>
    <w:rsid w:val="00A80B37"/>
    <w:rsid w:val="00A85E58"/>
    <w:rsid w:val="00A87A85"/>
    <w:rsid w:val="00A969A0"/>
    <w:rsid w:val="00AA4B56"/>
    <w:rsid w:val="00AA683A"/>
    <w:rsid w:val="00AA73B3"/>
    <w:rsid w:val="00AB1740"/>
    <w:rsid w:val="00AB1E5D"/>
    <w:rsid w:val="00AB4091"/>
    <w:rsid w:val="00AB4A4E"/>
    <w:rsid w:val="00AB5355"/>
    <w:rsid w:val="00AB7674"/>
    <w:rsid w:val="00AC0CBA"/>
    <w:rsid w:val="00AC669A"/>
    <w:rsid w:val="00AC6862"/>
    <w:rsid w:val="00AC6CE6"/>
    <w:rsid w:val="00AD034A"/>
    <w:rsid w:val="00AD0A43"/>
    <w:rsid w:val="00AD3A39"/>
    <w:rsid w:val="00AD3C8A"/>
    <w:rsid w:val="00AD6BA5"/>
    <w:rsid w:val="00AE0FB8"/>
    <w:rsid w:val="00AE4729"/>
    <w:rsid w:val="00AE4B50"/>
    <w:rsid w:val="00AE5EC4"/>
    <w:rsid w:val="00AF0DF6"/>
    <w:rsid w:val="00AF27E2"/>
    <w:rsid w:val="00AF55BE"/>
    <w:rsid w:val="00AF71FC"/>
    <w:rsid w:val="00B00290"/>
    <w:rsid w:val="00B00CA0"/>
    <w:rsid w:val="00B0158F"/>
    <w:rsid w:val="00B07A1F"/>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602AD"/>
    <w:rsid w:val="00B647B1"/>
    <w:rsid w:val="00B73E45"/>
    <w:rsid w:val="00B77EDA"/>
    <w:rsid w:val="00B8350F"/>
    <w:rsid w:val="00B83776"/>
    <w:rsid w:val="00B85578"/>
    <w:rsid w:val="00B855AE"/>
    <w:rsid w:val="00B86C1A"/>
    <w:rsid w:val="00B87B65"/>
    <w:rsid w:val="00B90B62"/>
    <w:rsid w:val="00B9103C"/>
    <w:rsid w:val="00B946C5"/>
    <w:rsid w:val="00B96FFB"/>
    <w:rsid w:val="00B97A52"/>
    <w:rsid w:val="00BA2590"/>
    <w:rsid w:val="00BA25D1"/>
    <w:rsid w:val="00BA25F3"/>
    <w:rsid w:val="00BA66F1"/>
    <w:rsid w:val="00BA6B5D"/>
    <w:rsid w:val="00BA6ED1"/>
    <w:rsid w:val="00BB0629"/>
    <w:rsid w:val="00BC0846"/>
    <w:rsid w:val="00BC149F"/>
    <w:rsid w:val="00BC3EE3"/>
    <w:rsid w:val="00BC5AF4"/>
    <w:rsid w:val="00BC7CB1"/>
    <w:rsid w:val="00BD0685"/>
    <w:rsid w:val="00BD0B63"/>
    <w:rsid w:val="00BD1906"/>
    <w:rsid w:val="00BD4A65"/>
    <w:rsid w:val="00BE0955"/>
    <w:rsid w:val="00BE5478"/>
    <w:rsid w:val="00BE69D7"/>
    <w:rsid w:val="00BE6FFF"/>
    <w:rsid w:val="00BF1CBF"/>
    <w:rsid w:val="00BF3C10"/>
    <w:rsid w:val="00BF3F84"/>
    <w:rsid w:val="00BF64C6"/>
    <w:rsid w:val="00BF7E90"/>
    <w:rsid w:val="00BF7F42"/>
    <w:rsid w:val="00C00421"/>
    <w:rsid w:val="00C02267"/>
    <w:rsid w:val="00C0594F"/>
    <w:rsid w:val="00C10C18"/>
    <w:rsid w:val="00C1200F"/>
    <w:rsid w:val="00C166BB"/>
    <w:rsid w:val="00C16885"/>
    <w:rsid w:val="00C222DC"/>
    <w:rsid w:val="00C227E2"/>
    <w:rsid w:val="00C24462"/>
    <w:rsid w:val="00C265FC"/>
    <w:rsid w:val="00C3352A"/>
    <w:rsid w:val="00C34FDE"/>
    <w:rsid w:val="00C363F1"/>
    <w:rsid w:val="00C41430"/>
    <w:rsid w:val="00C462C2"/>
    <w:rsid w:val="00C47D5D"/>
    <w:rsid w:val="00C54268"/>
    <w:rsid w:val="00C56205"/>
    <w:rsid w:val="00C56B9B"/>
    <w:rsid w:val="00C61D7C"/>
    <w:rsid w:val="00C633EB"/>
    <w:rsid w:val="00C671E6"/>
    <w:rsid w:val="00C712BF"/>
    <w:rsid w:val="00C820E0"/>
    <w:rsid w:val="00C84DB9"/>
    <w:rsid w:val="00C85728"/>
    <w:rsid w:val="00C86BDC"/>
    <w:rsid w:val="00C90FC8"/>
    <w:rsid w:val="00C92A59"/>
    <w:rsid w:val="00C92D99"/>
    <w:rsid w:val="00CA15F5"/>
    <w:rsid w:val="00CA22FE"/>
    <w:rsid w:val="00CA4C29"/>
    <w:rsid w:val="00CA4F8C"/>
    <w:rsid w:val="00CA5362"/>
    <w:rsid w:val="00CB261B"/>
    <w:rsid w:val="00CB65AA"/>
    <w:rsid w:val="00CB79F1"/>
    <w:rsid w:val="00CB7CE9"/>
    <w:rsid w:val="00CC2016"/>
    <w:rsid w:val="00CC35EA"/>
    <w:rsid w:val="00CC50A7"/>
    <w:rsid w:val="00CC55AD"/>
    <w:rsid w:val="00CD16B3"/>
    <w:rsid w:val="00CD248F"/>
    <w:rsid w:val="00CD25C4"/>
    <w:rsid w:val="00CD399B"/>
    <w:rsid w:val="00CE1915"/>
    <w:rsid w:val="00CE19BD"/>
    <w:rsid w:val="00CE446D"/>
    <w:rsid w:val="00CE62DA"/>
    <w:rsid w:val="00CF0C7E"/>
    <w:rsid w:val="00CF141F"/>
    <w:rsid w:val="00CF35FC"/>
    <w:rsid w:val="00CF5671"/>
    <w:rsid w:val="00CF57B4"/>
    <w:rsid w:val="00CF77D5"/>
    <w:rsid w:val="00D1102F"/>
    <w:rsid w:val="00D12FDA"/>
    <w:rsid w:val="00D16D6E"/>
    <w:rsid w:val="00D17B39"/>
    <w:rsid w:val="00D24737"/>
    <w:rsid w:val="00D27925"/>
    <w:rsid w:val="00D30A9A"/>
    <w:rsid w:val="00D317DA"/>
    <w:rsid w:val="00D319C5"/>
    <w:rsid w:val="00D36352"/>
    <w:rsid w:val="00D444E7"/>
    <w:rsid w:val="00D44CE3"/>
    <w:rsid w:val="00D54AB1"/>
    <w:rsid w:val="00D56D43"/>
    <w:rsid w:val="00D578BF"/>
    <w:rsid w:val="00D611B6"/>
    <w:rsid w:val="00D61608"/>
    <w:rsid w:val="00D63263"/>
    <w:rsid w:val="00D6394F"/>
    <w:rsid w:val="00D63E19"/>
    <w:rsid w:val="00D66C66"/>
    <w:rsid w:val="00D70490"/>
    <w:rsid w:val="00D71822"/>
    <w:rsid w:val="00D77FD2"/>
    <w:rsid w:val="00D83FA9"/>
    <w:rsid w:val="00D85F28"/>
    <w:rsid w:val="00D9173E"/>
    <w:rsid w:val="00D91942"/>
    <w:rsid w:val="00D958DE"/>
    <w:rsid w:val="00DA1588"/>
    <w:rsid w:val="00DA494E"/>
    <w:rsid w:val="00DA5000"/>
    <w:rsid w:val="00DA7E8A"/>
    <w:rsid w:val="00DB2BEA"/>
    <w:rsid w:val="00DB2C3B"/>
    <w:rsid w:val="00DB6958"/>
    <w:rsid w:val="00DB7118"/>
    <w:rsid w:val="00DC24A5"/>
    <w:rsid w:val="00DC590D"/>
    <w:rsid w:val="00DC6A39"/>
    <w:rsid w:val="00DD295E"/>
    <w:rsid w:val="00DD440F"/>
    <w:rsid w:val="00DD5F92"/>
    <w:rsid w:val="00DE4F98"/>
    <w:rsid w:val="00DE5798"/>
    <w:rsid w:val="00DE796A"/>
    <w:rsid w:val="00DF05BB"/>
    <w:rsid w:val="00DF7063"/>
    <w:rsid w:val="00E015AC"/>
    <w:rsid w:val="00E059D3"/>
    <w:rsid w:val="00E14F28"/>
    <w:rsid w:val="00E158D5"/>
    <w:rsid w:val="00E166B1"/>
    <w:rsid w:val="00E201C8"/>
    <w:rsid w:val="00E2234C"/>
    <w:rsid w:val="00E22E05"/>
    <w:rsid w:val="00E247C2"/>
    <w:rsid w:val="00E24E25"/>
    <w:rsid w:val="00E25221"/>
    <w:rsid w:val="00E31210"/>
    <w:rsid w:val="00E3344F"/>
    <w:rsid w:val="00E369DB"/>
    <w:rsid w:val="00E36EB2"/>
    <w:rsid w:val="00E43707"/>
    <w:rsid w:val="00E51EC3"/>
    <w:rsid w:val="00E63CFD"/>
    <w:rsid w:val="00E63D25"/>
    <w:rsid w:val="00E67568"/>
    <w:rsid w:val="00E724A0"/>
    <w:rsid w:val="00E7433F"/>
    <w:rsid w:val="00E760C7"/>
    <w:rsid w:val="00E828C7"/>
    <w:rsid w:val="00E8445C"/>
    <w:rsid w:val="00E84A4F"/>
    <w:rsid w:val="00E90558"/>
    <w:rsid w:val="00E9077F"/>
    <w:rsid w:val="00E91640"/>
    <w:rsid w:val="00E921B9"/>
    <w:rsid w:val="00E95BA4"/>
    <w:rsid w:val="00E96DEF"/>
    <w:rsid w:val="00EA0788"/>
    <w:rsid w:val="00EA0FD4"/>
    <w:rsid w:val="00EA1054"/>
    <w:rsid w:val="00EA37A1"/>
    <w:rsid w:val="00EA4780"/>
    <w:rsid w:val="00EB0EB2"/>
    <w:rsid w:val="00EB32FE"/>
    <w:rsid w:val="00EC2CB1"/>
    <w:rsid w:val="00EC3A5F"/>
    <w:rsid w:val="00ED2918"/>
    <w:rsid w:val="00ED4ECA"/>
    <w:rsid w:val="00ED6BB3"/>
    <w:rsid w:val="00ED77A3"/>
    <w:rsid w:val="00EE026C"/>
    <w:rsid w:val="00EE3DF6"/>
    <w:rsid w:val="00EE5837"/>
    <w:rsid w:val="00EE5C27"/>
    <w:rsid w:val="00EF110A"/>
    <w:rsid w:val="00EF135A"/>
    <w:rsid w:val="00EF19EC"/>
    <w:rsid w:val="00EF6CDD"/>
    <w:rsid w:val="00EF711C"/>
    <w:rsid w:val="00EF7575"/>
    <w:rsid w:val="00F00CCF"/>
    <w:rsid w:val="00F01B22"/>
    <w:rsid w:val="00F03C00"/>
    <w:rsid w:val="00F12DD6"/>
    <w:rsid w:val="00F21754"/>
    <w:rsid w:val="00F240DC"/>
    <w:rsid w:val="00F24F24"/>
    <w:rsid w:val="00F253D4"/>
    <w:rsid w:val="00F27FC6"/>
    <w:rsid w:val="00F322C7"/>
    <w:rsid w:val="00F3310C"/>
    <w:rsid w:val="00F35ED9"/>
    <w:rsid w:val="00F40D7F"/>
    <w:rsid w:val="00F43F00"/>
    <w:rsid w:val="00F45D78"/>
    <w:rsid w:val="00F47390"/>
    <w:rsid w:val="00F50135"/>
    <w:rsid w:val="00F61AB5"/>
    <w:rsid w:val="00F622EA"/>
    <w:rsid w:val="00F64BB3"/>
    <w:rsid w:val="00F66AB2"/>
    <w:rsid w:val="00F67C3E"/>
    <w:rsid w:val="00F7444A"/>
    <w:rsid w:val="00F7639B"/>
    <w:rsid w:val="00F822AB"/>
    <w:rsid w:val="00F83111"/>
    <w:rsid w:val="00F83AB9"/>
    <w:rsid w:val="00F83E7D"/>
    <w:rsid w:val="00F84049"/>
    <w:rsid w:val="00F87E04"/>
    <w:rsid w:val="00F932A0"/>
    <w:rsid w:val="00F93650"/>
    <w:rsid w:val="00FA2101"/>
    <w:rsid w:val="00FB0332"/>
    <w:rsid w:val="00FB1EDD"/>
    <w:rsid w:val="00FB4A3F"/>
    <w:rsid w:val="00FB4F87"/>
    <w:rsid w:val="00FB61BA"/>
    <w:rsid w:val="00FC1EB0"/>
    <w:rsid w:val="00FC44A4"/>
    <w:rsid w:val="00FD1841"/>
    <w:rsid w:val="00FD2F48"/>
    <w:rsid w:val="00FD3405"/>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AF09E840-111F-48CA-AE94-CD3B5DA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uiPriority w:val="99"/>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uiPriority w:val="99"/>
    <w:rsid w:val="008A6A43"/>
    <w:pPr>
      <w:spacing w:before="120" w:after="120"/>
      <w:ind w:right="1701"/>
    </w:pPr>
  </w:style>
  <w:style w:type="paragraph" w:customStyle="1" w:styleId="BBTitle">
    <w:name w:val="BB_Title"/>
    <w:basedOn w:val="Normal-pool"/>
    <w:uiPriority w:val="99"/>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uiPriority w:val="99"/>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2021-05-11T14:12:52Z</Uploade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2.xml><?xml version="1.0" encoding="utf-8"?>
<ds:datastoreItem xmlns:ds="http://schemas.openxmlformats.org/officeDocument/2006/customXml" ds:itemID="{340EB68E-43B1-48D0-A42D-F4491272A1C2}"/>
</file>

<file path=customXml/itemProps3.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717E18-52C0-446A-A59A-8E43054B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Ramy Farouk Mohammed Eljazzar</cp:lastModifiedBy>
  <cp:revision>42</cp:revision>
  <cp:lastPrinted>2021-05-11T08:29:00Z</cp:lastPrinted>
  <dcterms:created xsi:type="dcterms:W3CDTF">2021-05-03T12:54:00Z</dcterms:created>
  <dcterms:modified xsi:type="dcterms:W3CDTF">2021-05-11T08:35:00Z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