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C3326" w:rsidRPr="006577E0" w14:paraId="794637F8" w14:textId="77777777" w:rsidTr="004E0371">
        <w:trPr>
          <w:trHeight w:val="850"/>
        </w:trPr>
        <w:tc>
          <w:tcPr>
            <w:tcW w:w="1559" w:type="dxa"/>
            <w:shd w:val="clear" w:color="auto" w:fill="auto"/>
          </w:tcPr>
          <w:p w14:paraId="6AC232EF" w14:textId="77777777" w:rsidR="007C3326" w:rsidRPr="006577E0" w:rsidRDefault="007C3326" w:rsidP="004E0371">
            <w:pPr>
              <w:pStyle w:val="AUnitedNations"/>
            </w:pPr>
            <w:r w:rsidRPr="006577E0">
              <w:t>NATIONS</w:t>
            </w:r>
            <w:r w:rsidRPr="006577E0">
              <w:br/>
              <w:t>UNIES</w:t>
            </w:r>
          </w:p>
        </w:tc>
        <w:tc>
          <w:tcPr>
            <w:tcW w:w="6520" w:type="dxa"/>
            <w:shd w:val="clear" w:color="auto" w:fill="auto"/>
          </w:tcPr>
          <w:p w14:paraId="3728EEF7" w14:textId="32AD4116" w:rsidR="007C3326" w:rsidRPr="006577E0" w:rsidRDefault="00BA1379" w:rsidP="004E0371">
            <w:pPr>
              <w:pStyle w:val="Normal-pool"/>
            </w:pPr>
            <w:r w:rsidRPr="006577E0">
              <w:rPr>
                <w:lang w:eastAsia="fr-FR"/>
              </w:rPr>
              <w:drawing>
                <wp:inline distT="0" distB="0" distL="0" distR="0" wp14:anchorId="6E78AE2E" wp14:editId="41F4FB4B">
                  <wp:extent cx="4070350" cy="45716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7130" cy="488246"/>
                          </a:xfrm>
                          <a:prstGeom prst="rect">
                            <a:avLst/>
                          </a:prstGeom>
                        </pic:spPr>
                      </pic:pic>
                    </a:graphicData>
                  </a:graphic>
                </wp:inline>
              </w:drawing>
            </w:r>
          </w:p>
        </w:tc>
        <w:tc>
          <w:tcPr>
            <w:tcW w:w="1417" w:type="dxa"/>
            <w:shd w:val="clear" w:color="auto" w:fill="auto"/>
          </w:tcPr>
          <w:p w14:paraId="38644209" w14:textId="77777777" w:rsidR="007C3326" w:rsidRPr="006577E0" w:rsidRDefault="007C3326" w:rsidP="004E0371">
            <w:pPr>
              <w:pStyle w:val="Normal-pool"/>
            </w:pPr>
          </w:p>
        </w:tc>
      </w:tr>
    </w:tbl>
    <w:p w14:paraId="15DE2A18" w14:textId="77777777" w:rsidR="00DE6E55" w:rsidRPr="006577E0" w:rsidRDefault="00DE6E55" w:rsidP="007C3326">
      <w:pPr>
        <w:pStyle w:val="ASpacer"/>
      </w:pPr>
    </w:p>
    <w:tbl>
      <w:tblPr>
        <w:tblW w:w="9496" w:type="dxa"/>
        <w:tblLook w:val="0000" w:firstRow="0" w:lastRow="0" w:firstColumn="0" w:lastColumn="0" w:noHBand="0" w:noVBand="0"/>
      </w:tblPr>
      <w:tblGrid>
        <w:gridCol w:w="6945"/>
        <w:gridCol w:w="2551"/>
      </w:tblGrid>
      <w:tr w:rsidR="007C3326" w:rsidRPr="006577E0" w14:paraId="5FA5CCF3" w14:textId="77777777" w:rsidTr="004E0371">
        <w:trPr>
          <w:trHeight w:val="340"/>
        </w:trPr>
        <w:tc>
          <w:tcPr>
            <w:tcW w:w="3657" w:type="pct"/>
            <w:shd w:val="clear" w:color="auto" w:fill="auto"/>
            <w:vAlign w:val="bottom"/>
          </w:tcPr>
          <w:p w14:paraId="07019E15" w14:textId="77777777" w:rsidR="007C3326" w:rsidRPr="006577E0" w:rsidRDefault="007C3326" w:rsidP="004E0371">
            <w:pPr>
              <w:pStyle w:val="Normal-pool"/>
            </w:pPr>
          </w:p>
        </w:tc>
        <w:tc>
          <w:tcPr>
            <w:tcW w:w="1343" w:type="pct"/>
            <w:shd w:val="clear" w:color="auto" w:fill="auto"/>
            <w:noWrap/>
            <w:vAlign w:val="bottom"/>
          </w:tcPr>
          <w:p w14:paraId="641A4A6B" w14:textId="77777777" w:rsidR="007C3326" w:rsidRPr="006577E0" w:rsidRDefault="007C3326" w:rsidP="004E0371">
            <w:pPr>
              <w:pStyle w:val="ASymbol"/>
            </w:pPr>
            <w:r w:rsidRPr="006577E0">
              <w:rPr>
                <w:b/>
                <w:sz w:val="28"/>
              </w:rPr>
              <w:t>IPBES</w:t>
            </w:r>
            <w:r w:rsidRPr="006577E0">
              <w:t>/</w:t>
            </w:r>
            <w:bookmarkStart w:id="0" w:name="Symbol1A"/>
            <w:r w:rsidRPr="006577E0">
              <w:t>10</w:t>
            </w:r>
            <w:bookmarkStart w:id="1" w:name="Symbol1B"/>
            <w:bookmarkEnd w:id="0"/>
            <w:r w:rsidRPr="006577E0">
              <w:t>/11</w:t>
            </w:r>
            <w:bookmarkEnd w:id="1"/>
          </w:p>
        </w:tc>
      </w:tr>
    </w:tbl>
    <w:p w14:paraId="76B47D8F" w14:textId="77777777" w:rsidR="007C3326" w:rsidRPr="006577E0" w:rsidRDefault="007C3326" w:rsidP="007C3326">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C3326" w:rsidRPr="006577E0" w14:paraId="20DC0B8E" w14:textId="77777777" w:rsidTr="004E0371">
        <w:trPr>
          <w:trHeight w:val="2098"/>
        </w:trPr>
        <w:tc>
          <w:tcPr>
            <w:tcW w:w="2126" w:type="dxa"/>
            <w:shd w:val="clear" w:color="auto" w:fill="auto"/>
          </w:tcPr>
          <w:p w14:paraId="0541DDC0" w14:textId="77777777" w:rsidR="007C3326" w:rsidRPr="006577E0" w:rsidRDefault="007C3326" w:rsidP="004E0371">
            <w:pPr>
              <w:pStyle w:val="ALogo"/>
            </w:pPr>
            <w:r w:rsidRPr="006577E0">
              <w:drawing>
                <wp:inline distT="0" distB="0" distL="0" distR="0" wp14:anchorId="69839CF0" wp14:editId="792880D8">
                  <wp:extent cx="1116610" cy="518644"/>
                  <wp:effectExtent l="0" t="0" r="7620" b="0"/>
                  <wp:docPr id="1262496302" name="Picture 2"/>
                  <wp:cNvGraphicFramePr/>
                  <a:graphic xmlns:a="http://schemas.openxmlformats.org/drawingml/2006/main">
                    <a:graphicData uri="http://schemas.openxmlformats.org/drawingml/2006/picture">
                      <pic:pic xmlns:pic="http://schemas.openxmlformats.org/drawingml/2006/picture">
                        <pic:nvPicPr>
                          <pic:cNvPr id="126249630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6577E0">
              <w:t xml:space="preserve"> </w:t>
            </w:r>
          </w:p>
          <w:p w14:paraId="4AE4B989" w14:textId="77777777" w:rsidR="007C3326" w:rsidRPr="006577E0" w:rsidRDefault="007C3326" w:rsidP="004E0371">
            <w:pPr>
              <w:pStyle w:val="ALogo"/>
            </w:pPr>
          </w:p>
        </w:tc>
        <w:tc>
          <w:tcPr>
            <w:tcW w:w="4819" w:type="dxa"/>
            <w:shd w:val="clear" w:color="auto" w:fill="auto"/>
          </w:tcPr>
          <w:p w14:paraId="43AE8BBE" w14:textId="28650783" w:rsidR="007C3326" w:rsidRPr="006577E0" w:rsidRDefault="007C3326" w:rsidP="004E0371">
            <w:pPr>
              <w:pStyle w:val="AConvName"/>
            </w:pPr>
            <w:r w:rsidRPr="006577E0">
              <w:t>Plateforme intergouvernementale</w:t>
            </w:r>
            <w:r w:rsidRPr="006577E0">
              <w:br/>
              <w:t>scientifique et politique sur la</w:t>
            </w:r>
            <w:r w:rsidRPr="006577E0">
              <w:br/>
              <w:t>biodiversité et les services</w:t>
            </w:r>
            <w:r w:rsidRPr="006577E0">
              <w:br/>
              <w:t>écosystémiques</w:t>
            </w:r>
          </w:p>
        </w:tc>
        <w:tc>
          <w:tcPr>
            <w:tcW w:w="2551" w:type="dxa"/>
            <w:shd w:val="clear" w:color="auto" w:fill="auto"/>
          </w:tcPr>
          <w:p w14:paraId="1A33E319" w14:textId="77777777" w:rsidR="007C3326" w:rsidRPr="006577E0" w:rsidRDefault="007C3326" w:rsidP="004E0371">
            <w:pPr>
              <w:pStyle w:val="AText"/>
            </w:pPr>
            <w:proofErr w:type="spellStart"/>
            <w:r w:rsidRPr="006577E0">
              <w:t>Distr</w:t>
            </w:r>
            <w:proofErr w:type="spellEnd"/>
            <w:r w:rsidRPr="006577E0">
              <w:t xml:space="preserve">. </w:t>
            </w:r>
            <w:bookmarkStart w:id="2" w:name="Distribution"/>
            <w:proofErr w:type="gramStart"/>
            <w:r w:rsidRPr="006577E0">
              <w:t>générale</w:t>
            </w:r>
            <w:bookmarkEnd w:id="2"/>
            <w:proofErr w:type="gramEnd"/>
            <w:r w:rsidRPr="006577E0">
              <w:t xml:space="preserve"> </w:t>
            </w:r>
          </w:p>
          <w:p w14:paraId="539BFF36" w14:textId="77777777" w:rsidR="007C3326" w:rsidRPr="006577E0" w:rsidRDefault="007C3326" w:rsidP="004E0371">
            <w:pPr>
              <w:pStyle w:val="AText0"/>
            </w:pPr>
            <w:bookmarkStart w:id="3" w:name="DistributionDate"/>
            <w:r w:rsidRPr="006577E0">
              <w:t>31 mai 2023</w:t>
            </w:r>
            <w:bookmarkEnd w:id="3"/>
            <w:r w:rsidRPr="006577E0">
              <w:t xml:space="preserve"> </w:t>
            </w:r>
          </w:p>
          <w:p w14:paraId="229A9F3F" w14:textId="7132F6C7" w:rsidR="007C3326" w:rsidRPr="006577E0" w:rsidRDefault="007C3326" w:rsidP="004E0371">
            <w:pPr>
              <w:pStyle w:val="AText"/>
            </w:pPr>
            <w:bookmarkStart w:id="4" w:name="DistributionLang"/>
            <w:r w:rsidRPr="006577E0">
              <w:t>Français</w:t>
            </w:r>
            <w:r w:rsidRPr="006577E0">
              <w:br/>
              <w:t>Original : anglais</w:t>
            </w:r>
            <w:bookmarkEnd w:id="4"/>
          </w:p>
        </w:tc>
      </w:tr>
    </w:tbl>
    <w:p w14:paraId="34B40DFE" w14:textId="77777777" w:rsidR="007C3326" w:rsidRPr="006577E0" w:rsidRDefault="007C3326" w:rsidP="007C3326">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C3326" w:rsidRPr="006577E0" w14:paraId="1DBF6D19" w14:textId="77777777" w:rsidTr="004E0371">
        <w:trPr>
          <w:trHeight w:val="57"/>
        </w:trPr>
        <w:tc>
          <w:tcPr>
            <w:tcW w:w="4734" w:type="dxa"/>
            <w:shd w:val="clear" w:color="auto" w:fill="auto"/>
          </w:tcPr>
          <w:p w14:paraId="7A89A715" w14:textId="76736488" w:rsidR="007C3326" w:rsidRPr="006577E0" w:rsidRDefault="007C3326" w:rsidP="004E0371">
            <w:pPr>
              <w:pStyle w:val="AATitle"/>
            </w:pPr>
            <w:bookmarkStart w:id="5" w:name="CorNot1Text"/>
            <w:r w:rsidRPr="006577E0">
              <w:t>Plénière de la Plateforme intergouvernementale scientifique et politique sur la biodiversité et les</w:t>
            </w:r>
            <w:r w:rsidR="00BA1379" w:rsidRPr="006577E0">
              <w:rPr>
                <w:bCs/>
              </w:rPr>
              <w:t> </w:t>
            </w:r>
            <w:r w:rsidRPr="006577E0">
              <w:t>services écosystémiques</w:t>
            </w:r>
            <w:r w:rsidRPr="006577E0">
              <w:br/>
              <w:t>Dixième session</w:t>
            </w:r>
            <w:bookmarkEnd w:id="5"/>
            <w:r w:rsidRPr="006577E0">
              <w:t xml:space="preserve"> </w:t>
            </w:r>
          </w:p>
          <w:p w14:paraId="0DDBBA5B" w14:textId="77777777" w:rsidR="007C3326" w:rsidRPr="006577E0" w:rsidRDefault="007C3326" w:rsidP="004E0371">
            <w:pPr>
              <w:pStyle w:val="AATitle1"/>
            </w:pPr>
            <w:bookmarkStart w:id="6" w:name="CorNot1VenueDate"/>
            <w:r w:rsidRPr="006577E0">
              <w:t>Bonn (Allemagne), 28 août–2 septembre 2023</w:t>
            </w:r>
            <w:bookmarkEnd w:id="6"/>
            <w:r w:rsidRPr="006577E0">
              <w:t xml:space="preserve"> </w:t>
            </w:r>
          </w:p>
          <w:p w14:paraId="4188F3EC" w14:textId="2C5875F6" w:rsidR="007C3326" w:rsidRPr="006577E0" w:rsidRDefault="007C3326" w:rsidP="004E0371">
            <w:pPr>
              <w:pStyle w:val="AATitle1"/>
            </w:pPr>
            <w:bookmarkStart w:id="7" w:name="CorNot1AgItem"/>
            <w:r w:rsidRPr="006577E0">
              <w:t>Point 11 de l’ordre du jour provisoire</w:t>
            </w:r>
            <w:bookmarkEnd w:id="7"/>
            <w:r w:rsidRPr="006577E0">
              <w:rPr>
                <w:szCs w:val="18"/>
              </w:rPr>
              <w:footnoteReference w:customMarkFollows="1" w:id="2"/>
              <w:t>*</w:t>
            </w:r>
          </w:p>
          <w:p w14:paraId="3E028DC9" w14:textId="6DEF9415" w:rsidR="007C3326" w:rsidRPr="006577E0" w:rsidRDefault="007C3326" w:rsidP="004E0371">
            <w:pPr>
              <w:pStyle w:val="AATitle2"/>
            </w:pPr>
            <w:bookmarkStart w:id="8" w:name="CorNot1AgTitle"/>
            <w:r w:rsidRPr="006577E0">
              <w:t>Organisation des travaux de la Plénière : date</w:t>
            </w:r>
            <w:r w:rsidR="00A00088" w:rsidRPr="006577E0">
              <w:t> </w:t>
            </w:r>
            <w:r w:rsidRPr="006577E0">
              <w:t>et</w:t>
            </w:r>
            <w:r w:rsidR="00A00088" w:rsidRPr="006577E0">
              <w:t> </w:t>
            </w:r>
            <w:r w:rsidRPr="006577E0">
              <w:t>lieu</w:t>
            </w:r>
            <w:r w:rsidR="00A00088" w:rsidRPr="006577E0">
              <w:t> </w:t>
            </w:r>
            <w:r w:rsidRPr="006577E0">
              <w:t>des futures sessions de la Plénière</w:t>
            </w:r>
            <w:bookmarkEnd w:id="8"/>
          </w:p>
        </w:tc>
        <w:tc>
          <w:tcPr>
            <w:tcW w:w="4762" w:type="dxa"/>
            <w:shd w:val="clear" w:color="auto" w:fill="auto"/>
          </w:tcPr>
          <w:p w14:paraId="030624D3" w14:textId="77777777" w:rsidR="007C3326" w:rsidRPr="006577E0" w:rsidRDefault="007C3326" w:rsidP="004E0371">
            <w:pPr>
              <w:pStyle w:val="Normal-pool"/>
            </w:pPr>
          </w:p>
        </w:tc>
      </w:tr>
    </w:tbl>
    <w:p w14:paraId="53C925A2" w14:textId="405ECFAD" w:rsidR="00BE2F86" w:rsidRPr="006577E0" w:rsidRDefault="00BE2F86" w:rsidP="00BE2F86">
      <w:pPr>
        <w:pStyle w:val="BBTitle"/>
      </w:pPr>
      <w:r w:rsidRPr="006577E0">
        <w:t>Organisation des travaux de la Plénière et date et lieu des</w:t>
      </w:r>
      <w:r w:rsidR="00A00088" w:rsidRPr="006577E0">
        <w:t> </w:t>
      </w:r>
      <w:r w:rsidRPr="006577E0">
        <w:t>futures sessions de la Plénière</w:t>
      </w:r>
    </w:p>
    <w:p w14:paraId="66B5A89E" w14:textId="77777777" w:rsidR="00BE2F86" w:rsidRPr="006577E0" w:rsidRDefault="00BE2F86" w:rsidP="00BE2F86">
      <w:pPr>
        <w:pStyle w:val="CH2"/>
      </w:pPr>
      <w:r w:rsidRPr="006577E0">
        <w:tab/>
      </w:r>
      <w:r w:rsidRPr="006577E0">
        <w:tab/>
        <w:t>Note du secrétariat</w:t>
      </w:r>
    </w:p>
    <w:p w14:paraId="62129D66" w14:textId="77777777" w:rsidR="00BE2F86" w:rsidRPr="006577E0" w:rsidRDefault="00BE2F86" w:rsidP="00BE2F86">
      <w:pPr>
        <w:pStyle w:val="CH1"/>
      </w:pPr>
      <w:r w:rsidRPr="006577E0">
        <w:tab/>
      </w:r>
      <w:r w:rsidRPr="006577E0">
        <w:tab/>
        <w:t>Introduction</w:t>
      </w:r>
    </w:p>
    <w:p w14:paraId="7F2D3063" w14:textId="69B64CC2"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Dans sa décision IPBES-9/2, la Plénière de la Plateforme intergouvernementale scientifique et</w:t>
      </w:r>
      <w:r w:rsidR="00705C94" w:rsidRPr="006577E0">
        <w:t> </w:t>
      </w:r>
      <w:r w:rsidRPr="006577E0">
        <w:t>politique sur la biodiversité et les services écosystémiques (la « Plateforme ») a décidé que sa onzième</w:t>
      </w:r>
      <w:r w:rsidR="00705C94" w:rsidRPr="006577E0">
        <w:t> </w:t>
      </w:r>
      <w:r w:rsidRPr="006577E0">
        <w:t xml:space="preserve">session se tiendrait au cours du second semestre de 2024, en tenant compte du calendrier des réunions internationales pertinentes. Dans la même décision, elle a invité les membres de la Plateforme en mesure de le faire à envisager d’accueillir la onzième session de la Plénière. </w:t>
      </w:r>
    </w:p>
    <w:p w14:paraId="03A63A1C" w14:textId="07C2278A" w:rsidR="00BE2F86" w:rsidRPr="006577E0" w:rsidRDefault="00DE4BCC" w:rsidP="00BE2F86">
      <w:pPr>
        <w:pStyle w:val="Normalnumber"/>
        <w:tabs>
          <w:tab w:val="clear" w:pos="1247"/>
          <w:tab w:val="clear" w:pos="1814"/>
          <w:tab w:val="clear" w:pos="2381"/>
          <w:tab w:val="clear" w:pos="2948"/>
          <w:tab w:val="clear" w:pos="3515"/>
          <w:tab w:val="left" w:pos="624"/>
        </w:tabs>
        <w:ind w:left="1247"/>
      </w:pPr>
      <w:r w:rsidRPr="006577E0">
        <w:t xml:space="preserve">On trouvera aux </w:t>
      </w:r>
      <w:r w:rsidR="00BE2F86" w:rsidRPr="006577E0">
        <w:t xml:space="preserve">sections I et II de la présente note des informations sur l’organisation des onzième et </w:t>
      </w:r>
      <w:proofErr w:type="gramStart"/>
      <w:r w:rsidR="00BE2F86" w:rsidRPr="006577E0">
        <w:t>douzième sessions</w:t>
      </w:r>
      <w:proofErr w:type="gramEnd"/>
      <w:r w:rsidR="00BE2F86" w:rsidRPr="006577E0">
        <w:t xml:space="preserve"> de la Plénière, respectivement. Un projet de décision à ce sujet figure dans la note du secrétariat contenant les projets de décision pour la dixième session de la Plénière (IPBES/10/1/Add.2).</w:t>
      </w:r>
    </w:p>
    <w:p w14:paraId="1B0FE644" w14:textId="77777777" w:rsidR="00BE2F86" w:rsidRPr="006577E0" w:rsidRDefault="00BE2F86" w:rsidP="00BE2F86">
      <w:pPr>
        <w:pStyle w:val="CH1"/>
      </w:pPr>
      <w:r w:rsidRPr="006577E0">
        <w:tab/>
        <w:t>I.</w:t>
      </w:r>
      <w:r w:rsidRPr="006577E0">
        <w:tab/>
        <w:t>Organisation de la onzième session de la Plénière</w:t>
      </w:r>
    </w:p>
    <w:p w14:paraId="4C018AFB" w14:textId="77777777"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Conformément à la décision IPBES-9/2, la onzième session de la Plénière devrait se tenir du 10 au 16 décembre 2024.</w:t>
      </w:r>
    </w:p>
    <w:p w14:paraId="723D9593" w14:textId="00AB4E85"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Dans sa décision IPBES-9/2, la Plénière a prié le Bureau, en consultation avec les membres de la Plateforme, de décider où se tiendrait sa onzième session, en tenant compte de toute offre des membres d’accueillir la session, l’offre devant être acceptée sous réserve qu’un accord soit conclu à</w:t>
      </w:r>
      <w:r w:rsidR="00400800" w:rsidRPr="006577E0">
        <w:t> </w:t>
      </w:r>
      <w:r w:rsidRPr="006577E0">
        <w:t xml:space="preserve">cet effet avec le pays hôte. </w:t>
      </w:r>
    </w:p>
    <w:p w14:paraId="3FA012CD" w14:textId="450430A9"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Au 31 mai 2023, le secrétariat n’avait toujours pas reçu de proposition officielle concernant l’accueil de la onzième session de la Plénière. Les membres de la Plateforme envisageant d’accueillir</w:t>
      </w:r>
      <w:r w:rsidR="00887AD7" w:rsidRPr="006577E0">
        <w:t> </w:t>
      </w:r>
      <w:r w:rsidRPr="006577E0">
        <w:t>la session sont invités à en informer le secrétariat et à présenter une proposition officielle</w:t>
      </w:r>
      <w:r w:rsidR="00887AD7" w:rsidRPr="006577E0">
        <w:t> </w:t>
      </w:r>
      <w:r w:rsidRPr="006577E0">
        <w:t xml:space="preserve">dès que possible et de préférence bien avant l’ouverture de la dixième session. Si, </w:t>
      </w:r>
      <w:r w:rsidR="008D7BFC" w:rsidRPr="006577E0">
        <w:t>à l’issue</w:t>
      </w:r>
      <w:r w:rsidRPr="006577E0">
        <w:t xml:space="preserve"> de la dixième session de la Plénière, aucune proposition d’accueillir la onzième session n’</w:t>
      </w:r>
      <w:r w:rsidR="008D7BFC" w:rsidRPr="006577E0">
        <w:t xml:space="preserve">a été </w:t>
      </w:r>
      <w:r w:rsidRPr="006577E0">
        <w:t xml:space="preserve">reçue, celle-ci se tiendra à Bonn (Allemagne). </w:t>
      </w:r>
    </w:p>
    <w:p w14:paraId="7AFE199C" w14:textId="547E11CB"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lastRenderedPageBreak/>
        <w:t>L’ordre du jour de la onzième session de la Plénière devrait notamment porter sur l’évaluation des interdépendances, l’évaluation du changement transformateur et, si la Plénière en décide ainsi, le</w:t>
      </w:r>
      <w:r w:rsidR="00C87F13" w:rsidRPr="006577E0">
        <w:t> </w:t>
      </w:r>
      <w:r w:rsidRPr="006577E0">
        <w:t xml:space="preserve">rapport de cadrage </w:t>
      </w:r>
      <w:r w:rsidR="00554529" w:rsidRPr="006577E0">
        <w:t>pour une</w:t>
      </w:r>
      <w:r w:rsidRPr="006577E0">
        <w:t xml:space="preserve"> deuxième évaluation mondiale de la biodiversité et des services écosystémiques. À l’annexe I de la présente note figure un projet d’ordre du jour provisoire de la onzième session de la Plénière.</w:t>
      </w:r>
    </w:p>
    <w:p w14:paraId="01297F65" w14:textId="12A6C643" w:rsidR="00BE2F86" w:rsidRPr="006577E0" w:rsidRDefault="00D30BFF"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La onzième session de la Plénière devrait</w:t>
      </w:r>
      <w:r w:rsidR="00BE2F86" w:rsidRPr="006577E0">
        <w:t xml:space="preserve"> se dérouler sur sept jours. À l’annexe II de la présente note figure un projet d’organisation des travaux de la onzième session, établi à partir du projet d’ordre du jour provisoire. </w:t>
      </w:r>
    </w:p>
    <w:p w14:paraId="3008F3C6" w14:textId="77777777"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 xml:space="preserve">Afin de permettre à la Plénière d’achever l’examen de tous les points inscrits à l’ordre du jour à l’issue des sept jours de réunion, le Bureau entend organiser des travaux préparatoires de portée générale, en prévoyant la possibilité de procéder, en amont de la session, à des consultations et des échanges de vues informels en ligne. </w:t>
      </w:r>
    </w:p>
    <w:p w14:paraId="627CC19B" w14:textId="24220452"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La Plénière est invitée à donner des orientations concernant l’organisation de sa onzième</w:t>
      </w:r>
      <w:r w:rsidR="00A4119C" w:rsidRPr="006577E0">
        <w:t> </w:t>
      </w:r>
      <w:r w:rsidRPr="006577E0">
        <w:t xml:space="preserve">session et à demander au secrétariat de tenir compte de ces orientations lorsqu’il établira la version finale de l’ordre du jour provisoire et de l’organisation des travaux de la session. </w:t>
      </w:r>
    </w:p>
    <w:p w14:paraId="671C3202" w14:textId="77777777" w:rsidR="00BE2F86" w:rsidRPr="006577E0" w:rsidRDefault="00BE2F86" w:rsidP="00BE2F86">
      <w:pPr>
        <w:pStyle w:val="CH1"/>
      </w:pPr>
      <w:r w:rsidRPr="006577E0">
        <w:tab/>
        <w:t>II.</w:t>
      </w:r>
      <w:r w:rsidRPr="006577E0">
        <w:tab/>
        <w:t>Organisation de la douzième session de la Plénière</w:t>
      </w:r>
    </w:p>
    <w:p w14:paraId="3FB75F07" w14:textId="3E739CCB"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 xml:space="preserve">Il est </w:t>
      </w:r>
      <w:r w:rsidR="00550239" w:rsidRPr="006577E0">
        <w:t xml:space="preserve">proposé </w:t>
      </w:r>
      <w:r w:rsidRPr="006577E0">
        <w:t xml:space="preserve">que la douzième session de la Plénière se tienne fin 2025. </w:t>
      </w:r>
    </w:p>
    <w:p w14:paraId="78C56362" w14:textId="77777777"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 xml:space="preserve">Compte tenu du temps que nécessite l’organisation des sessions de la Plénière, celle-ci souhaitera peut-être adopter à sa dixième session une décision fixant le lieu de sa douzième session. </w:t>
      </w:r>
    </w:p>
    <w:p w14:paraId="4782B09F" w14:textId="77777777"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 xml:space="preserve">Au 31 mai 2023, le secrétariat n’avait toujours pas reçu d’offre concernant l’accueil de la douzième session de la Plénière. Les membres de la Plateforme envisageant d’accueillir la session sont invités à en informer le secrétariat et à présenter une proposition officielle dès que possible et de préférence avant l’ouverture de la dixième session. </w:t>
      </w:r>
    </w:p>
    <w:p w14:paraId="7BBE8DB6" w14:textId="77777777" w:rsidR="00BE2F86" w:rsidRPr="006577E0"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L’ordre du jour de la douzième session de la Plénière devrait comprendre, entre autres points, l’examen de l’évaluation des entreprises et de la biodiversité. À l’annexe III de la présente note figure un projet d’ordre du jour provisoire de la douzième session de la Plénière.</w:t>
      </w:r>
    </w:p>
    <w:p w14:paraId="584F8A08" w14:textId="202028CC" w:rsidR="00BE2F86" w:rsidRPr="006577E0" w:rsidRDefault="00D30BFF"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6577E0">
        <w:t>La douzième session de la Plénière devrait</w:t>
      </w:r>
      <w:r w:rsidR="00BE2F86" w:rsidRPr="006577E0">
        <w:t xml:space="preserve"> se dérouler sur six jours. À l’annexe IV de la présente note figure un projet d’organisation des travaux de la douzième session, établi à partir du projet d’ordre du jour provisoire.</w:t>
      </w:r>
    </w:p>
    <w:p w14:paraId="7E6F4C1D" w14:textId="77777777" w:rsidR="00FA5306" w:rsidRPr="006577E0" w:rsidRDefault="00BE2F86" w:rsidP="00FA5306">
      <w:pPr>
        <w:pStyle w:val="Normal-pool"/>
        <w:rPr>
          <w:highlight w:val="yellow"/>
        </w:rPr>
        <w:sectPr w:rsidR="00FA5306" w:rsidRPr="006577E0" w:rsidSect="00FA5306">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pPr>
      <w:r w:rsidRPr="006577E0">
        <w:br w:type="page"/>
      </w:r>
    </w:p>
    <w:p w14:paraId="0EC7F45E" w14:textId="77777777" w:rsidR="00BE2F86" w:rsidRPr="006577E0" w:rsidRDefault="00BE2F86" w:rsidP="00BE2F86">
      <w:pPr>
        <w:pStyle w:val="ZZAnxheader"/>
      </w:pPr>
      <w:r w:rsidRPr="006577E0">
        <w:lastRenderedPageBreak/>
        <w:t>Annexe I</w:t>
      </w:r>
    </w:p>
    <w:p w14:paraId="27F66921" w14:textId="0D4B4402" w:rsidR="00BE2F86" w:rsidRPr="006577E0" w:rsidRDefault="00BE2F86" w:rsidP="00BE2F86">
      <w:pPr>
        <w:pStyle w:val="ZZAnxtitle"/>
      </w:pPr>
      <w:r w:rsidRPr="006577E0">
        <w:t>Projet d’ordre du jour provisoire de la onzième session de</w:t>
      </w:r>
      <w:r w:rsidR="00556F91" w:rsidRPr="006577E0">
        <w:t> </w:t>
      </w:r>
      <w:r w:rsidRPr="006577E0">
        <w:t>la</w:t>
      </w:r>
      <w:r w:rsidR="00556F91" w:rsidRPr="006577E0">
        <w:t> </w:t>
      </w:r>
      <w:r w:rsidRPr="006577E0">
        <w:t>Plénière de la Plateforme intergouvernementale scientifique et</w:t>
      </w:r>
      <w:r w:rsidR="00556F91" w:rsidRPr="006577E0">
        <w:t> </w:t>
      </w:r>
      <w:r w:rsidRPr="006577E0">
        <w:t>politique sur la biodiversité et les services écosystémiques</w:t>
      </w:r>
    </w:p>
    <w:p w14:paraId="332BEC8F"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Ouverture de la session.</w:t>
      </w:r>
    </w:p>
    <w:p w14:paraId="371EEE0F"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Questions d’organisation :</w:t>
      </w:r>
    </w:p>
    <w:p w14:paraId="389F938F" w14:textId="77777777" w:rsidR="00BE2F86" w:rsidRPr="006577E0"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sidRPr="006577E0">
        <w:t>Adoption de l’ordre du jour et organisation des travaux ;</w:t>
      </w:r>
    </w:p>
    <w:p w14:paraId="5CECB42E" w14:textId="77777777" w:rsidR="00BE2F86" w:rsidRPr="006577E0"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sidRPr="006577E0">
        <w:t xml:space="preserve">Composition de la Plateforme ; </w:t>
      </w:r>
    </w:p>
    <w:p w14:paraId="7FC943BD" w14:textId="77777777" w:rsidR="00BE2F86" w:rsidRPr="006577E0"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sidRPr="006577E0">
        <w:t>Élection des membres du Bureau.</w:t>
      </w:r>
    </w:p>
    <w:p w14:paraId="6738B39A"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Admission d’observateurs.</w:t>
      </w:r>
    </w:p>
    <w:p w14:paraId="054F0439"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Vérification des pouvoirs des représentants.</w:t>
      </w:r>
    </w:p>
    <w:p w14:paraId="4361BA0D" w14:textId="30D8A1F8"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Rapport de la Secrétaire exécutive sur les progrès accomplis dans la mise en œuvre du</w:t>
      </w:r>
      <w:r w:rsidR="004976F5" w:rsidRPr="006577E0">
        <w:t> </w:t>
      </w:r>
      <w:r w:rsidRPr="006577E0">
        <w:t>programme de travail glissant pour la période allant jusqu’en 2030.</w:t>
      </w:r>
    </w:p>
    <w:p w14:paraId="172B592B"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Dispositifs financiers et budgétaires pour la Plateforme.</w:t>
      </w:r>
    </w:p>
    <w:p w14:paraId="7508954B"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Évaluation des connaissances :</w:t>
      </w:r>
    </w:p>
    <w:p w14:paraId="655453CE" w14:textId="77777777" w:rsidR="00BE2F86" w:rsidRPr="006577E0"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6577E0">
        <w:t>Évaluation thématique des liens d’interdépendance entre la biodiversité, l’eau, l’alimentation et la santé ;</w:t>
      </w:r>
    </w:p>
    <w:p w14:paraId="6F2005E3" w14:textId="77777777" w:rsidR="00BE2F86" w:rsidRPr="006577E0"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6577E0">
        <w:t>Évaluation thématique des causes sous-jacentes de la perte de biodiversité et des déterminants du changement transformateur, ainsi que des solutions possibles afin de réaliser la Vision 2050 pour la biodiversité ;</w:t>
      </w:r>
    </w:p>
    <w:p w14:paraId="3A8EBF90" w14:textId="77777777" w:rsidR="00BE2F86" w:rsidRPr="006577E0"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6577E0">
        <w:t xml:space="preserve">Rapport de cadrage pour une deuxième évaluation mondiale de la biodiversité et des services écosystémiques ;  </w:t>
      </w:r>
    </w:p>
    <w:p w14:paraId="1157D8F2" w14:textId="77777777" w:rsidR="00BE2F86" w:rsidRPr="006577E0"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6577E0">
        <w:t>Collaboration avec le Groupe d’experts intergouvernemental sur l’évolution du climat.</w:t>
      </w:r>
    </w:p>
    <w:p w14:paraId="722A8963"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Renforcement des capacités, consolidation de la base de connaissances et appui à l’élaboration des politiques.</w:t>
      </w:r>
    </w:p>
    <w:p w14:paraId="64E5941F"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Renforcement de l’efficacité de la Plateforme.</w:t>
      </w:r>
    </w:p>
    <w:p w14:paraId="56705E86"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Organisation des travaux de la Plénière ; date et lieu des futures sessions de la Plénière.</w:t>
      </w:r>
    </w:p>
    <w:p w14:paraId="2FE71EC9"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Dispositions institutionnelles : dispositions concernant les partenariats de collaboration des Nations Unies pour les travaux de la Plateforme et de son secrétariat.</w:t>
      </w:r>
    </w:p>
    <w:p w14:paraId="5094D245"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Adoption des décisions et du rapport sur les travaux de la session.</w:t>
      </w:r>
    </w:p>
    <w:p w14:paraId="78538551" w14:textId="77777777" w:rsidR="00BE2F86" w:rsidRPr="006577E0"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6577E0">
        <w:t xml:space="preserve">Clôture de la session. </w:t>
      </w:r>
    </w:p>
    <w:p w14:paraId="372E75FA" w14:textId="77777777" w:rsidR="00BE2F86" w:rsidRPr="006577E0" w:rsidRDefault="00BE2F86" w:rsidP="00A5768C">
      <w:pPr>
        <w:pStyle w:val="Normal-pool"/>
        <w:rPr>
          <w:highlight w:val="yellow"/>
        </w:rPr>
      </w:pPr>
      <w:r w:rsidRPr="006577E0">
        <w:br w:type="page"/>
      </w:r>
    </w:p>
    <w:p w14:paraId="0C70D3E9" w14:textId="77777777" w:rsidR="00BE2F86" w:rsidRPr="006577E0" w:rsidRDefault="00BE2F86" w:rsidP="00A5768C">
      <w:pPr>
        <w:pStyle w:val="Normal-pool"/>
        <w:rPr>
          <w:highlight w:val="yellow"/>
        </w:rPr>
        <w:sectPr w:rsidR="00BE2F86" w:rsidRPr="006577E0" w:rsidSect="00FA5306">
          <w:headerReference w:type="even" r:id="rId18"/>
          <w:headerReference w:type="default" r:id="rId19"/>
          <w:headerReference w:type="first" r:id="rId20"/>
          <w:footerReference w:type="first" r:id="rId21"/>
          <w:pgSz w:w="11907" w:h="16839" w:code="9"/>
          <w:pgMar w:top="907" w:right="992" w:bottom="1418" w:left="1418" w:header="539" w:footer="975" w:gutter="0"/>
          <w:cols w:space="539"/>
          <w:titlePg/>
          <w:docGrid w:linePitch="360"/>
        </w:sectPr>
      </w:pPr>
    </w:p>
    <w:p w14:paraId="5F7E4E2F" w14:textId="77777777" w:rsidR="00BE2F86" w:rsidRPr="006577E0" w:rsidRDefault="00BE2F86" w:rsidP="00A5768C">
      <w:pPr>
        <w:pStyle w:val="ZZAnxheader"/>
      </w:pPr>
      <w:bookmarkStart w:id="10" w:name="_Hlk94686736"/>
      <w:r w:rsidRPr="006577E0">
        <w:lastRenderedPageBreak/>
        <w:t>Annexe II</w:t>
      </w:r>
    </w:p>
    <w:p w14:paraId="0B8A584A" w14:textId="77777777" w:rsidR="00BE2F86" w:rsidRPr="006577E0" w:rsidRDefault="00BE2F86" w:rsidP="00BE2F86">
      <w:pPr>
        <w:pStyle w:val="ZZAnxtitle"/>
        <w:rPr>
          <w:szCs w:val="22"/>
        </w:rPr>
      </w:pPr>
      <w:r w:rsidRPr="006577E0">
        <w:t>Projet d’organisation des travaux de la onzième session de la Plénière de la Plateforme scientifique et politique sur la biodiversité et les services écosystémiques</w:t>
      </w:r>
    </w:p>
    <w:bookmarkEnd w:id="10"/>
    <w:tbl>
      <w:tblPr>
        <w:tblW w:w="54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5"/>
        <w:gridCol w:w="1276"/>
        <w:gridCol w:w="992"/>
        <w:gridCol w:w="1276"/>
        <w:gridCol w:w="992"/>
        <w:gridCol w:w="1134"/>
        <w:gridCol w:w="1070"/>
        <w:gridCol w:w="1119"/>
        <w:gridCol w:w="1072"/>
        <w:gridCol w:w="850"/>
        <w:gridCol w:w="709"/>
        <w:gridCol w:w="1135"/>
      </w:tblGrid>
      <w:tr w:rsidR="004F77F9" w:rsidRPr="006577E0" w14:paraId="15D1DD60" w14:textId="77777777" w:rsidTr="005D00CB">
        <w:trPr>
          <w:trHeight w:val="57"/>
          <w:jc w:val="right"/>
        </w:trPr>
        <w:tc>
          <w:tcPr>
            <w:tcW w:w="1413" w:type="dxa"/>
            <w:shd w:val="clear" w:color="auto" w:fill="auto"/>
            <w:noWrap/>
            <w:vAlign w:val="center"/>
            <w:hideMark/>
          </w:tcPr>
          <w:p w14:paraId="5569C1FC" w14:textId="77777777" w:rsidR="00BC46F1" w:rsidRPr="006577E0" w:rsidRDefault="00BC46F1" w:rsidP="00842B04">
            <w:pPr>
              <w:pStyle w:val="Normal-pool-Table"/>
              <w:rPr>
                <w:i/>
                <w:iCs/>
                <w:sz w:val="15"/>
                <w:szCs w:val="15"/>
              </w:rPr>
            </w:pPr>
            <w:r w:rsidRPr="006577E0">
              <w:rPr>
                <w:i/>
                <w:sz w:val="15"/>
              </w:rPr>
              <w:br w:type="page"/>
              <w:t>Heure</w:t>
            </w:r>
          </w:p>
        </w:tc>
        <w:tc>
          <w:tcPr>
            <w:tcW w:w="1276" w:type="dxa"/>
            <w:vAlign w:val="center"/>
          </w:tcPr>
          <w:p w14:paraId="5543B5BD" w14:textId="77777777" w:rsidR="00BC46F1" w:rsidRPr="006577E0" w:rsidRDefault="00BC46F1" w:rsidP="00842B04">
            <w:pPr>
              <w:pStyle w:val="Normal-pool-Table"/>
              <w:jc w:val="center"/>
              <w:rPr>
                <w:i/>
                <w:iCs/>
                <w:sz w:val="15"/>
                <w:szCs w:val="15"/>
              </w:rPr>
            </w:pPr>
            <w:r w:rsidRPr="006577E0">
              <w:rPr>
                <w:i/>
                <w:sz w:val="15"/>
              </w:rPr>
              <w:t>Jour 0</w:t>
            </w:r>
          </w:p>
        </w:tc>
        <w:tc>
          <w:tcPr>
            <w:tcW w:w="1275" w:type="dxa"/>
            <w:vAlign w:val="center"/>
          </w:tcPr>
          <w:p w14:paraId="21A001A8" w14:textId="77777777" w:rsidR="00BC46F1" w:rsidRPr="006577E0" w:rsidRDefault="00BC46F1" w:rsidP="00842B04">
            <w:pPr>
              <w:pStyle w:val="Normal-pool-Table"/>
              <w:jc w:val="center"/>
              <w:rPr>
                <w:i/>
                <w:iCs/>
                <w:sz w:val="15"/>
                <w:szCs w:val="15"/>
              </w:rPr>
            </w:pPr>
            <w:r w:rsidRPr="006577E0">
              <w:rPr>
                <w:i/>
                <w:sz w:val="15"/>
              </w:rPr>
              <w:t>Jour 1</w:t>
            </w:r>
          </w:p>
        </w:tc>
        <w:tc>
          <w:tcPr>
            <w:tcW w:w="2268" w:type="dxa"/>
            <w:gridSpan w:val="2"/>
            <w:vAlign w:val="center"/>
          </w:tcPr>
          <w:p w14:paraId="126C5663" w14:textId="77777777" w:rsidR="00BC46F1" w:rsidRPr="006577E0" w:rsidRDefault="00BC46F1" w:rsidP="00842B04">
            <w:pPr>
              <w:pStyle w:val="Normal-pool-Table"/>
              <w:jc w:val="center"/>
              <w:rPr>
                <w:i/>
                <w:iCs/>
                <w:sz w:val="15"/>
                <w:szCs w:val="15"/>
              </w:rPr>
            </w:pPr>
            <w:r w:rsidRPr="006577E0">
              <w:rPr>
                <w:i/>
                <w:sz w:val="15"/>
              </w:rPr>
              <w:t>Jour 2</w:t>
            </w:r>
          </w:p>
        </w:tc>
        <w:tc>
          <w:tcPr>
            <w:tcW w:w="2268" w:type="dxa"/>
            <w:gridSpan w:val="2"/>
            <w:vAlign w:val="center"/>
          </w:tcPr>
          <w:p w14:paraId="613ACAF6" w14:textId="77777777" w:rsidR="00BC46F1" w:rsidRPr="006577E0" w:rsidRDefault="00BC46F1" w:rsidP="00842B04">
            <w:pPr>
              <w:pStyle w:val="Normal-pool-Table"/>
              <w:jc w:val="center"/>
              <w:rPr>
                <w:i/>
                <w:iCs/>
                <w:sz w:val="15"/>
                <w:szCs w:val="15"/>
              </w:rPr>
            </w:pPr>
            <w:r w:rsidRPr="006577E0">
              <w:rPr>
                <w:i/>
                <w:sz w:val="15"/>
              </w:rPr>
              <w:t>Jour 3</w:t>
            </w:r>
          </w:p>
        </w:tc>
        <w:tc>
          <w:tcPr>
            <w:tcW w:w="2204" w:type="dxa"/>
            <w:gridSpan w:val="2"/>
            <w:vAlign w:val="center"/>
          </w:tcPr>
          <w:p w14:paraId="278925A5" w14:textId="77777777" w:rsidR="00BC46F1" w:rsidRPr="006577E0" w:rsidRDefault="00BC46F1" w:rsidP="00842B04">
            <w:pPr>
              <w:pStyle w:val="Normal-pool-Table"/>
              <w:jc w:val="center"/>
              <w:rPr>
                <w:i/>
                <w:iCs/>
                <w:sz w:val="15"/>
                <w:szCs w:val="15"/>
              </w:rPr>
            </w:pPr>
            <w:r w:rsidRPr="006577E0">
              <w:rPr>
                <w:i/>
                <w:sz w:val="15"/>
              </w:rPr>
              <w:t>Jour 4</w:t>
            </w:r>
          </w:p>
        </w:tc>
        <w:tc>
          <w:tcPr>
            <w:tcW w:w="2191" w:type="dxa"/>
            <w:gridSpan w:val="2"/>
            <w:vAlign w:val="center"/>
          </w:tcPr>
          <w:p w14:paraId="53760275" w14:textId="77777777" w:rsidR="00BC46F1" w:rsidRPr="006577E0" w:rsidRDefault="00BC46F1" w:rsidP="00842B04">
            <w:pPr>
              <w:pStyle w:val="Normal-pool-Table"/>
              <w:jc w:val="center"/>
              <w:rPr>
                <w:i/>
                <w:iCs/>
                <w:sz w:val="15"/>
                <w:szCs w:val="15"/>
              </w:rPr>
            </w:pPr>
            <w:r w:rsidRPr="006577E0">
              <w:rPr>
                <w:i/>
                <w:sz w:val="15"/>
              </w:rPr>
              <w:t>Jour 5</w:t>
            </w:r>
          </w:p>
        </w:tc>
        <w:tc>
          <w:tcPr>
            <w:tcW w:w="1559" w:type="dxa"/>
            <w:gridSpan w:val="2"/>
            <w:vAlign w:val="center"/>
          </w:tcPr>
          <w:p w14:paraId="71492256" w14:textId="77777777" w:rsidR="00BC46F1" w:rsidRPr="006577E0" w:rsidRDefault="00BC46F1" w:rsidP="00842B04">
            <w:pPr>
              <w:pStyle w:val="Normal-pool-Table"/>
              <w:jc w:val="center"/>
              <w:rPr>
                <w:i/>
                <w:iCs/>
                <w:sz w:val="15"/>
                <w:szCs w:val="15"/>
              </w:rPr>
            </w:pPr>
            <w:r w:rsidRPr="006577E0">
              <w:rPr>
                <w:i/>
                <w:sz w:val="15"/>
              </w:rPr>
              <w:t>Jour 6</w:t>
            </w:r>
          </w:p>
        </w:tc>
        <w:tc>
          <w:tcPr>
            <w:tcW w:w="1135" w:type="dxa"/>
            <w:vAlign w:val="center"/>
          </w:tcPr>
          <w:p w14:paraId="1DB7234C" w14:textId="77777777" w:rsidR="00BC46F1" w:rsidRPr="006577E0" w:rsidRDefault="00BC46F1" w:rsidP="00842B04">
            <w:pPr>
              <w:pStyle w:val="Normal-pool-Table"/>
              <w:jc w:val="center"/>
              <w:rPr>
                <w:i/>
                <w:iCs/>
                <w:sz w:val="15"/>
                <w:szCs w:val="15"/>
              </w:rPr>
            </w:pPr>
            <w:r w:rsidRPr="006577E0">
              <w:rPr>
                <w:i/>
                <w:sz w:val="15"/>
              </w:rPr>
              <w:t>Jour 7</w:t>
            </w:r>
          </w:p>
        </w:tc>
      </w:tr>
      <w:tr w:rsidR="004F77F9" w:rsidRPr="006577E0" w14:paraId="37C59A6F" w14:textId="77777777" w:rsidTr="005D00CB">
        <w:trPr>
          <w:trHeight w:val="57"/>
          <w:jc w:val="right"/>
        </w:trPr>
        <w:tc>
          <w:tcPr>
            <w:tcW w:w="1413" w:type="dxa"/>
            <w:shd w:val="clear" w:color="auto" w:fill="auto"/>
            <w:hideMark/>
          </w:tcPr>
          <w:p w14:paraId="2F265948" w14:textId="77777777" w:rsidR="00BC46F1" w:rsidRPr="006577E0" w:rsidRDefault="00BC46F1" w:rsidP="00842B04">
            <w:pPr>
              <w:pStyle w:val="Normal-pool-Table"/>
              <w:rPr>
                <w:sz w:val="14"/>
                <w:szCs w:val="14"/>
              </w:rPr>
            </w:pPr>
            <w:r w:rsidRPr="006577E0">
              <w:rPr>
                <w:sz w:val="14"/>
                <w:szCs w:val="14"/>
              </w:rPr>
              <w:t>8 heures – 10 heures</w:t>
            </w:r>
          </w:p>
        </w:tc>
        <w:tc>
          <w:tcPr>
            <w:tcW w:w="1276" w:type="dxa"/>
            <w:vMerge w:val="restart"/>
            <w:shd w:val="clear" w:color="auto" w:fill="D9D9D9" w:themeFill="background1" w:themeFillShade="D9"/>
            <w:vAlign w:val="center"/>
          </w:tcPr>
          <w:p w14:paraId="6D3BFBD7" w14:textId="77777777" w:rsidR="00BC46F1" w:rsidRPr="006577E0" w:rsidRDefault="00BC46F1" w:rsidP="00205FED">
            <w:pPr>
              <w:pStyle w:val="Normal-pool-Table"/>
              <w:ind w:left="-57" w:right="-57"/>
              <w:jc w:val="center"/>
              <w:rPr>
                <w:i/>
                <w:iCs/>
                <w:sz w:val="16"/>
                <w:szCs w:val="16"/>
              </w:rPr>
            </w:pPr>
            <w:r w:rsidRPr="006577E0">
              <w:rPr>
                <w:i/>
                <w:sz w:val="16"/>
              </w:rPr>
              <w:t>Consultations régionales / consultations avec les parties prenantes</w:t>
            </w:r>
          </w:p>
        </w:tc>
        <w:tc>
          <w:tcPr>
            <w:tcW w:w="1275" w:type="dxa"/>
            <w:shd w:val="clear" w:color="auto" w:fill="D9D9D9" w:themeFill="background1" w:themeFillShade="D9"/>
            <w:vAlign w:val="center"/>
          </w:tcPr>
          <w:p w14:paraId="31395B65" w14:textId="77777777" w:rsidR="00BC46F1" w:rsidRPr="006577E0" w:rsidRDefault="00BC46F1" w:rsidP="00842B04">
            <w:pPr>
              <w:pStyle w:val="Normal-pool-Table"/>
              <w:jc w:val="center"/>
              <w:rPr>
                <w:i/>
                <w:iCs/>
                <w:sz w:val="16"/>
                <w:szCs w:val="16"/>
              </w:rPr>
            </w:pPr>
            <w:r w:rsidRPr="006577E0">
              <w:rPr>
                <w:i/>
                <w:sz w:val="16"/>
              </w:rPr>
              <w:t>Consultations régionales</w:t>
            </w:r>
          </w:p>
        </w:tc>
        <w:tc>
          <w:tcPr>
            <w:tcW w:w="2268" w:type="dxa"/>
            <w:gridSpan w:val="2"/>
            <w:shd w:val="clear" w:color="auto" w:fill="D9D9D9" w:themeFill="background1" w:themeFillShade="D9"/>
            <w:vAlign w:val="center"/>
          </w:tcPr>
          <w:p w14:paraId="007407F0" w14:textId="77777777" w:rsidR="00BC46F1" w:rsidRPr="006577E0" w:rsidRDefault="00BC46F1" w:rsidP="00842B04">
            <w:pPr>
              <w:pStyle w:val="Normal-pool-Table"/>
              <w:jc w:val="center"/>
              <w:rPr>
                <w:i/>
                <w:iCs/>
                <w:sz w:val="16"/>
                <w:szCs w:val="16"/>
              </w:rPr>
            </w:pPr>
            <w:r w:rsidRPr="006577E0">
              <w:rPr>
                <w:i/>
                <w:sz w:val="16"/>
              </w:rPr>
              <w:t>Consultations régionales</w:t>
            </w:r>
          </w:p>
        </w:tc>
        <w:tc>
          <w:tcPr>
            <w:tcW w:w="2268" w:type="dxa"/>
            <w:gridSpan w:val="2"/>
            <w:shd w:val="clear" w:color="auto" w:fill="D9D9D9" w:themeFill="background1" w:themeFillShade="D9"/>
            <w:vAlign w:val="center"/>
          </w:tcPr>
          <w:p w14:paraId="7E613848" w14:textId="77777777" w:rsidR="00BC46F1" w:rsidRPr="006577E0" w:rsidRDefault="00BC46F1" w:rsidP="00842B04">
            <w:pPr>
              <w:pStyle w:val="Normal-pool-Table"/>
              <w:jc w:val="center"/>
              <w:rPr>
                <w:i/>
                <w:iCs/>
                <w:sz w:val="16"/>
                <w:szCs w:val="16"/>
              </w:rPr>
            </w:pPr>
            <w:r w:rsidRPr="006577E0">
              <w:rPr>
                <w:i/>
                <w:sz w:val="16"/>
              </w:rPr>
              <w:t>Consultations régionales</w:t>
            </w:r>
          </w:p>
        </w:tc>
        <w:tc>
          <w:tcPr>
            <w:tcW w:w="2204" w:type="dxa"/>
            <w:gridSpan w:val="2"/>
            <w:shd w:val="clear" w:color="auto" w:fill="D9D9D9" w:themeFill="background1" w:themeFillShade="D9"/>
            <w:vAlign w:val="center"/>
          </w:tcPr>
          <w:p w14:paraId="72B927E7" w14:textId="77777777" w:rsidR="00BC46F1" w:rsidRPr="006577E0" w:rsidRDefault="00BC46F1" w:rsidP="00842B04">
            <w:pPr>
              <w:pStyle w:val="Normal-pool-Table"/>
              <w:jc w:val="center"/>
              <w:rPr>
                <w:i/>
                <w:iCs/>
                <w:sz w:val="16"/>
                <w:szCs w:val="16"/>
              </w:rPr>
            </w:pPr>
            <w:r w:rsidRPr="006577E0">
              <w:rPr>
                <w:i/>
                <w:sz w:val="16"/>
              </w:rPr>
              <w:t>Consultations régionales</w:t>
            </w:r>
          </w:p>
        </w:tc>
        <w:tc>
          <w:tcPr>
            <w:tcW w:w="2191" w:type="dxa"/>
            <w:gridSpan w:val="2"/>
            <w:shd w:val="clear" w:color="auto" w:fill="D9D9D9" w:themeFill="background1" w:themeFillShade="D9"/>
            <w:vAlign w:val="center"/>
          </w:tcPr>
          <w:p w14:paraId="443CB723" w14:textId="77777777" w:rsidR="00BC46F1" w:rsidRPr="006577E0" w:rsidRDefault="00BC46F1" w:rsidP="00842B04">
            <w:pPr>
              <w:pStyle w:val="Normal-pool-Table"/>
              <w:jc w:val="center"/>
              <w:rPr>
                <w:i/>
                <w:iCs/>
                <w:sz w:val="16"/>
                <w:szCs w:val="16"/>
              </w:rPr>
            </w:pPr>
            <w:r w:rsidRPr="006577E0">
              <w:rPr>
                <w:i/>
                <w:sz w:val="16"/>
              </w:rPr>
              <w:t>Consultations régionales</w:t>
            </w:r>
          </w:p>
        </w:tc>
        <w:tc>
          <w:tcPr>
            <w:tcW w:w="1559" w:type="dxa"/>
            <w:gridSpan w:val="2"/>
            <w:shd w:val="clear" w:color="auto" w:fill="D9D9D9" w:themeFill="background1" w:themeFillShade="D9"/>
            <w:vAlign w:val="center"/>
          </w:tcPr>
          <w:p w14:paraId="684A9B0B" w14:textId="77777777" w:rsidR="00BC46F1" w:rsidRPr="006577E0" w:rsidRDefault="00BC46F1" w:rsidP="00842B04">
            <w:pPr>
              <w:pStyle w:val="Normal-pool-Table"/>
              <w:jc w:val="center"/>
              <w:rPr>
                <w:i/>
                <w:iCs/>
                <w:sz w:val="16"/>
                <w:szCs w:val="16"/>
              </w:rPr>
            </w:pPr>
            <w:r w:rsidRPr="006577E0">
              <w:rPr>
                <w:i/>
                <w:sz w:val="16"/>
              </w:rPr>
              <w:t>Consultations régionales</w:t>
            </w:r>
          </w:p>
        </w:tc>
        <w:tc>
          <w:tcPr>
            <w:tcW w:w="1135" w:type="dxa"/>
            <w:shd w:val="clear" w:color="auto" w:fill="D9D9D9" w:themeFill="background1" w:themeFillShade="D9"/>
            <w:vAlign w:val="center"/>
          </w:tcPr>
          <w:p w14:paraId="112AF354" w14:textId="77777777" w:rsidR="00BC46F1" w:rsidRPr="006577E0" w:rsidRDefault="00BC46F1" w:rsidP="00842B04">
            <w:pPr>
              <w:pStyle w:val="Normal-pool-Table"/>
              <w:jc w:val="center"/>
              <w:rPr>
                <w:i/>
                <w:iCs/>
                <w:sz w:val="16"/>
                <w:szCs w:val="16"/>
              </w:rPr>
            </w:pPr>
            <w:r w:rsidRPr="006577E0">
              <w:rPr>
                <w:i/>
                <w:sz w:val="16"/>
              </w:rPr>
              <w:t>Consultations régionales</w:t>
            </w:r>
          </w:p>
        </w:tc>
      </w:tr>
      <w:tr w:rsidR="004F77F9" w:rsidRPr="006577E0" w14:paraId="6F3C3C17" w14:textId="77777777" w:rsidTr="005D00CB">
        <w:trPr>
          <w:trHeight w:val="57"/>
          <w:jc w:val="right"/>
        </w:trPr>
        <w:tc>
          <w:tcPr>
            <w:tcW w:w="1413" w:type="dxa"/>
            <w:shd w:val="clear" w:color="auto" w:fill="auto"/>
            <w:hideMark/>
          </w:tcPr>
          <w:p w14:paraId="32C261A7" w14:textId="77777777" w:rsidR="00BC46F1" w:rsidRPr="006577E0" w:rsidRDefault="00BC46F1" w:rsidP="00842B04">
            <w:pPr>
              <w:pStyle w:val="Normal-pool-Table"/>
              <w:rPr>
                <w:sz w:val="15"/>
                <w:szCs w:val="15"/>
              </w:rPr>
            </w:pPr>
            <w:r w:rsidRPr="006577E0">
              <w:rPr>
                <w:sz w:val="15"/>
              </w:rPr>
              <w:t>10 heures – 10 h 30</w:t>
            </w:r>
          </w:p>
        </w:tc>
        <w:tc>
          <w:tcPr>
            <w:tcW w:w="1276" w:type="dxa"/>
            <w:vMerge/>
            <w:vAlign w:val="center"/>
          </w:tcPr>
          <w:p w14:paraId="66290886" w14:textId="77777777" w:rsidR="00BC46F1" w:rsidRPr="006577E0" w:rsidRDefault="00BC46F1" w:rsidP="00842B04">
            <w:pPr>
              <w:tabs>
                <w:tab w:val="left" w:pos="4082"/>
              </w:tabs>
              <w:spacing w:before="20" w:after="20"/>
              <w:jc w:val="center"/>
              <w:rPr>
                <w:sz w:val="18"/>
                <w:szCs w:val="18"/>
              </w:rPr>
            </w:pPr>
          </w:p>
        </w:tc>
        <w:tc>
          <w:tcPr>
            <w:tcW w:w="1275" w:type="dxa"/>
            <w:vMerge w:val="restart"/>
            <w:shd w:val="clear" w:color="auto" w:fill="FFC000"/>
            <w:vAlign w:val="center"/>
          </w:tcPr>
          <w:p w14:paraId="4F38FA1C" w14:textId="77777777" w:rsidR="00BC46F1" w:rsidRPr="006577E0" w:rsidRDefault="00BC46F1" w:rsidP="00842B04">
            <w:pPr>
              <w:pStyle w:val="Normal-pool-Table"/>
              <w:jc w:val="center"/>
              <w:rPr>
                <w:b/>
                <w:bCs/>
                <w:sz w:val="15"/>
                <w:szCs w:val="15"/>
                <w:shd w:val="clear" w:color="auto" w:fill="FFC000"/>
              </w:rPr>
            </w:pPr>
            <w:r w:rsidRPr="006577E0">
              <w:rPr>
                <w:b/>
                <w:sz w:val="15"/>
                <w:shd w:val="clear" w:color="auto" w:fill="FFC000"/>
              </w:rPr>
              <w:t>Plénière</w:t>
            </w:r>
          </w:p>
          <w:p w14:paraId="57DFE08F" w14:textId="77777777" w:rsidR="00BC46F1" w:rsidRPr="006577E0" w:rsidRDefault="00BC46F1" w:rsidP="00842B04">
            <w:pPr>
              <w:pStyle w:val="Normal-pool-Table"/>
              <w:jc w:val="center"/>
              <w:rPr>
                <w:b/>
                <w:bCs/>
                <w:sz w:val="15"/>
                <w:szCs w:val="15"/>
              </w:rPr>
            </w:pPr>
            <w:r w:rsidRPr="006577E0">
              <w:rPr>
                <w:sz w:val="15"/>
                <w:shd w:val="clear" w:color="auto" w:fill="FFC000"/>
              </w:rPr>
              <w:t>Points 1, 2, 3, 4 et 5</w:t>
            </w:r>
          </w:p>
        </w:tc>
        <w:tc>
          <w:tcPr>
            <w:tcW w:w="1276" w:type="dxa"/>
            <w:vMerge w:val="restart"/>
            <w:shd w:val="clear" w:color="auto" w:fill="92D050"/>
            <w:vAlign w:val="center"/>
          </w:tcPr>
          <w:p w14:paraId="42B6A65D" w14:textId="77777777" w:rsidR="00BC46F1" w:rsidRPr="006577E0" w:rsidRDefault="00BC46F1" w:rsidP="00842B04">
            <w:pPr>
              <w:pStyle w:val="Normal-pool-Table"/>
              <w:jc w:val="center"/>
              <w:rPr>
                <w:b/>
                <w:bCs/>
                <w:sz w:val="15"/>
                <w:szCs w:val="15"/>
              </w:rPr>
            </w:pPr>
            <w:r w:rsidRPr="006577E0">
              <w:rPr>
                <w:b/>
                <w:sz w:val="15"/>
              </w:rPr>
              <w:t>Groupe de travail I</w:t>
            </w:r>
          </w:p>
          <w:p w14:paraId="74192482" w14:textId="77777777" w:rsidR="00BC46F1" w:rsidRPr="006577E0" w:rsidRDefault="00BC46F1" w:rsidP="00842B04">
            <w:pPr>
              <w:pStyle w:val="Normal-pool-Table"/>
              <w:jc w:val="center"/>
              <w:rPr>
                <w:sz w:val="15"/>
                <w:szCs w:val="15"/>
              </w:rPr>
            </w:pPr>
            <w:r w:rsidRPr="006577E0">
              <w:rPr>
                <w:sz w:val="15"/>
              </w:rPr>
              <w:t>Point 7 a)</w:t>
            </w:r>
          </w:p>
          <w:p w14:paraId="039A908F" w14:textId="77777777" w:rsidR="00BC46F1" w:rsidRPr="006577E0" w:rsidRDefault="00BC46F1" w:rsidP="00842B04">
            <w:pPr>
              <w:pStyle w:val="Normal-pool-Table"/>
              <w:jc w:val="center"/>
              <w:rPr>
                <w:sz w:val="15"/>
                <w:szCs w:val="15"/>
              </w:rPr>
            </w:pPr>
            <w:r w:rsidRPr="006577E0">
              <w:rPr>
                <w:sz w:val="15"/>
                <w:szCs w:val="15"/>
              </w:rPr>
              <w:t>Évaluation des interdépendances</w:t>
            </w:r>
          </w:p>
        </w:tc>
        <w:tc>
          <w:tcPr>
            <w:tcW w:w="992" w:type="dxa"/>
            <w:vMerge w:val="restart"/>
            <w:shd w:val="clear" w:color="auto" w:fill="E2EFD9"/>
            <w:vAlign w:val="center"/>
          </w:tcPr>
          <w:p w14:paraId="5BA85ED7" w14:textId="77777777" w:rsidR="00BC46F1" w:rsidRPr="006577E0" w:rsidRDefault="00BC46F1" w:rsidP="00842B04">
            <w:pPr>
              <w:pStyle w:val="Normal-pool-Table"/>
              <w:jc w:val="center"/>
              <w:rPr>
                <w:b/>
                <w:bCs/>
                <w:sz w:val="15"/>
                <w:szCs w:val="15"/>
              </w:rPr>
            </w:pPr>
            <w:r w:rsidRPr="006577E0">
              <w:rPr>
                <w:b/>
                <w:sz w:val="15"/>
              </w:rPr>
              <w:t>Groupe de travail II</w:t>
            </w:r>
          </w:p>
          <w:p w14:paraId="654B5457" w14:textId="77777777" w:rsidR="00BC46F1" w:rsidRPr="006577E0" w:rsidRDefault="00BC46F1" w:rsidP="00842B04">
            <w:pPr>
              <w:pStyle w:val="Normal-pool-Table"/>
              <w:jc w:val="center"/>
              <w:rPr>
                <w:sz w:val="15"/>
                <w:szCs w:val="15"/>
              </w:rPr>
            </w:pPr>
            <w:r w:rsidRPr="006577E0">
              <w:rPr>
                <w:sz w:val="15"/>
              </w:rPr>
              <w:t>Point 8</w:t>
            </w:r>
          </w:p>
          <w:p w14:paraId="15EF7F93" w14:textId="77777777" w:rsidR="00BC46F1" w:rsidRPr="006577E0" w:rsidRDefault="00BC46F1" w:rsidP="00842B04">
            <w:pPr>
              <w:pStyle w:val="Normal-pool-Table"/>
              <w:jc w:val="center"/>
              <w:rPr>
                <w:bCs/>
                <w:sz w:val="15"/>
                <w:szCs w:val="15"/>
              </w:rPr>
            </w:pPr>
            <w:r w:rsidRPr="006577E0">
              <w:rPr>
                <w:sz w:val="15"/>
              </w:rPr>
              <w:t>Équipes spéciales</w:t>
            </w:r>
          </w:p>
        </w:tc>
        <w:tc>
          <w:tcPr>
            <w:tcW w:w="1276" w:type="dxa"/>
            <w:vMerge w:val="restart"/>
            <w:shd w:val="clear" w:color="auto" w:fill="92D050"/>
            <w:vAlign w:val="center"/>
          </w:tcPr>
          <w:p w14:paraId="1FFDE872" w14:textId="77777777" w:rsidR="00BC46F1" w:rsidRPr="006577E0" w:rsidRDefault="00BC46F1" w:rsidP="00842B04">
            <w:pPr>
              <w:pStyle w:val="Normal-pool-Table"/>
              <w:jc w:val="center"/>
              <w:rPr>
                <w:b/>
                <w:bCs/>
                <w:sz w:val="15"/>
                <w:szCs w:val="15"/>
              </w:rPr>
            </w:pPr>
            <w:r w:rsidRPr="006577E0">
              <w:rPr>
                <w:b/>
                <w:sz w:val="15"/>
              </w:rPr>
              <w:t>Groupe de travail I</w:t>
            </w:r>
          </w:p>
          <w:p w14:paraId="6ACB202C" w14:textId="77777777" w:rsidR="00BC46F1" w:rsidRPr="006577E0" w:rsidRDefault="00BC46F1" w:rsidP="00842B04">
            <w:pPr>
              <w:tabs>
                <w:tab w:val="left" w:pos="4082"/>
              </w:tabs>
              <w:spacing w:before="20" w:after="20"/>
              <w:jc w:val="center"/>
              <w:rPr>
                <w:sz w:val="15"/>
                <w:szCs w:val="15"/>
              </w:rPr>
            </w:pPr>
            <w:r w:rsidRPr="006577E0">
              <w:rPr>
                <w:sz w:val="15"/>
              </w:rPr>
              <w:t>Point 7 a)</w:t>
            </w:r>
          </w:p>
          <w:p w14:paraId="0D9E321F" w14:textId="77777777" w:rsidR="00BC46F1" w:rsidRPr="006577E0" w:rsidRDefault="00BC46F1" w:rsidP="00842B04">
            <w:pPr>
              <w:pStyle w:val="Normal-pool-Table"/>
              <w:jc w:val="center"/>
              <w:rPr>
                <w:sz w:val="15"/>
                <w:szCs w:val="15"/>
              </w:rPr>
            </w:pPr>
            <w:r w:rsidRPr="006577E0">
              <w:rPr>
                <w:sz w:val="15"/>
                <w:szCs w:val="15"/>
              </w:rPr>
              <w:t>Évaluation des interdépendances</w:t>
            </w:r>
          </w:p>
        </w:tc>
        <w:tc>
          <w:tcPr>
            <w:tcW w:w="992" w:type="dxa"/>
            <w:vMerge w:val="restart"/>
            <w:shd w:val="clear" w:color="auto" w:fill="EAF1DD" w:themeFill="accent3" w:themeFillTint="33"/>
            <w:vAlign w:val="center"/>
          </w:tcPr>
          <w:p w14:paraId="08F585BD" w14:textId="77777777" w:rsidR="00BC46F1" w:rsidRPr="006577E0" w:rsidRDefault="00BC46F1" w:rsidP="00842B04">
            <w:pPr>
              <w:pStyle w:val="Normal-pool-Table"/>
              <w:jc w:val="center"/>
              <w:rPr>
                <w:b/>
                <w:bCs/>
                <w:sz w:val="15"/>
                <w:szCs w:val="15"/>
              </w:rPr>
            </w:pPr>
            <w:r w:rsidRPr="006577E0">
              <w:rPr>
                <w:b/>
                <w:sz w:val="15"/>
              </w:rPr>
              <w:t>Groupe de travail II</w:t>
            </w:r>
          </w:p>
          <w:p w14:paraId="4E185929" w14:textId="77777777" w:rsidR="00BC46F1" w:rsidRPr="006577E0" w:rsidRDefault="00BC46F1" w:rsidP="00842B04">
            <w:pPr>
              <w:tabs>
                <w:tab w:val="left" w:pos="4082"/>
              </w:tabs>
              <w:spacing w:before="20" w:after="20"/>
              <w:jc w:val="center"/>
              <w:rPr>
                <w:sz w:val="15"/>
                <w:szCs w:val="15"/>
              </w:rPr>
            </w:pPr>
            <w:r w:rsidRPr="006577E0">
              <w:rPr>
                <w:sz w:val="15"/>
              </w:rPr>
              <w:t>Point 7 c)</w:t>
            </w:r>
          </w:p>
          <w:p w14:paraId="172147E6" w14:textId="77777777" w:rsidR="00BC46F1" w:rsidRPr="006577E0" w:rsidRDefault="00BC46F1" w:rsidP="00842B04">
            <w:pPr>
              <w:tabs>
                <w:tab w:val="left" w:pos="4082"/>
              </w:tabs>
              <w:spacing w:before="20" w:after="20"/>
              <w:jc w:val="center"/>
              <w:rPr>
                <w:sz w:val="15"/>
                <w:szCs w:val="15"/>
              </w:rPr>
            </w:pPr>
            <w:r w:rsidRPr="006577E0">
              <w:rPr>
                <w:sz w:val="15"/>
                <w:szCs w:val="15"/>
              </w:rPr>
              <w:t>Cadrage de l’évaluation mondiale</w:t>
            </w:r>
          </w:p>
        </w:tc>
        <w:tc>
          <w:tcPr>
            <w:tcW w:w="1134" w:type="dxa"/>
            <w:vMerge w:val="restart"/>
            <w:shd w:val="clear" w:color="auto" w:fill="92D050"/>
            <w:vAlign w:val="center"/>
          </w:tcPr>
          <w:p w14:paraId="72CFF966" w14:textId="77777777" w:rsidR="00BC46F1" w:rsidRPr="006577E0" w:rsidRDefault="00BC46F1" w:rsidP="00842B04">
            <w:pPr>
              <w:pStyle w:val="Normal-pool-Table"/>
              <w:jc w:val="center"/>
              <w:rPr>
                <w:b/>
                <w:bCs/>
                <w:sz w:val="15"/>
                <w:szCs w:val="15"/>
              </w:rPr>
            </w:pPr>
            <w:r w:rsidRPr="006577E0">
              <w:rPr>
                <w:b/>
                <w:sz w:val="15"/>
                <w:szCs w:val="15"/>
              </w:rPr>
              <w:t>Groupe de travail I</w:t>
            </w:r>
          </w:p>
          <w:p w14:paraId="2F9FBCC2" w14:textId="77777777" w:rsidR="00BC46F1" w:rsidRPr="006577E0" w:rsidRDefault="00BC46F1" w:rsidP="00842B04">
            <w:pPr>
              <w:pStyle w:val="Normal-pool-Table"/>
              <w:jc w:val="center"/>
              <w:rPr>
                <w:sz w:val="15"/>
                <w:szCs w:val="15"/>
              </w:rPr>
            </w:pPr>
            <w:r w:rsidRPr="006577E0">
              <w:rPr>
                <w:sz w:val="15"/>
                <w:szCs w:val="15"/>
              </w:rPr>
              <w:t>Point 7 b)</w:t>
            </w:r>
          </w:p>
          <w:p w14:paraId="1E193E50" w14:textId="77777777" w:rsidR="00BC46F1" w:rsidRPr="006577E0" w:rsidRDefault="00BC46F1" w:rsidP="00842B04">
            <w:pPr>
              <w:pStyle w:val="Normal-pool-Table"/>
              <w:jc w:val="center"/>
              <w:rPr>
                <w:sz w:val="15"/>
                <w:szCs w:val="15"/>
              </w:rPr>
            </w:pPr>
            <w:r w:rsidRPr="006577E0">
              <w:rPr>
                <w:sz w:val="15"/>
                <w:szCs w:val="15"/>
              </w:rPr>
              <w:t>Évaluation du changement transformateur</w:t>
            </w:r>
          </w:p>
        </w:tc>
        <w:tc>
          <w:tcPr>
            <w:tcW w:w="1070" w:type="dxa"/>
            <w:vMerge w:val="restart"/>
            <w:shd w:val="clear" w:color="auto" w:fill="E2EFD9"/>
            <w:vAlign w:val="center"/>
          </w:tcPr>
          <w:p w14:paraId="497842C0" w14:textId="77777777" w:rsidR="00BC46F1" w:rsidRPr="006577E0" w:rsidRDefault="00BC46F1" w:rsidP="00842B04">
            <w:pPr>
              <w:pStyle w:val="Normal-pool-Table"/>
              <w:jc w:val="center"/>
              <w:rPr>
                <w:b/>
                <w:bCs/>
                <w:sz w:val="15"/>
                <w:szCs w:val="15"/>
              </w:rPr>
            </w:pPr>
            <w:r w:rsidRPr="006577E0">
              <w:rPr>
                <w:b/>
                <w:sz w:val="15"/>
                <w:szCs w:val="15"/>
              </w:rPr>
              <w:t>Groupe de travail II</w:t>
            </w:r>
          </w:p>
          <w:p w14:paraId="25A5A8BA" w14:textId="77777777" w:rsidR="00BC46F1" w:rsidRPr="006577E0" w:rsidRDefault="00BC46F1" w:rsidP="00842B04">
            <w:pPr>
              <w:pStyle w:val="Normal-pool-Table"/>
              <w:jc w:val="center"/>
              <w:rPr>
                <w:sz w:val="15"/>
                <w:szCs w:val="15"/>
              </w:rPr>
            </w:pPr>
            <w:r w:rsidRPr="006577E0">
              <w:rPr>
                <w:sz w:val="15"/>
                <w:szCs w:val="15"/>
              </w:rPr>
              <w:t>Point 7 c)</w:t>
            </w:r>
          </w:p>
          <w:p w14:paraId="5F46AD67" w14:textId="77777777" w:rsidR="00BC46F1" w:rsidRPr="006577E0" w:rsidRDefault="00BC46F1" w:rsidP="00842B04">
            <w:pPr>
              <w:pStyle w:val="Normal-pool-Table"/>
              <w:jc w:val="center"/>
              <w:rPr>
                <w:bCs/>
                <w:sz w:val="15"/>
                <w:szCs w:val="15"/>
              </w:rPr>
            </w:pPr>
            <w:r w:rsidRPr="006577E0">
              <w:rPr>
                <w:sz w:val="15"/>
                <w:szCs w:val="15"/>
              </w:rPr>
              <w:t>Cadrage de l’évaluation mondiale</w:t>
            </w:r>
          </w:p>
        </w:tc>
        <w:tc>
          <w:tcPr>
            <w:tcW w:w="1119" w:type="dxa"/>
            <w:vMerge w:val="restart"/>
            <w:shd w:val="clear" w:color="auto" w:fill="92D050"/>
            <w:vAlign w:val="center"/>
          </w:tcPr>
          <w:p w14:paraId="35772D59" w14:textId="77777777" w:rsidR="00BC46F1" w:rsidRPr="006577E0" w:rsidRDefault="00BC46F1" w:rsidP="00842B04">
            <w:pPr>
              <w:pStyle w:val="Normal-pool-Table"/>
              <w:jc w:val="center"/>
              <w:rPr>
                <w:b/>
                <w:bCs/>
                <w:sz w:val="15"/>
                <w:szCs w:val="15"/>
              </w:rPr>
            </w:pPr>
            <w:r w:rsidRPr="006577E0">
              <w:rPr>
                <w:b/>
                <w:sz w:val="15"/>
                <w:szCs w:val="15"/>
              </w:rPr>
              <w:t>Groupe de travail I</w:t>
            </w:r>
          </w:p>
          <w:p w14:paraId="38137C82" w14:textId="77777777" w:rsidR="00BC46F1" w:rsidRPr="006577E0" w:rsidRDefault="00BC46F1" w:rsidP="00842B04">
            <w:pPr>
              <w:pStyle w:val="Normal-pool-Table"/>
              <w:jc w:val="center"/>
              <w:rPr>
                <w:sz w:val="15"/>
                <w:szCs w:val="15"/>
              </w:rPr>
            </w:pPr>
            <w:r w:rsidRPr="006577E0">
              <w:rPr>
                <w:sz w:val="15"/>
                <w:szCs w:val="15"/>
              </w:rPr>
              <w:t>Point 7 b)</w:t>
            </w:r>
          </w:p>
          <w:p w14:paraId="5E9C6483" w14:textId="77777777" w:rsidR="00BC46F1" w:rsidRPr="006577E0" w:rsidRDefault="00BC46F1" w:rsidP="00842B04">
            <w:pPr>
              <w:pStyle w:val="Normal-pool-Table"/>
              <w:jc w:val="center"/>
              <w:rPr>
                <w:sz w:val="15"/>
                <w:szCs w:val="15"/>
              </w:rPr>
            </w:pPr>
            <w:r w:rsidRPr="006577E0">
              <w:rPr>
                <w:sz w:val="15"/>
                <w:szCs w:val="15"/>
              </w:rPr>
              <w:t>Évaluation du changement transformateur</w:t>
            </w:r>
          </w:p>
        </w:tc>
        <w:tc>
          <w:tcPr>
            <w:tcW w:w="1072" w:type="dxa"/>
            <w:vMerge w:val="restart"/>
            <w:shd w:val="clear" w:color="auto" w:fill="E2EFD9"/>
            <w:vAlign w:val="center"/>
          </w:tcPr>
          <w:p w14:paraId="30C8D4E6" w14:textId="77777777" w:rsidR="00BC46F1" w:rsidRPr="006577E0" w:rsidRDefault="00BC46F1" w:rsidP="00842B04">
            <w:pPr>
              <w:pStyle w:val="Normal-pool-Table"/>
              <w:jc w:val="center"/>
              <w:rPr>
                <w:b/>
                <w:bCs/>
                <w:sz w:val="15"/>
                <w:szCs w:val="15"/>
              </w:rPr>
            </w:pPr>
            <w:r w:rsidRPr="006577E0">
              <w:rPr>
                <w:b/>
                <w:sz w:val="15"/>
                <w:szCs w:val="15"/>
              </w:rPr>
              <w:t>Groupe de travail II</w:t>
            </w:r>
          </w:p>
          <w:p w14:paraId="239C5732" w14:textId="77777777" w:rsidR="00BC46F1" w:rsidRPr="006577E0" w:rsidRDefault="00BC46F1" w:rsidP="00842B04">
            <w:pPr>
              <w:pStyle w:val="Normal-pool-Table"/>
              <w:jc w:val="center"/>
              <w:rPr>
                <w:sz w:val="15"/>
                <w:szCs w:val="15"/>
              </w:rPr>
            </w:pPr>
            <w:r w:rsidRPr="006577E0">
              <w:rPr>
                <w:sz w:val="15"/>
                <w:szCs w:val="15"/>
              </w:rPr>
              <w:t>Point 9</w:t>
            </w:r>
          </w:p>
          <w:p w14:paraId="3FC9D242" w14:textId="77777777" w:rsidR="00BC46F1" w:rsidRPr="006577E0" w:rsidRDefault="00BC46F1" w:rsidP="00842B04">
            <w:pPr>
              <w:pStyle w:val="Normal-pool-Table"/>
              <w:jc w:val="center"/>
              <w:rPr>
                <w:bCs/>
                <w:sz w:val="15"/>
                <w:szCs w:val="15"/>
              </w:rPr>
            </w:pPr>
            <w:r w:rsidRPr="006577E0">
              <w:rPr>
                <w:sz w:val="15"/>
                <w:szCs w:val="15"/>
              </w:rPr>
              <w:t>Renforcement de l’efficacité</w:t>
            </w:r>
          </w:p>
        </w:tc>
        <w:tc>
          <w:tcPr>
            <w:tcW w:w="850" w:type="dxa"/>
            <w:vMerge w:val="restart"/>
            <w:shd w:val="clear" w:color="auto" w:fill="E2EFD9"/>
            <w:vAlign w:val="center"/>
          </w:tcPr>
          <w:p w14:paraId="3C94178D" w14:textId="77777777" w:rsidR="00BC46F1" w:rsidRPr="006577E0" w:rsidRDefault="00BC46F1" w:rsidP="00842B04">
            <w:pPr>
              <w:pStyle w:val="Normal-pool-Table"/>
              <w:jc w:val="center"/>
              <w:rPr>
                <w:b/>
                <w:bCs/>
                <w:sz w:val="15"/>
                <w:szCs w:val="15"/>
              </w:rPr>
            </w:pPr>
            <w:r w:rsidRPr="006577E0">
              <w:rPr>
                <w:b/>
                <w:sz w:val="15"/>
                <w:szCs w:val="15"/>
              </w:rPr>
              <w:t>Groupe de travail II</w:t>
            </w:r>
          </w:p>
          <w:p w14:paraId="18585371" w14:textId="77777777" w:rsidR="00BC46F1" w:rsidRPr="006577E0" w:rsidRDefault="00BC46F1" w:rsidP="00842B04">
            <w:pPr>
              <w:pStyle w:val="Normal-pool-Table"/>
              <w:jc w:val="center"/>
              <w:rPr>
                <w:bCs/>
                <w:sz w:val="15"/>
                <w:szCs w:val="15"/>
              </w:rPr>
            </w:pPr>
            <w:r w:rsidRPr="006577E0">
              <w:rPr>
                <w:sz w:val="15"/>
                <w:szCs w:val="15"/>
              </w:rPr>
              <w:t>Points en suspens</w:t>
            </w:r>
          </w:p>
        </w:tc>
        <w:tc>
          <w:tcPr>
            <w:tcW w:w="709" w:type="dxa"/>
            <w:vMerge w:val="restart"/>
            <w:shd w:val="clear" w:color="auto" w:fill="BDD6EE"/>
            <w:vAlign w:val="center"/>
          </w:tcPr>
          <w:p w14:paraId="0F85DA04" w14:textId="77777777" w:rsidR="00BC46F1" w:rsidRPr="006577E0" w:rsidRDefault="00BC46F1" w:rsidP="00842B04">
            <w:pPr>
              <w:pStyle w:val="Normal-pool-Table"/>
              <w:jc w:val="center"/>
              <w:rPr>
                <w:b/>
                <w:bCs/>
                <w:sz w:val="15"/>
                <w:szCs w:val="15"/>
              </w:rPr>
            </w:pPr>
            <w:r w:rsidRPr="006577E0">
              <w:rPr>
                <w:b/>
                <w:sz w:val="15"/>
                <w:szCs w:val="15"/>
              </w:rPr>
              <w:t>Groupe de contact</w:t>
            </w:r>
          </w:p>
          <w:p w14:paraId="1D097544" w14:textId="77777777" w:rsidR="00BC46F1" w:rsidRPr="006577E0" w:rsidRDefault="00BC46F1" w:rsidP="00842B04">
            <w:pPr>
              <w:pStyle w:val="Normal-pool-Table"/>
              <w:jc w:val="center"/>
              <w:rPr>
                <w:sz w:val="15"/>
                <w:szCs w:val="15"/>
              </w:rPr>
            </w:pPr>
            <w:r w:rsidRPr="006577E0">
              <w:rPr>
                <w:sz w:val="15"/>
                <w:szCs w:val="15"/>
              </w:rPr>
              <w:t>Point 6</w:t>
            </w:r>
          </w:p>
          <w:p w14:paraId="0EE472D2" w14:textId="77777777" w:rsidR="00BC46F1" w:rsidRPr="006577E0" w:rsidRDefault="00BC46F1" w:rsidP="00842B04">
            <w:pPr>
              <w:pStyle w:val="Normal-pool-Table"/>
              <w:jc w:val="center"/>
              <w:rPr>
                <w:bCs/>
                <w:sz w:val="15"/>
                <w:szCs w:val="15"/>
              </w:rPr>
            </w:pPr>
            <w:r w:rsidRPr="006577E0">
              <w:rPr>
                <w:sz w:val="15"/>
                <w:szCs w:val="15"/>
              </w:rPr>
              <w:t>Budget</w:t>
            </w:r>
          </w:p>
        </w:tc>
        <w:tc>
          <w:tcPr>
            <w:tcW w:w="1135" w:type="dxa"/>
            <w:vMerge w:val="restart"/>
            <w:shd w:val="clear" w:color="auto" w:fill="FFC000"/>
            <w:vAlign w:val="center"/>
          </w:tcPr>
          <w:p w14:paraId="6D158FD8" w14:textId="77777777" w:rsidR="00BC46F1" w:rsidRPr="006577E0" w:rsidRDefault="00BC46F1" w:rsidP="00842B04">
            <w:pPr>
              <w:pStyle w:val="Normal-pool-Table"/>
              <w:jc w:val="center"/>
              <w:rPr>
                <w:b/>
                <w:bCs/>
                <w:sz w:val="15"/>
                <w:szCs w:val="15"/>
                <w:shd w:val="clear" w:color="auto" w:fill="FFC000"/>
              </w:rPr>
            </w:pPr>
            <w:r w:rsidRPr="006577E0">
              <w:rPr>
                <w:b/>
                <w:sz w:val="15"/>
                <w:shd w:val="clear" w:color="auto" w:fill="FFC000"/>
              </w:rPr>
              <w:t>Plénière</w:t>
            </w:r>
          </w:p>
        </w:tc>
      </w:tr>
      <w:tr w:rsidR="004F77F9" w:rsidRPr="006577E0" w14:paraId="418B89D4" w14:textId="77777777" w:rsidTr="005D00CB">
        <w:trPr>
          <w:trHeight w:val="57"/>
          <w:jc w:val="right"/>
        </w:trPr>
        <w:tc>
          <w:tcPr>
            <w:tcW w:w="1413" w:type="dxa"/>
            <w:shd w:val="clear" w:color="auto" w:fill="auto"/>
            <w:hideMark/>
          </w:tcPr>
          <w:p w14:paraId="74DA2A79" w14:textId="77777777" w:rsidR="00BC46F1" w:rsidRPr="006577E0" w:rsidRDefault="00BC46F1" w:rsidP="00842B04">
            <w:pPr>
              <w:pStyle w:val="Normal-pool-Table"/>
              <w:rPr>
                <w:sz w:val="15"/>
                <w:szCs w:val="15"/>
              </w:rPr>
            </w:pPr>
            <w:r w:rsidRPr="006577E0">
              <w:rPr>
                <w:sz w:val="15"/>
              </w:rPr>
              <w:t>10 h 30 – 11 heures</w:t>
            </w:r>
          </w:p>
        </w:tc>
        <w:tc>
          <w:tcPr>
            <w:tcW w:w="1276" w:type="dxa"/>
            <w:vMerge/>
            <w:vAlign w:val="center"/>
          </w:tcPr>
          <w:p w14:paraId="709C685A"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3B5C4366"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5D927FE3"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58410D84"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52B069ED"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54DC954B"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2D58432D"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2E15E286" w14:textId="77777777" w:rsidR="00BC46F1" w:rsidRPr="006577E0" w:rsidRDefault="00BC46F1" w:rsidP="00842B04">
            <w:pPr>
              <w:tabs>
                <w:tab w:val="left" w:pos="4082"/>
              </w:tabs>
              <w:spacing w:before="20" w:after="20"/>
              <w:jc w:val="center"/>
              <w:rPr>
                <w:sz w:val="14"/>
                <w:szCs w:val="14"/>
              </w:rPr>
            </w:pPr>
          </w:p>
        </w:tc>
        <w:tc>
          <w:tcPr>
            <w:tcW w:w="1119" w:type="dxa"/>
            <w:vMerge/>
            <w:vAlign w:val="center"/>
          </w:tcPr>
          <w:p w14:paraId="18A00BF8" w14:textId="77777777" w:rsidR="00BC46F1" w:rsidRPr="006577E0" w:rsidRDefault="00BC46F1" w:rsidP="00842B04">
            <w:pPr>
              <w:tabs>
                <w:tab w:val="left" w:pos="4082"/>
              </w:tabs>
              <w:spacing w:before="20" w:after="20"/>
              <w:jc w:val="center"/>
              <w:rPr>
                <w:sz w:val="14"/>
                <w:szCs w:val="14"/>
              </w:rPr>
            </w:pPr>
          </w:p>
        </w:tc>
        <w:tc>
          <w:tcPr>
            <w:tcW w:w="1072" w:type="dxa"/>
            <w:vMerge/>
            <w:vAlign w:val="center"/>
          </w:tcPr>
          <w:p w14:paraId="4EF7E20A" w14:textId="77777777" w:rsidR="00BC46F1" w:rsidRPr="006577E0" w:rsidRDefault="00BC46F1" w:rsidP="00842B04">
            <w:pPr>
              <w:tabs>
                <w:tab w:val="left" w:pos="4082"/>
              </w:tabs>
              <w:spacing w:before="20" w:after="20"/>
              <w:jc w:val="center"/>
              <w:rPr>
                <w:sz w:val="14"/>
                <w:szCs w:val="14"/>
              </w:rPr>
            </w:pPr>
          </w:p>
        </w:tc>
        <w:tc>
          <w:tcPr>
            <w:tcW w:w="850" w:type="dxa"/>
            <w:vMerge/>
            <w:vAlign w:val="center"/>
          </w:tcPr>
          <w:p w14:paraId="16A77546" w14:textId="77777777" w:rsidR="00BC46F1" w:rsidRPr="006577E0" w:rsidRDefault="00BC46F1" w:rsidP="00842B04">
            <w:pPr>
              <w:tabs>
                <w:tab w:val="left" w:pos="4082"/>
              </w:tabs>
              <w:spacing w:before="20" w:after="20"/>
              <w:jc w:val="center"/>
              <w:rPr>
                <w:sz w:val="14"/>
                <w:szCs w:val="14"/>
              </w:rPr>
            </w:pPr>
          </w:p>
        </w:tc>
        <w:tc>
          <w:tcPr>
            <w:tcW w:w="709" w:type="dxa"/>
            <w:vMerge/>
            <w:vAlign w:val="center"/>
          </w:tcPr>
          <w:p w14:paraId="314AB787"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1A6F7942" w14:textId="77777777" w:rsidR="00BC46F1" w:rsidRPr="006577E0" w:rsidRDefault="00BC46F1" w:rsidP="00842B04">
            <w:pPr>
              <w:tabs>
                <w:tab w:val="left" w:pos="4082"/>
              </w:tabs>
              <w:spacing w:before="20" w:after="20"/>
              <w:jc w:val="center"/>
              <w:rPr>
                <w:sz w:val="14"/>
                <w:szCs w:val="14"/>
              </w:rPr>
            </w:pPr>
          </w:p>
        </w:tc>
      </w:tr>
      <w:tr w:rsidR="004F77F9" w:rsidRPr="006577E0" w14:paraId="26C8C23A" w14:textId="77777777" w:rsidTr="005D00CB">
        <w:trPr>
          <w:trHeight w:val="57"/>
          <w:jc w:val="right"/>
        </w:trPr>
        <w:tc>
          <w:tcPr>
            <w:tcW w:w="1413" w:type="dxa"/>
            <w:shd w:val="clear" w:color="auto" w:fill="auto"/>
            <w:hideMark/>
          </w:tcPr>
          <w:p w14:paraId="21337457" w14:textId="77777777" w:rsidR="00BC46F1" w:rsidRPr="006577E0" w:rsidRDefault="00BC46F1" w:rsidP="00842B04">
            <w:pPr>
              <w:pStyle w:val="Normal-pool-Table"/>
              <w:rPr>
                <w:b/>
                <w:sz w:val="15"/>
                <w:szCs w:val="15"/>
              </w:rPr>
            </w:pPr>
            <w:r w:rsidRPr="006577E0">
              <w:rPr>
                <w:sz w:val="15"/>
              </w:rPr>
              <w:t>11 heures – 11 h 30</w:t>
            </w:r>
          </w:p>
        </w:tc>
        <w:tc>
          <w:tcPr>
            <w:tcW w:w="1276" w:type="dxa"/>
            <w:vMerge/>
            <w:vAlign w:val="center"/>
          </w:tcPr>
          <w:p w14:paraId="4E02FDC7"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63CEA2C4"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0947337D"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0B8F06AC"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08FFBA2C"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5595DA9D"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70F08E73"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5795D4AD" w14:textId="77777777" w:rsidR="00BC46F1" w:rsidRPr="006577E0" w:rsidRDefault="00BC46F1" w:rsidP="00842B04">
            <w:pPr>
              <w:tabs>
                <w:tab w:val="left" w:pos="4082"/>
              </w:tabs>
              <w:spacing w:before="20" w:after="20"/>
              <w:jc w:val="center"/>
              <w:rPr>
                <w:sz w:val="14"/>
                <w:szCs w:val="14"/>
              </w:rPr>
            </w:pPr>
          </w:p>
        </w:tc>
        <w:tc>
          <w:tcPr>
            <w:tcW w:w="1119" w:type="dxa"/>
            <w:vMerge/>
            <w:vAlign w:val="center"/>
          </w:tcPr>
          <w:p w14:paraId="2A0CD747" w14:textId="77777777" w:rsidR="00BC46F1" w:rsidRPr="006577E0" w:rsidRDefault="00BC46F1" w:rsidP="00842B04">
            <w:pPr>
              <w:tabs>
                <w:tab w:val="left" w:pos="4082"/>
              </w:tabs>
              <w:spacing w:before="20" w:after="20"/>
              <w:jc w:val="center"/>
              <w:rPr>
                <w:sz w:val="14"/>
                <w:szCs w:val="14"/>
              </w:rPr>
            </w:pPr>
          </w:p>
        </w:tc>
        <w:tc>
          <w:tcPr>
            <w:tcW w:w="1072" w:type="dxa"/>
            <w:vMerge/>
            <w:vAlign w:val="center"/>
          </w:tcPr>
          <w:p w14:paraId="49AB7DE2" w14:textId="77777777" w:rsidR="00BC46F1" w:rsidRPr="006577E0" w:rsidRDefault="00BC46F1" w:rsidP="00842B04">
            <w:pPr>
              <w:tabs>
                <w:tab w:val="left" w:pos="4082"/>
              </w:tabs>
              <w:spacing w:before="20" w:after="20"/>
              <w:jc w:val="center"/>
              <w:rPr>
                <w:sz w:val="14"/>
                <w:szCs w:val="14"/>
              </w:rPr>
            </w:pPr>
          </w:p>
        </w:tc>
        <w:tc>
          <w:tcPr>
            <w:tcW w:w="850" w:type="dxa"/>
            <w:vMerge/>
            <w:vAlign w:val="center"/>
          </w:tcPr>
          <w:p w14:paraId="53091EB1" w14:textId="77777777" w:rsidR="00BC46F1" w:rsidRPr="006577E0" w:rsidRDefault="00BC46F1" w:rsidP="00842B04">
            <w:pPr>
              <w:tabs>
                <w:tab w:val="left" w:pos="4082"/>
              </w:tabs>
              <w:spacing w:before="20" w:after="20"/>
              <w:jc w:val="center"/>
              <w:rPr>
                <w:sz w:val="14"/>
                <w:szCs w:val="14"/>
              </w:rPr>
            </w:pPr>
          </w:p>
        </w:tc>
        <w:tc>
          <w:tcPr>
            <w:tcW w:w="709" w:type="dxa"/>
            <w:vMerge/>
            <w:vAlign w:val="center"/>
          </w:tcPr>
          <w:p w14:paraId="1FEB531B"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21DFEE61" w14:textId="77777777" w:rsidR="00BC46F1" w:rsidRPr="006577E0" w:rsidRDefault="00BC46F1" w:rsidP="00842B04">
            <w:pPr>
              <w:tabs>
                <w:tab w:val="left" w:pos="4082"/>
              </w:tabs>
              <w:spacing w:before="20" w:after="20"/>
              <w:jc w:val="center"/>
              <w:rPr>
                <w:sz w:val="14"/>
                <w:szCs w:val="14"/>
              </w:rPr>
            </w:pPr>
          </w:p>
        </w:tc>
      </w:tr>
      <w:tr w:rsidR="004F77F9" w:rsidRPr="006577E0" w14:paraId="45890586" w14:textId="77777777" w:rsidTr="005D00CB">
        <w:trPr>
          <w:trHeight w:val="57"/>
          <w:jc w:val="right"/>
        </w:trPr>
        <w:tc>
          <w:tcPr>
            <w:tcW w:w="1413" w:type="dxa"/>
            <w:shd w:val="clear" w:color="auto" w:fill="auto"/>
            <w:hideMark/>
          </w:tcPr>
          <w:p w14:paraId="7ECFED61" w14:textId="77777777" w:rsidR="00BC46F1" w:rsidRPr="006577E0" w:rsidRDefault="00BC46F1" w:rsidP="00842B04">
            <w:pPr>
              <w:pStyle w:val="Normal-pool-Table"/>
              <w:rPr>
                <w:b/>
                <w:sz w:val="15"/>
                <w:szCs w:val="15"/>
              </w:rPr>
            </w:pPr>
            <w:r w:rsidRPr="006577E0">
              <w:rPr>
                <w:sz w:val="15"/>
              </w:rPr>
              <w:t>11 h 30 – Midi</w:t>
            </w:r>
          </w:p>
        </w:tc>
        <w:tc>
          <w:tcPr>
            <w:tcW w:w="1276" w:type="dxa"/>
            <w:vMerge/>
            <w:vAlign w:val="center"/>
          </w:tcPr>
          <w:p w14:paraId="09D298EE"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6F418B25"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4083FC7C"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2279E635"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39814BD5" w14:textId="77777777" w:rsidR="00BC46F1" w:rsidRPr="006577E0" w:rsidRDefault="00BC46F1" w:rsidP="00842B04">
            <w:pPr>
              <w:tabs>
                <w:tab w:val="left" w:pos="4082"/>
              </w:tabs>
              <w:spacing w:before="20" w:after="20"/>
              <w:jc w:val="center"/>
              <w:rPr>
                <w:bCs/>
                <w:sz w:val="14"/>
                <w:szCs w:val="14"/>
              </w:rPr>
            </w:pPr>
          </w:p>
        </w:tc>
        <w:tc>
          <w:tcPr>
            <w:tcW w:w="992" w:type="dxa"/>
            <w:vMerge/>
            <w:vAlign w:val="center"/>
          </w:tcPr>
          <w:p w14:paraId="3046F648" w14:textId="77777777" w:rsidR="00BC46F1" w:rsidRPr="006577E0" w:rsidRDefault="00BC46F1" w:rsidP="00842B04">
            <w:pPr>
              <w:tabs>
                <w:tab w:val="left" w:pos="4082"/>
              </w:tabs>
              <w:spacing w:before="20" w:after="20"/>
              <w:jc w:val="center"/>
              <w:rPr>
                <w:bCs/>
                <w:sz w:val="14"/>
                <w:szCs w:val="14"/>
              </w:rPr>
            </w:pPr>
          </w:p>
        </w:tc>
        <w:tc>
          <w:tcPr>
            <w:tcW w:w="1134" w:type="dxa"/>
            <w:vMerge/>
            <w:vAlign w:val="center"/>
          </w:tcPr>
          <w:p w14:paraId="2D630212"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4A53452E" w14:textId="77777777" w:rsidR="00BC46F1" w:rsidRPr="006577E0" w:rsidRDefault="00BC46F1" w:rsidP="00842B04">
            <w:pPr>
              <w:tabs>
                <w:tab w:val="left" w:pos="4082"/>
              </w:tabs>
              <w:spacing w:before="20" w:after="20"/>
              <w:jc w:val="center"/>
              <w:rPr>
                <w:sz w:val="14"/>
                <w:szCs w:val="14"/>
              </w:rPr>
            </w:pPr>
          </w:p>
        </w:tc>
        <w:tc>
          <w:tcPr>
            <w:tcW w:w="1119" w:type="dxa"/>
            <w:vMerge/>
            <w:vAlign w:val="center"/>
          </w:tcPr>
          <w:p w14:paraId="7791CAFA" w14:textId="77777777" w:rsidR="00BC46F1" w:rsidRPr="006577E0" w:rsidRDefault="00BC46F1" w:rsidP="00842B04">
            <w:pPr>
              <w:tabs>
                <w:tab w:val="left" w:pos="4082"/>
              </w:tabs>
              <w:spacing w:before="20" w:after="20"/>
              <w:jc w:val="center"/>
              <w:rPr>
                <w:sz w:val="14"/>
                <w:szCs w:val="14"/>
              </w:rPr>
            </w:pPr>
          </w:p>
        </w:tc>
        <w:tc>
          <w:tcPr>
            <w:tcW w:w="1072" w:type="dxa"/>
            <w:vMerge/>
            <w:vAlign w:val="center"/>
          </w:tcPr>
          <w:p w14:paraId="2F24CDC9" w14:textId="77777777" w:rsidR="00BC46F1" w:rsidRPr="006577E0" w:rsidRDefault="00BC46F1" w:rsidP="00842B04">
            <w:pPr>
              <w:tabs>
                <w:tab w:val="left" w:pos="4082"/>
              </w:tabs>
              <w:spacing w:before="20" w:after="20"/>
              <w:jc w:val="center"/>
              <w:rPr>
                <w:sz w:val="14"/>
                <w:szCs w:val="14"/>
              </w:rPr>
            </w:pPr>
          </w:p>
        </w:tc>
        <w:tc>
          <w:tcPr>
            <w:tcW w:w="850" w:type="dxa"/>
            <w:vMerge/>
            <w:vAlign w:val="center"/>
          </w:tcPr>
          <w:p w14:paraId="31F76054" w14:textId="77777777" w:rsidR="00BC46F1" w:rsidRPr="006577E0" w:rsidRDefault="00BC46F1" w:rsidP="00842B04">
            <w:pPr>
              <w:tabs>
                <w:tab w:val="left" w:pos="4082"/>
              </w:tabs>
              <w:spacing w:before="20" w:after="20"/>
              <w:jc w:val="center"/>
              <w:rPr>
                <w:sz w:val="14"/>
                <w:szCs w:val="14"/>
              </w:rPr>
            </w:pPr>
          </w:p>
        </w:tc>
        <w:tc>
          <w:tcPr>
            <w:tcW w:w="709" w:type="dxa"/>
            <w:vMerge/>
            <w:vAlign w:val="center"/>
          </w:tcPr>
          <w:p w14:paraId="7A3734DA"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32F39432" w14:textId="77777777" w:rsidR="00BC46F1" w:rsidRPr="006577E0" w:rsidRDefault="00BC46F1" w:rsidP="00842B04">
            <w:pPr>
              <w:tabs>
                <w:tab w:val="left" w:pos="4082"/>
              </w:tabs>
              <w:spacing w:before="20" w:after="20"/>
              <w:jc w:val="center"/>
              <w:rPr>
                <w:sz w:val="14"/>
                <w:szCs w:val="14"/>
              </w:rPr>
            </w:pPr>
          </w:p>
        </w:tc>
      </w:tr>
      <w:tr w:rsidR="004F77F9" w:rsidRPr="006577E0" w14:paraId="41918F15" w14:textId="77777777" w:rsidTr="005D00CB">
        <w:trPr>
          <w:trHeight w:val="57"/>
          <w:jc w:val="right"/>
        </w:trPr>
        <w:tc>
          <w:tcPr>
            <w:tcW w:w="1413" w:type="dxa"/>
            <w:shd w:val="clear" w:color="auto" w:fill="auto"/>
            <w:hideMark/>
          </w:tcPr>
          <w:p w14:paraId="34A5CAD5" w14:textId="77777777" w:rsidR="00BC46F1" w:rsidRPr="006577E0" w:rsidRDefault="00BC46F1" w:rsidP="00842B04">
            <w:pPr>
              <w:pStyle w:val="Normal-pool-Table"/>
              <w:rPr>
                <w:b/>
                <w:sz w:val="15"/>
                <w:szCs w:val="15"/>
              </w:rPr>
            </w:pPr>
            <w:r w:rsidRPr="006577E0">
              <w:rPr>
                <w:sz w:val="15"/>
              </w:rPr>
              <w:t>Midi – 12 h 30</w:t>
            </w:r>
          </w:p>
        </w:tc>
        <w:tc>
          <w:tcPr>
            <w:tcW w:w="1276" w:type="dxa"/>
            <w:vMerge/>
            <w:vAlign w:val="center"/>
          </w:tcPr>
          <w:p w14:paraId="57632F75"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132092CB"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63AC2FD0"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5FB335FF"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792B6601"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10F5238F"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2761EDB5"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72E8FA8A" w14:textId="77777777" w:rsidR="00BC46F1" w:rsidRPr="006577E0" w:rsidRDefault="00BC46F1" w:rsidP="00842B04">
            <w:pPr>
              <w:tabs>
                <w:tab w:val="left" w:pos="4082"/>
              </w:tabs>
              <w:spacing w:before="20" w:after="20"/>
              <w:jc w:val="center"/>
              <w:rPr>
                <w:sz w:val="14"/>
                <w:szCs w:val="14"/>
              </w:rPr>
            </w:pPr>
          </w:p>
        </w:tc>
        <w:tc>
          <w:tcPr>
            <w:tcW w:w="1119" w:type="dxa"/>
            <w:vMerge/>
            <w:vAlign w:val="center"/>
          </w:tcPr>
          <w:p w14:paraId="6EE06C67" w14:textId="77777777" w:rsidR="00BC46F1" w:rsidRPr="006577E0" w:rsidRDefault="00BC46F1" w:rsidP="00842B04">
            <w:pPr>
              <w:tabs>
                <w:tab w:val="left" w:pos="4082"/>
              </w:tabs>
              <w:spacing w:before="20" w:after="20"/>
              <w:jc w:val="center"/>
              <w:rPr>
                <w:sz w:val="14"/>
                <w:szCs w:val="14"/>
              </w:rPr>
            </w:pPr>
          </w:p>
        </w:tc>
        <w:tc>
          <w:tcPr>
            <w:tcW w:w="1072" w:type="dxa"/>
            <w:vMerge/>
            <w:vAlign w:val="center"/>
          </w:tcPr>
          <w:p w14:paraId="32AB9764" w14:textId="77777777" w:rsidR="00BC46F1" w:rsidRPr="006577E0" w:rsidRDefault="00BC46F1" w:rsidP="00842B04">
            <w:pPr>
              <w:tabs>
                <w:tab w:val="left" w:pos="4082"/>
              </w:tabs>
              <w:spacing w:before="20" w:after="20"/>
              <w:jc w:val="center"/>
              <w:rPr>
                <w:sz w:val="14"/>
                <w:szCs w:val="14"/>
              </w:rPr>
            </w:pPr>
          </w:p>
        </w:tc>
        <w:tc>
          <w:tcPr>
            <w:tcW w:w="850" w:type="dxa"/>
            <w:vMerge/>
            <w:vAlign w:val="center"/>
          </w:tcPr>
          <w:p w14:paraId="7BDBA76C" w14:textId="77777777" w:rsidR="00BC46F1" w:rsidRPr="006577E0" w:rsidRDefault="00BC46F1" w:rsidP="00842B04">
            <w:pPr>
              <w:tabs>
                <w:tab w:val="left" w:pos="4082"/>
              </w:tabs>
              <w:spacing w:before="20" w:after="20"/>
              <w:jc w:val="center"/>
              <w:rPr>
                <w:sz w:val="14"/>
                <w:szCs w:val="14"/>
              </w:rPr>
            </w:pPr>
          </w:p>
        </w:tc>
        <w:tc>
          <w:tcPr>
            <w:tcW w:w="709" w:type="dxa"/>
            <w:vMerge/>
            <w:vAlign w:val="center"/>
          </w:tcPr>
          <w:p w14:paraId="34B2E11B"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4D72A0D9" w14:textId="77777777" w:rsidR="00BC46F1" w:rsidRPr="006577E0" w:rsidRDefault="00BC46F1" w:rsidP="00842B04">
            <w:pPr>
              <w:tabs>
                <w:tab w:val="left" w:pos="4082"/>
              </w:tabs>
              <w:spacing w:before="20" w:after="20"/>
              <w:jc w:val="center"/>
              <w:rPr>
                <w:sz w:val="14"/>
                <w:szCs w:val="14"/>
              </w:rPr>
            </w:pPr>
          </w:p>
        </w:tc>
      </w:tr>
      <w:tr w:rsidR="004F77F9" w:rsidRPr="006577E0" w14:paraId="1DC85EC6" w14:textId="77777777" w:rsidTr="005D00CB">
        <w:trPr>
          <w:trHeight w:val="57"/>
          <w:jc w:val="right"/>
        </w:trPr>
        <w:tc>
          <w:tcPr>
            <w:tcW w:w="1413" w:type="dxa"/>
            <w:shd w:val="clear" w:color="auto" w:fill="auto"/>
            <w:hideMark/>
          </w:tcPr>
          <w:p w14:paraId="082AE1D6" w14:textId="77777777" w:rsidR="00BC46F1" w:rsidRPr="006577E0" w:rsidRDefault="00BC46F1" w:rsidP="00842B04">
            <w:pPr>
              <w:pStyle w:val="Normal-pool-Table"/>
              <w:rPr>
                <w:b/>
                <w:sz w:val="15"/>
                <w:szCs w:val="15"/>
              </w:rPr>
            </w:pPr>
            <w:r w:rsidRPr="006577E0">
              <w:rPr>
                <w:sz w:val="15"/>
              </w:rPr>
              <w:t>12 h 30 – 13 heures</w:t>
            </w:r>
          </w:p>
        </w:tc>
        <w:tc>
          <w:tcPr>
            <w:tcW w:w="1276" w:type="dxa"/>
            <w:vMerge/>
            <w:vAlign w:val="center"/>
          </w:tcPr>
          <w:p w14:paraId="702693F9"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1307B15E"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292C2B02"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1E7AA69F"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6256F2C2"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3CABE3E1"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2951FBB1"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49317DAE" w14:textId="77777777" w:rsidR="00BC46F1" w:rsidRPr="006577E0" w:rsidRDefault="00BC46F1" w:rsidP="00842B04">
            <w:pPr>
              <w:tabs>
                <w:tab w:val="left" w:pos="4082"/>
              </w:tabs>
              <w:spacing w:before="20" w:after="20"/>
              <w:jc w:val="center"/>
              <w:rPr>
                <w:sz w:val="14"/>
                <w:szCs w:val="14"/>
              </w:rPr>
            </w:pPr>
          </w:p>
        </w:tc>
        <w:tc>
          <w:tcPr>
            <w:tcW w:w="1119" w:type="dxa"/>
            <w:vMerge/>
            <w:vAlign w:val="center"/>
          </w:tcPr>
          <w:p w14:paraId="0AAF67E3" w14:textId="77777777" w:rsidR="00BC46F1" w:rsidRPr="006577E0" w:rsidRDefault="00BC46F1" w:rsidP="00842B04">
            <w:pPr>
              <w:tabs>
                <w:tab w:val="left" w:pos="4082"/>
              </w:tabs>
              <w:spacing w:before="20" w:after="20"/>
              <w:jc w:val="center"/>
              <w:rPr>
                <w:sz w:val="14"/>
                <w:szCs w:val="14"/>
              </w:rPr>
            </w:pPr>
          </w:p>
        </w:tc>
        <w:tc>
          <w:tcPr>
            <w:tcW w:w="1072" w:type="dxa"/>
            <w:vMerge/>
            <w:vAlign w:val="center"/>
          </w:tcPr>
          <w:p w14:paraId="0631239E" w14:textId="77777777" w:rsidR="00BC46F1" w:rsidRPr="006577E0" w:rsidRDefault="00BC46F1" w:rsidP="00842B04">
            <w:pPr>
              <w:tabs>
                <w:tab w:val="left" w:pos="4082"/>
              </w:tabs>
              <w:spacing w:before="20" w:after="20"/>
              <w:jc w:val="center"/>
              <w:rPr>
                <w:sz w:val="14"/>
                <w:szCs w:val="14"/>
              </w:rPr>
            </w:pPr>
          </w:p>
        </w:tc>
        <w:tc>
          <w:tcPr>
            <w:tcW w:w="850" w:type="dxa"/>
            <w:vMerge/>
            <w:vAlign w:val="center"/>
          </w:tcPr>
          <w:p w14:paraId="26302810" w14:textId="77777777" w:rsidR="00BC46F1" w:rsidRPr="006577E0" w:rsidRDefault="00BC46F1" w:rsidP="00842B04">
            <w:pPr>
              <w:tabs>
                <w:tab w:val="left" w:pos="4082"/>
              </w:tabs>
              <w:spacing w:before="20" w:after="20"/>
              <w:jc w:val="center"/>
              <w:rPr>
                <w:sz w:val="14"/>
                <w:szCs w:val="14"/>
              </w:rPr>
            </w:pPr>
          </w:p>
        </w:tc>
        <w:tc>
          <w:tcPr>
            <w:tcW w:w="709" w:type="dxa"/>
            <w:vMerge/>
            <w:vAlign w:val="center"/>
          </w:tcPr>
          <w:p w14:paraId="207DA21D"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0EC10423" w14:textId="77777777" w:rsidR="00BC46F1" w:rsidRPr="006577E0" w:rsidRDefault="00BC46F1" w:rsidP="00842B04">
            <w:pPr>
              <w:tabs>
                <w:tab w:val="left" w:pos="4082"/>
              </w:tabs>
              <w:spacing w:before="20" w:after="20"/>
              <w:jc w:val="center"/>
              <w:rPr>
                <w:sz w:val="14"/>
                <w:szCs w:val="14"/>
              </w:rPr>
            </w:pPr>
          </w:p>
        </w:tc>
      </w:tr>
      <w:tr w:rsidR="004F77F9" w:rsidRPr="006577E0" w14:paraId="0B6A8A06" w14:textId="77777777" w:rsidTr="005D00CB">
        <w:trPr>
          <w:trHeight w:val="57"/>
          <w:jc w:val="right"/>
        </w:trPr>
        <w:tc>
          <w:tcPr>
            <w:tcW w:w="1413" w:type="dxa"/>
            <w:shd w:val="clear" w:color="auto" w:fill="auto"/>
            <w:hideMark/>
          </w:tcPr>
          <w:p w14:paraId="2AE8A447" w14:textId="77777777" w:rsidR="00BC46F1" w:rsidRPr="006577E0" w:rsidRDefault="00BC46F1" w:rsidP="00842B04">
            <w:pPr>
              <w:pStyle w:val="Normal-pool-Table"/>
              <w:rPr>
                <w:b/>
                <w:sz w:val="15"/>
                <w:szCs w:val="15"/>
              </w:rPr>
            </w:pPr>
            <w:r w:rsidRPr="006577E0">
              <w:rPr>
                <w:sz w:val="15"/>
              </w:rPr>
              <w:t>13 heures – 13 h 30</w:t>
            </w:r>
          </w:p>
        </w:tc>
        <w:tc>
          <w:tcPr>
            <w:tcW w:w="1276" w:type="dxa"/>
            <w:vMerge/>
            <w:vAlign w:val="center"/>
          </w:tcPr>
          <w:p w14:paraId="39F3032C" w14:textId="77777777" w:rsidR="00BC46F1" w:rsidRPr="006577E0" w:rsidRDefault="00BC46F1" w:rsidP="00842B04">
            <w:pPr>
              <w:tabs>
                <w:tab w:val="left" w:pos="4082"/>
              </w:tabs>
              <w:spacing w:before="20" w:after="20"/>
              <w:jc w:val="center"/>
              <w:rPr>
                <w:sz w:val="18"/>
                <w:szCs w:val="18"/>
              </w:rPr>
            </w:pPr>
          </w:p>
        </w:tc>
        <w:tc>
          <w:tcPr>
            <w:tcW w:w="1275" w:type="dxa"/>
            <w:vMerge w:val="restart"/>
            <w:shd w:val="clear" w:color="auto" w:fill="D9D9D9" w:themeFill="background1" w:themeFillShade="D9"/>
            <w:vAlign w:val="center"/>
          </w:tcPr>
          <w:p w14:paraId="3ACD7E7C" w14:textId="77777777" w:rsidR="00BC46F1" w:rsidRPr="006577E0" w:rsidRDefault="00BC46F1" w:rsidP="00842B04">
            <w:pPr>
              <w:tabs>
                <w:tab w:val="left" w:pos="4082"/>
              </w:tabs>
              <w:spacing w:before="20" w:after="20"/>
              <w:jc w:val="center"/>
              <w:rPr>
                <w:sz w:val="14"/>
                <w:szCs w:val="14"/>
              </w:rPr>
            </w:pPr>
          </w:p>
        </w:tc>
        <w:tc>
          <w:tcPr>
            <w:tcW w:w="2268" w:type="dxa"/>
            <w:gridSpan w:val="2"/>
            <w:shd w:val="clear" w:color="auto" w:fill="D9D9D9" w:themeFill="background1" w:themeFillShade="D9"/>
            <w:vAlign w:val="center"/>
          </w:tcPr>
          <w:p w14:paraId="787A2A2B" w14:textId="77777777" w:rsidR="00BC46F1" w:rsidRPr="006577E0" w:rsidRDefault="00BC46F1" w:rsidP="00842B04">
            <w:pPr>
              <w:tabs>
                <w:tab w:val="left" w:pos="4082"/>
              </w:tabs>
              <w:spacing w:before="20" w:after="20"/>
              <w:jc w:val="center"/>
              <w:rPr>
                <w:sz w:val="14"/>
                <w:szCs w:val="14"/>
              </w:rPr>
            </w:pPr>
          </w:p>
        </w:tc>
        <w:tc>
          <w:tcPr>
            <w:tcW w:w="2268" w:type="dxa"/>
            <w:gridSpan w:val="2"/>
            <w:shd w:val="clear" w:color="auto" w:fill="D9D9D9" w:themeFill="background1" w:themeFillShade="D9"/>
            <w:vAlign w:val="center"/>
          </w:tcPr>
          <w:p w14:paraId="01B0ACA2" w14:textId="77777777" w:rsidR="00BC46F1" w:rsidRPr="006577E0" w:rsidRDefault="00BC46F1" w:rsidP="00842B04">
            <w:pPr>
              <w:tabs>
                <w:tab w:val="left" w:pos="4082"/>
              </w:tabs>
              <w:spacing w:before="20" w:after="20"/>
              <w:jc w:val="center"/>
              <w:rPr>
                <w:sz w:val="14"/>
                <w:szCs w:val="14"/>
              </w:rPr>
            </w:pPr>
          </w:p>
        </w:tc>
        <w:tc>
          <w:tcPr>
            <w:tcW w:w="2204" w:type="dxa"/>
            <w:gridSpan w:val="2"/>
            <w:shd w:val="clear" w:color="auto" w:fill="D9D9D9" w:themeFill="background1" w:themeFillShade="D9"/>
            <w:vAlign w:val="center"/>
          </w:tcPr>
          <w:p w14:paraId="71DB83D0" w14:textId="77777777" w:rsidR="00BC46F1" w:rsidRPr="006577E0" w:rsidRDefault="00BC46F1" w:rsidP="00842B04">
            <w:pPr>
              <w:tabs>
                <w:tab w:val="left" w:pos="4082"/>
              </w:tabs>
              <w:spacing w:before="20" w:after="20"/>
              <w:jc w:val="center"/>
              <w:rPr>
                <w:sz w:val="14"/>
                <w:szCs w:val="14"/>
              </w:rPr>
            </w:pPr>
          </w:p>
        </w:tc>
        <w:tc>
          <w:tcPr>
            <w:tcW w:w="2191" w:type="dxa"/>
            <w:gridSpan w:val="2"/>
            <w:vMerge w:val="restart"/>
            <w:shd w:val="clear" w:color="auto" w:fill="D9D9D9" w:themeFill="background1" w:themeFillShade="D9"/>
            <w:vAlign w:val="center"/>
          </w:tcPr>
          <w:p w14:paraId="0D5CAEEA" w14:textId="77777777" w:rsidR="00BC46F1" w:rsidRPr="006577E0" w:rsidRDefault="00BC46F1" w:rsidP="00842B04">
            <w:pPr>
              <w:tabs>
                <w:tab w:val="left" w:pos="4082"/>
              </w:tabs>
              <w:spacing w:before="20" w:after="20"/>
              <w:jc w:val="center"/>
              <w:rPr>
                <w:bCs/>
                <w:sz w:val="14"/>
                <w:szCs w:val="14"/>
              </w:rPr>
            </w:pPr>
          </w:p>
        </w:tc>
        <w:tc>
          <w:tcPr>
            <w:tcW w:w="1559" w:type="dxa"/>
            <w:gridSpan w:val="2"/>
            <w:vMerge w:val="restart"/>
            <w:shd w:val="clear" w:color="auto" w:fill="D9D9D9" w:themeFill="background1" w:themeFillShade="D9"/>
            <w:vAlign w:val="center"/>
          </w:tcPr>
          <w:p w14:paraId="37AF043A" w14:textId="77777777" w:rsidR="00BC46F1" w:rsidRPr="006577E0" w:rsidRDefault="00BC46F1" w:rsidP="00842B04">
            <w:pPr>
              <w:tabs>
                <w:tab w:val="left" w:pos="4082"/>
              </w:tabs>
              <w:spacing w:before="20" w:after="20"/>
              <w:jc w:val="center"/>
              <w:rPr>
                <w:bCs/>
                <w:sz w:val="14"/>
                <w:szCs w:val="14"/>
              </w:rPr>
            </w:pPr>
          </w:p>
        </w:tc>
        <w:tc>
          <w:tcPr>
            <w:tcW w:w="1135" w:type="dxa"/>
            <w:vMerge w:val="restart"/>
            <w:shd w:val="clear" w:color="auto" w:fill="D9D9D9" w:themeFill="background1" w:themeFillShade="D9"/>
            <w:vAlign w:val="center"/>
          </w:tcPr>
          <w:p w14:paraId="5041E7E8" w14:textId="77777777" w:rsidR="00BC46F1" w:rsidRPr="006577E0" w:rsidRDefault="00BC46F1" w:rsidP="00842B04">
            <w:pPr>
              <w:tabs>
                <w:tab w:val="left" w:pos="4082"/>
              </w:tabs>
              <w:spacing w:before="20" w:after="20"/>
              <w:jc w:val="center"/>
              <w:rPr>
                <w:bCs/>
                <w:sz w:val="14"/>
                <w:szCs w:val="14"/>
              </w:rPr>
            </w:pPr>
          </w:p>
        </w:tc>
      </w:tr>
      <w:tr w:rsidR="004F77F9" w:rsidRPr="006577E0" w14:paraId="049BE214" w14:textId="77777777" w:rsidTr="005D00CB">
        <w:trPr>
          <w:trHeight w:val="57"/>
          <w:jc w:val="right"/>
        </w:trPr>
        <w:tc>
          <w:tcPr>
            <w:tcW w:w="1413" w:type="dxa"/>
            <w:shd w:val="clear" w:color="auto" w:fill="auto"/>
            <w:hideMark/>
          </w:tcPr>
          <w:p w14:paraId="113DBA63" w14:textId="77777777" w:rsidR="00BC46F1" w:rsidRPr="006577E0" w:rsidRDefault="00BC46F1" w:rsidP="00842B04">
            <w:pPr>
              <w:pStyle w:val="Normal-pool-Table"/>
              <w:rPr>
                <w:sz w:val="15"/>
                <w:szCs w:val="15"/>
              </w:rPr>
            </w:pPr>
            <w:r w:rsidRPr="006577E0">
              <w:rPr>
                <w:sz w:val="15"/>
              </w:rPr>
              <w:t>13 h 30 – 14 heures</w:t>
            </w:r>
          </w:p>
        </w:tc>
        <w:tc>
          <w:tcPr>
            <w:tcW w:w="1276" w:type="dxa"/>
            <w:vMerge/>
            <w:vAlign w:val="center"/>
          </w:tcPr>
          <w:p w14:paraId="08240FE8"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6A82E3A3" w14:textId="77777777" w:rsidR="00BC46F1" w:rsidRPr="006577E0" w:rsidRDefault="00BC46F1" w:rsidP="00842B04">
            <w:pPr>
              <w:tabs>
                <w:tab w:val="left" w:pos="4082"/>
              </w:tabs>
              <w:spacing w:before="20" w:after="20"/>
              <w:jc w:val="center"/>
              <w:rPr>
                <w:sz w:val="14"/>
                <w:szCs w:val="14"/>
              </w:rPr>
            </w:pPr>
          </w:p>
        </w:tc>
        <w:tc>
          <w:tcPr>
            <w:tcW w:w="2268" w:type="dxa"/>
            <w:gridSpan w:val="2"/>
            <w:vMerge w:val="restart"/>
            <w:shd w:val="clear" w:color="auto" w:fill="BDD6EE"/>
            <w:vAlign w:val="center"/>
          </w:tcPr>
          <w:p w14:paraId="3A63D26F" w14:textId="77777777" w:rsidR="00BC46F1" w:rsidRPr="006577E0" w:rsidRDefault="00BC46F1" w:rsidP="00842B04">
            <w:pPr>
              <w:pStyle w:val="Normal-pool-Table"/>
              <w:jc w:val="center"/>
              <w:rPr>
                <w:b/>
                <w:bCs/>
                <w:sz w:val="15"/>
                <w:szCs w:val="15"/>
              </w:rPr>
            </w:pPr>
            <w:r w:rsidRPr="006577E0">
              <w:rPr>
                <w:b/>
                <w:sz w:val="15"/>
              </w:rPr>
              <w:t>Groupe de contact</w:t>
            </w:r>
          </w:p>
          <w:p w14:paraId="228CCD95" w14:textId="77777777" w:rsidR="00BC46F1" w:rsidRPr="006577E0" w:rsidRDefault="00BC46F1" w:rsidP="00842B04">
            <w:pPr>
              <w:pStyle w:val="Normal-pool-Table"/>
              <w:jc w:val="center"/>
              <w:rPr>
                <w:sz w:val="15"/>
                <w:szCs w:val="15"/>
              </w:rPr>
            </w:pPr>
            <w:r w:rsidRPr="006577E0">
              <w:rPr>
                <w:sz w:val="15"/>
              </w:rPr>
              <w:t>Point 6</w:t>
            </w:r>
          </w:p>
          <w:p w14:paraId="0EB79E21" w14:textId="77777777" w:rsidR="00BC46F1" w:rsidRPr="006577E0" w:rsidRDefault="00BC46F1" w:rsidP="00842B04">
            <w:pPr>
              <w:pStyle w:val="Normal-pool-Table"/>
              <w:jc w:val="center"/>
              <w:rPr>
                <w:sz w:val="14"/>
                <w:szCs w:val="14"/>
              </w:rPr>
            </w:pPr>
            <w:r w:rsidRPr="006577E0">
              <w:rPr>
                <w:sz w:val="15"/>
              </w:rPr>
              <w:t>Budget</w:t>
            </w:r>
          </w:p>
        </w:tc>
        <w:tc>
          <w:tcPr>
            <w:tcW w:w="2268" w:type="dxa"/>
            <w:gridSpan w:val="2"/>
            <w:vMerge w:val="restart"/>
            <w:shd w:val="clear" w:color="auto" w:fill="BDD6EE"/>
            <w:vAlign w:val="center"/>
          </w:tcPr>
          <w:p w14:paraId="353A1907" w14:textId="77777777" w:rsidR="00BC46F1" w:rsidRPr="006577E0" w:rsidRDefault="00BC46F1" w:rsidP="00842B04">
            <w:pPr>
              <w:pStyle w:val="Normal-pool-Table"/>
              <w:jc w:val="center"/>
              <w:rPr>
                <w:b/>
                <w:bCs/>
                <w:sz w:val="15"/>
                <w:szCs w:val="15"/>
              </w:rPr>
            </w:pPr>
            <w:r w:rsidRPr="006577E0">
              <w:rPr>
                <w:b/>
                <w:sz w:val="15"/>
              </w:rPr>
              <w:t>Groupe de contact</w:t>
            </w:r>
          </w:p>
          <w:p w14:paraId="10DEEE7F" w14:textId="77777777" w:rsidR="00BC46F1" w:rsidRPr="006577E0" w:rsidRDefault="00BC46F1" w:rsidP="00842B04">
            <w:pPr>
              <w:pStyle w:val="Normal-pool-Table"/>
              <w:jc w:val="center"/>
              <w:rPr>
                <w:sz w:val="15"/>
                <w:szCs w:val="15"/>
              </w:rPr>
            </w:pPr>
            <w:r w:rsidRPr="006577E0">
              <w:rPr>
                <w:sz w:val="15"/>
              </w:rPr>
              <w:t>Point 6</w:t>
            </w:r>
          </w:p>
          <w:p w14:paraId="53704684" w14:textId="77777777" w:rsidR="00BC46F1" w:rsidRPr="006577E0" w:rsidRDefault="00BC46F1" w:rsidP="00842B04">
            <w:pPr>
              <w:pStyle w:val="Normal-pool-Table"/>
              <w:jc w:val="center"/>
              <w:rPr>
                <w:sz w:val="14"/>
                <w:szCs w:val="14"/>
              </w:rPr>
            </w:pPr>
            <w:r w:rsidRPr="006577E0">
              <w:rPr>
                <w:sz w:val="15"/>
              </w:rPr>
              <w:t>Budget</w:t>
            </w:r>
          </w:p>
        </w:tc>
        <w:tc>
          <w:tcPr>
            <w:tcW w:w="2204" w:type="dxa"/>
            <w:gridSpan w:val="2"/>
            <w:vMerge w:val="restart"/>
            <w:shd w:val="clear" w:color="auto" w:fill="BDD6EE"/>
            <w:vAlign w:val="center"/>
          </w:tcPr>
          <w:p w14:paraId="154E21A1" w14:textId="77777777" w:rsidR="00BC46F1" w:rsidRPr="006577E0" w:rsidRDefault="00BC46F1" w:rsidP="00842B04">
            <w:pPr>
              <w:pStyle w:val="Normal-pool-Table"/>
              <w:jc w:val="center"/>
              <w:rPr>
                <w:b/>
                <w:bCs/>
                <w:sz w:val="15"/>
                <w:szCs w:val="15"/>
              </w:rPr>
            </w:pPr>
            <w:r w:rsidRPr="006577E0">
              <w:rPr>
                <w:b/>
                <w:sz w:val="15"/>
              </w:rPr>
              <w:t>Groupe de contact</w:t>
            </w:r>
          </w:p>
          <w:p w14:paraId="716CD1A3" w14:textId="77777777" w:rsidR="00BC46F1" w:rsidRPr="006577E0" w:rsidRDefault="00BC46F1" w:rsidP="00842B04">
            <w:pPr>
              <w:pStyle w:val="Normal-pool-Table"/>
              <w:jc w:val="center"/>
              <w:rPr>
                <w:sz w:val="15"/>
                <w:szCs w:val="15"/>
              </w:rPr>
            </w:pPr>
            <w:r w:rsidRPr="006577E0">
              <w:rPr>
                <w:sz w:val="15"/>
              </w:rPr>
              <w:t>Point 6</w:t>
            </w:r>
          </w:p>
          <w:p w14:paraId="76B3443C" w14:textId="77777777" w:rsidR="00BC46F1" w:rsidRPr="006577E0" w:rsidRDefault="00BC46F1" w:rsidP="00842B04">
            <w:pPr>
              <w:pStyle w:val="Normal-pool-Table"/>
              <w:jc w:val="center"/>
              <w:rPr>
                <w:bCs/>
                <w:sz w:val="14"/>
                <w:szCs w:val="14"/>
              </w:rPr>
            </w:pPr>
            <w:r w:rsidRPr="006577E0">
              <w:rPr>
                <w:sz w:val="15"/>
              </w:rPr>
              <w:t>Budget</w:t>
            </w:r>
          </w:p>
        </w:tc>
        <w:tc>
          <w:tcPr>
            <w:tcW w:w="2191" w:type="dxa"/>
            <w:gridSpan w:val="2"/>
            <w:vMerge/>
            <w:vAlign w:val="center"/>
          </w:tcPr>
          <w:p w14:paraId="564DB2E6"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7DD4FA31"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6E8F256E" w14:textId="77777777" w:rsidR="00BC46F1" w:rsidRPr="006577E0" w:rsidRDefault="00BC46F1" w:rsidP="00842B04">
            <w:pPr>
              <w:tabs>
                <w:tab w:val="left" w:pos="4082"/>
              </w:tabs>
              <w:spacing w:before="20" w:after="20"/>
              <w:jc w:val="center"/>
              <w:rPr>
                <w:sz w:val="14"/>
                <w:szCs w:val="14"/>
              </w:rPr>
            </w:pPr>
          </w:p>
        </w:tc>
      </w:tr>
      <w:tr w:rsidR="004F77F9" w:rsidRPr="006577E0" w14:paraId="3092F7D9" w14:textId="77777777" w:rsidTr="005D00CB">
        <w:trPr>
          <w:trHeight w:val="57"/>
          <w:jc w:val="right"/>
        </w:trPr>
        <w:tc>
          <w:tcPr>
            <w:tcW w:w="1413" w:type="dxa"/>
            <w:shd w:val="clear" w:color="auto" w:fill="auto"/>
            <w:hideMark/>
          </w:tcPr>
          <w:p w14:paraId="6B3CC924" w14:textId="77777777" w:rsidR="00BC46F1" w:rsidRPr="006577E0" w:rsidRDefault="00BC46F1" w:rsidP="00842B04">
            <w:pPr>
              <w:pStyle w:val="Normal-pool-Table"/>
              <w:rPr>
                <w:sz w:val="15"/>
                <w:szCs w:val="15"/>
              </w:rPr>
            </w:pPr>
            <w:r w:rsidRPr="006577E0">
              <w:rPr>
                <w:sz w:val="15"/>
              </w:rPr>
              <w:t>14 heures – 14 h 30</w:t>
            </w:r>
          </w:p>
        </w:tc>
        <w:tc>
          <w:tcPr>
            <w:tcW w:w="1276" w:type="dxa"/>
            <w:vMerge/>
            <w:vAlign w:val="center"/>
          </w:tcPr>
          <w:p w14:paraId="15FD6CE8"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3647B974"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78A26151"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087C59E3" w14:textId="77777777" w:rsidR="00BC46F1" w:rsidRPr="006577E0" w:rsidRDefault="00BC46F1" w:rsidP="00842B04">
            <w:pPr>
              <w:tabs>
                <w:tab w:val="left" w:pos="4082"/>
              </w:tabs>
              <w:spacing w:before="20" w:after="20"/>
              <w:jc w:val="center"/>
              <w:rPr>
                <w:sz w:val="14"/>
                <w:szCs w:val="14"/>
              </w:rPr>
            </w:pPr>
          </w:p>
        </w:tc>
        <w:tc>
          <w:tcPr>
            <w:tcW w:w="2204" w:type="dxa"/>
            <w:gridSpan w:val="2"/>
            <w:vMerge/>
            <w:vAlign w:val="center"/>
          </w:tcPr>
          <w:p w14:paraId="25911DE0" w14:textId="77777777" w:rsidR="00BC46F1" w:rsidRPr="006577E0" w:rsidRDefault="00BC46F1" w:rsidP="00842B04">
            <w:pPr>
              <w:tabs>
                <w:tab w:val="left" w:pos="4082"/>
              </w:tabs>
              <w:spacing w:before="20" w:after="20"/>
              <w:jc w:val="center"/>
              <w:rPr>
                <w:sz w:val="14"/>
                <w:szCs w:val="14"/>
              </w:rPr>
            </w:pPr>
          </w:p>
        </w:tc>
        <w:tc>
          <w:tcPr>
            <w:tcW w:w="2191" w:type="dxa"/>
            <w:gridSpan w:val="2"/>
            <w:vMerge/>
            <w:vAlign w:val="center"/>
          </w:tcPr>
          <w:p w14:paraId="4B33EDFF"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223E1E63"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44209222" w14:textId="77777777" w:rsidR="00BC46F1" w:rsidRPr="006577E0" w:rsidRDefault="00BC46F1" w:rsidP="00842B04">
            <w:pPr>
              <w:tabs>
                <w:tab w:val="left" w:pos="4082"/>
              </w:tabs>
              <w:spacing w:before="20" w:after="20"/>
              <w:jc w:val="center"/>
              <w:rPr>
                <w:sz w:val="14"/>
                <w:szCs w:val="14"/>
              </w:rPr>
            </w:pPr>
          </w:p>
        </w:tc>
      </w:tr>
      <w:tr w:rsidR="004F77F9" w:rsidRPr="006577E0" w14:paraId="30C51394" w14:textId="77777777" w:rsidTr="005D00CB">
        <w:trPr>
          <w:trHeight w:val="57"/>
          <w:jc w:val="right"/>
        </w:trPr>
        <w:tc>
          <w:tcPr>
            <w:tcW w:w="1413" w:type="dxa"/>
            <w:shd w:val="clear" w:color="auto" w:fill="auto"/>
            <w:hideMark/>
          </w:tcPr>
          <w:p w14:paraId="113AFCFA" w14:textId="77777777" w:rsidR="00BC46F1" w:rsidRPr="006577E0" w:rsidRDefault="00BC46F1" w:rsidP="00842B04">
            <w:pPr>
              <w:pStyle w:val="Normal-pool-Table"/>
              <w:rPr>
                <w:sz w:val="15"/>
                <w:szCs w:val="15"/>
              </w:rPr>
            </w:pPr>
            <w:r w:rsidRPr="006577E0">
              <w:rPr>
                <w:sz w:val="15"/>
              </w:rPr>
              <w:t>14 h 30 – 15 heures</w:t>
            </w:r>
          </w:p>
        </w:tc>
        <w:tc>
          <w:tcPr>
            <w:tcW w:w="1276" w:type="dxa"/>
            <w:vMerge/>
            <w:vAlign w:val="center"/>
          </w:tcPr>
          <w:p w14:paraId="1F07BEB1"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072B44CD"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21FB1E4D"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39C641CC" w14:textId="77777777" w:rsidR="00BC46F1" w:rsidRPr="006577E0" w:rsidRDefault="00BC46F1" w:rsidP="00842B04">
            <w:pPr>
              <w:tabs>
                <w:tab w:val="left" w:pos="4082"/>
              </w:tabs>
              <w:spacing w:before="20" w:after="20"/>
              <w:jc w:val="center"/>
              <w:rPr>
                <w:sz w:val="14"/>
                <w:szCs w:val="14"/>
              </w:rPr>
            </w:pPr>
          </w:p>
        </w:tc>
        <w:tc>
          <w:tcPr>
            <w:tcW w:w="2204" w:type="dxa"/>
            <w:gridSpan w:val="2"/>
            <w:vMerge/>
            <w:vAlign w:val="center"/>
          </w:tcPr>
          <w:p w14:paraId="05D6F013" w14:textId="77777777" w:rsidR="00BC46F1" w:rsidRPr="006577E0" w:rsidRDefault="00BC46F1" w:rsidP="00842B04">
            <w:pPr>
              <w:tabs>
                <w:tab w:val="left" w:pos="4082"/>
              </w:tabs>
              <w:spacing w:before="20" w:after="20"/>
              <w:jc w:val="center"/>
              <w:rPr>
                <w:sz w:val="14"/>
                <w:szCs w:val="14"/>
              </w:rPr>
            </w:pPr>
          </w:p>
        </w:tc>
        <w:tc>
          <w:tcPr>
            <w:tcW w:w="2191" w:type="dxa"/>
            <w:gridSpan w:val="2"/>
            <w:vMerge/>
            <w:vAlign w:val="center"/>
          </w:tcPr>
          <w:p w14:paraId="21C4CEE3"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1641A6F8"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6FAF3D06" w14:textId="77777777" w:rsidR="00BC46F1" w:rsidRPr="006577E0" w:rsidRDefault="00BC46F1" w:rsidP="00842B04">
            <w:pPr>
              <w:tabs>
                <w:tab w:val="left" w:pos="4082"/>
              </w:tabs>
              <w:spacing w:before="20" w:after="20"/>
              <w:jc w:val="center"/>
              <w:rPr>
                <w:sz w:val="14"/>
                <w:szCs w:val="14"/>
              </w:rPr>
            </w:pPr>
          </w:p>
        </w:tc>
      </w:tr>
      <w:tr w:rsidR="004F77F9" w:rsidRPr="006577E0" w14:paraId="12865B11" w14:textId="77777777" w:rsidTr="005D00CB">
        <w:trPr>
          <w:trHeight w:val="57"/>
          <w:jc w:val="right"/>
        </w:trPr>
        <w:tc>
          <w:tcPr>
            <w:tcW w:w="1413" w:type="dxa"/>
            <w:shd w:val="clear" w:color="auto" w:fill="auto"/>
            <w:hideMark/>
          </w:tcPr>
          <w:p w14:paraId="138CED1C" w14:textId="77777777" w:rsidR="00BC46F1" w:rsidRPr="006577E0" w:rsidRDefault="00BC46F1" w:rsidP="00842B04">
            <w:pPr>
              <w:pStyle w:val="Normal-pool-Table"/>
              <w:rPr>
                <w:sz w:val="15"/>
                <w:szCs w:val="15"/>
              </w:rPr>
            </w:pPr>
            <w:r w:rsidRPr="006577E0">
              <w:rPr>
                <w:sz w:val="15"/>
              </w:rPr>
              <w:t>15 heures – 15 h 30</w:t>
            </w:r>
          </w:p>
        </w:tc>
        <w:tc>
          <w:tcPr>
            <w:tcW w:w="1276" w:type="dxa"/>
            <w:vMerge/>
            <w:vAlign w:val="center"/>
          </w:tcPr>
          <w:p w14:paraId="20710492" w14:textId="77777777" w:rsidR="00BC46F1" w:rsidRPr="006577E0" w:rsidRDefault="00BC46F1" w:rsidP="00842B04">
            <w:pPr>
              <w:tabs>
                <w:tab w:val="left" w:pos="4082"/>
              </w:tabs>
              <w:spacing w:before="20" w:after="20"/>
              <w:jc w:val="center"/>
              <w:rPr>
                <w:sz w:val="18"/>
                <w:szCs w:val="18"/>
              </w:rPr>
            </w:pPr>
          </w:p>
        </w:tc>
        <w:tc>
          <w:tcPr>
            <w:tcW w:w="1275" w:type="dxa"/>
            <w:vMerge w:val="restart"/>
            <w:shd w:val="clear" w:color="auto" w:fill="FFC000"/>
            <w:vAlign w:val="center"/>
          </w:tcPr>
          <w:p w14:paraId="2AC90DC3" w14:textId="77777777" w:rsidR="00BC46F1" w:rsidRPr="006577E0" w:rsidRDefault="00BC46F1" w:rsidP="00842B04">
            <w:pPr>
              <w:pStyle w:val="Normal-pool-Table"/>
              <w:jc w:val="center"/>
              <w:rPr>
                <w:b/>
                <w:bCs/>
                <w:sz w:val="15"/>
                <w:szCs w:val="15"/>
                <w:shd w:val="clear" w:color="auto" w:fill="FFC000"/>
              </w:rPr>
            </w:pPr>
            <w:r w:rsidRPr="006577E0">
              <w:rPr>
                <w:b/>
                <w:sz w:val="15"/>
                <w:shd w:val="clear" w:color="auto" w:fill="FFC000"/>
              </w:rPr>
              <w:t>Plénière</w:t>
            </w:r>
          </w:p>
          <w:p w14:paraId="7E21B892" w14:textId="77777777" w:rsidR="00BC46F1" w:rsidRPr="006577E0" w:rsidRDefault="00BC46F1" w:rsidP="00842B04">
            <w:pPr>
              <w:pStyle w:val="Normal-pool-Table"/>
              <w:jc w:val="center"/>
              <w:rPr>
                <w:sz w:val="15"/>
                <w:szCs w:val="15"/>
                <w:shd w:val="clear" w:color="auto" w:fill="FFC000"/>
              </w:rPr>
            </w:pPr>
            <w:r w:rsidRPr="006577E0">
              <w:rPr>
                <w:sz w:val="15"/>
                <w:shd w:val="clear" w:color="auto" w:fill="FFC000"/>
              </w:rPr>
              <w:t>Points 6 à 11</w:t>
            </w:r>
          </w:p>
        </w:tc>
        <w:tc>
          <w:tcPr>
            <w:tcW w:w="1276" w:type="dxa"/>
            <w:vMerge w:val="restart"/>
            <w:shd w:val="clear" w:color="auto" w:fill="92D050"/>
            <w:vAlign w:val="center"/>
          </w:tcPr>
          <w:p w14:paraId="6EB2A4DC" w14:textId="77777777" w:rsidR="00BC46F1" w:rsidRPr="006577E0" w:rsidRDefault="00BC46F1" w:rsidP="00842B04">
            <w:pPr>
              <w:pStyle w:val="Normal-pool-Table"/>
              <w:jc w:val="center"/>
              <w:rPr>
                <w:b/>
                <w:bCs/>
                <w:sz w:val="15"/>
                <w:szCs w:val="15"/>
              </w:rPr>
            </w:pPr>
            <w:r w:rsidRPr="006577E0">
              <w:rPr>
                <w:b/>
                <w:sz w:val="15"/>
              </w:rPr>
              <w:t>Groupe de travail I</w:t>
            </w:r>
          </w:p>
          <w:p w14:paraId="566B7472" w14:textId="77777777" w:rsidR="00BC46F1" w:rsidRPr="006577E0" w:rsidRDefault="00BC46F1" w:rsidP="00842B04">
            <w:pPr>
              <w:pStyle w:val="Normal-pool-Table"/>
              <w:jc w:val="center"/>
              <w:rPr>
                <w:sz w:val="15"/>
                <w:szCs w:val="15"/>
              </w:rPr>
            </w:pPr>
            <w:r w:rsidRPr="006577E0">
              <w:rPr>
                <w:sz w:val="15"/>
              </w:rPr>
              <w:t>Point 7 a)</w:t>
            </w:r>
          </w:p>
          <w:p w14:paraId="735F223C" w14:textId="77777777" w:rsidR="00BC46F1" w:rsidRPr="006577E0" w:rsidRDefault="00BC46F1" w:rsidP="00842B04">
            <w:pPr>
              <w:pStyle w:val="Normal-pool-Table"/>
              <w:jc w:val="center"/>
              <w:rPr>
                <w:b/>
                <w:bCs/>
                <w:sz w:val="15"/>
                <w:szCs w:val="15"/>
              </w:rPr>
            </w:pPr>
            <w:r w:rsidRPr="006577E0">
              <w:rPr>
                <w:sz w:val="15"/>
                <w:szCs w:val="15"/>
              </w:rPr>
              <w:t>Évaluation des interdépendances</w:t>
            </w:r>
          </w:p>
        </w:tc>
        <w:tc>
          <w:tcPr>
            <w:tcW w:w="992" w:type="dxa"/>
            <w:vMerge w:val="restart"/>
            <w:shd w:val="clear" w:color="auto" w:fill="E2EFD9"/>
            <w:vAlign w:val="center"/>
          </w:tcPr>
          <w:p w14:paraId="23B15C6C" w14:textId="77777777" w:rsidR="00BC46F1" w:rsidRPr="006577E0" w:rsidRDefault="00BC46F1" w:rsidP="00842B04">
            <w:pPr>
              <w:pStyle w:val="Normal-pool-Table"/>
              <w:jc w:val="center"/>
              <w:rPr>
                <w:b/>
                <w:bCs/>
                <w:sz w:val="15"/>
                <w:szCs w:val="15"/>
              </w:rPr>
            </w:pPr>
            <w:r w:rsidRPr="006577E0">
              <w:rPr>
                <w:b/>
                <w:sz w:val="15"/>
              </w:rPr>
              <w:t>Groupe de travail II</w:t>
            </w:r>
          </w:p>
          <w:p w14:paraId="66336231" w14:textId="77777777" w:rsidR="00BC46F1" w:rsidRPr="006577E0" w:rsidRDefault="00BC46F1" w:rsidP="00842B04">
            <w:pPr>
              <w:pStyle w:val="Normal-pool-Table"/>
              <w:jc w:val="center"/>
              <w:rPr>
                <w:sz w:val="15"/>
                <w:szCs w:val="15"/>
              </w:rPr>
            </w:pPr>
            <w:r w:rsidRPr="006577E0">
              <w:rPr>
                <w:sz w:val="15"/>
              </w:rPr>
              <w:t>Point 8</w:t>
            </w:r>
          </w:p>
          <w:p w14:paraId="5C4ACC2A" w14:textId="77777777" w:rsidR="00BC46F1" w:rsidRPr="006577E0" w:rsidRDefault="00BC46F1" w:rsidP="00842B04">
            <w:pPr>
              <w:pStyle w:val="Normal-pool-Table"/>
              <w:jc w:val="center"/>
              <w:rPr>
                <w:bCs/>
                <w:sz w:val="14"/>
                <w:szCs w:val="14"/>
              </w:rPr>
            </w:pPr>
            <w:r w:rsidRPr="006577E0">
              <w:rPr>
                <w:sz w:val="15"/>
              </w:rPr>
              <w:t>Équipes spéciales</w:t>
            </w:r>
          </w:p>
        </w:tc>
        <w:tc>
          <w:tcPr>
            <w:tcW w:w="1276" w:type="dxa"/>
            <w:vMerge w:val="restart"/>
            <w:shd w:val="clear" w:color="auto" w:fill="92D050"/>
            <w:vAlign w:val="center"/>
          </w:tcPr>
          <w:p w14:paraId="3C874358" w14:textId="77777777" w:rsidR="00BC46F1" w:rsidRPr="006577E0" w:rsidRDefault="00BC46F1" w:rsidP="00842B04">
            <w:pPr>
              <w:pStyle w:val="Normal-pool-Table"/>
              <w:jc w:val="center"/>
              <w:rPr>
                <w:b/>
                <w:bCs/>
                <w:sz w:val="15"/>
                <w:szCs w:val="15"/>
              </w:rPr>
            </w:pPr>
            <w:r w:rsidRPr="006577E0">
              <w:rPr>
                <w:b/>
                <w:sz w:val="15"/>
              </w:rPr>
              <w:t>Groupe de travail I</w:t>
            </w:r>
          </w:p>
          <w:p w14:paraId="2C2F69E0" w14:textId="77777777" w:rsidR="00BC46F1" w:rsidRPr="006577E0" w:rsidRDefault="00BC46F1" w:rsidP="00842B04">
            <w:pPr>
              <w:pStyle w:val="Normal-pool-Table"/>
              <w:jc w:val="center"/>
              <w:rPr>
                <w:sz w:val="15"/>
                <w:szCs w:val="15"/>
              </w:rPr>
            </w:pPr>
            <w:r w:rsidRPr="006577E0">
              <w:rPr>
                <w:sz w:val="15"/>
              </w:rPr>
              <w:t>Point 7 a)</w:t>
            </w:r>
          </w:p>
          <w:p w14:paraId="31FD8739" w14:textId="77777777" w:rsidR="00BC46F1" w:rsidRPr="006577E0" w:rsidRDefault="00BC46F1" w:rsidP="00842B04">
            <w:pPr>
              <w:pStyle w:val="Normal-pool-Table"/>
              <w:jc w:val="center"/>
              <w:rPr>
                <w:b/>
                <w:bCs/>
                <w:sz w:val="15"/>
                <w:szCs w:val="15"/>
              </w:rPr>
            </w:pPr>
            <w:r w:rsidRPr="006577E0">
              <w:rPr>
                <w:sz w:val="15"/>
                <w:szCs w:val="15"/>
              </w:rPr>
              <w:t>Évaluation des interdépendances</w:t>
            </w:r>
          </w:p>
        </w:tc>
        <w:tc>
          <w:tcPr>
            <w:tcW w:w="992" w:type="dxa"/>
            <w:vMerge w:val="restart"/>
            <w:shd w:val="clear" w:color="auto" w:fill="E2EFD9"/>
            <w:vAlign w:val="center"/>
          </w:tcPr>
          <w:p w14:paraId="66396F2B" w14:textId="77777777" w:rsidR="00BC46F1" w:rsidRPr="006577E0" w:rsidRDefault="00BC46F1" w:rsidP="00842B04">
            <w:pPr>
              <w:pStyle w:val="Normal-pool-Table"/>
              <w:jc w:val="center"/>
              <w:rPr>
                <w:b/>
                <w:bCs/>
                <w:sz w:val="15"/>
                <w:szCs w:val="15"/>
              </w:rPr>
            </w:pPr>
            <w:r w:rsidRPr="006577E0">
              <w:rPr>
                <w:b/>
                <w:sz w:val="15"/>
              </w:rPr>
              <w:t>Groupe de travail II</w:t>
            </w:r>
          </w:p>
          <w:p w14:paraId="446AC02E" w14:textId="77777777" w:rsidR="00BC46F1" w:rsidRPr="006577E0" w:rsidRDefault="00BC46F1" w:rsidP="00842B04">
            <w:pPr>
              <w:pStyle w:val="Normal-pool-Table"/>
              <w:jc w:val="center"/>
              <w:rPr>
                <w:sz w:val="15"/>
                <w:szCs w:val="15"/>
              </w:rPr>
            </w:pPr>
            <w:r w:rsidRPr="006577E0">
              <w:rPr>
                <w:sz w:val="15"/>
              </w:rPr>
              <w:t>Point 7 c)</w:t>
            </w:r>
          </w:p>
          <w:p w14:paraId="24583853" w14:textId="14375C0C" w:rsidR="00BC46F1" w:rsidRPr="006577E0" w:rsidRDefault="00BC46F1" w:rsidP="00BB1E10">
            <w:pPr>
              <w:pStyle w:val="Normal-pool-Table"/>
              <w:jc w:val="center"/>
              <w:rPr>
                <w:sz w:val="15"/>
                <w:szCs w:val="15"/>
              </w:rPr>
            </w:pPr>
            <w:r w:rsidRPr="006577E0">
              <w:rPr>
                <w:sz w:val="15"/>
              </w:rPr>
              <w:t>Cadrage de</w:t>
            </w:r>
            <w:r w:rsidR="00BB1E10" w:rsidRPr="006577E0">
              <w:rPr>
                <w:sz w:val="15"/>
                <w:szCs w:val="15"/>
              </w:rPr>
              <w:t xml:space="preserve"> </w:t>
            </w:r>
            <w:r w:rsidRPr="006577E0">
              <w:rPr>
                <w:sz w:val="14"/>
              </w:rPr>
              <w:t>l’évaluatio</w:t>
            </w:r>
            <w:r w:rsidR="00BB1E10" w:rsidRPr="006577E0">
              <w:rPr>
                <w:sz w:val="14"/>
              </w:rPr>
              <w:t xml:space="preserve">n </w:t>
            </w:r>
            <w:r w:rsidRPr="006577E0">
              <w:rPr>
                <w:sz w:val="14"/>
              </w:rPr>
              <w:t>mondiale</w:t>
            </w:r>
          </w:p>
        </w:tc>
        <w:tc>
          <w:tcPr>
            <w:tcW w:w="1134" w:type="dxa"/>
            <w:vMerge w:val="restart"/>
            <w:shd w:val="clear" w:color="auto" w:fill="92D050"/>
            <w:vAlign w:val="center"/>
          </w:tcPr>
          <w:p w14:paraId="67757F26" w14:textId="77777777" w:rsidR="00BC46F1" w:rsidRPr="006577E0" w:rsidRDefault="00BC46F1" w:rsidP="00842B04">
            <w:pPr>
              <w:pStyle w:val="Normal-pool-Table"/>
              <w:jc w:val="center"/>
              <w:rPr>
                <w:b/>
                <w:bCs/>
                <w:sz w:val="15"/>
                <w:szCs w:val="15"/>
              </w:rPr>
            </w:pPr>
            <w:r w:rsidRPr="006577E0">
              <w:rPr>
                <w:b/>
                <w:sz w:val="15"/>
                <w:szCs w:val="15"/>
              </w:rPr>
              <w:t>Groupe de travail I</w:t>
            </w:r>
          </w:p>
          <w:p w14:paraId="219BBB16" w14:textId="77777777" w:rsidR="00BC46F1" w:rsidRPr="006577E0" w:rsidRDefault="00BC46F1" w:rsidP="00842B04">
            <w:pPr>
              <w:pStyle w:val="Normal-pool-Table"/>
              <w:jc w:val="center"/>
              <w:rPr>
                <w:sz w:val="15"/>
                <w:szCs w:val="15"/>
              </w:rPr>
            </w:pPr>
            <w:r w:rsidRPr="006577E0">
              <w:rPr>
                <w:sz w:val="15"/>
                <w:szCs w:val="15"/>
              </w:rPr>
              <w:t>Point 7 b)</w:t>
            </w:r>
          </w:p>
          <w:p w14:paraId="6E64EC25" w14:textId="77777777" w:rsidR="00BC46F1" w:rsidRPr="006577E0" w:rsidRDefault="00BC46F1" w:rsidP="00842B04">
            <w:pPr>
              <w:pStyle w:val="Normal-pool-Table"/>
              <w:jc w:val="center"/>
              <w:rPr>
                <w:b/>
                <w:bCs/>
                <w:sz w:val="15"/>
                <w:szCs w:val="15"/>
              </w:rPr>
            </w:pPr>
            <w:r w:rsidRPr="006577E0">
              <w:rPr>
                <w:sz w:val="15"/>
                <w:szCs w:val="15"/>
              </w:rPr>
              <w:t>Évaluation du changement transformateur</w:t>
            </w:r>
          </w:p>
        </w:tc>
        <w:tc>
          <w:tcPr>
            <w:tcW w:w="1070" w:type="dxa"/>
            <w:vMerge w:val="restart"/>
            <w:shd w:val="clear" w:color="auto" w:fill="E2EFD9"/>
            <w:vAlign w:val="center"/>
          </w:tcPr>
          <w:p w14:paraId="30C42747" w14:textId="77777777" w:rsidR="00BC46F1" w:rsidRPr="006577E0" w:rsidRDefault="00BC46F1" w:rsidP="00842B04">
            <w:pPr>
              <w:pStyle w:val="Normal-pool-Table"/>
              <w:jc w:val="center"/>
              <w:rPr>
                <w:b/>
                <w:bCs/>
                <w:sz w:val="15"/>
                <w:szCs w:val="15"/>
              </w:rPr>
            </w:pPr>
            <w:r w:rsidRPr="006577E0">
              <w:rPr>
                <w:b/>
                <w:sz w:val="15"/>
                <w:szCs w:val="15"/>
              </w:rPr>
              <w:t>Groupe de travail II</w:t>
            </w:r>
          </w:p>
          <w:p w14:paraId="70238E8E" w14:textId="77777777" w:rsidR="00BC46F1" w:rsidRPr="006577E0" w:rsidRDefault="00BC46F1" w:rsidP="00842B04">
            <w:pPr>
              <w:pStyle w:val="Normal-pool-Table"/>
              <w:jc w:val="center"/>
              <w:rPr>
                <w:bCs/>
                <w:sz w:val="15"/>
                <w:szCs w:val="15"/>
              </w:rPr>
            </w:pPr>
            <w:r w:rsidRPr="006577E0">
              <w:rPr>
                <w:sz w:val="15"/>
                <w:szCs w:val="15"/>
              </w:rPr>
              <w:t>Point 7 d) Changements climatiques</w:t>
            </w:r>
          </w:p>
        </w:tc>
        <w:tc>
          <w:tcPr>
            <w:tcW w:w="2191" w:type="dxa"/>
            <w:gridSpan w:val="2"/>
            <w:vMerge w:val="restart"/>
            <w:shd w:val="clear" w:color="auto" w:fill="FFC000"/>
            <w:vAlign w:val="center"/>
          </w:tcPr>
          <w:p w14:paraId="1F20CD88" w14:textId="77777777" w:rsidR="00BC46F1" w:rsidRPr="006577E0" w:rsidRDefault="00BC46F1" w:rsidP="00842B04">
            <w:pPr>
              <w:pStyle w:val="Normal-pool-Table"/>
              <w:jc w:val="center"/>
              <w:rPr>
                <w:b/>
                <w:bCs/>
                <w:sz w:val="15"/>
                <w:szCs w:val="15"/>
                <w:shd w:val="clear" w:color="auto" w:fill="FFC000"/>
              </w:rPr>
            </w:pPr>
            <w:r w:rsidRPr="006577E0">
              <w:rPr>
                <w:b/>
                <w:sz w:val="15"/>
                <w:szCs w:val="15"/>
                <w:shd w:val="clear" w:color="auto" w:fill="FFC000"/>
              </w:rPr>
              <w:t>Plénière</w:t>
            </w:r>
          </w:p>
          <w:p w14:paraId="48799C45" w14:textId="77777777" w:rsidR="00BC46F1" w:rsidRPr="006577E0" w:rsidRDefault="00BC46F1" w:rsidP="00842B04">
            <w:pPr>
              <w:pStyle w:val="Normal-pool-Table"/>
              <w:jc w:val="center"/>
              <w:rPr>
                <w:sz w:val="15"/>
                <w:szCs w:val="15"/>
              </w:rPr>
            </w:pPr>
            <w:r w:rsidRPr="006577E0">
              <w:rPr>
                <w:sz w:val="15"/>
                <w:szCs w:val="15"/>
              </w:rPr>
              <w:t>Point 7 a)</w:t>
            </w:r>
          </w:p>
        </w:tc>
        <w:tc>
          <w:tcPr>
            <w:tcW w:w="1559" w:type="dxa"/>
            <w:gridSpan w:val="2"/>
            <w:vMerge w:val="restart"/>
            <w:shd w:val="clear" w:color="auto" w:fill="B8CCE4" w:themeFill="accent1" w:themeFillTint="66"/>
            <w:vAlign w:val="center"/>
          </w:tcPr>
          <w:p w14:paraId="7C6CCFF1" w14:textId="77777777" w:rsidR="00BC46F1" w:rsidRPr="006577E0" w:rsidRDefault="00BC46F1" w:rsidP="00842B04">
            <w:pPr>
              <w:pStyle w:val="Normal-pool-Table"/>
              <w:jc w:val="center"/>
              <w:rPr>
                <w:b/>
                <w:bCs/>
                <w:sz w:val="15"/>
                <w:szCs w:val="15"/>
              </w:rPr>
            </w:pPr>
            <w:r w:rsidRPr="006577E0">
              <w:rPr>
                <w:b/>
                <w:sz w:val="15"/>
              </w:rPr>
              <w:t>Groupe de contact</w:t>
            </w:r>
          </w:p>
          <w:p w14:paraId="75723853" w14:textId="77777777" w:rsidR="00BC46F1" w:rsidRPr="006577E0" w:rsidRDefault="00BC46F1" w:rsidP="00842B04">
            <w:pPr>
              <w:pStyle w:val="Normal-pool-Table"/>
              <w:jc w:val="center"/>
              <w:rPr>
                <w:sz w:val="15"/>
                <w:szCs w:val="15"/>
              </w:rPr>
            </w:pPr>
            <w:r w:rsidRPr="006577E0">
              <w:rPr>
                <w:sz w:val="15"/>
              </w:rPr>
              <w:t>Point 6</w:t>
            </w:r>
          </w:p>
          <w:p w14:paraId="39E7B805" w14:textId="77777777" w:rsidR="00BC46F1" w:rsidRPr="006577E0" w:rsidRDefault="00BC46F1" w:rsidP="00842B04">
            <w:pPr>
              <w:pStyle w:val="Normal-pool-Table"/>
              <w:jc w:val="center"/>
              <w:rPr>
                <w:bCs/>
                <w:sz w:val="14"/>
                <w:szCs w:val="14"/>
              </w:rPr>
            </w:pPr>
            <w:r w:rsidRPr="006577E0">
              <w:rPr>
                <w:sz w:val="15"/>
              </w:rPr>
              <w:t>Budget</w:t>
            </w:r>
          </w:p>
        </w:tc>
        <w:tc>
          <w:tcPr>
            <w:tcW w:w="1135" w:type="dxa"/>
            <w:vMerge w:val="restart"/>
            <w:shd w:val="clear" w:color="auto" w:fill="FFC000"/>
            <w:vAlign w:val="center"/>
          </w:tcPr>
          <w:p w14:paraId="098B7901" w14:textId="77777777" w:rsidR="00BC46F1" w:rsidRPr="006577E0" w:rsidRDefault="00BC46F1" w:rsidP="00842B04">
            <w:pPr>
              <w:pStyle w:val="Normal-pool-Table"/>
              <w:jc w:val="center"/>
              <w:rPr>
                <w:b/>
                <w:bCs/>
                <w:sz w:val="15"/>
                <w:szCs w:val="15"/>
              </w:rPr>
            </w:pPr>
            <w:r w:rsidRPr="006577E0">
              <w:rPr>
                <w:b/>
                <w:sz w:val="15"/>
              </w:rPr>
              <w:t>Plénière</w:t>
            </w:r>
          </w:p>
          <w:p w14:paraId="46ADBF07" w14:textId="77777777" w:rsidR="00BC46F1" w:rsidRPr="006577E0" w:rsidRDefault="00BC46F1" w:rsidP="00842B04">
            <w:pPr>
              <w:pStyle w:val="Normal-pool-Table"/>
              <w:jc w:val="center"/>
              <w:rPr>
                <w:sz w:val="14"/>
                <w:szCs w:val="14"/>
              </w:rPr>
            </w:pPr>
            <w:r w:rsidRPr="006577E0">
              <w:rPr>
                <w:sz w:val="15"/>
              </w:rPr>
              <w:t>Points 2 c), 12 et 13</w:t>
            </w:r>
          </w:p>
        </w:tc>
      </w:tr>
      <w:tr w:rsidR="004F77F9" w:rsidRPr="006577E0" w14:paraId="135D8787" w14:textId="77777777" w:rsidTr="005D00CB">
        <w:trPr>
          <w:trHeight w:val="57"/>
          <w:jc w:val="right"/>
        </w:trPr>
        <w:tc>
          <w:tcPr>
            <w:tcW w:w="1413" w:type="dxa"/>
            <w:shd w:val="clear" w:color="auto" w:fill="auto"/>
            <w:hideMark/>
          </w:tcPr>
          <w:p w14:paraId="476067C1" w14:textId="77777777" w:rsidR="00BC46F1" w:rsidRPr="006577E0" w:rsidRDefault="00BC46F1" w:rsidP="00842B04">
            <w:pPr>
              <w:pStyle w:val="Normal-pool-Table"/>
              <w:rPr>
                <w:b/>
                <w:sz w:val="15"/>
                <w:szCs w:val="15"/>
              </w:rPr>
            </w:pPr>
            <w:r w:rsidRPr="006577E0">
              <w:rPr>
                <w:sz w:val="15"/>
              </w:rPr>
              <w:t>15 h 30 – 16 heures</w:t>
            </w:r>
          </w:p>
        </w:tc>
        <w:tc>
          <w:tcPr>
            <w:tcW w:w="1276" w:type="dxa"/>
            <w:vMerge/>
            <w:vAlign w:val="center"/>
          </w:tcPr>
          <w:p w14:paraId="58792304"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3A412A5E"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710330C9"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22738AA7"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459AF76B"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65129A09"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15AC4721" w14:textId="77777777" w:rsidR="00BC46F1" w:rsidRPr="006577E0" w:rsidRDefault="00BC46F1" w:rsidP="00842B04">
            <w:pPr>
              <w:tabs>
                <w:tab w:val="left" w:pos="4082"/>
              </w:tabs>
              <w:spacing w:before="20" w:after="20"/>
              <w:jc w:val="center"/>
              <w:rPr>
                <w:sz w:val="15"/>
                <w:szCs w:val="15"/>
              </w:rPr>
            </w:pPr>
          </w:p>
        </w:tc>
        <w:tc>
          <w:tcPr>
            <w:tcW w:w="1070" w:type="dxa"/>
            <w:vMerge/>
            <w:vAlign w:val="center"/>
          </w:tcPr>
          <w:p w14:paraId="0D317A22" w14:textId="77777777" w:rsidR="00BC46F1" w:rsidRPr="006577E0" w:rsidRDefault="00BC46F1" w:rsidP="00842B04">
            <w:pPr>
              <w:tabs>
                <w:tab w:val="left" w:pos="4082"/>
              </w:tabs>
              <w:spacing w:before="20" w:after="20"/>
              <w:jc w:val="center"/>
              <w:rPr>
                <w:sz w:val="15"/>
                <w:szCs w:val="15"/>
              </w:rPr>
            </w:pPr>
          </w:p>
        </w:tc>
        <w:tc>
          <w:tcPr>
            <w:tcW w:w="2191" w:type="dxa"/>
            <w:gridSpan w:val="2"/>
            <w:vMerge/>
            <w:vAlign w:val="center"/>
          </w:tcPr>
          <w:p w14:paraId="3E272638" w14:textId="77777777" w:rsidR="00BC46F1" w:rsidRPr="006577E0" w:rsidRDefault="00BC46F1" w:rsidP="00842B04">
            <w:pPr>
              <w:tabs>
                <w:tab w:val="left" w:pos="4082"/>
              </w:tabs>
              <w:spacing w:before="20" w:after="20"/>
              <w:jc w:val="center"/>
              <w:rPr>
                <w:sz w:val="15"/>
                <w:szCs w:val="15"/>
              </w:rPr>
            </w:pPr>
          </w:p>
        </w:tc>
        <w:tc>
          <w:tcPr>
            <w:tcW w:w="1559" w:type="dxa"/>
            <w:gridSpan w:val="2"/>
            <w:vMerge/>
            <w:vAlign w:val="center"/>
          </w:tcPr>
          <w:p w14:paraId="7EF21133"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278AD015" w14:textId="77777777" w:rsidR="00BC46F1" w:rsidRPr="006577E0" w:rsidRDefault="00BC46F1" w:rsidP="00842B04">
            <w:pPr>
              <w:tabs>
                <w:tab w:val="left" w:pos="4082"/>
              </w:tabs>
              <w:spacing w:before="20" w:after="20"/>
              <w:jc w:val="center"/>
              <w:rPr>
                <w:sz w:val="14"/>
                <w:szCs w:val="14"/>
              </w:rPr>
            </w:pPr>
          </w:p>
        </w:tc>
      </w:tr>
      <w:tr w:rsidR="004F77F9" w:rsidRPr="006577E0" w14:paraId="2DB37238" w14:textId="77777777" w:rsidTr="005D00CB">
        <w:trPr>
          <w:trHeight w:val="57"/>
          <w:jc w:val="right"/>
        </w:trPr>
        <w:tc>
          <w:tcPr>
            <w:tcW w:w="1413" w:type="dxa"/>
            <w:shd w:val="clear" w:color="auto" w:fill="auto"/>
            <w:hideMark/>
          </w:tcPr>
          <w:p w14:paraId="06250DFA" w14:textId="77777777" w:rsidR="00BC46F1" w:rsidRPr="006577E0" w:rsidRDefault="00BC46F1" w:rsidP="00842B04">
            <w:pPr>
              <w:pStyle w:val="Normal-pool-Table"/>
              <w:rPr>
                <w:b/>
                <w:sz w:val="15"/>
                <w:szCs w:val="15"/>
              </w:rPr>
            </w:pPr>
            <w:r w:rsidRPr="006577E0">
              <w:rPr>
                <w:sz w:val="15"/>
              </w:rPr>
              <w:t>16 heures – 16 h 30</w:t>
            </w:r>
          </w:p>
        </w:tc>
        <w:tc>
          <w:tcPr>
            <w:tcW w:w="1276" w:type="dxa"/>
            <w:vMerge/>
            <w:vAlign w:val="center"/>
          </w:tcPr>
          <w:p w14:paraId="5695F1AE" w14:textId="77777777" w:rsidR="00BC46F1" w:rsidRPr="006577E0" w:rsidRDefault="00BC46F1" w:rsidP="00842B04">
            <w:pPr>
              <w:tabs>
                <w:tab w:val="left" w:pos="4082"/>
              </w:tabs>
              <w:spacing w:before="20" w:after="20"/>
              <w:jc w:val="center"/>
              <w:rPr>
                <w:sz w:val="18"/>
                <w:szCs w:val="18"/>
              </w:rPr>
            </w:pPr>
          </w:p>
        </w:tc>
        <w:tc>
          <w:tcPr>
            <w:tcW w:w="1275" w:type="dxa"/>
            <w:vMerge w:val="restart"/>
            <w:shd w:val="clear" w:color="auto" w:fill="92D050"/>
            <w:vAlign w:val="center"/>
          </w:tcPr>
          <w:p w14:paraId="51659373" w14:textId="77777777" w:rsidR="00BC46F1" w:rsidRPr="006577E0" w:rsidRDefault="00BC46F1" w:rsidP="00842B04">
            <w:pPr>
              <w:pStyle w:val="Normal-pool-Table"/>
              <w:jc w:val="center"/>
              <w:rPr>
                <w:b/>
                <w:bCs/>
                <w:sz w:val="14"/>
                <w:szCs w:val="14"/>
              </w:rPr>
            </w:pPr>
            <w:r w:rsidRPr="006577E0">
              <w:rPr>
                <w:b/>
                <w:sz w:val="14"/>
              </w:rPr>
              <w:t>Groupe de travail I</w:t>
            </w:r>
          </w:p>
          <w:p w14:paraId="40D68A8E" w14:textId="77777777" w:rsidR="00BC46F1" w:rsidRPr="006577E0" w:rsidRDefault="00BC46F1" w:rsidP="00842B04">
            <w:pPr>
              <w:pStyle w:val="Normal-pool-Table"/>
              <w:jc w:val="center"/>
              <w:rPr>
                <w:bCs/>
                <w:sz w:val="15"/>
                <w:szCs w:val="15"/>
              </w:rPr>
            </w:pPr>
            <w:r w:rsidRPr="006577E0">
              <w:rPr>
                <w:sz w:val="15"/>
              </w:rPr>
              <w:t>Point 7 a)</w:t>
            </w:r>
          </w:p>
          <w:p w14:paraId="018E3305" w14:textId="77777777" w:rsidR="00BC46F1" w:rsidRPr="006577E0" w:rsidRDefault="00BC46F1" w:rsidP="00842B04">
            <w:pPr>
              <w:pStyle w:val="Normal-pool-Table"/>
              <w:jc w:val="center"/>
            </w:pPr>
            <w:r w:rsidRPr="006577E0">
              <w:rPr>
                <w:sz w:val="15"/>
              </w:rPr>
              <w:t>Évaluation des interdépendances</w:t>
            </w:r>
          </w:p>
        </w:tc>
        <w:tc>
          <w:tcPr>
            <w:tcW w:w="1276" w:type="dxa"/>
            <w:vMerge/>
            <w:vAlign w:val="center"/>
          </w:tcPr>
          <w:p w14:paraId="4747FA97"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2F656067"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5F3023C9"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54D9C417"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414479AD" w14:textId="77777777" w:rsidR="00BC46F1" w:rsidRPr="006577E0" w:rsidRDefault="00BC46F1" w:rsidP="00842B04">
            <w:pPr>
              <w:tabs>
                <w:tab w:val="left" w:pos="4082"/>
              </w:tabs>
              <w:spacing w:before="20" w:after="20"/>
              <w:jc w:val="center"/>
              <w:rPr>
                <w:sz w:val="15"/>
                <w:szCs w:val="15"/>
              </w:rPr>
            </w:pPr>
          </w:p>
        </w:tc>
        <w:tc>
          <w:tcPr>
            <w:tcW w:w="1070" w:type="dxa"/>
            <w:vMerge/>
            <w:vAlign w:val="center"/>
          </w:tcPr>
          <w:p w14:paraId="7AFCBB15" w14:textId="77777777" w:rsidR="00BC46F1" w:rsidRPr="006577E0" w:rsidRDefault="00BC46F1" w:rsidP="00842B04">
            <w:pPr>
              <w:tabs>
                <w:tab w:val="left" w:pos="4082"/>
              </w:tabs>
              <w:spacing w:before="20" w:after="20"/>
              <w:jc w:val="center"/>
              <w:rPr>
                <w:sz w:val="15"/>
                <w:szCs w:val="15"/>
              </w:rPr>
            </w:pPr>
          </w:p>
        </w:tc>
        <w:tc>
          <w:tcPr>
            <w:tcW w:w="2191" w:type="dxa"/>
            <w:gridSpan w:val="2"/>
            <w:vMerge/>
            <w:vAlign w:val="center"/>
          </w:tcPr>
          <w:p w14:paraId="4CA221A5" w14:textId="77777777" w:rsidR="00BC46F1" w:rsidRPr="006577E0" w:rsidRDefault="00BC46F1" w:rsidP="00842B04">
            <w:pPr>
              <w:tabs>
                <w:tab w:val="left" w:pos="4082"/>
              </w:tabs>
              <w:spacing w:before="20" w:after="20"/>
              <w:jc w:val="center"/>
              <w:rPr>
                <w:sz w:val="15"/>
                <w:szCs w:val="15"/>
              </w:rPr>
            </w:pPr>
          </w:p>
        </w:tc>
        <w:tc>
          <w:tcPr>
            <w:tcW w:w="1559" w:type="dxa"/>
            <w:gridSpan w:val="2"/>
            <w:vMerge/>
            <w:vAlign w:val="center"/>
          </w:tcPr>
          <w:p w14:paraId="02F18B17"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0771A429" w14:textId="77777777" w:rsidR="00BC46F1" w:rsidRPr="006577E0" w:rsidRDefault="00BC46F1" w:rsidP="00842B04">
            <w:pPr>
              <w:tabs>
                <w:tab w:val="left" w:pos="4082"/>
              </w:tabs>
              <w:spacing w:before="20" w:after="20"/>
              <w:jc w:val="center"/>
              <w:rPr>
                <w:sz w:val="14"/>
                <w:szCs w:val="14"/>
              </w:rPr>
            </w:pPr>
          </w:p>
        </w:tc>
      </w:tr>
      <w:tr w:rsidR="004F77F9" w:rsidRPr="006577E0" w14:paraId="7DEBECB1" w14:textId="77777777" w:rsidTr="005D00CB">
        <w:trPr>
          <w:trHeight w:val="57"/>
          <w:jc w:val="right"/>
        </w:trPr>
        <w:tc>
          <w:tcPr>
            <w:tcW w:w="1413" w:type="dxa"/>
            <w:shd w:val="clear" w:color="auto" w:fill="auto"/>
            <w:hideMark/>
          </w:tcPr>
          <w:p w14:paraId="58319717" w14:textId="77777777" w:rsidR="00BC46F1" w:rsidRPr="006577E0" w:rsidRDefault="00BC46F1" w:rsidP="00842B04">
            <w:pPr>
              <w:pStyle w:val="Normal-pool-Table"/>
              <w:rPr>
                <w:b/>
                <w:sz w:val="15"/>
                <w:szCs w:val="15"/>
              </w:rPr>
            </w:pPr>
            <w:r w:rsidRPr="006577E0">
              <w:rPr>
                <w:sz w:val="15"/>
              </w:rPr>
              <w:t>16 h 30 – 17 heures</w:t>
            </w:r>
          </w:p>
        </w:tc>
        <w:tc>
          <w:tcPr>
            <w:tcW w:w="1276" w:type="dxa"/>
            <w:vMerge/>
            <w:vAlign w:val="center"/>
          </w:tcPr>
          <w:p w14:paraId="017E2643"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5F8E8C7D"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7AB0816E"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60626573"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39DADCCC"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1C5546CB"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0E899491" w14:textId="77777777" w:rsidR="00BC46F1" w:rsidRPr="006577E0" w:rsidRDefault="00BC46F1" w:rsidP="00842B04">
            <w:pPr>
              <w:tabs>
                <w:tab w:val="left" w:pos="4082"/>
              </w:tabs>
              <w:spacing w:before="20" w:after="20"/>
              <w:jc w:val="center"/>
              <w:rPr>
                <w:sz w:val="15"/>
                <w:szCs w:val="15"/>
              </w:rPr>
            </w:pPr>
          </w:p>
        </w:tc>
        <w:tc>
          <w:tcPr>
            <w:tcW w:w="1070" w:type="dxa"/>
            <w:vMerge/>
            <w:vAlign w:val="center"/>
          </w:tcPr>
          <w:p w14:paraId="4F1548B4" w14:textId="77777777" w:rsidR="00BC46F1" w:rsidRPr="006577E0" w:rsidRDefault="00BC46F1" w:rsidP="00842B04">
            <w:pPr>
              <w:tabs>
                <w:tab w:val="left" w:pos="4082"/>
              </w:tabs>
              <w:spacing w:before="20" w:after="20"/>
              <w:jc w:val="center"/>
              <w:rPr>
                <w:sz w:val="15"/>
                <w:szCs w:val="15"/>
              </w:rPr>
            </w:pPr>
          </w:p>
        </w:tc>
        <w:tc>
          <w:tcPr>
            <w:tcW w:w="2191" w:type="dxa"/>
            <w:gridSpan w:val="2"/>
            <w:vMerge w:val="restart"/>
            <w:shd w:val="clear" w:color="auto" w:fill="92D050"/>
            <w:vAlign w:val="center"/>
          </w:tcPr>
          <w:p w14:paraId="7E930CE9" w14:textId="77777777" w:rsidR="00BC46F1" w:rsidRPr="006577E0" w:rsidRDefault="00BC46F1" w:rsidP="00842B04">
            <w:pPr>
              <w:pStyle w:val="Normal-pool-Table"/>
              <w:jc w:val="center"/>
              <w:rPr>
                <w:b/>
                <w:bCs/>
                <w:sz w:val="15"/>
                <w:szCs w:val="15"/>
              </w:rPr>
            </w:pPr>
            <w:r w:rsidRPr="006577E0">
              <w:rPr>
                <w:b/>
                <w:sz w:val="15"/>
                <w:szCs w:val="15"/>
              </w:rPr>
              <w:t>Groupe de travail I</w:t>
            </w:r>
          </w:p>
          <w:p w14:paraId="6A633995" w14:textId="77777777" w:rsidR="00BC46F1" w:rsidRPr="006577E0" w:rsidRDefault="00BC46F1" w:rsidP="00842B04">
            <w:pPr>
              <w:pStyle w:val="Normal-pool-Table"/>
              <w:jc w:val="center"/>
              <w:rPr>
                <w:sz w:val="15"/>
                <w:szCs w:val="15"/>
              </w:rPr>
            </w:pPr>
            <w:r w:rsidRPr="006577E0">
              <w:rPr>
                <w:sz w:val="15"/>
                <w:szCs w:val="15"/>
              </w:rPr>
              <w:t>Point 7 b)</w:t>
            </w:r>
          </w:p>
          <w:p w14:paraId="7BA4FB8B" w14:textId="77777777" w:rsidR="00BC46F1" w:rsidRPr="006577E0" w:rsidRDefault="00BC46F1" w:rsidP="00842B04">
            <w:pPr>
              <w:pStyle w:val="Normal-pool-Table"/>
              <w:jc w:val="center"/>
              <w:rPr>
                <w:sz w:val="15"/>
                <w:szCs w:val="15"/>
              </w:rPr>
            </w:pPr>
            <w:r w:rsidRPr="006577E0">
              <w:rPr>
                <w:sz w:val="15"/>
                <w:szCs w:val="15"/>
              </w:rPr>
              <w:t>Évaluation du changement transformateur</w:t>
            </w:r>
          </w:p>
        </w:tc>
        <w:tc>
          <w:tcPr>
            <w:tcW w:w="1559" w:type="dxa"/>
            <w:gridSpan w:val="2"/>
            <w:vMerge/>
            <w:vAlign w:val="center"/>
          </w:tcPr>
          <w:p w14:paraId="0352EB5A"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1F1B85E2" w14:textId="77777777" w:rsidR="00BC46F1" w:rsidRPr="006577E0" w:rsidRDefault="00BC46F1" w:rsidP="00842B04">
            <w:pPr>
              <w:tabs>
                <w:tab w:val="left" w:pos="4082"/>
              </w:tabs>
              <w:spacing w:before="20" w:after="20"/>
              <w:jc w:val="center"/>
              <w:rPr>
                <w:sz w:val="14"/>
                <w:szCs w:val="14"/>
              </w:rPr>
            </w:pPr>
          </w:p>
        </w:tc>
      </w:tr>
      <w:tr w:rsidR="004F77F9" w:rsidRPr="006577E0" w14:paraId="6FD2B8C7" w14:textId="77777777" w:rsidTr="005D00CB">
        <w:trPr>
          <w:trHeight w:val="57"/>
          <w:jc w:val="right"/>
        </w:trPr>
        <w:tc>
          <w:tcPr>
            <w:tcW w:w="1413" w:type="dxa"/>
            <w:shd w:val="clear" w:color="auto" w:fill="auto"/>
            <w:hideMark/>
          </w:tcPr>
          <w:p w14:paraId="5EE43EFB" w14:textId="77777777" w:rsidR="00BC46F1" w:rsidRPr="006577E0" w:rsidRDefault="00BC46F1" w:rsidP="00842B04">
            <w:pPr>
              <w:pStyle w:val="Normal-pool-Table"/>
              <w:rPr>
                <w:b/>
                <w:sz w:val="15"/>
                <w:szCs w:val="15"/>
              </w:rPr>
            </w:pPr>
            <w:r w:rsidRPr="006577E0">
              <w:rPr>
                <w:sz w:val="15"/>
              </w:rPr>
              <w:t>17 heures – 17 h 30</w:t>
            </w:r>
          </w:p>
        </w:tc>
        <w:tc>
          <w:tcPr>
            <w:tcW w:w="1276" w:type="dxa"/>
            <w:vMerge/>
            <w:vAlign w:val="center"/>
          </w:tcPr>
          <w:p w14:paraId="7551069C" w14:textId="77777777" w:rsidR="00BC46F1" w:rsidRPr="006577E0" w:rsidRDefault="00BC46F1" w:rsidP="00842B04">
            <w:pPr>
              <w:tabs>
                <w:tab w:val="left" w:pos="4082"/>
              </w:tabs>
              <w:spacing w:before="20" w:after="20"/>
              <w:jc w:val="center"/>
              <w:rPr>
                <w:b/>
                <w:sz w:val="18"/>
                <w:szCs w:val="18"/>
              </w:rPr>
            </w:pPr>
          </w:p>
        </w:tc>
        <w:tc>
          <w:tcPr>
            <w:tcW w:w="1275" w:type="dxa"/>
            <w:vMerge/>
            <w:vAlign w:val="center"/>
          </w:tcPr>
          <w:p w14:paraId="4077904C"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45E796BD"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608EB669"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5DF8CD9C"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2CF4AFFE"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42106057"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094CC4DF" w14:textId="77777777" w:rsidR="00BC46F1" w:rsidRPr="006577E0" w:rsidRDefault="00BC46F1" w:rsidP="00842B04">
            <w:pPr>
              <w:tabs>
                <w:tab w:val="left" w:pos="4082"/>
              </w:tabs>
              <w:spacing w:before="20" w:after="20"/>
              <w:jc w:val="center"/>
              <w:rPr>
                <w:sz w:val="14"/>
                <w:szCs w:val="14"/>
              </w:rPr>
            </w:pPr>
          </w:p>
        </w:tc>
        <w:tc>
          <w:tcPr>
            <w:tcW w:w="2191" w:type="dxa"/>
            <w:gridSpan w:val="2"/>
            <w:vMerge/>
            <w:vAlign w:val="center"/>
          </w:tcPr>
          <w:p w14:paraId="61295BA1"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0AAD074F"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2AFE10AE" w14:textId="77777777" w:rsidR="00BC46F1" w:rsidRPr="006577E0" w:rsidRDefault="00BC46F1" w:rsidP="00842B04">
            <w:pPr>
              <w:tabs>
                <w:tab w:val="left" w:pos="4082"/>
              </w:tabs>
              <w:spacing w:before="20" w:after="20"/>
              <w:jc w:val="center"/>
              <w:rPr>
                <w:sz w:val="14"/>
                <w:szCs w:val="14"/>
              </w:rPr>
            </w:pPr>
          </w:p>
        </w:tc>
      </w:tr>
      <w:tr w:rsidR="004F77F9" w:rsidRPr="006577E0" w14:paraId="7E8B75C4" w14:textId="77777777" w:rsidTr="005D00CB">
        <w:trPr>
          <w:trHeight w:val="57"/>
          <w:jc w:val="right"/>
        </w:trPr>
        <w:tc>
          <w:tcPr>
            <w:tcW w:w="1413" w:type="dxa"/>
            <w:shd w:val="clear" w:color="auto" w:fill="auto"/>
            <w:hideMark/>
          </w:tcPr>
          <w:p w14:paraId="020794C5" w14:textId="77777777" w:rsidR="00BC46F1" w:rsidRPr="006577E0" w:rsidRDefault="00BC46F1" w:rsidP="00842B04">
            <w:pPr>
              <w:pStyle w:val="Normal-pool-Table"/>
              <w:rPr>
                <w:b/>
                <w:sz w:val="15"/>
                <w:szCs w:val="15"/>
              </w:rPr>
            </w:pPr>
            <w:r w:rsidRPr="006577E0">
              <w:rPr>
                <w:sz w:val="15"/>
              </w:rPr>
              <w:t>17 h 30 – 18 heures</w:t>
            </w:r>
          </w:p>
        </w:tc>
        <w:tc>
          <w:tcPr>
            <w:tcW w:w="1276" w:type="dxa"/>
            <w:vMerge w:val="restart"/>
            <w:shd w:val="clear" w:color="auto" w:fill="D9D9D9" w:themeFill="background1" w:themeFillShade="D9"/>
            <w:vAlign w:val="center"/>
          </w:tcPr>
          <w:p w14:paraId="77E30163" w14:textId="77777777" w:rsidR="00BC46F1" w:rsidRPr="006577E0" w:rsidRDefault="00BC46F1" w:rsidP="00842B04">
            <w:pPr>
              <w:pStyle w:val="Normal-pool-Table"/>
              <w:rPr>
                <w:sz w:val="15"/>
                <w:szCs w:val="15"/>
              </w:rPr>
            </w:pPr>
          </w:p>
        </w:tc>
        <w:tc>
          <w:tcPr>
            <w:tcW w:w="1275" w:type="dxa"/>
            <w:vMerge/>
            <w:vAlign w:val="center"/>
          </w:tcPr>
          <w:p w14:paraId="5AB9192B"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0A076E40"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5A1D48BE" w14:textId="77777777" w:rsidR="00BC46F1" w:rsidRPr="006577E0" w:rsidRDefault="00BC46F1" w:rsidP="00842B04">
            <w:pPr>
              <w:tabs>
                <w:tab w:val="left" w:pos="4082"/>
              </w:tabs>
              <w:spacing w:before="20" w:after="20"/>
              <w:jc w:val="center"/>
              <w:rPr>
                <w:sz w:val="14"/>
                <w:szCs w:val="14"/>
              </w:rPr>
            </w:pPr>
          </w:p>
        </w:tc>
        <w:tc>
          <w:tcPr>
            <w:tcW w:w="1276" w:type="dxa"/>
            <w:vMerge/>
            <w:vAlign w:val="center"/>
          </w:tcPr>
          <w:p w14:paraId="307C8368" w14:textId="77777777" w:rsidR="00BC46F1" w:rsidRPr="006577E0" w:rsidRDefault="00BC46F1" w:rsidP="00842B04">
            <w:pPr>
              <w:tabs>
                <w:tab w:val="left" w:pos="4082"/>
              </w:tabs>
              <w:spacing w:before="20" w:after="20"/>
              <w:jc w:val="center"/>
              <w:rPr>
                <w:sz w:val="14"/>
                <w:szCs w:val="14"/>
              </w:rPr>
            </w:pPr>
          </w:p>
        </w:tc>
        <w:tc>
          <w:tcPr>
            <w:tcW w:w="992" w:type="dxa"/>
            <w:vMerge/>
            <w:vAlign w:val="center"/>
          </w:tcPr>
          <w:p w14:paraId="33C9F337" w14:textId="77777777" w:rsidR="00BC46F1" w:rsidRPr="006577E0" w:rsidRDefault="00BC46F1" w:rsidP="00842B04">
            <w:pPr>
              <w:tabs>
                <w:tab w:val="left" w:pos="4082"/>
              </w:tabs>
              <w:spacing w:before="20" w:after="20"/>
              <w:jc w:val="center"/>
              <w:rPr>
                <w:sz w:val="14"/>
                <w:szCs w:val="14"/>
              </w:rPr>
            </w:pPr>
          </w:p>
        </w:tc>
        <w:tc>
          <w:tcPr>
            <w:tcW w:w="1134" w:type="dxa"/>
            <w:vMerge/>
            <w:vAlign w:val="center"/>
          </w:tcPr>
          <w:p w14:paraId="658454ED" w14:textId="77777777" w:rsidR="00BC46F1" w:rsidRPr="006577E0" w:rsidRDefault="00BC46F1" w:rsidP="00842B04">
            <w:pPr>
              <w:tabs>
                <w:tab w:val="left" w:pos="4082"/>
              </w:tabs>
              <w:spacing w:before="20" w:after="20"/>
              <w:jc w:val="center"/>
              <w:rPr>
                <w:sz w:val="14"/>
                <w:szCs w:val="14"/>
              </w:rPr>
            </w:pPr>
          </w:p>
        </w:tc>
        <w:tc>
          <w:tcPr>
            <w:tcW w:w="1070" w:type="dxa"/>
            <w:vMerge/>
            <w:vAlign w:val="center"/>
          </w:tcPr>
          <w:p w14:paraId="20BB0109" w14:textId="77777777" w:rsidR="00BC46F1" w:rsidRPr="006577E0" w:rsidRDefault="00BC46F1" w:rsidP="00842B04">
            <w:pPr>
              <w:tabs>
                <w:tab w:val="left" w:pos="4082"/>
              </w:tabs>
              <w:spacing w:before="20" w:after="20"/>
              <w:jc w:val="center"/>
              <w:rPr>
                <w:sz w:val="14"/>
                <w:szCs w:val="14"/>
              </w:rPr>
            </w:pPr>
          </w:p>
        </w:tc>
        <w:tc>
          <w:tcPr>
            <w:tcW w:w="2191" w:type="dxa"/>
            <w:gridSpan w:val="2"/>
            <w:vMerge/>
            <w:vAlign w:val="center"/>
          </w:tcPr>
          <w:p w14:paraId="41237030"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0793CAF1"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4BDD296F" w14:textId="77777777" w:rsidR="00BC46F1" w:rsidRPr="006577E0" w:rsidRDefault="00BC46F1" w:rsidP="00842B04">
            <w:pPr>
              <w:tabs>
                <w:tab w:val="left" w:pos="4082"/>
              </w:tabs>
              <w:spacing w:before="20" w:after="20"/>
              <w:jc w:val="center"/>
              <w:rPr>
                <w:sz w:val="14"/>
                <w:szCs w:val="14"/>
              </w:rPr>
            </w:pPr>
          </w:p>
        </w:tc>
      </w:tr>
      <w:tr w:rsidR="004F77F9" w:rsidRPr="006577E0" w14:paraId="7C81656B" w14:textId="77777777" w:rsidTr="005D00CB">
        <w:trPr>
          <w:trHeight w:val="57"/>
          <w:jc w:val="right"/>
        </w:trPr>
        <w:tc>
          <w:tcPr>
            <w:tcW w:w="1413" w:type="dxa"/>
            <w:shd w:val="clear" w:color="auto" w:fill="auto"/>
            <w:hideMark/>
          </w:tcPr>
          <w:p w14:paraId="4731D65D" w14:textId="77777777" w:rsidR="00BC46F1" w:rsidRPr="006577E0" w:rsidRDefault="00BC46F1" w:rsidP="00842B04">
            <w:pPr>
              <w:pStyle w:val="Normal-pool-Table"/>
              <w:rPr>
                <w:b/>
                <w:sz w:val="15"/>
                <w:szCs w:val="15"/>
              </w:rPr>
            </w:pPr>
            <w:r w:rsidRPr="006577E0">
              <w:rPr>
                <w:sz w:val="15"/>
              </w:rPr>
              <w:t>18 heures – 18 h 30</w:t>
            </w:r>
          </w:p>
        </w:tc>
        <w:tc>
          <w:tcPr>
            <w:tcW w:w="1276" w:type="dxa"/>
            <w:vMerge/>
            <w:vAlign w:val="center"/>
          </w:tcPr>
          <w:p w14:paraId="5DF998DB" w14:textId="77777777" w:rsidR="00BC46F1" w:rsidRPr="006577E0" w:rsidRDefault="00BC46F1" w:rsidP="00842B04">
            <w:pPr>
              <w:tabs>
                <w:tab w:val="left" w:pos="4082"/>
              </w:tabs>
              <w:spacing w:before="20" w:after="20"/>
              <w:jc w:val="center"/>
              <w:rPr>
                <w:b/>
                <w:sz w:val="18"/>
                <w:szCs w:val="18"/>
              </w:rPr>
            </w:pPr>
          </w:p>
        </w:tc>
        <w:tc>
          <w:tcPr>
            <w:tcW w:w="1275" w:type="dxa"/>
            <w:vMerge w:val="restart"/>
            <w:shd w:val="clear" w:color="auto" w:fill="7030A0"/>
            <w:vAlign w:val="center"/>
          </w:tcPr>
          <w:p w14:paraId="4B69F90D" w14:textId="77777777" w:rsidR="00BC46F1" w:rsidRPr="006577E0" w:rsidRDefault="00BC46F1" w:rsidP="00842B04">
            <w:pPr>
              <w:pStyle w:val="Normal-pool-Table"/>
              <w:jc w:val="center"/>
              <w:rPr>
                <w:b/>
                <w:bCs/>
                <w:color w:val="FFFFFF" w:themeColor="background1"/>
                <w:sz w:val="15"/>
                <w:szCs w:val="15"/>
              </w:rPr>
            </w:pPr>
            <w:r w:rsidRPr="006577E0">
              <w:rPr>
                <w:b/>
                <w:color w:val="FFFFFF" w:themeColor="background1"/>
                <w:sz w:val="15"/>
              </w:rPr>
              <w:t>Réception d’ouverture</w:t>
            </w:r>
          </w:p>
        </w:tc>
        <w:tc>
          <w:tcPr>
            <w:tcW w:w="2268" w:type="dxa"/>
            <w:gridSpan w:val="2"/>
            <w:vMerge w:val="restart"/>
            <w:shd w:val="clear" w:color="auto" w:fill="D9D9D9" w:themeFill="background1" w:themeFillShade="D9"/>
            <w:vAlign w:val="center"/>
          </w:tcPr>
          <w:p w14:paraId="3B844C5A" w14:textId="77777777" w:rsidR="00BC46F1" w:rsidRPr="006577E0" w:rsidRDefault="00BC46F1" w:rsidP="00842B04">
            <w:pPr>
              <w:pStyle w:val="Normal-pool-Table"/>
              <w:jc w:val="center"/>
              <w:rPr>
                <w:sz w:val="15"/>
                <w:szCs w:val="15"/>
              </w:rPr>
            </w:pPr>
          </w:p>
        </w:tc>
        <w:tc>
          <w:tcPr>
            <w:tcW w:w="2268" w:type="dxa"/>
            <w:gridSpan w:val="2"/>
            <w:vMerge w:val="restart"/>
            <w:shd w:val="clear" w:color="auto" w:fill="D9D9D9" w:themeFill="background1" w:themeFillShade="D9"/>
            <w:vAlign w:val="center"/>
          </w:tcPr>
          <w:p w14:paraId="5D71F05C" w14:textId="77777777" w:rsidR="00BC46F1" w:rsidRPr="006577E0" w:rsidRDefault="00BC46F1" w:rsidP="00842B04">
            <w:pPr>
              <w:pStyle w:val="Normal-pool-Table"/>
              <w:jc w:val="center"/>
              <w:rPr>
                <w:sz w:val="15"/>
                <w:szCs w:val="15"/>
              </w:rPr>
            </w:pPr>
          </w:p>
        </w:tc>
        <w:tc>
          <w:tcPr>
            <w:tcW w:w="2204" w:type="dxa"/>
            <w:gridSpan w:val="2"/>
            <w:vMerge w:val="restart"/>
            <w:shd w:val="clear" w:color="auto" w:fill="D9D9D9" w:themeFill="background1" w:themeFillShade="D9"/>
            <w:vAlign w:val="center"/>
          </w:tcPr>
          <w:p w14:paraId="771EE730" w14:textId="77777777" w:rsidR="00BC46F1" w:rsidRPr="006577E0" w:rsidRDefault="00BC46F1" w:rsidP="00842B04">
            <w:pPr>
              <w:pStyle w:val="Normal-pool-Table"/>
              <w:jc w:val="center"/>
              <w:rPr>
                <w:sz w:val="15"/>
                <w:szCs w:val="15"/>
              </w:rPr>
            </w:pPr>
          </w:p>
        </w:tc>
        <w:tc>
          <w:tcPr>
            <w:tcW w:w="2191" w:type="dxa"/>
            <w:gridSpan w:val="2"/>
            <w:vMerge w:val="restart"/>
            <w:shd w:val="clear" w:color="auto" w:fill="D9D9D9" w:themeFill="background1" w:themeFillShade="D9"/>
            <w:vAlign w:val="center"/>
          </w:tcPr>
          <w:p w14:paraId="7798209C" w14:textId="77777777" w:rsidR="00BC46F1" w:rsidRPr="006577E0" w:rsidRDefault="00BC46F1" w:rsidP="00842B04">
            <w:pPr>
              <w:pStyle w:val="Normal-pool-Table"/>
              <w:jc w:val="center"/>
              <w:rPr>
                <w:sz w:val="15"/>
                <w:szCs w:val="15"/>
              </w:rPr>
            </w:pPr>
          </w:p>
        </w:tc>
        <w:tc>
          <w:tcPr>
            <w:tcW w:w="1559" w:type="dxa"/>
            <w:gridSpan w:val="2"/>
            <w:vMerge w:val="restart"/>
            <w:shd w:val="clear" w:color="auto" w:fill="D9D9D9" w:themeFill="background1" w:themeFillShade="D9"/>
            <w:vAlign w:val="center"/>
          </w:tcPr>
          <w:p w14:paraId="2227EA66" w14:textId="77777777" w:rsidR="00BC46F1" w:rsidRPr="006577E0" w:rsidRDefault="00BC46F1" w:rsidP="00842B04">
            <w:pPr>
              <w:pStyle w:val="Normal-pool-Table"/>
              <w:jc w:val="center"/>
              <w:rPr>
                <w:sz w:val="15"/>
                <w:szCs w:val="15"/>
              </w:rPr>
            </w:pPr>
          </w:p>
        </w:tc>
        <w:tc>
          <w:tcPr>
            <w:tcW w:w="1135" w:type="dxa"/>
            <w:vMerge w:val="restart"/>
            <w:shd w:val="clear" w:color="auto" w:fill="D9D9D9" w:themeFill="background1" w:themeFillShade="D9"/>
            <w:vAlign w:val="center"/>
          </w:tcPr>
          <w:p w14:paraId="705809EB" w14:textId="77777777" w:rsidR="00BC46F1" w:rsidRPr="006577E0" w:rsidRDefault="00BC46F1" w:rsidP="00842B04">
            <w:pPr>
              <w:pStyle w:val="Normal-pool-Table"/>
              <w:jc w:val="center"/>
              <w:rPr>
                <w:sz w:val="15"/>
                <w:szCs w:val="15"/>
              </w:rPr>
            </w:pPr>
          </w:p>
        </w:tc>
      </w:tr>
      <w:tr w:rsidR="004F77F9" w:rsidRPr="006577E0" w14:paraId="4EF0AFA2" w14:textId="77777777" w:rsidTr="005D00CB">
        <w:trPr>
          <w:trHeight w:val="57"/>
          <w:jc w:val="right"/>
        </w:trPr>
        <w:tc>
          <w:tcPr>
            <w:tcW w:w="1413" w:type="dxa"/>
            <w:shd w:val="clear" w:color="auto" w:fill="auto"/>
            <w:hideMark/>
          </w:tcPr>
          <w:p w14:paraId="0B1CAD30" w14:textId="77777777" w:rsidR="00BC46F1" w:rsidRPr="006577E0" w:rsidRDefault="00BC46F1" w:rsidP="00842B04">
            <w:pPr>
              <w:pStyle w:val="Normal-pool-Table"/>
              <w:rPr>
                <w:sz w:val="15"/>
                <w:szCs w:val="15"/>
              </w:rPr>
            </w:pPr>
            <w:r w:rsidRPr="006577E0">
              <w:rPr>
                <w:sz w:val="15"/>
              </w:rPr>
              <w:t>18 h 30 – 19 heures</w:t>
            </w:r>
          </w:p>
        </w:tc>
        <w:tc>
          <w:tcPr>
            <w:tcW w:w="1276" w:type="dxa"/>
            <w:vMerge/>
            <w:vAlign w:val="center"/>
          </w:tcPr>
          <w:p w14:paraId="662CD2E4"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60A36777"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77C53CFC"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64C179F1" w14:textId="77777777" w:rsidR="00BC46F1" w:rsidRPr="006577E0" w:rsidRDefault="00BC46F1" w:rsidP="00842B04">
            <w:pPr>
              <w:tabs>
                <w:tab w:val="left" w:pos="4082"/>
              </w:tabs>
              <w:spacing w:before="20" w:after="20"/>
              <w:jc w:val="center"/>
              <w:rPr>
                <w:sz w:val="14"/>
                <w:szCs w:val="14"/>
              </w:rPr>
            </w:pPr>
          </w:p>
        </w:tc>
        <w:tc>
          <w:tcPr>
            <w:tcW w:w="2204" w:type="dxa"/>
            <w:gridSpan w:val="2"/>
            <w:vMerge/>
            <w:vAlign w:val="center"/>
          </w:tcPr>
          <w:p w14:paraId="6D70100E" w14:textId="77777777" w:rsidR="00BC46F1" w:rsidRPr="006577E0" w:rsidRDefault="00BC46F1" w:rsidP="00842B04">
            <w:pPr>
              <w:tabs>
                <w:tab w:val="left" w:pos="4082"/>
              </w:tabs>
              <w:spacing w:before="20" w:after="20"/>
              <w:jc w:val="center"/>
              <w:rPr>
                <w:sz w:val="14"/>
                <w:szCs w:val="14"/>
              </w:rPr>
            </w:pPr>
          </w:p>
        </w:tc>
        <w:tc>
          <w:tcPr>
            <w:tcW w:w="2191" w:type="dxa"/>
            <w:gridSpan w:val="2"/>
            <w:vMerge/>
            <w:vAlign w:val="center"/>
          </w:tcPr>
          <w:p w14:paraId="7F24CC70"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41C3DF7F"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1261D9E4" w14:textId="77777777" w:rsidR="00BC46F1" w:rsidRPr="006577E0" w:rsidRDefault="00BC46F1" w:rsidP="00842B04">
            <w:pPr>
              <w:tabs>
                <w:tab w:val="left" w:pos="4082"/>
              </w:tabs>
              <w:spacing w:before="20" w:after="20"/>
              <w:jc w:val="center"/>
              <w:rPr>
                <w:sz w:val="14"/>
                <w:szCs w:val="14"/>
              </w:rPr>
            </w:pPr>
          </w:p>
        </w:tc>
      </w:tr>
      <w:tr w:rsidR="004F77F9" w:rsidRPr="006577E0" w14:paraId="657B19BA" w14:textId="77777777" w:rsidTr="005D00CB">
        <w:trPr>
          <w:trHeight w:val="50"/>
          <w:jc w:val="right"/>
        </w:trPr>
        <w:tc>
          <w:tcPr>
            <w:tcW w:w="1413" w:type="dxa"/>
            <w:shd w:val="clear" w:color="auto" w:fill="auto"/>
            <w:hideMark/>
          </w:tcPr>
          <w:p w14:paraId="028EAF59" w14:textId="77777777" w:rsidR="00BC46F1" w:rsidRPr="006577E0" w:rsidRDefault="00BC46F1" w:rsidP="00842B04">
            <w:pPr>
              <w:pStyle w:val="Normal-pool-Table"/>
              <w:rPr>
                <w:sz w:val="15"/>
                <w:szCs w:val="15"/>
              </w:rPr>
            </w:pPr>
            <w:r w:rsidRPr="006577E0">
              <w:rPr>
                <w:sz w:val="15"/>
              </w:rPr>
              <w:t>19 heures – 19 h 30</w:t>
            </w:r>
          </w:p>
        </w:tc>
        <w:tc>
          <w:tcPr>
            <w:tcW w:w="1276" w:type="dxa"/>
            <w:vMerge/>
            <w:vAlign w:val="center"/>
          </w:tcPr>
          <w:p w14:paraId="36E9A679" w14:textId="77777777" w:rsidR="00BC46F1" w:rsidRPr="006577E0" w:rsidRDefault="00BC46F1" w:rsidP="00842B04">
            <w:pPr>
              <w:tabs>
                <w:tab w:val="left" w:pos="4082"/>
              </w:tabs>
              <w:spacing w:before="20" w:after="20"/>
              <w:jc w:val="center"/>
              <w:rPr>
                <w:sz w:val="18"/>
                <w:szCs w:val="18"/>
              </w:rPr>
            </w:pPr>
          </w:p>
        </w:tc>
        <w:tc>
          <w:tcPr>
            <w:tcW w:w="1275" w:type="dxa"/>
            <w:vMerge/>
            <w:vAlign w:val="center"/>
          </w:tcPr>
          <w:p w14:paraId="3CA45231"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06F1F14E" w14:textId="77777777" w:rsidR="00BC46F1" w:rsidRPr="006577E0" w:rsidRDefault="00BC46F1" w:rsidP="00842B04">
            <w:pPr>
              <w:tabs>
                <w:tab w:val="left" w:pos="4082"/>
              </w:tabs>
              <w:spacing w:before="20" w:after="20"/>
              <w:jc w:val="center"/>
              <w:rPr>
                <w:sz w:val="14"/>
                <w:szCs w:val="14"/>
              </w:rPr>
            </w:pPr>
          </w:p>
        </w:tc>
        <w:tc>
          <w:tcPr>
            <w:tcW w:w="2268" w:type="dxa"/>
            <w:gridSpan w:val="2"/>
            <w:vMerge/>
            <w:vAlign w:val="center"/>
          </w:tcPr>
          <w:p w14:paraId="0AC2E61A" w14:textId="77777777" w:rsidR="00BC46F1" w:rsidRPr="006577E0" w:rsidRDefault="00BC46F1" w:rsidP="00842B04">
            <w:pPr>
              <w:tabs>
                <w:tab w:val="left" w:pos="4082"/>
              </w:tabs>
              <w:spacing w:before="20" w:after="20"/>
              <w:jc w:val="center"/>
              <w:rPr>
                <w:sz w:val="14"/>
                <w:szCs w:val="14"/>
              </w:rPr>
            </w:pPr>
          </w:p>
        </w:tc>
        <w:tc>
          <w:tcPr>
            <w:tcW w:w="2204" w:type="dxa"/>
            <w:gridSpan w:val="2"/>
            <w:vMerge/>
            <w:vAlign w:val="center"/>
          </w:tcPr>
          <w:p w14:paraId="72021FBA" w14:textId="77777777" w:rsidR="00BC46F1" w:rsidRPr="006577E0" w:rsidRDefault="00BC46F1" w:rsidP="00842B04">
            <w:pPr>
              <w:tabs>
                <w:tab w:val="left" w:pos="4082"/>
              </w:tabs>
              <w:spacing w:before="20" w:after="20"/>
              <w:jc w:val="center"/>
              <w:rPr>
                <w:sz w:val="14"/>
                <w:szCs w:val="14"/>
              </w:rPr>
            </w:pPr>
          </w:p>
        </w:tc>
        <w:tc>
          <w:tcPr>
            <w:tcW w:w="2191" w:type="dxa"/>
            <w:gridSpan w:val="2"/>
            <w:vMerge/>
            <w:vAlign w:val="center"/>
          </w:tcPr>
          <w:p w14:paraId="568809D2" w14:textId="77777777" w:rsidR="00BC46F1" w:rsidRPr="006577E0" w:rsidRDefault="00BC46F1" w:rsidP="00842B04">
            <w:pPr>
              <w:tabs>
                <w:tab w:val="left" w:pos="4082"/>
              </w:tabs>
              <w:spacing w:before="20" w:after="20"/>
              <w:jc w:val="center"/>
              <w:rPr>
                <w:sz w:val="14"/>
                <w:szCs w:val="14"/>
              </w:rPr>
            </w:pPr>
          </w:p>
        </w:tc>
        <w:tc>
          <w:tcPr>
            <w:tcW w:w="1559" w:type="dxa"/>
            <w:gridSpan w:val="2"/>
            <w:vMerge/>
            <w:vAlign w:val="center"/>
          </w:tcPr>
          <w:p w14:paraId="3BEDA2D1" w14:textId="77777777" w:rsidR="00BC46F1" w:rsidRPr="006577E0" w:rsidRDefault="00BC46F1" w:rsidP="00842B04">
            <w:pPr>
              <w:tabs>
                <w:tab w:val="left" w:pos="4082"/>
              </w:tabs>
              <w:spacing w:before="20" w:after="20"/>
              <w:jc w:val="center"/>
              <w:rPr>
                <w:sz w:val="14"/>
                <w:szCs w:val="14"/>
              </w:rPr>
            </w:pPr>
          </w:p>
        </w:tc>
        <w:tc>
          <w:tcPr>
            <w:tcW w:w="1135" w:type="dxa"/>
            <w:vMerge/>
            <w:vAlign w:val="center"/>
          </w:tcPr>
          <w:p w14:paraId="268C0A7D" w14:textId="77777777" w:rsidR="00BC46F1" w:rsidRPr="006577E0" w:rsidRDefault="00BC46F1" w:rsidP="00842B04">
            <w:pPr>
              <w:tabs>
                <w:tab w:val="left" w:pos="4082"/>
              </w:tabs>
              <w:spacing w:before="20" w:after="20"/>
              <w:jc w:val="center"/>
              <w:rPr>
                <w:sz w:val="14"/>
                <w:szCs w:val="14"/>
              </w:rPr>
            </w:pPr>
          </w:p>
        </w:tc>
      </w:tr>
      <w:tr w:rsidR="004F77F9" w:rsidRPr="006577E0" w14:paraId="450B6F32" w14:textId="77777777" w:rsidTr="005D00CB">
        <w:trPr>
          <w:trHeight w:val="57"/>
          <w:jc w:val="right"/>
        </w:trPr>
        <w:tc>
          <w:tcPr>
            <w:tcW w:w="1413" w:type="dxa"/>
            <w:shd w:val="clear" w:color="auto" w:fill="auto"/>
            <w:hideMark/>
          </w:tcPr>
          <w:p w14:paraId="3E96D6E0" w14:textId="77777777" w:rsidR="00BC46F1" w:rsidRPr="006577E0" w:rsidRDefault="00BC46F1" w:rsidP="00842B04">
            <w:pPr>
              <w:pStyle w:val="Normal-pool-Table"/>
              <w:rPr>
                <w:sz w:val="15"/>
                <w:szCs w:val="15"/>
              </w:rPr>
            </w:pPr>
            <w:r w:rsidRPr="006577E0">
              <w:rPr>
                <w:sz w:val="15"/>
              </w:rPr>
              <w:t>19 h 30 – 20 heures</w:t>
            </w:r>
          </w:p>
        </w:tc>
        <w:tc>
          <w:tcPr>
            <w:tcW w:w="1276" w:type="dxa"/>
            <w:vMerge/>
            <w:vAlign w:val="center"/>
          </w:tcPr>
          <w:p w14:paraId="3BBE3534" w14:textId="77777777" w:rsidR="00BC46F1" w:rsidRPr="006577E0" w:rsidRDefault="00BC46F1" w:rsidP="00842B04">
            <w:pPr>
              <w:tabs>
                <w:tab w:val="left" w:pos="4082"/>
              </w:tabs>
              <w:spacing w:before="20" w:after="20"/>
              <w:jc w:val="center"/>
              <w:rPr>
                <w:b/>
                <w:bCs/>
                <w:sz w:val="18"/>
                <w:szCs w:val="18"/>
              </w:rPr>
            </w:pPr>
          </w:p>
        </w:tc>
        <w:tc>
          <w:tcPr>
            <w:tcW w:w="1275" w:type="dxa"/>
            <w:vMerge/>
            <w:vAlign w:val="center"/>
          </w:tcPr>
          <w:p w14:paraId="0B0BDFF7" w14:textId="77777777" w:rsidR="00BC46F1" w:rsidRPr="006577E0" w:rsidRDefault="00BC46F1" w:rsidP="00842B04">
            <w:pPr>
              <w:tabs>
                <w:tab w:val="left" w:pos="4082"/>
              </w:tabs>
              <w:spacing w:before="20" w:after="20"/>
              <w:jc w:val="center"/>
              <w:rPr>
                <w:bCs/>
                <w:sz w:val="14"/>
                <w:szCs w:val="14"/>
              </w:rPr>
            </w:pPr>
          </w:p>
        </w:tc>
        <w:tc>
          <w:tcPr>
            <w:tcW w:w="2268" w:type="dxa"/>
            <w:gridSpan w:val="2"/>
            <w:shd w:val="clear" w:color="auto" w:fill="92D050"/>
            <w:vAlign w:val="center"/>
          </w:tcPr>
          <w:p w14:paraId="619BB290" w14:textId="77777777" w:rsidR="00BC46F1" w:rsidRPr="006577E0" w:rsidRDefault="00BC46F1" w:rsidP="00842B04">
            <w:pPr>
              <w:pStyle w:val="Normal-pool-Table"/>
              <w:jc w:val="center"/>
              <w:rPr>
                <w:b/>
                <w:bCs/>
                <w:sz w:val="15"/>
                <w:szCs w:val="15"/>
              </w:rPr>
            </w:pPr>
            <w:r w:rsidRPr="006577E0">
              <w:rPr>
                <w:b/>
                <w:sz w:val="15"/>
              </w:rPr>
              <w:t>Groupe de travail I</w:t>
            </w:r>
          </w:p>
          <w:p w14:paraId="2D1E221E" w14:textId="77777777" w:rsidR="00BC46F1" w:rsidRPr="006577E0" w:rsidRDefault="00BC46F1" w:rsidP="00842B04">
            <w:pPr>
              <w:pStyle w:val="Normal-pool-Table"/>
              <w:jc w:val="center"/>
              <w:rPr>
                <w:bCs/>
                <w:sz w:val="15"/>
                <w:szCs w:val="15"/>
              </w:rPr>
            </w:pPr>
            <w:r w:rsidRPr="006577E0">
              <w:rPr>
                <w:sz w:val="15"/>
              </w:rPr>
              <w:t>Point 7 a)</w:t>
            </w:r>
          </w:p>
          <w:p w14:paraId="780FB0A3" w14:textId="77777777" w:rsidR="00BC46F1" w:rsidRPr="006577E0" w:rsidRDefault="00BC46F1" w:rsidP="00842B04">
            <w:pPr>
              <w:pStyle w:val="Normal-pool-Table"/>
              <w:jc w:val="center"/>
              <w:rPr>
                <w:bCs/>
                <w:sz w:val="15"/>
                <w:szCs w:val="15"/>
              </w:rPr>
            </w:pPr>
            <w:r w:rsidRPr="006577E0">
              <w:rPr>
                <w:sz w:val="15"/>
              </w:rPr>
              <w:t>Évaluation des interdépendances</w:t>
            </w:r>
          </w:p>
        </w:tc>
        <w:tc>
          <w:tcPr>
            <w:tcW w:w="1276" w:type="dxa"/>
            <w:shd w:val="clear" w:color="auto" w:fill="92D050"/>
            <w:vAlign w:val="center"/>
          </w:tcPr>
          <w:p w14:paraId="0CF851F5" w14:textId="77777777" w:rsidR="00BC46F1" w:rsidRPr="006577E0" w:rsidRDefault="00BC46F1" w:rsidP="00842B04">
            <w:pPr>
              <w:pStyle w:val="Normal-pool-Table"/>
              <w:jc w:val="center"/>
              <w:rPr>
                <w:b/>
                <w:bCs/>
                <w:sz w:val="15"/>
                <w:szCs w:val="15"/>
              </w:rPr>
            </w:pPr>
            <w:r w:rsidRPr="006577E0">
              <w:rPr>
                <w:b/>
                <w:sz w:val="15"/>
              </w:rPr>
              <w:t>Groupe de travail I</w:t>
            </w:r>
          </w:p>
          <w:p w14:paraId="2D6CD77B" w14:textId="77777777" w:rsidR="00BC46F1" w:rsidRPr="006577E0" w:rsidRDefault="00BC46F1" w:rsidP="00842B04">
            <w:pPr>
              <w:pStyle w:val="Normal-pool-Table"/>
              <w:jc w:val="center"/>
              <w:rPr>
                <w:bCs/>
                <w:sz w:val="15"/>
                <w:szCs w:val="15"/>
              </w:rPr>
            </w:pPr>
            <w:r w:rsidRPr="006577E0">
              <w:rPr>
                <w:sz w:val="15"/>
                <w:szCs w:val="15"/>
              </w:rPr>
              <w:t>Point 7 a) Évaluation des interdépendances</w:t>
            </w:r>
          </w:p>
        </w:tc>
        <w:tc>
          <w:tcPr>
            <w:tcW w:w="992" w:type="dxa"/>
            <w:shd w:val="clear" w:color="auto" w:fill="EAF1DD" w:themeFill="accent3" w:themeFillTint="33"/>
            <w:vAlign w:val="center"/>
          </w:tcPr>
          <w:p w14:paraId="43935B5B" w14:textId="77777777" w:rsidR="00BC46F1" w:rsidRPr="006577E0" w:rsidRDefault="00BC46F1" w:rsidP="00842B04">
            <w:pPr>
              <w:pStyle w:val="Normal-pool-Table"/>
              <w:jc w:val="center"/>
              <w:rPr>
                <w:b/>
                <w:bCs/>
                <w:sz w:val="15"/>
                <w:szCs w:val="15"/>
              </w:rPr>
            </w:pPr>
            <w:r w:rsidRPr="006577E0">
              <w:rPr>
                <w:b/>
                <w:sz w:val="15"/>
              </w:rPr>
              <w:t>Groupe de travail II</w:t>
            </w:r>
          </w:p>
          <w:p w14:paraId="07248B74" w14:textId="77777777" w:rsidR="00BC46F1" w:rsidRPr="006577E0" w:rsidRDefault="00BC46F1" w:rsidP="00842B04">
            <w:pPr>
              <w:pStyle w:val="Normal-pool-Table"/>
              <w:jc w:val="center"/>
              <w:rPr>
                <w:bCs/>
                <w:sz w:val="15"/>
                <w:szCs w:val="15"/>
              </w:rPr>
            </w:pPr>
            <w:r w:rsidRPr="006577E0">
              <w:rPr>
                <w:sz w:val="15"/>
              </w:rPr>
              <w:t>Point 7 c)</w:t>
            </w:r>
          </w:p>
          <w:p w14:paraId="20068901" w14:textId="77777777" w:rsidR="00BC46F1" w:rsidRPr="006577E0" w:rsidRDefault="00BC46F1" w:rsidP="00842B04">
            <w:pPr>
              <w:pStyle w:val="Normal-pool-Table"/>
              <w:jc w:val="center"/>
              <w:rPr>
                <w:bCs/>
                <w:sz w:val="15"/>
                <w:szCs w:val="15"/>
              </w:rPr>
            </w:pPr>
            <w:r w:rsidRPr="006577E0">
              <w:rPr>
                <w:sz w:val="15"/>
                <w:szCs w:val="15"/>
              </w:rPr>
              <w:t>Cadrage de l’évaluation mondiale</w:t>
            </w:r>
          </w:p>
        </w:tc>
        <w:tc>
          <w:tcPr>
            <w:tcW w:w="2204" w:type="dxa"/>
            <w:gridSpan w:val="2"/>
            <w:shd w:val="clear" w:color="auto" w:fill="92D050"/>
            <w:vAlign w:val="center"/>
          </w:tcPr>
          <w:p w14:paraId="35C2B71E" w14:textId="77777777" w:rsidR="00BC46F1" w:rsidRPr="006577E0" w:rsidRDefault="00BC46F1" w:rsidP="00842B04">
            <w:pPr>
              <w:pStyle w:val="Normal-pool-Table"/>
              <w:jc w:val="center"/>
              <w:rPr>
                <w:b/>
                <w:bCs/>
                <w:sz w:val="15"/>
                <w:szCs w:val="15"/>
              </w:rPr>
            </w:pPr>
            <w:r w:rsidRPr="006577E0">
              <w:rPr>
                <w:b/>
                <w:sz w:val="15"/>
              </w:rPr>
              <w:t>Groupe de travail I</w:t>
            </w:r>
          </w:p>
          <w:p w14:paraId="09F7C5E1" w14:textId="77777777" w:rsidR="00BC46F1" w:rsidRPr="006577E0" w:rsidRDefault="00BC46F1" w:rsidP="00842B04">
            <w:pPr>
              <w:pStyle w:val="Normal-pool-Table"/>
              <w:jc w:val="center"/>
              <w:rPr>
                <w:bCs/>
                <w:sz w:val="15"/>
                <w:szCs w:val="15"/>
              </w:rPr>
            </w:pPr>
            <w:r w:rsidRPr="006577E0">
              <w:rPr>
                <w:sz w:val="15"/>
              </w:rPr>
              <w:t>Point 7 b)</w:t>
            </w:r>
          </w:p>
          <w:p w14:paraId="016F0343" w14:textId="77777777" w:rsidR="00BC46F1" w:rsidRPr="006577E0" w:rsidRDefault="00BC46F1" w:rsidP="00842B04">
            <w:pPr>
              <w:pStyle w:val="Normal-pool-Table"/>
              <w:jc w:val="center"/>
              <w:rPr>
                <w:bCs/>
                <w:sz w:val="15"/>
                <w:szCs w:val="15"/>
              </w:rPr>
            </w:pPr>
            <w:r w:rsidRPr="006577E0">
              <w:rPr>
                <w:sz w:val="15"/>
              </w:rPr>
              <w:t>Évaluation du changement transformateur</w:t>
            </w:r>
          </w:p>
        </w:tc>
        <w:tc>
          <w:tcPr>
            <w:tcW w:w="2191" w:type="dxa"/>
            <w:gridSpan w:val="2"/>
            <w:shd w:val="clear" w:color="auto" w:fill="92D050"/>
            <w:vAlign w:val="center"/>
          </w:tcPr>
          <w:p w14:paraId="1ADCCF80" w14:textId="77777777" w:rsidR="00BC46F1" w:rsidRPr="006577E0" w:rsidRDefault="00BC46F1" w:rsidP="00842B04">
            <w:pPr>
              <w:pStyle w:val="Normal-pool-Table"/>
              <w:jc w:val="center"/>
              <w:rPr>
                <w:b/>
                <w:bCs/>
                <w:sz w:val="15"/>
                <w:szCs w:val="15"/>
              </w:rPr>
            </w:pPr>
            <w:r w:rsidRPr="006577E0">
              <w:rPr>
                <w:b/>
                <w:sz w:val="15"/>
              </w:rPr>
              <w:t>Groupe de travail I</w:t>
            </w:r>
          </w:p>
          <w:p w14:paraId="241110C8" w14:textId="77777777" w:rsidR="00BC46F1" w:rsidRPr="006577E0" w:rsidRDefault="00BC46F1" w:rsidP="00842B04">
            <w:pPr>
              <w:pStyle w:val="Normal-pool-Table"/>
              <w:jc w:val="center"/>
              <w:rPr>
                <w:bCs/>
                <w:sz w:val="15"/>
                <w:szCs w:val="15"/>
              </w:rPr>
            </w:pPr>
            <w:r w:rsidRPr="006577E0">
              <w:rPr>
                <w:sz w:val="15"/>
              </w:rPr>
              <w:t>Point 7 b)</w:t>
            </w:r>
          </w:p>
          <w:p w14:paraId="3DBD9F3D" w14:textId="77777777" w:rsidR="00BC46F1" w:rsidRPr="006577E0" w:rsidRDefault="00BC46F1" w:rsidP="00842B04">
            <w:pPr>
              <w:pStyle w:val="Normal-pool-Table"/>
              <w:jc w:val="center"/>
              <w:rPr>
                <w:bCs/>
                <w:sz w:val="15"/>
                <w:szCs w:val="15"/>
              </w:rPr>
            </w:pPr>
            <w:r w:rsidRPr="006577E0">
              <w:rPr>
                <w:sz w:val="15"/>
              </w:rPr>
              <w:t>Évaluation du changement transformateur</w:t>
            </w:r>
          </w:p>
        </w:tc>
        <w:tc>
          <w:tcPr>
            <w:tcW w:w="1559" w:type="dxa"/>
            <w:gridSpan w:val="2"/>
            <w:shd w:val="clear" w:color="auto" w:fill="D9D9D9" w:themeFill="background1" w:themeFillShade="D9"/>
            <w:vAlign w:val="center"/>
          </w:tcPr>
          <w:p w14:paraId="2E92A970" w14:textId="77777777" w:rsidR="00BC46F1" w:rsidRPr="006577E0" w:rsidRDefault="00BC46F1" w:rsidP="00842B04">
            <w:pPr>
              <w:pStyle w:val="Normal-pool-Table"/>
              <w:jc w:val="center"/>
              <w:rPr>
                <w:sz w:val="15"/>
                <w:szCs w:val="15"/>
              </w:rPr>
            </w:pPr>
          </w:p>
        </w:tc>
        <w:tc>
          <w:tcPr>
            <w:tcW w:w="1135" w:type="dxa"/>
            <w:shd w:val="clear" w:color="auto" w:fill="D9D9D9" w:themeFill="background1" w:themeFillShade="D9"/>
            <w:vAlign w:val="center"/>
          </w:tcPr>
          <w:p w14:paraId="4B7AE762" w14:textId="77777777" w:rsidR="00BC46F1" w:rsidRPr="006577E0" w:rsidRDefault="00BC46F1" w:rsidP="00842B04">
            <w:pPr>
              <w:pStyle w:val="Normal-pool-Table"/>
              <w:jc w:val="center"/>
              <w:rPr>
                <w:b/>
                <w:sz w:val="15"/>
                <w:szCs w:val="15"/>
              </w:rPr>
            </w:pPr>
          </w:p>
        </w:tc>
      </w:tr>
    </w:tbl>
    <w:p w14:paraId="62B5ADC6" w14:textId="77777777" w:rsidR="00BC46F1" w:rsidRPr="006577E0" w:rsidRDefault="00BC46F1" w:rsidP="00BE2F86">
      <w:pPr>
        <w:pStyle w:val="Normal-pool"/>
      </w:pPr>
    </w:p>
    <w:p w14:paraId="6ED8723F" w14:textId="77777777" w:rsidR="00BC46F1" w:rsidRPr="006577E0" w:rsidRDefault="00BC46F1" w:rsidP="00BE2F86">
      <w:pPr>
        <w:pStyle w:val="Normal-pool"/>
        <w:sectPr w:rsidR="00BC46F1" w:rsidRPr="006577E0" w:rsidSect="00FA5306">
          <w:headerReference w:type="even" r:id="rId22"/>
          <w:headerReference w:type="default" r:id="rId23"/>
          <w:headerReference w:type="first" r:id="rId24"/>
          <w:footerReference w:type="first" r:id="rId25"/>
          <w:pgSz w:w="16838" w:h="11906" w:orient="landscape" w:code="9"/>
          <w:pgMar w:top="907" w:right="992" w:bottom="1418" w:left="1418" w:header="539" w:footer="975" w:gutter="0"/>
          <w:cols w:space="539"/>
          <w:docGrid w:linePitch="360"/>
        </w:sectPr>
      </w:pPr>
    </w:p>
    <w:p w14:paraId="00A3DB9E" w14:textId="77777777" w:rsidR="00BE2F86" w:rsidRPr="006577E0" w:rsidRDefault="00BE2F86" w:rsidP="00BE2F86">
      <w:pPr>
        <w:pStyle w:val="ZZAnxheader"/>
      </w:pPr>
      <w:r w:rsidRPr="006577E0">
        <w:lastRenderedPageBreak/>
        <w:t>Annexe III</w:t>
      </w:r>
    </w:p>
    <w:p w14:paraId="292CF246" w14:textId="55A11FAD" w:rsidR="00BE2F86" w:rsidRPr="006577E0" w:rsidRDefault="00BE2F86" w:rsidP="00BE2F86">
      <w:pPr>
        <w:pStyle w:val="ZZAnxtitle"/>
      </w:pPr>
      <w:r w:rsidRPr="006577E0">
        <w:t>Projet d’ordre du jour provisoire de la douzième session de la</w:t>
      </w:r>
      <w:r w:rsidR="00104EA9" w:rsidRPr="006577E0">
        <w:t> </w:t>
      </w:r>
      <w:r w:rsidRPr="006577E0">
        <w:t>Plénière de la Plateforme intergouvernementale scientifique et</w:t>
      </w:r>
      <w:r w:rsidR="006840C8" w:rsidRPr="006577E0">
        <w:t> </w:t>
      </w:r>
      <w:r w:rsidRPr="006577E0">
        <w:t>politique sur la biodiversité et les services écosystémiques</w:t>
      </w:r>
    </w:p>
    <w:p w14:paraId="3C5731E9"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Ouverture de la session.</w:t>
      </w:r>
    </w:p>
    <w:p w14:paraId="78228BC0"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Questions d’organisation :</w:t>
      </w:r>
    </w:p>
    <w:p w14:paraId="60582DA6" w14:textId="77777777" w:rsidR="00BE2F86" w:rsidRPr="006577E0"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sidRPr="006577E0">
        <w:t>Adoption de l’ordre du jour et organisation des travaux ;</w:t>
      </w:r>
    </w:p>
    <w:p w14:paraId="31DC1E89" w14:textId="77777777" w:rsidR="00BE2F86" w:rsidRPr="006577E0"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sidRPr="006577E0">
        <w:t xml:space="preserve">Composition de la Plateforme ; </w:t>
      </w:r>
    </w:p>
    <w:p w14:paraId="648C3074" w14:textId="77777777" w:rsidR="00BE2F86" w:rsidRPr="006577E0"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sidRPr="006577E0">
        <w:t>Élection des membres du Bureau.</w:t>
      </w:r>
    </w:p>
    <w:p w14:paraId="712BC54D"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Admission d’observateurs.</w:t>
      </w:r>
    </w:p>
    <w:p w14:paraId="373D2225"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Vérification des pouvoirs des représentants.</w:t>
      </w:r>
    </w:p>
    <w:p w14:paraId="3F53B2FE" w14:textId="44EC37A3"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Rapport de la Secrétaire exécutive sur les progrès accomplis dans la mise en œuvre du</w:t>
      </w:r>
      <w:r w:rsidR="006840C8" w:rsidRPr="006577E0">
        <w:t> </w:t>
      </w:r>
      <w:r w:rsidRPr="006577E0">
        <w:t>programme de travail glissant pour la période allant jusqu’en 2030.</w:t>
      </w:r>
    </w:p>
    <w:p w14:paraId="0906940B"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Dispositifs financiers et budgétaires pour la Plateforme.</w:t>
      </w:r>
    </w:p>
    <w:p w14:paraId="5C6A0E56"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Évaluation des connaissances :</w:t>
      </w:r>
    </w:p>
    <w:p w14:paraId="6BB4D6C0" w14:textId="56F6B32D" w:rsidR="00BE2F86" w:rsidRPr="006577E0" w:rsidRDefault="00BE2F86" w:rsidP="00BE2F86">
      <w:pPr>
        <w:pStyle w:val="Normal-pool"/>
        <w:numPr>
          <w:ilvl w:val="0"/>
          <w:numId w:val="18"/>
        </w:numPr>
        <w:tabs>
          <w:tab w:val="clear" w:pos="1247"/>
          <w:tab w:val="clear" w:pos="1871"/>
          <w:tab w:val="clear" w:pos="2495"/>
          <w:tab w:val="clear" w:pos="3119"/>
          <w:tab w:val="clear" w:pos="3742"/>
          <w:tab w:val="clear" w:pos="4366"/>
        </w:tabs>
        <w:spacing w:after="120"/>
        <w:ind w:left="2495" w:hanging="624"/>
      </w:pPr>
      <w:r w:rsidRPr="006577E0">
        <w:t>Évaluation méthodologique des conséquences de l</w:t>
      </w:r>
      <w:r w:rsidR="00B07CDD" w:rsidRPr="006577E0">
        <w:t>’</w:t>
      </w:r>
      <w:r w:rsidRPr="006577E0">
        <w:t>activité des entreprises sur la biodiversité et sur les contributions de la nature aux populations et de la dépendance des entreprises à leur égard ;</w:t>
      </w:r>
    </w:p>
    <w:p w14:paraId="139F77F8" w14:textId="77777777" w:rsidR="00BE2F86" w:rsidRPr="006577E0" w:rsidRDefault="00BE2F86" w:rsidP="00BE2F86">
      <w:pPr>
        <w:pStyle w:val="Normal-pool"/>
        <w:numPr>
          <w:ilvl w:val="0"/>
          <w:numId w:val="18"/>
        </w:numPr>
        <w:tabs>
          <w:tab w:val="clear" w:pos="1247"/>
          <w:tab w:val="clear" w:pos="1871"/>
          <w:tab w:val="clear" w:pos="2495"/>
          <w:tab w:val="clear" w:pos="3119"/>
          <w:tab w:val="clear" w:pos="3742"/>
          <w:tab w:val="clear" w:pos="4366"/>
        </w:tabs>
        <w:spacing w:after="120"/>
        <w:ind w:left="2495" w:hanging="624"/>
      </w:pPr>
      <w:r w:rsidRPr="006577E0">
        <w:t>Collaboration avec le Groupe d’experts intergouvernemental sur l’évolution du climat.</w:t>
      </w:r>
    </w:p>
    <w:p w14:paraId="67CA0E14"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Renforcement des capacités, consolidation de la base de connaissances et appui à l’élaboration des politiques.</w:t>
      </w:r>
    </w:p>
    <w:p w14:paraId="4D8AFCD1"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Renforcement de l’efficacité de la Plateforme.</w:t>
      </w:r>
    </w:p>
    <w:p w14:paraId="6811B8D0"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Organisation des travaux de la Plénière ; date et lieu des futures sessions de la Plénière.</w:t>
      </w:r>
    </w:p>
    <w:p w14:paraId="0AEBEA11"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Dispositions institutionnelles : dispositions concernant les partenariats de collaboration des Nations Unies pour les travaux de la Plateforme et de son secrétariat.</w:t>
      </w:r>
    </w:p>
    <w:p w14:paraId="177F543D" w14:textId="77777777" w:rsidR="00BE2F86" w:rsidRPr="006577E0"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Adoption des décisions et du rapport sur les travaux de la session.</w:t>
      </w:r>
    </w:p>
    <w:p w14:paraId="0ACF5545" w14:textId="77777777" w:rsidR="00BE2F86" w:rsidRPr="006577E0" w:rsidRDefault="00BE2F86" w:rsidP="00BC1384">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6577E0">
        <w:t>Clôture de la session.</w:t>
      </w:r>
    </w:p>
    <w:p w14:paraId="4F06F8E1" w14:textId="77777777" w:rsidR="005B08AA" w:rsidRPr="006577E0" w:rsidRDefault="005B08AA" w:rsidP="005B08AA">
      <w:pPr>
        <w:pStyle w:val="Normal-pool"/>
      </w:pPr>
    </w:p>
    <w:p w14:paraId="5986AE26" w14:textId="77777777" w:rsidR="005B08AA" w:rsidRPr="006577E0" w:rsidRDefault="005B08AA" w:rsidP="005B08AA">
      <w:pPr>
        <w:pStyle w:val="Normal-pool"/>
        <w:sectPr w:rsidR="005B08AA" w:rsidRPr="006577E0" w:rsidSect="00FA5306">
          <w:headerReference w:type="even" r:id="rId26"/>
          <w:headerReference w:type="default" r:id="rId27"/>
          <w:headerReference w:type="first" r:id="rId28"/>
          <w:footerReference w:type="first" r:id="rId29"/>
          <w:pgSz w:w="11907" w:h="16839" w:code="9"/>
          <w:pgMar w:top="907" w:right="992" w:bottom="1418" w:left="1418" w:header="539" w:footer="975" w:gutter="0"/>
          <w:cols w:space="539"/>
          <w:docGrid w:linePitch="360"/>
        </w:sectPr>
      </w:pPr>
    </w:p>
    <w:p w14:paraId="1ED3BC8D" w14:textId="77777777" w:rsidR="00BE2F86" w:rsidRPr="006577E0" w:rsidRDefault="00BE2F86" w:rsidP="00BC1384">
      <w:pPr>
        <w:pStyle w:val="ZZAnxheader"/>
      </w:pPr>
      <w:r w:rsidRPr="006577E0">
        <w:lastRenderedPageBreak/>
        <w:t>Annexe IV</w:t>
      </w:r>
    </w:p>
    <w:p w14:paraId="3BF53168" w14:textId="3417083B" w:rsidR="00BE2F86" w:rsidRPr="006577E0" w:rsidRDefault="00BE2F86" w:rsidP="00BE2F86">
      <w:pPr>
        <w:pStyle w:val="ZZAnxtitle"/>
      </w:pPr>
      <w:r w:rsidRPr="006577E0">
        <w:t>Projet d’organisation des travaux de la douzième session de la Plénière de la Plateforme scientifique et</w:t>
      </w:r>
      <w:r w:rsidR="00054113" w:rsidRPr="006577E0">
        <w:t> </w:t>
      </w:r>
      <w:r w:rsidRPr="006577E0">
        <w:t>politique sur la biodiversité et les services écosystémiques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97"/>
        <w:gridCol w:w="1498"/>
        <w:gridCol w:w="1155"/>
        <w:gridCol w:w="1156"/>
        <w:gridCol w:w="1155"/>
        <w:gridCol w:w="1155"/>
        <w:gridCol w:w="1155"/>
        <w:gridCol w:w="1155"/>
        <w:gridCol w:w="1498"/>
        <w:gridCol w:w="1498"/>
      </w:tblGrid>
      <w:tr w:rsidR="00BC46F1" w:rsidRPr="006577E0" w14:paraId="05A1B219" w14:textId="77777777" w:rsidTr="00BC46F1">
        <w:trPr>
          <w:trHeight w:val="57"/>
          <w:jc w:val="right"/>
        </w:trPr>
        <w:tc>
          <w:tcPr>
            <w:tcW w:w="1497" w:type="dxa"/>
            <w:shd w:val="clear" w:color="auto" w:fill="auto"/>
            <w:noWrap/>
            <w:vAlign w:val="bottom"/>
            <w:hideMark/>
          </w:tcPr>
          <w:p w14:paraId="487547DC" w14:textId="77777777" w:rsidR="00BC46F1" w:rsidRPr="006577E0" w:rsidRDefault="00BC46F1" w:rsidP="00842B04">
            <w:pPr>
              <w:pStyle w:val="Normal-pool-Table"/>
              <w:rPr>
                <w:i/>
                <w:iCs/>
                <w:sz w:val="15"/>
                <w:szCs w:val="15"/>
              </w:rPr>
            </w:pPr>
            <w:r w:rsidRPr="006577E0">
              <w:rPr>
                <w:i/>
                <w:sz w:val="15"/>
              </w:rPr>
              <w:br w:type="page"/>
              <w:t>Heure</w:t>
            </w:r>
          </w:p>
        </w:tc>
        <w:tc>
          <w:tcPr>
            <w:tcW w:w="1497" w:type="dxa"/>
            <w:vAlign w:val="bottom"/>
          </w:tcPr>
          <w:p w14:paraId="56529E09" w14:textId="77777777" w:rsidR="00BC46F1" w:rsidRPr="006577E0" w:rsidRDefault="00BC46F1" w:rsidP="00842B04">
            <w:pPr>
              <w:pStyle w:val="Normal-pool-Table"/>
              <w:jc w:val="center"/>
              <w:rPr>
                <w:i/>
                <w:iCs/>
                <w:sz w:val="15"/>
                <w:szCs w:val="15"/>
              </w:rPr>
            </w:pPr>
            <w:r w:rsidRPr="006577E0">
              <w:rPr>
                <w:i/>
                <w:sz w:val="15"/>
              </w:rPr>
              <w:t>Jour 0</w:t>
            </w:r>
          </w:p>
        </w:tc>
        <w:tc>
          <w:tcPr>
            <w:tcW w:w="1498" w:type="dxa"/>
            <w:vAlign w:val="bottom"/>
          </w:tcPr>
          <w:p w14:paraId="3A859450" w14:textId="77777777" w:rsidR="00BC46F1" w:rsidRPr="006577E0" w:rsidRDefault="00BC46F1" w:rsidP="00842B04">
            <w:pPr>
              <w:pStyle w:val="Normal-pool-Table"/>
              <w:jc w:val="center"/>
              <w:rPr>
                <w:i/>
                <w:iCs/>
                <w:sz w:val="15"/>
                <w:szCs w:val="15"/>
              </w:rPr>
            </w:pPr>
            <w:r w:rsidRPr="006577E0">
              <w:rPr>
                <w:i/>
                <w:sz w:val="15"/>
              </w:rPr>
              <w:t>Jour 1</w:t>
            </w:r>
          </w:p>
        </w:tc>
        <w:tc>
          <w:tcPr>
            <w:tcW w:w="2311" w:type="dxa"/>
            <w:gridSpan w:val="2"/>
            <w:vAlign w:val="bottom"/>
          </w:tcPr>
          <w:p w14:paraId="3197A11F" w14:textId="77777777" w:rsidR="00BC46F1" w:rsidRPr="006577E0" w:rsidRDefault="00BC46F1" w:rsidP="00842B04">
            <w:pPr>
              <w:pStyle w:val="Normal-pool-Table"/>
              <w:jc w:val="center"/>
              <w:rPr>
                <w:i/>
                <w:iCs/>
                <w:sz w:val="15"/>
                <w:szCs w:val="15"/>
              </w:rPr>
            </w:pPr>
            <w:r w:rsidRPr="006577E0">
              <w:rPr>
                <w:i/>
                <w:sz w:val="15"/>
              </w:rPr>
              <w:t>Jour 2</w:t>
            </w:r>
          </w:p>
        </w:tc>
        <w:tc>
          <w:tcPr>
            <w:tcW w:w="2310" w:type="dxa"/>
            <w:gridSpan w:val="2"/>
            <w:vAlign w:val="bottom"/>
          </w:tcPr>
          <w:p w14:paraId="210CF6DC" w14:textId="77777777" w:rsidR="00BC46F1" w:rsidRPr="006577E0" w:rsidRDefault="00BC46F1" w:rsidP="00842B04">
            <w:pPr>
              <w:pStyle w:val="Normal-pool-Table"/>
              <w:jc w:val="center"/>
              <w:rPr>
                <w:i/>
                <w:iCs/>
                <w:sz w:val="15"/>
                <w:szCs w:val="15"/>
              </w:rPr>
            </w:pPr>
            <w:r w:rsidRPr="006577E0">
              <w:rPr>
                <w:i/>
                <w:sz w:val="15"/>
              </w:rPr>
              <w:t>Jour 3</w:t>
            </w:r>
          </w:p>
        </w:tc>
        <w:tc>
          <w:tcPr>
            <w:tcW w:w="2310" w:type="dxa"/>
            <w:gridSpan w:val="2"/>
            <w:vAlign w:val="bottom"/>
          </w:tcPr>
          <w:p w14:paraId="09670C2C" w14:textId="77777777" w:rsidR="00BC46F1" w:rsidRPr="006577E0" w:rsidRDefault="00BC46F1" w:rsidP="00842B04">
            <w:pPr>
              <w:pStyle w:val="Normal-pool-Table"/>
              <w:jc w:val="center"/>
              <w:rPr>
                <w:i/>
                <w:iCs/>
                <w:sz w:val="15"/>
                <w:szCs w:val="15"/>
              </w:rPr>
            </w:pPr>
            <w:r w:rsidRPr="006577E0">
              <w:rPr>
                <w:i/>
                <w:sz w:val="15"/>
              </w:rPr>
              <w:t>Jour 4</w:t>
            </w:r>
          </w:p>
        </w:tc>
        <w:tc>
          <w:tcPr>
            <w:tcW w:w="1498" w:type="dxa"/>
            <w:vAlign w:val="bottom"/>
          </w:tcPr>
          <w:p w14:paraId="514ABAF1" w14:textId="77777777" w:rsidR="00BC46F1" w:rsidRPr="006577E0" w:rsidRDefault="00BC46F1" w:rsidP="00842B04">
            <w:pPr>
              <w:pStyle w:val="Normal-pool-Table"/>
              <w:jc w:val="center"/>
              <w:rPr>
                <w:i/>
                <w:iCs/>
                <w:sz w:val="15"/>
                <w:szCs w:val="15"/>
              </w:rPr>
            </w:pPr>
            <w:r w:rsidRPr="006577E0">
              <w:rPr>
                <w:i/>
                <w:sz w:val="15"/>
              </w:rPr>
              <w:t>Jour 5</w:t>
            </w:r>
          </w:p>
        </w:tc>
        <w:tc>
          <w:tcPr>
            <w:tcW w:w="1498" w:type="dxa"/>
            <w:vAlign w:val="bottom"/>
          </w:tcPr>
          <w:p w14:paraId="3AF289EA" w14:textId="77777777" w:rsidR="00BC46F1" w:rsidRPr="006577E0" w:rsidRDefault="00BC46F1" w:rsidP="00842B04">
            <w:pPr>
              <w:pStyle w:val="Normal-pool-Table"/>
              <w:jc w:val="center"/>
              <w:rPr>
                <w:i/>
                <w:iCs/>
                <w:sz w:val="15"/>
                <w:szCs w:val="15"/>
              </w:rPr>
            </w:pPr>
            <w:r w:rsidRPr="006577E0">
              <w:rPr>
                <w:i/>
                <w:sz w:val="15"/>
              </w:rPr>
              <w:t>Jour 6</w:t>
            </w:r>
          </w:p>
        </w:tc>
      </w:tr>
      <w:tr w:rsidR="00BC46F1" w:rsidRPr="006577E0" w14:paraId="6361EF99" w14:textId="77777777" w:rsidTr="00BC46F1">
        <w:trPr>
          <w:trHeight w:val="57"/>
          <w:jc w:val="right"/>
        </w:trPr>
        <w:tc>
          <w:tcPr>
            <w:tcW w:w="1497" w:type="dxa"/>
            <w:shd w:val="clear" w:color="auto" w:fill="auto"/>
            <w:hideMark/>
          </w:tcPr>
          <w:p w14:paraId="273A25A0" w14:textId="77777777" w:rsidR="00BC46F1" w:rsidRPr="006577E0" w:rsidRDefault="00BC46F1" w:rsidP="00842B04">
            <w:pPr>
              <w:pStyle w:val="Normal-pool-Table"/>
              <w:rPr>
                <w:sz w:val="15"/>
                <w:szCs w:val="15"/>
              </w:rPr>
            </w:pPr>
            <w:r w:rsidRPr="006577E0">
              <w:rPr>
                <w:sz w:val="15"/>
              </w:rPr>
              <w:t>8 heures – 10 heures</w:t>
            </w:r>
          </w:p>
        </w:tc>
        <w:tc>
          <w:tcPr>
            <w:tcW w:w="1497" w:type="dxa"/>
            <w:vMerge w:val="restart"/>
            <w:shd w:val="clear" w:color="auto" w:fill="D9D9D9" w:themeFill="background1" w:themeFillShade="D9"/>
            <w:vAlign w:val="center"/>
          </w:tcPr>
          <w:p w14:paraId="7CC23BF8" w14:textId="77777777" w:rsidR="00BC46F1" w:rsidRPr="006577E0" w:rsidRDefault="00BC46F1" w:rsidP="00842B04">
            <w:pPr>
              <w:pStyle w:val="Normal-pool-Table"/>
              <w:jc w:val="center"/>
              <w:rPr>
                <w:i/>
                <w:iCs/>
                <w:sz w:val="15"/>
                <w:szCs w:val="15"/>
              </w:rPr>
            </w:pPr>
            <w:r w:rsidRPr="006577E0">
              <w:rPr>
                <w:i/>
                <w:sz w:val="15"/>
              </w:rPr>
              <w:t>Consultations régionales / consultations avec les parties prenantes</w:t>
            </w:r>
          </w:p>
        </w:tc>
        <w:tc>
          <w:tcPr>
            <w:tcW w:w="1498" w:type="dxa"/>
            <w:shd w:val="clear" w:color="auto" w:fill="D9D9D9" w:themeFill="background1" w:themeFillShade="D9"/>
            <w:vAlign w:val="center"/>
          </w:tcPr>
          <w:p w14:paraId="428398EC" w14:textId="77777777" w:rsidR="00BC46F1" w:rsidRPr="006577E0" w:rsidRDefault="00BC46F1" w:rsidP="00842B04">
            <w:pPr>
              <w:pStyle w:val="Normal-pool-Table"/>
              <w:jc w:val="center"/>
              <w:rPr>
                <w:i/>
                <w:iCs/>
                <w:sz w:val="15"/>
                <w:szCs w:val="15"/>
              </w:rPr>
            </w:pPr>
            <w:r w:rsidRPr="006577E0">
              <w:rPr>
                <w:i/>
                <w:sz w:val="15"/>
              </w:rPr>
              <w:t>Consultations régionales</w:t>
            </w:r>
          </w:p>
        </w:tc>
        <w:tc>
          <w:tcPr>
            <w:tcW w:w="2311" w:type="dxa"/>
            <w:gridSpan w:val="2"/>
            <w:shd w:val="clear" w:color="auto" w:fill="D9D9D9" w:themeFill="background1" w:themeFillShade="D9"/>
          </w:tcPr>
          <w:p w14:paraId="4D8E6B14" w14:textId="77777777" w:rsidR="00BC46F1" w:rsidRPr="006577E0" w:rsidRDefault="00BC46F1" w:rsidP="00842B04">
            <w:pPr>
              <w:pStyle w:val="Normal-pool-Table"/>
              <w:jc w:val="center"/>
              <w:rPr>
                <w:i/>
                <w:iCs/>
                <w:sz w:val="15"/>
                <w:szCs w:val="15"/>
              </w:rPr>
            </w:pPr>
            <w:r w:rsidRPr="006577E0">
              <w:rPr>
                <w:i/>
                <w:sz w:val="15"/>
              </w:rPr>
              <w:t>Consultations régionales</w:t>
            </w:r>
          </w:p>
        </w:tc>
        <w:tc>
          <w:tcPr>
            <w:tcW w:w="2310" w:type="dxa"/>
            <w:gridSpan w:val="2"/>
            <w:shd w:val="clear" w:color="auto" w:fill="D9D9D9" w:themeFill="background1" w:themeFillShade="D9"/>
          </w:tcPr>
          <w:p w14:paraId="6BAEB3D5" w14:textId="77777777" w:rsidR="00BC46F1" w:rsidRPr="006577E0" w:rsidRDefault="00BC46F1" w:rsidP="00842B04">
            <w:pPr>
              <w:pStyle w:val="Normal-pool-Table"/>
              <w:jc w:val="center"/>
              <w:rPr>
                <w:i/>
                <w:iCs/>
                <w:sz w:val="15"/>
                <w:szCs w:val="15"/>
              </w:rPr>
            </w:pPr>
            <w:r w:rsidRPr="006577E0">
              <w:rPr>
                <w:i/>
                <w:sz w:val="15"/>
              </w:rPr>
              <w:t>Consultations régionales</w:t>
            </w:r>
          </w:p>
        </w:tc>
        <w:tc>
          <w:tcPr>
            <w:tcW w:w="2310" w:type="dxa"/>
            <w:gridSpan w:val="2"/>
            <w:shd w:val="clear" w:color="auto" w:fill="D9D9D9" w:themeFill="background1" w:themeFillShade="D9"/>
          </w:tcPr>
          <w:p w14:paraId="2835DCDB" w14:textId="77777777" w:rsidR="00BC46F1" w:rsidRPr="006577E0" w:rsidRDefault="00BC46F1" w:rsidP="00842B04">
            <w:pPr>
              <w:pStyle w:val="Normal-pool-Table"/>
              <w:jc w:val="center"/>
              <w:rPr>
                <w:i/>
                <w:iCs/>
                <w:sz w:val="15"/>
                <w:szCs w:val="15"/>
              </w:rPr>
            </w:pPr>
            <w:r w:rsidRPr="006577E0">
              <w:rPr>
                <w:i/>
                <w:sz w:val="15"/>
              </w:rPr>
              <w:t>Consultations régionales</w:t>
            </w:r>
          </w:p>
        </w:tc>
        <w:tc>
          <w:tcPr>
            <w:tcW w:w="1498" w:type="dxa"/>
            <w:shd w:val="clear" w:color="auto" w:fill="D9D9D9" w:themeFill="background1" w:themeFillShade="D9"/>
          </w:tcPr>
          <w:p w14:paraId="35667562" w14:textId="77777777" w:rsidR="00BC46F1" w:rsidRPr="006577E0" w:rsidRDefault="00BC46F1" w:rsidP="00842B04">
            <w:pPr>
              <w:pStyle w:val="Normal-pool-Table"/>
              <w:jc w:val="center"/>
              <w:rPr>
                <w:i/>
                <w:iCs/>
                <w:sz w:val="15"/>
                <w:szCs w:val="15"/>
              </w:rPr>
            </w:pPr>
            <w:r w:rsidRPr="006577E0">
              <w:rPr>
                <w:i/>
                <w:sz w:val="15"/>
              </w:rPr>
              <w:t>Consultations régionales</w:t>
            </w:r>
          </w:p>
        </w:tc>
        <w:tc>
          <w:tcPr>
            <w:tcW w:w="1498" w:type="dxa"/>
            <w:shd w:val="clear" w:color="auto" w:fill="D9D9D9" w:themeFill="background1" w:themeFillShade="D9"/>
          </w:tcPr>
          <w:p w14:paraId="36B1F071" w14:textId="77777777" w:rsidR="00BC46F1" w:rsidRPr="006577E0" w:rsidRDefault="00BC46F1" w:rsidP="00842B04">
            <w:pPr>
              <w:pStyle w:val="Normal-pool-Table"/>
              <w:jc w:val="center"/>
              <w:rPr>
                <w:i/>
                <w:iCs/>
                <w:sz w:val="15"/>
                <w:szCs w:val="15"/>
              </w:rPr>
            </w:pPr>
            <w:r w:rsidRPr="006577E0">
              <w:rPr>
                <w:i/>
                <w:sz w:val="15"/>
              </w:rPr>
              <w:t>Consultations régionales</w:t>
            </w:r>
          </w:p>
        </w:tc>
      </w:tr>
      <w:tr w:rsidR="00BC46F1" w:rsidRPr="006577E0" w14:paraId="792D3FC4" w14:textId="77777777" w:rsidTr="00BC46F1">
        <w:trPr>
          <w:trHeight w:val="57"/>
          <w:jc w:val="right"/>
        </w:trPr>
        <w:tc>
          <w:tcPr>
            <w:tcW w:w="1497" w:type="dxa"/>
            <w:shd w:val="clear" w:color="auto" w:fill="auto"/>
            <w:hideMark/>
          </w:tcPr>
          <w:p w14:paraId="3F31A489" w14:textId="77777777" w:rsidR="00BC46F1" w:rsidRPr="006577E0" w:rsidRDefault="00BC46F1" w:rsidP="00842B04">
            <w:pPr>
              <w:pStyle w:val="Normal-pool-Table"/>
              <w:rPr>
                <w:sz w:val="15"/>
                <w:szCs w:val="15"/>
              </w:rPr>
            </w:pPr>
            <w:r w:rsidRPr="006577E0">
              <w:rPr>
                <w:sz w:val="15"/>
              </w:rPr>
              <w:t>10 heures – 10 h 30</w:t>
            </w:r>
          </w:p>
        </w:tc>
        <w:tc>
          <w:tcPr>
            <w:tcW w:w="1497" w:type="dxa"/>
            <w:vMerge/>
            <w:vAlign w:val="center"/>
          </w:tcPr>
          <w:p w14:paraId="6E820172" w14:textId="77777777" w:rsidR="00BC46F1" w:rsidRPr="006577E0" w:rsidRDefault="00BC46F1" w:rsidP="00842B04">
            <w:pPr>
              <w:pStyle w:val="Normal-pool-Table"/>
              <w:jc w:val="center"/>
              <w:rPr>
                <w:sz w:val="15"/>
                <w:szCs w:val="15"/>
              </w:rPr>
            </w:pPr>
          </w:p>
        </w:tc>
        <w:tc>
          <w:tcPr>
            <w:tcW w:w="1498" w:type="dxa"/>
            <w:vMerge w:val="restart"/>
            <w:shd w:val="clear" w:color="auto" w:fill="FFC000"/>
            <w:vAlign w:val="center"/>
          </w:tcPr>
          <w:p w14:paraId="0C7E5EEA" w14:textId="77777777" w:rsidR="00BC46F1" w:rsidRPr="006577E0" w:rsidRDefault="00BC46F1" w:rsidP="00842B04">
            <w:pPr>
              <w:pStyle w:val="Normal-pool-Table"/>
              <w:jc w:val="center"/>
              <w:rPr>
                <w:b/>
                <w:sz w:val="15"/>
                <w:szCs w:val="15"/>
                <w:shd w:val="clear" w:color="auto" w:fill="FFC000"/>
              </w:rPr>
            </w:pPr>
            <w:r w:rsidRPr="006577E0">
              <w:rPr>
                <w:b/>
                <w:sz w:val="15"/>
                <w:shd w:val="clear" w:color="auto" w:fill="FFC000"/>
              </w:rPr>
              <w:t>Plénière</w:t>
            </w:r>
          </w:p>
          <w:p w14:paraId="670BEB15" w14:textId="77777777" w:rsidR="00BC46F1" w:rsidRPr="006577E0" w:rsidRDefault="00BC46F1" w:rsidP="00842B04">
            <w:pPr>
              <w:pStyle w:val="Normal-pool-Table"/>
              <w:jc w:val="center"/>
              <w:rPr>
                <w:b/>
                <w:bCs/>
                <w:sz w:val="15"/>
                <w:szCs w:val="15"/>
              </w:rPr>
            </w:pPr>
            <w:r w:rsidRPr="006577E0">
              <w:rPr>
                <w:sz w:val="15"/>
                <w:shd w:val="clear" w:color="auto" w:fill="FFC000"/>
              </w:rPr>
              <w:t>Points 1, 2, 3, 4 et 5</w:t>
            </w:r>
          </w:p>
        </w:tc>
        <w:tc>
          <w:tcPr>
            <w:tcW w:w="1155" w:type="dxa"/>
            <w:vMerge w:val="restart"/>
            <w:shd w:val="clear" w:color="auto" w:fill="92D050"/>
            <w:vAlign w:val="center"/>
          </w:tcPr>
          <w:p w14:paraId="4F4667AF" w14:textId="77777777" w:rsidR="00BC46F1" w:rsidRPr="006577E0" w:rsidRDefault="00BC46F1" w:rsidP="00842B04">
            <w:pPr>
              <w:pStyle w:val="Normal-pool-Table"/>
              <w:jc w:val="center"/>
              <w:rPr>
                <w:b/>
                <w:sz w:val="15"/>
                <w:szCs w:val="15"/>
              </w:rPr>
            </w:pPr>
            <w:r w:rsidRPr="006577E0">
              <w:rPr>
                <w:b/>
                <w:sz w:val="15"/>
              </w:rPr>
              <w:t>Groupe de travail I</w:t>
            </w:r>
          </w:p>
          <w:p w14:paraId="5B04835B" w14:textId="77777777" w:rsidR="00BC46F1" w:rsidRPr="006577E0" w:rsidRDefault="00BC46F1" w:rsidP="00842B04">
            <w:pPr>
              <w:pStyle w:val="Normal-pool-Table"/>
              <w:jc w:val="center"/>
              <w:rPr>
                <w:bCs/>
                <w:sz w:val="15"/>
                <w:szCs w:val="15"/>
              </w:rPr>
            </w:pPr>
            <w:r w:rsidRPr="006577E0">
              <w:rPr>
                <w:sz w:val="15"/>
              </w:rPr>
              <w:t>Point 7 a)</w:t>
            </w:r>
          </w:p>
          <w:p w14:paraId="573031A5" w14:textId="77777777" w:rsidR="00BC46F1" w:rsidRPr="006577E0" w:rsidRDefault="00BC46F1" w:rsidP="00842B04">
            <w:pPr>
              <w:pStyle w:val="Normal-pool-Table"/>
              <w:jc w:val="center"/>
              <w:rPr>
                <w:bCs/>
                <w:sz w:val="15"/>
                <w:szCs w:val="15"/>
              </w:rPr>
            </w:pPr>
            <w:r w:rsidRPr="006577E0">
              <w:rPr>
                <w:sz w:val="15"/>
              </w:rPr>
              <w:t>Évaluation des entreprises et de la biodiversité</w:t>
            </w:r>
          </w:p>
        </w:tc>
        <w:tc>
          <w:tcPr>
            <w:tcW w:w="1156" w:type="dxa"/>
            <w:vMerge w:val="restart"/>
            <w:shd w:val="clear" w:color="auto" w:fill="E2EFD9"/>
            <w:vAlign w:val="center"/>
          </w:tcPr>
          <w:p w14:paraId="6EED5CE2" w14:textId="77777777" w:rsidR="00BC46F1" w:rsidRPr="006577E0" w:rsidRDefault="00BC46F1" w:rsidP="00842B04">
            <w:pPr>
              <w:pStyle w:val="Normal-pool-Table"/>
              <w:jc w:val="center"/>
              <w:rPr>
                <w:b/>
                <w:sz w:val="15"/>
                <w:szCs w:val="15"/>
              </w:rPr>
            </w:pPr>
            <w:r w:rsidRPr="006577E0">
              <w:rPr>
                <w:b/>
                <w:sz w:val="15"/>
              </w:rPr>
              <w:t>Groupe de travail II</w:t>
            </w:r>
          </w:p>
          <w:p w14:paraId="2311310E" w14:textId="77777777" w:rsidR="00BC46F1" w:rsidRPr="006577E0" w:rsidRDefault="00BC46F1" w:rsidP="00842B04">
            <w:pPr>
              <w:pStyle w:val="Normal-pool-Table"/>
              <w:jc w:val="center"/>
              <w:rPr>
                <w:bCs/>
                <w:sz w:val="15"/>
                <w:szCs w:val="15"/>
              </w:rPr>
            </w:pPr>
            <w:r w:rsidRPr="006577E0">
              <w:rPr>
                <w:sz w:val="15"/>
              </w:rPr>
              <w:t>Point 8</w:t>
            </w:r>
          </w:p>
          <w:p w14:paraId="6593AFBD" w14:textId="77777777" w:rsidR="00BC46F1" w:rsidRPr="006577E0" w:rsidRDefault="00BC46F1" w:rsidP="00842B04">
            <w:pPr>
              <w:pStyle w:val="Normal-pool-Table"/>
              <w:jc w:val="center"/>
              <w:rPr>
                <w:bCs/>
                <w:sz w:val="15"/>
                <w:szCs w:val="15"/>
              </w:rPr>
            </w:pPr>
            <w:r w:rsidRPr="006577E0">
              <w:rPr>
                <w:sz w:val="15"/>
              </w:rPr>
              <w:t>Équipes spéciales</w:t>
            </w:r>
          </w:p>
        </w:tc>
        <w:tc>
          <w:tcPr>
            <w:tcW w:w="2310" w:type="dxa"/>
            <w:gridSpan w:val="2"/>
            <w:vMerge w:val="restart"/>
            <w:shd w:val="clear" w:color="auto" w:fill="92D050"/>
            <w:vAlign w:val="center"/>
          </w:tcPr>
          <w:p w14:paraId="6DC9D4B4" w14:textId="77777777" w:rsidR="00BC46F1" w:rsidRPr="006577E0" w:rsidRDefault="00BC46F1" w:rsidP="00842B04">
            <w:pPr>
              <w:pStyle w:val="Normal-pool-Table"/>
              <w:jc w:val="center"/>
              <w:rPr>
                <w:b/>
                <w:sz w:val="15"/>
                <w:szCs w:val="15"/>
              </w:rPr>
            </w:pPr>
            <w:r w:rsidRPr="006577E0">
              <w:rPr>
                <w:b/>
                <w:sz w:val="15"/>
              </w:rPr>
              <w:t>Groupe de travail I</w:t>
            </w:r>
          </w:p>
          <w:p w14:paraId="72F1DE92" w14:textId="77777777" w:rsidR="00BC46F1" w:rsidRPr="006577E0" w:rsidRDefault="00BC46F1" w:rsidP="00842B04">
            <w:pPr>
              <w:pStyle w:val="Normal-pool-Table"/>
              <w:jc w:val="center"/>
              <w:rPr>
                <w:bCs/>
                <w:sz w:val="15"/>
                <w:szCs w:val="15"/>
              </w:rPr>
            </w:pPr>
            <w:r w:rsidRPr="006577E0">
              <w:rPr>
                <w:sz w:val="15"/>
              </w:rPr>
              <w:t>Point 7 a)</w:t>
            </w:r>
          </w:p>
          <w:p w14:paraId="43F47782" w14:textId="0C2BA1B9" w:rsidR="00BC46F1" w:rsidRPr="006577E0" w:rsidRDefault="00BC46F1" w:rsidP="00842B04">
            <w:pPr>
              <w:pStyle w:val="Normal-pool-Table"/>
              <w:jc w:val="center"/>
              <w:rPr>
                <w:b/>
                <w:bCs/>
                <w:sz w:val="15"/>
                <w:szCs w:val="15"/>
              </w:rPr>
            </w:pPr>
            <w:r w:rsidRPr="006577E0">
              <w:rPr>
                <w:sz w:val="15"/>
              </w:rPr>
              <w:t>Évaluation des entreprises et</w:t>
            </w:r>
            <w:r w:rsidR="00715D7D" w:rsidRPr="006577E0">
              <w:rPr>
                <w:sz w:val="15"/>
              </w:rPr>
              <w:t> </w:t>
            </w:r>
            <w:r w:rsidRPr="006577E0">
              <w:rPr>
                <w:sz w:val="15"/>
              </w:rPr>
              <w:t>de</w:t>
            </w:r>
            <w:r w:rsidR="001C719B" w:rsidRPr="006577E0">
              <w:rPr>
                <w:sz w:val="15"/>
              </w:rPr>
              <w:t> </w:t>
            </w:r>
            <w:r w:rsidRPr="006577E0">
              <w:rPr>
                <w:sz w:val="15"/>
              </w:rPr>
              <w:t>la</w:t>
            </w:r>
            <w:r w:rsidR="001C719B" w:rsidRPr="006577E0">
              <w:rPr>
                <w:sz w:val="15"/>
              </w:rPr>
              <w:t> </w:t>
            </w:r>
            <w:r w:rsidRPr="006577E0">
              <w:rPr>
                <w:sz w:val="15"/>
              </w:rPr>
              <w:t>biodiversité</w:t>
            </w:r>
          </w:p>
        </w:tc>
        <w:tc>
          <w:tcPr>
            <w:tcW w:w="2310" w:type="dxa"/>
            <w:gridSpan w:val="2"/>
            <w:vMerge w:val="restart"/>
            <w:shd w:val="clear" w:color="auto" w:fill="FFC000"/>
            <w:vAlign w:val="center"/>
          </w:tcPr>
          <w:p w14:paraId="1499826E" w14:textId="77777777" w:rsidR="00BC46F1" w:rsidRPr="006577E0" w:rsidRDefault="00BC46F1" w:rsidP="00842B04">
            <w:pPr>
              <w:pStyle w:val="Normal-pool-Table"/>
              <w:jc w:val="center"/>
              <w:rPr>
                <w:b/>
                <w:sz w:val="15"/>
                <w:szCs w:val="15"/>
              </w:rPr>
            </w:pPr>
            <w:r w:rsidRPr="006577E0">
              <w:rPr>
                <w:b/>
                <w:sz w:val="15"/>
              </w:rPr>
              <w:t>Plénière</w:t>
            </w:r>
          </w:p>
        </w:tc>
        <w:tc>
          <w:tcPr>
            <w:tcW w:w="1498" w:type="dxa"/>
            <w:vMerge w:val="restart"/>
            <w:shd w:val="clear" w:color="auto" w:fill="E2EFD9"/>
            <w:vAlign w:val="center"/>
          </w:tcPr>
          <w:p w14:paraId="602D8562" w14:textId="77777777" w:rsidR="00BC46F1" w:rsidRPr="006577E0" w:rsidRDefault="00BC46F1" w:rsidP="00842B04">
            <w:pPr>
              <w:pStyle w:val="Normal-pool-Table"/>
              <w:jc w:val="center"/>
              <w:rPr>
                <w:b/>
                <w:sz w:val="15"/>
                <w:szCs w:val="15"/>
              </w:rPr>
            </w:pPr>
            <w:r w:rsidRPr="006577E0">
              <w:rPr>
                <w:b/>
                <w:sz w:val="15"/>
              </w:rPr>
              <w:t>Groupe de travail II</w:t>
            </w:r>
          </w:p>
          <w:p w14:paraId="4D62EF1F" w14:textId="77777777" w:rsidR="00BC46F1" w:rsidRPr="006577E0" w:rsidRDefault="00BC46F1" w:rsidP="00842B04">
            <w:pPr>
              <w:pStyle w:val="Normal-pool-Table"/>
              <w:jc w:val="center"/>
              <w:rPr>
                <w:bCs/>
                <w:sz w:val="15"/>
                <w:szCs w:val="15"/>
              </w:rPr>
            </w:pPr>
            <w:r w:rsidRPr="006577E0">
              <w:rPr>
                <w:sz w:val="15"/>
              </w:rPr>
              <w:t>Point 7 b)</w:t>
            </w:r>
          </w:p>
          <w:p w14:paraId="677C4F07" w14:textId="77777777" w:rsidR="00BC46F1" w:rsidRPr="006577E0" w:rsidRDefault="00BC46F1" w:rsidP="00842B04">
            <w:pPr>
              <w:pStyle w:val="Normal-pool-Table"/>
              <w:jc w:val="center"/>
              <w:rPr>
                <w:bCs/>
                <w:sz w:val="15"/>
                <w:szCs w:val="15"/>
              </w:rPr>
            </w:pPr>
            <w:r w:rsidRPr="006577E0">
              <w:rPr>
                <w:sz w:val="15"/>
              </w:rPr>
              <w:t>Changements climatiques</w:t>
            </w:r>
          </w:p>
        </w:tc>
        <w:tc>
          <w:tcPr>
            <w:tcW w:w="1498" w:type="dxa"/>
            <w:vMerge w:val="restart"/>
            <w:shd w:val="clear" w:color="auto" w:fill="FFC000"/>
            <w:vAlign w:val="center"/>
          </w:tcPr>
          <w:p w14:paraId="26F0A66C" w14:textId="77777777" w:rsidR="00BC46F1" w:rsidRPr="006577E0" w:rsidRDefault="00BC46F1" w:rsidP="00842B04">
            <w:pPr>
              <w:pStyle w:val="Normal-pool-Table"/>
              <w:jc w:val="center"/>
              <w:rPr>
                <w:bCs/>
                <w:sz w:val="15"/>
                <w:szCs w:val="15"/>
              </w:rPr>
            </w:pPr>
            <w:r w:rsidRPr="006577E0">
              <w:rPr>
                <w:b/>
                <w:sz w:val="15"/>
              </w:rPr>
              <w:t>Plénière</w:t>
            </w:r>
          </w:p>
        </w:tc>
      </w:tr>
      <w:tr w:rsidR="00BC46F1" w:rsidRPr="006577E0" w14:paraId="5B29AF63" w14:textId="77777777" w:rsidTr="00BC46F1">
        <w:trPr>
          <w:trHeight w:val="57"/>
          <w:jc w:val="right"/>
        </w:trPr>
        <w:tc>
          <w:tcPr>
            <w:tcW w:w="1497" w:type="dxa"/>
            <w:shd w:val="clear" w:color="auto" w:fill="auto"/>
            <w:hideMark/>
          </w:tcPr>
          <w:p w14:paraId="57F44DCB" w14:textId="77777777" w:rsidR="00BC46F1" w:rsidRPr="006577E0" w:rsidRDefault="00BC46F1" w:rsidP="00842B04">
            <w:pPr>
              <w:pStyle w:val="Normal-pool-Table"/>
              <w:rPr>
                <w:sz w:val="15"/>
                <w:szCs w:val="15"/>
              </w:rPr>
            </w:pPr>
            <w:r w:rsidRPr="006577E0">
              <w:rPr>
                <w:sz w:val="15"/>
              </w:rPr>
              <w:t>10 h 30 – 11 heures</w:t>
            </w:r>
          </w:p>
        </w:tc>
        <w:tc>
          <w:tcPr>
            <w:tcW w:w="1497" w:type="dxa"/>
            <w:vMerge/>
            <w:vAlign w:val="center"/>
          </w:tcPr>
          <w:p w14:paraId="52594DDF" w14:textId="77777777" w:rsidR="00BC46F1" w:rsidRPr="006577E0" w:rsidRDefault="00BC46F1" w:rsidP="00842B04">
            <w:pPr>
              <w:pStyle w:val="Normal-pool-Table"/>
              <w:jc w:val="center"/>
              <w:rPr>
                <w:sz w:val="15"/>
                <w:szCs w:val="15"/>
              </w:rPr>
            </w:pPr>
          </w:p>
        </w:tc>
        <w:tc>
          <w:tcPr>
            <w:tcW w:w="1498" w:type="dxa"/>
            <w:vMerge/>
            <w:vAlign w:val="center"/>
          </w:tcPr>
          <w:p w14:paraId="470D37C8" w14:textId="77777777" w:rsidR="00BC46F1" w:rsidRPr="006577E0" w:rsidRDefault="00BC46F1" w:rsidP="00842B04">
            <w:pPr>
              <w:pStyle w:val="Normal-pool-Table"/>
              <w:jc w:val="center"/>
              <w:rPr>
                <w:sz w:val="15"/>
                <w:szCs w:val="15"/>
              </w:rPr>
            </w:pPr>
          </w:p>
        </w:tc>
        <w:tc>
          <w:tcPr>
            <w:tcW w:w="1155" w:type="dxa"/>
            <w:vMerge/>
          </w:tcPr>
          <w:p w14:paraId="6121D057" w14:textId="77777777" w:rsidR="00BC46F1" w:rsidRPr="006577E0" w:rsidRDefault="00BC46F1" w:rsidP="00842B04">
            <w:pPr>
              <w:pStyle w:val="Normal-pool-Table"/>
              <w:jc w:val="center"/>
              <w:rPr>
                <w:sz w:val="15"/>
                <w:szCs w:val="15"/>
              </w:rPr>
            </w:pPr>
          </w:p>
        </w:tc>
        <w:tc>
          <w:tcPr>
            <w:tcW w:w="1156" w:type="dxa"/>
            <w:vMerge/>
          </w:tcPr>
          <w:p w14:paraId="69428DE4" w14:textId="77777777" w:rsidR="00BC46F1" w:rsidRPr="006577E0" w:rsidRDefault="00BC46F1" w:rsidP="00842B04">
            <w:pPr>
              <w:pStyle w:val="Normal-pool-Table"/>
              <w:jc w:val="center"/>
              <w:rPr>
                <w:sz w:val="15"/>
                <w:szCs w:val="15"/>
              </w:rPr>
            </w:pPr>
          </w:p>
        </w:tc>
        <w:tc>
          <w:tcPr>
            <w:tcW w:w="2310" w:type="dxa"/>
            <w:gridSpan w:val="2"/>
            <w:vMerge/>
            <w:vAlign w:val="center"/>
          </w:tcPr>
          <w:p w14:paraId="394A606F" w14:textId="77777777" w:rsidR="00BC46F1" w:rsidRPr="006577E0" w:rsidRDefault="00BC46F1" w:rsidP="00842B04">
            <w:pPr>
              <w:pStyle w:val="Normal-pool-Table"/>
              <w:jc w:val="center"/>
              <w:rPr>
                <w:sz w:val="15"/>
                <w:szCs w:val="15"/>
              </w:rPr>
            </w:pPr>
          </w:p>
        </w:tc>
        <w:tc>
          <w:tcPr>
            <w:tcW w:w="2310" w:type="dxa"/>
            <w:gridSpan w:val="2"/>
            <w:vMerge/>
            <w:vAlign w:val="center"/>
          </w:tcPr>
          <w:p w14:paraId="75625EC8" w14:textId="77777777" w:rsidR="00BC46F1" w:rsidRPr="006577E0" w:rsidRDefault="00BC46F1" w:rsidP="00842B04">
            <w:pPr>
              <w:pStyle w:val="Normal-pool-Table"/>
              <w:jc w:val="center"/>
              <w:rPr>
                <w:sz w:val="15"/>
                <w:szCs w:val="15"/>
              </w:rPr>
            </w:pPr>
          </w:p>
        </w:tc>
        <w:tc>
          <w:tcPr>
            <w:tcW w:w="1498" w:type="dxa"/>
            <w:vMerge/>
            <w:vAlign w:val="center"/>
          </w:tcPr>
          <w:p w14:paraId="59DB2467" w14:textId="77777777" w:rsidR="00BC46F1" w:rsidRPr="006577E0" w:rsidRDefault="00BC46F1" w:rsidP="00842B04">
            <w:pPr>
              <w:pStyle w:val="Normal-pool-Table"/>
              <w:jc w:val="center"/>
              <w:rPr>
                <w:sz w:val="15"/>
                <w:szCs w:val="15"/>
              </w:rPr>
            </w:pPr>
          </w:p>
        </w:tc>
        <w:tc>
          <w:tcPr>
            <w:tcW w:w="1498" w:type="dxa"/>
            <w:vMerge/>
            <w:vAlign w:val="center"/>
          </w:tcPr>
          <w:p w14:paraId="47106619" w14:textId="77777777" w:rsidR="00BC46F1" w:rsidRPr="006577E0" w:rsidRDefault="00BC46F1" w:rsidP="00842B04">
            <w:pPr>
              <w:pStyle w:val="Normal-pool-Table"/>
              <w:jc w:val="center"/>
              <w:rPr>
                <w:sz w:val="15"/>
                <w:szCs w:val="15"/>
              </w:rPr>
            </w:pPr>
          </w:p>
        </w:tc>
      </w:tr>
      <w:tr w:rsidR="00BC46F1" w:rsidRPr="006577E0" w14:paraId="3F96A343" w14:textId="77777777" w:rsidTr="00BC46F1">
        <w:trPr>
          <w:trHeight w:val="57"/>
          <w:jc w:val="right"/>
        </w:trPr>
        <w:tc>
          <w:tcPr>
            <w:tcW w:w="1497" w:type="dxa"/>
            <w:shd w:val="clear" w:color="auto" w:fill="auto"/>
            <w:hideMark/>
          </w:tcPr>
          <w:p w14:paraId="693A4ECA" w14:textId="77777777" w:rsidR="00BC46F1" w:rsidRPr="006577E0" w:rsidRDefault="00BC46F1" w:rsidP="00842B04">
            <w:pPr>
              <w:pStyle w:val="Normal-pool-Table"/>
              <w:rPr>
                <w:b/>
                <w:sz w:val="15"/>
                <w:szCs w:val="15"/>
              </w:rPr>
            </w:pPr>
            <w:r w:rsidRPr="006577E0">
              <w:rPr>
                <w:sz w:val="15"/>
              </w:rPr>
              <w:t>11 heures – 11 h 30</w:t>
            </w:r>
          </w:p>
        </w:tc>
        <w:tc>
          <w:tcPr>
            <w:tcW w:w="1497" w:type="dxa"/>
            <w:vMerge/>
            <w:vAlign w:val="center"/>
          </w:tcPr>
          <w:p w14:paraId="7CED95D0" w14:textId="77777777" w:rsidR="00BC46F1" w:rsidRPr="006577E0" w:rsidRDefault="00BC46F1" w:rsidP="00842B04">
            <w:pPr>
              <w:pStyle w:val="Normal-pool-Table"/>
              <w:jc w:val="center"/>
              <w:rPr>
                <w:sz w:val="15"/>
                <w:szCs w:val="15"/>
              </w:rPr>
            </w:pPr>
          </w:p>
        </w:tc>
        <w:tc>
          <w:tcPr>
            <w:tcW w:w="1498" w:type="dxa"/>
            <w:vMerge/>
            <w:vAlign w:val="center"/>
          </w:tcPr>
          <w:p w14:paraId="4199451F" w14:textId="77777777" w:rsidR="00BC46F1" w:rsidRPr="006577E0" w:rsidRDefault="00BC46F1" w:rsidP="00842B04">
            <w:pPr>
              <w:pStyle w:val="Normal-pool-Table"/>
              <w:jc w:val="center"/>
              <w:rPr>
                <w:sz w:val="15"/>
                <w:szCs w:val="15"/>
              </w:rPr>
            </w:pPr>
          </w:p>
        </w:tc>
        <w:tc>
          <w:tcPr>
            <w:tcW w:w="1155" w:type="dxa"/>
            <w:vMerge/>
          </w:tcPr>
          <w:p w14:paraId="2FFD9A24" w14:textId="77777777" w:rsidR="00BC46F1" w:rsidRPr="006577E0" w:rsidRDefault="00BC46F1" w:rsidP="00842B04">
            <w:pPr>
              <w:pStyle w:val="Normal-pool-Table"/>
              <w:jc w:val="center"/>
              <w:rPr>
                <w:sz w:val="15"/>
                <w:szCs w:val="15"/>
              </w:rPr>
            </w:pPr>
          </w:p>
        </w:tc>
        <w:tc>
          <w:tcPr>
            <w:tcW w:w="1156" w:type="dxa"/>
            <w:vMerge/>
          </w:tcPr>
          <w:p w14:paraId="2F0F35CA" w14:textId="77777777" w:rsidR="00BC46F1" w:rsidRPr="006577E0" w:rsidRDefault="00BC46F1" w:rsidP="00842B04">
            <w:pPr>
              <w:pStyle w:val="Normal-pool-Table"/>
              <w:jc w:val="center"/>
              <w:rPr>
                <w:sz w:val="15"/>
                <w:szCs w:val="15"/>
              </w:rPr>
            </w:pPr>
          </w:p>
        </w:tc>
        <w:tc>
          <w:tcPr>
            <w:tcW w:w="2310" w:type="dxa"/>
            <w:gridSpan w:val="2"/>
            <w:vMerge/>
            <w:vAlign w:val="center"/>
          </w:tcPr>
          <w:p w14:paraId="758F50A2" w14:textId="77777777" w:rsidR="00BC46F1" w:rsidRPr="006577E0" w:rsidRDefault="00BC46F1" w:rsidP="00842B04">
            <w:pPr>
              <w:pStyle w:val="Normal-pool-Table"/>
              <w:jc w:val="center"/>
              <w:rPr>
                <w:sz w:val="15"/>
                <w:szCs w:val="15"/>
              </w:rPr>
            </w:pPr>
          </w:p>
        </w:tc>
        <w:tc>
          <w:tcPr>
            <w:tcW w:w="2310" w:type="dxa"/>
            <w:gridSpan w:val="2"/>
            <w:vMerge/>
            <w:vAlign w:val="center"/>
          </w:tcPr>
          <w:p w14:paraId="16155748" w14:textId="77777777" w:rsidR="00BC46F1" w:rsidRPr="006577E0" w:rsidRDefault="00BC46F1" w:rsidP="00842B04">
            <w:pPr>
              <w:pStyle w:val="Normal-pool-Table"/>
              <w:jc w:val="center"/>
              <w:rPr>
                <w:sz w:val="15"/>
                <w:szCs w:val="15"/>
              </w:rPr>
            </w:pPr>
          </w:p>
        </w:tc>
        <w:tc>
          <w:tcPr>
            <w:tcW w:w="1498" w:type="dxa"/>
            <w:vMerge/>
            <w:vAlign w:val="center"/>
          </w:tcPr>
          <w:p w14:paraId="4BC22585" w14:textId="77777777" w:rsidR="00BC46F1" w:rsidRPr="006577E0" w:rsidRDefault="00BC46F1" w:rsidP="00842B04">
            <w:pPr>
              <w:pStyle w:val="Normal-pool-Table"/>
              <w:jc w:val="center"/>
              <w:rPr>
                <w:sz w:val="15"/>
                <w:szCs w:val="15"/>
              </w:rPr>
            </w:pPr>
          </w:p>
        </w:tc>
        <w:tc>
          <w:tcPr>
            <w:tcW w:w="1498" w:type="dxa"/>
            <w:vMerge/>
            <w:vAlign w:val="center"/>
          </w:tcPr>
          <w:p w14:paraId="72263A47" w14:textId="77777777" w:rsidR="00BC46F1" w:rsidRPr="006577E0" w:rsidRDefault="00BC46F1" w:rsidP="00842B04">
            <w:pPr>
              <w:pStyle w:val="Normal-pool-Table"/>
              <w:jc w:val="center"/>
              <w:rPr>
                <w:sz w:val="15"/>
                <w:szCs w:val="15"/>
              </w:rPr>
            </w:pPr>
          </w:p>
        </w:tc>
      </w:tr>
      <w:tr w:rsidR="00BC46F1" w:rsidRPr="006577E0" w14:paraId="2B238423" w14:textId="77777777" w:rsidTr="00BC46F1">
        <w:trPr>
          <w:trHeight w:val="57"/>
          <w:jc w:val="right"/>
        </w:trPr>
        <w:tc>
          <w:tcPr>
            <w:tcW w:w="1497" w:type="dxa"/>
            <w:shd w:val="clear" w:color="auto" w:fill="auto"/>
            <w:hideMark/>
          </w:tcPr>
          <w:p w14:paraId="110229B8" w14:textId="77777777" w:rsidR="00BC46F1" w:rsidRPr="006577E0" w:rsidRDefault="00BC46F1" w:rsidP="00842B04">
            <w:pPr>
              <w:pStyle w:val="Normal-pool-Table"/>
              <w:rPr>
                <w:b/>
                <w:sz w:val="15"/>
                <w:szCs w:val="15"/>
              </w:rPr>
            </w:pPr>
            <w:r w:rsidRPr="006577E0">
              <w:rPr>
                <w:sz w:val="15"/>
              </w:rPr>
              <w:t>11 h 30 – Midi</w:t>
            </w:r>
          </w:p>
        </w:tc>
        <w:tc>
          <w:tcPr>
            <w:tcW w:w="1497" w:type="dxa"/>
            <w:vMerge/>
            <w:vAlign w:val="center"/>
          </w:tcPr>
          <w:p w14:paraId="1B072C4C" w14:textId="77777777" w:rsidR="00BC46F1" w:rsidRPr="006577E0" w:rsidRDefault="00BC46F1" w:rsidP="00842B04">
            <w:pPr>
              <w:pStyle w:val="Normal-pool-Table"/>
              <w:jc w:val="center"/>
              <w:rPr>
                <w:sz w:val="15"/>
                <w:szCs w:val="15"/>
              </w:rPr>
            </w:pPr>
          </w:p>
        </w:tc>
        <w:tc>
          <w:tcPr>
            <w:tcW w:w="1498" w:type="dxa"/>
            <w:vMerge/>
            <w:vAlign w:val="center"/>
          </w:tcPr>
          <w:p w14:paraId="7D3B18C7" w14:textId="77777777" w:rsidR="00BC46F1" w:rsidRPr="006577E0" w:rsidRDefault="00BC46F1" w:rsidP="00842B04">
            <w:pPr>
              <w:pStyle w:val="Normal-pool-Table"/>
              <w:jc w:val="center"/>
              <w:rPr>
                <w:sz w:val="15"/>
                <w:szCs w:val="15"/>
              </w:rPr>
            </w:pPr>
          </w:p>
        </w:tc>
        <w:tc>
          <w:tcPr>
            <w:tcW w:w="1155" w:type="dxa"/>
            <w:vMerge/>
          </w:tcPr>
          <w:p w14:paraId="5F327AD5" w14:textId="77777777" w:rsidR="00BC46F1" w:rsidRPr="006577E0" w:rsidRDefault="00BC46F1" w:rsidP="00842B04">
            <w:pPr>
              <w:pStyle w:val="Normal-pool-Table"/>
              <w:jc w:val="center"/>
              <w:rPr>
                <w:sz w:val="15"/>
                <w:szCs w:val="15"/>
              </w:rPr>
            </w:pPr>
          </w:p>
        </w:tc>
        <w:tc>
          <w:tcPr>
            <w:tcW w:w="1156" w:type="dxa"/>
            <w:vMerge/>
          </w:tcPr>
          <w:p w14:paraId="2E9F36FD" w14:textId="77777777" w:rsidR="00BC46F1" w:rsidRPr="006577E0" w:rsidRDefault="00BC46F1" w:rsidP="00842B04">
            <w:pPr>
              <w:pStyle w:val="Normal-pool-Table"/>
              <w:jc w:val="center"/>
              <w:rPr>
                <w:sz w:val="15"/>
                <w:szCs w:val="15"/>
              </w:rPr>
            </w:pPr>
          </w:p>
        </w:tc>
        <w:tc>
          <w:tcPr>
            <w:tcW w:w="2310" w:type="dxa"/>
            <w:gridSpan w:val="2"/>
            <w:vMerge/>
            <w:vAlign w:val="center"/>
          </w:tcPr>
          <w:p w14:paraId="2D0D5A2F" w14:textId="77777777" w:rsidR="00BC46F1" w:rsidRPr="006577E0" w:rsidRDefault="00BC46F1" w:rsidP="00842B04">
            <w:pPr>
              <w:pStyle w:val="Normal-pool-Table"/>
              <w:jc w:val="center"/>
              <w:rPr>
                <w:bCs/>
                <w:sz w:val="15"/>
                <w:szCs w:val="15"/>
              </w:rPr>
            </w:pPr>
          </w:p>
        </w:tc>
        <w:tc>
          <w:tcPr>
            <w:tcW w:w="2310" w:type="dxa"/>
            <w:gridSpan w:val="2"/>
            <w:vMerge w:val="restart"/>
            <w:shd w:val="clear" w:color="auto" w:fill="92D050"/>
            <w:vAlign w:val="center"/>
          </w:tcPr>
          <w:p w14:paraId="7449817B" w14:textId="77777777" w:rsidR="00BC46F1" w:rsidRPr="006577E0" w:rsidRDefault="00BC46F1" w:rsidP="00842B04">
            <w:pPr>
              <w:pStyle w:val="Normal-pool-Table"/>
              <w:jc w:val="center"/>
              <w:rPr>
                <w:b/>
                <w:sz w:val="15"/>
                <w:szCs w:val="15"/>
              </w:rPr>
            </w:pPr>
            <w:r w:rsidRPr="006577E0">
              <w:rPr>
                <w:b/>
                <w:sz w:val="15"/>
              </w:rPr>
              <w:t>Groupe de travail I</w:t>
            </w:r>
          </w:p>
          <w:p w14:paraId="42F945AB" w14:textId="77777777" w:rsidR="00BC46F1" w:rsidRPr="006577E0" w:rsidRDefault="00BC46F1" w:rsidP="00842B04">
            <w:pPr>
              <w:pStyle w:val="Normal-pool-Table"/>
              <w:jc w:val="center"/>
              <w:rPr>
                <w:bCs/>
                <w:sz w:val="15"/>
                <w:szCs w:val="15"/>
              </w:rPr>
            </w:pPr>
            <w:r w:rsidRPr="006577E0">
              <w:rPr>
                <w:sz w:val="15"/>
              </w:rPr>
              <w:t>Point 7 a)</w:t>
            </w:r>
          </w:p>
          <w:p w14:paraId="6FF27FDE" w14:textId="5BEB7105" w:rsidR="00BC46F1" w:rsidRPr="006577E0" w:rsidRDefault="00BC46F1" w:rsidP="00842B04">
            <w:pPr>
              <w:pStyle w:val="Normal-pool-Table"/>
              <w:jc w:val="center"/>
              <w:rPr>
                <w:sz w:val="15"/>
                <w:szCs w:val="15"/>
              </w:rPr>
            </w:pPr>
            <w:r w:rsidRPr="006577E0">
              <w:rPr>
                <w:sz w:val="15"/>
              </w:rPr>
              <w:t>Évaluation des entreprises et</w:t>
            </w:r>
            <w:r w:rsidR="00715D7D" w:rsidRPr="006577E0">
              <w:rPr>
                <w:sz w:val="15"/>
              </w:rPr>
              <w:t> </w:t>
            </w:r>
            <w:r w:rsidRPr="006577E0">
              <w:rPr>
                <w:sz w:val="15"/>
              </w:rPr>
              <w:t>de</w:t>
            </w:r>
            <w:r w:rsidR="001C719B" w:rsidRPr="006577E0">
              <w:rPr>
                <w:sz w:val="15"/>
              </w:rPr>
              <w:t> </w:t>
            </w:r>
            <w:r w:rsidRPr="006577E0">
              <w:rPr>
                <w:sz w:val="15"/>
              </w:rPr>
              <w:t>la</w:t>
            </w:r>
            <w:r w:rsidR="001C719B" w:rsidRPr="006577E0">
              <w:rPr>
                <w:sz w:val="15"/>
              </w:rPr>
              <w:t> </w:t>
            </w:r>
            <w:r w:rsidRPr="006577E0">
              <w:rPr>
                <w:sz w:val="15"/>
              </w:rPr>
              <w:t>biodiversité</w:t>
            </w:r>
          </w:p>
        </w:tc>
        <w:tc>
          <w:tcPr>
            <w:tcW w:w="1498" w:type="dxa"/>
            <w:vMerge/>
            <w:vAlign w:val="center"/>
          </w:tcPr>
          <w:p w14:paraId="4520642E" w14:textId="77777777" w:rsidR="00BC46F1" w:rsidRPr="006577E0" w:rsidRDefault="00BC46F1" w:rsidP="00842B04">
            <w:pPr>
              <w:pStyle w:val="Normal-pool-Table"/>
              <w:jc w:val="center"/>
              <w:rPr>
                <w:sz w:val="15"/>
                <w:szCs w:val="15"/>
              </w:rPr>
            </w:pPr>
          </w:p>
        </w:tc>
        <w:tc>
          <w:tcPr>
            <w:tcW w:w="1498" w:type="dxa"/>
            <w:vMerge/>
            <w:vAlign w:val="center"/>
          </w:tcPr>
          <w:p w14:paraId="06B00E5C" w14:textId="77777777" w:rsidR="00BC46F1" w:rsidRPr="006577E0" w:rsidRDefault="00BC46F1" w:rsidP="00842B04">
            <w:pPr>
              <w:pStyle w:val="Normal-pool-Table"/>
              <w:jc w:val="center"/>
              <w:rPr>
                <w:sz w:val="15"/>
                <w:szCs w:val="15"/>
              </w:rPr>
            </w:pPr>
          </w:p>
        </w:tc>
      </w:tr>
      <w:tr w:rsidR="00BC46F1" w:rsidRPr="006577E0" w14:paraId="54A48689" w14:textId="77777777" w:rsidTr="00BC46F1">
        <w:trPr>
          <w:trHeight w:val="57"/>
          <w:jc w:val="right"/>
        </w:trPr>
        <w:tc>
          <w:tcPr>
            <w:tcW w:w="1497" w:type="dxa"/>
            <w:shd w:val="clear" w:color="auto" w:fill="auto"/>
            <w:hideMark/>
          </w:tcPr>
          <w:p w14:paraId="0C910CB5" w14:textId="77777777" w:rsidR="00BC46F1" w:rsidRPr="006577E0" w:rsidRDefault="00BC46F1" w:rsidP="00842B04">
            <w:pPr>
              <w:pStyle w:val="Normal-pool-Table"/>
              <w:rPr>
                <w:b/>
                <w:sz w:val="15"/>
                <w:szCs w:val="15"/>
              </w:rPr>
            </w:pPr>
            <w:r w:rsidRPr="006577E0">
              <w:rPr>
                <w:sz w:val="15"/>
              </w:rPr>
              <w:t>Midi – 12 h 30</w:t>
            </w:r>
          </w:p>
        </w:tc>
        <w:tc>
          <w:tcPr>
            <w:tcW w:w="1497" w:type="dxa"/>
            <w:vMerge/>
            <w:vAlign w:val="center"/>
          </w:tcPr>
          <w:p w14:paraId="33A13500" w14:textId="77777777" w:rsidR="00BC46F1" w:rsidRPr="006577E0" w:rsidRDefault="00BC46F1" w:rsidP="00842B04">
            <w:pPr>
              <w:pStyle w:val="Normal-pool-Table"/>
              <w:jc w:val="center"/>
              <w:rPr>
                <w:sz w:val="15"/>
                <w:szCs w:val="15"/>
              </w:rPr>
            </w:pPr>
          </w:p>
        </w:tc>
        <w:tc>
          <w:tcPr>
            <w:tcW w:w="1498" w:type="dxa"/>
            <w:vMerge/>
            <w:vAlign w:val="center"/>
          </w:tcPr>
          <w:p w14:paraId="4A7B1226" w14:textId="77777777" w:rsidR="00BC46F1" w:rsidRPr="006577E0" w:rsidRDefault="00BC46F1" w:rsidP="00842B04">
            <w:pPr>
              <w:pStyle w:val="Normal-pool-Table"/>
              <w:jc w:val="center"/>
              <w:rPr>
                <w:sz w:val="15"/>
                <w:szCs w:val="15"/>
              </w:rPr>
            </w:pPr>
          </w:p>
        </w:tc>
        <w:tc>
          <w:tcPr>
            <w:tcW w:w="1155" w:type="dxa"/>
            <w:vMerge/>
          </w:tcPr>
          <w:p w14:paraId="6E740AC7" w14:textId="77777777" w:rsidR="00BC46F1" w:rsidRPr="006577E0" w:rsidRDefault="00BC46F1" w:rsidP="00842B04">
            <w:pPr>
              <w:pStyle w:val="Normal-pool-Table"/>
              <w:jc w:val="center"/>
              <w:rPr>
                <w:sz w:val="15"/>
                <w:szCs w:val="15"/>
              </w:rPr>
            </w:pPr>
          </w:p>
        </w:tc>
        <w:tc>
          <w:tcPr>
            <w:tcW w:w="1156" w:type="dxa"/>
            <w:vMerge/>
          </w:tcPr>
          <w:p w14:paraId="74CE5F5D" w14:textId="77777777" w:rsidR="00BC46F1" w:rsidRPr="006577E0" w:rsidRDefault="00BC46F1" w:rsidP="00842B04">
            <w:pPr>
              <w:pStyle w:val="Normal-pool-Table"/>
              <w:jc w:val="center"/>
              <w:rPr>
                <w:sz w:val="15"/>
                <w:szCs w:val="15"/>
              </w:rPr>
            </w:pPr>
          </w:p>
        </w:tc>
        <w:tc>
          <w:tcPr>
            <w:tcW w:w="2310" w:type="dxa"/>
            <w:gridSpan w:val="2"/>
            <w:vMerge/>
          </w:tcPr>
          <w:p w14:paraId="2C2D625B" w14:textId="77777777" w:rsidR="00BC46F1" w:rsidRPr="006577E0" w:rsidRDefault="00BC46F1" w:rsidP="00842B04">
            <w:pPr>
              <w:pStyle w:val="Normal-pool-Table"/>
              <w:jc w:val="center"/>
              <w:rPr>
                <w:sz w:val="15"/>
                <w:szCs w:val="15"/>
              </w:rPr>
            </w:pPr>
          </w:p>
        </w:tc>
        <w:tc>
          <w:tcPr>
            <w:tcW w:w="2310" w:type="dxa"/>
            <w:gridSpan w:val="2"/>
            <w:vMerge/>
          </w:tcPr>
          <w:p w14:paraId="6423025E" w14:textId="77777777" w:rsidR="00BC46F1" w:rsidRPr="006577E0" w:rsidRDefault="00BC46F1" w:rsidP="00842B04">
            <w:pPr>
              <w:pStyle w:val="Normal-pool-Table"/>
              <w:jc w:val="center"/>
              <w:rPr>
                <w:sz w:val="15"/>
                <w:szCs w:val="15"/>
              </w:rPr>
            </w:pPr>
          </w:p>
        </w:tc>
        <w:tc>
          <w:tcPr>
            <w:tcW w:w="1498" w:type="dxa"/>
            <w:vMerge/>
          </w:tcPr>
          <w:p w14:paraId="2E1EAAAA" w14:textId="77777777" w:rsidR="00BC46F1" w:rsidRPr="006577E0" w:rsidRDefault="00BC46F1" w:rsidP="00842B04">
            <w:pPr>
              <w:pStyle w:val="Normal-pool-Table"/>
              <w:jc w:val="center"/>
              <w:rPr>
                <w:sz w:val="15"/>
                <w:szCs w:val="15"/>
              </w:rPr>
            </w:pPr>
          </w:p>
        </w:tc>
        <w:tc>
          <w:tcPr>
            <w:tcW w:w="1498" w:type="dxa"/>
            <w:vMerge/>
          </w:tcPr>
          <w:p w14:paraId="6985FF6A" w14:textId="77777777" w:rsidR="00BC46F1" w:rsidRPr="006577E0" w:rsidRDefault="00BC46F1" w:rsidP="00842B04">
            <w:pPr>
              <w:pStyle w:val="Normal-pool-Table"/>
              <w:jc w:val="center"/>
              <w:rPr>
                <w:sz w:val="15"/>
                <w:szCs w:val="15"/>
              </w:rPr>
            </w:pPr>
          </w:p>
        </w:tc>
      </w:tr>
      <w:tr w:rsidR="00BC46F1" w:rsidRPr="006577E0" w14:paraId="6C4EB78D" w14:textId="77777777" w:rsidTr="00BC46F1">
        <w:trPr>
          <w:trHeight w:val="57"/>
          <w:jc w:val="right"/>
        </w:trPr>
        <w:tc>
          <w:tcPr>
            <w:tcW w:w="1497" w:type="dxa"/>
            <w:shd w:val="clear" w:color="auto" w:fill="auto"/>
            <w:hideMark/>
          </w:tcPr>
          <w:p w14:paraId="46CA075E" w14:textId="77777777" w:rsidR="00BC46F1" w:rsidRPr="006577E0" w:rsidRDefault="00BC46F1" w:rsidP="00842B04">
            <w:pPr>
              <w:pStyle w:val="Normal-pool-Table"/>
              <w:rPr>
                <w:b/>
                <w:sz w:val="15"/>
                <w:szCs w:val="15"/>
              </w:rPr>
            </w:pPr>
            <w:r w:rsidRPr="006577E0">
              <w:rPr>
                <w:sz w:val="15"/>
              </w:rPr>
              <w:t>12 h 30 – 13 heures</w:t>
            </w:r>
          </w:p>
        </w:tc>
        <w:tc>
          <w:tcPr>
            <w:tcW w:w="1497" w:type="dxa"/>
            <w:vMerge/>
            <w:vAlign w:val="center"/>
          </w:tcPr>
          <w:p w14:paraId="4F897392" w14:textId="77777777" w:rsidR="00BC46F1" w:rsidRPr="006577E0" w:rsidRDefault="00BC46F1" w:rsidP="00842B04">
            <w:pPr>
              <w:pStyle w:val="Normal-pool-Table"/>
              <w:jc w:val="center"/>
              <w:rPr>
                <w:sz w:val="15"/>
                <w:szCs w:val="15"/>
              </w:rPr>
            </w:pPr>
          </w:p>
        </w:tc>
        <w:tc>
          <w:tcPr>
            <w:tcW w:w="1498" w:type="dxa"/>
            <w:vMerge/>
            <w:vAlign w:val="center"/>
          </w:tcPr>
          <w:p w14:paraId="67237A62" w14:textId="77777777" w:rsidR="00BC46F1" w:rsidRPr="006577E0" w:rsidRDefault="00BC46F1" w:rsidP="00842B04">
            <w:pPr>
              <w:pStyle w:val="Normal-pool-Table"/>
              <w:jc w:val="center"/>
              <w:rPr>
                <w:sz w:val="15"/>
                <w:szCs w:val="15"/>
              </w:rPr>
            </w:pPr>
          </w:p>
        </w:tc>
        <w:tc>
          <w:tcPr>
            <w:tcW w:w="1155" w:type="dxa"/>
            <w:vMerge/>
          </w:tcPr>
          <w:p w14:paraId="571AF357" w14:textId="77777777" w:rsidR="00BC46F1" w:rsidRPr="006577E0" w:rsidRDefault="00BC46F1" w:rsidP="00842B04">
            <w:pPr>
              <w:pStyle w:val="Normal-pool-Table"/>
              <w:jc w:val="center"/>
              <w:rPr>
                <w:sz w:val="15"/>
                <w:szCs w:val="15"/>
              </w:rPr>
            </w:pPr>
          </w:p>
        </w:tc>
        <w:tc>
          <w:tcPr>
            <w:tcW w:w="1156" w:type="dxa"/>
            <w:vMerge/>
          </w:tcPr>
          <w:p w14:paraId="3FF64678" w14:textId="77777777" w:rsidR="00BC46F1" w:rsidRPr="006577E0" w:rsidRDefault="00BC46F1" w:rsidP="00842B04">
            <w:pPr>
              <w:pStyle w:val="Normal-pool-Table"/>
              <w:jc w:val="center"/>
              <w:rPr>
                <w:sz w:val="15"/>
                <w:szCs w:val="15"/>
              </w:rPr>
            </w:pPr>
          </w:p>
        </w:tc>
        <w:tc>
          <w:tcPr>
            <w:tcW w:w="2310" w:type="dxa"/>
            <w:gridSpan w:val="2"/>
            <w:vMerge/>
          </w:tcPr>
          <w:p w14:paraId="65FA38B7" w14:textId="77777777" w:rsidR="00BC46F1" w:rsidRPr="006577E0" w:rsidRDefault="00BC46F1" w:rsidP="00842B04">
            <w:pPr>
              <w:pStyle w:val="Normal-pool-Table"/>
              <w:jc w:val="center"/>
              <w:rPr>
                <w:sz w:val="15"/>
                <w:szCs w:val="15"/>
              </w:rPr>
            </w:pPr>
          </w:p>
        </w:tc>
        <w:tc>
          <w:tcPr>
            <w:tcW w:w="2310" w:type="dxa"/>
            <w:gridSpan w:val="2"/>
            <w:vMerge/>
          </w:tcPr>
          <w:p w14:paraId="4B5EBD7D" w14:textId="77777777" w:rsidR="00BC46F1" w:rsidRPr="006577E0" w:rsidRDefault="00BC46F1" w:rsidP="00842B04">
            <w:pPr>
              <w:pStyle w:val="Normal-pool-Table"/>
              <w:jc w:val="center"/>
              <w:rPr>
                <w:sz w:val="15"/>
                <w:szCs w:val="15"/>
              </w:rPr>
            </w:pPr>
          </w:p>
        </w:tc>
        <w:tc>
          <w:tcPr>
            <w:tcW w:w="1498" w:type="dxa"/>
            <w:vMerge/>
          </w:tcPr>
          <w:p w14:paraId="0C984BAA" w14:textId="77777777" w:rsidR="00BC46F1" w:rsidRPr="006577E0" w:rsidRDefault="00BC46F1" w:rsidP="00842B04">
            <w:pPr>
              <w:pStyle w:val="Normal-pool-Table"/>
              <w:jc w:val="center"/>
              <w:rPr>
                <w:sz w:val="15"/>
                <w:szCs w:val="15"/>
              </w:rPr>
            </w:pPr>
          </w:p>
        </w:tc>
        <w:tc>
          <w:tcPr>
            <w:tcW w:w="1498" w:type="dxa"/>
            <w:vMerge/>
          </w:tcPr>
          <w:p w14:paraId="499B77C6" w14:textId="77777777" w:rsidR="00BC46F1" w:rsidRPr="006577E0" w:rsidRDefault="00BC46F1" w:rsidP="00842B04">
            <w:pPr>
              <w:pStyle w:val="Normal-pool-Table"/>
              <w:jc w:val="center"/>
              <w:rPr>
                <w:sz w:val="15"/>
                <w:szCs w:val="15"/>
              </w:rPr>
            </w:pPr>
          </w:p>
        </w:tc>
      </w:tr>
      <w:tr w:rsidR="00BC46F1" w:rsidRPr="006577E0" w14:paraId="148359C5" w14:textId="77777777" w:rsidTr="00BC46F1">
        <w:trPr>
          <w:trHeight w:val="57"/>
          <w:jc w:val="right"/>
        </w:trPr>
        <w:tc>
          <w:tcPr>
            <w:tcW w:w="1497" w:type="dxa"/>
            <w:shd w:val="clear" w:color="auto" w:fill="auto"/>
            <w:hideMark/>
          </w:tcPr>
          <w:p w14:paraId="22E48726" w14:textId="77777777" w:rsidR="00BC46F1" w:rsidRPr="006577E0" w:rsidRDefault="00BC46F1" w:rsidP="00842B04">
            <w:pPr>
              <w:pStyle w:val="Normal-pool-Table"/>
              <w:rPr>
                <w:b/>
                <w:sz w:val="15"/>
                <w:szCs w:val="15"/>
              </w:rPr>
            </w:pPr>
            <w:r w:rsidRPr="006577E0">
              <w:rPr>
                <w:sz w:val="15"/>
              </w:rPr>
              <w:t>13 heures – 13 h 30</w:t>
            </w:r>
          </w:p>
        </w:tc>
        <w:tc>
          <w:tcPr>
            <w:tcW w:w="1497" w:type="dxa"/>
            <w:vMerge/>
            <w:vAlign w:val="center"/>
          </w:tcPr>
          <w:p w14:paraId="34217813" w14:textId="77777777" w:rsidR="00BC46F1" w:rsidRPr="006577E0" w:rsidRDefault="00BC46F1" w:rsidP="00842B04">
            <w:pPr>
              <w:pStyle w:val="Normal-pool-Table"/>
              <w:jc w:val="center"/>
              <w:rPr>
                <w:sz w:val="15"/>
                <w:szCs w:val="15"/>
              </w:rPr>
            </w:pPr>
          </w:p>
        </w:tc>
        <w:tc>
          <w:tcPr>
            <w:tcW w:w="1498" w:type="dxa"/>
            <w:vMerge w:val="restart"/>
            <w:shd w:val="clear" w:color="auto" w:fill="D9D9D9" w:themeFill="background1" w:themeFillShade="D9"/>
            <w:vAlign w:val="center"/>
          </w:tcPr>
          <w:p w14:paraId="03083E62" w14:textId="77777777" w:rsidR="00BC46F1" w:rsidRPr="006577E0" w:rsidRDefault="00BC46F1" w:rsidP="00842B04">
            <w:pPr>
              <w:pStyle w:val="Normal-pool-Table"/>
              <w:jc w:val="center"/>
              <w:rPr>
                <w:sz w:val="15"/>
                <w:szCs w:val="15"/>
              </w:rPr>
            </w:pPr>
          </w:p>
        </w:tc>
        <w:tc>
          <w:tcPr>
            <w:tcW w:w="2311" w:type="dxa"/>
            <w:gridSpan w:val="2"/>
            <w:shd w:val="clear" w:color="auto" w:fill="D9D9D9" w:themeFill="background1" w:themeFillShade="D9"/>
            <w:vAlign w:val="center"/>
          </w:tcPr>
          <w:p w14:paraId="6E4DE208" w14:textId="77777777" w:rsidR="00BC46F1" w:rsidRPr="006577E0" w:rsidRDefault="00BC46F1" w:rsidP="00842B04">
            <w:pPr>
              <w:pStyle w:val="Normal-pool-Table"/>
              <w:jc w:val="center"/>
              <w:rPr>
                <w:sz w:val="15"/>
                <w:szCs w:val="15"/>
              </w:rPr>
            </w:pPr>
          </w:p>
        </w:tc>
        <w:tc>
          <w:tcPr>
            <w:tcW w:w="2310" w:type="dxa"/>
            <w:gridSpan w:val="2"/>
            <w:shd w:val="clear" w:color="auto" w:fill="D9D9D9" w:themeFill="background1" w:themeFillShade="D9"/>
            <w:vAlign w:val="center"/>
          </w:tcPr>
          <w:p w14:paraId="3CE54219" w14:textId="77777777" w:rsidR="00BC46F1" w:rsidRPr="006577E0" w:rsidRDefault="00BC46F1" w:rsidP="00842B04">
            <w:pPr>
              <w:pStyle w:val="Normal-pool-Table"/>
              <w:jc w:val="center"/>
              <w:rPr>
                <w:sz w:val="15"/>
                <w:szCs w:val="15"/>
              </w:rPr>
            </w:pPr>
          </w:p>
        </w:tc>
        <w:tc>
          <w:tcPr>
            <w:tcW w:w="2310" w:type="dxa"/>
            <w:gridSpan w:val="2"/>
            <w:shd w:val="clear" w:color="auto" w:fill="D9D9D9" w:themeFill="background1" w:themeFillShade="D9"/>
            <w:vAlign w:val="center"/>
          </w:tcPr>
          <w:p w14:paraId="422586EF" w14:textId="77777777" w:rsidR="00BC46F1" w:rsidRPr="006577E0" w:rsidRDefault="00BC46F1" w:rsidP="00842B04">
            <w:pPr>
              <w:pStyle w:val="Normal-pool-Table"/>
              <w:jc w:val="center"/>
              <w:rPr>
                <w:sz w:val="15"/>
                <w:szCs w:val="15"/>
              </w:rPr>
            </w:pPr>
          </w:p>
        </w:tc>
        <w:tc>
          <w:tcPr>
            <w:tcW w:w="1498" w:type="dxa"/>
            <w:shd w:val="clear" w:color="auto" w:fill="D9D9D9" w:themeFill="background1" w:themeFillShade="D9"/>
            <w:vAlign w:val="center"/>
          </w:tcPr>
          <w:p w14:paraId="34B64E19" w14:textId="77777777" w:rsidR="00BC46F1" w:rsidRPr="006577E0" w:rsidRDefault="00BC46F1" w:rsidP="00842B04">
            <w:pPr>
              <w:pStyle w:val="Normal-pool-Table"/>
              <w:jc w:val="center"/>
              <w:rPr>
                <w:bCs/>
                <w:sz w:val="15"/>
                <w:szCs w:val="15"/>
              </w:rPr>
            </w:pPr>
          </w:p>
        </w:tc>
        <w:tc>
          <w:tcPr>
            <w:tcW w:w="1498" w:type="dxa"/>
            <w:vMerge w:val="restart"/>
            <w:shd w:val="clear" w:color="auto" w:fill="D9D9D9" w:themeFill="background1" w:themeFillShade="D9"/>
            <w:vAlign w:val="center"/>
          </w:tcPr>
          <w:p w14:paraId="50DEF5AA" w14:textId="77777777" w:rsidR="00BC46F1" w:rsidRPr="006577E0" w:rsidRDefault="00BC46F1" w:rsidP="00842B04">
            <w:pPr>
              <w:pStyle w:val="Normal-pool-Table"/>
              <w:jc w:val="center"/>
              <w:rPr>
                <w:bCs/>
                <w:sz w:val="15"/>
                <w:szCs w:val="15"/>
              </w:rPr>
            </w:pPr>
          </w:p>
        </w:tc>
      </w:tr>
      <w:tr w:rsidR="00BC46F1" w:rsidRPr="006577E0" w14:paraId="5B265290" w14:textId="77777777" w:rsidTr="00BC46F1">
        <w:trPr>
          <w:trHeight w:val="57"/>
          <w:jc w:val="right"/>
        </w:trPr>
        <w:tc>
          <w:tcPr>
            <w:tcW w:w="1497" w:type="dxa"/>
            <w:shd w:val="clear" w:color="auto" w:fill="auto"/>
            <w:hideMark/>
          </w:tcPr>
          <w:p w14:paraId="0E179A55" w14:textId="77777777" w:rsidR="00BC46F1" w:rsidRPr="006577E0" w:rsidRDefault="00BC46F1" w:rsidP="00842B04">
            <w:pPr>
              <w:pStyle w:val="Normal-pool-Table"/>
              <w:rPr>
                <w:sz w:val="15"/>
                <w:szCs w:val="15"/>
              </w:rPr>
            </w:pPr>
            <w:r w:rsidRPr="006577E0">
              <w:rPr>
                <w:sz w:val="15"/>
              </w:rPr>
              <w:t>13 h 30 – 14 heures</w:t>
            </w:r>
          </w:p>
        </w:tc>
        <w:tc>
          <w:tcPr>
            <w:tcW w:w="1497" w:type="dxa"/>
            <w:vMerge/>
            <w:vAlign w:val="center"/>
          </w:tcPr>
          <w:p w14:paraId="3A887876" w14:textId="77777777" w:rsidR="00BC46F1" w:rsidRPr="006577E0" w:rsidRDefault="00BC46F1" w:rsidP="00842B04">
            <w:pPr>
              <w:pStyle w:val="Normal-pool-Table"/>
              <w:jc w:val="center"/>
              <w:rPr>
                <w:sz w:val="15"/>
                <w:szCs w:val="15"/>
              </w:rPr>
            </w:pPr>
          </w:p>
        </w:tc>
        <w:tc>
          <w:tcPr>
            <w:tcW w:w="1498" w:type="dxa"/>
            <w:vMerge/>
            <w:vAlign w:val="center"/>
          </w:tcPr>
          <w:p w14:paraId="20820895" w14:textId="77777777" w:rsidR="00BC46F1" w:rsidRPr="006577E0" w:rsidRDefault="00BC46F1" w:rsidP="00842B04">
            <w:pPr>
              <w:pStyle w:val="Normal-pool-Table"/>
              <w:jc w:val="center"/>
              <w:rPr>
                <w:sz w:val="15"/>
                <w:szCs w:val="15"/>
              </w:rPr>
            </w:pPr>
          </w:p>
        </w:tc>
        <w:tc>
          <w:tcPr>
            <w:tcW w:w="2311" w:type="dxa"/>
            <w:gridSpan w:val="2"/>
            <w:vMerge w:val="restart"/>
            <w:shd w:val="clear" w:color="auto" w:fill="BDD6EE"/>
            <w:vAlign w:val="center"/>
          </w:tcPr>
          <w:p w14:paraId="378FFB12" w14:textId="77777777" w:rsidR="00BC46F1" w:rsidRPr="006577E0" w:rsidRDefault="00BC46F1" w:rsidP="00842B04">
            <w:pPr>
              <w:pStyle w:val="Normal-pool-Table"/>
              <w:jc w:val="center"/>
              <w:rPr>
                <w:b/>
                <w:bCs/>
                <w:sz w:val="15"/>
                <w:szCs w:val="15"/>
              </w:rPr>
            </w:pPr>
            <w:r w:rsidRPr="006577E0">
              <w:rPr>
                <w:b/>
                <w:sz w:val="15"/>
              </w:rPr>
              <w:t>Groupe de contact</w:t>
            </w:r>
          </w:p>
          <w:p w14:paraId="299FAB32" w14:textId="77777777" w:rsidR="00BC46F1" w:rsidRPr="006577E0" w:rsidRDefault="00BC46F1" w:rsidP="00842B04">
            <w:pPr>
              <w:pStyle w:val="Normal-pool-Table"/>
              <w:jc w:val="center"/>
              <w:rPr>
                <w:bCs/>
                <w:sz w:val="15"/>
                <w:szCs w:val="15"/>
              </w:rPr>
            </w:pPr>
            <w:r w:rsidRPr="006577E0">
              <w:rPr>
                <w:sz w:val="15"/>
              </w:rPr>
              <w:t>Point 6</w:t>
            </w:r>
          </w:p>
          <w:p w14:paraId="6D7765D8" w14:textId="77777777" w:rsidR="00BC46F1" w:rsidRPr="006577E0" w:rsidRDefault="00BC46F1" w:rsidP="00842B04">
            <w:pPr>
              <w:pStyle w:val="Normal-pool-Table"/>
              <w:jc w:val="center"/>
              <w:rPr>
                <w:sz w:val="15"/>
                <w:szCs w:val="15"/>
              </w:rPr>
            </w:pPr>
            <w:r w:rsidRPr="006577E0">
              <w:rPr>
                <w:sz w:val="15"/>
              </w:rPr>
              <w:t>Budget</w:t>
            </w:r>
          </w:p>
        </w:tc>
        <w:tc>
          <w:tcPr>
            <w:tcW w:w="2310" w:type="dxa"/>
            <w:gridSpan w:val="2"/>
            <w:vMerge w:val="restart"/>
            <w:shd w:val="clear" w:color="auto" w:fill="BDD6EE"/>
            <w:vAlign w:val="center"/>
          </w:tcPr>
          <w:p w14:paraId="188AF0A7" w14:textId="77777777" w:rsidR="00BC46F1" w:rsidRPr="006577E0" w:rsidRDefault="00BC46F1" w:rsidP="00842B04">
            <w:pPr>
              <w:pStyle w:val="Normal-pool-Table"/>
              <w:jc w:val="center"/>
              <w:rPr>
                <w:b/>
                <w:bCs/>
                <w:sz w:val="15"/>
                <w:szCs w:val="15"/>
              </w:rPr>
            </w:pPr>
            <w:r w:rsidRPr="006577E0">
              <w:rPr>
                <w:b/>
                <w:sz w:val="15"/>
              </w:rPr>
              <w:t>Groupe de contact</w:t>
            </w:r>
          </w:p>
          <w:p w14:paraId="253F00C6" w14:textId="77777777" w:rsidR="00BC46F1" w:rsidRPr="006577E0" w:rsidRDefault="00BC46F1" w:rsidP="00842B04">
            <w:pPr>
              <w:pStyle w:val="Normal-pool-Table"/>
              <w:jc w:val="center"/>
              <w:rPr>
                <w:bCs/>
                <w:sz w:val="15"/>
                <w:szCs w:val="15"/>
              </w:rPr>
            </w:pPr>
            <w:r w:rsidRPr="006577E0">
              <w:rPr>
                <w:sz w:val="15"/>
              </w:rPr>
              <w:t>Point 6</w:t>
            </w:r>
          </w:p>
          <w:p w14:paraId="7D0D780E" w14:textId="77777777" w:rsidR="00BC46F1" w:rsidRPr="006577E0" w:rsidRDefault="00BC46F1" w:rsidP="00842B04">
            <w:pPr>
              <w:pStyle w:val="Normal-pool-Table"/>
              <w:jc w:val="center"/>
              <w:rPr>
                <w:sz w:val="15"/>
                <w:szCs w:val="15"/>
              </w:rPr>
            </w:pPr>
            <w:r w:rsidRPr="006577E0">
              <w:rPr>
                <w:sz w:val="15"/>
              </w:rPr>
              <w:t>Budget</w:t>
            </w:r>
          </w:p>
        </w:tc>
        <w:tc>
          <w:tcPr>
            <w:tcW w:w="2310" w:type="dxa"/>
            <w:gridSpan w:val="2"/>
            <w:vMerge w:val="restart"/>
            <w:shd w:val="clear" w:color="auto" w:fill="BDD6EE"/>
            <w:vAlign w:val="center"/>
          </w:tcPr>
          <w:p w14:paraId="08C39FE9" w14:textId="77777777" w:rsidR="00BC46F1" w:rsidRPr="006577E0" w:rsidRDefault="00BC46F1" w:rsidP="00842B04">
            <w:pPr>
              <w:pStyle w:val="Normal-pool-Table"/>
              <w:jc w:val="center"/>
              <w:rPr>
                <w:b/>
                <w:bCs/>
                <w:sz w:val="15"/>
                <w:szCs w:val="15"/>
              </w:rPr>
            </w:pPr>
            <w:r w:rsidRPr="006577E0">
              <w:rPr>
                <w:b/>
                <w:sz w:val="15"/>
              </w:rPr>
              <w:t>Groupe de contact</w:t>
            </w:r>
          </w:p>
          <w:p w14:paraId="53DA53A2" w14:textId="77777777" w:rsidR="00BC46F1" w:rsidRPr="006577E0" w:rsidRDefault="00BC46F1" w:rsidP="00842B04">
            <w:pPr>
              <w:pStyle w:val="Normal-pool-Table"/>
              <w:jc w:val="center"/>
              <w:rPr>
                <w:bCs/>
                <w:sz w:val="15"/>
                <w:szCs w:val="15"/>
              </w:rPr>
            </w:pPr>
            <w:r w:rsidRPr="006577E0">
              <w:rPr>
                <w:sz w:val="15"/>
              </w:rPr>
              <w:t>Point 6</w:t>
            </w:r>
          </w:p>
          <w:p w14:paraId="79C74B36" w14:textId="77777777" w:rsidR="00BC46F1" w:rsidRPr="006577E0" w:rsidRDefault="00BC46F1" w:rsidP="00842B04">
            <w:pPr>
              <w:pStyle w:val="Normal-pool-Table"/>
              <w:jc w:val="center"/>
              <w:rPr>
                <w:bCs/>
                <w:sz w:val="15"/>
                <w:szCs w:val="15"/>
              </w:rPr>
            </w:pPr>
            <w:r w:rsidRPr="006577E0">
              <w:rPr>
                <w:sz w:val="15"/>
              </w:rPr>
              <w:t>Budget</w:t>
            </w:r>
          </w:p>
        </w:tc>
        <w:tc>
          <w:tcPr>
            <w:tcW w:w="1498" w:type="dxa"/>
            <w:vMerge w:val="restart"/>
            <w:shd w:val="clear" w:color="auto" w:fill="C6D9F1" w:themeFill="text2" w:themeFillTint="33"/>
          </w:tcPr>
          <w:p w14:paraId="6D9D3CE4" w14:textId="77777777" w:rsidR="00BC46F1" w:rsidRPr="006577E0" w:rsidRDefault="00BC46F1" w:rsidP="00842B04">
            <w:pPr>
              <w:pStyle w:val="Normal-pool-Table"/>
              <w:jc w:val="center"/>
              <w:rPr>
                <w:b/>
                <w:bCs/>
                <w:sz w:val="15"/>
                <w:szCs w:val="15"/>
              </w:rPr>
            </w:pPr>
            <w:r w:rsidRPr="006577E0">
              <w:rPr>
                <w:b/>
                <w:sz w:val="15"/>
              </w:rPr>
              <w:t>Groupe de contact</w:t>
            </w:r>
          </w:p>
          <w:p w14:paraId="4435F4C8" w14:textId="77777777" w:rsidR="00BC46F1" w:rsidRPr="006577E0" w:rsidRDefault="00BC46F1" w:rsidP="00842B04">
            <w:pPr>
              <w:pStyle w:val="Normal-pool-Table"/>
              <w:jc w:val="center"/>
              <w:rPr>
                <w:bCs/>
                <w:sz w:val="15"/>
                <w:szCs w:val="15"/>
              </w:rPr>
            </w:pPr>
            <w:r w:rsidRPr="006577E0">
              <w:rPr>
                <w:sz w:val="15"/>
              </w:rPr>
              <w:t>Point 6</w:t>
            </w:r>
          </w:p>
          <w:p w14:paraId="64FC8388" w14:textId="77777777" w:rsidR="00BC46F1" w:rsidRPr="006577E0" w:rsidRDefault="00BC46F1" w:rsidP="00842B04">
            <w:pPr>
              <w:pStyle w:val="Normal-pool-Table"/>
              <w:jc w:val="center"/>
              <w:rPr>
                <w:sz w:val="15"/>
                <w:szCs w:val="15"/>
              </w:rPr>
            </w:pPr>
            <w:r w:rsidRPr="006577E0">
              <w:rPr>
                <w:sz w:val="15"/>
              </w:rPr>
              <w:t>Budget</w:t>
            </w:r>
          </w:p>
        </w:tc>
        <w:tc>
          <w:tcPr>
            <w:tcW w:w="1498" w:type="dxa"/>
            <w:vMerge/>
          </w:tcPr>
          <w:p w14:paraId="464EE14E" w14:textId="77777777" w:rsidR="00BC46F1" w:rsidRPr="006577E0" w:rsidRDefault="00BC46F1" w:rsidP="00842B04">
            <w:pPr>
              <w:pStyle w:val="Normal-pool-Table"/>
              <w:jc w:val="center"/>
              <w:rPr>
                <w:sz w:val="15"/>
                <w:szCs w:val="15"/>
              </w:rPr>
            </w:pPr>
          </w:p>
        </w:tc>
      </w:tr>
      <w:tr w:rsidR="00BC46F1" w:rsidRPr="006577E0" w14:paraId="2A4235EA" w14:textId="77777777" w:rsidTr="00BC46F1">
        <w:trPr>
          <w:trHeight w:val="57"/>
          <w:jc w:val="right"/>
        </w:trPr>
        <w:tc>
          <w:tcPr>
            <w:tcW w:w="1497" w:type="dxa"/>
            <w:shd w:val="clear" w:color="auto" w:fill="auto"/>
            <w:hideMark/>
          </w:tcPr>
          <w:p w14:paraId="683A475C" w14:textId="77777777" w:rsidR="00BC46F1" w:rsidRPr="006577E0" w:rsidRDefault="00BC46F1" w:rsidP="00842B04">
            <w:pPr>
              <w:pStyle w:val="Normal-pool-Table"/>
              <w:rPr>
                <w:sz w:val="15"/>
                <w:szCs w:val="15"/>
              </w:rPr>
            </w:pPr>
            <w:r w:rsidRPr="006577E0">
              <w:rPr>
                <w:sz w:val="15"/>
              </w:rPr>
              <w:t>14 heures – 14 h 30</w:t>
            </w:r>
          </w:p>
        </w:tc>
        <w:tc>
          <w:tcPr>
            <w:tcW w:w="1497" w:type="dxa"/>
            <w:vMerge/>
            <w:vAlign w:val="center"/>
          </w:tcPr>
          <w:p w14:paraId="1ED08797" w14:textId="77777777" w:rsidR="00BC46F1" w:rsidRPr="006577E0" w:rsidRDefault="00BC46F1" w:rsidP="00842B04">
            <w:pPr>
              <w:pStyle w:val="Normal-pool-Table"/>
              <w:jc w:val="center"/>
              <w:rPr>
                <w:sz w:val="15"/>
                <w:szCs w:val="15"/>
              </w:rPr>
            </w:pPr>
          </w:p>
        </w:tc>
        <w:tc>
          <w:tcPr>
            <w:tcW w:w="1498" w:type="dxa"/>
            <w:vMerge/>
            <w:vAlign w:val="center"/>
          </w:tcPr>
          <w:p w14:paraId="40EE664D" w14:textId="77777777" w:rsidR="00BC46F1" w:rsidRPr="006577E0" w:rsidRDefault="00BC46F1" w:rsidP="00842B04">
            <w:pPr>
              <w:pStyle w:val="Normal-pool-Table"/>
              <w:jc w:val="center"/>
              <w:rPr>
                <w:sz w:val="15"/>
                <w:szCs w:val="15"/>
              </w:rPr>
            </w:pPr>
          </w:p>
        </w:tc>
        <w:tc>
          <w:tcPr>
            <w:tcW w:w="2311" w:type="dxa"/>
            <w:gridSpan w:val="2"/>
            <w:vMerge/>
          </w:tcPr>
          <w:p w14:paraId="14D76587" w14:textId="77777777" w:rsidR="00BC46F1" w:rsidRPr="006577E0" w:rsidRDefault="00BC46F1" w:rsidP="00842B04">
            <w:pPr>
              <w:pStyle w:val="Normal-pool-Table"/>
              <w:jc w:val="center"/>
              <w:rPr>
                <w:sz w:val="15"/>
                <w:szCs w:val="15"/>
              </w:rPr>
            </w:pPr>
          </w:p>
        </w:tc>
        <w:tc>
          <w:tcPr>
            <w:tcW w:w="2310" w:type="dxa"/>
            <w:gridSpan w:val="2"/>
            <w:vMerge/>
          </w:tcPr>
          <w:p w14:paraId="265E9F72" w14:textId="77777777" w:rsidR="00BC46F1" w:rsidRPr="006577E0" w:rsidRDefault="00BC46F1" w:rsidP="00842B04">
            <w:pPr>
              <w:pStyle w:val="Normal-pool-Table"/>
              <w:jc w:val="center"/>
              <w:rPr>
                <w:sz w:val="15"/>
                <w:szCs w:val="15"/>
              </w:rPr>
            </w:pPr>
          </w:p>
        </w:tc>
        <w:tc>
          <w:tcPr>
            <w:tcW w:w="2310" w:type="dxa"/>
            <w:gridSpan w:val="2"/>
            <w:vMerge/>
          </w:tcPr>
          <w:p w14:paraId="1717A31F" w14:textId="77777777" w:rsidR="00BC46F1" w:rsidRPr="006577E0" w:rsidRDefault="00BC46F1" w:rsidP="00842B04">
            <w:pPr>
              <w:pStyle w:val="Normal-pool-Table"/>
              <w:jc w:val="center"/>
              <w:rPr>
                <w:sz w:val="15"/>
                <w:szCs w:val="15"/>
              </w:rPr>
            </w:pPr>
          </w:p>
        </w:tc>
        <w:tc>
          <w:tcPr>
            <w:tcW w:w="1498" w:type="dxa"/>
            <w:vMerge/>
          </w:tcPr>
          <w:p w14:paraId="00D9936A" w14:textId="77777777" w:rsidR="00BC46F1" w:rsidRPr="006577E0" w:rsidRDefault="00BC46F1" w:rsidP="00842B04">
            <w:pPr>
              <w:pStyle w:val="Normal-pool-Table"/>
              <w:jc w:val="center"/>
              <w:rPr>
                <w:sz w:val="15"/>
                <w:szCs w:val="15"/>
              </w:rPr>
            </w:pPr>
          </w:p>
        </w:tc>
        <w:tc>
          <w:tcPr>
            <w:tcW w:w="1498" w:type="dxa"/>
            <w:vMerge/>
          </w:tcPr>
          <w:p w14:paraId="35F8F0FF" w14:textId="77777777" w:rsidR="00BC46F1" w:rsidRPr="006577E0" w:rsidRDefault="00BC46F1" w:rsidP="00842B04">
            <w:pPr>
              <w:pStyle w:val="Normal-pool-Table"/>
              <w:jc w:val="center"/>
              <w:rPr>
                <w:sz w:val="15"/>
                <w:szCs w:val="15"/>
              </w:rPr>
            </w:pPr>
          </w:p>
        </w:tc>
      </w:tr>
      <w:tr w:rsidR="00BC46F1" w:rsidRPr="006577E0" w14:paraId="40F3F848" w14:textId="77777777" w:rsidTr="00BC46F1">
        <w:trPr>
          <w:trHeight w:val="57"/>
          <w:jc w:val="right"/>
        </w:trPr>
        <w:tc>
          <w:tcPr>
            <w:tcW w:w="1497" w:type="dxa"/>
            <w:shd w:val="clear" w:color="auto" w:fill="auto"/>
            <w:hideMark/>
          </w:tcPr>
          <w:p w14:paraId="491B17B1" w14:textId="77777777" w:rsidR="00BC46F1" w:rsidRPr="006577E0" w:rsidRDefault="00BC46F1" w:rsidP="00842B04">
            <w:pPr>
              <w:pStyle w:val="Normal-pool-Table"/>
              <w:rPr>
                <w:sz w:val="15"/>
                <w:szCs w:val="15"/>
              </w:rPr>
            </w:pPr>
            <w:r w:rsidRPr="006577E0">
              <w:rPr>
                <w:sz w:val="15"/>
              </w:rPr>
              <w:t>14 h 30 – 15 heures</w:t>
            </w:r>
          </w:p>
        </w:tc>
        <w:tc>
          <w:tcPr>
            <w:tcW w:w="1497" w:type="dxa"/>
            <w:vMerge/>
            <w:vAlign w:val="center"/>
          </w:tcPr>
          <w:p w14:paraId="2F68B84B" w14:textId="77777777" w:rsidR="00BC46F1" w:rsidRPr="006577E0" w:rsidRDefault="00BC46F1" w:rsidP="00842B04">
            <w:pPr>
              <w:pStyle w:val="Normal-pool-Table"/>
              <w:jc w:val="center"/>
              <w:rPr>
                <w:sz w:val="15"/>
                <w:szCs w:val="15"/>
              </w:rPr>
            </w:pPr>
          </w:p>
        </w:tc>
        <w:tc>
          <w:tcPr>
            <w:tcW w:w="1498" w:type="dxa"/>
            <w:vMerge/>
            <w:vAlign w:val="center"/>
          </w:tcPr>
          <w:p w14:paraId="5F72EAAA" w14:textId="77777777" w:rsidR="00BC46F1" w:rsidRPr="006577E0" w:rsidRDefault="00BC46F1" w:rsidP="00842B04">
            <w:pPr>
              <w:pStyle w:val="Normal-pool-Table"/>
              <w:jc w:val="center"/>
              <w:rPr>
                <w:sz w:val="15"/>
                <w:szCs w:val="15"/>
              </w:rPr>
            </w:pPr>
          </w:p>
        </w:tc>
        <w:tc>
          <w:tcPr>
            <w:tcW w:w="2311" w:type="dxa"/>
            <w:gridSpan w:val="2"/>
            <w:vMerge/>
          </w:tcPr>
          <w:p w14:paraId="56A1584B" w14:textId="77777777" w:rsidR="00BC46F1" w:rsidRPr="006577E0" w:rsidRDefault="00BC46F1" w:rsidP="00842B04">
            <w:pPr>
              <w:pStyle w:val="Normal-pool-Table"/>
              <w:jc w:val="center"/>
              <w:rPr>
                <w:sz w:val="15"/>
                <w:szCs w:val="15"/>
              </w:rPr>
            </w:pPr>
          </w:p>
        </w:tc>
        <w:tc>
          <w:tcPr>
            <w:tcW w:w="2310" w:type="dxa"/>
            <w:gridSpan w:val="2"/>
            <w:vMerge/>
          </w:tcPr>
          <w:p w14:paraId="06C51B9A" w14:textId="77777777" w:rsidR="00BC46F1" w:rsidRPr="006577E0" w:rsidRDefault="00BC46F1" w:rsidP="00842B04">
            <w:pPr>
              <w:pStyle w:val="Normal-pool-Table"/>
              <w:jc w:val="center"/>
              <w:rPr>
                <w:sz w:val="15"/>
                <w:szCs w:val="15"/>
              </w:rPr>
            </w:pPr>
          </w:p>
        </w:tc>
        <w:tc>
          <w:tcPr>
            <w:tcW w:w="2310" w:type="dxa"/>
            <w:gridSpan w:val="2"/>
            <w:vMerge/>
          </w:tcPr>
          <w:p w14:paraId="52C09B11" w14:textId="77777777" w:rsidR="00BC46F1" w:rsidRPr="006577E0" w:rsidRDefault="00BC46F1" w:rsidP="00842B04">
            <w:pPr>
              <w:pStyle w:val="Normal-pool-Table"/>
              <w:jc w:val="center"/>
              <w:rPr>
                <w:sz w:val="15"/>
                <w:szCs w:val="15"/>
              </w:rPr>
            </w:pPr>
          </w:p>
        </w:tc>
        <w:tc>
          <w:tcPr>
            <w:tcW w:w="1498" w:type="dxa"/>
            <w:vMerge/>
          </w:tcPr>
          <w:p w14:paraId="4209B6E3" w14:textId="77777777" w:rsidR="00BC46F1" w:rsidRPr="006577E0" w:rsidRDefault="00BC46F1" w:rsidP="00842B04">
            <w:pPr>
              <w:pStyle w:val="Normal-pool-Table"/>
              <w:jc w:val="center"/>
              <w:rPr>
                <w:sz w:val="15"/>
                <w:szCs w:val="15"/>
              </w:rPr>
            </w:pPr>
          </w:p>
        </w:tc>
        <w:tc>
          <w:tcPr>
            <w:tcW w:w="1498" w:type="dxa"/>
            <w:vMerge/>
          </w:tcPr>
          <w:p w14:paraId="09BA08E5" w14:textId="77777777" w:rsidR="00BC46F1" w:rsidRPr="006577E0" w:rsidRDefault="00BC46F1" w:rsidP="00842B04">
            <w:pPr>
              <w:pStyle w:val="Normal-pool-Table"/>
              <w:jc w:val="center"/>
              <w:rPr>
                <w:sz w:val="15"/>
                <w:szCs w:val="15"/>
              </w:rPr>
            </w:pPr>
          </w:p>
        </w:tc>
      </w:tr>
      <w:tr w:rsidR="00BC46F1" w:rsidRPr="006577E0" w14:paraId="68979234" w14:textId="77777777" w:rsidTr="00BC46F1">
        <w:trPr>
          <w:trHeight w:val="57"/>
          <w:jc w:val="right"/>
        </w:trPr>
        <w:tc>
          <w:tcPr>
            <w:tcW w:w="1497" w:type="dxa"/>
            <w:shd w:val="clear" w:color="auto" w:fill="auto"/>
            <w:hideMark/>
          </w:tcPr>
          <w:p w14:paraId="6A88B9BF" w14:textId="77777777" w:rsidR="00BC46F1" w:rsidRPr="006577E0" w:rsidRDefault="00BC46F1" w:rsidP="00842B04">
            <w:pPr>
              <w:pStyle w:val="Normal-pool-Table"/>
              <w:rPr>
                <w:sz w:val="15"/>
                <w:szCs w:val="15"/>
              </w:rPr>
            </w:pPr>
            <w:r w:rsidRPr="006577E0">
              <w:rPr>
                <w:sz w:val="15"/>
              </w:rPr>
              <w:t>15 heures – 15 h 30</w:t>
            </w:r>
          </w:p>
        </w:tc>
        <w:tc>
          <w:tcPr>
            <w:tcW w:w="1497" w:type="dxa"/>
            <w:vMerge/>
            <w:vAlign w:val="center"/>
          </w:tcPr>
          <w:p w14:paraId="1A4ABB31" w14:textId="77777777" w:rsidR="00BC46F1" w:rsidRPr="006577E0" w:rsidRDefault="00BC46F1" w:rsidP="00842B04">
            <w:pPr>
              <w:pStyle w:val="Normal-pool-Table"/>
              <w:jc w:val="center"/>
              <w:rPr>
                <w:sz w:val="15"/>
                <w:szCs w:val="15"/>
              </w:rPr>
            </w:pPr>
          </w:p>
        </w:tc>
        <w:tc>
          <w:tcPr>
            <w:tcW w:w="1498" w:type="dxa"/>
            <w:vMerge w:val="restart"/>
            <w:shd w:val="clear" w:color="auto" w:fill="FFC000"/>
            <w:vAlign w:val="center"/>
          </w:tcPr>
          <w:p w14:paraId="3FFC025E" w14:textId="77777777" w:rsidR="00BC46F1" w:rsidRPr="006577E0" w:rsidRDefault="00BC46F1" w:rsidP="00842B04">
            <w:pPr>
              <w:pStyle w:val="Normal-pool-Table"/>
              <w:jc w:val="center"/>
              <w:rPr>
                <w:b/>
                <w:sz w:val="15"/>
                <w:szCs w:val="15"/>
              </w:rPr>
            </w:pPr>
            <w:r w:rsidRPr="006577E0">
              <w:rPr>
                <w:b/>
                <w:sz w:val="15"/>
              </w:rPr>
              <w:t>Plénière</w:t>
            </w:r>
          </w:p>
          <w:p w14:paraId="41F3B97F" w14:textId="77777777" w:rsidR="00BC46F1" w:rsidRPr="006577E0" w:rsidRDefault="00BC46F1" w:rsidP="00842B04">
            <w:pPr>
              <w:pStyle w:val="Normal-pool-Table"/>
              <w:jc w:val="center"/>
              <w:rPr>
                <w:b/>
                <w:bCs/>
                <w:sz w:val="15"/>
                <w:szCs w:val="15"/>
              </w:rPr>
            </w:pPr>
            <w:r w:rsidRPr="006577E0">
              <w:rPr>
                <w:sz w:val="15"/>
              </w:rPr>
              <w:t>Points 6 à 11</w:t>
            </w:r>
          </w:p>
        </w:tc>
        <w:tc>
          <w:tcPr>
            <w:tcW w:w="1155" w:type="dxa"/>
            <w:vMerge w:val="restart"/>
            <w:shd w:val="clear" w:color="auto" w:fill="92D050"/>
            <w:vAlign w:val="center"/>
          </w:tcPr>
          <w:p w14:paraId="3E2025D0" w14:textId="77777777" w:rsidR="00BC46F1" w:rsidRPr="006577E0" w:rsidRDefault="00BC46F1" w:rsidP="00842B04">
            <w:pPr>
              <w:pStyle w:val="Normal-pool-Table"/>
              <w:jc w:val="center"/>
              <w:rPr>
                <w:b/>
                <w:sz w:val="15"/>
                <w:szCs w:val="15"/>
              </w:rPr>
            </w:pPr>
            <w:r w:rsidRPr="006577E0">
              <w:rPr>
                <w:b/>
                <w:sz w:val="15"/>
              </w:rPr>
              <w:t>Groupe de travail I</w:t>
            </w:r>
          </w:p>
          <w:p w14:paraId="72576CE2" w14:textId="77777777" w:rsidR="00BC46F1" w:rsidRPr="006577E0" w:rsidRDefault="00BC46F1" w:rsidP="00842B04">
            <w:pPr>
              <w:pStyle w:val="Normal-pool-Table"/>
              <w:jc w:val="center"/>
              <w:rPr>
                <w:bCs/>
                <w:sz w:val="15"/>
                <w:szCs w:val="15"/>
              </w:rPr>
            </w:pPr>
            <w:r w:rsidRPr="006577E0">
              <w:rPr>
                <w:sz w:val="15"/>
              </w:rPr>
              <w:t>Point 7 a)</w:t>
            </w:r>
          </w:p>
          <w:p w14:paraId="1EF90F84" w14:textId="6F4BAC75" w:rsidR="00BC46F1" w:rsidRPr="006577E0" w:rsidRDefault="00BC46F1" w:rsidP="00842B04">
            <w:pPr>
              <w:pStyle w:val="Normal-pool-Table"/>
              <w:jc w:val="center"/>
              <w:rPr>
                <w:bCs/>
                <w:sz w:val="15"/>
                <w:szCs w:val="15"/>
              </w:rPr>
            </w:pPr>
            <w:r w:rsidRPr="006577E0">
              <w:rPr>
                <w:sz w:val="15"/>
              </w:rPr>
              <w:t>Évaluation des</w:t>
            </w:r>
            <w:r w:rsidR="002228A8" w:rsidRPr="006577E0">
              <w:rPr>
                <w:sz w:val="15"/>
              </w:rPr>
              <w:t> </w:t>
            </w:r>
            <w:r w:rsidRPr="006577E0">
              <w:rPr>
                <w:sz w:val="15"/>
              </w:rPr>
              <w:t>entreprises et de la biodiversité</w:t>
            </w:r>
          </w:p>
        </w:tc>
        <w:tc>
          <w:tcPr>
            <w:tcW w:w="1156" w:type="dxa"/>
            <w:vMerge w:val="restart"/>
            <w:shd w:val="clear" w:color="auto" w:fill="E2EFD9"/>
            <w:vAlign w:val="center"/>
          </w:tcPr>
          <w:p w14:paraId="53D506B4" w14:textId="77777777" w:rsidR="00BC46F1" w:rsidRPr="006577E0" w:rsidRDefault="00BC46F1" w:rsidP="00842B04">
            <w:pPr>
              <w:pStyle w:val="Normal-pool-Table"/>
              <w:jc w:val="center"/>
              <w:rPr>
                <w:b/>
                <w:sz w:val="15"/>
                <w:szCs w:val="15"/>
              </w:rPr>
            </w:pPr>
            <w:r w:rsidRPr="006577E0">
              <w:rPr>
                <w:b/>
                <w:sz w:val="15"/>
              </w:rPr>
              <w:t>Groupe de travail II</w:t>
            </w:r>
          </w:p>
          <w:p w14:paraId="2E6F19BC" w14:textId="77777777" w:rsidR="00BC46F1" w:rsidRPr="006577E0" w:rsidRDefault="00BC46F1" w:rsidP="00842B04">
            <w:pPr>
              <w:pStyle w:val="Normal-pool-Table"/>
              <w:jc w:val="center"/>
              <w:rPr>
                <w:bCs/>
                <w:sz w:val="15"/>
                <w:szCs w:val="15"/>
              </w:rPr>
            </w:pPr>
            <w:r w:rsidRPr="006577E0">
              <w:rPr>
                <w:sz w:val="15"/>
              </w:rPr>
              <w:t>Point 8</w:t>
            </w:r>
          </w:p>
          <w:p w14:paraId="773AFBD0" w14:textId="77777777" w:rsidR="00BC46F1" w:rsidRPr="006577E0" w:rsidRDefault="00BC46F1" w:rsidP="00842B04">
            <w:pPr>
              <w:pStyle w:val="Normal-pool-Table"/>
              <w:jc w:val="center"/>
              <w:rPr>
                <w:bCs/>
                <w:sz w:val="15"/>
                <w:szCs w:val="15"/>
              </w:rPr>
            </w:pPr>
            <w:r w:rsidRPr="006577E0">
              <w:rPr>
                <w:sz w:val="15"/>
              </w:rPr>
              <w:t>Équipes spéciales</w:t>
            </w:r>
          </w:p>
        </w:tc>
        <w:tc>
          <w:tcPr>
            <w:tcW w:w="1155" w:type="dxa"/>
            <w:vMerge w:val="restart"/>
            <w:shd w:val="clear" w:color="auto" w:fill="92D050"/>
            <w:vAlign w:val="center"/>
          </w:tcPr>
          <w:p w14:paraId="2CDB5572" w14:textId="77777777" w:rsidR="00BC46F1" w:rsidRPr="006577E0" w:rsidRDefault="00BC46F1" w:rsidP="00842B04">
            <w:pPr>
              <w:pStyle w:val="Normal-pool-Table"/>
              <w:jc w:val="center"/>
              <w:rPr>
                <w:b/>
                <w:sz w:val="15"/>
                <w:szCs w:val="15"/>
              </w:rPr>
            </w:pPr>
            <w:r w:rsidRPr="006577E0">
              <w:rPr>
                <w:b/>
                <w:sz w:val="15"/>
              </w:rPr>
              <w:t>Groupe de travail I</w:t>
            </w:r>
          </w:p>
          <w:p w14:paraId="7569CC0E" w14:textId="77777777" w:rsidR="00BC46F1" w:rsidRPr="006577E0" w:rsidRDefault="00BC46F1" w:rsidP="00842B04">
            <w:pPr>
              <w:pStyle w:val="Normal-pool-Table"/>
              <w:jc w:val="center"/>
              <w:rPr>
                <w:bCs/>
                <w:sz w:val="15"/>
                <w:szCs w:val="15"/>
              </w:rPr>
            </w:pPr>
            <w:r w:rsidRPr="006577E0">
              <w:rPr>
                <w:sz w:val="15"/>
              </w:rPr>
              <w:t>Point 7 a)</w:t>
            </w:r>
          </w:p>
          <w:p w14:paraId="76C62686" w14:textId="0CCD1C2C" w:rsidR="00BC46F1" w:rsidRPr="006577E0" w:rsidRDefault="00BC46F1" w:rsidP="00842B04">
            <w:pPr>
              <w:pStyle w:val="Normal-pool-Table"/>
              <w:jc w:val="center"/>
              <w:rPr>
                <w:b/>
                <w:bCs/>
                <w:sz w:val="15"/>
                <w:szCs w:val="15"/>
              </w:rPr>
            </w:pPr>
            <w:r w:rsidRPr="006577E0">
              <w:rPr>
                <w:sz w:val="15"/>
              </w:rPr>
              <w:t>Évaluation des</w:t>
            </w:r>
            <w:r w:rsidR="002228A8" w:rsidRPr="006577E0">
              <w:rPr>
                <w:sz w:val="15"/>
              </w:rPr>
              <w:t> </w:t>
            </w:r>
            <w:r w:rsidRPr="006577E0">
              <w:rPr>
                <w:sz w:val="15"/>
              </w:rPr>
              <w:t>entreprises et de la</w:t>
            </w:r>
            <w:r w:rsidR="002228A8" w:rsidRPr="006577E0">
              <w:rPr>
                <w:sz w:val="15"/>
              </w:rPr>
              <w:t> </w:t>
            </w:r>
            <w:r w:rsidRPr="006577E0">
              <w:rPr>
                <w:sz w:val="15"/>
              </w:rPr>
              <w:t>biodiversité</w:t>
            </w:r>
          </w:p>
        </w:tc>
        <w:tc>
          <w:tcPr>
            <w:tcW w:w="1155" w:type="dxa"/>
            <w:vMerge w:val="restart"/>
            <w:shd w:val="clear" w:color="auto" w:fill="E2EFD9"/>
            <w:vAlign w:val="center"/>
          </w:tcPr>
          <w:p w14:paraId="2AC0E32F" w14:textId="77777777" w:rsidR="00BC46F1" w:rsidRPr="006577E0" w:rsidRDefault="00BC46F1" w:rsidP="00842B04">
            <w:pPr>
              <w:pStyle w:val="Normal-pool-Table"/>
              <w:jc w:val="center"/>
              <w:rPr>
                <w:b/>
                <w:sz w:val="15"/>
                <w:szCs w:val="15"/>
              </w:rPr>
            </w:pPr>
            <w:r w:rsidRPr="006577E0">
              <w:rPr>
                <w:b/>
                <w:sz w:val="15"/>
              </w:rPr>
              <w:t>Groupe de travail II</w:t>
            </w:r>
          </w:p>
          <w:p w14:paraId="44D84955" w14:textId="77777777" w:rsidR="00BC46F1" w:rsidRPr="006577E0" w:rsidRDefault="00BC46F1" w:rsidP="00842B04">
            <w:pPr>
              <w:pStyle w:val="Normal-pool-Table"/>
              <w:jc w:val="center"/>
              <w:rPr>
                <w:bCs/>
                <w:sz w:val="15"/>
                <w:szCs w:val="15"/>
              </w:rPr>
            </w:pPr>
            <w:r w:rsidRPr="006577E0">
              <w:rPr>
                <w:sz w:val="15"/>
              </w:rPr>
              <w:t>Point 9</w:t>
            </w:r>
          </w:p>
          <w:p w14:paraId="388211C1" w14:textId="77777777" w:rsidR="00BC46F1" w:rsidRPr="006577E0" w:rsidRDefault="00BC46F1" w:rsidP="00842B04">
            <w:pPr>
              <w:pStyle w:val="Normal-pool-Table"/>
              <w:jc w:val="center"/>
              <w:rPr>
                <w:b/>
                <w:bCs/>
                <w:sz w:val="15"/>
                <w:szCs w:val="15"/>
              </w:rPr>
            </w:pPr>
            <w:r w:rsidRPr="006577E0">
              <w:rPr>
                <w:sz w:val="15"/>
              </w:rPr>
              <w:t>Renforcement de l’efficacité</w:t>
            </w:r>
          </w:p>
        </w:tc>
        <w:tc>
          <w:tcPr>
            <w:tcW w:w="1155" w:type="dxa"/>
            <w:vMerge w:val="restart"/>
            <w:shd w:val="clear" w:color="auto" w:fill="92D050"/>
            <w:vAlign w:val="center"/>
          </w:tcPr>
          <w:p w14:paraId="70EFE4B7" w14:textId="77777777" w:rsidR="00BC46F1" w:rsidRPr="006577E0" w:rsidRDefault="00BC46F1" w:rsidP="00842B04">
            <w:pPr>
              <w:pStyle w:val="Normal-pool-Table"/>
              <w:jc w:val="center"/>
              <w:rPr>
                <w:b/>
                <w:sz w:val="15"/>
                <w:szCs w:val="15"/>
              </w:rPr>
            </w:pPr>
            <w:r w:rsidRPr="006577E0">
              <w:rPr>
                <w:b/>
                <w:sz w:val="15"/>
              </w:rPr>
              <w:t>Groupe de travail I</w:t>
            </w:r>
          </w:p>
          <w:p w14:paraId="3E2624E3" w14:textId="77777777" w:rsidR="00BC46F1" w:rsidRPr="006577E0" w:rsidRDefault="00BC46F1" w:rsidP="00842B04">
            <w:pPr>
              <w:pStyle w:val="Normal-pool-Table"/>
              <w:jc w:val="center"/>
              <w:rPr>
                <w:bCs/>
                <w:sz w:val="15"/>
                <w:szCs w:val="15"/>
              </w:rPr>
            </w:pPr>
            <w:r w:rsidRPr="006577E0">
              <w:rPr>
                <w:sz w:val="15"/>
              </w:rPr>
              <w:t>Point 7 a)</w:t>
            </w:r>
          </w:p>
          <w:p w14:paraId="5861DB3A" w14:textId="10317A9A" w:rsidR="00BC46F1" w:rsidRPr="006577E0" w:rsidRDefault="00BC46F1" w:rsidP="00842B04">
            <w:pPr>
              <w:pStyle w:val="Normal-pool-Table"/>
              <w:jc w:val="center"/>
              <w:rPr>
                <w:bCs/>
                <w:sz w:val="15"/>
                <w:szCs w:val="15"/>
              </w:rPr>
            </w:pPr>
            <w:r w:rsidRPr="006577E0">
              <w:rPr>
                <w:sz w:val="15"/>
              </w:rPr>
              <w:t>Évaluation des</w:t>
            </w:r>
            <w:r w:rsidR="002228A8" w:rsidRPr="006577E0">
              <w:rPr>
                <w:sz w:val="15"/>
              </w:rPr>
              <w:t> </w:t>
            </w:r>
            <w:r w:rsidRPr="006577E0">
              <w:rPr>
                <w:sz w:val="15"/>
              </w:rPr>
              <w:t>entreprises et de la</w:t>
            </w:r>
            <w:r w:rsidR="002228A8" w:rsidRPr="006577E0">
              <w:rPr>
                <w:sz w:val="15"/>
              </w:rPr>
              <w:t> </w:t>
            </w:r>
            <w:r w:rsidRPr="006577E0">
              <w:rPr>
                <w:sz w:val="15"/>
              </w:rPr>
              <w:t>biodiversité</w:t>
            </w:r>
          </w:p>
        </w:tc>
        <w:tc>
          <w:tcPr>
            <w:tcW w:w="1155" w:type="dxa"/>
            <w:vMerge w:val="restart"/>
            <w:shd w:val="clear" w:color="auto" w:fill="E2EFD9"/>
            <w:vAlign w:val="center"/>
          </w:tcPr>
          <w:p w14:paraId="3D2413D7" w14:textId="77777777" w:rsidR="00BC46F1" w:rsidRPr="006577E0" w:rsidRDefault="00BC46F1" w:rsidP="00842B04">
            <w:pPr>
              <w:pStyle w:val="Normal-pool-Table"/>
              <w:jc w:val="center"/>
              <w:rPr>
                <w:b/>
                <w:sz w:val="15"/>
                <w:szCs w:val="15"/>
              </w:rPr>
            </w:pPr>
            <w:r w:rsidRPr="006577E0">
              <w:rPr>
                <w:b/>
                <w:sz w:val="15"/>
              </w:rPr>
              <w:t>Groupe de travail II</w:t>
            </w:r>
          </w:p>
          <w:p w14:paraId="2C19FBCB" w14:textId="77777777" w:rsidR="00BC46F1" w:rsidRPr="006577E0" w:rsidRDefault="00BC46F1" w:rsidP="00842B04">
            <w:pPr>
              <w:pStyle w:val="Normal-pool-Table"/>
              <w:jc w:val="center"/>
              <w:rPr>
                <w:bCs/>
                <w:sz w:val="15"/>
                <w:szCs w:val="15"/>
              </w:rPr>
            </w:pPr>
            <w:r w:rsidRPr="006577E0">
              <w:rPr>
                <w:sz w:val="15"/>
              </w:rPr>
              <w:t>Point 7 b)</w:t>
            </w:r>
          </w:p>
          <w:p w14:paraId="7BDD68AB" w14:textId="77777777" w:rsidR="00BC46F1" w:rsidRPr="006577E0" w:rsidRDefault="00BC46F1" w:rsidP="00842B04">
            <w:pPr>
              <w:pStyle w:val="Normal-pool-Table"/>
              <w:jc w:val="center"/>
              <w:rPr>
                <w:bCs/>
                <w:sz w:val="15"/>
                <w:szCs w:val="15"/>
              </w:rPr>
            </w:pPr>
            <w:r w:rsidRPr="006577E0">
              <w:rPr>
                <w:sz w:val="15"/>
              </w:rPr>
              <w:t>Changements climatiques</w:t>
            </w:r>
          </w:p>
        </w:tc>
        <w:tc>
          <w:tcPr>
            <w:tcW w:w="1498" w:type="dxa"/>
            <w:vMerge w:val="restart"/>
            <w:shd w:val="clear" w:color="auto" w:fill="E2EFD9"/>
            <w:vAlign w:val="center"/>
          </w:tcPr>
          <w:p w14:paraId="780564B9" w14:textId="77777777" w:rsidR="00BC46F1" w:rsidRPr="006577E0" w:rsidRDefault="00BC46F1" w:rsidP="00842B04">
            <w:pPr>
              <w:pStyle w:val="Normal-pool-Table"/>
              <w:jc w:val="center"/>
              <w:rPr>
                <w:b/>
                <w:sz w:val="15"/>
                <w:szCs w:val="15"/>
              </w:rPr>
            </w:pPr>
            <w:r w:rsidRPr="006577E0">
              <w:rPr>
                <w:b/>
                <w:sz w:val="15"/>
              </w:rPr>
              <w:t>Groupe de travail II</w:t>
            </w:r>
          </w:p>
          <w:p w14:paraId="01F6101C" w14:textId="77777777" w:rsidR="00BC46F1" w:rsidRPr="006577E0" w:rsidRDefault="00BC46F1" w:rsidP="00842B04">
            <w:pPr>
              <w:pStyle w:val="Normal-pool-Table"/>
              <w:jc w:val="center"/>
              <w:rPr>
                <w:bCs/>
                <w:sz w:val="15"/>
                <w:szCs w:val="15"/>
              </w:rPr>
            </w:pPr>
            <w:r w:rsidRPr="006577E0">
              <w:rPr>
                <w:sz w:val="15"/>
              </w:rPr>
              <w:t>Point 9</w:t>
            </w:r>
          </w:p>
          <w:p w14:paraId="57D4C23C" w14:textId="77777777" w:rsidR="00BC46F1" w:rsidRPr="006577E0" w:rsidRDefault="00BC46F1" w:rsidP="00842B04">
            <w:pPr>
              <w:pStyle w:val="Normal-pool-Table"/>
              <w:jc w:val="center"/>
              <w:rPr>
                <w:bCs/>
                <w:sz w:val="15"/>
                <w:szCs w:val="15"/>
              </w:rPr>
            </w:pPr>
            <w:r w:rsidRPr="006577E0">
              <w:rPr>
                <w:sz w:val="15"/>
              </w:rPr>
              <w:t>Renforcement de l’efficacité</w:t>
            </w:r>
          </w:p>
        </w:tc>
        <w:tc>
          <w:tcPr>
            <w:tcW w:w="1498" w:type="dxa"/>
            <w:vMerge w:val="restart"/>
            <w:shd w:val="clear" w:color="auto" w:fill="FFC000"/>
            <w:vAlign w:val="center"/>
          </w:tcPr>
          <w:p w14:paraId="182C5D41" w14:textId="77777777" w:rsidR="00BC46F1" w:rsidRPr="006577E0" w:rsidRDefault="00BC46F1" w:rsidP="00842B04">
            <w:pPr>
              <w:pStyle w:val="Normal-pool-Table"/>
              <w:jc w:val="center"/>
              <w:rPr>
                <w:b/>
                <w:sz w:val="15"/>
                <w:szCs w:val="15"/>
              </w:rPr>
            </w:pPr>
            <w:r w:rsidRPr="006577E0">
              <w:rPr>
                <w:b/>
                <w:sz w:val="15"/>
              </w:rPr>
              <w:t>Plénière</w:t>
            </w:r>
          </w:p>
          <w:p w14:paraId="79024ED7" w14:textId="77777777" w:rsidR="00BC46F1" w:rsidRPr="006577E0" w:rsidRDefault="00BC46F1" w:rsidP="00842B04">
            <w:pPr>
              <w:pStyle w:val="Normal-pool-Table"/>
              <w:jc w:val="center"/>
              <w:rPr>
                <w:sz w:val="15"/>
                <w:szCs w:val="15"/>
              </w:rPr>
            </w:pPr>
            <w:r w:rsidRPr="006577E0">
              <w:rPr>
                <w:sz w:val="15"/>
              </w:rPr>
              <w:t>Points 2 c), 12 et 13</w:t>
            </w:r>
          </w:p>
        </w:tc>
      </w:tr>
      <w:tr w:rsidR="00BC46F1" w:rsidRPr="006577E0" w14:paraId="3FD18F88" w14:textId="77777777" w:rsidTr="00BC46F1">
        <w:trPr>
          <w:trHeight w:val="57"/>
          <w:jc w:val="right"/>
        </w:trPr>
        <w:tc>
          <w:tcPr>
            <w:tcW w:w="1497" w:type="dxa"/>
            <w:shd w:val="clear" w:color="auto" w:fill="auto"/>
            <w:hideMark/>
          </w:tcPr>
          <w:p w14:paraId="19D0B7B9" w14:textId="77777777" w:rsidR="00BC46F1" w:rsidRPr="006577E0" w:rsidRDefault="00BC46F1" w:rsidP="00842B04">
            <w:pPr>
              <w:pStyle w:val="Normal-pool-Table"/>
              <w:rPr>
                <w:b/>
                <w:sz w:val="15"/>
                <w:szCs w:val="15"/>
              </w:rPr>
            </w:pPr>
            <w:r w:rsidRPr="006577E0">
              <w:rPr>
                <w:sz w:val="15"/>
              </w:rPr>
              <w:t>15 h 30 – 16 heures</w:t>
            </w:r>
          </w:p>
        </w:tc>
        <w:tc>
          <w:tcPr>
            <w:tcW w:w="1497" w:type="dxa"/>
            <w:vMerge/>
            <w:vAlign w:val="center"/>
          </w:tcPr>
          <w:p w14:paraId="7724FE15" w14:textId="77777777" w:rsidR="00BC46F1" w:rsidRPr="006577E0" w:rsidRDefault="00BC46F1" w:rsidP="00842B04">
            <w:pPr>
              <w:pStyle w:val="Normal-pool-Table"/>
              <w:jc w:val="center"/>
              <w:rPr>
                <w:sz w:val="15"/>
                <w:szCs w:val="15"/>
              </w:rPr>
            </w:pPr>
          </w:p>
        </w:tc>
        <w:tc>
          <w:tcPr>
            <w:tcW w:w="1498" w:type="dxa"/>
            <w:vMerge/>
            <w:vAlign w:val="center"/>
          </w:tcPr>
          <w:p w14:paraId="61346F93" w14:textId="77777777" w:rsidR="00BC46F1" w:rsidRPr="006577E0" w:rsidRDefault="00BC46F1" w:rsidP="00842B04">
            <w:pPr>
              <w:pStyle w:val="Normal-pool-Table"/>
              <w:jc w:val="center"/>
              <w:rPr>
                <w:sz w:val="15"/>
                <w:szCs w:val="15"/>
              </w:rPr>
            </w:pPr>
          </w:p>
        </w:tc>
        <w:tc>
          <w:tcPr>
            <w:tcW w:w="1155" w:type="dxa"/>
            <w:vMerge/>
          </w:tcPr>
          <w:p w14:paraId="33A955A9" w14:textId="77777777" w:rsidR="00BC46F1" w:rsidRPr="006577E0" w:rsidRDefault="00BC46F1" w:rsidP="00842B04">
            <w:pPr>
              <w:pStyle w:val="Normal-pool-Table"/>
              <w:jc w:val="center"/>
              <w:rPr>
                <w:sz w:val="15"/>
                <w:szCs w:val="15"/>
              </w:rPr>
            </w:pPr>
          </w:p>
        </w:tc>
        <w:tc>
          <w:tcPr>
            <w:tcW w:w="1156" w:type="dxa"/>
            <w:vMerge/>
          </w:tcPr>
          <w:p w14:paraId="02480685" w14:textId="77777777" w:rsidR="00BC46F1" w:rsidRPr="006577E0" w:rsidRDefault="00BC46F1" w:rsidP="00842B04">
            <w:pPr>
              <w:pStyle w:val="Normal-pool-Table"/>
              <w:jc w:val="center"/>
              <w:rPr>
                <w:sz w:val="15"/>
                <w:szCs w:val="15"/>
              </w:rPr>
            </w:pPr>
          </w:p>
        </w:tc>
        <w:tc>
          <w:tcPr>
            <w:tcW w:w="1155" w:type="dxa"/>
            <w:vMerge/>
          </w:tcPr>
          <w:p w14:paraId="202ED2CB" w14:textId="77777777" w:rsidR="00BC46F1" w:rsidRPr="006577E0" w:rsidRDefault="00BC46F1" w:rsidP="00842B04">
            <w:pPr>
              <w:pStyle w:val="Normal-pool-Table"/>
              <w:jc w:val="center"/>
              <w:rPr>
                <w:sz w:val="15"/>
                <w:szCs w:val="15"/>
              </w:rPr>
            </w:pPr>
          </w:p>
        </w:tc>
        <w:tc>
          <w:tcPr>
            <w:tcW w:w="1155" w:type="dxa"/>
            <w:vMerge/>
          </w:tcPr>
          <w:p w14:paraId="3F596B3F" w14:textId="77777777" w:rsidR="00BC46F1" w:rsidRPr="006577E0" w:rsidRDefault="00BC46F1" w:rsidP="00842B04">
            <w:pPr>
              <w:pStyle w:val="Normal-pool-Table"/>
              <w:jc w:val="center"/>
              <w:rPr>
                <w:sz w:val="15"/>
                <w:szCs w:val="15"/>
              </w:rPr>
            </w:pPr>
          </w:p>
        </w:tc>
        <w:tc>
          <w:tcPr>
            <w:tcW w:w="1155" w:type="dxa"/>
            <w:vMerge/>
          </w:tcPr>
          <w:p w14:paraId="647434E3" w14:textId="77777777" w:rsidR="00BC46F1" w:rsidRPr="006577E0" w:rsidRDefault="00BC46F1" w:rsidP="00842B04">
            <w:pPr>
              <w:pStyle w:val="Normal-pool-Table"/>
              <w:jc w:val="center"/>
              <w:rPr>
                <w:sz w:val="15"/>
                <w:szCs w:val="15"/>
              </w:rPr>
            </w:pPr>
          </w:p>
        </w:tc>
        <w:tc>
          <w:tcPr>
            <w:tcW w:w="1155" w:type="dxa"/>
            <w:vMerge/>
          </w:tcPr>
          <w:p w14:paraId="591DE2F9" w14:textId="77777777" w:rsidR="00BC46F1" w:rsidRPr="006577E0" w:rsidRDefault="00BC46F1" w:rsidP="00842B04">
            <w:pPr>
              <w:pStyle w:val="Normal-pool-Table"/>
              <w:jc w:val="center"/>
              <w:rPr>
                <w:sz w:val="15"/>
                <w:szCs w:val="15"/>
              </w:rPr>
            </w:pPr>
          </w:p>
        </w:tc>
        <w:tc>
          <w:tcPr>
            <w:tcW w:w="1498" w:type="dxa"/>
            <w:vMerge/>
          </w:tcPr>
          <w:p w14:paraId="6A99439F" w14:textId="77777777" w:rsidR="00BC46F1" w:rsidRPr="006577E0" w:rsidRDefault="00BC46F1" w:rsidP="00842B04">
            <w:pPr>
              <w:pStyle w:val="Normal-pool-Table"/>
              <w:jc w:val="center"/>
              <w:rPr>
                <w:sz w:val="15"/>
                <w:szCs w:val="15"/>
              </w:rPr>
            </w:pPr>
          </w:p>
        </w:tc>
        <w:tc>
          <w:tcPr>
            <w:tcW w:w="1498" w:type="dxa"/>
            <w:vMerge/>
          </w:tcPr>
          <w:p w14:paraId="14C40A73" w14:textId="77777777" w:rsidR="00BC46F1" w:rsidRPr="006577E0" w:rsidRDefault="00BC46F1" w:rsidP="00842B04">
            <w:pPr>
              <w:pStyle w:val="Normal-pool-Table"/>
              <w:jc w:val="center"/>
              <w:rPr>
                <w:sz w:val="15"/>
                <w:szCs w:val="15"/>
              </w:rPr>
            </w:pPr>
          </w:p>
        </w:tc>
      </w:tr>
      <w:tr w:rsidR="00BC46F1" w:rsidRPr="006577E0" w14:paraId="53ACB800" w14:textId="77777777" w:rsidTr="00BC46F1">
        <w:trPr>
          <w:trHeight w:val="57"/>
          <w:jc w:val="right"/>
        </w:trPr>
        <w:tc>
          <w:tcPr>
            <w:tcW w:w="1497" w:type="dxa"/>
            <w:shd w:val="clear" w:color="auto" w:fill="auto"/>
            <w:hideMark/>
          </w:tcPr>
          <w:p w14:paraId="657C1F42" w14:textId="77777777" w:rsidR="00BC46F1" w:rsidRPr="006577E0" w:rsidRDefault="00BC46F1" w:rsidP="00842B04">
            <w:pPr>
              <w:pStyle w:val="Normal-pool-Table"/>
              <w:rPr>
                <w:b/>
                <w:sz w:val="15"/>
                <w:szCs w:val="15"/>
              </w:rPr>
            </w:pPr>
            <w:r w:rsidRPr="006577E0">
              <w:rPr>
                <w:sz w:val="15"/>
              </w:rPr>
              <w:t>16 heures – 16 h 30</w:t>
            </w:r>
          </w:p>
        </w:tc>
        <w:tc>
          <w:tcPr>
            <w:tcW w:w="1497" w:type="dxa"/>
            <w:vMerge/>
            <w:vAlign w:val="center"/>
          </w:tcPr>
          <w:p w14:paraId="65C8126C" w14:textId="77777777" w:rsidR="00BC46F1" w:rsidRPr="006577E0" w:rsidRDefault="00BC46F1" w:rsidP="00842B04">
            <w:pPr>
              <w:pStyle w:val="Normal-pool-Table"/>
              <w:jc w:val="center"/>
              <w:rPr>
                <w:sz w:val="15"/>
                <w:szCs w:val="15"/>
              </w:rPr>
            </w:pPr>
          </w:p>
        </w:tc>
        <w:tc>
          <w:tcPr>
            <w:tcW w:w="1498" w:type="dxa"/>
            <w:vMerge/>
            <w:vAlign w:val="center"/>
          </w:tcPr>
          <w:p w14:paraId="4777A535" w14:textId="77777777" w:rsidR="00BC46F1" w:rsidRPr="006577E0" w:rsidRDefault="00BC46F1" w:rsidP="00842B04">
            <w:pPr>
              <w:pStyle w:val="Normal-pool-Table"/>
              <w:jc w:val="center"/>
              <w:rPr>
                <w:sz w:val="15"/>
                <w:szCs w:val="15"/>
              </w:rPr>
            </w:pPr>
          </w:p>
        </w:tc>
        <w:tc>
          <w:tcPr>
            <w:tcW w:w="1155" w:type="dxa"/>
            <w:vMerge/>
          </w:tcPr>
          <w:p w14:paraId="5409B247" w14:textId="77777777" w:rsidR="00BC46F1" w:rsidRPr="006577E0" w:rsidRDefault="00BC46F1" w:rsidP="00842B04">
            <w:pPr>
              <w:pStyle w:val="Normal-pool-Table"/>
              <w:jc w:val="center"/>
              <w:rPr>
                <w:sz w:val="15"/>
                <w:szCs w:val="15"/>
              </w:rPr>
            </w:pPr>
          </w:p>
        </w:tc>
        <w:tc>
          <w:tcPr>
            <w:tcW w:w="1156" w:type="dxa"/>
            <w:vMerge/>
          </w:tcPr>
          <w:p w14:paraId="13092756" w14:textId="77777777" w:rsidR="00BC46F1" w:rsidRPr="006577E0" w:rsidRDefault="00BC46F1" w:rsidP="00842B04">
            <w:pPr>
              <w:pStyle w:val="Normal-pool-Table"/>
              <w:jc w:val="center"/>
              <w:rPr>
                <w:sz w:val="15"/>
                <w:szCs w:val="15"/>
              </w:rPr>
            </w:pPr>
          </w:p>
        </w:tc>
        <w:tc>
          <w:tcPr>
            <w:tcW w:w="1155" w:type="dxa"/>
            <w:vMerge/>
          </w:tcPr>
          <w:p w14:paraId="6136C40A" w14:textId="77777777" w:rsidR="00BC46F1" w:rsidRPr="006577E0" w:rsidRDefault="00BC46F1" w:rsidP="00842B04">
            <w:pPr>
              <w:pStyle w:val="Normal-pool-Table"/>
              <w:jc w:val="center"/>
              <w:rPr>
                <w:sz w:val="15"/>
                <w:szCs w:val="15"/>
              </w:rPr>
            </w:pPr>
          </w:p>
        </w:tc>
        <w:tc>
          <w:tcPr>
            <w:tcW w:w="1155" w:type="dxa"/>
            <w:vMerge/>
          </w:tcPr>
          <w:p w14:paraId="0D0B9D83" w14:textId="77777777" w:rsidR="00BC46F1" w:rsidRPr="006577E0" w:rsidRDefault="00BC46F1" w:rsidP="00842B04">
            <w:pPr>
              <w:pStyle w:val="Normal-pool-Table"/>
              <w:jc w:val="center"/>
              <w:rPr>
                <w:sz w:val="15"/>
                <w:szCs w:val="15"/>
              </w:rPr>
            </w:pPr>
          </w:p>
        </w:tc>
        <w:tc>
          <w:tcPr>
            <w:tcW w:w="1155" w:type="dxa"/>
            <w:vMerge/>
          </w:tcPr>
          <w:p w14:paraId="11A650F5" w14:textId="77777777" w:rsidR="00BC46F1" w:rsidRPr="006577E0" w:rsidRDefault="00BC46F1" w:rsidP="00842B04">
            <w:pPr>
              <w:pStyle w:val="Normal-pool-Table"/>
              <w:jc w:val="center"/>
              <w:rPr>
                <w:sz w:val="15"/>
                <w:szCs w:val="15"/>
              </w:rPr>
            </w:pPr>
          </w:p>
        </w:tc>
        <w:tc>
          <w:tcPr>
            <w:tcW w:w="1155" w:type="dxa"/>
            <w:vMerge/>
          </w:tcPr>
          <w:p w14:paraId="347C7A7B" w14:textId="77777777" w:rsidR="00BC46F1" w:rsidRPr="006577E0" w:rsidRDefault="00BC46F1" w:rsidP="00842B04">
            <w:pPr>
              <w:pStyle w:val="Normal-pool-Table"/>
              <w:jc w:val="center"/>
              <w:rPr>
                <w:sz w:val="15"/>
                <w:szCs w:val="15"/>
              </w:rPr>
            </w:pPr>
          </w:p>
        </w:tc>
        <w:tc>
          <w:tcPr>
            <w:tcW w:w="1498" w:type="dxa"/>
            <w:vMerge/>
          </w:tcPr>
          <w:p w14:paraId="2673925B" w14:textId="77777777" w:rsidR="00BC46F1" w:rsidRPr="006577E0" w:rsidRDefault="00BC46F1" w:rsidP="00842B04">
            <w:pPr>
              <w:pStyle w:val="Normal-pool-Table"/>
              <w:jc w:val="center"/>
              <w:rPr>
                <w:sz w:val="15"/>
                <w:szCs w:val="15"/>
              </w:rPr>
            </w:pPr>
          </w:p>
        </w:tc>
        <w:tc>
          <w:tcPr>
            <w:tcW w:w="1498" w:type="dxa"/>
            <w:vMerge/>
          </w:tcPr>
          <w:p w14:paraId="3AC28673" w14:textId="77777777" w:rsidR="00BC46F1" w:rsidRPr="006577E0" w:rsidRDefault="00BC46F1" w:rsidP="00842B04">
            <w:pPr>
              <w:pStyle w:val="Normal-pool-Table"/>
              <w:jc w:val="center"/>
              <w:rPr>
                <w:sz w:val="15"/>
                <w:szCs w:val="15"/>
              </w:rPr>
            </w:pPr>
          </w:p>
        </w:tc>
      </w:tr>
      <w:tr w:rsidR="00BC46F1" w:rsidRPr="006577E0" w14:paraId="4DA6B554" w14:textId="77777777" w:rsidTr="00BC46F1">
        <w:trPr>
          <w:trHeight w:val="57"/>
          <w:jc w:val="right"/>
        </w:trPr>
        <w:tc>
          <w:tcPr>
            <w:tcW w:w="1497" w:type="dxa"/>
            <w:shd w:val="clear" w:color="auto" w:fill="auto"/>
            <w:hideMark/>
          </w:tcPr>
          <w:p w14:paraId="241BCA1E" w14:textId="77777777" w:rsidR="00BC46F1" w:rsidRPr="006577E0" w:rsidRDefault="00BC46F1" w:rsidP="00842B04">
            <w:pPr>
              <w:pStyle w:val="Normal-pool-Table"/>
              <w:rPr>
                <w:b/>
                <w:sz w:val="15"/>
                <w:szCs w:val="15"/>
              </w:rPr>
            </w:pPr>
            <w:r w:rsidRPr="006577E0">
              <w:rPr>
                <w:sz w:val="15"/>
              </w:rPr>
              <w:t>16 h 30 – 17 heures</w:t>
            </w:r>
          </w:p>
        </w:tc>
        <w:tc>
          <w:tcPr>
            <w:tcW w:w="1497" w:type="dxa"/>
            <w:vMerge/>
            <w:vAlign w:val="center"/>
          </w:tcPr>
          <w:p w14:paraId="5925ACE0" w14:textId="77777777" w:rsidR="00BC46F1" w:rsidRPr="006577E0" w:rsidRDefault="00BC46F1" w:rsidP="00842B04">
            <w:pPr>
              <w:pStyle w:val="Normal-pool-Table"/>
              <w:jc w:val="center"/>
              <w:rPr>
                <w:sz w:val="15"/>
                <w:szCs w:val="15"/>
              </w:rPr>
            </w:pPr>
          </w:p>
        </w:tc>
        <w:tc>
          <w:tcPr>
            <w:tcW w:w="1498" w:type="dxa"/>
            <w:vMerge w:val="restart"/>
            <w:shd w:val="clear" w:color="auto" w:fill="92D050"/>
            <w:vAlign w:val="center"/>
          </w:tcPr>
          <w:p w14:paraId="1565EE43" w14:textId="77777777" w:rsidR="00BC46F1" w:rsidRPr="006577E0" w:rsidRDefault="00BC46F1" w:rsidP="00842B04">
            <w:pPr>
              <w:pStyle w:val="Normal-pool-Table"/>
              <w:jc w:val="center"/>
              <w:rPr>
                <w:b/>
                <w:sz w:val="15"/>
                <w:szCs w:val="15"/>
              </w:rPr>
            </w:pPr>
            <w:r w:rsidRPr="006577E0">
              <w:rPr>
                <w:b/>
                <w:sz w:val="15"/>
              </w:rPr>
              <w:t>Groupe de travail I</w:t>
            </w:r>
          </w:p>
          <w:p w14:paraId="02722E80" w14:textId="77777777" w:rsidR="00BC46F1" w:rsidRPr="006577E0" w:rsidRDefault="00BC46F1" w:rsidP="00842B04">
            <w:pPr>
              <w:pStyle w:val="Normal-pool-Table"/>
              <w:jc w:val="center"/>
              <w:rPr>
                <w:bCs/>
                <w:sz w:val="15"/>
                <w:szCs w:val="15"/>
              </w:rPr>
            </w:pPr>
            <w:r w:rsidRPr="006577E0">
              <w:rPr>
                <w:sz w:val="15"/>
              </w:rPr>
              <w:t>Point 7 a)</w:t>
            </w:r>
          </w:p>
          <w:p w14:paraId="716E93C7" w14:textId="77777777" w:rsidR="00BC46F1" w:rsidRPr="006577E0" w:rsidRDefault="00BC46F1" w:rsidP="00842B04">
            <w:pPr>
              <w:pStyle w:val="Normal-pool-Table"/>
              <w:jc w:val="center"/>
              <w:rPr>
                <w:sz w:val="15"/>
                <w:szCs w:val="15"/>
              </w:rPr>
            </w:pPr>
            <w:r w:rsidRPr="006577E0">
              <w:rPr>
                <w:sz w:val="15"/>
              </w:rPr>
              <w:t>Évaluation des entreprises et de la biodiversité</w:t>
            </w:r>
          </w:p>
        </w:tc>
        <w:tc>
          <w:tcPr>
            <w:tcW w:w="1155" w:type="dxa"/>
            <w:vMerge/>
          </w:tcPr>
          <w:p w14:paraId="3A282ABD" w14:textId="77777777" w:rsidR="00BC46F1" w:rsidRPr="006577E0" w:rsidRDefault="00BC46F1" w:rsidP="00842B04">
            <w:pPr>
              <w:pStyle w:val="Normal-pool-Table"/>
              <w:jc w:val="center"/>
              <w:rPr>
                <w:sz w:val="15"/>
                <w:szCs w:val="15"/>
              </w:rPr>
            </w:pPr>
          </w:p>
        </w:tc>
        <w:tc>
          <w:tcPr>
            <w:tcW w:w="1156" w:type="dxa"/>
            <w:vMerge/>
          </w:tcPr>
          <w:p w14:paraId="31FC5F5D" w14:textId="77777777" w:rsidR="00BC46F1" w:rsidRPr="006577E0" w:rsidRDefault="00BC46F1" w:rsidP="00842B04">
            <w:pPr>
              <w:pStyle w:val="Normal-pool-Table"/>
              <w:jc w:val="center"/>
              <w:rPr>
                <w:sz w:val="15"/>
                <w:szCs w:val="15"/>
              </w:rPr>
            </w:pPr>
          </w:p>
        </w:tc>
        <w:tc>
          <w:tcPr>
            <w:tcW w:w="1155" w:type="dxa"/>
            <w:vMerge/>
          </w:tcPr>
          <w:p w14:paraId="39E3504C" w14:textId="77777777" w:rsidR="00BC46F1" w:rsidRPr="006577E0" w:rsidRDefault="00BC46F1" w:rsidP="00842B04">
            <w:pPr>
              <w:pStyle w:val="Normal-pool-Table"/>
              <w:jc w:val="center"/>
              <w:rPr>
                <w:sz w:val="15"/>
                <w:szCs w:val="15"/>
              </w:rPr>
            </w:pPr>
          </w:p>
        </w:tc>
        <w:tc>
          <w:tcPr>
            <w:tcW w:w="1155" w:type="dxa"/>
            <w:vMerge/>
          </w:tcPr>
          <w:p w14:paraId="608C4175" w14:textId="77777777" w:rsidR="00BC46F1" w:rsidRPr="006577E0" w:rsidRDefault="00BC46F1" w:rsidP="00842B04">
            <w:pPr>
              <w:pStyle w:val="Normal-pool-Table"/>
              <w:jc w:val="center"/>
              <w:rPr>
                <w:sz w:val="15"/>
                <w:szCs w:val="15"/>
              </w:rPr>
            </w:pPr>
          </w:p>
        </w:tc>
        <w:tc>
          <w:tcPr>
            <w:tcW w:w="1155" w:type="dxa"/>
            <w:vMerge/>
          </w:tcPr>
          <w:p w14:paraId="7FB81B23" w14:textId="77777777" w:rsidR="00BC46F1" w:rsidRPr="006577E0" w:rsidRDefault="00BC46F1" w:rsidP="00842B04">
            <w:pPr>
              <w:pStyle w:val="Normal-pool-Table"/>
              <w:jc w:val="center"/>
              <w:rPr>
                <w:sz w:val="15"/>
                <w:szCs w:val="15"/>
              </w:rPr>
            </w:pPr>
          </w:p>
        </w:tc>
        <w:tc>
          <w:tcPr>
            <w:tcW w:w="1155" w:type="dxa"/>
            <w:vMerge/>
          </w:tcPr>
          <w:p w14:paraId="54F614A9" w14:textId="77777777" w:rsidR="00BC46F1" w:rsidRPr="006577E0" w:rsidRDefault="00BC46F1" w:rsidP="00842B04">
            <w:pPr>
              <w:pStyle w:val="Normal-pool-Table"/>
              <w:jc w:val="center"/>
              <w:rPr>
                <w:sz w:val="15"/>
                <w:szCs w:val="15"/>
              </w:rPr>
            </w:pPr>
          </w:p>
        </w:tc>
        <w:tc>
          <w:tcPr>
            <w:tcW w:w="1498" w:type="dxa"/>
            <w:vMerge/>
          </w:tcPr>
          <w:p w14:paraId="7F83767A" w14:textId="77777777" w:rsidR="00BC46F1" w:rsidRPr="006577E0" w:rsidRDefault="00BC46F1" w:rsidP="00842B04">
            <w:pPr>
              <w:pStyle w:val="Normal-pool-Table"/>
              <w:jc w:val="center"/>
              <w:rPr>
                <w:sz w:val="15"/>
                <w:szCs w:val="15"/>
              </w:rPr>
            </w:pPr>
          </w:p>
        </w:tc>
        <w:tc>
          <w:tcPr>
            <w:tcW w:w="1498" w:type="dxa"/>
            <w:vMerge/>
          </w:tcPr>
          <w:p w14:paraId="7165136A" w14:textId="77777777" w:rsidR="00BC46F1" w:rsidRPr="006577E0" w:rsidRDefault="00BC46F1" w:rsidP="00842B04">
            <w:pPr>
              <w:pStyle w:val="Normal-pool-Table"/>
              <w:jc w:val="center"/>
              <w:rPr>
                <w:sz w:val="15"/>
                <w:szCs w:val="15"/>
              </w:rPr>
            </w:pPr>
          </w:p>
        </w:tc>
      </w:tr>
      <w:tr w:rsidR="00BC46F1" w:rsidRPr="006577E0" w14:paraId="008248B1" w14:textId="77777777" w:rsidTr="00BC46F1">
        <w:trPr>
          <w:trHeight w:val="57"/>
          <w:jc w:val="right"/>
        </w:trPr>
        <w:tc>
          <w:tcPr>
            <w:tcW w:w="1497" w:type="dxa"/>
            <w:shd w:val="clear" w:color="auto" w:fill="auto"/>
            <w:hideMark/>
          </w:tcPr>
          <w:p w14:paraId="0F87400B" w14:textId="77777777" w:rsidR="00BC46F1" w:rsidRPr="006577E0" w:rsidRDefault="00BC46F1" w:rsidP="00842B04">
            <w:pPr>
              <w:pStyle w:val="Normal-pool-Table"/>
              <w:rPr>
                <w:b/>
                <w:sz w:val="15"/>
                <w:szCs w:val="15"/>
              </w:rPr>
            </w:pPr>
            <w:r w:rsidRPr="006577E0">
              <w:rPr>
                <w:sz w:val="15"/>
              </w:rPr>
              <w:t>17 heures – 17 h 30</w:t>
            </w:r>
          </w:p>
        </w:tc>
        <w:tc>
          <w:tcPr>
            <w:tcW w:w="1497" w:type="dxa"/>
            <w:vMerge/>
            <w:vAlign w:val="center"/>
          </w:tcPr>
          <w:p w14:paraId="52B0A862" w14:textId="77777777" w:rsidR="00BC46F1" w:rsidRPr="006577E0" w:rsidRDefault="00BC46F1" w:rsidP="00842B04">
            <w:pPr>
              <w:pStyle w:val="Normal-pool-Table"/>
              <w:jc w:val="center"/>
              <w:rPr>
                <w:b/>
                <w:sz w:val="15"/>
                <w:szCs w:val="15"/>
              </w:rPr>
            </w:pPr>
          </w:p>
        </w:tc>
        <w:tc>
          <w:tcPr>
            <w:tcW w:w="1498" w:type="dxa"/>
            <w:vMerge/>
            <w:vAlign w:val="center"/>
          </w:tcPr>
          <w:p w14:paraId="5E388EE4" w14:textId="77777777" w:rsidR="00BC46F1" w:rsidRPr="006577E0" w:rsidRDefault="00BC46F1" w:rsidP="00842B04">
            <w:pPr>
              <w:pStyle w:val="Normal-pool-Table"/>
              <w:jc w:val="center"/>
              <w:rPr>
                <w:sz w:val="15"/>
                <w:szCs w:val="15"/>
              </w:rPr>
            </w:pPr>
          </w:p>
        </w:tc>
        <w:tc>
          <w:tcPr>
            <w:tcW w:w="1155" w:type="dxa"/>
            <w:vMerge/>
          </w:tcPr>
          <w:p w14:paraId="3ACEB21F" w14:textId="77777777" w:rsidR="00BC46F1" w:rsidRPr="006577E0" w:rsidRDefault="00BC46F1" w:rsidP="00842B04">
            <w:pPr>
              <w:pStyle w:val="Normal-pool-Table"/>
              <w:jc w:val="center"/>
              <w:rPr>
                <w:sz w:val="15"/>
                <w:szCs w:val="15"/>
              </w:rPr>
            </w:pPr>
          </w:p>
        </w:tc>
        <w:tc>
          <w:tcPr>
            <w:tcW w:w="1156" w:type="dxa"/>
            <w:vMerge/>
          </w:tcPr>
          <w:p w14:paraId="26941B51" w14:textId="77777777" w:rsidR="00BC46F1" w:rsidRPr="006577E0" w:rsidRDefault="00BC46F1" w:rsidP="00842B04">
            <w:pPr>
              <w:pStyle w:val="Normal-pool-Table"/>
              <w:jc w:val="center"/>
              <w:rPr>
                <w:sz w:val="15"/>
                <w:szCs w:val="15"/>
              </w:rPr>
            </w:pPr>
          </w:p>
        </w:tc>
        <w:tc>
          <w:tcPr>
            <w:tcW w:w="1155" w:type="dxa"/>
            <w:vMerge/>
          </w:tcPr>
          <w:p w14:paraId="1AE8B3EA" w14:textId="77777777" w:rsidR="00BC46F1" w:rsidRPr="006577E0" w:rsidRDefault="00BC46F1" w:rsidP="00842B04">
            <w:pPr>
              <w:pStyle w:val="Normal-pool-Table"/>
              <w:jc w:val="center"/>
              <w:rPr>
                <w:sz w:val="15"/>
                <w:szCs w:val="15"/>
              </w:rPr>
            </w:pPr>
          </w:p>
        </w:tc>
        <w:tc>
          <w:tcPr>
            <w:tcW w:w="1155" w:type="dxa"/>
            <w:vMerge/>
          </w:tcPr>
          <w:p w14:paraId="6C4AE867" w14:textId="77777777" w:rsidR="00BC46F1" w:rsidRPr="006577E0" w:rsidRDefault="00BC46F1" w:rsidP="00842B04">
            <w:pPr>
              <w:pStyle w:val="Normal-pool-Table"/>
              <w:jc w:val="center"/>
              <w:rPr>
                <w:sz w:val="15"/>
                <w:szCs w:val="15"/>
              </w:rPr>
            </w:pPr>
          </w:p>
        </w:tc>
        <w:tc>
          <w:tcPr>
            <w:tcW w:w="1155" w:type="dxa"/>
            <w:vMerge/>
          </w:tcPr>
          <w:p w14:paraId="10C2B3CD" w14:textId="77777777" w:rsidR="00BC46F1" w:rsidRPr="006577E0" w:rsidRDefault="00BC46F1" w:rsidP="00842B04">
            <w:pPr>
              <w:pStyle w:val="Normal-pool-Table"/>
              <w:jc w:val="center"/>
              <w:rPr>
                <w:sz w:val="15"/>
                <w:szCs w:val="15"/>
              </w:rPr>
            </w:pPr>
          </w:p>
        </w:tc>
        <w:tc>
          <w:tcPr>
            <w:tcW w:w="1155" w:type="dxa"/>
            <w:vMerge/>
          </w:tcPr>
          <w:p w14:paraId="18788708" w14:textId="77777777" w:rsidR="00BC46F1" w:rsidRPr="006577E0" w:rsidRDefault="00BC46F1" w:rsidP="00842B04">
            <w:pPr>
              <w:pStyle w:val="Normal-pool-Table"/>
              <w:jc w:val="center"/>
              <w:rPr>
                <w:sz w:val="15"/>
                <w:szCs w:val="15"/>
              </w:rPr>
            </w:pPr>
          </w:p>
        </w:tc>
        <w:tc>
          <w:tcPr>
            <w:tcW w:w="1498" w:type="dxa"/>
            <w:vMerge/>
          </w:tcPr>
          <w:p w14:paraId="62E1034A" w14:textId="77777777" w:rsidR="00BC46F1" w:rsidRPr="006577E0" w:rsidRDefault="00BC46F1" w:rsidP="00842B04">
            <w:pPr>
              <w:pStyle w:val="Normal-pool-Table"/>
              <w:jc w:val="center"/>
              <w:rPr>
                <w:sz w:val="15"/>
                <w:szCs w:val="15"/>
              </w:rPr>
            </w:pPr>
          </w:p>
        </w:tc>
        <w:tc>
          <w:tcPr>
            <w:tcW w:w="1498" w:type="dxa"/>
            <w:vMerge/>
          </w:tcPr>
          <w:p w14:paraId="6D480F5D" w14:textId="77777777" w:rsidR="00BC46F1" w:rsidRPr="006577E0" w:rsidRDefault="00BC46F1" w:rsidP="00842B04">
            <w:pPr>
              <w:pStyle w:val="Normal-pool-Table"/>
              <w:jc w:val="center"/>
              <w:rPr>
                <w:sz w:val="15"/>
                <w:szCs w:val="15"/>
              </w:rPr>
            </w:pPr>
          </w:p>
        </w:tc>
      </w:tr>
      <w:tr w:rsidR="00BC46F1" w:rsidRPr="006577E0" w14:paraId="60A31ACD" w14:textId="77777777" w:rsidTr="00BC46F1">
        <w:trPr>
          <w:trHeight w:val="57"/>
          <w:jc w:val="right"/>
        </w:trPr>
        <w:tc>
          <w:tcPr>
            <w:tcW w:w="1497" w:type="dxa"/>
            <w:shd w:val="clear" w:color="auto" w:fill="auto"/>
            <w:hideMark/>
          </w:tcPr>
          <w:p w14:paraId="212B62FA" w14:textId="77777777" w:rsidR="00BC46F1" w:rsidRPr="006577E0" w:rsidRDefault="00BC46F1" w:rsidP="00842B04">
            <w:pPr>
              <w:pStyle w:val="Normal-pool-Table"/>
              <w:rPr>
                <w:b/>
                <w:sz w:val="15"/>
                <w:szCs w:val="15"/>
              </w:rPr>
            </w:pPr>
            <w:r w:rsidRPr="006577E0">
              <w:rPr>
                <w:sz w:val="15"/>
              </w:rPr>
              <w:t>17 h 30 – 18 heures</w:t>
            </w:r>
          </w:p>
        </w:tc>
        <w:tc>
          <w:tcPr>
            <w:tcW w:w="1497" w:type="dxa"/>
            <w:vMerge w:val="restart"/>
            <w:shd w:val="clear" w:color="auto" w:fill="D9D9D9" w:themeFill="background1" w:themeFillShade="D9"/>
            <w:vAlign w:val="center"/>
          </w:tcPr>
          <w:p w14:paraId="1880DEE6" w14:textId="77777777" w:rsidR="00BC46F1" w:rsidRPr="006577E0" w:rsidRDefault="00BC46F1" w:rsidP="00842B04">
            <w:pPr>
              <w:pStyle w:val="Normal-pool-Table"/>
              <w:jc w:val="center"/>
              <w:rPr>
                <w:sz w:val="15"/>
                <w:szCs w:val="15"/>
              </w:rPr>
            </w:pPr>
          </w:p>
        </w:tc>
        <w:tc>
          <w:tcPr>
            <w:tcW w:w="1498" w:type="dxa"/>
            <w:vMerge/>
            <w:vAlign w:val="center"/>
          </w:tcPr>
          <w:p w14:paraId="22F3E6E0" w14:textId="77777777" w:rsidR="00BC46F1" w:rsidRPr="006577E0" w:rsidRDefault="00BC46F1" w:rsidP="00842B04">
            <w:pPr>
              <w:pStyle w:val="Normal-pool-Table"/>
              <w:jc w:val="center"/>
              <w:rPr>
                <w:sz w:val="15"/>
                <w:szCs w:val="15"/>
              </w:rPr>
            </w:pPr>
          </w:p>
        </w:tc>
        <w:tc>
          <w:tcPr>
            <w:tcW w:w="1155" w:type="dxa"/>
            <w:vMerge/>
          </w:tcPr>
          <w:p w14:paraId="01ECDBE2" w14:textId="77777777" w:rsidR="00BC46F1" w:rsidRPr="006577E0" w:rsidRDefault="00BC46F1" w:rsidP="00842B04">
            <w:pPr>
              <w:pStyle w:val="Normal-pool-Table"/>
              <w:jc w:val="center"/>
              <w:rPr>
                <w:sz w:val="15"/>
                <w:szCs w:val="15"/>
              </w:rPr>
            </w:pPr>
          </w:p>
        </w:tc>
        <w:tc>
          <w:tcPr>
            <w:tcW w:w="1156" w:type="dxa"/>
            <w:vMerge/>
          </w:tcPr>
          <w:p w14:paraId="76BC2748" w14:textId="77777777" w:rsidR="00BC46F1" w:rsidRPr="006577E0" w:rsidRDefault="00BC46F1" w:rsidP="00842B04">
            <w:pPr>
              <w:pStyle w:val="Normal-pool-Table"/>
              <w:jc w:val="center"/>
              <w:rPr>
                <w:sz w:val="15"/>
                <w:szCs w:val="15"/>
              </w:rPr>
            </w:pPr>
          </w:p>
        </w:tc>
        <w:tc>
          <w:tcPr>
            <w:tcW w:w="1155" w:type="dxa"/>
            <w:vMerge/>
          </w:tcPr>
          <w:p w14:paraId="2B3BE3DE" w14:textId="77777777" w:rsidR="00BC46F1" w:rsidRPr="006577E0" w:rsidRDefault="00BC46F1" w:rsidP="00842B04">
            <w:pPr>
              <w:pStyle w:val="Normal-pool-Table"/>
              <w:jc w:val="center"/>
              <w:rPr>
                <w:sz w:val="15"/>
                <w:szCs w:val="15"/>
              </w:rPr>
            </w:pPr>
          </w:p>
        </w:tc>
        <w:tc>
          <w:tcPr>
            <w:tcW w:w="1155" w:type="dxa"/>
            <w:vMerge/>
          </w:tcPr>
          <w:p w14:paraId="33A18168" w14:textId="77777777" w:rsidR="00BC46F1" w:rsidRPr="006577E0" w:rsidRDefault="00BC46F1" w:rsidP="00842B04">
            <w:pPr>
              <w:pStyle w:val="Normal-pool-Table"/>
              <w:jc w:val="center"/>
              <w:rPr>
                <w:sz w:val="15"/>
                <w:szCs w:val="15"/>
              </w:rPr>
            </w:pPr>
          </w:p>
        </w:tc>
        <w:tc>
          <w:tcPr>
            <w:tcW w:w="1155" w:type="dxa"/>
            <w:vMerge/>
          </w:tcPr>
          <w:p w14:paraId="55EE50BE" w14:textId="77777777" w:rsidR="00BC46F1" w:rsidRPr="006577E0" w:rsidRDefault="00BC46F1" w:rsidP="00842B04">
            <w:pPr>
              <w:pStyle w:val="Normal-pool-Table"/>
              <w:jc w:val="center"/>
              <w:rPr>
                <w:sz w:val="15"/>
                <w:szCs w:val="15"/>
              </w:rPr>
            </w:pPr>
          </w:p>
        </w:tc>
        <w:tc>
          <w:tcPr>
            <w:tcW w:w="1155" w:type="dxa"/>
            <w:vMerge/>
          </w:tcPr>
          <w:p w14:paraId="329C5A52" w14:textId="77777777" w:rsidR="00BC46F1" w:rsidRPr="006577E0" w:rsidRDefault="00BC46F1" w:rsidP="00842B04">
            <w:pPr>
              <w:pStyle w:val="Normal-pool-Table"/>
              <w:jc w:val="center"/>
              <w:rPr>
                <w:sz w:val="15"/>
                <w:szCs w:val="15"/>
              </w:rPr>
            </w:pPr>
          </w:p>
        </w:tc>
        <w:tc>
          <w:tcPr>
            <w:tcW w:w="1498" w:type="dxa"/>
            <w:vMerge/>
          </w:tcPr>
          <w:p w14:paraId="3341D8B4" w14:textId="77777777" w:rsidR="00BC46F1" w:rsidRPr="006577E0" w:rsidRDefault="00BC46F1" w:rsidP="00842B04">
            <w:pPr>
              <w:pStyle w:val="Normal-pool-Table"/>
              <w:jc w:val="center"/>
              <w:rPr>
                <w:sz w:val="15"/>
                <w:szCs w:val="15"/>
              </w:rPr>
            </w:pPr>
          </w:p>
        </w:tc>
        <w:tc>
          <w:tcPr>
            <w:tcW w:w="1498" w:type="dxa"/>
            <w:vMerge/>
          </w:tcPr>
          <w:p w14:paraId="00232DDD" w14:textId="77777777" w:rsidR="00BC46F1" w:rsidRPr="006577E0" w:rsidRDefault="00BC46F1" w:rsidP="00842B04">
            <w:pPr>
              <w:pStyle w:val="Normal-pool-Table"/>
              <w:jc w:val="center"/>
              <w:rPr>
                <w:sz w:val="15"/>
                <w:szCs w:val="15"/>
              </w:rPr>
            </w:pPr>
          </w:p>
        </w:tc>
      </w:tr>
      <w:tr w:rsidR="00BC46F1" w:rsidRPr="006577E0" w14:paraId="08AF8DDE" w14:textId="77777777" w:rsidTr="00BC46F1">
        <w:trPr>
          <w:trHeight w:val="57"/>
          <w:jc w:val="right"/>
        </w:trPr>
        <w:tc>
          <w:tcPr>
            <w:tcW w:w="1497" w:type="dxa"/>
            <w:shd w:val="clear" w:color="auto" w:fill="auto"/>
            <w:hideMark/>
          </w:tcPr>
          <w:p w14:paraId="6C48080F" w14:textId="77777777" w:rsidR="00BC46F1" w:rsidRPr="006577E0" w:rsidRDefault="00BC46F1" w:rsidP="00842B04">
            <w:pPr>
              <w:pStyle w:val="Normal-pool-Table"/>
              <w:rPr>
                <w:b/>
                <w:sz w:val="15"/>
                <w:szCs w:val="15"/>
              </w:rPr>
            </w:pPr>
            <w:r w:rsidRPr="006577E0">
              <w:rPr>
                <w:sz w:val="15"/>
              </w:rPr>
              <w:t>18 heures – 18 h 30</w:t>
            </w:r>
          </w:p>
        </w:tc>
        <w:tc>
          <w:tcPr>
            <w:tcW w:w="1497" w:type="dxa"/>
            <w:vMerge/>
            <w:vAlign w:val="center"/>
          </w:tcPr>
          <w:p w14:paraId="226A0AA8" w14:textId="77777777" w:rsidR="00BC46F1" w:rsidRPr="006577E0" w:rsidRDefault="00BC46F1" w:rsidP="00842B04">
            <w:pPr>
              <w:pStyle w:val="Normal-pool-Table"/>
              <w:jc w:val="center"/>
              <w:rPr>
                <w:b/>
                <w:sz w:val="15"/>
                <w:szCs w:val="15"/>
              </w:rPr>
            </w:pPr>
          </w:p>
        </w:tc>
        <w:tc>
          <w:tcPr>
            <w:tcW w:w="1498" w:type="dxa"/>
            <w:vMerge w:val="restart"/>
            <w:shd w:val="clear" w:color="auto" w:fill="7030A0"/>
            <w:vAlign w:val="center"/>
          </w:tcPr>
          <w:p w14:paraId="59279563" w14:textId="77777777" w:rsidR="00BC46F1" w:rsidRPr="006577E0" w:rsidRDefault="00BC46F1" w:rsidP="00842B04">
            <w:pPr>
              <w:pStyle w:val="Normal-pool-Table"/>
              <w:jc w:val="center"/>
              <w:rPr>
                <w:sz w:val="15"/>
                <w:szCs w:val="15"/>
              </w:rPr>
            </w:pPr>
            <w:r w:rsidRPr="006577E0">
              <w:rPr>
                <w:b/>
                <w:color w:val="FFFFFF" w:themeColor="background1"/>
                <w:sz w:val="15"/>
              </w:rPr>
              <w:t>Réception d’ouverture</w:t>
            </w:r>
          </w:p>
        </w:tc>
        <w:tc>
          <w:tcPr>
            <w:tcW w:w="2311" w:type="dxa"/>
            <w:gridSpan w:val="2"/>
            <w:vMerge w:val="restart"/>
            <w:shd w:val="clear" w:color="auto" w:fill="D9D9D9" w:themeFill="background1" w:themeFillShade="D9"/>
            <w:vAlign w:val="center"/>
          </w:tcPr>
          <w:p w14:paraId="5E9AE64F" w14:textId="77777777" w:rsidR="00BC46F1" w:rsidRPr="006577E0" w:rsidRDefault="00BC46F1" w:rsidP="00842B04">
            <w:pPr>
              <w:pStyle w:val="Normal-pool-Table"/>
              <w:jc w:val="center"/>
              <w:rPr>
                <w:sz w:val="15"/>
                <w:szCs w:val="15"/>
              </w:rPr>
            </w:pPr>
          </w:p>
        </w:tc>
        <w:tc>
          <w:tcPr>
            <w:tcW w:w="2310" w:type="dxa"/>
            <w:gridSpan w:val="2"/>
            <w:vMerge w:val="restart"/>
            <w:shd w:val="clear" w:color="auto" w:fill="D9D9D9" w:themeFill="background1" w:themeFillShade="D9"/>
            <w:vAlign w:val="center"/>
          </w:tcPr>
          <w:p w14:paraId="77823B63" w14:textId="77777777" w:rsidR="00BC46F1" w:rsidRPr="006577E0" w:rsidRDefault="00BC46F1" w:rsidP="00842B04">
            <w:pPr>
              <w:pStyle w:val="Normal-pool-Table"/>
              <w:jc w:val="center"/>
              <w:rPr>
                <w:sz w:val="15"/>
                <w:szCs w:val="15"/>
              </w:rPr>
            </w:pPr>
          </w:p>
        </w:tc>
        <w:tc>
          <w:tcPr>
            <w:tcW w:w="2310" w:type="dxa"/>
            <w:gridSpan w:val="2"/>
            <w:vMerge w:val="restart"/>
            <w:shd w:val="clear" w:color="auto" w:fill="D9D9D9" w:themeFill="background1" w:themeFillShade="D9"/>
            <w:vAlign w:val="center"/>
          </w:tcPr>
          <w:p w14:paraId="5A2D4B3C" w14:textId="77777777" w:rsidR="00BC46F1" w:rsidRPr="006577E0" w:rsidRDefault="00BC46F1" w:rsidP="00842B04">
            <w:pPr>
              <w:pStyle w:val="Normal-pool-Table"/>
              <w:jc w:val="center"/>
              <w:rPr>
                <w:sz w:val="15"/>
                <w:szCs w:val="15"/>
              </w:rPr>
            </w:pPr>
          </w:p>
        </w:tc>
        <w:tc>
          <w:tcPr>
            <w:tcW w:w="1498" w:type="dxa"/>
            <w:vMerge w:val="restart"/>
            <w:shd w:val="clear" w:color="auto" w:fill="D9D9D9" w:themeFill="background1" w:themeFillShade="D9"/>
            <w:vAlign w:val="center"/>
          </w:tcPr>
          <w:p w14:paraId="16AC29D2" w14:textId="77777777" w:rsidR="00BC46F1" w:rsidRPr="006577E0" w:rsidRDefault="00BC46F1" w:rsidP="00842B04">
            <w:pPr>
              <w:pStyle w:val="Normal-pool-Table"/>
              <w:jc w:val="center"/>
              <w:rPr>
                <w:sz w:val="15"/>
                <w:szCs w:val="15"/>
              </w:rPr>
            </w:pPr>
          </w:p>
        </w:tc>
        <w:tc>
          <w:tcPr>
            <w:tcW w:w="1498" w:type="dxa"/>
            <w:vMerge w:val="restart"/>
            <w:shd w:val="clear" w:color="auto" w:fill="D9D9D9" w:themeFill="background1" w:themeFillShade="D9"/>
            <w:vAlign w:val="center"/>
          </w:tcPr>
          <w:p w14:paraId="65CD1BC7" w14:textId="77777777" w:rsidR="00BC46F1" w:rsidRPr="006577E0" w:rsidRDefault="00BC46F1" w:rsidP="00842B04">
            <w:pPr>
              <w:pStyle w:val="Normal-pool-Table"/>
              <w:jc w:val="center"/>
              <w:rPr>
                <w:sz w:val="15"/>
                <w:szCs w:val="15"/>
              </w:rPr>
            </w:pPr>
          </w:p>
        </w:tc>
      </w:tr>
      <w:tr w:rsidR="00BC46F1" w:rsidRPr="006577E0" w14:paraId="6EEA7959" w14:textId="77777777" w:rsidTr="00BC46F1">
        <w:trPr>
          <w:trHeight w:val="57"/>
          <w:jc w:val="right"/>
        </w:trPr>
        <w:tc>
          <w:tcPr>
            <w:tcW w:w="1497" w:type="dxa"/>
            <w:shd w:val="clear" w:color="auto" w:fill="auto"/>
            <w:hideMark/>
          </w:tcPr>
          <w:p w14:paraId="51E238B1" w14:textId="77777777" w:rsidR="00BC46F1" w:rsidRPr="006577E0" w:rsidRDefault="00BC46F1" w:rsidP="00842B04">
            <w:pPr>
              <w:pStyle w:val="Normal-pool-Table"/>
              <w:rPr>
                <w:sz w:val="15"/>
                <w:szCs w:val="15"/>
              </w:rPr>
            </w:pPr>
            <w:r w:rsidRPr="006577E0">
              <w:rPr>
                <w:sz w:val="15"/>
              </w:rPr>
              <w:t>18 h 30 – 19 heures</w:t>
            </w:r>
          </w:p>
        </w:tc>
        <w:tc>
          <w:tcPr>
            <w:tcW w:w="1497" w:type="dxa"/>
            <w:vMerge/>
            <w:vAlign w:val="center"/>
          </w:tcPr>
          <w:p w14:paraId="6EA5BD3B" w14:textId="77777777" w:rsidR="00BC46F1" w:rsidRPr="006577E0" w:rsidRDefault="00BC46F1" w:rsidP="00842B04">
            <w:pPr>
              <w:pStyle w:val="Normal-pool-Table"/>
              <w:jc w:val="center"/>
              <w:rPr>
                <w:sz w:val="15"/>
                <w:szCs w:val="15"/>
              </w:rPr>
            </w:pPr>
          </w:p>
        </w:tc>
        <w:tc>
          <w:tcPr>
            <w:tcW w:w="1498" w:type="dxa"/>
            <w:vMerge/>
            <w:vAlign w:val="center"/>
          </w:tcPr>
          <w:p w14:paraId="675985F4" w14:textId="77777777" w:rsidR="00BC46F1" w:rsidRPr="006577E0" w:rsidRDefault="00BC46F1" w:rsidP="00842B04">
            <w:pPr>
              <w:pStyle w:val="Normal-pool-Table"/>
              <w:jc w:val="center"/>
              <w:rPr>
                <w:sz w:val="15"/>
                <w:szCs w:val="15"/>
              </w:rPr>
            </w:pPr>
          </w:p>
        </w:tc>
        <w:tc>
          <w:tcPr>
            <w:tcW w:w="2311" w:type="dxa"/>
            <w:gridSpan w:val="2"/>
            <w:vMerge/>
            <w:vAlign w:val="center"/>
          </w:tcPr>
          <w:p w14:paraId="7074D5DA" w14:textId="77777777" w:rsidR="00BC46F1" w:rsidRPr="006577E0" w:rsidRDefault="00BC46F1" w:rsidP="00842B04">
            <w:pPr>
              <w:pStyle w:val="Normal-pool-Table"/>
              <w:jc w:val="center"/>
              <w:rPr>
                <w:sz w:val="15"/>
                <w:szCs w:val="15"/>
              </w:rPr>
            </w:pPr>
          </w:p>
        </w:tc>
        <w:tc>
          <w:tcPr>
            <w:tcW w:w="2310" w:type="dxa"/>
            <w:gridSpan w:val="2"/>
            <w:vMerge/>
            <w:vAlign w:val="center"/>
          </w:tcPr>
          <w:p w14:paraId="4D3D01D5" w14:textId="77777777" w:rsidR="00BC46F1" w:rsidRPr="006577E0" w:rsidRDefault="00BC46F1" w:rsidP="00842B04">
            <w:pPr>
              <w:pStyle w:val="Normal-pool-Table"/>
              <w:jc w:val="center"/>
              <w:rPr>
                <w:sz w:val="15"/>
                <w:szCs w:val="15"/>
              </w:rPr>
            </w:pPr>
          </w:p>
        </w:tc>
        <w:tc>
          <w:tcPr>
            <w:tcW w:w="2310" w:type="dxa"/>
            <w:gridSpan w:val="2"/>
            <w:vMerge/>
            <w:vAlign w:val="center"/>
          </w:tcPr>
          <w:p w14:paraId="387C291D" w14:textId="77777777" w:rsidR="00BC46F1" w:rsidRPr="006577E0" w:rsidRDefault="00BC46F1" w:rsidP="00842B04">
            <w:pPr>
              <w:pStyle w:val="Normal-pool-Table"/>
              <w:jc w:val="center"/>
              <w:rPr>
                <w:sz w:val="15"/>
                <w:szCs w:val="15"/>
              </w:rPr>
            </w:pPr>
          </w:p>
        </w:tc>
        <w:tc>
          <w:tcPr>
            <w:tcW w:w="1498" w:type="dxa"/>
            <w:vMerge/>
            <w:vAlign w:val="center"/>
          </w:tcPr>
          <w:p w14:paraId="0E42041F" w14:textId="77777777" w:rsidR="00BC46F1" w:rsidRPr="006577E0" w:rsidRDefault="00BC46F1" w:rsidP="00842B04">
            <w:pPr>
              <w:pStyle w:val="Normal-pool-Table"/>
              <w:jc w:val="center"/>
              <w:rPr>
                <w:sz w:val="15"/>
                <w:szCs w:val="15"/>
              </w:rPr>
            </w:pPr>
          </w:p>
        </w:tc>
        <w:tc>
          <w:tcPr>
            <w:tcW w:w="1498" w:type="dxa"/>
            <w:vMerge/>
            <w:vAlign w:val="center"/>
          </w:tcPr>
          <w:p w14:paraId="15A4D0C9" w14:textId="77777777" w:rsidR="00BC46F1" w:rsidRPr="006577E0" w:rsidRDefault="00BC46F1" w:rsidP="00842B04">
            <w:pPr>
              <w:pStyle w:val="Normal-pool-Table"/>
              <w:jc w:val="center"/>
              <w:rPr>
                <w:sz w:val="15"/>
                <w:szCs w:val="15"/>
              </w:rPr>
            </w:pPr>
          </w:p>
        </w:tc>
      </w:tr>
      <w:tr w:rsidR="00BC46F1" w:rsidRPr="006577E0" w14:paraId="66B4DE5A" w14:textId="77777777" w:rsidTr="00BC46F1">
        <w:trPr>
          <w:trHeight w:val="57"/>
          <w:jc w:val="right"/>
        </w:trPr>
        <w:tc>
          <w:tcPr>
            <w:tcW w:w="1497" w:type="dxa"/>
            <w:shd w:val="clear" w:color="auto" w:fill="auto"/>
            <w:hideMark/>
          </w:tcPr>
          <w:p w14:paraId="343E2C5D" w14:textId="77777777" w:rsidR="00BC46F1" w:rsidRPr="006577E0" w:rsidRDefault="00BC46F1" w:rsidP="00842B04">
            <w:pPr>
              <w:pStyle w:val="Normal-pool-Table"/>
              <w:rPr>
                <w:sz w:val="15"/>
                <w:szCs w:val="15"/>
              </w:rPr>
            </w:pPr>
            <w:r w:rsidRPr="006577E0">
              <w:rPr>
                <w:sz w:val="15"/>
              </w:rPr>
              <w:t>19 heures – 19 h 30</w:t>
            </w:r>
          </w:p>
        </w:tc>
        <w:tc>
          <w:tcPr>
            <w:tcW w:w="1497" w:type="dxa"/>
            <w:vMerge/>
            <w:vAlign w:val="center"/>
          </w:tcPr>
          <w:p w14:paraId="5038CE51" w14:textId="77777777" w:rsidR="00BC46F1" w:rsidRPr="006577E0" w:rsidRDefault="00BC46F1" w:rsidP="00842B04">
            <w:pPr>
              <w:pStyle w:val="Normal-pool-Table"/>
              <w:jc w:val="center"/>
              <w:rPr>
                <w:sz w:val="15"/>
                <w:szCs w:val="15"/>
              </w:rPr>
            </w:pPr>
          </w:p>
        </w:tc>
        <w:tc>
          <w:tcPr>
            <w:tcW w:w="1498" w:type="dxa"/>
            <w:vMerge/>
            <w:vAlign w:val="center"/>
          </w:tcPr>
          <w:p w14:paraId="2E4FCDCC" w14:textId="77777777" w:rsidR="00BC46F1" w:rsidRPr="006577E0" w:rsidRDefault="00BC46F1" w:rsidP="00842B04">
            <w:pPr>
              <w:pStyle w:val="Normal-pool-Table"/>
              <w:jc w:val="center"/>
              <w:rPr>
                <w:sz w:val="15"/>
                <w:szCs w:val="15"/>
              </w:rPr>
            </w:pPr>
          </w:p>
        </w:tc>
        <w:tc>
          <w:tcPr>
            <w:tcW w:w="2311" w:type="dxa"/>
            <w:gridSpan w:val="2"/>
            <w:vMerge/>
            <w:vAlign w:val="center"/>
          </w:tcPr>
          <w:p w14:paraId="4696D2D1" w14:textId="77777777" w:rsidR="00BC46F1" w:rsidRPr="006577E0" w:rsidRDefault="00BC46F1" w:rsidP="00842B04">
            <w:pPr>
              <w:pStyle w:val="Normal-pool-Table"/>
              <w:jc w:val="center"/>
              <w:rPr>
                <w:sz w:val="15"/>
                <w:szCs w:val="15"/>
              </w:rPr>
            </w:pPr>
          </w:p>
        </w:tc>
        <w:tc>
          <w:tcPr>
            <w:tcW w:w="2310" w:type="dxa"/>
            <w:gridSpan w:val="2"/>
            <w:vMerge/>
            <w:vAlign w:val="center"/>
          </w:tcPr>
          <w:p w14:paraId="23226F40" w14:textId="77777777" w:rsidR="00BC46F1" w:rsidRPr="006577E0" w:rsidRDefault="00BC46F1" w:rsidP="00842B04">
            <w:pPr>
              <w:pStyle w:val="Normal-pool-Table"/>
              <w:jc w:val="center"/>
              <w:rPr>
                <w:sz w:val="15"/>
                <w:szCs w:val="15"/>
              </w:rPr>
            </w:pPr>
          </w:p>
        </w:tc>
        <w:tc>
          <w:tcPr>
            <w:tcW w:w="2310" w:type="dxa"/>
            <w:gridSpan w:val="2"/>
            <w:vMerge/>
            <w:vAlign w:val="center"/>
          </w:tcPr>
          <w:p w14:paraId="7B129D1F" w14:textId="77777777" w:rsidR="00BC46F1" w:rsidRPr="006577E0" w:rsidRDefault="00BC46F1" w:rsidP="00842B04">
            <w:pPr>
              <w:pStyle w:val="Normal-pool-Table"/>
              <w:jc w:val="center"/>
              <w:rPr>
                <w:sz w:val="15"/>
                <w:szCs w:val="15"/>
              </w:rPr>
            </w:pPr>
          </w:p>
        </w:tc>
        <w:tc>
          <w:tcPr>
            <w:tcW w:w="1498" w:type="dxa"/>
            <w:vMerge/>
            <w:vAlign w:val="center"/>
          </w:tcPr>
          <w:p w14:paraId="1422BB48" w14:textId="77777777" w:rsidR="00BC46F1" w:rsidRPr="006577E0" w:rsidRDefault="00BC46F1" w:rsidP="00842B04">
            <w:pPr>
              <w:pStyle w:val="Normal-pool-Table"/>
              <w:jc w:val="center"/>
              <w:rPr>
                <w:sz w:val="15"/>
                <w:szCs w:val="15"/>
              </w:rPr>
            </w:pPr>
          </w:p>
        </w:tc>
        <w:tc>
          <w:tcPr>
            <w:tcW w:w="1498" w:type="dxa"/>
            <w:vMerge/>
            <w:vAlign w:val="center"/>
          </w:tcPr>
          <w:p w14:paraId="137766F1" w14:textId="77777777" w:rsidR="00BC46F1" w:rsidRPr="006577E0" w:rsidRDefault="00BC46F1" w:rsidP="00842B04">
            <w:pPr>
              <w:pStyle w:val="Normal-pool-Table"/>
              <w:jc w:val="center"/>
              <w:rPr>
                <w:sz w:val="15"/>
                <w:szCs w:val="15"/>
              </w:rPr>
            </w:pPr>
          </w:p>
        </w:tc>
      </w:tr>
      <w:tr w:rsidR="00BC46F1" w:rsidRPr="006577E0" w14:paraId="5FAE32D0" w14:textId="77777777" w:rsidTr="00BC46F1">
        <w:trPr>
          <w:trHeight w:val="57"/>
          <w:jc w:val="right"/>
        </w:trPr>
        <w:tc>
          <w:tcPr>
            <w:tcW w:w="1497" w:type="dxa"/>
            <w:shd w:val="clear" w:color="auto" w:fill="auto"/>
            <w:hideMark/>
          </w:tcPr>
          <w:p w14:paraId="43C30261" w14:textId="77777777" w:rsidR="00BC46F1" w:rsidRPr="006577E0" w:rsidRDefault="00BC46F1" w:rsidP="00842B04">
            <w:pPr>
              <w:pStyle w:val="Normal-pool-Table"/>
              <w:rPr>
                <w:sz w:val="15"/>
                <w:szCs w:val="15"/>
              </w:rPr>
            </w:pPr>
            <w:r w:rsidRPr="006577E0">
              <w:rPr>
                <w:sz w:val="15"/>
              </w:rPr>
              <w:t>19 h 30 – 20 heures</w:t>
            </w:r>
          </w:p>
        </w:tc>
        <w:tc>
          <w:tcPr>
            <w:tcW w:w="1497" w:type="dxa"/>
            <w:vMerge/>
            <w:vAlign w:val="center"/>
          </w:tcPr>
          <w:p w14:paraId="2B3F1B5B" w14:textId="77777777" w:rsidR="00BC46F1" w:rsidRPr="006577E0" w:rsidRDefault="00BC46F1" w:rsidP="00842B04">
            <w:pPr>
              <w:pStyle w:val="Normal-pool-Table"/>
              <w:jc w:val="center"/>
              <w:rPr>
                <w:b/>
                <w:bCs/>
                <w:sz w:val="15"/>
                <w:szCs w:val="15"/>
              </w:rPr>
            </w:pPr>
          </w:p>
        </w:tc>
        <w:tc>
          <w:tcPr>
            <w:tcW w:w="1498" w:type="dxa"/>
            <w:vMerge/>
            <w:vAlign w:val="center"/>
          </w:tcPr>
          <w:p w14:paraId="2F093CEA" w14:textId="77777777" w:rsidR="00BC46F1" w:rsidRPr="006577E0" w:rsidRDefault="00BC46F1" w:rsidP="00842B04">
            <w:pPr>
              <w:pStyle w:val="Normal-pool-Table"/>
              <w:jc w:val="center"/>
              <w:rPr>
                <w:bCs/>
                <w:sz w:val="15"/>
                <w:szCs w:val="15"/>
              </w:rPr>
            </w:pPr>
          </w:p>
        </w:tc>
        <w:tc>
          <w:tcPr>
            <w:tcW w:w="2311" w:type="dxa"/>
            <w:gridSpan w:val="2"/>
            <w:vMerge w:val="restart"/>
            <w:shd w:val="clear" w:color="auto" w:fill="D9D9D9" w:themeFill="background1" w:themeFillShade="D9"/>
            <w:vAlign w:val="center"/>
          </w:tcPr>
          <w:p w14:paraId="1072A218" w14:textId="77777777" w:rsidR="00BC46F1" w:rsidRPr="006577E0" w:rsidRDefault="00BC46F1" w:rsidP="00842B04">
            <w:pPr>
              <w:pStyle w:val="Normal-pool-Table"/>
              <w:jc w:val="center"/>
              <w:rPr>
                <w:bCs/>
                <w:sz w:val="15"/>
                <w:szCs w:val="15"/>
              </w:rPr>
            </w:pPr>
          </w:p>
        </w:tc>
        <w:tc>
          <w:tcPr>
            <w:tcW w:w="2310" w:type="dxa"/>
            <w:gridSpan w:val="2"/>
            <w:vMerge w:val="restart"/>
            <w:shd w:val="clear" w:color="auto" w:fill="D9D9D9" w:themeFill="background1" w:themeFillShade="D9"/>
            <w:vAlign w:val="center"/>
          </w:tcPr>
          <w:p w14:paraId="18C13854" w14:textId="77777777" w:rsidR="00BC46F1" w:rsidRPr="006577E0" w:rsidRDefault="00BC46F1" w:rsidP="00842B04">
            <w:pPr>
              <w:pStyle w:val="Normal-pool-Table"/>
              <w:jc w:val="center"/>
              <w:rPr>
                <w:bCs/>
                <w:sz w:val="15"/>
                <w:szCs w:val="15"/>
              </w:rPr>
            </w:pPr>
            <w:r w:rsidRPr="006577E0">
              <w:rPr>
                <w:sz w:val="15"/>
              </w:rPr>
              <w:t>(Points en suspens, le cas échéant)</w:t>
            </w:r>
          </w:p>
        </w:tc>
        <w:tc>
          <w:tcPr>
            <w:tcW w:w="2310" w:type="dxa"/>
            <w:gridSpan w:val="2"/>
            <w:vMerge w:val="restart"/>
            <w:shd w:val="clear" w:color="auto" w:fill="D9D9D9" w:themeFill="background1" w:themeFillShade="D9"/>
            <w:vAlign w:val="center"/>
          </w:tcPr>
          <w:p w14:paraId="479ABE8A" w14:textId="77777777" w:rsidR="00BC46F1" w:rsidRPr="006577E0" w:rsidRDefault="00BC46F1" w:rsidP="00842B04">
            <w:pPr>
              <w:pStyle w:val="Normal-pool-Table"/>
              <w:jc w:val="center"/>
              <w:rPr>
                <w:bCs/>
                <w:sz w:val="15"/>
                <w:szCs w:val="15"/>
              </w:rPr>
            </w:pPr>
            <w:r w:rsidRPr="006577E0">
              <w:rPr>
                <w:sz w:val="15"/>
              </w:rPr>
              <w:t>(Points en suspens, le cas échéant)</w:t>
            </w:r>
          </w:p>
        </w:tc>
        <w:tc>
          <w:tcPr>
            <w:tcW w:w="1498" w:type="dxa"/>
            <w:vMerge w:val="restart"/>
            <w:shd w:val="clear" w:color="auto" w:fill="D9D9D9" w:themeFill="background1" w:themeFillShade="D9"/>
            <w:vAlign w:val="center"/>
          </w:tcPr>
          <w:p w14:paraId="168C8DAD" w14:textId="77777777" w:rsidR="00BC46F1" w:rsidRPr="006577E0" w:rsidRDefault="00BC46F1" w:rsidP="00842B04">
            <w:pPr>
              <w:pStyle w:val="Normal-pool-Table"/>
              <w:jc w:val="center"/>
              <w:rPr>
                <w:bCs/>
                <w:sz w:val="15"/>
                <w:szCs w:val="15"/>
              </w:rPr>
            </w:pPr>
          </w:p>
        </w:tc>
        <w:tc>
          <w:tcPr>
            <w:tcW w:w="1498" w:type="dxa"/>
            <w:vMerge w:val="restart"/>
            <w:shd w:val="clear" w:color="auto" w:fill="D9D9D9" w:themeFill="background1" w:themeFillShade="D9"/>
            <w:vAlign w:val="center"/>
          </w:tcPr>
          <w:p w14:paraId="2923DBA6" w14:textId="77777777" w:rsidR="00BC46F1" w:rsidRPr="006577E0" w:rsidRDefault="00BC46F1" w:rsidP="00842B04">
            <w:pPr>
              <w:pStyle w:val="Normal-pool-Table"/>
              <w:jc w:val="center"/>
              <w:rPr>
                <w:b/>
                <w:bCs/>
                <w:sz w:val="15"/>
                <w:szCs w:val="15"/>
              </w:rPr>
            </w:pPr>
          </w:p>
        </w:tc>
      </w:tr>
      <w:tr w:rsidR="00BC46F1" w:rsidRPr="006577E0" w14:paraId="6120FE11" w14:textId="77777777" w:rsidTr="00BC46F1">
        <w:trPr>
          <w:trHeight w:val="57"/>
          <w:jc w:val="right"/>
        </w:trPr>
        <w:tc>
          <w:tcPr>
            <w:tcW w:w="1497" w:type="dxa"/>
            <w:shd w:val="clear" w:color="auto" w:fill="auto"/>
          </w:tcPr>
          <w:p w14:paraId="38E048A7" w14:textId="77777777" w:rsidR="00BC46F1" w:rsidRPr="006577E0" w:rsidRDefault="00BC46F1" w:rsidP="00842B04">
            <w:pPr>
              <w:pStyle w:val="Normal-pool-Table"/>
              <w:rPr>
                <w:sz w:val="15"/>
                <w:szCs w:val="15"/>
              </w:rPr>
            </w:pPr>
            <w:r w:rsidRPr="006577E0">
              <w:rPr>
                <w:sz w:val="15"/>
              </w:rPr>
              <w:t>20 heures – 20 h 30</w:t>
            </w:r>
          </w:p>
        </w:tc>
        <w:tc>
          <w:tcPr>
            <w:tcW w:w="1497" w:type="dxa"/>
            <w:vMerge/>
            <w:vAlign w:val="center"/>
          </w:tcPr>
          <w:p w14:paraId="0F500883" w14:textId="77777777" w:rsidR="00BC46F1" w:rsidRPr="006577E0" w:rsidRDefault="00BC46F1" w:rsidP="00842B04">
            <w:pPr>
              <w:pStyle w:val="Normal-pool-Table"/>
              <w:rPr>
                <w:b/>
                <w:bCs/>
                <w:sz w:val="15"/>
                <w:szCs w:val="15"/>
              </w:rPr>
            </w:pPr>
          </w:p>
        </w:tc>
        <w:tc>
          <w:tcPr>
            <w:tcW w:w="1498" w:type="dxa"/>
            <w:vMerge/>
            <w:vAlign w:val="center"/>
          </w:tcPr>
          <w:p w14:paraId="0C6334E7" w14:textId="77777777" w:rsidR="00BC46F1" w:rsidRPr="006577E0" w:rsidRDefault="00BC46F1" w:rsidP="00842B04">
            <w:pPr>
              <w:pStyle w:val="Normal-pool-Table"/>
              <w:rPr>
                <w:b/>
                <w:bCs/>
                <w:sz w:val="15"/>
                <w:szCs w:val="15"/>
              </w:rPr>
            </w:pPr>
          </w:p>
        </w:tc>
        <w:tc>
          <w:tcPr>
            <w:tcW w:w="2311" w:type="dxa"/>
            <w:gridSpan w:val="2"/>
            <w:vMerge/>
          </w:tcPr>
          <w:p w14:paraId="54F134F1" w14:textId="77777777" w:rsidR="00BC46F1" w:rsidRPr="006577E0" w:rsidRDefault="00BC46F1" w:rsidP="00842B04">
            <w:pPr>
              <w:pStyle w:val="Normal-pool-Table"/>
              <w:rPr>
                <w:b/>
                <w:bCs/>
                <w:sz w:val="15"/>
                <w:szCs w:val="15"/>
              </w:rPr>
            </w:pPr>
          </w:p>
        </w:tc>
        <w:tc>
          <w:tcPr>
            <w:tcW w:w="2310" w:type="dxa"/>
            <w:gridSpan w:val="2"/>
            <w:vMerge/>
          </w:tcPr>
          <w:p w14:paraId="4488F624" w14:textId="77777777" w:rsidR="00BC46F1" w:rsidRPr="006577E0" w:rsidRDefault="00BC46F1" w:rsidP="00842B04">
            <w:pPr>
              <w:pStyle w:val="Normal-pool-Table"/>
              <w:rPr>
                <w:b/>
                <w:bCs/>
                <w:sz w:val="15"/>
                <w:szCs w:val="15"/>
              </w:rPr>
            </w:pPr>
          </w:p>
        </w:tc>
        <w:tc>
          <w:tcPr>
            <w:tcW w:w="2310" w:type="dxa"/>
            <w:gridSpan w:val="2"/>
            <w:vMerge/>
          </w:tcPr>
          <w:p w14:paraId="55578ED4" w14:textId="77777777" w:rsidR="00BC46F1" w:rsidRPr="006577E0" w:rsidRDefault="00BC46F1" w:rsidP="00842B04">
            <w:pPr>
              <w:pStyle w:val="Normal-pool-Table"/>
              <w:rPr>
                <w:b/>
                <w:sz w:val="15"/>
                <w:szCs w:val="15"/>
              </w:rPr>
            </w:pPr>
          </w:p>
        </w:tc>
        <w:tc>
          <w:tcPr>
            <w:tcW w:w="1498" w:type="dxa"/>
            <w:vMerge/>
          </w:tcPr>
          <w:p w14:paraId="1B0F4D5C" w14:textId="77777777" w:rsidR="00BC46F1" w:rsidRPr="006577E0" w:rsidRDefault="00BC46F1" w:rsidP="00842B04">
            <w:pPr>
              <w:pStyle w:val="Normal-pool-Table"/>
              <w:rPr>
                <w:sz w:val="15"/>
                <w:szCs w:val="15"/>
              </w:rPr>
            </w:pPr>
          </w:p>
        </w:tc>
        <w:tc>
          <w:tcPr>
            <w:tcW w:w="1498" w:type="dxa"/>
            <w:vMerge/>
          </w:tcPr>
          <w:p w14:paraId="35177CF1" w14:textId="77777777" w:rsidR="00BC46F1" w:rsidRPr="006577E0" w:rsidRDefault="00BC46F1" w:rsidP="00842B04">
            <w:pPr>
              <w:pStyle w:val="Normal-pool-Table"/>
              <w:rPr>
                <w:b/>
                <w:sz w:val="15"/>
                <w:szCs w:val="15"/>
              </w:rPr>
            </w:pPr>
          </w:p>
        </w:tc>
      </w:tr>
      <w:tr w:rsidR="00BC46F1" w:rsidRPr="006577E0" w14:paraId="3796A6C0" w14:textId="77777777" w:rsidTr="00BC46F1">
        <w:trPr>
          <w:trHeight w:val="57"/>
          <w:jc w:val="right"/>
        </w:trPr>
        <w:tc>
          <w:tcPr>
            <w:tcW w:w="1497" w:type="dxa"/>
            <w:shd w:val="clear" w:color="auto" w:fill="auto"/>
          </w:tcPr>
          <w:p w14:paraId="49BFCE2F" w14:textId="77777777" w:rsidR="00BC46F1" w:rsidRPr="006577E0" w:rsidRDefault="00BC46F1" w:rsidP="00842B04">
            <w:pPr>
              <w:pStyle w:val="Normal-pool-Table"/>
              <w:rPr>
                <w:sz w:val="15"/>
                <w:szCs w:val="15"/>
              </w:rPr>
            </w:pPr>
            <w:r w:rsidRPr="006577E0">
              <w:rPr>
                <w:sz w:val="15"/>
              </w:rPr>
              <w:t>20 h 30 – 21 heures</w:t>
            </w:r>
          </w:p>
        </w:tc>
        <w:tc>
          <w:tcPr>
            <w:tcW w:w="1497" w:type="dxa"/>
            <w:vMerge/>
            <w:vAlign w:val="center"/>
          </w:tcPr>
          <w:p w14:paraId="5E55AC27" w14:textId="77777777" w:rsidR="00BC46F1" w:rsidRPr="006577E0" w:rsidRDefault="00BC46F1" w:rsidP="00842B04">
            <w:pPr>
              <w:pStyle w:val="Normal-pool-Table"/>
              <w:rPr>
                <w:b/>
                <w:bCs/>
                <w:sz w:val="15"/>
                <w:szCs w:val="15"/>
              </w:rPr>
            </w:pPr>
          </w:p>
        </w:tc>
        <w:tc>
          <w:tcPr>
            <w:tcW w:w="1498" w:type="dxa"/>
            <w:vMerge/>
            <w:vAlign w:val="center"/>
          </w:tcPr>
          <w:p w14:paraId="17BA2E29" w14:textId="77777777" w:rsidR="00BC46F1" w:rsidRPr="006577E0" w:rsidRDefault="00BC46F1" w:rsidP="00842B04">
            <w:pPr>
              <w:pStyle w:val="Normal-pool-Table"/>
              <w:rPr>
                <w:b/>
                <w:bCs/>
                <w:sz w:val="15"/>
                <w:szCs w:val="15"/>
              </w:rPr>
            </w:pPr>
          </w:p>
        </w:tc>
        <w:tc>
          <w:tcPr>
            <w:tcW w:w="2311" w:type="dxa"/>
            <w:gridSpan w:val="2"/>
            <w:vMerge/>
          </w:tcPr>
          <w:p w14:paraId="5C899423" w14:textId="77777777" w:rsidR="00BC46F1" w:rsidRPr="006577E0" w:rsidRDefault="00BC46F1" w:rsidP="00842B04">
            <w:pPr>
              <w:pStyle w:val="Normal-pool-Table"/>
              <w:rPr>
                <w:b/>
                <w:bCs/>
                <w:sz w:val="15"/>
                <w:szCs w:val="15"/>
              </w:rPr>
            </w:pPr>
          </w:p>
        </w:tc>
        <w:tc>
          <w:tcPr>
            <w:tcW w:w="2310" w:type="dxa"/>
            <w:gridSpan w:val="2"/>
            <w:vMerge/>
          </w:tcPr>
          <w:p w14:paraId="2504FA3A" w14:textId="77777777" w:rsidR="00BC46F1" w:rsidRPr="006577E0" w:rsidRDefault="00BC46F1" w:rsidP="00842B04">
            <w:pPr>
              <w:pStyle w:val="Normal-pool-Table"/>
              <w:rPr>
                <w:b/>
                <w:bCs/>
                <w:sz w:val="15"/>
                <w:szCs w:val="15"/>
              </w:rPr>
            </w:pPr>
          </w:p>
        </w:tc>
        <w:tc>
          <w:tcPr>
            <w:tcW w:w="2310" w:type="dxa"/>
            <w:gridSpan w:val="2"/>
            <w:vMerge/>
          </w:tcPr>
          <w:p w14:paraId="4B00520B" w14:textId="77777777" w:rsidR="00BC46F1" w:rsidRPr="006577E0" w:rsidRDefault="00BC46F1" w:rsidP="00842B04">
            <w:pPr>
              <w:pStyle w:val="Normal-pool-Table"/>
              <w:rPr>
                <w:b/>
                <w:sz w:val="15"/>
                <w:szCs w:val="15"/>
              </w:rPr>
            </w:pPr>
          </w:p>
        </w:tc>
        <w:tc>
          <w:tcPr>
            <w:tcW w:w="1498" w:type="dxa"/>
            <w:vMerge/>
          </w:tcPr>
          <w:p w14:paraId="66585B11" w14:textId="77777777" w:rsidR="00BC46F1" w:rsidRPr="006577E0" w:rsidRDefault="00BC46F1" w:rsidP="00842B04">
            <w:pPr>
              <w:pStyle w:val="Normal-pool-Table"/>
              <w:rPr>
                <w:sz w:val="15"/>
                <w:szCs w:val="15"/>
              </w:rPr>
            </w:pPr>
          </w:p>
        </w:tc>
        <w:tc>
          <w:tcPr>
            <w:tcW w:w="1498" w:type="dxa"/>
            <w:vMerge/>
          </w:tcPr>
          <w:p w14:paraId="66AA8AAB" w14:textId="77777777" w:rsidR="00BC46F1" w:rsidRPr="006577E0" w:rsidRDefault="00BC46F1" w:rsidP="00842B04">
            <w:pPr>
              <w:pStyle w:val="Normal-pool-Table"/>
              <w:rPr>
                <w:b/>
                <w:sz w:val="15"/>
                <w:szCs w:val="15"/>
              </w:rPr>
            </w:pPr>
          </w:p>
        </w:tc>
      </w:tr>
      <w:tr w:rsidR="00BC46F1" w:rsidRPr="006577E0" w14:paraId="5CF79053" w14:textId="77777777" w:rsidTr="00BC46F1">
        <w:trPr>
          <w:trHeight w:val="57"/>
          <w:jc w:val="right"/>
        </w:trPr>
        <w:tc>
          <w:tcPr>
            <w:tcW w:w="1497" w:type="dxa"/>
            <w:shd w:val="clear" w:color="auto" w:fill="auto"/>
          </w:tcPr>
          <w:p w14:paraId="2987EB6B" w14:textId="77777777" w:rsidR="00BC46F1" w:rsidRPr="006577E0" w:rsidRDefault="00BC46F1" w:rsidP="00842B04">
            <w:pPr>
              <w:pStyle w:val="Normal-pool-Table"/>
              <w:rPr>
                <w:sz w:val="15"/>
                <w:szCs w:val="15"/>
              </w:rPr>
            </w:pPr>
            <w:r w:rsidRPr="006577E0">
              <w:rPr>
                <w:sz w:val="15"/>
              </w:rPr>
              <w:t>21 heures – 21 h 30</w:t>
            </w:r>
          </w:p>
        </w:tc>
        <w:tc>
          <w:tcPr>
            <w:tcW w:w="1497" w:type="dxa"/>
            <w:vMerge/>
            <w:vAlign w:val="center"/>
          </w:tcPr>
          <w:p w14:paraId="5E5F2F47" w14:textId="77777777" w:rsidR="00BC46F1" w:rsidRPr="006577E0" w:rsidRDefault="00BC46F1" w:rsidP="00842B04">
            <w:pPr>
              <w:pStyle w:val="Normal-pool-Table"/>
              <w:rPr>
                <w:b/>
                <w:bCs/>
                <w:sz w:val="15"/>
                <w:szCs w:val="15"/>
              </w:rPr>
            </w:pPr>
          </w:p>
        </w:tc>
        <w:tc>
          <w:tcPr>
            <w:tcW w:w="1498" w:type="dxa"/>
            <w:vMerge w:val="restart"/>
            <w:shd w:val="clear" w:color="auto" w:fill="D9D9D9" w:themeFill="background1" w:themeFillShade="D9"/>
            <w:vAlign w:val="center"/>
          </w:tcPr>
          <w:p w14:paraId="04A5949B" w14:textId="77777777" w:rsidR="00BC46F1" w:rsidRPr="006577E0" w:rsidRDefault="00BC46F1" w:rsidP="00842B04">
            <w:pPr>
              <w:pStyle w:val="Normal-pool-Table"/>
              <w:rPr>
                <w:b/>
                <w:bCs/>
                <w:sz w:val="15"/>
                <w:szCs w:val="15"/>
              </w:rPr>
            </w:pPr>
          </w:p>
        </w:tc>
        <w:tc>
          <w:tcPr>
            <w:tcW w:w="2311" w:type="dxa"/>
            <w:gridSpan w:val="2"/>
            <w:vMerge/>
          </w:tcPr>
          <w:p w14:paraId="5F42C1AB" w14:textId="77777777" w:rsidR="00BC46F1" w:rsidRPr="006577E0" w:rsidRDefault="00BC46F1" w:rsidP="00842B04">
            <w:pPr>
              <w:pStyle w:val="Normal-pool-Table"/>
              <w:rPr>
                <w:b/>
                <w:bCs/>
                <w:sz w:val="15"/>
                <w:szCs w:val="15"/>
              </w:rPr>
            </w:pPr>
          </w:p>
        </w:tc>
        <w:tc>
          <w:tcPr>
            <w:tcW w:w="2310" w:type="dxa"/>
            <w:gridSpan w:val="2"/>
            <w:vMerge/>
          </w:tcPr>
          <w:p w14:paraId="1F0CA247" w14:textId="77777777" w:rsidR="00BC46F1" w:rsidRPr="006577E0" w:rsidRDefault="00BC46F1" w:rsidP="00842B04">
            <w:pPr>
              <w:pStyle w:val="Normal-pool-Table"/>
              <w:rPr>
                <w:b/>
                <w:bCs/>
                <w:sz w:val="15"/>
                <w:szCs w:val="15"/>
              </w:rPr>
            </w:pPr>
          </w:p>
        </w:tc>
        <w:tc>
          <w:tcPr>
            <w:tcW w:w="2310" w:type="dxa"/>
            <w:gridSpan w:val="2"/>
            <w:vMerge/>
          </w:tcPr>
          <w:p w14:paraId="42BA3983" w14:textId="77777777" w:rsidR="00BC46F1" w:rsidRPr="006577E0" w:rsidRDefault="00BC46F1" w:rsidP="00842B04">
            <w:pPr>
              <w:pStyle w:val="Normal-pool-Table"/>
              <w:rPr>
                <w:b/>
                <w:sz w:val="15"/>
                <w:szCs w:val="15"/>
              </w:rPr>
            </w:pPr>
          </w:p>
        </w:tc>
        <w:tc>
          <w:tcPr>
            <w:tcW w:w="1498" w:type="dxa"/>
            <w:vMerge/>
          </w:tcPr>
          <w:p w14:paraId="7D3D2782" w14:textId="77777777" w:rsidR="00BC46F1" w:rsidRPr="006577E0" w:rsidRDefault="00BC46F1" w:rsidP="00842B04">
            <w:pPr>
              <w:pStyle w:val="Normal-pool-Table"/>
              <w:rPr>
                <w:sz w:val="15"/>
                <w:szCs w:val="15"/>
              </w:rPr>
            </w:pPr>
          </w:p>
        </w:tc>
        <w:tc>
          <w:tcPr>
            <w:tcW w:w="1498" w:type="dxa"/>
            <w:vMerge/>
          </w:tcPr>
          <w:p w14:paraId="2E21AD06" w14:textId="77777777" w:rsidR="00BC46F1" w:rsidRPr="006577E0" w:rsidRDefault="00BC46F1" w:rsidP="00842B04">
            <w:pPr>
              <w:pStyle w:val="Normal-pool-Table"/>
              <w:rPr>
                <w:b/>
                <w:sz w:val="15"/>
                <w:szCs w:val="15"/>
              </w:rPr>
            </w:pPr>
          </w:p>
        </w:tc>
      </w:tr>
      <w:tr w:rsidR="00BC46F1" w:rsidRPr="006577E0" w14:paraId="50DE3457" w14:textId="77777777" w:rsidTr="00BC46F1">
        <w:trPr>
          <w:trHeight w:val="57"/>
          <w:jc w:val="right"/>
        </w:trPr>
        <w:tc>
          <w:tcPr>
            <w:tcW w:w="1497" w:type="dxa"/>
            <w:shd w:val="clear" w:color="auto" w:fill="auto"/>
          </w:tcPr>
          <w:p w14:paraId="2068B57E" w14:textId="77777777" w:rsidR="00BC46F1" w:rsidRPr="006577E0" w:rsidRDefault="00BC46F1" w:rsidP="00842B04">
            <w:pPr>
              <w:pStyle w:val="Normal-pool-Table"/>
              <w:rPr>
                <w:sz w:val="15"/>
                <w:szCs w:val="15"/>
              </w:rPr>
            </w:pPr>
            <w:r w:rsidRPr="006577E0">
              <w:rPr>
                <w:sz w:val="15"/>
              </w:rPr>
              <w:t>21 h 30 – 22 heures</w:t>
            </w:r>
          </w:p>
        </w:tc>
        <w:tc>
          <w:tcPr>
            <w:tcW w:w="1497" w:type="dxa"/>
            <w:vMerge/>
          </w:tcPr>
          <w:p w14:paraId="6C07677B" w14:textId="77777777" w:rsidR="00BC46F1" w:rsidRPr="006577E0" w:rsidRDefault="00BC46F1" w:rsidP="00842B04">
            <w:pPr>
              <w:pStyle w:val="Normal-pool-Table"/>
              <w:rPr>
                <w:b/>
                <w:bCs/>
                <w:sz w:val="15"/>
                <w:szCs w:val="15"/>
              </w:rPr>
            </w:pPr>
          </w:p>
        </w:tc>
        <w:tc>
          <w:tcPr>
            <w:tcW w:w="1498" w:type="dxa"/>
            <w:vMerge/>
          </w:tcPr>
          <w:p w14:paraId="7319C92D" w14:textId="77777777" w:rsidR="00BC46F1" w:rsidRPr="006577E0" w:rsidRDefault="00BC46F1" w:rsidP="00842B04">
            <w:pPr>
              <w:pStyle w:val="Normal-pool-Table"/>
              <w:rPr>
                <w:b/>
                <w:bCs/>
                <w:sz w:val="15"/>
                <w:szCs w:val="15"/>
              </w:rPr>
            </w:pPr>
          </w:p>
        </w:tc>
        <w:tc>
          <w:tcPr>
            <w:tcW w:w="2311" w:type="dxa"/>
            <w:gridSpan w:val="2"/>
            <w:vMerge/>
          </w:tcPr>
          <w:p w14:paraId="3F47A7FA" w14:textId="77777777" w:rsidR="00BC46F1" w:rsidRPr="006577E0" w:rsidRDefault="00BC46F1" w:rsidP="00842B04">
            <w:pPr>
              <w:pStyle w:val="Normal-pool-Table"/>
              <w:rPr>
                <w:b/>
                <w:bCs/>
                <w:sz w:val="15"/>
                <w:szCs w:val="15"/>
              </w:rPr>
            </w:pPr>
          </w:p>
        </w:tc>
        <w:tc>
          <w:tcPr>
            <w:tcW w:w="2310" w:type="dxa"/>
            <w:gridSpan w:val="2"/>
            <w:vMerge/>
          </w:tcPr>
          <w:p w14:paraId="3B03F990" w14:textId="77777777" w:rsidR="00BC46F1" w:rsidRPr="006577E0" w:rsidRDefault="00BC46F1" w:rsidP="00842B04">
            <w:pPr>
              <w:pStyle w:val="Normal-pool-Table"/>
              <w:rPr>
                <w:b/>
                <w:bCs/>
                <w:sz w:val="15"/>
                <w:szCs w:val="15"/>
              </w:rPr>
            </w:pPr>
          </w:p>
        </w:tc>
        <w:tc>
          <w:tcPr>
            <w:tcW w:w="2310" w:type="dxa"/>
            <w:gridSpan w:val="2"/>
            <w:vMerge/>
          </w:tcPr>
          <w:p w14:paraId="2289D7B1" w14:textId="77777777" w:rsidR="00BC46F1" w:rsidRPr="006577E0" w:rsidRDefault="00BC46F1" w:rsidP="00842B04">
            <w:pPr>
              <w:pStyle w:val="Normal-pool-Table"/>
              <w:rPr>
                <w:b/>
                <w:sz w:val="15"/>
                <w:szCs w:val="15"/>
              </w:rPr>
            </w:pPr>
          </w:p>
        </w:tc>
        <w:tc>
          <w:tcPr>
            <w:tcW w:w="1498" w:type="dxa"/>
            <w:vMerge/>
          </w:tcPr>
          <w:p w14:paraId="1D2454A1" w14:textId="77777777" w:rsidR="00BC46F1" w:rsidRPr="006577E0" w:rsidRDefault="00BC46F1" w:rsidP="00842B04">
            <w:pPr>
              <w:pStyle w:val="Normal-pool-Table"/>
              <w:rPr>
                <w:sz w:val="15"/>
                <w:szCs w:val="15"/>
              </w:rPr>
            </w:pPr>
          </w:p>
        </w:tc>
        <w:tc>
          <w:tcPr>
            <w:tcW w:w="1498" w:type="dxa"/>
            <w:vMerge/>
          </w:tcPr>
          <w:p w14:paraId="15CF683A" w14:textId="77777777" w:rsidR="00BC46F1" w:rsidRPr="006577E0" w:rsidRDefault="00BC46F1" w:rsidP="00842B04">
            <w:pPr>
              <w:pStyle w:val="Normal-pool-Table"/>
              <w:rPr>
                <w:b/>
                <w:sz w:val="15"/>
                <w:szCs w:val="15"/>
              </w:rPr>
            </w:pPr>
          </w:p>
        </w:tc>
      </w:tr>
      <w:tr w:rsidR="00BC46F1" w:rsidRPr="006577E0" w14:paraId="207106A2" w14:textId="77777777" w:rsidTr="00BC46F1">
        <w:trPr>
          <w:trHeight w:val="57"/>
          <w:jc w:val="right"/>
        </w:trPr>
        <w:tc>
          <w:tcPr>
            <w:tcW w:w="1497" w:type="dxa"/>
            <w:shd w:val="clear" w:color="auto" w:fill="auto"/>
          </w:tcPr>
          <w:p w14:paraId="778ABB14" w14:textId="77777777" w:rsidR="00BC46F1" w:rsidRPr="006577E0" w:rsidRDefault="00BC46F1" w:rsidP="00842B04">
            <w:pPr>
              <w:pStyle w:val="Normal-pool-Table"/>
              <w:rPr>
                <w:sz w:val="15"/>
                <w:szCs w:val="15"/>
              </w:rPr>
            </w:pPr>
            <w:r w:rsidRPr="006577E0">
              <w:rPr>
                <w:sz w:val="15"/>
              </w:rPr>
              <w:t>22 heures – 22 h 30</w:t>
            </w:r>
          </w:p>
        </w:tc>
        <w:tc>
          <w:tcPr>
            <w:tcW w:w="1497" w:type="dxa"/>
            <w:vMerge/>
          </w:tcPr>
          <w:p w14:paraId="2037E76D" w14:textId="77777777" w:rsidR="00BC46F1" w:rsidRPr="006577E0" w:rsidRDefault="00BC46F1" w:rsidP="00842B04">
            <w:pPr>
              <w:pStyle w:val="Normal-pool-Table"/>
              <w:rPr>
                <w:b/>
                <w:bCs/>
                <w:sz w:val="15"/>
                <w:szCs w:val="15"/>
              </w:rPr>
            </w:pPr>
          </w:p>
        </w:tc>
        <w:tc>
          <w:tcPr>
            <w:tcW w:w="1498" w:type="dxa"/>
            <w:vMerge/>
          </w:tcPr>
          <w:p w14:paraId="1BB60F80" w14:textId="77777777" w:rsidR="00BC46F1" w:rsidRPr="006577E0" w:rsidRDefault="00BC46F1" w:rsidP="00842B04">
            <w:pPr>
              <w:pStyle w:val="Normal-pool-Table"/>
              <w:rPr>
                <w:b/>
                <w:bCs/>
                <w:sz w:val="15"/>
                <w:szCs w:val="15"/>
              </w:rPr>
            </w:pPr>
          </w:p>
        </w:tc>
        <w:tc>
          <w:tcPr>
            <w:tcW w:w="2311" w:type="dxa"/>
            <w:gridSpan w:val="2"/>
            <w:vMerge/>
          </w:tcPr>
          <w:p w14:paraId="327D5F3E" w14:textId="77777777" w:rsidR="00BC46F1" w:rsidRPr="006577E0" w:rsidRDefault="00BC46F1" w:rsidP="00842B04">
            <w:pPr>
              <w:pStyle w:val="Normal-pool-Table"/>
              <w:rPr>
                <w:b/>
                <w:bCs/>
                <w:sz w:val="15"/>
                <w:szCs w:val="15"/>
              </w:rPr>
            </w:pPr>
          </w:p>
        </w:tc>
        <w:tc>
          <w:tcPr>
            <w:tcW w:w="2310" w:type="dxa"/>
            <w:gridSpan w:val="2"/>
            <w:vMerge/>
          </w:tcPr>
          <w:p w14:paraId="0EBB9AC7" w14:textId="77777777" w:rsidR="00BC46F1" w:rsidRPr="006577E0" w:rsidRDefault="00BC46F1" w:rsidP="00842B04">
            <w:pPr>
              <w:pStyle w:val="Normal-pool-Table"/>
              <w:rPr>
                <w:b/>
                <w:bCs/>
                <w:sz w:val="15"/>
                <w:szCs w:val="15"/>
              </w:rPr>
            </w:pPr>
          </w:p>
        </w:tc>
        <w:tc>
          <w:tcPr>
            <w:tcW w:w="2310" w:type="dxa"/>
            <w:gridSpan w:val="2"/>
            <w:vMerge/>
          </w:tcPr>
          <w:p w14:paraId="4E2D822F" w14:textId="77777777" w:rsidR="00BC46F1" w:rsidRPr="006577E0" w:rsidRDefault="00BC46F1" w:rsidP="00842B04">
            <w:pPr>
              <w:pStyle w:val="Normal-pool-Table"/>
              <w:rPr>
                <w:b/>
                <w:sz w:val="15"/>
                <w:szCs w:val="15"/>
              </w:rPr>
            </w:pPr>
          </w:p>
        </w:tc>
        <w:tc>
          <w:tcPr>
            <w:tcW w:w="1498" w:type="dxa"/>
            <w:vMerge/>
          </w:tcPr>
          <w:p w14:paraId="42E82043" w14:textId="77777777" w:rsidR="00BC46F1" w:rsidRPr="006577E0" w:rsidRDefault="00BC46F1" w:rsidP="00842B04">
            <w:pPr>
              <w:pStyle w:val="Normal-pool-Table"/>
              <w:rPr>
                <w:sz w:val="15"/>
                <w:szCs w:val="15"/>
              </w:rPr>
            </w:pPr>
          </w:p>
        </w:tc>
        <w:tc>
          <w:tcPr>
            <w:tcW w:w="1498" w:type="dxa"/>
            <w:vMerge/>
          </w:tcPr>
          <w:p w14:paraId="5E2A865A" w14:textId="77777777" w:rsidR="00BC46F1" w:rsidRPr="006577E0" w:rsidRDefault="00BC46F1" w:rsidP="00842B04">
            <w:pPr>
              <w:pStyle w:val="Normal-pool-Table"/>
              <w:rPr>
                <w:b/>
                <w:sz w:val="15"/>
                <w:szCs w:val="15"/>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BE2F86" w:rsidRPr="006577E0" w14:paraId="27FDCE1A" w14:textId="77777777" w:rsidTr="00850B9B">
        <w:tc>
          <w:tcPr>
            <w:tcW w:w="2883" w:type="dxa"/>
          </w:tcPr>
          <w:p w14:paraId="2B1849D2" w14:textId="77777777" w:rsidR="00BE2F86" w:rsidRPr="006577E0" w:rsidRDefault="00BE2F86" w:rsidP="005B08AA">
            <w:pPr>
              <w:pStyle w:val="Normal-pool"/>
              <w:spacing w:before="200"/>
            </w:pPr>
          </w:p>
        </w:tc>
        <w:tc>
          <w:tcPr>
            <w:tcW w:w="2883" w:type="dxa"/>
          </w:tcPr>
          <w:p w14:paraId="5DD4D661" w14:textId="77777777" w:rsidR="00BE2F86" w:rsidRPr="006577E0" w:rsidRDefault="00BE2F86" w:rsidP="005B08AA">
            <w:pPr>
              <w:pStyle w:val="Normal-pool"/>
              <w:spacing w:before="200"/>
            </w:pPr>
          </w:p>
        </w:tc>
        <w:tc>
          <w:tcPr>
            <w:tcW w:w="2884" w:type="dxa"/>
            <w:tcBorders>
              <w:bottom w:val="single" w:sz="4" w:space="0" w:color="auto"/>
            </w:tcBorders>
          </w:tcPr>
          <w:p w14:paraId="49311FF4" w14:textId="77777777" w:rsidR="00BE2F86" w:rsidRPr="006577E0" w:rsidRDefault="00BE2F86" w:rsidP="005B08AA">
            <w:pPr>
              <w:pStyle w:val="Normal-pool"/>
              <w:spacing w:before="200"/>
            </w:pPr>
          </w:p>
        </w:tc>
        <w:tc>
          <w:tcPr>
            <w:tcW w:w="2884" w:type="dxa"/>
          </w:tcPr>
          <w:p w14:paraId="7CA3AFE0" w14:textId="77777777" w:rsidR="00BE2F86" w:rsidRPr="006577E0" w:rsidRDefault="00BE2F86" w:rsidP="005B08AA">
            <w:pPr>
              <w:pStyle w:val="Normal-pool"/>
              <w:spacing w:before="200"/>
            </w:pPr>
          </w:p>
        </w:tc>
        <w:tc>
          <w:tcPr>
            <w:tcW w:w="2884" w:type="dxa"/>
          </w:tcPr>
          <w:p w14:paraId="2E9F1538" w14:textId="77777777" w:rsidR="00BE2F86" w:rsidRPr="006577E0" w:rsidRDefault="00BE2F86" w:rsidP="005B08AA">
            <w:pPr>
              <w:pStyle w:val="Normal-pool"/>
              <w:spacing w:before="200"/>
            </w:pPr>
          </w:p>
        </w:tc>
      </w:tr>
    </w:tbl>
    <w:p w14:paraId="4ED87D3B" w14:textId="77777777" w:rsidR="007C3326" w:rsidRPr="006577E0" w:rsidRDefault="007C3326" w:rsidP="007C3326">
      <w:pPr>
        <w:pStyle w:val="Normal-pool"/>
        <w:rPr>
          <w:sz w:val="4"/>
          <w:szCs w:val="4"/>
        </w:rPr>
      </w:pPr>
    </w:p>
    <w:sectPr w:rsidR="007C3326" w:rsidRPr="006577E0" w:rsidSect="00FA5306">
      <w:headerReference w:type="even" r:id="rId30"/>
      <w:headerReference w:type="default" r:id="rId31"/>
      <w:headerReference w:type="first" r:id="rId32"/>
      <w:pgSz w:w="16839"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9BB4" w14:textId="77777777" w:rsidR="007A5A8E" w:rsidRPr="007C3326" w:rsidRDefault="007A5A8E">
      <w:r w:rsidRPr="007C3326">
        <w:separator/>
      </w:r>
    </w:p>
  </w:endnote>
  <w:endnote w:type="continuationSeparator" w:id="0">
    <w:p w14:paraId="2458C4DD" w14:textId="77777777" w:rsidR="007A5A8E" w:rsidRPr="007C3326" w:rsidRDefault="007A5A8E">
      <w:r w:rsidRPr="007C33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E47" w14:textId="77777777" w:rsidR="00BE2F86" w:rsidRPr="00FA5306" w:rsidRDefault="00FA5306" w:rsidP="00FA5306">
    <w:pPr>
      <w:pStyle w:val="Footer"/>
    </w:pPr>
    <w:r>
      <w:rPr>
        <w:b/>
      </w:rPr>
      <w:fldChar w:fldCharType="begin"/>
    </w:r>
    <w:r>
      <w:rPr>
        <w:b/>
      </w:rPr>
      <w:instrText xml:space="preserve"> PAGE </w:instrText>
    </w:r>
    <w:r>
      <w:rPr>
        <w:b/>
      </w:rPr>
      <w:fldChar w:fldCharType="separate"/>
    </w:r>
    <w:r>
      <w:rPr>
        <w:b/>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AE7E" w14:textId="77777777" w:rsidR="00BE2F86" w:rsidRPr="00FA5306" w:rsidRDefault="00FA5306" w:rsidP="00FA5306">
    <w:pPr>
      <w:pStyle w:val="Footer-pool"/>
      <w:jc w:val="right"/>
    </w:pP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965" w14:textId="6DFFAFE4" w:rsidR="00BE2F86" w:rsidRDefault="00FA5306" w:rsidP="00FA5306">
    <w:pPr>
      <w:pStyle w:val="Normal-pool"/>
    </w:pPr>
    <w:bookmarkStart w:id="9" w:name="FooterJobDate"/>
    <w:r>
      <w:t>K2310287[F]</w:t>
    </w:r>
    <w:r>
      <w:tab/>
    </w:r>
    <w:r w:rsidR="00887AD7">
      <w:t>0407</w:t>
    </w:r>
    <w:r>
      <w:t>23</w:t>
    </w:r>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3034"/>
      <w:docPartObj>
        <w:docPartGallery w:val="Page Numbers (Bottom of Page)"/>
        <w:docPartUnique/>
      </w:docPartObj>
    </w:sdtPr>
    <w:sdtEndPr>
      <w:rPr>
        <w:noProof/>
      </w:rPr>
    </w:sdtEndPr>
    <w:sdtContent>
      <w:p w14:paraId="33A577F0" w14:textId="77777777" w:rsidR="00FA5306" w:rsidRDefault="00FA5306" w:rsidP="00FA5306">
        <w:pPr>
          <w:pStyle w:val="Footer-pool"/>
          <w:jc w:val="right"/>
        </w:pPr>
        <w:r>
          <w:fldChar w:fldCharType="begin"/>
        </w:r>
        <w:r>
          <w:instrText xml:space="preserve"> PAGE   \* MERGEFORMAT </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3E0C" w14:textId="77777777" w:rsidR="00BE2F86" w:rsidRPr="0076684D" w:rsidRDefault="00BE2F86" w:rsidP="000E247E">
    <w:pPr>
      <w:pStyle w:val="Footer-pool"/>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823"/>
      <w:docPartObj>
        <w:docPartGallery w:val="Page Numbers (Bottom of Page)"/>
        <w:docPartUnique/>
      </w:docPartObj>
    </w:sdtPr>
    <w:sdtEndPr>
      <w:rPr>
        <w:noProof/>
      </w:rPr>
    </w:sdtEndPr>
    <w:sdtContent>
      <w:p w14:paraId="7CCE2BD4" w14:textId="77777777" w:rsidR="00BD4A7F" w:rsidRDefault="00BD4A7F" w:rsidP="00C645AD">
        <w:pPr>
          <w:pStyle w:val="Footer-pool"/>
        </w:pPr>
        <w:r>
          <w:fldChar w:fldCharType="begin"/>
        </w:r>
        <w:r>
          <w:instrText xml:space="preserve"> PAGE   \* MERGEFORMAT </w:instrText>
        </w:r>
        <w:r>
          <w:fldChar w:fldCharType="separate"/>
        </w:r>
        <w:r>
          <w:t>2</w:t>
        </w:r>
        <w:r>
          <w:fldChar w:fldCharType="end"/>
        </w:r>
      </w:p>
    </w:sdtContent>
  </w:sdt>
  <w:p w14:paraId="0C7450E4" w14:textId="77777777" w:rsidR="00BE2F86" w:rsidRPr="0076684D" w:rsidRDefault="00BE2F86" w:rsidP="002533E3">
    <w:pPr>
      <w:pStyle w:val="Footer-po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49B9" w14:textId="77777777" w:rsidR="007A5A8E" w:rsidRPr="00A46E25" w:rsidRDefault="007A5A8E" w:rsidP="00A46E25">
      <w:pPr>
        <w:pStyle w:val="Normal-pool"/>
        <w:spacing w:before="60"/>
        <w:ind w:left="624"/>
        <w:rPr>
          <w:sz w:val="18"/>
          <w:szCs w:val="18"/>
        </w:rPr>
      </w:pPr>
      <w:r w:rsidRPr="00A46E25">
        <w:rPr>
          <w:sz w:val="18"/>
          <w:szCs w:val="18"/>
        </w:rPr>
        <w:separator/>
      </w:r>
    </w:p>
  </w:footnote>
  <w:footnote w:type="continuationSeparator" w:id="0">
    <w:p w14:paraId="438B9024" w14:textId="77777777" w:rsidR="007A5A8E" w:rsidRPr="007C3326" w:rsidRDefault="007A5A8E" w:rsidP="00BC07FE">
      <w:pPr>
        <w:pStyle w:val="Normal-pool"/>
      </w:pPr>
      <w:r w:rsidRPr="007C3326">
        <w:continuationSeparator/>
      </w:r>
    </w:p>
  </w:footnote>
  <w:footnote w:type="continuationNotice" w:id="1">
    <w:p w14:paraId="251CDF3F" w14:textId="77777777" w:rsidR="007A5A8E" w:rsidRPr="007C3326" w:rsidRDefault="007A5A8E" w:rsidP="00E94B48">
      <w:pPr>
        <w:pStyle w:val="Footer"/>
        <w:rPr>
          <w:sz w:val="4"/>
          <w:szCs w:val="4"/>
        </w:rPr>
      </w:pPr>
    </w:p>
  </w:footnote>
  <w:footnote w:id="2">
    <w:p w14:paraId="1EDDA6B3" w14:textId="77777777" w:rsidR="00810281" w:rsidRPr="007237C8" w:rsidRDefault="00810281" w:rsidP="007237C8">
      <w:pPr>
        <w:pStyle w:val="Footnote-Text"/>
        <w:rPr>
          <w:rFonts w:eastAsia="SimSun"/>
        </w:rPr>
      </w:pPr>
      <w:r>
        <w:rPr>
          <w:rStyle w:val="FootnoteReference"/>
          <w:sz w:val="18"/>
          <w:vertAlign w:val="baseline"/>
        </w:rPr>
        <w:t xml:space="preserve">* </w:t>
      </w:r>
      <w:r>
        <w:t>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AAC2" w14:textId="7FE0ED80" w:rsidR="00BE2F86" w:rsidRPr="00FA5306" w:rsidRDefault="00000000" w:rsidP="00FA5306">
    <w:pPr>
      <w:pStyle w:val="Header-pool"/>
    </w:pPr>
    <w:fldSimple w:instr=" StyleRef A_Symbol ">
      <w:r w:rsidR="00BB5088">
        <w:rPr>
          <w:noProof/>
        </w:rPr>
        <w:t>IPBES/10/11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1C6F" w14:textId="77777777" w:rsidR="00FA5306" w:rsidRDefault="00883D4A" w:rsidP="00883D4A">
    <w:pPr>
      <w:pStyle w:val="Header-pool"/>
      <w:jc w:val="right"/>
    </w:pPr>
    <w:r>
      <w:t>IPBES/10/11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133A" w14:textId="77777777" w:rsidR="00BE2F86" w:rsidRPr="0093019E" w:rsidRDefault="00BE2F86" w:rsidP="002533E3">
    <w:pPr>
      <w:pStyle w:val="Header-pool"/>
      <w:tabs>
        <w:tab w:val="clear" w:pos="1247"/>
        <w:tab w:val="clear" w:pos="9072"/>
        <w:tab w:val="right" w:pos="14514"/>
      </w:tabs>
      <w:jc w:val="right"/>
    </w:pPr>
    <w:r>
      <w:t>IPBES/10/11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BCEC" w14:textId="77777777" w:rsidR="00FA5306" w:rsidRDefault="00883D4A" w:rsidP="00883D4A">
    <w:pPr>
      <w:pStyle w:val="Header-pool"/>
    </w:pPr>
    <w:r>
      <w:t>IPBES/10/11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EB6B" w14:textId="77777777" w:rsidR="00FA5306" w:rsidRDefault="00FA53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ECC5" w14:textId="77777777" w:rsidR="006E20C9" w:rsidRDefault="00000000" w:rsidP="00A77F4F">
    <w:pPr>
      <w:pStyle w:val="Header-pool"/>
      <w:tabs>
        <w:tab w:val="clear" w:pos="1247"/>
        <w:tab w:val="clear" w:pos="9072"/>
        <w:tab w:val="right" w:pos="14514"/>
      </w:tabs>
    </w:pPr>
    <w:r>
      <w:pict w14:anchorId="43B55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520.7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t>IPBES/10/11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A83" w14:textId="49EC86BF" w:rsidR="00BE2F86" w:rsidRPr="00FA5306" w:rsidRDefault="00000000" w:rsidP="00FA5306">
    <w:pPr>
      <w:pStyle w:val="Header-pool"/>
      <w:jc w:val="right"/>
    </w:pPr>
    <w:fldSimple w:instr=" StyleRef A_Symbol ">
      <w:r w:rsidR="00BB5088">
        <w:rPr>
          <w:noProof/>
        </w:rPr>
        <w:t>IPBES/10/11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C450" w14:textId="77777777" w:rsidR="00FA5306" w:rsidRDefault="00FA5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1E0F" w14:textId="77777777" w:rsidR="00FA5306" w:rsidRDefault="00FA53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899" w14:textId="77777777" w:rsidR="00FA5306" w:rsidRDefault="00FA5306" w:rsidP="00FA5306">
    <w:pPr>
      <w:pStyle w:val="Header-pool"/>
      <w:jc w:val="right"/>
    </w:pPr>
    <w:r>
      <w:t>IPBES/10/11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9DA7" w14:textId="07480A3E" w:rsidR="00FA5306" w:rsidRPr="00FA5306" w:rsidRDefault="00000000" w:rsidP="00FA5306">
    <w:pPr>
      <w:pStyle w:val="Header-pool"/>
    </w:pPr>
    <w:fldSimple w:instr=" StyleRef A_Symbol ">
      <w:r w:rsidR="00BB5088">
        <w:rPr>
          <w:noProof/>
        </w:rPr>
        <w:t>IPBES/10/11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182E" w14:textId="77777777" w:rsidR="00FA5306" w:rsidRDefault="00FA53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9F20" w14:textId="77777777" w:rsidR="00BE2F86" w:rsidRPr="0093019E" w:rsidRDefault="00BE2F86" w:rsidP="00F54428">
    <w:pPr>
      <w:pStyle w:val="Header-pool"/>
      <w:tabs>
        <w:tab w:val="clear" w:pos="1247"/>
        <w:tab w:val="clear" w:pos="9072"/>
        <w:tab w:val="right" w:pos="14514"/>
      </w:tabs>
    </w:pPr>
    <w:r>
      <w:t>IPBES/10/11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81D5" w14:textId="77777777" w:rsidR="00FA5306" w:rsidRDefault="00FA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0C1A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441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C4D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782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B291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AFD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A94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845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6B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CA2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057E7"/>
    <w:multiLevelType w:val="hybridMultilevel"/>
    <w:tmpl w:val="37F63E2C"/>
    <w:lvl w:ilvl="0" w:tplc="CEFAFFC0">
      <w:start w:val="1"/>
      <w:numFmt w:val="lowerLetter"/>
      <w:lvlText w:val="%1)"/>
      <w:lvlJc w:val="left"/>
      <w:pPr>
        <w:ind w:left="144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3E200A94"/>
    <w:multiLevelType w:val="hybridMultilevel"/>
    <w:tmpl w:val="4268E02E"/>
    <w:lvl w:ilvl="0" w:tplc="0B82E394">
      <w:start w:val="1"/>
      <w:numFmt w:val="lowerLetter"/>
      <w:lvlText w:val="(%1)"/>
      <w:lvlJc w:val="left"/>
      <w:pPr>
        <w:ind w:left="720" w:hanging="360"/>
      </w:pPr>
      <w:rPr>
        <w:rFonts w:hint="default"/>
      </w:rPr>
    </w:lvl>
    <w:lvl w:ilvl="1" w:tplc="CEFAFFC0">
      <w:start w:val="1"/>
      <w:numFmt w:val="lowerLetter"/>
      <w:lvlText w:val="%2)"/>
      <w:lvlJc w:val="left"/>
      <w:pPr>
        <w:ind w:left="144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540877FC"/>
    <w:multiLevelType w:val="hybridMultilevel"/>
    <w:tmpl w:val="4502B182"/>
    <w:lvl w:ilvl="0" w:tplc="CEFAFFC0">
      <w:start w:val="1"/>
      <w:numFmt w:val="lowerLetter"/>
      <w:lvlText w:val="%1)"/>
      <w:lvlJc w:val="left"/>
      <w:pPr>
        <w:ind w:left="144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1D0565"/>
    <w:multiLevelType w:val="hybridMultilevel"/>
    <w:tmpl w:val="9AE85016"/>
    <w:lvl w:ilvl="0" w:tplc="CEFAFFC0">
      <w:start w:val="1"/>
      <w:numFmt w:val="lowerLetter"/>
      <w:lvlText w:val="%1)"/>
      <w:lvlJc w:val="left"/>
      <w:pPr>
        <w:ind w:left="144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3"/>
  </w:num>
  <w:num w:numId="2" w16cid:durableId="1072390599">
    <w:abstractNumId w:val="17"/>
  </w:num>
  <w:num w:numId="3" w16cid:durableId="1481463379">
    <w:abstractNumId w:val="9"/>
  </w:num>
  <w:num w:numId="4" w16cid:durableId="2145930035">
    <w:abstractNumId w:val="7"/>
  </w:num>
  <w:num w:numId="5" w16cid:durableId="173761816">
    <w:abstractNumId w:val="6"/>
  </w:num>
  <w:num w:numId="6" w16cid:durableId="351763192">
    <w:abstractNumId w:val="5"/>
  </w:num>
  <w:num w:numId="7" w16cid:durableId="1050417908">
    <w:abstractNumId w:val="4"/>
  </w:num>
  <w:num w:numId="8" w16cid:durableId="1079984983">
    <w:abstractNumId w:val="8"/>
  </w:num>
  <w:num w:numId="9" w16cid:durableId="143593260">
    <w:abstractNumId w:val="3"/>
  </w:num>
  <w:num w:numId="10" w16cid:durableId="2079937938">
    <w:abstractNumId w:val="2"/>
  </w:num>
  <w:num w:numId="11" w16cid:durableId="1178815503">
    <w:abstractNumId w:val="1"/>
  </w:num>
  <w:num w:numId="12" w16cid:durableId="1322464125">
    <w:abstractNumId w:val="0"/>
  </w:num>
  <w:num w:numId="13" w16cid:durableId="335692053">
    <w:abstractNumId w:val="11"/>
  </w:num>
  <w:num w:numId="14" w16cid:durableId="187568500">
    <w:abstractNumId w:val="12"/>
  </w:num>
  <w:num w:numId="15" w16cid:durableId="1031806206">
    <w:abstractNumId w:val="14"/>
  </w:num>
  <w:num w:numId="16" w16cid:durableId="2097903069">
    <w:abstractNumId w:val="16"/>
  </w:num>
  <w:num w:numId="17" w16cid:durableId="2018580708">
    <w:abstractNumId w:val="10"/>
  </w:num>
  <w:num w:numId="18" w16cid:durableId="290946158">
    <w:abstractNumId w:val="15"/>
  </w:num>
  <w:num w:numId="19" w16cid:durableId="1395818284">
    <w:abstractNumId w:val="1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26"/>
    <w:rsid w:val="000149E6"/>
    <w:rsid w:val="000208C8"/>
    <w:rsid w:val="000247B0"/>
    <w:rsid w:val="00026997"/>
    <w:rsid w:val="00026ED8"/>
    <w:rsid w:val="00033E0B"/>
    <w:rsid w:val="00035EDE"/>
    <w:rsid w:val="00041ED6"/>
    <w:rsid w:val="000509B4"/>
    <w:rsid w:val="000527D7"/>
    <w:rsid w:val="00054113"/>
    <w:rsid w:val="00056B2C"/>
    <w:rsid w:val="0006035B"/>
    <w:rsid w:val="0007166E"/>
    <w:rsid w:val="00071886"/>
    <w:rsid w:val="000742BC"/>
    <w:rsid w:val="0008041D"/>
    <w:rsid w:val="00082A0C"/>
    <w:rsid w:val="00082DCD"/>
    <w:rsid w:val="00083504"/>
    <w:rsid w:val="0008710B"/>
    <w:rsid w:val="0008784A"/>
    <w:rsid w:val="0009640C"/>
    <w:rsid w:val="000B21D5"/>
    <w:rsid w:val="000B22A2"/>
    <w:rsid w:val="000B30DD"/>
    <w:rsid w:val="000C2A52"/>
    <w:rsid w:val="000C46A9"/>
    <w:rsid w:val="000D33C0"/>
    <w:rsid w:val="000D5884"/>
    <w:rsid w:val="000D6941"/>
    <w:rsid w:val="000E0405"/>
    <w:rsid w:val="000E2FD1"/>
    <w:rsid w:val="000F6CFF"/>
    <w:rsid w:val="00104EA9"/>
    <w:rsid w:val="00114E92"/>
    <w:rsid w:val="00115F73"/>
    <w:rsid w:val="001202E3"/>
    <w:rsid w:val="00123699"/>
    <w:rsid w:val="0013059D"/>
    <w:rsid w:val="0014083A"/>
    <w:rsid w:val="00141A55"/>
    <w:rsid w:val="001446A3"/>
    <w:rsid w:val="00150B23"/>
    <w:rsid w:val="00155395"/>
    <w:rsid w:val="00172E6C"/>
    <w:rsid w:val="00173D27"/>
    <w:rsid w:val="00174739"/>
    <w:rsid w:val="0018127C"/>
    <w:rsid w:val="00181EC8"/>
    <w:rsid w:val="00184349"/>
    <w:rsid w:val="00185CBB"/>
    <w:rsid w:val="00192574"/>
    <w:rsid w:val="00195F33"/>
    <w:rsid w:val="001A074D"/>
    <w:rsid w:val="001A5EE1"/>
    <w:rsid w:val="001A7FF9"/>
    <w:rsid w:val="001B1617"/>
    <w:rsid w:val="001B504B"/>
    <w:rsid w:val="001C29FC"/>
    <w:rsid w:val="001C4CC8"/>
    <w:rsid w:val="001C719B"/>
    <w:rsid w:val="001D3874"/>
    <w:rsid w:val="001D5344"/>
    <w:rsid w:val="001D7E75"/>
    <w:rsid w:val="001E22D1"/>
    <w:rsid w:val="001E56D2"/>
    <w:rsid w:val="001E7D56"/>
    <w:rsid w:val="001F75DE"/>
    <w:rsid w:val="00200D58"/>
    <w:rsid w:val="002013BE"/>
    <w:rsid w:val="00205FED"/>
    <w:rsid w:val="002063A4"/>
    <w:rsid w:val="00206F97"/>
    <w:rsid w:val="0021145B"/>
    <w:rsid w:val="00214277"/>
    <w:rsid w:val="002228A8"/>
    <w:rsid w:val="0022762D"/>
    <w:rsid w:val="00234806"/>
    <w:rsid w:val="002378D6"/>
    <w:rsid w:val="00243D36"/>
    <w:rsid w:val="00247707"/>
    <w:rsid w:val="00254647"/>
    <w:rsid w:val="00263550"/>
    <w:rsid w:val="002758A6"/>
    <w:rsid w:val="00277919"/>
    <w:rsid w:val="00286740"/>
    <w:rsid w:val="00287B42"/>
    <w:rsid w:val="002929D8"/>
    <w:rsid w:val="002935C2"/>
    <w:rsid w:val="002A237D"/>
    <w:rsid w:val="002A4C53"/>
    <w:rsid w:val="002B0672"/>
    <w:rsid w:val="002B1B4C"/>
    <w:rsid w:val="002B247F"/>
    <w:rsid w:val="002C0C27"/>
    <w:rsid w:val="002C145D"/>
    <w:rsid w:val="002C2C3E"/>
    <w:rsid w:val="002C533E"/>
    <w:rsid w:val="002D027F"/>
    <w:rsid w:val="002D4932"/>
    <w:rsid w:val="002D7A85"/>
    <w:rsid w:val="002D7B60"/>
    <w:rsid w:val="002E19D4"/>
    <w:rsid w:val="002F4761"/>
    <w:rsid w:val="002F5C79"/>
    <w:rsid w:val="002F79A9"/>
    <w:rsid w:val="003019E2"/>
    <w:rsid w:val="0031413F"/>
    <w:rsid w:val="003148BB"/>
    <w:rsid w:val="00317976"/>
    <w:rsid w:val="00323885"/>
    <w:rsid w:val="00331475"/>
    <w:rsid w:val="00355EA9"/>
    <w:rsid w:val="003578DE"/>
    <w:rsid w:val="003578FC"/>
    <w:rsid w:val="00357F87"/>
    <w:rsid w:val="00365F6B"/>
    <w:rsid w:val="00371340"/>
    <w:rsid w:val="003759E2"/>
    <w:rsid w:val="0038278B"/>
    <w:rsid w:val="00386999"/>
    <w:rsid w:val="00396257"/>
    <w:rsid w:val="00397EB8"/>
    <w:rsid w:val="003A07AB"/>
    <w:rsid w:val="003A086E"/>
    <w:rsid w:val="003A37B8"/>
    <w:rsid w:val="003A469E"/>
    <w:rsid w:val="003A4FD0"/>
    <w:rsid w:val="003A69D1"/>
    <w:rsid w:val="003A7705"/>
    <w:rsid w:val="003B1545"/>
    <w:rsid w:val="003B6381"/>
    <w:rsid w:val="003C035E"/>
    <w:rsid w:val="003C3267"/>
    <w:rsid w:val="003C409D"/>
    <w:rsid w:val="003C5BA6"/>
    <w:rsid w:val="003E142F"/>
    <w:rsid w:val="003F0E85"/>
    <w:rsid w:val="00400800"/>
    <w:rsid w:val="00404CB5"/>
    <w:rsid w:val="00405251"/>
    <w:rsid w:val="00410C55"/>
    <w:rsid w:val="00415106"/>
    <w:rsid w:val="0041604D"/>
    <w:rsid w:val="00416854"/>
    <w:rsid w:val="00417725"/>
    <w:rsid w:val="0041779A"/>
    <w:rsid w:val="004243EA"/>
    <w:rsid w:val="00426D32"/>
    <w:rsid w:val="00437F26"/>
    <w:rsid w:val="00444097"/>
    <w:rsid w:val="00445487"/>
    <w:rsid w:val="00454769"/>
    <w:rsid w:val="00456D58"/>
    <w:rsid w:val="00466991"/>
    <w:rsid w:val="0047064C"/>
    <w:rsid w:val="00474D90"/>
    <w:rsid w:val="0048338A"/>
    <w:rsid w:val="0049282D"/>
    <w:rsid w:val="00495BFE"/>
    <w:rsid w:val="004976F5"/>
    <w:rsid w:val="004A1D8B"/>
    <w:rsid w:val="004A42E1"/>
    <w:rsid w:val="004B162C"/>
    <w:rsid w:val="004C3DBE"/>
    <w:rsid w:val="004C5C96"/>
    <w:rsid w:val="004D06A4"/>
    <w:rsid w:val="004E0371"/>
    <w:rsid w:val="004E59D4"/>
    <w:rsid w:val="004E79AC"/>
    <w:rsid w:val="004F1A81"/>
    <w:rsid w:val="004F77F9"/>
    <w:rsid w:val="005042C1"/>
    <w:rsid w:val="005218D9"/>
    <w:rsid w:val="00532E47"/>
    <w:rsid w:val="00536186"/>
    <w:rsid w:val="005403CC"/>
    <w:rsid w:val="00544CBB"/>
    <w:rsid w:val="00550239"/>
    <w:rsid w:val="00550518"/>
    <w:rsid w:val="00552CD6"/>
    <w:rsid w:val="00554529"/>
    <w:rsid w:val="00556F91"/>
    <w:rsid w:val="00561003"/>
    <w:rsid w:val="0056123A"/>
    <w:rsid w:val="0057315F"/>
    <w:rsid w:val="00576104"/>
    <w:rsid w:val="00582BBD"/>
    <w:rsid w:val="00594BA0"/>
    <w:rsid w:val="005B08AA"/>
    <w:rsid w:val="005C3294"/>
    <w:rsid w:val="005C67C8"/>
    <w:rsid w:val="005D00CB"/>
    <w:rsid w:val="005D0249"/>
    <w:rsid w:val="005D6E8C"/>
    <w:rsid w:val="005F100C"/>
    <w:rsid w:val="005F68DA"/>
    <w:rsid w:val="005F75E6"/>
    <w:rsid w:val="006014DD"/>
    <w:rsid w:val="0060773B"/>
    <w:rsid w:val="006157B5"/>
    <w:rsid w:val="006257F3"/>
    <w:rsid w:val="00626FC6"/>
    <w:rsid w:val="006303B4"/>
    <w:rsid w:val="00633CEB"/>
    <w:rsid w:val="00633D3D"/>
    <w:rsid w:val="00641703"/>
    <w:rsid w:val="006431A6"/>
    <w:rsid w:val="006457A7"/>
    <w:rsid w:val="006459F6"/>
    <w:rsid w:val="006501AD"/>
    <w:rsid w:val="00651BFA"/>
    <w:rsid w:val="006577E0"/>
    <w:rsid w:val="00663A80"/>
    <w:rsid w:val="00665A4B"/>
    <w:rsid w:val="006840C8"/>
    <w:rsid w:val="00692E2A"/>
    <w:rsid w:val="006A5AE8"/>
    <w:rsid w:val="006A76F2"/>
    <w:rsid w:val="006C3267"/>
    <w:rsid w:val="006C3DDA"/>
    <w:rsid w:val="006D3277"/>
    <w:rsid w:val="006D7EFB"/>
    <w:rsid w:val="006E20C9"/>
    <w:rsid w:val="006E5CF2"/>
    <w:rsid w:val="006E6672"/>
    <w:rsid w:val="006E6722"/>
    <w:rsid w:val="006E7F1A"/>
    <w:rsid w:val="006F10F1"/>
    <w:rsid w:val="007027B9"/>
    <w:rsid w:val="00704974"/>
    <w:rsid w:val="007054D6"/>
    <w:rsid w:val="00705C94"/>
    <w:rsid w:val="0071195C"/>
    <w:rsid w:val="0071217A"/>
    <w:rsid w:val="00713D8F"/>
    <w:rsid w:val="00714751"/>
    <w:rsid w:val="00715B86"/>
    <w:rsid w:val="00715D7D"/>
    <w:rsid w:val="00715E88"/>
    <w:rsid w:val="007237C8"/>
    <w:rsid w:val="00734CAA"/>
    <w:rsid w:val="00755106"/>
    <w:rsid w:val="0075533C"/>
    <w:rsid w:val="00755D41"/>
    <w:rsid w:val="00757581"/>
    <w:rsid w:val="007611A0"/>
    <w:rsid w:val="007658A0"/>
    <w:rsid w:val="0077491A"/>
    <w:rsid w:val="00796D3F"/>
    <w:rsid w:val="007A1683"/>
    <w:rsid w:val="007A36F8"/>
    <w:rsid w:val="007A5A8E"/>
    <w:rsid w:val="007A5C12"/>
    <w:rsid w:val="007A7CB0"/>
    <w:rsid w:val="007B68A3"/>
    <w:rsid w:val="007B794A"/>
    <w:rsid w:val="007C0A0E"/>
    <w:rsid w:val="007C2541"/>
    <w:rsid w:val="007C3326"/>
    <w:rsid w:val="007D4DDA"/>
    <w:rsid w:val="007D66A8"/>
    <w:rsid w:val="007E003F"/>
    <w:rsid w:val="007F2819"/>
    <w:rsid w:val="00802E72"/>
    <w:rsid w:val="00810281"/>
    <w:rsid w:val="008164F2"/>
    <w:rsid w:val="00821395"/>
    <w:rsid w:val="00830E26"/>
    <w:rsid w:val="00843576"/>
    <w:rsid w:val="00843B64"/>
    <w:rsid w:val="008478FC"/>
    <w:rsid w:val="0085780D"/>
    <w:rsid w:val="00867BFF"/>
    <w:rsid w:val="00883D4A"/>
    <w:rsid w:val="0088480A"/>
    <w:rsid w:val="00886ACB"/>
    <w:rsid w:val="0088757A"/>
    <w:rsid w:val="00887AD7"/>
    <w:rsid w:val="008957DD"/>
    <w:rsid w:val="00897D98"/>
    <w:rsid w:val="008A26B4"/>
    <w:rsid w:val="008A6DF2"/>
    <w:rsid w:val="008A7807"/>
    <w:rsid w:val="008B4CC9"/>
    <w:rsid w:val="008C1B8B"/>
    <w:rsid w:val="008D3AE0"/>
    <w:rsid w:val="008D7BFC"/>
    <w:rsid w:val="008D7C99"/>
    <w:rsid w:val="008E0FCB"/>
    <w:rsid w:val="008E3389"/>
    <w:rsid w:val="008E4161"/>
    <w:rsid w:val="008E69AB"/>
    <w:rsid w:val="00900E74"/>
    <w:rsid w:val="00907D78"/>
    <w:rsid w:val="0092178C"/>
    <w:rsid w:val="00930B88"/>
    <w:rsid w:val="009378DC"/>
    <w:rsid w:val="00940DCC"/>
    <w:rsid w:val="0094179A"/>
    <w:rsid w:val="0094459E"/>
    <w:rsid w:val="00944DBC"/>
    <w:rsid w:val="00950977"/>
    <w:rsid w:val="00951A7B"/>
    <w:rsid w:val="00951D8C"/>
    <w:rsid w:val="009564A6"/>
    <w:rsid w:val="00961A33"/>
    <w:rsid w:val="00967621"/>
    <w:rsid w:val="00967E6A"/>
    <w:rsid w:val="00980797"/>
    <w:rsid w:val="00990CA5"/>
    <w:rsid w:val="009935AC"/>
    <w:rsid w:val="009A6054"/>
    <w:rsid w:val="009B4A0F"/>
    <w:rsid w:val="009C11D2"/>
    <w:rsid w:val="009C1552"/>
    <w:rsid w:val="009C6C70"/>
    <w:rsid w:val="009D0922"/>
    <w:rsid w:val="009D0B63"/>
    <w:rsid w:val="009E307E"/>
    <w:rsid w:val="00A00088"/>
    <w:rsid w:val="00A03A4A"/>
    <w:rsid w:val="00A07870"/>
    <w:rsid w:val="00A07D37"/>
    <w:rsid w:val="00A07F19"/>
    <w:rsid w:val="00A1348D"/>
    <w:rsid w:val="00A1489E"/>
    <w:rsid w:val="00A1551F"/>
    <w:rsid w:val="00A17D40"/>
    <w:rsid w:val="00A232EE"/>
    <w:rsid w:val="00A4119C"/>
    <w:rsid w:val="00A4175F"/>
    <w:rsid w:val="00A44411"/>
    <w:rsid w:val="00A44912"/>
    <w:rsid w:val="00A469FA"/>
    <w:rsid w:val="00A46E25"/>
    <w:rsid w:val="00A50E94"/>
    <w:rsid w:val="00A53E64"/>
    <w:rsid w:val="00A55B01"/>
    <w:rsid w:val="00A56B5B"/>
    <w:rsid w:val="00A5768C"/>
    <w:rsid w:val="00A603FF"/>
    <w:rsid w:val="00A62B0A"/>
    <w:rsid w:val="00A657DD"/>
    <w:rsid w:val="00A666A6"/>
    <w:rsid w:val="00A675FD"/>
    <w:rsid w:val="00A72437"/>
    <w:rsid w:val="00A73516"/>
    <w:rsid w:val="00A77F4F"/>
    <w:rsid w:val="00A80611"/>
    <w:rsid w:val="00A82EE3"/>
    <w:rsid w:val="00A84B15"/>
    <w:rsid w:val="00A87016"/>
    <w:rsid w:val="00AB5340"/>
    <w:rsid w:val="00AC010E"/>
    <w:rsid w:val="00AC01CC"/>
    <w:rsid w:val="00AC16B8"/>
    <w:rsid w:val="00AC476F"/>
    <w:rsid w:val="00AC4E99"/>
    <w:rsid w:val="00AC7C96"/>
    <w:rsid w:val="00AE237D"/>
    <w:rsid w:val="00AE2A3D"/>
    <w:rsid w:val="00AE502A"/>
    <w:rsid w:val="00AF34FE"/>
    <w:rsid w:val="00AF7C07"/>
    <w:rsid w:val="00AF7ED3"/>
    <w:rsid w:val="00B07CDD"/>
    <w:rsid w:val="00B22C93"/>
    <w:rsid w:val="00B27589"/>
    <w:rsid w:val="00B37EF9"/>
    <w:rsid w:val="00B405B7"/>
    <w:rsid w:val="00B45E6D"/>
    <w:rsid w:val="00B52222"/>
    <w:rsid w:val="00B53A3B"/>
    <w:rsid w:val="00B54FE7"/>
    <w:rsid w:val="00B57C47"/>
    <w:rsid w:val="00B62ED6"/>
    <w:rsid w:val="00B66901"/>
    <w:rsid w:val="00B70D12"/>
    <w:rsid w:val="00B71E6D"/>
    <w:rsid w:val="00B72070"/>
    <w:rsid w:val="00B779E1"/>
    <w:rsid w:val="00B846F6"/>
    <w:rsid w:val="00B859A3"/>
    <w:rsid w:val="00B91EE1"/>
    <w:rsid w:val="00B92257"/>
    <w:rsid w:val="00BA0090"/>
    <w:rsid w:val="00BA1379"/>
    <w:rsid w:val="00BA1A67"/>
    <w:rsid w:val="00BA3C90"/>
    <w:rsid w:val="00BB1E10"/>
    <w:rsid w:val="00BB49DE"/>
    <w:rsid w:val="00BB5088"/>
    <w:rsid w:val="00BC07FE"/>
    <w:rsid w:val="00BC1384"/>
    <w:rsid w:val="00BC46F1"/>
    <w:rsid w:val="00BD0163"/>
    <w:rsid w:val="00BD159E"/>
    <w:rsid w:val="00BD4A7F"/>
    <w:rsid w:val="00BE2F86"/>
    <w:rsid w:val="00BE5B5F"/>
    <w:rsid w:val="00C26F55"/>
    <w:rsid w:val="00C30C63"/>
    <w:rsid w:val="00C32B37"/>
    <w:rsid w:val="00C36B8B"/>
    <w:rsid w:val="00C3791E"/>
    <w:rsid w:val="00C47DBF"/>
    <w:rsid w:val="00C53666"/>
    <w:rsid w:val="00C552FF"/>
    <w:rsid w:val="00C558DA"/>
    <w:rsid w:val="00C55AF3"/>
    <w:rsid w:val="00C645AD"/>
    <w:rsid w:val="00C75C7C"/>
    <w:rsid w:val="00C84759"/>
    <w:rsid w:val="00C87F13"/>
    <w:rsid w:val="00CA6C7F"/>
    <w:rsid w:val="00CB6F8C"/>
    <w:rsid w:val="00CC0260"/>
    <w:rsid w:val="00CC10A6"/>
    <w:rsid w:val="00CC5B12"/>
    <w:rsid w:val="00CD4012"/>
    <w:rsid w:val="00CD5EB8"/>
    <w:rsid w:val="00CD7044"/>
    <w:rsid w:val="00CE08B9"/>
    <w:rsid w:val="00CE524C"/>
    <w:rsid w:val="00CF141F"/>
    <w:rsid w:val="00CF4777"/>
    <w:rsid w:val="00CF5AF8"/>
    <w:rsid w:val="00D067BB"/>
    <w:rsid w:val="00D1352A"/>
    <w:rsid w:val="00D13EDE"/>
    <w:rsid w:val="00D169AF"/>
    <w:rsid w:val="00D17A7E"/>
    <w:rsid w:val="00D25249"/>
    <w:rsid w:val="00D255A7"/>
    <w:rsid w:val="00D30BFF"/>
    <w:rsid w:val="00D41EA2"/>
    <w:rsid w:val="00D44172"/>
    <w:rsid w:val="00D63B8C"/>
    <w:rsid w:val="00D63ED8"/>
    <w:rsid w:val="00D71FCF"/>
    <w:rsid w:val="00D72CB6"/>
    <w:rsid w:val="00D739CC"/>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4BCC"/>
    <w:rsid w:val="00DE6E55"/>
    <w:rsid w:val="00DF5660"/>
    <w:rsid w:val="00E00110"/>
    <w:rsid w:val="00E00122"/>
    <w:rsid w:val="00E0035A"/>
    <w:rsid w:val="00E06797"/>
    <w:rsid w:val="00E105A1"/>
    <w:rsid w:val="00E10703"/>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11C7"/>
    <w:rsid w:val="00E85B7D"/>
    <w:rsid w:val="00E9121B"/>
    <w:rsid w:val="00E91513"/>
    <w:rsid w:val="00E9159E"/>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16E3F"/>
    <w:rsid w:val="00F23184"/>
    <w:rsid w:val="00F32262"/>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5306"/>
    <w:rsid w:val="00FA6BB0"/>
    <w:rsid w:val="00FC15A4"/>
    <w:rsid w:val="00FD2D77"/>
    <w:rsid w:val="00FD5860"/>
    <w:rsid w:val="00FE352D"/>
    <w:rsid w:val="00FE40EB"/>
    <w:rsid w:val="00FE4D02"/>
    <w:rsid w:val="00FE51C9"/>
    <w:rsid w:val="00FE7B2F"/>
    <w:rsid w:val="00FE7D62"/>
    <w:rsid w:val="00FF3819"/>
    <w:rsid w:val="00FF40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24F5A"/>
  <w15:chartTrackingRefBased/>
  <w15:docId w15:val="{A7BA6414-72C5-4A6B-BC03-42B4539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E0371"/>
    <w:pPr>
      <w:tabs>
        <w:tab w:val="left" w:pos="1247"/>
        <w:tab w:val="left" w:pos="1814"/>
        <w:tab w:val="left" w:pos="2381"/>
        <w:tab w:val="left" w:pos="2948"/>
        <w:tab w:val="left" w:pos="3515"/>
      </w:tabs>
    </w:pPr>
    <w:rPr>
      <w:rFonts w:eastAsia="Times New Roman"/>
      <w:lang w:eastAsia="en-US"/>
    </w:rPr>
  </w:style>
  <w:style w:type="paragraph" w:styleId="Heading1">
    <w:name w:val="heading 1"/>
    <w:basedOn w:val="Normal"/>
    <w:next w:val="Normalnumber"/>
    <w:link w:val="Heading1Char"/>
    <w:semiHidden/>
    <w:rsid w:val="007C3326"/>
    <w:pPr>
      <w:keepNext/>
      <w:numPr>
        <w:numId w:val="2"/>
      </w:numPr>
      <w:spacing w:before="240" w:after="120"/>
      <w:outlineLvl w:val="0"/>
    </w:pPr>
    <w:rPr>
      <w:b/>
      <w:sz w:val="28"/>
    </w:rPr>
  </w:style>
  <w:style w:type="paragraph" w:styleId="Heading2">
    <w:name w:val="heading 2"/>
    <w:basedOn w:val="Normal"/>
    <w:next w:val="Normalnumber"/>
    <w:link w:val="Heading2Char"/>
    <w:semiHidden/>
    <w:rsid w:val="007C3326"/>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7C3326"/>
    <w:pPr>
      <w:numPr>
        <w:ilvl w:val="2"/>
        <w:numId w:val="2"/>
      </w:numPr>
      <w:spacing w:after="120"/>
      <w:outlineLvl w:val="2"/>
    </w:pPr>
    <w:rPr>
      <w:b/>
    </w:rPr>
  </w:style>
  <w:style w:type="paragraph" w:styleId="Heading4">
    <w:name w:val="heading 4"/>
    <w:basedOn w:val="Heading3"/>
    <w:next w:val="Normalnumber"/>
    <w:link w:val="Heading4Char"/>
    <w:semiHidden/>
    <w:rsid w:val="007C3326"/>
    <w:pPr>
      <w:keepNext/>
      <w:numPr>
        <w:ilvl w:val="3"/>
      </w:numPr>
      <w:outlineLvl w:val="3"/>
    </w:pPr>
  </w:style>
  <w:style w:type="paragraph" w:styleId="Heading5">
    <w:name w:val="heading 5"/>
    <w:basedOn w:val="Normal"/>
    <w:next w:val="Normal"/>
    <w:link w:val="Heading5Char"/>
    <w:semiHidden/>
    <w:rsid w:val="007C3326"/>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7C3326"/>
    <w:pPr>
      <w:keepNext/>
      <w:numPr>
        <w:ilvl w:val="5"/>
        <w:numId w:val="2"/>
      </w:numPr>
      <w:outlineLvl w:val="5"/>
    </w:pPr>
    <w:rPr>
      <w:b/>
      <w:bCs/>
      <w:sz w:val="24"/>
    </w:rPr>
  </w:style>
  <w:style w:type="paragraph" w:styleId="Heading7">
    <w:name w:val="heading 7"/>
    <w:basedOn w:val="Normal"/>
    <w:next w:val="Normal"/>
    <w:link w:val="Heading7Char"/>
    <w:semiHidden/>
    <w:rsid w:val="007C332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7C332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7C332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C3326"/>
    <w:rPr>
      <w:rFonts w:ascii="Times New Roman" w:hAnsi="Times New Roman"/>
      <w:b/>
      <w:sz w:val="18"/>
      <w:lang w:val="fr-FR"/>
    </w:rPr>
  </w:style>
  <w:style w:type="table" w:customStyle="1" w:styleId="Tabledocright">
    <w:name w:val="Table_doc_right"/>
    <w:basedOn w:val="TableNormal"/>
    <w:rsid w:val="007C332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C3326"/>
    <w:pPr>
      <w:ind w:left="1000"/>
    </w:pPr>
    <w:rPr>
      <w:sz w:val="18"/>
      <w:szCs w:val="18"/>
    </w:rPr>
  </w:style>
  <w:style w:type="paragraph" w:styleId="TOC7">
    <w:name w:val="toc 7"/>
    <w:basedOn w:val="Normal"/>
    <w:next w:val="Normal"/>
    <w:autoRedefine/>
    <w:semiHidden/>
    <w:rsid w:val="007C3326"/>
    <w:pPr>
      <w:ind w:left="1200"/>
    </w:pPr>
    <w:rPr>
      <w:sz w:val="18"/>
      <w:szCs w:val="18"/>
    </w:rPr>
  </w:style>
  <w:style w:type="paragraph" w:styleId="TOC8">
    <w:name w:val="toc 8"/>
    <w:basedOn w:val="Normal"/>
    <w:next w:val="Normal"/>
    <w:autoRedefine/>
    <w:semiHidden/>
    <w:rsid w:val="007C3326"/>
    <w:pPr>
      <w:ind w:left="1400"/>
    </w:pPr>
    <w:rPr>
      <w:sz w:val="18"/>
      <w:szCs w:val="18"/>
    </w:rPr>
  </w:style>
  <w:style w:type="paragraph" w:styleId="TOC9">
    <w:name w:val="toc 9"/>
    <w:basedOn w:val="Normal"/>
    <w:next w:val="Normal"/>
    <w:autoRedefine/>
    <w:semiHidden/>
    <w:rsid w:val="007C3326"/>
    <w:pPr>
      <w:ind w:left="1600"/>
    </w:pPr>
    <w:rPr>
      <w:sz w:val="18"/>
      <w:szCs w:val="18"/>
    </w:rPr>
  </w:style>
  <w:style w:type="paragraph" w:customStyle="1" w:styleId="Titlefigure">
    <w:name w:val="Title_figure"/>
    <w:basedOn w:val="Titletable"/>
    <w:next w:val="NormalNonumber"/>
    <w:rsid w:val="007C3326"/>
    <w:rPr>
      <w:bCs w:val="0"/>
    </w:rPr>
  </w:style>
  <w:style w:type="paragraph" w:styleId="TableofFigures">
    <w:name w:val="table of figures"/>
    <w:basedOn w:val="Normal"/>
    <w:next w:val="Normal"/>
    <w:autoRedefine/>
    <w:semiHidden/>
    <w:rsid w:val="007C3326"/>
    <w:pPr>
      <w:ind w:left="1814" w:hanging="567"/>
    </w:pPr>
  </w:style>
  <w:style w:type="paragraph" w:customStyle="1" w:styleId="CH1">
    <w:name w:val="CH1"/>
    <w:basedOn w:val="Normal-pool"/>
    <w:next w:val="CH2"/>
    <w:qFormat/>
    <w:rsid w:val="007C332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C332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C332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C332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C332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C332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C3326"/>
    <w:pPr>
      <w:tabs>
        <w:tab w:val="left" w:pos="4321"/>
        <w:tab w:val="right" w:pos="8641"/>
      </w:tabs>
      <w:spacing w:before="60" w:after="120"/>
    </w:pPr>
    <w:rPr>
      <w:b/>
      <w:sz w:val="18"/>
    </w:rPr>
  </w:style>
  <w:style w:type="paragraph" w:customStyle="1" w:styleId="Footer-pool">
    <w:name w:val="Footer-pool"/>
    <w:basedOn w:val="Normal"/>
    <w:next w:val="Normal"/>
    <w:rsid w:val="00FA530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FA530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FA5306"/>
    <w:pPr>
      <w:tabs>
        <w:tab w:val="left" w:pos="624"/>
        <w:tab w:val="left" w:pos="1247"/>
        <w:tab w:val="left" w:pos="1871"/>
        <w:tab w:val="left" w:pos="2495"/>
        <w:tab w:val="left" w:pos="3119"/>
        <w:tab w:val="left" w:pos="3742"/>
        <w:tab w:val="left" w:pos="4366"/>
      </w:tabs>
    </w:pPr>
    <w:rPr>
      <w:rFonts w:eastAsia="Times New Roman"/>
      <w:lang w:eastAsia="en-US"/>
    </w:rPr>
  </w:style>
  <w:style w:type="character" w:styleId="FootnoteReference">
    <w:name w:val="footnote reference"/>
    <w:rsid w:val="007C3326"/>
    <w:rPr>
      <w:rFonts w:ascii="Times New Roman" w:hAnsi="Times New Roman"/>
      <w:color w:val="auto"/>
      <w:sz w:val="20"/>
      <w:szCs w:val="18"/>
      <w:vertAlign w:val="superscript"/>
      <w:lang w:val="fr-FR"/>
    </w:rPr>
  </w:style>
  <w:style w:type="paragraph" w:styleId="FootnoteText">
    <w:name w:val="footnote text"/>
    <w:basedOn w:val="Normal"/>
    <w:link w:val="FootnoteTextChar"/>
    <w:rsid w:val="007C3326"/>
    <w:pPr>
      <w:tabs>
        <w:tab w:val="left" w:pos="4082"/>
      </w:tabs>
      <w:spacing w:before="20" w:after="40"/>
      <w:ind w:left="1247"/>
    </w:pPr>
    <w:rPr>
      <w:sz w:val="18"/>
    </w:rPr>
  </w:style>
  <w:style w:type="table" w:customStyle="1" w:styleId="AATable">
    <w:name w:val="AA_Table"/>
    <w:basedOn w:val="TableNormal"/>
    <w:semiHidden/>
    <w:rsid w:val="007C332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C3326"/>
    <w:pPr>
      <w:keepNext/>
      <w:keepLines/>
      <w:suppressAutoHyphens/>
    </w:pPr>
    <w:rPr>
      <w:b/>
    </w:rPr>
  </w:style>
  <w:style w:type="paragraph" w:customStyle="1" w:styleId="AATitle2">
    <w:name w:val="AA_Title2"/>
    <w:basedOn w:val="AATitle"/>
    <w:qFormat/>
    <w:rsid w:val="007C3326"/>
    <w:pPr>
      <w:keepNext w:val="0"/>
      <w:keepLines w:val="0"/>
      <w:spacing w:before="120" w:after="120"/>
    </w:pPr>
  </w:style>
  <w:style w:type="paragraph" w:customStyle="1" w:styleId="BBTitle">
    <w:name w:val="BB_Title"/>
    <w:basedOn w:val="Normal-pool"/>
    <w:qFormat/>
    <w:rsid w:val="007C3326"/>
    <w:pPr>
      <w:keepNext/>
      <w:keepLines/>
      <w:suppressAutoHyphens/>
      <w:spacing w:before="320" w:after="240"/>
      <w:ind w:left="1247" w:right="567"/>
    </w:pPr>
    <w:rPr>
      <w:b/>
      <w:sz w:val="28"/>
      <w:szCs w:val="28"/>
    </w:rPr>
  </w:style>
  <w:style w:type="paragraph" w:styleId="Footer">
    <w:name w:val="footer"/>
    <w:basedOn w:val="Normal"/>
    <w:link w:val="FooterChar"/>
    <w:uiPriority w:val="99"/>
    <w:rsid w:val="007C3326"/>
    <w:pPr>
      <w:tabs>
        <w:tab w:val="center" w:pos="4320"/>
        <w:tab w:val="right" w:pos="8640"/>
      </w:tabs>
      <w:spacing w:before="60" w:after="120"/>
    </w:pPr>
    <w:rPr>
      <w:sz w:val="18"/>
    </w:rPr>
  </w:style>
  <w:style w:type="paragraph" w:styleId="Header">
    <w:name w:val="header"/>
    <w:basedOn w:val="Normal"/>
    <w:link w:val="HeaderChar"/>
    <w:rsid w:val="007C3326"/>
    <w:pPr>
      <w:tabs>
        <w:tab w:val="center" w:pos="4536"/>
        <w:tab w:val="right" w:pos="9072"/>
      </w:tabs>
    </w:pPr>
    <w:rPr>
      <w:b/>
      <w:sz w:val="18"/>
    </w:rPr>
  </w:style>
  <w:style w:type="character" w:styleId="Hyperlink">
    <w:name w:val="Hyperlink"/>
    <w:uiPriority w:val="99"/>
    <w:unhideWhenUsed/>
    <w:rsid w:val="007C3326"/>
    <w:rPr>
      <w:rFonts w:ascii="Times New Roman" w:hAnsi="Times New Roman"/>
      <w:color w:val="0000FF"/>
      <w:sz w:val="20"/>
      <w:szCs w:val="20"/>
      <w:u w:val="none"/>
      <w:lang w:val="fr-FR"/>
    </w:rPr>
  </w:style>
  <w:style w:type="numbering" w:customStyle="1" w:styleId="Normallist">
    <w:name w:val="Normal_list"/>
    <w:basedOn w:val="NoList"/>
    <w:rsid w:val="007C3326"/>
    <w:pPr>
      <w:numPr>
        <w:numId w:val="1"/>
      </w:numPr>
    </w:pPr>
  </w:style>
  <w:style w:type="paragraph" w:customStyle="1" w:styleId="NormalNonumber">
    <w:name w:val="Normal_No_number"/>
    <w:basedOn w:val="Normal-pool"/>
    <w:qFormat/>
    <w:rsid w:val="007C3326"/>
    <w:pPr>
      <w:spacing w:after="120"/>
      <w:ind w:left="1247"/>
    </w:pPr>
  </w:style>
  <w:style w:type="paragraph" w:customStyle="1" w:styleId="Normalnumber">
    <w:name w:val="Normal_number"/>
    <w:basedOn w:val="Normal"/>
    <w:link w:val="NormalnumberChar"/>
    <w:qFormat/>
    <w:rsid w:val="007C3326"/>
    <w:pPr>
      <w:numPr>
        <w:numId w:val="1"/>
      </w:numPr>
      <w:spacing w:after="120"/>
    </w:pPr>
  </w:style>
  <w:style w:type="paragraph" w:customStyle="1" w:styleId="Titletable">
    <w:name w:val="Title_table"/>
    <w:basedOn w:val="Normal-pool"/>
    <w:next w:val="NormalNonumber"/>
    <w:rsid w:val="007C3326"/>
    <w:pPr>
      <w:keepNext/>
      <w:keepLines/>
      <w:suppressAutoHyphens/>
      <w:spacing w:after="60"/>
      <w:ind w:left="1247"/>
    </w:pPr>
    <w:rPr>
      <w:b/>
      <w:bCs/>
    </w:rPr>
  </w:style>
  <w:style w:type="paragraph" w:styleId="TOC1">
    <w:name w:val="toc 1"/>
    <w:basedOn w:val="Normal-pool"/>
    <w:next w:val="Normal-pool"/>
    <w:uiPriority w:val="39"/>
    <w:unhideWhenUsed/>
    <w:rsid w:val="007C3326"/>
    <w:pPr>
      <w:tabs>
        <w:tab w:val="right" w:leader="dot" w:pos="9486"/>
      </w:tabs>
      <w:spacing w:before="240"/>
      <w:ind w:left="1814" w:hanging="567"/>
    </w:pPr>
    <w:rPr>
      <w:bCs/>
    </w:rPr>
  </w:style>
  <w:style w:type="paragraph" w:styleId="TOC2">
    <w:name w:val="toc 2"/>
    <w:basedOn w:val="Normal-pool"/>
    <w:next w:val="Normal-pool"/>
    <w:uiPriority w:val="39"/>
    <w:unhideWhenUsed/>
    <w:rsid w:val="007C3326"/>
    <w:pPr>
      <w:tabs>
        <w:tab w:val="right" w:leader="dot" w:pos="9486"/>
      </w:tabs>
      <w:ind w:left="2381" w:hanging="567"/>
    </w:pPr>
  </w:style>
  <w:style w:type="paragraph" w:styleId="TOC3">
    <w:name w:val="toc 3"/>
    <w:basedOn w:val="Normal-pool"/>
    <w:next w:val="Normal-pool"/>
    <w:unhideWhenUsed/>
    <w:rsid w:val="007C3326"/>
    <w:pPr>
      <w:tabs>
        <w:tab w:val="right" w:leader="dot" w:pos="9486"/>
      </w:tabs>
      <w:ind w:left="2948" w:hanging="567"/>
    </w:pPr>
    <w:rPr>
      <w:iCs/>
    </w:rPr>
  </w:style>
  <w:style w:type="paragraph" w:styleId="TOC4">
    <w:name w:val="toc 4"/>
    <w:basedOn w:val="Normal-pool"/>
    <w:next w:val="Normal-pool"/>
    <w:unhideWhenUsed/>
    <w:rsid w:val="007C3326"/>
    <w:pPr>
      <w:tabs>
        <w:tab w:val="left" w:pos="1000"/>
        <w:tab w:val="right" w:leader="dot" w:pos="9486"/>
      </w:tabs>
      <w:ind w:left="3515" w:hanging="567"/>
    </w:pPr>
    <w:rPr>
      <w:szCs w:val="18"/>
    </w:rPr>
  </w:style>
  <w:style w:type="paragraph" w:styleId="TOC5">
    <w:name w:val="toc 5"/>
    <w:basedOn w:val="Normal-pool"/>
    <w:next w:val="Normal-pool"/>
    <w:rsid w:val="007C3326"/>
    <w:pPr>
      <w:ind w:left="800"/>
    </w:pPr>
    <w:rPr>
      <w:sz w:val="18"/>
      <w:szCs w:val="18"/>
    </w:rPr>
  </w:style>
  <w:style w:type="paragraph" w:customStyle="1" w:styleId="ZZAnxheader">
    <w:name w:val="ZZ_Anx_header"/>
    <w:basedOn w:val="Normal-pool"/>
    <w:rsid w:val="007C3326"/>
    <w:rPr>
      <w:b/>
      <w:bCs/>
      <w:sz w:val="28"/>
      <w:szCs w:val="22"/>
    </w:rPr>
  </w:style>
  <w:style w:type="paragraph" w:customStyle="1" w:styleId="ZZAnxtitle">
    <w:name w:val="ZZ_Anx_title"/>
    <w:basedOn w:val="Normal-pool"/>
    <w:rsid w:val="007C3326"/>
    <w:pPr>
      <w:spacing w:before="360" w:after="120"/>
      <w:ind w:left="1247"/>
    </w:pPr>
    <w:rPr>
      <w:b/>
      <w:bCs/>
      <w:sz w:val="28"/>
      <w:szCs w:val="26"/>
    </w:rPr>
  </w:style>
  <w:style w:type="paragraph" w:styleId="NormalWeb">
    <w:name w:val="Normal (Web)"/>
    <w:basedOn w:val="Normal"/>
    <w:uiPriority w:val="99"/>
    <w:semiHidden/>
    <w:unhideWhenUsed/>
    <w:rsid w:val="007C332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C3326"/>
    <w:pPr>
      <w:spacing w:before="40" w:after="40"/>
    </w:pPr>
    <w:rPr>
      <w:sz w:val="18"/>
    </w:rPr>
  </w:style>
  <w:style w:type="paragraph" w:customStyle="1" w:styleId="Footnote-Text">
    <w:name w:val="Footnote-Text"/>
    <w:basedOn w:val="Normal-pool"/>
    <w:rsid w:val="007C3326"/>
    <w:pPr>
      <w:spacing w:before="20" w:after="40"/>
      <w:ind w:left="1247"/>
    </w:pPr>
    <w:rPr>
      <w:sz w:val="18"/>
    </w:rPr>
  </w:style>
  <w:style w:type="character" w:customStyle="1" w:styleId="Normal-poolChar">
    <w:name w:val="Normal-pool Char"/>
    <w:link w:val="Normal-pool"/>
    <w:locked/>
    <w:rsid w:val="00FA5306"/>
    <w:rPr>
      <w:rFonts w:eastAsia="Times New Roman"/>
      <w:lang w:val="fr-FR" w:eastAsia="en-US"/>
    </w:rPr>
  </w:style>
  <w:style w:type="paragraph" w:customStyle="1" w:styleId="AConvName">
    <w:name w:val="A_ConvName"/>
    <w:basedOn w:val="Normal-pool"/>
    <w:next w:val="Normal-pool"/>
    <w:rsid w:val="007C3326"/>
    <w:pPr>
      <w:spacing w:before="120" w:after="240"/>
    </w:pPr>
    <w:rPr>
      <w:rFonts w:ascii="Arial" w:hAnsi="Arial"/>
      <w:b/>
      <w:sz w:val="28"/>
    </w:rPr>
  </w:style>
  <w:style w:type="paragraph" w:customStyle="1" w:styleId="ASymbol">
    <w:name w:val="A_Symbol"/>
    <w:basedOn w:val="Normal-pool"/>
    <w:rsid w:val="00FA5306"/>
    <w:pPr>
      <w:tabs>
        <w:tab w:val="clear" w:pos="624"/>
        <w:tab w:val="clear" w:pos="1247"/>
        <w:tab w:val="right" w:pos="2920"/>
      </w:tabs>
    </w:pPr>
    <w:rPr>
      <w:rFonts w:eastAsia="SimSun"/>
    </w:rPr>
  </w:style>
  <w:style w:type="paragraph" w:customStyle="1" w:styleId="AText">
    <w:name w:val="A_Text"/>
    <w:basedOn w:val="Normal-pool"/>
    <w:rsid w:val="007C3326"/>
    <w:pPr>
      <w:spacing w:before="120"/>
    </w:pPr>
  </w:style>
  <w:style w:type="paragraph" w:customStyle="1" w:styleId="ATwoLetters">
    <w:name w:val="A_TwoLetters"/>
    <w:basedOn w:val="Normal-pool"/>
    <w:next w:val="Normal-pool"/>
    <w:rsid w:val="007C3326"/>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7C3326"/>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7C3326"/>
    <w:rPr>
      <w:rFonts w:ascii="Tahoma" w:hAnsi="Tahoma" w:cs="Tahoma"/>
      <w:sz w:val="16"/>
      <w:szCs w:val="16"/>
    </w:rPr>
  </w:style>
  <w:style w:type="character" w:customStyle="1" w:styleId="BalloonTextChar">
    <w:name w:val="Balloon Text Char"/>
    <w:basedOn w:val="DefaultParagraphFont"/>
    <w:link w:val="BalloonText"/>
    <w:rsid w:val="007C3326"/>
    <w:rPr>
      <w:rFonts w:ascii="Tahoma" w:eastAsia="Times New Roman" w:hAnsi="Tahoma" w:cs="Tahoma"/>
      <w:sz w:val="16"/>
      <w:szCs w:val="16"/>
      <w:lang w:val="fr-FR"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7C3326"/>
    <w:rPr>
      <w:rFonts w:eastAsia="Times New Roman"/>
      <w:lang w:val="fr-FR" w:eastAsia="en-US"/>
    </w:rPr>
  </w:style>
  <w:style w:type="paragraph" w:styleId="CommentSubject">
    <w:name w:val="annotation subject"/>
    <w:basedOn w:val="CommentText"/>
    <w:next w:val="CommentText"/>
    <w:link w:val="CommentSubjectChar"/>
    <w:semiHidden/>
    <w:unhideWhenUsed/>
    <w:rsid w:val="007C3326"/>
    <w:rPr>
      <w:b/>
      <w:bCs/>
    </w:rPr>
  </w:style>
  <w:style w:type="character" w:customStyle="1" w:styleId="CommentSubjectChar">
    <w:name w:val="Comment Subject Char"/>
    <w:basedOn w:val="CommentTextChar"/>
    <w:link w:val="CommentSubject"/>
    <w:semiHidden/>
    <w:rsid w:val="007C3326"/>
    <w:rPr>
      <w:rFonts w:eastAsia="Times New Roman"/>
      <w:b/>
      <w:bCs/>
      <w:lang w:val="fr-FR" w:eastAsia="en-US"/>
    </w:rPr>
  </w:style>
  <w:style w:type="character" w:styleId="FollowedHyperlink">
    <w:name w:val="FollowedHyperlink"/>
    <w:uiPriority w:val="99"/>
    <w:semiHidden/>
    <w:rsid w:val="007C3326"/>
    <w:rPr>
      <w:color w:val="0000FF"/>
      <w:u w:val="none"/>
      <w:lang w:val="fr-FR"/>
    </w:rPr>
  </w:style>
  <w:style w:type="character" w:customStyle="1" w:styleId="FooterChar">
    <w:name w:val="Footer Char"/>
    <w:basedOn w:val="DefaultParagraphFont"/>
    <w:link w:val="Footer"/>
    <w:uiPriority w:val="99"/>
    <w:rsid w:val="007C3326"/>
    <w:rPr>
      <w:rFonts w:eastAsia="Times New Roman"/>
      <w:sz w:val="18"/>
      <w:lang w:val="fr-FR" w:eastAsia="en-US"/>
    </w:rPr>
  </w:style>
  <w:style w:type="character" w:customStyle="1" w:styleId="FootnoteTextChar">
    <w:name w:val="Footnote Text Char"/>
    <w:basedOn w:val="DefaultParagraphFont"/>
    <w:link w:val="FootnoteText"/>
    <w:rsid w:val="007C3326"/>
    <w:rPr>
      <w:rFonts w:eastAsia="Times New Roman"/>
      <w:sz w:val="18"/>
      <w:lang w:val="fr-FR" w:eastAsia="en-US"/>
    </w:rPr>
  </w:style>
  <w:style w:type="character" w:customStyle="1" w:styleId="HeaderChar">
    <w:name w:val="Header Char"/>
    <w:basedOn w:val="DefaultParagraphFont"/>
    <w:link w:val="Header"/>
    <w:rsid w:val="007C3326"/>
    <w:rPr>
      <w:rFonts w:eastAsia="Times New Roman"/>
      <w:b/>
      <w:sz w:val="18"/>
      <w:lang w:val="fr-FR" w:eastAsia="en-US"/>
    </w:rPr>
  </w:style>
  <w:style w:type="character" w:customStyle="1" w:styleId="Heading1Char">
    <w:name w:val="Heading 1 Char"/>
    <w:basedOn w:val="DefaultParagraphFont"/>
    <w:link w:val="Heading1"/>
    <w:semiHidden/>
    <w:rsid w:val="007C3326"/>
    <w:rPr>
      <w:rFonts w:eastAsia="Times New Roman"/>
      <w:b/>
      <w:sz w:val="28"/>
      <w:lang w:val="fr-FR" w:eastAsia="en-US"/>
    </w:rPr>
  </w:style>
  <w:style w:type="character" w:customStyle="1" w:styleId="Heading2Char">
    <w:name w:val="Heading 2 Char"/>
    <w:basedOn w:val="DefaultParagraphFont"/>
    <w:link w:val="Heading2"/>
    <w:semiHidden/>
    <w:rsid w:val="007C3326"/>
    <w:rPr>
      <w:rFonts w:eastAsia="Times New Roman"/>
      <w:b/>
      <w:sz w:val="24"/>
      <w:szCs w:val="24"/>
      <w:lang w:val="fr-FR" w:eastAsia="en-US"/>
    </w:rPr>
  </w:style>
  <w:style w:type="character" w:customStyle="1" w:styleId="Heading3Char">
    <w:name w:val="Heading 3 Char"/>
    <w:basedOn w:val="DefaultParagraphFont"/>
    <w:link w:val="Heading3"/>
    <w:semiHidden/>
    <w:rsid w:val="007C3326"/>
    <w:rPr>
      <w:rFonts w:eastAsia="Times New Roman"/>
      <w:b/>
      <w:lang w:val="fr-FR" w:eastAsia="en-US"/>
    </w:rPr>
  </w:style>
  <w:style w:type="character" w:customStyle="1" w:styleId="Heading4Char">
    <w:name w:val="Heading 4 Char"/>
    <w:basedOn w:val="DefaultParagraphFont"/>
    <w:link w:val="Heading4"/>
    <w:semiHidden/>
    <w:rsid w:val="007C3326"/>
    <w:rPr>
      <w:rFonts w:eastAsia="Times New Roman"/>
      <w:b/>
      <w:lang w:val="fr-FR" w:eastAsia="en-US"/>
    </w:rPr>
  </w:style>
  <w:style w:type="character" w:customStyle="1" w:styleId="Heading5Char">
    <w:name w:val="Heading 5 Char"/>
    <w:basedOn w:val="DefaultParagraphFont"/>
    <w:link w:val="Heading5"/>
    <w:semiHidden/>
    <w:rsid w:val="007C3326"/>
    <w:rPr>
      <w:rFonts w:ascii="Univers" w:eastAsia="Times New Roman" w:hAnsi="Univers"/>
      <w:b/>
      <w:sz w:val="24"/>
      <w:lang w:val="fr-FR" w:eastAsia="en-US"/>
    </w:rPr>
  </w:style>
  <w:style w:type="character" w:customStyle="1" w:styleId="Heading6Char">
    <w:name w:val="Heading 6 Char"/>
    <w:basedOn w:val="DefaultParagraphFont"/>
    <w:link w:val="Heading6"/>
    <w:semiHidden/>
    <w:rsid w:val="007C3326"/>
    <w:rPr>
      <w:rFonts w:eastAsia="Times New Roman"/>
      <w:b/>
      <w:bCs/>
      <w:sz w:val="24"/>
      <w:lang w:val="fr-FR" w:eastAsia="en-US"/>
    </w:rPr>
  </w:style>
  <w:style w:type="character" w:customStyle="1" w:styleId="Heading7Char">
    <w:name w:val="Heading 7 Char"/>
    <w:basedOn w:val="DefaultParagraphFont"/>
    <w:link w:val="Heading7"/>
    <w:semiHidden/>
    <w:rsid w:val="007C3326"/>
    <w:rPr>
      <w:rFonts w:eastAsia="Times New Roman"/>
      <w:snapToGrid w:val="0"/>
      <w:u w:val="single"/>
      <w:lang w:val="fr-FR" w:eastAsia="en-US"/>
    </w:rPr>
  </w:style>
  <w:style w:type="character" w:customStyle="1" w:styleId="Heading8Char">
    <w:name w:val="Heading 8 Char"/>
    <w:basedOn w:val="DefaultParagraphFont"/>
    <w:link w:val="Heading8"/>
    <w:semiHidden/>
    <w:rsid w:val="007C3326"/>
    <w:rPr>
      <w:rFonts w:eastAsia="Times New Roman"/>
      <w:snapToGrid w:val="0"/>
      <w:u w:val="single"/>
      <w:lang w:val="fr-FR" w:eastAsia="en-US"/>
    </w:rPr>
  </w:style>
  <w:style w:type="character" w:customStyle="1" w:styleId="Heading9Char">
    <w:name w:val="Heading 9 Char"/>
    <w:basedOn w:val="DefaultParagraphFont"/>
    <w:link w:val="Heading9"/>
    <w:semiHidden/>
    <w:rsid w:val="007C3326"/>
    <w:rPr>
      <w:rFonts w:eastAsia="Times New Roman"/>
      <w:snapToGrid w:val="0"/>
      <w:u w:val="single"/>
      <w:lang w:val="fr-FR" w:eastAsia="en-US"/>
    </w:rPr>
  </w:style>
  <w:style w:type="paragraph" w:styleId="ListParagraph">
    <w:name w:val="List Paragraph"/>
    <w:basedOn w:val="Normal"/>
    <w:uiPriority w:val="34"/>
    <w:semiHidden/>
    <w:qFormat/>
    <w:rsid w:val="007C3326"/>
    <w:pPr>
      <w:ind w:left="720"/>
      <w:contextualSpacing/>
    </w:pPr>
  </w:style>
  <w:style w:type="paragraph" w:styleId="NoSpacing">
    <w:name w:val="No Spacing"/>
    <w:uiPriority w:val="1"/>
    <w:semiHidden/>
    <w:qFormat/>
    <w:rsid w:val="007C3326"/>
    <w:rPr>
      <w:rFonts w:asciiTheme="minorHAnsi" w:eastAsiaTheme="minorHAnsi" w:hAnsiTheme="minorHAnsi" w:cstheme="minorBidi"/>
      <w:sz w:val="22"/>
      <w:szCs w:val="22"/>
      <w:lang w:eastAsia="en-US"/>
    </w:rPr>
  </w:style>
  <w:style w:type="character" w:customStyle="1" w:styleId="NormalnumberChar">
    <w:name w:val="Normal_number Char"/>
    <w:link w:val="Normalnumber"/>
    <w:qFormat/>
    <w:rsid w:val="007C3326"/>
    <w:rPr>
      <w:rFonts w:eastAsia="Times New Roman"/>
      <w:lang w:val="fr-FR" w:eastAsia="en-US"/>
    </w:rPr>
  </w:style>
  <w:style w:type="character" w:styleId="PlaceholderText">
    <w:name w:val="Placeholder Text"/>
    <w:basedOn w:val="DefaultParagraphFont"/>
    <w:uiPriority w:val="99"/>
    <w:semiHidden/>
    <w:rsid w:val="007C3326"/>
    <w:rPr>
      <w:color w:val="808080"/>
      <w:lang w:val="fr-FR"/>
    </w:rPr>
  </w:style>
  <w:style w:type="table" w:styleId="TableGrid">
    <w:name w:val="Table Grid"/>
    <w:basedOn w:val="TableNormal"/>
    <w:rsid w:val="007C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C3326"/>
    <w:pPr>
      <w:spacing w:before="120" w:after="240"/>
    </w:pPr>
  </w:style>
  <w:style w:type="character" w:customStyle="1" w:styleId="ALogoChar">
    <w:name w:val="A_Logo Char"/>
    <w:basedOn w:val="Normal-poolChar"/>
    <w:link w:val="ALogo"/>
    <w:rsid w:val="007C3326"/>
    <w:rPr>
      <w:rFonts w:eastAsia="Times New Roman"/>
      <w:lang w:val="fr-FR" w:eastAsia="en-US"/>
    </w:rPr>
  </w:style>
  <w:style w:type="paragraph" w:customStyle="1" w:styleId="ASpacer">
    <w:name w:val="A_Spacer"/>
    <w:basedOn w:val="Normal-pool"/>
    <w:link w:val="ASpacerChar"/>
    <w:qFormat/>
    <w:rsid w:val="007C3326"/>
    <w:rPr>
      <w:sz w:val="2"/>
    </w:rPr>
  </w:style>
  <w:style w:type="character" w:customStyle="1" w:styleId="ASpacerChar">
    <w:name w:val="A_Spacer Char"/>
    <w:basedOn w:val="Normal-poolChar"/>
    <w:link w:val="ASpacer"/>
    <w:rsid w:val="007C3326"/>
    <w:rPr>
      <w:rFonts w:eastAsia="Times New Roman"/>
      <w:sz w:val="2"/>
      <w:lang w:val="fr-FR" w:eastAsia="en-US"/>
    </w:rPr>
  </w:style>
  <w:style w:type="paragraph" w:customStyle="1" w:styleId="AATitle1">
    <w:name w:val="AA_Title1"/>
    <w:basedOn w:val="Normal-pool"/>
    <w:qFormat/>
    <w:rsid w:val="007C3326"/>
  </w:style>
  <w:style w:type="character" w:styleId="UnresolvedMention">
    <w:name w:val="Unresolved Mention"/>
    <w:basedOn w:val="DefaultParagraphFont"/>
    <w:uiPriority w:val="99"/>
    <w:semiHidden/>
    <w:rsid w:val="007C3326"/>
    <w:rPr>
      <w:color w:val="605E5C"/>
      <w:shd w:val="clear" w:color="auto" w:fill="E1DFDD"/>
      <w:lang w:val="fr-FR"/>
    </w:rPr>
  </w:style>
  <w:style w:type="paragraph" w:customStyle="1" w:styleId="ANormal">
    <w:name w:val="A_Normal"/>
    <w:basedOn w:val="Normal-pool"/>
    <w:qFormat/>
    <w:rsid w:val="007C3326"/>
  </w:style>
  <w:style w:type="paragraph" w:customStyle="1" w:styleId="AText0">
    <w:name w:val="A_Text0"/>
    <w:basedOn w:val="AText"/>
    <w:next w:val="AText"/>
    <w:qFormat/>
    <w:rsid w:val="007C3326"/>
    <w:pPr>
      <w:spacing w:before="0" w:after="120"/>
    </w:pPr>
  </w:style>
  <w:style w:type="paragraph" w:styleId="Bibliography">
    <w:name w:val="Bibliography"/>
    <w:basedOn w:val="Normal"/>
    <w:next w:val="Normal"/>
    <w:uiPriority w:val="37"/>
    <w:semiHidden/>
    <w:rsid w:val="007C3326"/>
  </w:style>
  <w:style w:type="paragraph" w:styleId="BlockText">
    <w:name w:val="Block Text"/>
    <w:basedOn w:val="Normal"/>
    <w:semiHidden/>
    <w:unhideWhenUsed/>
    <w:rsid w:val="007C33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C3326"/>
    <w:pPr>
      <w:spacing w:after="120"/>
    </w:pPr>
  </w:style>
  <w:style w:type="character" w:customStyle="1" w:styleId="BodyTextChar">
    <w:name w:val="Body Text Char"/>
    <w:basedOn w:val="DefaultParagraphFont"/>
    <w:link w:val="BodyText"/>
    <w:semiHidden/>
    <w:rsid w:val="007C3326"/>
    <w:rPr>
      <w:rFonts w:eastAsia="Times New Roman"/>
      <w:lang w:val="fr-FR" w:eastAsia="en-US"/>
    </w:rPr>
  </w:style>
  <w:style w:type="paragraph" w:styleId="BodyText2">
    <w:name w:val="Body Text 2"/>
    <w:basedOn w:val="Normal"/>
    <w:link w:val="BodyText2Char"/>
    <w:semiHidden/>
    <w:unhideWhenUsed/>
    <w:rsid w:val="007C3326"/>
    <w:pPr>
      <w:spacing w:after="120" w:line="480" w:lineRule="auto"/>
    </w:pPr>
  </w:style>
  <w:style w:type="character" w:customStyle="1" w:styleId="BodyText2Char">
    <w:name w:val="Body Text 2 Char"/>
    <w:basedOn w:val="DefaultParagraphFont"/>
    <w:link w:val="BodyText2"/>
    <w:semiHidden/>
    <w:rsid w:val="007C3326"/>
    <w:rPr>
      <w:rFonts w:eastAsia="Times New Roman"/>
      <w:lang w:val="fr-FR" w:eastAsia="en-US"/>
    </w:rPr>
  </w:style>
  <w:style w:type="paragraph" w:styleId="BodyText3">
    <w:name w:val="Body Text 3"/>
    <w:basedOn w:val="Normal"/>
    <w:link w:val="BodyText3Char"/>
    <w:semiHidden/>
    <w:unhideWhenUsed/>
    <w:rsid w:val="007C3326"/>
    <w:pPr>
      <w:spacing w:after="120"/>
    </w:pPr>
    <w:rPr>
      <w:sz w:val="16"/>
      <w:szCs w:val="16"/>
    </w:rPr>
  </w:style>
  <w:style w:type="character" w:customStyle="1" w:styleId="BodyText3Char">
    <w:name w:val="Body Text 3 Char"/>
    <w:basedOn w:val="DefaultParagraphFont"/>
    <w:link w:val="BodyText3"/>
    <w:semiHidden/>
    <w:rsid w:val="007C3326"/>
    <w:rPr>
      <w:rFonts w:eastAsia="Times New Roman"/>
      <w:sz w:val="16"/>
      <w:szCs w:val="16"/>
      <w:lang w:val="fr-FR" w:eastAsia="en-US"/>
    </w:rPr>
  </w:style>
  <w:style w:type="paragraph" w:styleId="BodyTextFirstIndent">
    <w:name w:val="Body Text First Indent"/>
    <w:basedOn w:val="BodyText"/>
    <w:link w:val="BodyTextFirstIndentChar"/>
    <w:semiHidden/>
    <w:unhideWhenUsed/>
    <w:rsid w:val="007C3326"/>
    <w:pPr>
      <w:spacing w:after="0"/>
      <w:ind w:firstLine="360"/>
    </w:pPr>
  </w:style>
  <w:style w:type="character" w:customStyle="1" w:styleId="BodyTextFirstIndentChar">
    <w:name w:val="Body Text First Indent Char"/>
    <w:basedOn w:val="BodyTextChar"/>
    <w:link w:val="BodyTextFirstIndent"/>
    <w:semiHidden/>
    <w:rsid w:val="007C3326"/>
    <w:rPr>
      <w:rFonts w:eastAsia="Times New Roman"/>
      <w:lang w:val="fr-FR" w:eastAsia="en-US"/>
    </w:rPr>
  </w:style>
  <w:style w:type="paragraph" w:styleId="BodyTextIndent">
    <w:name w:val="Body Text Indent"/>
    <w:basedOn w:val="Normal"/>
    <w:link w:val="BodyTextIndentChar"/>
    <w:semiHidden/>
    <w:unhideWhenUsed/>
    <w:rsid w:val="007C3326"/>
    <w:pPr>
      <w:spacing w:after="120"/>
      <w:ind w:left="283"/>
    </w:pPr>
  </w:style>
  <w:style w:type="character" w:customStyle="1" w:styleId="BodyTextIndentChar">
    <w:name w:val="Body Text Indent Char"/>
    <w:basedOn w:val="DefaultParagraphFont"/>
    <w:link w:val="BodyTextIndent"/>
    <w:semiHidden/>
    <w:rsid w:val="007C3326"/>
    <w:rPr>
      <w:rFonts w:eastAsia="Times New Roman"/>
      <w:lang w:val="fr-FR" w:eastAsia="en-US"/>
    </w:rPr>
  </w:style>
  <w:style w:type="paragraph" w:styleId="BodyTextFirstIndent2">
    <w:name w:val="Body Text First Indent 2"/>
    <w:basedOn w:val="BodyTextIndent"/>
    <w:link w:val="BodyTextFirstIndent2Char"/>
    <w:semiHidden/>
    <w:unhideWhenUsed/>
    <w:rsid w:val="007C3326"/>
    <w:pPr>
      <w:spacing w:after="0"/>
      <w:ind w:left="360" w:firstLine="360"/>
    </w:pPr>
  </w:style>
  <w:style w:type="character" w:customStyle="1" w:styleId="BodyTextFirstIndent2Char">
    <w:name w:val="Body Text First Indent 2 Char"/>
    <w:basedOn w:val="BodyTextIndentChar"/>
    <w:link w:val="BodyTextFirstIndent2"/>
    <w:semiHidden/>
    <w:rsid w:val="007C3326"/>
    <w:rPr>
      <w:rFonts w:eastAsia="Times New Roman"/>
      <w:lang w:val="fr-FR" w:eastAsia="en-US"/>
    </w:rPr>
  </w:style>
  <w:style w:type="paragraph" w:styleId="BodyTextIndent2">
    <w:name w:val="Body Text Indent 2"/>
    <w:basedOn w:val="Normal"/>
    <w:link w:val="BodyTextIndent2Char"/>
    <w:semiHidden/>
    <w:unhideWhenUsed/>
    <w:rsid w:val="007C3326"/>
    <w:pPr>
      <w:spacing w:after="120" w:line="480" w:lineRule="auto"/>
      <w:ind w:left="283"/>
    </w:pPr>
  </w:style>
  <w:style w:type="character" w:customStyle="1" w:styleId="BodyTextIndent2Char">
    <w:name w:val="Body Text Indent 2 Char"/>
    <w:basedOn w:val="DefaultParagraphFont"/>
    <w:link w:val="BodyTextIndent2"/>
    <w:semiHidden/>
    <w:rsid w:val="007C3326"/>
    <w:rPr>
      <w:rFonts w:eastAsia="Times New Roman"/>
      <w:lang w:val="fr-FR" w:eastAsia="en-US"/>
    </w:rPr>
  </w:style>
  <w:style w:type="paragraph" w:styleId="BodyTextIndent3">
    <w:name w:val="Body Text Indent 3"/>
    <w:basedOn w:val="Normal"/>
    <w:link w:val="BodyTextIndent3Char"/>
    <w:semiHidden/>
    <w:unhideWhenUsed/>
    <w:rsid w:val="007C3326"/>
    <w:pPr>
      <w:spacing w:after="120"/>
      <w:ind w:left="283"/>
    </w:pPr>
    <w:rPr>
      <w:sz w:val="16"/>
      <w:szCs w:val="16"/>
    </w:rPr>
  </w:style>
  <w:style w:type="character" w:customStyle="1" w:styleId="BodyTextIndent3Char">
    <w:name w:val="Body Text Indent 3 Char"/>
    <w:basedOn w:val="DefaultParagraphFont"/>
    <w:link w:val="BodyTextIndent3"/>
    <w:semiHidden/>
    <w:rsid w:val="007C3326"/>
    <w:rPr>
      <w:rFonts w:eastAsia="Times New Roman"/>
      <w:sz w:val="16"/>
      <w:szCs w:val="16"/>
      <w:lang w:val="fr-FR" w:eastAsia="en-US"/>
    </w:rPr>
  </w:style>
  <w:style w:type="character" w:styleId="BookTitle">
    <w:name w:val="Book Title"/>
    <w:basedOn w:val="DefaultParagraphFont"/>
    <w:uiPriority w:val="33"/>
    <w:semiHidden/>
    <w:qFormat/>
    <w:rsid w:val="007C3326"/>
    <w:rPr>
      <w:b/>
      <w:bCs/>
      <w:i/>
      <w:iCs/>
      <w:spacing w:val="5"/>
      <w:lang w:val="fr-FR"/>
    </w:rPr>
  </w:style>
  <w:style w:type="paragraph" w:styleId="Caption">
    <w:name w:val="caption"/>
    <w:basedOn w:val="Normal"/>
    <w:next w:val="Normal"/>
    <w:semiHidden/>
    <w:unhideWhenUsed/>
    <w:qFormat/>
    <w:rsid w:val="007C3326"/>
    <w:pPr>
      <w:spacing w:after="200"/>
    </w:pPr>
    <w:rPr>
      <w:i/>
      <w:iCs/>
      <w:color w:val="1F497D" w:themeColor="text2"/>
      <w:sz w:val="18"/>
      <w:szCs w:val="18"/>
    </w:rPr>
  </w:style>
  <w:style w:type="paragraph" w:styleId="Closing">
    <w:name w:val="Closing"/>
    <w:basedOn w:val="Normal"/>
    <w:link w:val="ClosingChar"/>
    <w:semiHidden/>
    <w:unhideWhenUsed/>
    <w:rsid w:val="007C3326"/>
    <w:pPr>
      <w:ind w:left="4252"/>
    </w:pPr>
  </w:style>
  <w:style w:type="character" w:customStyle="1" w:styleId="ClosingChar">
    <w:name w:val="Closing Char"/>
    <w:basedOn w:val="DefaultParagraphFont"/>
    <w:link w:val="Closing"/>
    <w:semiHidden/>
    <w:rsid w:val="007C3326"/>
    <w:rPr>
      <w:rFonts w:eastAsia="Times New Roman"/>
      <w:lang w:val="fr-FR" w:eastAsia="en-US"/>
    </w:rPr>
  </w:style>
  <w:style w:type="table" w:styleId="ColorfulGrid">
    <w:name w:val="Colorful Grid"/>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C33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C33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C33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C33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C33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C33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C33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C33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C33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C33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C33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C33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C33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C33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C33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C33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C33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C33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C3326"/>
  </w:style>
  <w:style w:type="character" w:customStyle="1" w:styleId="DateChar">
    <w:name w:val="Date Char"/>
    <w:basedOn w:val="DefaultParagraphFont"/>
    <w:link w:val="Date"/>
    <w:semiHidden/>
    <w:rsid w:val="007C3326"/>
    <w:rPr>
      <w:rFonts w:eastAsia="Times New Roman"/>
      <w:lang w:val="fr-FR" w:eastAsia="en-US"/>
    </w:rPr>
  </w:style>
  <w:style w:type="paragraph" w:styleId="DocumentMap">
    <w:name w:val="Document Map"/>
    <w:basedOn w:val="Normal"/>
    <w:link w:val="DocumentMapChar"/>
    <w:semiHidden/>
    <w:unhideWhenUsed/>
    <w:rsid w:val="007C3326"/>
    <w:rPr>
      <w:rFonts w:ascii="Segoe UI" w:hAnsi="Segoe UI" w:cs="Segoe UI"/>
      <w:sz w:val="16"/>
      <w:szCs w:val="16"/>
    </w:rPr>
  </w:style>
  <w:style w:type="character" w:customStyle="1" w:styleId="DocumentMapChar">
    <w:name w:val="Document Map Char"/>
    <w:basedOn w:val="DefaultParagraphFont"/>
    <w:link w:val="DocumentMap"/>
    <w:semiHidden/>
    <w:rsid w:val="007C3326"/>
    <w:rPr>
      <w:rFonts w:ascii="Segoe UI" w:eastAsia="Times New Roman" w:hAnsi="Segoe UI" w:cs="Segoe UI"/>
      <w:sz w:val="16"/>
      <w:szCs w:val="16"/>
      <w:lang w:val="fr-FR" w:eastAsia="en-US"/>
    </w:rPr>
  </w:style>
  <w:style w:type="paragraph" w:styleId="E-mailSignature">
    <w:name w:val="E-mail Signature"/>
    <w:basedOn w:val="Normal"/>
    <w:link w:val="E-mailSignatureChar"/>
    <w:semiHidden/>
    <w:unhideWhenUsed/>
    <w:rsid w:val="007C3326"/>
  </w:style>
  <w:style w:type="character" w:customStyle="1" w:styleId="E-mailSignatureChar">
    <w:name w:val="E-mail Signature Char"/>
    <w:basedOn w:val="DefaultParagraphFont"/>
    <w:link w:val="E-mailSignature"/>
    <w:semiHidden/>
    <w:rsid w:val="007C3326"/>
    <w:rPr>
      <w:rFonts w:eastAsia="Times New Roman"/>
      <w:lang w:val="fr-FR" w:eastAsia="en-US"/>
    </w:rPr>
  </w:style>
  <w:style w:type="character" w:styleId="Emphasis">
    <w:name w:val="Emphasis"/>
    <w:basedOn w:val="DefaultParagraphFont"/>
    <w:semiHidden/>
    <w:qFormat/>
    <w:rsid w:val="007C3326"/>
    <w:rPr>
      <w:i/>
      <w:iCs/>
      <w:lang w:val="fr-FR"/>
    </w:rPr>
  </w:style>
  <w:style w:type="character" w:styleId="EndnoteReference">
    <w:name w:val="endnote reference"/>
    <w:basedOn w:val="DefaultParagraphFont"/>
    <w:semiHidden/>
    <w:unhideWhenUsed/>
    <w:rsid w:val="007C3326"/>
    <w:rPr>
      <w:vertAlign w:val="superscript"/>
      <w:lang w:val="fr-FR"/>
    </w:rPr>
  </w:style>
  <w:style w:type="paragraph" w:styleId="EndnoteText">
    <w:name w:val="endnote text"/>
    <w:basedOn w:val="Normal"/>
    <w:link w:val="EndnoteTextChar"/>
    <w:semiHidden/>
    <w:unhideWhenUsed/>
    <w:rsid w:val="007C3326"/>
  </w:style>
  <w:style w:type="character" w:customStyle="1" w:styleId="EndnoteTextChar">
    <w:name w:val="Endnote Text Char"/>
    <w:basedOn w:val="DefaultParagraphFont"/>
    <w:link w:val="EndnoteText"/>
    <w:semiHidden/>
    <w:rsid w:val="007C3326"/>
    <w:rPr>
      <w:rFonts w:eastAsia="Times New Roman"/>
      <w:lang w:val="fr-FR" w:eastAsia="en-US"/>
    </w:rPr>
  </w:style>
  <w:style w:type="paragraph" w:styleId="EnvelopeAddress">
    <w:name w:val="envelope address"/>
    <w:basedOn w:val="Normal"/>
    <w:semiHidden/>
    <w:unhideWhenUsed/>
    <w:rsid w:val="007C33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C3326"/>
    <w:rPr>
      <w:rFonts w:asciiTheme="majorHAnsi" w:eastAsiaTheme="majorEastAsia" w:hAnsiTheme="majorHAnsi" w:cstheme="majorBidi"/>
    </w:rPr>
  </w:style>
  <w:style w:type="table" w:styleId="GridTable1Light">
    <w:name w:val="Grid Table 1 Light"/>
    <w:basedOn w:val="TableNormal"/>
    <w:uiPriority w:val="46"/>
    <w:rsid w:val="007C33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33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33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33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33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33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33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33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33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33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33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33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33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33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7C3326"/>
    <w:rPr>
      <w:color w:val="2B579A"/>
      <w:shd w:val="clear" w:color="auto" w:fill="E1DFDD"/>
      <w:lang w:val="fr-FR"/>
    </w:rPr>
  </w:style>
  <w:style w:type="character" w:styleId="HTMLAcronym">
    <w:name w:val="HTML Acronym"/>
    <w:basedOn w:val="DefaultParagraphFont"/>
    <w:semiHidden/>
    <w:unhideWhenUsed/>
    <w:rsid w:val="007C3326"/>
    <w:rPr>
      <w:lang w:val="fr-FR"/>
    </w:rPr>
  </w:style>
  <w:style w:type="paragraph" w:styleId="HTMLAddress">
    <w:name w:val="HTML Address"/>
    <w:basedOn w:val="Normal"/>
    <w:link w:val="HTMLAddressChar"/>
    <w:semiHidden/>
    <w:unhideWhenUsed/>
    <w:rsid w:val="007C3326"/>
    <w:rPr>
      <w:i/>
      <w:iCs/>
    </w:rPr>
  </w:style>
  <w:style w:type="character" w:customStyle="1" w:styleId="HTMLAddressChar">
    <w:name w:val="HTML Address Char"/>
    <w:basedOn w:val="DefaultParagraphFont"/>
    <w:link w:val="HTMLAddress"/>
    <w:semiHidden/>
    <w:rsid w:val="007C3326"/>
    <w:rPr>
      <w:rFonts w:eastAsia="Times New Roman"/>
      <w:i/>
      <w:iCs/>
      <w:lang w:val="fr-FR" w:eastAsia="en-US"/>
    </w:rPr>
  </w:style>
  <w:style w:type="character" w:styleId="HTMLCite">
    <w:name w:val="HTML Cite"/>
    <w:basedOn w:val="DefaultParagraphFont"/>
    <w:semiHidden/>
    <w:unhideWhenUsed/>
    <w:rsid w:val="007C3326"/>
    <w:rPr>
      <w:i/>
      <w:iCs/>
      <w:lang w:val="fr-FR"/>
    </w:rPr>
  </w:style>
  <w:style w:type="character" w:styleId="HTMLCode">
    <w:name w:val="HTML Code"/>
    <w:basedOn w:val="DefaultParagraphFont"/>
    <w:semiHidden/>
    <w:unhideWhenUsed/>
    <w:rsid w:val="007C3326"/>
    <w:rPr>
      <w:rFonts w:ascii="Consolas" w:hAnsi="Consolas"/>
      <w:sz w:val="20"/>
      <w:szCs w:val="20"/>
      <w:lang w:val="fr-FR"/>
    </w:rPr>
  </w:style>
  <w:style w:type="character" w:styleId="HTMLDefinition">
    <w:name w:val="HTML Definition"/>
    <w:basedOn w:val="DefaultParagraphFont"/>
    <w:semiHidden/>
    <w:unhideWhenUsed/>
    <w:rsid w:val="007C3326"/>
    <w:rPr>
      <w:i/>
      <w:iCs/>
      <w:lang w:val="fr-FR"/>
    </w:rPr>
  </w:style>
  <w:style w:type="character" w:styleId="HTMLKeyboard">
    <w:name w:val="HTML Keyboard"/>
    <w:basedOn w:val="DefaultParagraphFont"/>
    <w:semiHidden/>
    <w:unhideWhenUsed/>
    <w:rsid w:val="007C3326"/>
    <w:rPr>
      <w:rFonts w:ascii="Consolas" w:hAnsi="Consolas"/>
      <w:sz w:val="20"/>
      <w:szCs w:val="20"/>
      <w:lang w:val="fr-FR"/>
    </w:rPr>
  </w:style>
  <w:style w:type="paragraph" w:styleId="HTMLPreformatted">
    <w:name w:val="HTML Preformatted"/>
    <w:basedOn w:val="Normal"/>
    <w:link w:val="HTMLPreformattedChar"/>
    <w:semiHidden/>
    <w:unhideWhenUsed/>
    <w:rsid w:val="007C3326"/>
    <w:rPr>
      <w:rFonts w:ascii="Consolas" w:hAnsi="Consolas"/>
    </w:rPr>
  </w:style>
  <w:style w:type="character" w:customStyle="1" w:styleId="HTMLPreformattedChar">
    <w:name w:val="HTML Preformatted Char"/>
    <w:basedOn w:val="DefaultParagraphFont"/>
    <w:link w:val="HTMLPreformatted"/>
    <w:semiHidden/>
    <w:rsid w:val="007C3326"/>
    <w:rPr>
      <w:rFonts w:ascii="Consolas" w:eastAsia="Times New Roman" w:hAnsi="Consolas"/>
      <w:lang w:val="fr-FR" w:eastAsia="en-US"/>
    </w:rPr>
  </w:style>
  <w:style w:type="character" w:styleId="HTMLSample">
    <w:name w:val="HTML Sample"/>
    <w:basedOn w:val="DefaultParagraphFont"/>
    <w:semiHidden/>
    <w:unhideWhenUsed/>
    <w:rsid w:val="007C3326"/>
    <w:rPr>
      <w:rFonts w:ascii="Consolas" w:hAnsi="Consolas"/>
      <w:sz w:val="24"/>
      <w:szCs w:val="24"/>
      <w:lang w:val="fr-FR"/>
    </w:rPr>
  </w:style>
  <w:style w:type="character" w:styleId="HTMLTypewriter">
    <w:name w:val="HTML Typewriter"/>
    <w:basedOn w:val="DefaultParagraphFont"/>
    <w:semiHidden/>
    <w:unhideWhenUsed/>
    <w:rsid w:val="007C3326"/>
    <w:rPr>
      <w:rFonts w:ascii="Consolas" w:hAnsi="Consolas"/>
      <w:sz w:val="20"/>
      <w:szCs w:val="20"/>
      <w:lang w:val="fr-FR"/>
    </w:rPr>
  </w:style>
  <w:style w:type="character" w:styleId="HTMLVariable">
    <w:name w:val="HTML Variable"/>
    <w:basedOn w:val="DefaultParagraphFont"/>
    <w:semiHidden/>
    <w:unhideWhenUsed/>
    <w:rsid w:val="007C3326"/>
    <w:rPr>
      <w:i/>
      <w:iCs/>
      <w:lang w:val="fr-FR"/>
    </w:rPr>
  </w:style>
  <w:style w:type="paragraph" w:styleId="Index1">
    <w:name w:val="index 1"/>
    <w:basedOn w:val="Normal"/>
    <w:next w:val="Normal"/>
    <w:autoRedefine/>
    <w:semiHidden/>
    <w:unhideWhenUsed/>
    <w:rsid w:val="007C3326"/>
    <w:pPr>
      <w:tabs>
        <w:tab w:val="clear" w:pos="1247"/>
      </w:tabs>
      <w:ind w:left="200" w:hanging="200"/>
    </w:pPr>
  </w:style>
  <w:style w:type="paragraph" w:styleId="Index2">
    <w:name w:val="index 2"/>
    <w:basedOn w:val="Normal"/>
    <w:next w:val="Normal"/>
    <w:autoRedefine/>
    <w:semiHidden/>
    <w:unhideWhenUsed/>
    <w:rsid w:val="007C3326"/>
    <w:pPr>
      <w:tabs>
        <w:tab w:val="clear" w:pos="1247"/>
      </w:tabs>
      <w:ind w:left="400" w:hanging="200"/>
    </w:pPr>
  </w:style>
  <w:style w:type="paragraph" w:styleId="Index3">
    <w:name w:val="index 3"/>
    <w:basedOn w:val="Normal"/>
    <w:next w:val="Normal"/>
    <w:autoRedefine/>
    <w:semiHidden/>
    <w:unhideWhenUsed/>
    <w:rsid w:val="007C3326"/>
    <w:pPr>
      <w:tabs>
        <w:tab w:val="clear" w:pos="1247"/>
      </w:tabs>
      <w:ind w:left="600" w:hanging="200"/>
    </w:pPr>
  </w:style>
  <w:style w:type="paragraph" w:styleId="Index4">
    <w:name w:val="index 4"/>
    <w:basedOn w:val="Normal"/>
    <w:next w:val="Normal"/>
    <w:autoRedefine/>
    <w:semiHidden/>
    <w:unhideWhenUsed/>
    <w:rsid w:val="007C3326"/>
    <w:pPr>
      <w:tabs>
        <w:tab w:val="clear" w:pos="1247"/>
      </w:tabs>
      <w:ind w:left="800" w:hanging="200"/>
    </w:pPr>
  </w:style>
  <w:style w:type="paragraph" w:styleId="Index5">
    <w:name w:val="index 5"/>
    <w:basedOn w:val="Normal"/>
    <w:next w:val="Normal"/>
    <w:autoRedefine/>
    <w:semiHidden/>
    <w:unhideWhenUsed/>
    <w:rsid w:val="007C3326"/>
    <w:pPr>
      <w:tabs>
        <w:tab w:val="clear" w:pos="1247"/>
      </w:tabs>
      <w:ind w:left="1000" w:hanging="200"/>
    </w:pPr>
  </w:style>
  <w:style w:type="paragraph" w:styleId="Index6">
    <w:name w:val="index 6"/>
    <w:basedOn w:val="Normal"/>
    <w:next w:val="Normal"/>
    <w:autoRedefine/>
    <w:semiHidden/>
    <w:unhideWhenUsed/>
    <w:rsid w:val="007C3326"/>
    <w:pPr>
      <w:tabs>
        <w:tab w:val="clear" w:pos="1247"/>
      </w:tabs>
      <w:ind w:left="1200" w:hanging="200"/>
    </w:pPr>
  </w:style>
  <w:style w:type="paragraph" w:styleId="Index7">
    <w:name w:val="index 7"/>
    <w:basedOn w:val="Normal"/>
    <w:next w:val="Normal"/>
    <w:autoRedefine/>
    <w:semiHidden/>
    <w:unhideWhenUsed/>
    <w:rsid w:val="007C3326"/>
    <w:pPr>
      <w:tabs>
        <w:tab w:val="clear" w:pos="1247"/>
      </w:tabs>
      <w:ind w:left="1400" w:hanging="200"/>
    </w:pPr>
  </w:style>
  <w:style w:type="paragraph" w:styleId="Index8">
    <w:name w:val="index 8"/>
    <w:basedOn w:val="Normal"/>
    <w:next w:val="Normal"/>
    <w:autoRedefine/>
    <w:semiHidden/>
    <w:unhideWhenUsed/>
    <w:rsid w:val="007C3326"/>
    <w:pPr>
      <w:tabs>
        <w:tab w:val="clear" w:pos="1247"/>
      </w:tabs>
      <w:ind w:left="1600" w:hanging="200"/>
    </w:pPr>
  </w:style>
  <w:style w:type="paragraph" w:styleId="Index9">
    <w:name w:val="index 9"/>
    <w:basedOn w:val="Normal"/>
    <w:next w:val="Normal"/>
    <w:autoRedefine/>
    <w:semiHidden/>
    <w:unhideWhenUsed/>
    <w:rsid w:val="007C3326"/>
    <w:pPr>
      <w:tabs>
        <w:tab w:val="clear" w:pos="1247"/>
      </w:tabs>
      <w:ind w:left="1800" w:hanging="200"/>
    </w:pPr>
  </w:style>
  <w:style w:type="paragraph" w:styleId="IndexHeading">
    <w:name w:val="index heading"/>
    <w:basedOn w:val="Normal"/>
    <w:next w:val="Index1"/>
    <w:semiHidden/>
    <w:unhideWhenUsed/>
    <w:rsid w:val="007C33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C3326"/>
    <w:rPr>
      <w:i/>
      <w:iCs/>
      <w:color w:val="4F81BD" w:themeColor="accent1"/>
      <w:lang w:val="fr-FR"/>
    </w:rPr>
  </w:style>
  <w:style w:type="paragraph" w:styleId="IntenseQuote">
    <w:name w:val="Intense Quote"/>
    <w:basedOn w:val="Normal"/>
    <w:next w:val="Normal"/>
    <w:link w:val="IntenseQuoteChar"/>
    <w:uiPriority w:val="30"/>
    <w:semiHidden/>
    <w:qFormat/>
    <w:rsid w:val="007C33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7C3326"/>
    <w:rPr>
      <w:rFonts w:eastAsia="Times New Roman"/>
      <w:i/>
      <w:iCs/>
      <w:color w:val="4F81BD" w:themeColor="accent1"/>
      <w:lang w:val="fr-FR" w:eastAsia="en-US"/>
    </w:rPr>
  </w:style>
  <w:style w:type="character" w:styleId="IntenseReference">
    <w:name w:val="Intense Reference"/>
    <w:basedOn w:val="DefaultParagraphFont"/>
    <w:uiPriority w:val="32"/>
    <w:semiHidden/>
    <w:qFormat/>
    <w:rsid w:val="007C3326"/>
    <w:rPr>
      <w:b/>
      <w:bCs/>
      <w:smallCaps/>
      <w:color w:val="4F81BD" w:themeColor="accent1"/>
      <w:spacing w:val="5"/>
      <w:lang w:val="fr-FR"/>
    </w:rPr>
  </w:style>
  <w:style w:type="table" w:styleId="LightGrid">
    <w:name w:val="Light Grid"/>
    <w:basedOn w:val="TableNormal"/>
    <w:uiPriority w:val="62"/>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C3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C33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C3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C33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C33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C33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C33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C3326"/>
    <w:rPr>
      <w:lang w:val="fr-FR"/>
    </w:rPr>
  </w:style>
  <w:style w:type="paragraph" w:styleId="List">
    <w:name w:val="List"/>
    <w:basedOn w:val="Normal"/>
    <w:semiHidden/>
    <w:unhideWhenUsed/>
    <w:rsid w:val="007C3326"/>
    <w:pPr>
      <w:ind w:left="283" w:hanging="283"/>
      <w:contextualSpacing/>
    </w:pPr>
  </w:style>
  <w:style w:type="paragraph" w:styleId="List2">
    <w:name w:val="List 2"/>
    <w:basedOn w:val="Normal"/>
    <w:semiHidden/>
    <w:unhideWhenUsed/>
    <w:rsid w:val="007C3326"/>
    <w:pPr>
      <w:ind w:left="566" w:hanging="283"/>
      <w:contextualSpacing/>
    </w:pPr>
  </w:style>
  <w:style w:type="paragraph" w:styleId="List3">
    <w:name w:val="List 3"/>
    <w:basedOn w:val="Normal"/>
    <w:semiHidden/>
    <w:unhideWhenUsed/>
    <w:rsid w:val="007C3326"/>
    <w:pPr>
      <w:ind w:left="849" w:hanging="283"/>
      <w:contextualSpacing/>
    </w:pPr>
  </w:style>
  <w:style w:type="paragraph" w:styleId="List4">
    <w:name w:val="List 4"/>
    <w:basedOn w:val="Normal"/>
    <w:semiHidden/>
    <w:unhideWhenUsed/>
    <w:rsid w:val="007C3326"/>
    <w:pPr>
      <w:ind w:left="1132" w:hanging="283"/>
      <w:contextualSpacing/>
    </w:pPr>
  </w:style>
  <w:style w:type="paragraph" w:styleId="List5">
    <w:name w:val="List 5"/>
    <w:basedOn w:val="Normal"/>
    <w:semiHidden/>
    <w:unhideWhenUsed/>
    <w:rsid w:val="007C3326"/>
    <w:pPr>
      <w:ind w:left="1415" w:hanging="283"/>
      <w:contextualSpacing/>
    </w:pPr>
  </w:style>
  <w:style w:type="paragraph" w:styleId="ListBullet">
    <w:name w:val="List Bullet"/>
    <w:basedOn w:val="Normal"/>
    <w:semiHidden/>
    <w:rsid w:val="007C3326"/>
    <w:pPr>
      <w:numPr>
        <w:numId w:val="3"/>
      </w:numPr>
      <w:contextualSpacing/>
    </w:pPr>
  </w:style>
  <w:style w:type="paragraph" w:styleId="ListBullet2">
    <w:name w:val="List Bullet 2"/>
    <w:basedOn w:val="Normal"/>
    <w:semiHidden/>
    <w:unhideWhenUsed/>
    <w:rsid w:val="007C3326"/>
    <w:pPr>
      <w:numPr>
        <w:numId w:val="4"/>
      </w:numPr>
      <w:contextualSpacing/>
    </w:pPr>
  </w:style>
  <w:style w:type="paragraph" w:styleId="ListBullet3">
    <w:name w:val="List Bullet 3"/>
    <w:basedOn w:val="Normal"/>
    <w:semiHidden/>
    <w:unhideWhenUsed/>
    <w:rsid w:val="007C3326"/>
    <w:pPr>
      <w:numPr>
        <w:numId w:val="5"/>
      </w:numPr>
      <w:contextualSpacing/>
    </w:pPr>
  </w:style>
  <w:style w:type="paragraph" w:styleId="ListBullet4">
    <w:name w:val="List Bullet 4"/>
    <w:basedOn w:val="Normal"/>
    <w:semiHidden/>
    <w:unhideWhenUsed/>
    <w:rsid w:val="007C3326"/>
    <w:pPr>
      <w:numPr>
        <w:numId w:val="6"/>
      </w:numPr>
      <w:contextualSpacing/>
    </w:pPr>
  </w:style>
  <w:style w:type="paragraph" w:styleId="ListBullet5">
    <w:name w:val="List Bullet 5"/>
    <w:basedOn w:val="Normal"/>
    <w:semiHidden/>
    <w:unhideWhenUsed/>
    <w:rsid w:val="007C3326"/>
    <w:pPr>
      <w:numPr>
        <w:numId w:val="7"/>
      </w:numPr>
      <w:contextualSpacing/>
    </w:pPr>
  </w:style>
  <w:style w:type="paragraph" w:styleId="ListContinue">
    <w:name w:val="List Continue"/>
    <w:basedOn w:val="Normal"/>
    <w:semiHidden/>
    <w:unhideWhenUsed/>
    <w:rsid w:val="007C3326"/>
    <w:pPr>
      <w:spacing w:after="120"/>
      <w:ind w:left="283"/>
      <w:contextualSpacing/>
    </w:pPr>
  </w:style>
  <w:style w:type="paragraph" w:styleId="ListContinue2">
    <w:name w:val="List Continue 2"/>
    <w:basedOn w:val="Normal"/>
    <w:semiHidden/>
    <w:unhideWhenUsed/>
    <w:rsid w:val="007C3326"/>
    <w:pPr>
      <w:spacing w:after="120"/>
      <w:ind w:left="566"/>
      <w:contextualSpacing/>
    </w:pPr>
  </w:style>
  <w:style w:type="paragraph" w:styleId="ListContinue3">
    <w:name w:val="List Continue 3"/>
    <w:basedOn w:val="Normal"/>
    <w:semiHidden/>
    <w:rsid w:val="007C3326"/>
    <w:pPr>
      <w:spacing w:after="120"/>
      <w:ind w:left="849"/>
      <w:contextualSpacing/>
    </w:pPr>
  </w:style>
  <w:style w:type="paragraph" w:styleId="ListContinue4">
    <w:name w:val="List Continue 4"/>
    <w:basedOn w:val="Normal"/>
    <w:semiHidden/>
    <w:rsid w:val="007C3326"/>
    <w:pPr>
      <w:spacing w:after="120"/>
      <w:ind w:left="1132"/>
      <w:contextualSpacing/>
    </w:pPr>
  </w:style>
  <w:style w:type="paragraph" w:styleId="ListContinue5">
    <w:name w:val="List Continue 5"/>
    <w:basedOn w:val="Normal"/>
    <w:semiHidden/>
    <w:rsid w:val="007C3326"/>
    <w:pPr>
      <w:spacing w:after="120"/>
      <w:ind w:left="1415"/>
      <w:contextualSpacing/>
    </w:pPr>
  </w:style>
  <w:style w:type="paragraph" w:styleId="ListNumber">
    <w:name w:val="List Number"/>
    <w:basedOn w:val="Normal"/>
    <w:semiHidden/>
    <w:rsid w:val="007C3326"/>
    <w:pPr>
      <w:numPr>
        <w:numId w:val="8"/>
      </w:numPr>
      <w:contextualSpacing/>
    </w:pPr>
  </w:style>
  <w:style w:type="paragraph" w:styleId="ListNumber2">
    <w:name w:val="List Number 2"/>
    <w:basedOn w:val="Normal"/>
    <w:semiHidden/>
    <w:unhideWhenUsed/>
    <w:rsid w:val="007C3326"/>
    <w:pPr>
      <w:numPr>
        <w:numId w:val="9"/>
      </w:numPr>
      <w:contextualSpacing/>
    </w:pPr>
  </w:style>
  <w:style w:type="paragraph" w:styleId="ListNumber3">
    <w:name w:val="List Number 3"/>
    <w:basedOn w:val="Normal"/>
    <w:semiHidden/>
    <w:unhideWhenUsed/>
    <w:rsid w:val="007C3326"/>
    <w:pPr>
      <w:numPr>
        <w:numId w:val="10"/>
      </w:numPr>
      <w:contextualSpacing/>
    </w:pPr>
  </w:style>
  <w:style w:type="paragraph" w:styleId="ListNumber4">
    <w:name w:val="List Number 4"/>
    <w:basedOn w:val="Normal"/>
    <w:semiHidden/>
    <w:unhideWhenUsed/>
    <w:rsid w:val="007C3326"/>
    <w:pPr>
      <w:numPr>
        <w:numId w:val="11"/>
      </w:numPr>
      <w:contextualSpacing/>
    </w:pPr>
  </w:style>
  <w:style w:type="paragraph" w:styleId="ListNumber5">
    <w:name w:val="List Number 5"/>
    <w:basedOn w:val="Normal"/>
    <w:semiHidden/>
    <w:unhideWhenUsed/>
    <w:rsid w:val="007C3326"/>
    <w:pPr>
      <w:numPr>
        <w:numId w:val="12"/>
      </w:numPr>
      <w:contextualSpacing/>
    </w:pPr>
  </w:style>
  <w:style w:type="table" w:styleId="ListTable1Light">
    <w:name w:val="List Table 1 Light"/>
    <w:basedOn w:val="TableNormal"/>
    <w:uiPriority w:val="46"/>
    <w:rsid w:val="007C33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33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33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33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33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33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33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33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33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33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33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33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33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33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33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33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33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33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33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33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33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33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33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33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33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33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33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33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33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33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33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33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33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33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33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33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33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33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33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33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33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33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C332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semiHidden/>
    <w:rsid w:val="007C3326"/>
    <w:rPr>
      <w:rFonts w:ascii="Consolas" w:eastAsia="Times New Roman" w:hAnsi="Consolas"/>
      <w:lang w:val="fr-FR" w:eastAsia="en-US"/>
    </w:rPr>
  </w:style>
  <w:style w:type="table" w:styleId="MediumGrid1">
    <w:name w:val="Medium Grid 1"/>
    <w:basedOn w:val="TableNormal"/>
    <w:uiPriority w:val="67"/>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C33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C33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C33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C33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C33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C33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C33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7C3326"/>
    <w:rPr>
      <w:color w:val="2B579A"/>
      <w:shd w:val="clear" w:color="auto" w:fill="E1DFDD"/>
      <w:lang w:val="fr-FR"/>
    </w:rPr>
  </w:style>
  <w:style w:type="paragraph" w:styleId="MessageHeader">
    <w:name w:val="Message Header"/>
    <w:basedOn w:val="Normal"/>
    <w:link w:val="MessageHeaderChar"/>
    <w:semiHidden/>
    <w:rsid w:val="007C33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C3326"/>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semiHidden/>
    <w:unhideWhenUsed/>
    <w:rsid w:val="007C3326"/>
    <w:pPr>
      <w:ind w:left="720"/>
    </w:pPr>
  </w:style>
  <w:style w:type="paragraph" w:styleId="NoteHeading">
    <w:name w:val="Note Heading"/>
    <w:basedOn w:val="Normal"/>
    <w:next w:val="Normal"/>
    <w:link w:val="NoteHeadingChar"/>
    <w:semiHidden/>
    <w:unhideWhenUsed/>
    <w:rsid w:val="007C3326"/>
  </w:style>
  <w:style w:type="character" w:customStyle="1" w:styleId="NoteHeadingChar">
    <w:name w:val="Note Heading Char"/>
    <w:basedOn w:val="DefaultParagraphFont"/>
    <w:link w:val="NoteHeading"/>
    <w:semiHidden/>
    <w:rsid w:val="007C3326"/>
    <w:rPr>
      <w:rFonts w:eastAsia="Times New Roman"/>
      <w:lang w:val="fr-FR" w:eastAsia="en-US"/>
    </w:rPr>
  </w:style>
  <w:style w:type="table" w:styleId="PlainTable1">
    <w:name w:val="Plain Table 1"/>
    <w:basedOn w:val="TableNormal"/>
    <w:uiPriority w:val="41"/>
    <w:rsid w:val="007C33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33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33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33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33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C3326"/>
    <w:rPr>
      <w:rFonts w:ascii="Consolas" w:hAnsi="Consolas"/>
      <w:sz w:val="21"/>
      <w:szCs w:val="21"/>
    </w:rPr>
  </w:style>
  <w:style w:type="character" w:customStyle="1" w:styleId="PlainTextChar">
    <w:name w:val="Plain Text Char"/>
    <w:basedOn w:val="DefaultParagraphFont"/>
    <w:link w:val="PlainText"/>
    <w:semiHidden/>
    <w:rsid w:val="007C3326"/>
    <w:rPr>
      <w:rFonts w:ascii="Consolas" w:eastAsia="Times New Roman" w:hAnsi="Consolas"/>
      <w:sz w:val="21"/>
      <w:szCs w:val="21"/>
      <w:lang w:val="fr-FR" w:eastAsia="en-US"/>
    </w:rPr>
  </w:style>
  <w:style w:type="paragraph" w:styleId="Quote">
    <w:name w:val="Quote"/>
    <w:basedOn w:val="Normal"/>
    <w:next w:val="Normal"/>
    <w:link w:val="QuoteChar"/>
    <w:uiPriority w:val="29"/>
    <w:semiHidden/>
    <w:qFormat/>
    <w:rsid w:val="007C33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C3326"/>
    <w:rPr>
      <w:rFonts w:eastAsia="Times New Roman"/>
      <w:i/>
      <w:iCs/>
      <w:color w:val="404040" w:themeColor="text1" w:themeTint="BF"/>
      <w:lang w:val="fr-FR" w:eastAsia="en-US"/>
    </w:rPr>
  </w:style>
  <w:style w:type="paragraph" w:styleId="Salutation">
    <w:name w:val="Salutation"/>
    <w:basedOn w:val="Normal"/>
    <w:next w:val="Normal"/>
    <w:link w:val="SalutationChar"/>
    <w:semiHidden/>
    <w:unhideWhenUsed/>
    <w:rsid w:val="007C3326"/>
  </w:style>
  <w:style w:type="character" w:customStyle="1" w:styleId="SalutationChar">
    <w:name w:val="Salutation Char"/>
    <w:basedOn w:val="DefaultParagraphFont"/>
    <w:link w:val="Salutation"/>
    <w:semiHidden/>
    <w:rsid w:val="007C3326"/>
    <w:rPr>
      <w:rFonts w:eastAsia="Times New Roman"/>
      <w:lang w:val="fr-FR" w:eastAsia="en-US"/>
    </w:rPr>
  </w:style>
  <w:style w:type="paragraph" w:styleId="Signature">
    <w:name w:val="Signature"/>
    <w:basedOn w:val="Normal"/>
    <w:link w:val="SignatureChar"/>
    <w:semiHidden/>
    <w:unhideWhenUsed/>
    <w:rsid w:val="007C3326"/>
    <w:pPr>
      <w:ind w:left="4252"/>
    </w:pPr>
  </w:style>
  <w:style w:type="character" w:customStyle="1" w:styleId="SignatureChar">
    <w:name w:val="Signature Char"/>
    <w:basedOn w:val="DefaultParagraphFont"/>
    <w:link w:val="Signature"/>
    <w:semiHidden/>
    <w:rsid w:val="007C3326"/>
    <w:rPr>
      <w:rFonts w:eastAsia="Times New Roman"/>
      <w:lang w:val="fr-FR" w:eastAsia="en-US"/>
    </w:rPr>
  </w:style>
  <w:style w:type="character" w:styleId="SmartHyperlink">
    <w:name w:val="Smart Hyperlink"/>
    <w:basedOn w:val="DefaultParagraphFont"/>
    <w:uiPriority w:val="99"/>
    <w:semiHidden/>
    <w:rsid w:val="007C3326"/>
    <w:rPr>
      <w:u w:val="dotted"/>
      <w:lang w:val="fr-FR"/>
    </w:rPr>
  </w:style>
  <w:style w:type="character" w:styleId="SmartLink">
    <w:name w:val="Smart Link"/>
    <w:basedOn w:val="DefaultParagraphFont"/>
    <w:uiPriority w:val="99"/>
    <w:semiHidden/>
    <w:unhideWhenUsed/>
    <w:rsid w:val="007C3326"/>
    <w:rPr>
      <w:color w:val="0000FF"/>
      <w:u w:val="single"/>
      <w:shd w:val="clear" w:color="auto" w:fill="F3F2F1"/>
      <w:lang w:val="fr-FR"/>
    </w:rPr>
  </w:style>
  <w:style w:type="character" w:styleId="Strong">
    <w:name w:val="Strong"/>
    <w:basedOn w:val="DefaultParagraphFont"/>
    <w:semiHidden/>
    <w:qFormat/>
    <w:rsid w:val="007C3326"/>
    <w:rPr>
      <w:b/>
      <w:bCs/>
      <w:lang w:val="fr-FR"/>
    </w:rPr>
  </w:style>
  <w:style w:type="paragraph" w:styleId="Subtitle">
    <w:name w:val="Subtitle"/>
    <w:basedOn w:val="Normal"/>
    <w:next w:val="Normal"/>
    <w:link w:val="SubtitleChar"/>
    <w:semiHidden/>
    <w:qFormat/>
    <w:rsid w:val="007C33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7C3326"/>
    <w:rPr>
      <w:rFonts w:asciiTheme="minorHAnsi" w:eastAsiaTheme="minorEastAsia" w:hAnsiTheme="minorHAnsi" w:cstheme="minorBidi"/>
      <w:color w:val="5A5A5A" w:themeColor="text1" w:themeTint="A5"/>
      <w:spacing w:val="15"/>
      <w:sz w:val="22"/>
      <w:szCs w:val="22"/>
      <w:lang w:val="fr-FR" w:eastAsia="en-US"/>
    </w:rPr>
  </w:style>
  <w:style w:type="character" w:styleId="SubtleEmphasis">
    <w:name w:val="Subtle Emphasis"/>
    <w:basedOn w:val="DefaultParagraphFont"/>
    <w:uiPriority w:val="19"/>
    <w:semiHidden/>
    <w:qFormat/>
    <w:rsid w:val="007C3326"/>
    <w:rPr>
      <w:i/>
      <w:iCs/>
      <w:color w:val="404040" w:themeColor="text1" w:themeTint="BF"/>
      <w:lang w:val="fr-FR"/>
    </w:rPr>
  </w:style>
  <w:style w:type="character" w:styleId="SubtleReference">
    <w:name w:val="Subtle Reference"/>
    <w:basedOn w:val="DefaultParagraphFont"/>
    <w:uiPriority w:val="31"/>
    <w:semiHidden/>
    <w:qFormat/>
    <w:rsid w:val="007C3326"/>
    <w:rPr>
      <w:smallCaps/>
      <w:color w:val="5A5A5A" w:themeColor="text1" w:themeTint="A5"/>
      <w:lang w:val="fr-FR"/>
    </w:rPr>
  </w:style>
  <w:style w:type="table" w:styleId="Table3Deffects1">
    <w:name w:val="Table 3D effects 1"/>
    <w:basedOn w:val="TableNormal"/>
    <w:semiHidden/>
    <w:unhideWhenUsed/>
    <w:rsid w:val="007C3326"/>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C3326"/>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C3326"/>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C3326"/>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C3326"/>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C3326"/>
    <w:pPr>
      <w:tabs>
        <w:tab w:val="clear" w:pos="1247"/>
      </w:tabs>
      <w:ind w:left="200" w:hanging="200"/>
    </w:pPr>
  </w:style>
  <w:style w:type="table" w:styleId="TableProfessional">
    <w:name w:val="Table Professional"/>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C3326"/>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7C33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7C3326"/>
    <w:rPr>
      <w:rFonts w:asciiTheme="majorHAnsi" w:eastAsiaTheme="majorEastAsia" w:hAnsiTheme="majorHAnsi" w:cstheme="majorBidi"/>
      <w:spacing w:val="-10"/>
      <w:kern w:val="28"/>
      <w:sz w:val="56"/>
      <w:szCs w:val="56"/>
      <w:lang w:val="fr-FR" w:eastAsia="en-US"/>
    </w:rPr>
  </w:style>
  <w:style w:type="paragraph" w:styleId="TOAHeading">
    <w:name w:val="toa heading"/>
    <w:basedOn w:val="Normal"/>
    <w:next w:val="Normal"/>
    <w:semiHidden/>
    <w:unhideWhenUsed/>
    <w:rsid w:val="007C33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332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E2F86"/>
    <w:rPr>
      <w:rFonts w:eastAsia="Times New Roman"/>
      <w:b/>
      <w:sz w:val="24"/>
      <w:szCs w:val="24"/>
      <w:lang w:val="fr-FR" w:eastAsia="en-US"/>
    </w:rPr>
  </w:style>
  <w:style w:type="paragraph" w:styleId="Revision">
    <w:name w:val="Revision"/>
    <w:hidden/>
    <w:uiPriority w:val="99"/>
    <w:semiHidden/>
    <w:rsid w:val="006457A7"/>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2023-07-19T17:02:12+00:00</Uploadeddate>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4728E-D57B-4DEC-BEFB-0D2882C55237}"/>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0</TotalTime>
  <Pages>6</Pages>
  <Words>1978</Words>
  <Characters>11276</Characters>
  <Application>Microsoft Office Word</Application>
  <DocSecurity>0</DocSecurity>
  <PresentationFormat/>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Herimalala Raveloarinjato</cp:lastModifiedBy>
  <cp:revision>3</cp:revision>
  <cp:lastPrinted>2023-07-04T14:52:00Z</cp:lastPrinted>
  <dcterms:created xsi:type="dcterms:W3CDTF">2023-07-04T14:52:00Z</dcterms:created>
  <dcterms:modified xsi:type="dcterms:W3CDTF">2023-07-04T14:52:00Z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