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1" w:rightFromText="181" w:vertAnchor="page" w:horzAnchor="margin" w:tblpY="852"/>
        <w:bidiVisual/>
        <w:tblW w:w="5000" w:type="pct"/>
        <w:tblLayout w:type="fixed"/>
        <w:tblLook w:val="0000" w:firstRow="0" w:lastRow="0" w:firstColumn="0" w:lastColumn="0" w:noHBand="0" w:noVBand="0"/>
      </w:tblPr>
      <w:tblGrid>
        <w:gridCol w:w="1503"/>
        <w:gridCol w:w="200"/>
        <w:gridCol w:w="5331"/>
        <w:gridCol w:w="703"/>
        <w:gridCol w:w="1760"/>
      </w:tblGrid>
      <w:tr w:rsidR="00606AC6" w:rsidRPr="006752EA" w14:paraId="5A5B2AC7" w14:textId="77777777" w:rsidTr="003E3AAE">
        <w:trPr>
          <w:cantSplit/>
          <w:trHeight w:val="1079"/>
        </w:trPr>
        <w:tc>
          <w:tcPr>
            <w:tcW w:w="1503" w:type="dxa"/>
          </w:tcPr>
          <w:p w14:paraId="51432495" w14:textId="77777777" w:rsidR="00606AC6" w:rsidRPr="006752EA" w:rsidRDefault="00606AC6" w:rsidP="009C7AC4">
            <w:pPr>
              <w:spacing w:before="40" w:line="480" w:lineRule="exact"/>
              <w:jc w:val="both"/>
              <w:rPr>
                <w:rFonts w:ascii="Simplified Arabic" w:hAnsi="Simplified Arabic"/>
                <w:b/>
                <w:bCs/>
                <w:sz w:val="44"/>
                <w:szCs w:val="44"/>
              </w:rPr>
            </w:pPr>
            <w:r w:rsidRPr="006752EA">
              <w:rPr>
                <w:rFonts w:ascii="Simplified Arabic" w:hAnsi="Simplified Arabic"/>
                <w:b/>
                <w:bCs/>
                <w:sz w:val="44"/>
                <w:szCs w:val="44"/>
                <w:rtl/>
              </w:rPr>
              <w:t>الأمم المتحدة</w:t>
            </w:r>
          </w:p>
        </w:tc>
        <w:tc>
          <w:tcPr>
            <w:tcW w:w="6234" w:type="dxa"/>
            <w:gridSpan w:val="3"/>
            <w:tcBorders>
              <w:left w:val="nil"/>
            </w:tcBorders>
          </w:tcPr>
          <w:p w14:paraId="17DF4079" w14:textId="77777777" w:rsidR="00606AC6" w:rsidRPr="006752EA" w:rsidRDefault="00606AC6" w:rsidP="009C7AC4">
            <w:pPr>
              <w:rPr>
                <w:sz w:val="6"/>
                <w:szCs w:val="6"/>
              </w:rPr>
            </w:pPr>
            <w:r w:rsidRPr="006752EA">
              <w:rPr>
                <w:noProof/>
              </w:rPr>
              <w:drawing>
                <wp:anchor distT="0" distB="0" distL="114300" distR="114300" simplePos="0" relativeHeight="251661312" behindDoc="1" locked="0" layoutInCell="1" allowOverlap="1" wp14:anchorId="76850163" wp14:editId="39BF35EF">
                  <wp:simplePos x="0" y="0"/>
                  <wp:positionH relativeFrom="column">
                    <wp:posOffset>-6920</wp:posOffset>
                  </wp:positionH>
                  <wp:positionV relativeFrom="paragraph">
                    <wp:posOffset>29589</wp:posOffset>
                  </wp:positionV>
                  <wp:extent cx="3815277" cy="550468"/>
                  <wp:effectExtent l="0" t="0" r="0"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UNEP-UNESCO-FAO-UNDP_AR-small.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15277" cy="550468"/>
                          </a:xfrm>
                          <a:prstGeom prst="rect">
                            <a:avLst/>
                          </a:prstGeom>
                        </pic:spPr>
                      </pic:pic>
                    </a:graphicData>
                  </a:graphic>
                  <wp14:sizeRelH relativeFrom="page">
                    <wp14:pctWidth>0</wp14:pctWidth>
                  </wp14:sizeRelH>
                  <wp14:sizeRelV relativeFrom="page">
                    <wp14:pctHeight>0</wp14:pctHeight>
                  </wp14:sizeRelV>
                </wp:anchor>
              </w:drawing>
            </w:r>
          </w:p>
        </w:tc>
        <w:tc>
          <w:tcPr>
            <w:tcW w:w="1760" w:type="dxa"/>
          </w:tcPr>
          <w:p w14:paraId="6AB91B5A" w14:textId="77777777" w:rsidR="00606AC6" w:rsidRPr="006752EA" w:rsidRDefault="00606AC6" w:rsidP="009C7AC4">
            <w:pPr>
              <w:pStyle w:val="Heading2"/>
              <w:bidi w:val="0"/>
              <w:spacing w:before="0" w:after="0" w:line="240" w:lineRule="auto"/>
              <w:jc w:val="both"/>
              <w:rPr>
                <w:rFonts w:ascii="Arial" w:hAnsi="Arial" w:cs="Arial"/>
                <w:b/>
                <w:bCs/>
                <w:sz w:val="10"/>
                <w:szCs w:val="10"/>
                <w:u w:val="none"/>
              </w:rPr>
            </w:pPr>
            <w:r w:rsidRPr="006752EA">
              <w:rPr>
                <w:rFonts w:ascii="Arial" w:hAnsi="Arial" w:cs="Arial"/>
                <w:b/>
                <w:bCs/>
                <w:sz w:val="64"/>
                <w:szCs w:val="64"/>
                <w:u w:val="none"/>
              </w:rPr>
              <w:t>BES</w:t>
            </w:r>
          </w:p>
        </w:tc>
      </w:tr>
      <w:tr w:rsidR="00FE4A4D" w:rsidRPr="006752EA" w14:paraId="6F232BDB" w14:textId="77777777" w:rsidTr="003E3AAE">
        <w:trPr>
          <w:cantSplit/>
          <w:trHeight w:val="282"/>
        </w:trPr>
        <w:tc>
          <w:tcPr>
            <w:tcW w:w="1503" w:type="dxa"/>
            <w:tcBorders>
              <w:bottom w:val="single" w:sz="2" w:space="0" w:color="auto"/>
            </w:tcBorders>
          </w:tcPr>
          <w:p w14:paraId="62EDE349" w14:textId="77777777" w:rsidR="00FE4A4D" w:rsidRPr="006752EA" w:rsidRDefault="00FE4A4D" w:rsidP="009C7AC4">
            <w:pPr>
              <w:jc w:val="both"/>
              <w:rPr>
                <w:sz w:val="6"/>
                <w:szCs w:val="6"/>
              </w:rPr>
            </w:pPr>
          </w:p>
        </w:tc>
        <w:tc>
          <w:tcPr>
            <w:tcW w:w="5531" w:type="dxa"/>
            <w:gridSpan w:val="2"/>
            <w:tcBorders>
              <w:bottom w:val="single" w:sz="2" w:space="0" w:color="auto"/>
            </w:tcBorders>
          </w:tcPr>
          <w:p w14:paraId="5B354029" w14:textId="77777777" w:rsidR="00FE4A4D" w:rsidRPr="006752EA" w:rsidRDefault="00FE4A4D" w:rsidP="009C7AC4">
            <w:pPr>
              <w:rPr>
                <w:rFonts w:ascii="Univers" w:hAnsi="Univers"/>
                <w:b/>
                <w:sz w:val="6"/>
                <w:szCs w:val="6"/>
              </w:rPr>
            </w:pPr>
          </w:p>
        </w:tc>
        <w:tc>
          <w:tcPr>
            <w:tcW w:w="2463" w:type="dxa"/>
            <w:gridSpan w:val="2"/>
            <w:tcBorders>
              <w:bottom w:val="single" w:sz="2" w:space="0" w:color="auto"/>
            </w:tcBorders>
          </w:tcPr>
          <w:p w14:paraId="24EB3A2A" w14:textId="326E3DF5" w:rsidR="00FE4A4D" w:rsidRPr="006752EA" w:rsidRDefault="00FE4A4D" w:rsidP="002725C2">
            <w:pPr>
              <w:bidi w:val="0"/>
              <w:jc w:val="both"/>
              <w:rPr>
                <w:b/>
                <w:sz w:val="24"/>
                <w:szCs w:val="24"/>
              </w:rPr>
            </w:pPr>
            <w:r w:rsidRPr="006752EA">
              <w:rPr>
                <w:b/>
                <w:sz w:val="28"/>
              </w:rPr>
              <w:t>IPBES</w:t>
            </w:r>
            <w:r w:rsidRPr="006752EA">
              <w:rPr>
                <w:sz w:val="20"/>
                <w:szCs w:val="20"/>
              </w:rPr>
              <w:t>/</w:t>
            </w:r>
            <w:r w:rsidR="00A620F5" w:rsidRPr="006752EA">
              <w:rPr>
                <w:sz w:val="20"/>
                <w:szCs w:val="20"/>
              </w:rPr>
              <w:t>9</w:t>
            </w:r>
            <w:r w:rsidRPr="006752EA">
              <w:rPr>
                <w:rFonts w:cs="Times New Roman"/>
                <w:sz w:val="20"/>
                <w:szCs w:val="20"/>
              </w:rPr>
              <w:t>/</w:t>
            </w:r>
            <w:r w:rsidR="00A77E03" w:rsidRPr="006752EA">
              <w:rPr>
                <w:rFonts w:cs="Times New Roman"/>
                <w:sz w:val="20"/>
                <w:szCs w:val="20"/>
              </w:rPr>
              <w:t>1</w:t>
            </w:r>
            <w:r w:rsidR="002725C2" w:rsidRPr="006752EA">
              <w:rPr>
                <w:rFonts w:cs="Times New Roman"/>
                <w:sz w:val="20"/>
                <w:szCs w:val="20"/>
              </w:rPr>
              <w:t>4</w:t>
            </w:r>
            <w:r w:rsidR="00A77E03" w:rsidRPr="006752EA">
              <w:rPr>
                <w:rFonts w:cs="Times New Roman"/>
                <w:sz w:val="20"/>
                <w:szCs w:val="20"/>
              </w:rPr>
              <w:t>/Add.</w:t>
            </w:r>
            <w:r w:rsidR="002725C2" w:rsidRPr="006752EA">
              <w:rPr>
                <w:rFonts w:cs="Times New Roman"/>
                <w:sz w:val="20"/>
                <w:szCs w:val="20"/>
              </w:rPr>
              <w:t>1</w:t>
            </w:r>
          </w:p>
        </w:tc>
      </w:tr>
      <w:tr w:rsidR="00FE4A4D" w:rsidRPr="006752EA" w14:paraId="68251710" w14:textId="77777777" w:rsidTr="003E3AAE">
        <w:trPr>
          <w:cantSplit/>
          <w:trHeight w:val="2277"/>
        </w:trPr>
        <w:tc>
          <w:tcPr>
            <w:tcW w:w="1703" w:type="dxa"/>
            <w:gridSpan w:val="2"/>
            <w:tcBorders>
              <w:top w:val="single" w:sz="2" w:space="0" w:color="auto"/>
              <w:bottom w:val="single" w:sz="24" w:space="0" w:color="auto"/>
            </w:tcBorders>
            <w:vAlign w:val="center"/>
          </w:tcPr>
          <w:p w14:paraId="33565F27" w14:textId="59D586A5" w:rsidR="00FE4A4D" w:rsidRPr="006752EA" w:rsidRDefault="003E3AAE" w:rsidP="009C7AC4">
            <w:pPr>
              <w:bidi w:val="0"/>
              <w:spacing w:before="240" w:after="240"/>
              <w:jc w:val="right"/>
              <w:rPr>
                <w:rFonts w:ascii="Arial" w:hAnsi="Arial" w:cs="Arial"/>
                <w:b/>
                <w:sz w:val="10"/>
                <w:szCs w:val="10"/>
              </w:rPr>
            </w:pPr>
            <w:r w:rsidRPr="006752EA">
              <w:rPr>
                <w:rFonts w:ascii="Arial" w:hAnsi="Arial" w:cs="Arial"/>
                <w:b/>
                <w:noProof/>
                <w:sz w:val="28"/>
              </w:rPr>
              <w:drawing>
                <wp:anchor distT="0" distB="0" distL="114300" distR="114300" simplePos="0" relativeHeight="251662336" behindDoc="1" locked="0" layoutInCell="1" allowOverlap="1" wp14:anchorId="478A1080" wp14:editId="2A8CE04E">
                  <wp:simplePos x="0" y="0"/>
                  <wp:positionH relativeFrom="column">
                    <wp:posOffset>-83820</wp:posOffset>
                  </wp:positionH>
                  <wp:positionV relativeFrom="paragraph">
                    <wp:posOffset>-444500</wp:posOffset>
                  </wp:positionV>
                  <wp:extent cx="1083945" cy="508000"/>
                  <wp:effectExtent l="0" t="0" r="1905" b="635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83945" cy="508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1" w:type="dxa"/>
            <w:tcBorders>
              <w:top w:val="single" w:sz="2" w:space="0" w:color="auto"/>
              <w:bottom w:val="single" w:sz="24" w:space="0" w:color="auto"/>
            </w:tcBorders>
          </w:tcPr>
          <w:p w14:paraId="138D38E8" w14:textId="60016B3E" w:rsidR="00FE4A4D" w:rsidRPr="009406C0" w:rsidRDefault="00FE4A4D" w:rsidP="009406C0">
            <w:pPr>
              <w:spacing w:before="20" w:after="120" w:line="540" w:lineRule="exact"/>
              <w:ind w:left="595"/>
              <w:jc w:val="both"/>
              <w:rPr>
                <w:rFonts w:ascii="Simplified Arabic" w:hAnsi="Simplified Arabic"/>
                <w:b/>
                <w:bCs/>
                <w:sz w:val="34"/>
                <w:szCs w:val="34"/>
              </w:rPr>
            </w:pPr>
            <w:r w:rsidRPr="009406C0">
              <w:rPr>
                <w:rFonts w:ascii="Simplified Arabic" w:hAnsi="Simplified Arabic"/>
                <w:b/>
                <w:bCs/>
                <w:sz w:val="34"/>
                <w:szCs w:val="34"/>
                <w:rtl/>
              </w:rPr>
              <w:t>المنبر الحكومي الدولي للعلوم والسياسات في مجال التنوع البيولوجي وخدمات النظم الإيكولوجي</w:t>
            </w:r>
            <w:r w:rsidR="00213D05">
              <w:rPr>
                <w:rFonts w:ascii="Simplified Arabic" w:hAnsi="Simplified Arabic" w:hint="cs"/>
                <w:b/>
                <w:bCs/>
                <w:sz w:val="34"/>
                <w:szCs w:val="34"/>
                <w:rtl/>
              </w:rPr>
              <w:t>ة</w:t>
            </w:r>
          </w:p>
        </w:tc>
        <w:tc>
          <w:tcPr>
            <w:tcW w:w="2463" w:type="dxa"/>
            <w:gridSpan w:val="2"/>
            <w:tcBorders>
              <w:top w:val="single" w:sz="2" w:space="0" w:color="auto"/>
              <w:bottom w:val="single" w:sz="24" w:space="0" w:color="auto"/>
            </w:tcBorders>
          </w:tcPr>
          <w:p w14:paraId="2BCCD8AD" w14:textId="5D5FA0BF" w:rsidR="00FE4A4D" w:rsidRPr="006752EA" w:rsidRDefault="00FE4A4D" w:rsidP="003E3AAE">
            <w:pPr>
              <w:bidi w:val="0"/>
              <w:spacing w:before="120"/>
              <w:rPr>
                <w:sz w:val="20"/>
                <w:szCs w:val="20"/>
              </w:rPr>
            </w:pPr>
            <w:r w:rsidRPr="006752EA">
              <w:rPr>
                <w:sz w:val="20"/>
                <w:szCs w:val="20"/>
              </w:rPr>
              <w:t xml:space="preserve">Distr.: </w:t>
            </w:r>
            <w:r w:rsidR="00A620F5" w:rsidRPr="006752EA">
              <w:rPr>
                <w:sz w:val="20"/>
                <w:szCs w:val="20"/>
              </w:rPr>
              <w:t>General</w:t>
            </w:r>
          </w:p>
          <w:p w14:paraId="6CA127C2" w14:textId="5362488E" w:rsidR="00FE4A4D" w:rsidRPr="006752EA" w:rsidRDefault="002725C2" w:rsidP="002725C2">
            <w:pPr>
              <w:bidi w:val="0"/>
              <w:spacing w:after="120"/>
              <w:rPr>
                <w:sz w:val="20"/>
                <w:szCs w:val="20"/>
                <w:lang w:val="en-GB"/>
              </w:rPr>
            </w:pPr>
            <w:r w:rsidRPr="006752EA">
              <w:rPr>
                <w:sz w:val="20"/>
                <w:szCs w:val="20"/>
              </w:rPr>
              <w:t>1</w:t>
            </w:r>
            <w:r w:rsidR="00952665" w:rsidRPr="006752EA">
              <w:rPr>
                <w:sz w:val="20"/>
                <w:szCs w:val="20"/>
              </w:rPr>
              <w:t xml:space="preserve"> </w:t>
            </w:r>
            <w:r w:rsidRPr="006752EA">
              <w:rPr>
                <w:sz w:val="20"/>
                <w:szCs w:val="20"/>
              </w:rPr>
              <w:t>August</w:t>
            </w:r>
            <w:r w:rsidR="00A77E03" w:rsidRPr="006752EA">
              <w:rPr>
                <w:sz w:val="20"/>
                <w:szCs w:val="20"/>
              </w:rPr>
              <w:t xml:space="preserve"> </w:t>
            </w:r>
            <w:r w:rsidR="00952665" w:rsidRPr="006752EA">
              <w:rPr>
                <w:sz w:val="20"/>
                <w:szCs w:val="20"/>
              </w:rPr>
              <w:t>20</w:t>
            </w:r>
            <w:r w:rsidR="00D36352" w:rsidRPr="006752EA">
              <w:rPr>
                <w:sz w:val="20"/>
                <w:szCs w:val="20"/>
              </w:rPr>
              <w:t>2</w:t>
            </w:r>
            <w:r w:rsidR="00A620F5" w:rsidRPr="006752EA">
              <w:rPr>
                <w:sz w:val="20"/>
                <w:szCs w:val="20"/>
              </w:rPr>
              <w:t>2</w:t>
            </w:r>
          </w:p>
          <w:p w14:paraId="7D7F1F2E" w14:textId="77777777" w:rsidR="00FE4A4D" w:rsidRPr="006752EA" w:rsidRDefault="00FE4A4D" w:rsidP="009C7AC4">
            <w:pPr>
              <w:bidi w:val="0"/>
              <w:spacing w:before="120"/>
              <w:rPr>
                <w:sz w:val="20"/>
                <w:szCs w:val="20"/>
              </w:rPr>
            </w:pPr>
            <w:r w:rsidRPr="006752EA">
              <w:rPr>
                <w:sz w:val="20"/>
                <w:szCs w:val="20"/>
              </w:rPr>
              <w:t>Arabic</w:t>
            </w:r>
          </w:p>
          <w:p w14:paraId="10DC2286" w14:textId="77777777" w:rsidR="00FE4A4D" w:rsidRPr="006752EA" w:rsidRDefault="00FE4A4D" w:rsidP="009C7AC4">
            <w:pPr>
              <w:bidi w:val="0"/>
              <w:spacing w:after="120"/>
            </w:pPr>
            <w:r w:rsidRPr="006752EA">
              <w:rPr>
                <w:sz w:val="20"/>
                <w:szCs w:val="20"/>
              </w:rPr>
              <w:t>Original: English</w:t>
            </w:r>
          </w:p>
        </w:tc>
      </w:tr>
    </w:tbl>
    <w:p w14:paraId="0AF44C63" w14:textId="11AC2625" w:rsidR="005E5BC8" w:rsidRPr="006752EA" w:rsidRDefault="005E5BC8" w:rsidP="009406C0">
      <w:pPr>
        <w:spacing w:before="20" w:line="340" w:lineRule="exact"/>
        <w:ind w:right="5812"/>
        <w:jc w:val="both"/>
        <w:rPr>
          <w:rFonts w:ascii="Simplified Arabic" w:hAnsi="Simplified Arabic"/>
          <w:b/>
          <w:bCs/>
          <w:sz w:val="24"/>
          <w:szCs w:val="24"/>
          <w:rtl/>
        </w:rPr>
      </w:pPr>
      <w:r w:rsidRPr="006752EA">
        <w:rPr>
          <w:rFonts w:ascii="Simplified Arabic" w:hAnsi="Simplified Arabic" w:hint="cs"/>
          <w:b/>
          <w:bCs/>
          <w:sz w:val="24"/>
          <w:szCs w:val="24"/>
          <w:rtl/>
        </w:rPr>
        <w:t>الاج</w:t>
      </w:r>
      <w:r w:rsidR="00F97A79" w:rsidRPr="006752EA">
        <w:rPr>
          <w:rFonts w:ascii="Simplified Arabic" w:hAnsi="Simplified Arabic" w:hint="cs"/>
          <w:b/>
          <w:bCs/>
          <w:sz w:val="24"/>
          <w:szCs w:val="24"/>
          <w:rtl/>
        </w:rPr>
        <w:t>ــ</w:t>
      </w:r>
      <w:r w:rsidRPr="006752EA">
        <w:rPr>
          <w:rFonts w:ascii="Simplified Arabic" w:hAnsi="Simplified Arabic" w:hint="cs"/>
          <w:b/>
          <w:bCs/>
          <w:sz w:val="24"/>
          <w:szCs w:val="24"/>
          <w:rtl/>
        </w:rPr>
        <w:t>ت</w:t>
      </w:r>
      <w:r w:rsidR="00174564" w:rsidRPr="006752EA">
        <w:rPr>
          <w:rFonts w:ascii="Simplified Arabic" w:hAnsi="Simplified Arabic" w:hint="cs"/>
          <w:b/>
          <w:bCs/>
          <w:sz w:val="24"/>
          <w:szCs w:val="24"/>
          <w:rtl/>
        </w:rPr>
        <w:t>ـ</w:t>
      </w:r>
      <w:r w:rsidRPr="006752EA">
        <w:rPr>
          <w:rFonts w:ascii="Simplified Arabic" w:hAnsi="Simplified Arabic" w:hint="cs"/>
          <w:b/>
          <w:bCs/>
          <w:sz w:val="24"/>
          <w:szCs w:val="24"/>
          <w:rtl/>
        </w:rPr>
        <w:t>ماع العام للم</w:t>
      </w:r>
      <w:r w:rsidR="00174564" w:rsidRPr="006752EA">
        <w:rPr>
          <w:rFonts w:ascii="Simplified Arabic" w:hAnsi="Simplified Arabic" w:hint="cs"/>
          <w:b/>
          <w:bCs/>
          <w:sz w:val="24"/>
          <w:szCs w:val="24"/>
          <w:rtl/>
        </w:rPr>
        <w:t>ـ</w:t>
      </w:r>
      <w:r w:rsidRPr="006752EA">
        <w:rPr>
          <w:rFonts w:ascii="Simplified Arabic" w:hAnsi="Simplified Arabic" w:hint="cs"/>
          <w:b/>
          <w:bCs/>
          <w:sz w:val="24"/>
          <w:szCs w:val="24"/>
          <w:rtl/>
        </w:rPr>
        <w:t>ن</w:t>
      </w:r>
      <w:r w:rsidR="00174564" w:rsidRPr="006752EA">
        <w:rPr>
          <w:rFonts w:ascii="Simplified Arabic" w:hAnsi="Simplified Arabic" w:hint="cs"/>
          <w:b/>
          <w:bCs/>
          <w:sz w:val="24"/>
          <w:szCs w:val="24"/>
          <w:rtl/>
        </w:rPr>
        <w:t>ـ</w:t>
      </w:r>
      <w:r w:rsidRPr="006752EA">
        <w:rPr>
          <w:rFonts w:ascii="Simplified Arabic" w:hAnsi="Simplified Arabic" w:hint="cs"/>
          <w:b/>
          <w:bCs/>
          <w:sz w:val="24"/>
          <w:szCs w:val="24"/>
          <w:rtl/>
        </w:rPr>
        <w:t>ب</w:t>
      </w:r>
      <w:r w:rsidR="00F97A79" w:rsidRPr="006752EA">
        <w:rPr>
          <w:rFonts w:ascii="Simplified Arabic" w:hAnsi="Simplified Arabic" w:hint="cs"/>
          <w:b/>
          <w:bCs/>
          <w:sz w:val="24"/>
          <w:szCs w:val="24"/>
          <w:rtl/>
        </w:rPr>
        <w:t>ـ</w:t>
      </w:r>
      <w:r w:rsidRPr="006752EA">
        <w:rPr>
          <w:rFonts w:ascii="Simplified Arabic" w:hAnsi="Simplified Arabic" w:hint="cs"/>
          <w:b/>
          <w:bCs/>
          <w:sz w:val="24"/>
          <w:szCs w:val="24"/>
          <w:rtl/>
        </w:rPr>
        <w:t>ر الحك</w:t>
      </w:r>
      <w:r w:rsidR="00174564" w:rsidRPr="006752EA">
        <w:rPr>
          <w:rFonts w:ascii="Simplified Arabic" w:hAnsi="Simplified Arabic" w:hint="cs"/>
          <w:b/>
          <w:bCs/>
          <w:sz w:val="24"/>
          <w:szCs w:val="24"/>
          <w:rtl/>
        </w:rPr>
        <w:t>ـ</w:t>
      </w:r>
      <w:r w:rsidRPr="006752EA">
        <w:rPr>
          <w:rFonts w:ascii="Simplified Arabic" w:hAnsi="Simplified Arabic" w:hint="cs"/>
          <w:b/>
          <w:bCs/>
          <w:sz w:val="24"/>
          <w:szCs w:val="24"/>
          <w:rtl/>
        </w:rPr>
        <w:t>ومي الدولي لل</w:t>
      </w:r>
      <w:r w:rsidR="00C476DC">
        <w:rPr>
          <w:rFonts w:ascii="Simplified Arabic" w:hAnsi="Simplified Arabic" w:hint="cs"/>
          <w:b/>
          <w:bCs/>
          <w:sz w:val="24"/>
          <w:szCs w:val="24"/>
          <w:rtl/>
        </w:rPr>
        <w:t>ــ</w:t>
      </w:r>
      <w:r w:rsidRPr="006752EA">
        <w:rPr>
          <w:rFonts w:ascii="Simplified Arabic" w:hAnsi="Simplified Arabic" w:hint="cs"/>
          <w:b/>
          <w:bCs/>
          <w:sz w:val="24"/>
          <w:szCs w:val="24"/>
          <w:rtl/>
        </w:rPr>
        <w:t>ع</w:t>
      </w:r>
      <w:r w:rsidR="00174564" w:rsidRPr="006752EA">
        <w:rPr>
          <w:rFonts w:ascii="Simplified Arabic" w:hAnsi="Simplified Arabic" w:hint="cs"/>
          <w:b/>
          <w:bCs/>
          <w:sz w:val="24"/>
          <w:szCs w:val="24"/>
          <w:rtl/>
        </w:rPr>
        <w:t>ــ</w:t>
      </w:r>
      <w:r w:rsidRPr="006752EA">
        <w:rPr>
          <w:rFonts w:ascii="Simplified Arabic" w:hAnsi="Simplified Arabic" w:hint="cs"/>
          <w:b/>
          <w:bCs/>
          <w:sz w:val="24"/>
          <w:szCs w:val="24"/>
          <w:rtl/>
        </w:rPr>
        <w:t>ل</w:t>
      </w:r>
      <w:r w:rsidR="00C476DC">
        <w:rPr>
          <w:rFonts w:ascii="Simplified Arabic" w:hAnsi="Simplified Arabic" w:hint="cs"/>
          <w:b/>
          <w:bCs/>
          <w:sz w:val="24"/>
          <w:szCs w:val="24"/>
          <w:rtl/>
        </w:rPr>
        <w:t>ــ</w:t>
      </w:r>
      <w:r w:rsidRPr="006752EA">
        <w:rPr>
          <w:rFonts w:ascii="Simplified Arabic" w:hAnsi="Simplified Arabic" w:hint="cs"/>
          <w:b/>
          <w:bCs/>
          <w:sz w:val="24"/>
          <w:szCs w:val="24"/>
          <w:rtl/>
        </w:rPr>
        <w:t>وم والس</w:t>
      </w:r>
      <w:r w:rsidR="00C476DC">
        <w:rPr>
          <w:rFonts w:ascii="Simplified Arabic" w:hAnsi="Simplified Arabic" w:hint="cs"/>
          <w:b/>
          <w:bCs/>
          <w:sz w:val="24"/>
          <w:szCs w:val="24"/>
          <w:rtl/>
        </w:rPr>
        <w:t>ـ</w:t>
      </w:r>
      <w:r w:rsidRPr="006752EA">
        <w:rPr>
          <w:rFonts w:ascii="Simplified Arabic" w:hAnsi="Simplified Arabic" w:hint="cs"/>
          <w:b/>
          <w:bCs/>
          <w:sz w:val="24"/>
          <w:szCs w:val="24"/>
          <w:rtl/>
        </w:rPr>
        <w:t>ي</w:t>
      </w:r>
      <w:r w:rsidR="00C476DC">
        <w:rPr>
          <w:rFonts w:ascii="Simplified Arabic" w:hAnsi="Simplified Arabic" w:hint="cs"/>
          <w:b/>
          <w:bCs/>
          <w:sz w:val="24"/>
          <w:szCs w:val="24"/>
          <w:rtl/>
        </w:rPr>
        <w:t>ـ</w:t>
      </w:r>
      <w:r w:rsidRPr="006752EA">
        <w:rPr>
          <w:rFonts w:ascii="Simplified Arabic" w:hAnsi="Simplified Arabic" w:hint="cs"/>
          <w:b/>
          <w:bCs/>
          <w:sz w:val="24"/>
          <w:szCs w:val="24"/>
          <w:rtl/>
        </w:rPr>
        <w:t>اس</w:t>
      </w:r>
      <w:r w:rsidR="00C476DC">
        <w:rPr>
          <w:rFonts w:ascii="Simplified Arabic" w:hAnsi="Simplified Arabic" w:hint="cs"/>
          <w:b/>
          <w:bCs/>
          <w:sz w:val="24"/>
          <w:szCs w:val="24"/>
          <w:rtl/>
        </w:rPr>
        <w:t>ــ</w:t>
      </w:r>
      <w:r w:rsidRPr="006752EA">
        <w:rPr>
          <w:rFonts w:ascii="Simplified Arabic" w:hAnsi="Simplified Arabic" w:hint="cs"/>
          <w:b/>
          <w:bCs/>
          <w:sz w:val="24"/>
          <w:szCs w:val="24"/>
          <w:rtl/>
        </w:rPr>
        <w:t>ات في م</w:t>
      </w:r>
      <w:r w:rsidR="00C476DC">
        <w:rPr>
          <w:rFonts w:ascii="Simplified Arabic" w:hAnsi="Simplified Arabic" w:hint="cs"/>
          <w:b/>
          <w:bCs/>
          <w:sz w:val="24"/>
          <w:szCs w:val="24"/>
          <w:rtl/>
        </w:rPr>
        <w:t>ـ</w:t>
      </w:r>
      <w:r w:rsidRPr="006752EA">
        <w:rPr>
          <w:rFonts w:ascii="Simplified Arabic" w:hAnsi="Simplified Arabic" w:hint="cs"/>
          <w:b/>
          <w:bCs/>
          <w:sz w:val="24"/>
          <w:szCs w:val="24"/>
          <w:rtl/>
        </w:rPr>
        <w:t>ج</w:t>
      </w:r>
      <w:r w:rsidR="00C476DC">
        <w:rPr>
          <w:rFonts w:ascii="Simplified Arabic" w:hAnsi="Simplified Arabic" w:hint="cs"/>
          <w:b/>
          <w:bCs/>
          <w:sz w:val="24"/>
          <w:szCs w:val="24"/>
          <w:rtl/>
        </w:rPr>
        <w:t>ـ</w:t>
      </w:r>
      <w:r w:rsidRPr="006752EA">
        <w:rPr>
          <w:rFonts w:ascii="Simplified Arabic" w:hAnsi="Simplified Arabic" w:hint="cs"/>
          <w:b/>
          <w:bCs/>
          <w:sz w:val="24"/>
          <w:szCs w:val="24"/>
          <w:rtl/>
        </w:rPr>
        <w:t>ال التنوع البيولوجي وخدمات النظم الإيكولوجي</w:t>
      </w:r>
      <w:r w:rsidR="00AA4AD5" w:rsidRPr="006752EA">
        <w:rPr>
          <w:rFonts w:ascii="Simplified Arabic" w:hAnsi="Simplified Arabic" w:hint="cs"/>
          <w:b/>
          <w:bCs/>
          <w:sz w:val="24"/>
          <w:szCs w:val="24"/>
          <w:rtl/>
        </w:rPr>
        <w:t>ة</w:t>
      </w:r>
    </w:p>
    <w:p w14:paraId="71F2BD57" w14:textId="24BABD0D" w:rsidR="008A6A43" w:rsidRPr="006752EA" w:rsidRDefault="005E5BC8" w:rsidP="00894659">
      <w:pPr>
        <w:spacing w:line="340" w:lineRule="exact"/>
        <w:ind w:right="5954"/>
        <w:jc w:val="both"/>
        <w:rPr>
          <w:rFonts w:ascii="Simplified Arabic" w:hAnsi="Simplified Arabic"/>
          <w:b/>
          <w:bCs/>
          <w:sz w:val="24"/>
          <w:szCs w:val="24"/>
          <w:rtl/>
        </w:rPr>
      </w:pPr>
      <w:r w:rsidRPr="006752EA">
        <w:rPr>
          <w:rFonts w:ascii="Simplified Arabic" w:hAnsi="Simplified Arabic" w:hint="cs"/>
          <w:b/>
          <w:bCs/>
          <w:sz w:val="24"/>
          <w:szCs w:val="24"/>
          <w:rtl/>
        </w:rPr>
        <w:t>الدورة ال</w:t>
      </w:r>
      <w:r w:rsidR="008522E8" w:rsidRPr="006752EA">
        <w:rPr>
          <w:rFonts w:ascii="Simplified Arabic" w:hAnsi="Simplified Arabic" w:hint="cs"/>
          <w:b/>
          <w:bCs/>
          <w:sz w:val="24"/>
          <w:szCs w:val="24"/>
          <w:rtl/>
        </w:rPr>
        <w:t>تا</w:t>
      </w:r>
      <w:r w:rsidR="000B3617" w:rsidRPr="006752EA">
        <w:rPr>
          <w:rFonts w:ascii="Simplified Arabic" w:hAnsi="Simplified Arabic" w:hint="cs"/>
          <w:b/>
          <w:bCs/>
          <w:sz w:val="24"/>
          <w:szCs w:val="24"/>
          <w:rtl/>
        </w:rPr>
        <w:t>سعة</w:t>
      </w:r>
    </w:p>
    <w:p w14:paraId="5E08A0ED" w14:textId="4FF91AD4" w:rsidR="00195098" w:rsidRPr="006752EA" w:rsidRDefault="000B3617" w:rsidP="00C476DC">
      <w:pPr>
        <w:spacing w:after="360" w:line="320" w:lineRule="exact"/>
        <w:jc w:val="both"/>
        <w:rPr>
          <w:rFonts w:ascii="Simplified Arabic" w:hAnsi="Simplified Arabic"/>
          <w:sz w:val="24"/>
          <w:szCs w:val="24"/>
          <w:rtl/>
        </w:rPr>
      </w:pPr>
      <w:r w:rsidRPr="006752EA">
        <w:rPr>
          <w:rFonts w:ascii="Simplified Arabic" w:hAnsi="Simplified Arabic" w:hint="cs"/>
          <w:sz w:val="24"/>
          <w:szCs w:val="24"/>
          <w:rtl/>
        </w:rPr>
        <w:t>بون، ألمانيا، 3-9 تموز/يوليه 2022</w:t>
      </w:r>
    </w:p>
    <w:p w14:paraId="1270F192" w14:textId="77777777" w:rsidR="004516B8" w:rsidRPr="00C476DC" w:rsidRDefault="004516B8" w:rsidP="00C476DC">
      <w:pPr>
        <w:pStyle w:val="BBTitle"/>
        <w:tabs>
          <w:tab w:val="clear" w:pos="1247"/>
        </w:tabs>
        <w:bidi/>
        <w:spacing w:before="0" w:line="400" w:lineRule="exact"/>
        <w:ind w:left="1134" w:right="0"/>
        <w:jc w:val="both"/>
        <w:textDirection w:val="tbRlV"/>
        <w:rPr>
          <w:rFonts w:ascii="Simplified Arabic" w:hAnsi="Simplified Arabic" w:cs="Simplified Arabic"/>
          <w:bCs/>
          <w:sz w:val="30"/>
          <w:szCs w:val="30"/>
          <w:rtl/>
          <w:lang w:val="ar-SA" w:eastAsia="zh-TW"/>
        </w:rPr>
      </w:pPr>
      <w:r w:rsidRPr="00C476DC">
        <w:rPr>
          <w:rFonts w:ascii="Simplified Arabic" w:hAnsi="Simplified Arabic" w:cs="Simplified Arabic"/>
          <w:bCs/>
          <w:sz w:val="30"/>
          <w:szCs w:val="30"/>
          <w:rtl/>
        </w:rPr>
        <w:t>تقرير الاجتماع العام للمنبر الحكومي الدولي للعلوم والسياسات في مجال التنوع البيولوجي وخدمات النظم الإيكولوجية عن أعمال دورته التاسعة</w:t>
      </w:r>
    </w:p>
    <w:p w14:paraId="11F01E25" w14:textId="1FDDA9FC" w:rsidR="004516B8" w:rsidRPr="00C476DC" w:rsidRDefault="004516B8" w:rsidP="009D03C9">
      <w:pPr>
        <w:pStyle w:val="CH2"/>
        <w:tabs>
          <w:tab w:val="clear" w:pos="624"/>
          <w:tab w:val="clear" w:pos="851"/>
          <w:tab w:val="clear" w:pos="1247"/>
          <w:tab w:val="clear" w:pos="1814"/>
        </w:tabs>
        <w:bidi/>
        <w:spacing w:line="360" w:lineRule="exact"/>
        <w:ind w:left="1133" w:right="0" w:firstLine="0"/>
        <w:jc w:val="both"/>
        <w:textDirection w:val="tbRlV"/>
        <w:rPr>
          <w:rFonts w:ascii="Simplified Arabic" w:hAnsi="Simplified Arabic" w:cs="Simplified Arabic"/>
          <w:bCs/>
          <w:sz w:val="28"/>
          <w:szCs w:val="28"/>
          <w:rtl/>
          <w:lang w:val="ar-SA" w:eastAsia="zh-TW"/>
        </w:rPr>
      </w:pPr>
      <w:r w:rsidRPr="00C476DC">
        <w:rPr>
          <w:rFonts w:ascii="Simplified Arabic" w:hAnsi="Simplified Arabic" w:cs="Simplified Arabic"/>
          <w:bCs/>
          <w:sz w:val="28"/>
          <w:szCs w:val="28"/>
          <w:rtl/>
        </w:rPr>
        <w:t>إضافة</w:t>
      </w:r>
    </w:p>
    <w:p w14:paraId="54315560" w14:textId="572DF486" w:rsidR="00EB0A65" w:rsidRPr="00C476DC" w:rsidRDefault="00BA7F79" w:rsidP="009413EF">
      <w:pPr>
        <w:pStyle w:val="CH1"/>
        <w:tabs>
          <w:tab w:val="clear" w:pos="851"/>
          <w:tab w:val="clear" w:pos="1247"/>
        </w:tabs>
        <w:bidi/>
        <w:spacing w:after="240" w:line="360" w:lineRule="exact"/>
        <w:ind w:left="1134" w:right="0" w:firstLine="0"/>
        <w:jc w:val="both"/>
        <w:textDirection w:val="tbRlV"/>
        <w:rPr>
          <w:rFonts w:ascii="Simplified Arabic" w:hAnsi="Simplified Arabic" w:cs="Simplified Arabic"/>
          <w:bCs/>
          <w:sz w:val="26"/>
          <w:szCs w:val="26"/>
          <w:rtl/>
          <w:lang w:val="ar-SA" w:eastAsia="zh-TW"/>
        </w:rPr>
      </w:pPr>
      <w:r w:rsidRPr="00C476DC">
        <w:rPr>
          <w:rFonts w:ascii="Simplified Arabic" w:hAnsi="Simplified Arabic" w:cs="Simplified Arabic"/>
          <w:bCs/>
          <w:sz w:val="26"/>
          <w:szCs w:val="26"/>
          <w:rtl/>
        </w:rPr>
        <w:t>موجز التقييم المواضيعي للاستخدام المستدام للأنواع البرية الخاص بمقرري السياسات والصادر عن المنبر الحكومي الدولي للعلوم والسياسات في مجال التنوع البيولوجي وخدمات النظم الإيكولوجية</w:t>
      </w:r>
    </w:p>
    <w:p w14:paraId="03A531B9" w14:textId="27908CC7" w:rsidR="00EB0A65" w:rsidRPr="009D03C9" w:rsidRDefault="00EB0A65" w:rsidP="009D03C9">
      <w:pPr>
        <w:pStyle w:val="Normal-pool"/>
        <w:tabs>
          <w:tab w:val="clear" w:pos="1247"/>
        </w:tabs>
        <w:bidi/>
        <w:spacing w:after="120" w:line="360" w:lineRule="exact"/>
        <w:ind w:left="1133"/>
        <w:jc w:val="both"/>
        <w:textDirection w:val="tbRlV"/>
        <w:rPr>
          <w:rFonts w:ascii="Simplified Arabic" w:eastAsiaTheme="minorEastAsia" w:hAnsi="Simplified Arabic" w:cs="Simplified Arabic"/>
          <w:sz w:val="24"/>
          <w:szCs w:val="24"/>
          <w:rtl/>
          <w:lang w:val="ar-SA" w:eastAsia="zh-TW"/>
        </w:rPr>
      </w:pPr>
      <w:r w:rsidRPr="009D03C9">
        <w:rPr>
          <w:rFonts w:ascii="Simplified Arabic" w:hAnsi="Simplified Arabic" w:cs="Simplified Arabic"/>
          <w:sz w:val="24"/>
          <w:szCs w:val="24"/>
          <w:rtl/>
        </w:rPr>
        <w:t xml:space="preserve">وافق الاجتماع العام للمنبر الحكومي الدولي للعلوم والسياسات في مجال التنوع البيولوجي وخدمات النظم الإيكولوجية، في دورته التاسعة، في الفقرة 1 من الفرع الثاني من المقرر </w:t>
      </w:r>
      <w:r w:rsidRPr="009D03C9">
        <w:rPr>
          <w:rFonts w:asciiTheme="majorBidi" w:hAnsiTheme="majorBidi" w:cstheme="majorBidi"/>
          <w:sz w:val="22"/>
          <w:szCs w:val="22"/>
        </w:rPr>
        <w:t>IPBES-9/1</w:t>
      </w:r>
      <w:r w:rsidRPr="009D03C9">
        <w:rPr>
          <w:rFonts w:ascii="Simplified Arabic" w:hAnsi="Simplified Arabic" w:cs="Simplified Arabic"/>
          <w:sz w:val="24"/>
          <w:szCs w:val="24"/>
          <w:rtl/>
        </w:rPr>
        <w:t xml:space="preserve">، على </w:t>
      </w:r>
      <w:r w:rsidR="00C24091" w:rsidRPr="009D03C9">
        <w:rPr>
          <w:rFonts w:ascii="Simplified Arabic" w:hAnsi="Simplified Arabic" w:cs="Simplified Arabic"/>
          <w:sz w:val="24"/>
          <w:szCs w:val="24"/>
          <w:rtl/>
        </w:rPr>
        <w:t>موجز التقييم المواضيعي للاستخدام المستدام للأنواع البرية الخاص بمقرري السياسات</w:t>
      </w:r>
      <w:r w:rsidRPr="009D03C9">
        <w:rPr>
          <w:rFonts w:ascii="Simplified Arabic" w:hAnsi="Simplified Arabic" w:cs="Simplified Arabic"/>
          <w:sz w:val="24"/>
          <w:szCs w:val="24"/>
          <w:rtl/>
        </w:rPr>
        <w:t>، على النحو المبين في مرفق هذه الإضافة.</w:t>
      </w:r>
    </w:p>
    <w:p w14:paraId="7371449F" w14:textId="77777777" w:rsidR="00EB0A65" w:rsidRPr="006752EA" w:rsidRDefault="00EB0A65" w:rsidP="00EB0A65">
      <w:pPr>
        <w:pStyle w:val="Normal-pool"/>
        <w:rPr>
          <w:rFonts w:ascii="Traditional Arabic" w:hAnsi="Traditional Arabic" w:cs="Traditional Arabic"/>
          <w:sz w:val="30"/>
          <w:szCs w:val="30"/>
        </w:rPr>
      </w:pPr>
    </w:p>
    <w:p w14:paraId="5B626D5D" w14:textId="77777777" w:rsidR="00EB0A65" w:rsidRPr="006752EA" w:rsidRDefault="00EB0A65" w:rsidP="00EB0A65">
      <w:pPr>
        <w:pStyle w:val="AATitle2"/>
        <w:rPr>
          <w:lang w:val="en-US"/>
        </w:rPr>
        <w:sectPr w:rsidR="00EB0A65" w:rsidRPr="006752EA" w:rsidSect="009D03C9">
          <w:headerReference w:type="even" r:id="rId13"/>
          <w:headerReference w:type="default" r:id="rId14"/>
          <w:footerReference w:type="even" r:id="rId15"/>
          <w:footerReference w:type="default" r:id="rId16"/>
          <w:footerReference w:type="first" r:id="rId17"/>
          <w:footnotePr>
            <w:numRestart w:val="eachSect"/>
          </w:footnotePr>
          <w:pgSz w:w="11907" w:h="16839" w:code="9"/>
          <w:pgMar w:top="907" w:right="1418" w:bottom="1418" w:left="992" w:header="539" w:footer="975" w:gutter="0"/>
          <w:cols w:space="539"/>
          <w:titlePg/>
          <w:bidi/>
          <w:rtlGutter/>
          <w:docGrid w:linePitch="360"/>
        </w:sectPr>
      </w:pPr>
    </w:p>
    <w:p w14:paraId="6A0A6E50" w14:textId="77777777" w:rsidR="00EB0A65" w:rsidRPr="009D03C9" w:rsidRDefault="00EB0A65" w:rsidP="009D03C9">
      <w:pPr>
        <w:pStyle w:val="ZZAnxheader"/>
        <w:bidi/>
        <w:spacing w:line="360" w:lineRule="exact"/>
        <w:textDirection w:val="tbRlV"/>
        <w:rPr>
          <w:rFonts w:ascii="Simplified Arabic" w:hAnsi="Simplified Arabic" w:cs="Simplified Arabic"/>
          <w:szCs w:val="28"/>
          <w:rtl/>
          <w:lang w:val="ar-SA" w:eastAsia="zh-TW"/>
        </w:rPr>
      </w:pPr>
      <w:r w:rsidRPr="009D03C9">
        <w:rPr>
          <w:rFonts w:ascii="Simplified Arabic" w:hAnsi="Simplified Arabic" w:cs="Simplified Arabic"/>
          <w:szCs w:val="28"/>
          <w:rtl/>
        </w:rPr>
        <w:lastRenderedPageBreak/>
        <w:t>المرفق</w:t>
      </w:r>
    </w:p>
    <w:p w14:paraId="2D36D1A0" w14:textId="1B7643B1" w:rsidR="00EB0A65" w:rsidRPr="009D03C9" w:rsidRDefault="00C24091" w:rsidP="00870596">
      <w:pPr>
        <w:pStyle w:val="ZZAnxtitle"/>
        <w:tabs>
          <w:tab w:val="clear" w:pos="1247"/>
        </w:tabs>
        <w:bidi/>
        <w:spacing w:line="360" w:lineRule="exact"/>
        <w:ind w:left="1134"/>
        <w:jc w:val="both"/>
        <w:textDirection w:val="tbRlV"/>
        <w:rPr>
          <w:rFonts w:ascii="Simplified Arabic" w:hAnsi="Simplified Arabic" w:cs="Simplified Arabic"/>
          <w:szCs w:val="28"/>
          <w:rtl/>
          <w:lang w:val="ar-SA" w:eastAsia="zh-TW"/>
        </w:rPr>
      </w:pPr>
      <w:bookmarkStart w:id="0" w:name="_Int_sqao2aZj"/>
      <w:r w:rsidRPr="009D03C9">
        <w:rPr>
          <w:rFonts w:ascii="Simplified Arabic" w:hAnsi="Simplified Arabic" w:cs="Simplified Arabic"/>
          <w:szCs w:val="28"/>
          <w:rtl/>
        </w:rPr>
        <w:t xml:space="preserve">موجز التقييم المواضيعي للاستخدام المستدام للأنواع البرية الخاص بمقرري السياسات والصادر عن المنبر الحكومي الدولي للعلوم والسياسات في مجال التنوع البيولوجي وخدمات النظم الإيكولوجية </w:t>
      </w:r>
      <w:bookmarkEnd w:id="0"/>
    </w:p>
    <w:p w14:paraId="2B14A372" w14:textId="1AC44DA2" w:rsidR="00EB0A65" w:rsidRPr="009D03C9" w:rsidRDefault="00EB0A65" w:rsidP="00870596">
      <w:pPr>
        <w:spacing w:after="240" w:line="360" w:lineRule="exact"/>
        <w:ind w:left="1134"/>
        <w:jc w:val="both"/>
        <w:textDirection w:val="tbRlV"/>
        <w:rPr>
          <w:rFonts w:ascii="Simplified Arabic" w:hAnsi="Simplified Arabic"/>
          <w:sz w:val="24"/>
          <w:szCs w:val="24"/>
          <w:rtl/>
          <w:lang w:val="ar-SA" w:eastAsia="zh-TW"/>
        </w:rPr>
      </w:pPr>
      <w:r w:rsidRPr="009D03C9">
        <w:rPr>
          <w:rFonts w:ascii="Simplified Arabic" w:hAnsi="Simplified Arabic"/>
          <w:b/>
          <w:bCs/>
          <w:sz w:val="24"/>
          <w:szCs w:val="24"/>
          <w:rtl/>
        </w:rPr>
        <w:t>الكُتّاب</w:t>
      </w:r>
      <w:r w:rsidR="00870596" w:rsidRPr="00870596">
        <w:rPr>
          <w:rFonts w:ascii="Simplified Arabic" w:hAnsi="Simplified Arabic" w:hint="cs"/>
          <w:b/>
          <w:bCs/>
          <w:sz w:val="24"/>
          <w:szCs w:val="24"/>
          <w:vertAlign w:val="superscript"/>
          <w:rtl/>
        </w:rPr>
        <w:t>(</w:t>
      </w:r>
      <w:r w:rsidRPr="00870596">
        <w:rPr>
          <w:rFonts w:ascii="Simplified Arabic" w:hAnsi="Simplified Arabic"/>
          <w:color w:val="000000"/>
          <w:sz w:val="24"/>
          <w:szCs w:val="24"/>
          <w:vertAlign w:val="superscript"/>
          <w:rtl/>
        </w:rPr>
        <w:footnoteReference w:id="1"/>
      </w:r>
      <w:r w:rsidR="00870596" w:rsidRPr="00870596">
        <w:rPr>
          <w:rFonts w:ascii="Simplified Arabic" w:hAnsi="Simplified Arabic" w:hint="cs"/>
          <w:b/>
          <w:bCs/>
          <w:sz w:val="24"/>
          <w:szCs w:val="24"/>
          <w:vertAlign w:val="superscript"/>
          <w:rtl/>
        </w:rPr>
        <w:t>)</w:t>
      </w:r>
    </w:p>
    <w:p w14:paraId="51CF085B" w14:textId="77777777" w:rsidR="00EB0A65" w:rsidRPr="009D03C9" w:rsidRDefault="00EB0A65" w:rsidP="00870596">
      <w:pPr>
        <w:pStyle w:val="Normal-pool"/>
        <w:tabs>
          <w:tab w:val="clear" w:pos="1247"/>
          <w:tab w:val="clear" w:pos="1814"/>
          <w:tab w:val="clear" w:pos="2381"/>
          <w:tab w:val="clear" w:pos="2948"/>
          <w:tab w:val="clear" w:pos="3515"/>
        </w:tabs>
        <w:bidi/>
        <w:spacing w:after="240" w:line="360" w:lineRule="exact"/>
        <w:ind w:left="1134"/>
        <w:jc w:val="both"/>
        <w:textDirection w:val="tbRlV"/>
        <w:rPr>
          <w:rFonts w:ascii="Simplified Arabic" w:hAnsi="Simplified Arabic" w:cs="Simplified Arabic"/>
          <w:sz w:val="24"/>
          <w:szCs w:val="24"/>
          <w:rtl/>
          <w:lang w:val="ar-SA" w:eastAsia="zh-TW"/>
        </w:rPr>
      </w:pPr>
      <w:r w:rsidRPr="009D03C9">
        <w:rPr>
          <w:rFonts w:ascii="Simplified Arabic" w:hAnsi="Simplified Arabic" w:cs="Simplified Arabic"/>
          <w:sz w:val="24"/>
          <w:szCs w:val="24"/>
          <w:rtl/>
        </w:rPr>
        <w:t>جان-مارك فرومنتان (الرئيس المشارك، فرنسا)، مارلا ر. إيمري (الرئيسة المشاركة، الولايات المتحدة الأمريكية/النرويج)، جون دونالدسون (الرئيس المشارك، جنوب أفريقيا).</w:t>
      </w:r>
    </w:p>
    <w:p w14:paraId="0E8070E4" w14:textId="77777777" w:rsidR="00EB0A65" w:rsidRPr="009D03C9" w:rsidRDefault="00EB0A65" w:rsidP="00870596">
      <w:pPr>
        <w:pStyle w:val="Normal-pool"/>
        <w:tabs>
          <w:tab w:val="clear" w:pos="1247"/>
          <w:tab w:val="clear" w:pos="1814"/>
          <w:tab w:val="clear" w:pos="2381"/>
          <w:tab w:val="clear" w:pos="2948"/>
          <w:tab w:val="clear" w:pos="3515"/>
        </w:tabs>
        <w:bidi/>
        <w:spacing w:after="120" w:line="360" w:lineRule="exact"/>
        <w:ind w:left="1134"/>
        <w:jc w:val="both"/>
        <w:textDirection w:val="tbRlV"/>
        <w:rPr>
          <w:rFonts w:ascii="Simplified Arabic" w:hAnsi="Simplified Arabic" w:cs="Simplified Arabic"/>
          <w:sz w:val="24"/>
          <w:szCs w:val="24"/>
          <w:rtl/>
          <w:lang w:val="ar-SA" w:eastAsia="zh-TW"/>
        </w:rPr>
      </w:pPr>
      <w:r w:rsidRPr="009D03C9">
        <w:rPr>
          <w:rFonts w:ascii="Simplified Arabic" w:hAnsi="Simplified Arabic" w:cs="Simplified Arabic"/>
          <w:sz w:val="24"/>
          <w:szCs w:val="24"/>
          <w:rtl/>
        </w:rPr>
        <w:t>ماري - كلير دانر (المنبر الحكومي الدولي للعلوم والسياسات في مجال التنوع البيولوجي وخدمات النظم الإيكولوجية)، أغنيس هالوسيري (المنبر الحكومي الدولي للعلوم والسياسات في مجال التنوع البيولوجي وخدمات النظم الإيكولوجية)، دانيال كيلينغ (المنبر الحكومي الدولي للعلوم والسياسات في مجال التنوع البيولوجي وخدمات النظم الإيكولوجية)، غانيسان بالاتشاندر (الهند)، إليزابيث س. بارون (الولايات المتحدة الأمريكية، النرويج/النرويج)، رام براساد شودري (نيبال)، ماريا غاسالا (البرازيل، إسبانيا/البرازيل)، مروة حلمي (مصر)، كريستينا هيكس (المملكة المتحدة لبريطانيا العظمى وأيرلندا الشمالية، كينيا/المملكة المتحدة لبريطانيا العظمى وأيرلندا الشمالية)، مي سَن بارك (جمهورية كوريا)،  بريندا بارلي (كندا)، جيك رايس (كندا)، تمارا تيكتين (الولايات المتحدة الأمريكية، كندا/الولايات المتحدة الأمريكية)، ديريك تيتنسور (كندا، المملكة المتحدة لبريطانيا العظمى وأيرلندا الشمالية/كندا).</w:t>
      </w:r>
    </w:p>
    <w:p w14:paraId="70778888" w14:textId="77777777" w:rsidR="00EB0A65" w:rsidRPr="009D03C9" w:rsidRDefault="00EB0A65" w:rsidP="00870596">
      <w:pPr>
        <w:pStyle w:val="Normal-pool"/>
        <w:tabs>
          <w:tab w:val="clear" w:pos="1247"/>
          <w:tab w:val="clear" w:pos="1814"/>
          <w:tab w:val="clear" w:pos="2381"/>
          <w:tab w:val="clear" w:pos="2948"/>
          <w:tab w:val="clear" w:pos="3515"/>
        </w:tabs>
        <w:bidi/>
        <w:spacing w:after="240" w:line="360" w:lineRule="exact"/>
        <w:ind w:left="1134"/>
        <w:textDirection w:val="tbRlV"/>
        <w:rPr>
          <w:rFonts w:ascii="Simplified Arabic" w:hAnsi="Simplified Arabic" w:cs="Simplified Arabic"/>
          <w:b/>
          <w:bCs/>
          <w:sz w:val="24"/>
          <w:szCs w:val="24"/>
          <w:rtl/>
          <w:lang w:val="ar-SA" w:eastAsia="zh-TW"/>
        </w:rPr>
      </w:pPr>
      <w:r w:rsidRPr="009D03C9">
        <w:rPr>
          <w:rFonts w:ascii="Simplified Arabic" w:hAnsi="Simplified Arabic" w:cs="Simplified Arabic"/>
          <w:b/>
          <w:bCs/>
          <w:sz w:val="24"/>
          <w:szCs w:val="24"/>
          <w:rtl/>
        </w:rPr>
        <w:t>أعضاء لجنة الإدارة الذين قدموا التوجيه لإعداد هذا التقييم</w:t>
      </w:r>
    </w:p>
    <w:p w14:paraId="34BDC1F8" w14:textId="77777777" w:rsidR="00EB0A65" w:rsidRPr="009D03C9" w:rsidRDefault="00EB0A65" w:rsidP="00870596">
      <w:pPr>
        <w:pStyle w:val="Normal-pool"/>
        <w:tabs>
          <w:tab w:val="clear" w:pos="1247"/>
          <w:tab w:val="clear" w:pos="1814"/>
          <w:tab w:val="clear" w:pos="2381"/>
          <w:tab w:val="clear" w:pos="2948"/>
          <w:tab w:val="clear" w:pos="3515"/>
        </w:tabs>
        <w:bidi/>
        <w:spacing w:after="240" w:line="360" w:lineRule="exact"/>
        <w:ind w:left="1134"/>
        <w:jc w:val="both"/>
        <w:textDirection w:val="tbRlV"/>
        <w:rPr>
          <w:rFonts w:ascii="Simplified Arabic" w:hAnsi="Simplified Arabic" w:cs="Simplified Arabic"/>
          <w:sz w:val="24"/>
          <w:szCs w:val="24"/>
          <w:rtl/>
          <w:lang w:val="ar-SA" w:eastAsia="zh-TW"/>
        </w:rPr>
      </w:pPr>
      <w:r w:rsidRPr="009D03C9">
        <w:rPr>
          <w:rFonts w:ascii="Simplified Arabic" w:hAnsi="Simplified Arabic" w:cs="Simplified Arabic"/>
          <w:sz w:val="24"/>
          <w:szCs w:val="24"/>
          <w:rtl/>
        </w:rPr>
        <w:t>جيرمان إغناسيو أندرادي بيريز، سيبسيبي ديميسو، آنا ماريا هيرنانديز سالغار، لينغ غوان ساو، ماري ستينسيكي، محمد صغير طالب، نينغ وو.</w:t>
      </w:r>
    </w:p>
    <w:p w14:paraId="6EC7049B" w14:textId="77777777" w:rsidR="00EB0A65" w:rsidRPr="009D03C9" w:rsidRDefault="00EB0A65" w:rsidP="00870596">
      <w:pPr>
        <w:pStyle w:val="Normal-pool"/>
        <w:tabs>
          <w:tab w:val="clear" w:pos="1247"/>
          <w:tab w:val="clear" w:pos="1814"/>
          <w:tab w:val="clear" w:pos="2381"/>
          <w:tab w:val="clear" w:pos="2948"/>
          <w:tab w:val="clear" w:pos="3515"/>
        </w:tabs>
        <w:bidi/>
        <w:spacing w:after="240" w:line="360" w:lineRule="exact"/>
        <w:ind w:left="1134"/>
        <w:textDirection w:val="tbRlV"/>
        <w:rPr>
          <w:rFonts w:ascii="Simplified Arabic" w:hAnsi="Simplified Arabic" w:cs="Simplified Arabic"/>
          <w:b/>
          <w:bCs/>
          <w:sz w:val="24"/>
          <w:szCs w:val="24"/>
          <w:rtl/>
          <w:lang w:val="ar-SA" w:eastAsia="zh-TW"/>
        </w:rPr>
      </w:pPr>
      <w:r w:rsidRPr="009D03C9">
        <w:rPr>
          <w:rFonts w:ascii="Simplified Arabic" w:hAnsi="Simplified Arabic" w:cs="Simplified Arabic"/>
          <w:b/>
          <w:bCs/>
          <w:sz w:val="24"/>
          <w:szCs w:val="24"/>
          <w:rtl/>
        </w:rPr>
        <w:t>إخلاء مسؤولية</w:t>
      </w:r>
    </w:p>
    <w:p w14:paraId="6408B361" w14:textId="77777777" w:rsidR="00EB0A65" w:rsidRPr="009D03C9" w:rsidRDefault="00EB0A65" w:rsidP="00870596">
      <w:pPr>
        <w:pStyle w:val="Normal-pool"/>
        <w:tabs>
          <w:tab w:val="clear" w:pos="1247"/>
          <w:tab w:val="clear" w:pos="1814"/>
          <w:tab w:val="clear" w:pos="2381"/>
          <w:tab w:val="clear" w:pos="2948"/>
          <w:tab w:val="clear" w:pos="3515"/>
        </w:tabs>
        <w:bidi/>
        <w:spacing w:after="240" w:line="360" w:lineRule="exact"/>
        <w:ind w:left="1134"/>
        <w:jc w:val="both"/>
        <w:textDirection w:val="tbRlV"/>
        <w:rPr>
          <w:rFonts w:ascii="Simplified Arabic" w:hAnsi="Simplified Arabic" w:cs="Simplified Arabic"/>
          <w:sz w:val="24"/>
          <w:szCs w:val="24"/>
          <w:rtl/>
          <w:lang w:val="ar-SA" w:eastAsia="zh-TW"/>
        </w:rPr>
      </w:pPr>
      <w:r w:rsidRPr="009D03C9">
        <w:rPr>
          <w:rFonts w:ascii="Simplified Arabic" w:hAnsi="Simplified Arabic" w:cs="Simplified Arabic"/>
          <w:sz w:val="24"/>
          <w:szCs w:val="24"/>
          <w:rtl/>
        </w:rPr>
        <w:t>ليس في التسميات المستخدمة والمواد المعروضة على الخرائط المستخدمة في هذا التقرير ما يتضمن الإعراب عن أي رأي كان من قبل المنبر الحكومي الدولي للعلوم والسياسات في مجال التنوع البيولوجي وخدمات النظم الإيكولوجية بشأن المركز القانوني لأي بلد أو إقليم أو مدينة أو منطقة، أو لسلطات أي منها، أو بشأن تعيين تخومها أو حدودها. وقد أعدت هذه الخرائط لغرض وحيد هو تيسير تقييم المناطق الجغرافية الأحيائية الواسعة الممثلة فيها.</w:t>
      </w:r>
    </w:p>
    <w:p w14:paraId="3CD680DB" w14:textId="77777777" w:rsidR="00EB0A65" w:rsidRPr="006752EA" w:rsidRDefault="00EB0A65" w:rsidP="00EB0A65">
      <w:pPr>
        <w:pStyle w:val="Normal-pool"/>
        <w:tabs>
          <w:tab w:val="clear" w:pos="1247"/>
          <w:tab w:val="clear" w:pos="1814"/>
          <w:tab w:val="clear" w:pos="2381"/>
          <w:tab w:val="clear" w:pos="2948"/>
          <w:tab w:val="clear" w:pos="3515"/>
        </w:tabs>
        <w:spacing w:after="240"/>
        <w:ind w:left="1247"/>
        <w:jc w:val="both"/>
        <w:rPr>
          <w:rFonts w:ascii="Traditional Arabic" w:hAnsi="Traditional Arabic" w:cs="Traditional Arabic"/>
          <w:color w:val="1C2126"/>
          <w:sz w:val="30"/>
          <w:szCs w:val="30"/>
          <w:lang w:val="en-US"/>
        </w:rPr>
      </w:pPr>
      <w:r w:rsidRPr="006752EA">
        <w:rPr>
          <w:rFonts w:ascii="Traditional Arabic" w:hAnsi="Traditional Arabic" w:cs="Traditional Arabic"/>
          <w:sz w:val="30"/>
          <w:szCs w:val="30"/>
          <w:rtl/>
        </w:rPr>
        <w:br w:type="page"/>
      </w:r>
    </w:p>
    <w:p w14:paraId="0C1A2BA0" w14:textId="77777777" w:rsidR="00EB0A65" w:rsidRPr="004B0E4A" w:rsidRDefault="00EB0A65" w:rsidP="004B0E4A">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4B0E4A">
        <w:rPr>
          <w:rFonts w:ascii="Simplified Arabic" w:hAnsi="Simplified Arabic"/>
          <w:b/>
          <w:bCs/>
          <w:sz w:val="24"/>
          <w:szCs w:val="24"/>
          <w:rtl/>
        </w:rPr>
        <w:lastRenderedPageBreak/>
        <w:t>الرسائل الرئيسية</w:t>
      </w:r>
    </w:p>
    <w:p w14:paraId="63085956" w14:textId="77777777" w:rsidR="00EB0A65" w:rsidRPr="004B0E4A" w:rsidRDefault="00EB0A65" w:rsidP="004B0E4A">
      <w:pPr>
        <w:spacing w:after="120" w:line="360" w:lineRule="exact"/>
        <w:jc w:val="both"/>
        <w:rPr>
          <w:rFonts w:ascii="Simplified Arabic" w:hAnsi="Simplified Arabic"/>
          <w:b/>
          <w:sz w:val="24"/>
          <w:szCs w:val="24"/>
          <w:rtl/>
        </w:rPr>
      </w:pPr>
    </w:p>
    <w:p w14:paraId="52582BA2" w14:textId="77777777" w:rsidR="00EB0A65" w:rsidRPr="004B0E4A" w:rsidRDefault="00EB0A65" w:rsidP="004B0E4A">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4B0E4A">
        <w:rPr>
          <w:rFonts w:ascii="Simplified Arabic" w:hAnsi="Simplified Arabic"/>
          <w:b/>
          <w:bCs/>
          <w:sz w:val="24"/>
          <w:szCs w:val="24"/>
          <w:rtl/>
        </w:rPr>
        <w:t>ألف-</w:t>
      </w:r>
      <w:r w:rsidRPr="004B0E4A">
        <w:rPr>
          <w:rFonts w:ascii="Simplified Arabic" w:hAnsi="Simplified Arabic"/>
          <w:bCs/>
          <w:sz w:val="24"/>
          <w:szCs w:val="24"/>
          <w:rtl/>
        </w:rPr>
        <w:t xml:space="preserve"> </w:t>
      </w:r>
      <w:r w:rsidRPr="004B0E4A">
        <w:rPr>
          <w:rFonts w:ascii="Simplified Arabic" w:hAnsi="Simplified Arabic"/>
          <w:b/>
          <w:bCs/>
          <w:sz w:val="24"/>
          <w:szCs w:val="24"/>
          <w:rtl/>
        </w:rPr>
        <w:t>الاستخدام المستدام للأنواع البرية أمرٌ بالغ الأهمية للناس والطبيعة</w:t>
      </w:r>
    </w:p>
    <w:p w14:paraId="1B8EB534" w14:textId="77777777"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ألف- 1</w:t>
      </w:r>
      <w:r w:rsidRPr="004B0E4A">
        <w:rPr>
          <w:rFonts w:ascii="Simplified Arabic" w:hAnsi="Simplified Arabic"/>
          <w:sz w:val="24"/>
          <w:szCs w:val="24"/>
          <w:rtl/>
        </w:rPr>
        <w:t xml:space="preserve"> يعتمد بلايين الناس في جميع مناطق العالم على استخدام الأنواع البرية ويستفيدون منها في الغذاء والدواء والطاقة والدخل وفي العديد من الأغراض الأخرى.</w:t>
      </w:r>
    </w:p>
    <w:p w14:paraId="4CCA4D14" w14:textId="77777777"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ألف- 2</w:t>
      </w:r>
      <w:r w:rsidRPr="004B0E4A">
        <w:rPr>
          <w:rFonts w:ascii="Simplified Arabic" w:hAnsi="Simplified Arabic"/>
          <w:sz w:val="24"/>
          <w:szCs w:val="24"/>
          <w:rtl/>
        </w:rPr>
        <w:t xml:space="preserve"> الاستخدام المستدام للأنواع البرية أمر أساسي لحفظ هوية ووجود العديد من الشعوب الأصلية والمجتمعات المحلية.</w:t>
      </w:r>
    </w:p>
    <w:p w14:paraId="07FBD328" w14:textId="77777777"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ألف- 3</w:t>
      </w:r>
      <w:r w:rsidRPr="004B0E4A">
        <w:rPr>
          <w:rFonts w:ascii="Simplified Arabic" w:hAnsi="Simplified Arabic"/>
          <w:sz w:val="24"/>
          <w:szCs w:val="24"/>
          <w:rtl/>
        </w:rPr>
        <w:t xml:space="preserve"> إن ضمان استدامة استخدام الأنواع البرية، بما في ذلك استدامتها عن طريق تشجيع الاستخدام المستدام ووقف الاستغلال المفرط، أمر بالغ الأهمية لعكس اتجاه انخفاض التنوع البيولوجي في العالم.</w:t>
      </w:r>
    </w:p>
    <w:p w14:paraId="62E065AB" w14:textId="77777777" w:rsidR="00EB0A65" w:rsidRPr="004B0E4A" w:rsidRDefault="00EB0A65" w:rsidP="004B0E4A">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4B0E4A">
        <w:rPr>
          <w:rFonts w:ascii="Simplified Arabic" w:hAnsi="Simplified Arabic"/>
          <w:b/>
          <w:bCs/>
          <w:sz w:val="24"/>
          <w:szCs w:val="24"/>
          <w:rtl/>
        </w:rPr>
        <w:t>باء-</w:t>
      </w:r>
      <w:r w:rsidRPr="004B0E4A">
        <w:rPr>
          <w:rFonts w:ascii="Simplified Arabic" w:hAnsi="Simplified Arabic"/>
          <w:bCs/>
          <w:sz w:val="24"/>
          <w:szCs w:val="24"/>
          <w:rtl/>
        </w:rPr>
        <w:t xml:space="preserve"> </w:t>
      </w:r>
      <w:r w:rsidRPr="004B0E4A">
        <w:rPr>
          <w:rFonts w:ascii="Simplified Arabic" w:hAnsi="Simplified Arabic"/>
          <w:b/>
          <w:bCs/>
          <w:sz w:val="24"/>
          <w:szCs w:val="24"/>
          <w:rtl/>
        </w:rPr>
        <w:t>الحالة والاتجاهات في استخدامات الأنواع البرية</w:t>
      </w:r>
    </w:p>
    <w:p w14:paraId="55A93D8B" w14:textId="77777777"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باء- 1</w:t>
      </w:r>
      <w:r w:rsidRPr="004B0E4A">
        <w:rPr>
          <w:rFonts w:ascii="Simplified Arabic" w:hAnsi="Simplified Arabic"/>
          <w:sz w:val="24"/>
          <w:szCs w:val="24"/>
          <w:rtl/>
        </w:rPr>
        <w:t xml:space="preserve"> تختلف الحالة والاتجاهات في استخدامات الأنواع البرية باختلاف أنواع ومقاييس الاستخدام، والسياقات الاجتماعية والإيكولوجية.</w:t>
      </w:r>
    </w:p>
    <w:p w14:paraId="58AAD0F7" w14:textId="6AA14779"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باء- 2</w:t>
      </w:r>
      <w:r w:rsidRPr="004B0E4A">
        <w:rPr>
          <w:rFonts w:ascii="Simplified Arabic" w:hAnsi="Simplified Arabic"/>
          <w:sz w:val="24"/>
          <w:szCs w:val="24"/>
          <w:rtl/>
        </w:rPr>
        <w:t xml:space="preserve"> تتأثر استدامة استخدام الأنواع البرية سلبا أو إيجابا بعوامل متعددة.</w:t>
      </w:r>
    </w:p>
    <w:p w14:paraId="2C1F7AE9" w14:textId="77777777"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باء- 3</w:t>
      </w:r>
      <w:r w:rsidRPr="004B0E4A">
        <w:rPr>
          <w:rFonts w:ascii="Simplified Arabic" w:hAnsi="Simplified Arabic"/>
          <w:sz w:val="24"/>
          <w:szCs w:val="24"/>
          <w:rtl/>
        </w:rPr>
        <w:t xml:space="preserve"> حُددت عناصر رئيسية للاستخدام المستدام للأنواع البرية في المعايير والاتفاقات وعملية إصدار شهادات المنشأ الدولية والإقليمية ذات الصلة، ولكن المؤشرات غير مكتملة، لا سيما بالنسبة للمكونات الاجتماعية.</w:t>
      </w:r>
    </w:p>
    <w:p w14:paraId="4EBAF4B1" w14:textId="77777777" w:rsidR="00EB0A65" w:rsidRPr="004B0E4A" w:rsidRDefault="00EB0A65" w:rsidP="004B0E4A">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4B0E4A">
        <w:rPr>
          <w:rFonts w:ascii="Simplified Arabic" w:hAnsi="Simplified Arabic"/>
          <w:b/>
          <w:bCs/>
          <w:sz w:val="24"/>
          <w:szCs w:val="24"/>
          <w:rtl/>
        </w:rPr>
        <w:t>جيم-</w:t>
      </w:r>
      <w:r w:rsidRPr="004B0E4A">
        <w:rPr>
          <w:rFonts w:ascii="Simplified Arabic" w:hAnsi="Simplified Arabic"/>
          <w:bCs/>
          <w:sz w:val="24"/>
          <w:szCs w:val="24"/>
          <w:rtl/>
        </w:rPr>
        <w:t xml:space="preserve"> </w:t>
      </w:r>
      <w:r w:rsidRPr="004B0E4A">
        <w:rPr>
          <w:rFonts w:ascii="Simplified Arabic" w:hAnsi="Simplified Arabic"/>
          <w:b/>
          <w:bCs/>
          <w:sz w:val="24"/>
          <w:szCs w:val="24"/>
          <w:rtl/>
        </w:rPr>
        <w:t>العناصر والشروط الرئيسية للاستخدام المستدام للأنواع البرية</w:t>
      </w:r>
    </w:p>
    <w:p w14:paraId="7549FF0B" w14:textId="44B0CA1C"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جيم- 1</w:t>
      </w:r>
      <w:r w:rsidRPr="004B0E4A">
        <w:rPr>
          <w:rFonts w:ascii="Simplified Arabic" w:hAnsi="Simplified Arabic"/>
          <w:sz w:val="24"/>
          <w:szCs w:val="24"/>
          <w:rtl/>
        </w:rPr>
        <w:t xml:space="preserve"> </w:t>
      </w:r>
      <w:r w:rsidR="008773C2" w:rsidRPr="004B0E4A">
        <w:rPr>
          <w:rFonts w:ascii="Simplified Arabic" w:hAnsi="Simplified Arabic"/>
          <w:sz w:val="24"/>
          <w:szCs w:val="24"/>
          <w:rtl/>
        </w:rPr>
        <w:t>تحقق</w:t>
      </w:r>
      <w:r w:rsidRPr="004B0E4A">
        <w:rPr>
          <w:rFonts w:ascii="Simplified Arabic" w:hAnsi="Simplified Arabic"/>
          <w:sz w:val="24"/>
          <w:szCs w:val="24"/>
          <w:rtl/>
        </w:rPr>
        <w:t xml:space="preserve"> الأجهزة والأدوات السياساتية نجاحا </w:t>
      </w:r>
      <w:r w:rsidR="008773C2" w:rsidRPr="004B0E4A">
        <w:rPr>
          <w:rFonts w:ascii="Simplified Arabic" w:hAnsi="Simplified Arabic"/>
          <w:sz w:val="24"/>
          <w:szCs w:val="24"/>
          <w:rtl/>
        </w:rPr>
        <w:t xml:space="preserve">أكبر </w:t>
      </w:r>
      <w:r w:rsidRPr="004B0E4A">
        <w:rPr>
          <w:rFonts w:ascii="Simplified Arabic" w:hAnsi="Simplified Arabic"/>
          <w:sz w:val="24"/>
          <w:szCs w:val="24"/>
          <w:rtl/>
        </w:rPr>
        <w:t>عندما تكون مصممة وفقا للسياقات الاجتماعية والإيكولوجية لاستخدام الأنواع البرية وتدعم العدل والحقوق والإنصاف.</w:t>
      </w:r>
    </w:p>
    <w:p w14:paraId="32CA338C" w14:textId="7F63CCB1"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جيم</w:t>
      </w:r>
      <w:r w:rsidR="004D5639" w:rsidRPr="004B0E4A">
        <w:rPr>
          <w:rFonts w:ascii="Simplified Arabic" w:hAnsi="Simplified Arabic"/>
          <w:b/>
          <w:bCs/>
          <w:sz w:val="24"/>
          <w:szCs w:val="24"/>
          <w:rtl/>
        </w:rPr>
        <w:t xml:space="preserve">- </w:t>
      </w:r>
      <w:r w:rsidRPr="004B0E4A">
        <w:rPr>
          <w:rFonts w:ascii="Simplified Arabic" w:hAnsi="Simplified Arabic"/>
          <w:b/>
          <w:bCs/>
          <w:sz w:val="24"/>
          <w:szCs w:val="24"/>
          <w:rtl/>
        </w:rPr>
        <w:t>2</w:t>
      </w:r>
      <w:r w:rsidRPr="004B0E4A">
        <w:rPr>
          <w:rFonts w:ascii="Simplified Arabic" w:hAnsi="Simplified Arabic"/>
          <w:sz w:val="24"/>
          <w:szCs w:val="24"/>
          <w:rtl/>
        </w:rPr>
        <w:t xml:space="preserve"> </w:t>
      </w:r>
      <w:r w:rsidR="008773C2" w:rsidRPr="004B0E4A">
        <w:rPr>
          <w:rFonts w:ascii="Simplified Arabic" w:hAnsi="Simplified Arabic"/>
          <w:sz w:val="24"/>
          <w:szCs w:val="24"/>
          <w:rtl/>
        </w:rPr>
        <w:t>تتسم</w:t>
      </w:r>
      <w:r w:rsidRPr="004B0E4A">
        <w:rPr>
          <w:rFonts w:ascii="Simplified Arabic" w:hAnsi="Simplified Arabic"/>
          <w:sz w:val="24"/>
          <w:szCs w:val="24"/>
          <w:rtl/>
        </w:rPr>
        <w:t xml:space="preserve"> الأجهزة والأدوات السياساتية </w:t>
      </w:r>
      <w:r w:rsidR="008773C2" w:rsidRPr="004B0E4A">
        <w:rPr>
          <w:rFonts w:ascii="Simplified Arabic" w:hAnsi="Simplified Arabic"/>
          <w:sz w:val="24"/>
          <w:szCs w:val="24"/>
          <w:rtl/>
        </w:rPr>
        <w:t>ب</w:t>
      </w:r>
      <w:r w:rsidRPr="004B0E4A">
        <w:rPr>
          <w:rFonts w:ascii="Simplified Arabic" w:hAnsi="Simplified Arabic"/>
          <w:sz w:val="24"/>
          <w:szCs w:val="24"/>
          <w:rtl/>
        </w:rPr>
        <w:t>فعالية</w:t>
      </w:r>
      <w:r w:rsidR="008773C2" w:rsidRPr="004B0E4A">
        <w:rPr>
          <w:rFonts w:ascii="Simplified Arabic" w:hAnsi="Simplified Arabic"/>
          <w:sz w:val="24"/>
          <w:szCs w:val="24"/>
          <w:rtl/>
        </w:rPr>
        <w:t xml:space="preserve"> أكبر</w:t>
      </w:r>
      <w:r w:rsidRPr="004B0E4A">
        <w:rPr>
          <w:rFonts w:ascii="Simplified Arabic" w:hAnsi="Simplified Arabic"/>
          <w:sz w:val="24"/>
          <w:szCs w:val="24"/>
          <w:rtl/>
        </w:rPr>
        <w:t xml:space="preserve"> عندما تدعمها مؤسسات قوية وقادرة على التكيف ومتوائمة عبر القطاعات والمقاييس. وتعزز الآليات الشاملة والتشاركية قدرة الأدوات السياساتية على التكيف.</w:t>
      </w:r>
    </w:p>
    <w:p w14:paraId="122840BA" w14:textId="3F6DA88E"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جيم- 3</w:t>
      </w:r>
      <w:r w:rsidRPr="004B0E4A">
        <w:rPr>
          <w:rFonts w:ascii="Simplified Arabic" w:hAnsi="Simplified Arabic"/>
          <w:sz w:val="24"/>
          <w:szCs w:val="24"/>
          <w:rtl/>
        </w:rPr>
        <w:t xml:space="preserve"> يدعم الرصد الفعال للنتائج الاجتماعية، بما في ذلك النتائج الاقتصادية والإيكولوجية، اتخاذ قرارات أفضل. وغالبا ما تكون الأدلة العلمية محدودة، ومعارف الشعوب الأصلية والمحلية غير </w:t>
      </w:r>
      <w:r w:rsidR="008773C2" w:rsidRPr="004B0E4A">
        <w:rPr>
          <w:rFonts w:ascii="Simplified Arabic" w:hAnsi="Simplified Arabic"/>
          <w:sz w:val="24"/>
          <w:szCs w:val="24"/>
          <w:rtl/>
        </w:rPr>
        <w:t>مستخدمة</w:t>
      </w:r>
      <w:r w:rsidRPr="004B0E4A">
        <w:rPr>
          <w:rFonts w:ascii="Simplified Arabic" w:hAnsi="Simplified Arabic"/>
          <w:sz w:val="24"/>
          <w:szCs w:val="24"/>
          <w:rtl/>
        </w:rPr>
        <w:t xml:space="preserve"> استخداما كافيا ولا تقدر حق قدرها.</w:t>
      </w:r>
    </w:p>
    <w:p w14:paraId="2D47E242" w14:textId="77777777" w:rsidR="00EB0A65" w:rsidRPr="004B0E4A" w:rsidRDefault="00EB0A65" w:rsidP="004B0E4A">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4B0E4A">
        <w:rPr>
          <w:rFonts w:ascii="Simplified Arabic" w:hAnsi="Simplified Arabic"/>
          <w:b/>
          <w:bCs/>
          <w:sz w:val="24"/>
          <w:szCs w:val="24"/>
          <w:rtl/>
        </w:rPr>
        <w:t>دال-</w:t>
      </w:r>
      <w:r w:rsidRPr="004B0E4A">
        <w:rPr>
          <w:rFonts w:ascii="Simplified Arabic" w:hAnsi="Simplified Arabic"/>
          <w:bCs/>
          <w:sz w:val="24"/>
          <w:szCs w:val="24"/>
          <w:rtl/>
        </w:rPr>
        <w:t xml:space="preserve"> </w:t>
      </w:r>
      <w:r w:rsidRPr="004B0E4A">
        <w:rPr>
          <w:rFonts w:ascii="Simplified Arabic" w:hAnsi="Simplified Arabic"/>
          <w:b/>
          <w:bCs/>
          <w:sz w:val="24"/>
          <w:szCs w:val="24"/>
          <w:rtl/>
        </w:rPr>
        <w:t>مسارات وأدوات الترويج للاستخدام المستدام وتعزيز استدامة استخدام الأنواع البرية في مستقبل ديناميكي</w:t>
      </w:r>
    </w:p>
    <w:p w14:paraId="39BFCAC7" w14:textId="57D77644"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دال- 1</w:t>
      </w:r>
      <w:r w:rsidRPr="004B0E4A">
        <w:rPr>
          <w:rFonts w:ascii="Simplified Arabic" w:hAnsi="Simplified Arabic"/>
          <w:sz w:val="24"/>
          <w:szCs w:val="24"/>
          <w:rtl/>
        </w:rPr>
        <w:t xml:space="preserve"> من المرجح أن تواجه استدامة استخدام الأنواع البرية في المستقبل تحديات بسبب تغير المناخ وازدياد الطلب والتقدم التكنولوجي. و</w:t>
      </w:r>
      <w:r w:rsidR="008773C2" w:rsidRPr="004B0E4A">
        <w:rPr>
          <w:rFonts w:ascii="Simplified Arabic" w:hAnsi="Simplified Arabic"/>
          <w:sz w:val="24"/>
          <w:szCs w:val="24"/>
          <w:rtl/>
        </w:rPr>
        <w:t xml:space="preserve">تتطلب </w:t>
      </w:r>
      <w:r w:rsidRPr="004B0E4A">
        <w:rPr>
          <w:rFonts w:ascii="Simplified Arabic" w:hAnsi="Simplified Arabic"/>
          <w:sz w:val="24"/>
          <w:szCs w:val="24"/>
          <w:rtl/>
        </w:rPr>
        <w:t xml:space="preserve">معالجة هذه التحديات ومواجهتها </w:t>
      </w:r>
      <w:r w:rsidR="008773C2" w:rsidRPr="004B0E4A">
        <w:rPr>
          <w:rFonts w:ascii="Simplified Arabic" w:hAnsi="Simplified Arabic"/>
          <w:sz w:val="24"/>
          <w:szCs w:val="24"/>
          <w:rtl/>
        </w:rPr>
        <w:t>إجراء</w:t>
      </w:r>
      <w:r w:rsidRPr="004B0E4A">
        <w:rPr>
          <w:rFonts w:ascii="Simplified Arabic" w:hAnsi="Simplified Arabic"/>
          <w:sz w:val="24"/>
          <w:szCs w:val="24"/>
          <w:rtl/>
        </w:rPr>
        <w:t xml:space="preserve"> تغييرات تحويلية.</w:t>
      </w:r>
    </w:p>
    <w:p w14:paraId="0DD3151B" w14:textId="77777777"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دال- 2</w:t>
      </w:r>
      <w:r w:rsidRPr="004B0E4A">
        <w:rPr>
          <w:rFonts w:ascii="Simplified Arabic" w:hAnsi="Simplified Arabic"/>
          <w:sz w:val="24"/>
          <w:szCs w:val="24"/>
          <w:rtl/>
        </w:rPr>
        <w:t xml:space="preserve"> إن التصدي للضغوط الحالية والمستقبلية المتوقعة سيلزمه اللجوء إلى تدخلات متضافرة لتنفيذ وتوسيع نطاق الإجراءات السياساتية التي ثبت أنها تدعم الاستخدام المستدام للأنواع البرية.</w:t>
      </w:r>
    </w:p>
    <w:p w14:paraId="75DD53FE" w14:textId="7FE1005E" w:rsidR="00EB0A65" w:rsidRPr="004B0E4A" w:rsidRDefault="00EB0A65" w:rsidP="004B0E4A">
      <w:pPr>
        <w:spacing w:after="120" w:line="360" w:lineRule="exact"/>
        <w:ind w:left="720"/>
        <w:jc w:val="both"/>
        <w:textDirection w:val="tbRlV"/>
        <w:rPr>
          <w:rFonts w:ascii="Simplified Arabic" w:hAnsi="Simplified Arabic"/>
          <w:sz w:val="24"/>
          <w:szCs w:val="24"/>
          <w:rtl/>
          <w:lang w:val="ar-SA" w:eastAsia="zh-TW"/>
        </w:rPr>
      </w:pPr>
      <w:r w:rsidRPr="004B0E4A">
        <w:rPr>
          <w:rFonts w:ascii="Simplified Arabic" w:hAnsi="Simplified Arabic"/>
          <w:b/>
          <w:bCs/>
          <w:sz w:val="24"/>
          <w:szCs w:val="24"/>
          <w:rtl/>
        </w:rPr>
        <w:t>دال- 3</w:t>
      </w:r>
      <w:r w:rsidRPr="004B0E4A">
        <w:rPr>
          <w:rFonts w:ascii="Simplified Arabic" w:hAnsi="Simplified Arabic"/>
          <w:sz w:val="24"/>
          <w:szCs w:val="24"/>
          <w:rtl/>
        </w:rPr>
        <w:t xml:space="preserve"> العالم ديناميكيٌ</w:t>
      </w:r>
      <w:r w:rsidR="008773C2" w:rsidRPr="004B0E4A">
        <w:rPr>
          <w:rFonts w:ascii="Simplified Arabic" w:hAnsi="Simplified Arabic"/>
          <w:sz w:val="24"/>
          <w:szCs w:val="24"/>
          <w:rtl/>
        </w:rPr>
        <w:t>،</w:t>
      </w:r>
      <w:r w:rsidRPr="004B0E4A">
        <w:rPr>
          <w:rFonts w:ascii="Simplified Arabic" w:hAnsi="Simplified Arabic"/>
          <w:sz w:val="24"/>
          <w:szCs w:val="24"/>
          <w:rtl/>
        </w:rPr>
        <w:t xml:space="preserve"> ولكي يظل مستداما، فإن استخدام الأنواع البرية يتطلب تفاوضا مستمرا وإدارة تكيفية. كما أنه يتطلب رؤية مشتركة للاستخدام المستدام والتغيير التحويلي في العلاقة بين الإنسان والطبيعة.</w:t>
      </w:r>
    </w:p>
    <w:p w14:paraId="46EC3767" w14:textId="77777777" w:rsidR="00EB0A65" w:rsidRPr="006752EA" w:rsidRDefault="00EB0A65" w:rsidP="00EB0A65">
      <w:pPr>
        <w:pStyle w:val="Normal-pool"/>
        <w:jc w:val="both"/>
        <w:rPr>
          <w:rFonts w:ascii="Traditional Arabic" w:hAnsi="Traditional Arabic" w:cs="Traditional Arabic"/>
          <w:sz w:val="30"/>
          <w:szCs w:val="30"/>
          <w:rtl/>
          <w:lang w:val="en-US"/>
        </w:rPr>
      </w:pPr>
    </w:p>
    <w:p w14:paraId="6F163545" w14:textId="77777777" w:rsidR="00EB0A65" w:rsidRPr="006752EA" w:rsidRDefault="00EB0A65" w:rsidP="00EB0A65">
      <w:pPr>
        <w:ind w:left="720"/>
        <w:contextualSpacing/>
        <w:rPr>
          <w:rtl/>
        </w:rPr>
        <w:sectPr w:rsidR="00EB0A65" w:rsidRPr="006752EA" w:rsidSect="00EE6D78">
          <w:headerReference w:type="even" r:id="rId18"/>
          <w:headerReference w:type="default" r:id="rId19"/>
          <w:footerReference w:type="even" r:id="rId20"/>
          <w:footerReference w:type="default" r:id="rId21"/>
          <w:headerReference w:type="first" r:id="rId22"/>
          <w:footerReference w:type="first" r:id="rId23"/>
          <w:footnotePr>
            <w:numRestart w:val="eachSect"/>
          </w:footnotePr>
          <w:pgSz w:w="11907" w:h="16839" w:code="9"/>
          <w:pgMar w:top="907" w:right="1418" w:bottom="1418" w:left="992" w:header="539" w:footer="975" w:gutter="0"/>
          <w:cols w:space="720"/>
          <w:titlePg/>
          <w:bidi/>
          <w:rtlGutter/>
        </w:sectPr>
      </w:pPr>
    </w:p>
    <w:p w14:paraId="42068384" w14:textId="77777777" w:rsidR="00EB0A65" w:rsidRPr="006752EA" w:rsidRDefault="00EB0A65" w:rsidP="00EB0A65">
      <w:pPr>
        <w:shd w:val="clear" w:color="auto" w:fill="C5E0B3"/>
        <w:tabs>
          <w:tab w:val="left" w:pos="1772"/>
        </w:tabs>
        <w:spacing w:before="240" w:after="240"/>
        <w:jc w:val="both"/>
        <w:textDirection w:val="tbRlV"/>
        <w:rPr>
          <w:rFonts w:cs="Times New Roman"/>
          <w:b/>
          <w:bCs/>
          <w:sz w:val="24"/>
          <w:szCs w:val="24"/>
          <w:rtl/>
          <w:lang w:val="ar-SA" w:eastAsia="zh-TW"/>
        </w:rPr>
      </w:pPr>
      <w:r w:rsidRPr="006752EA">
        <w:rPr>
          <w:b/>
          <w:bCs/>
          <w:rtl/>
        </w:rPr>
        <w:lastRenderedPageBreak/>
        <w:t>مقدمة</w:t>
      </w:r>
    </w:p>
    <w:p w14:paraId="0EF024B7" w14:textId="7B8744AA" w:rsidR="00EB0A65" w:rsidRPr="000E6CED" w:rsidRDefault="00EB0A65" w:rsidP="000E6CED">
      <w:pPr>
        <w:spacing w:after="120" w:line="360" w:lineRule="exact"/>
        <w:ind w:left="720"/>
        <w:jc w:val="both"/>
        <w:textDirection w:val="tbRlV"/>
        <w:rPr>
          <w:rFonts w:ascii="Simplified Arabic" w:hAnsi="Simplified Arabic"/>
          <w:sz w:val="24"/>
          <w:szCs w:val="24"/>
          <w:rtl/>
          <w:lang w:val="ar-SA" w:eastAsia="zh-TW"/>
        </w:rPr>
      </w:pPr>
      <w:r w:rsidRPr="000E6CED">
        <w:rPr>
          <w:rFonts w:ascii="Simplified Arabic" w:hAnsi="Simplified Arabic"/>
          <w:sz w:val="24"/>
          <w:szCs w:val="24"/>
          <w:rtl/>
        </w:rPr>
        <w:t xml:space="preserve">التقييم المواضيعي للاستخدام المستدام للأنواع البرية للمنبر الحكومي الدولي للعلوم والسياسات في مجال التنوع البيولوجي وخدمات النظم الإيكولوجية </w:t>
      </w:r>
      <w:r w:rsidR="00CC48B9" w:rsidRPr="000E6CED">
        <w:rPr>
          <w:rFonts w:ascii="Simplified Arabic" w:hAnsi="Simplified Arabic"/>
          <w:sz w:val="24"/>
          <w:szCs w:val="24"/>
          <w:rtl/>
        </w:rPr>
        <w:t>يقيم ا</w:t>
      </w:r>
      <w:r w:rsidRPr="000E6CED">
        <w:rPr>
          <w:rFonts w:ascii="Simplified Arabic" w:hAnsi="Simplified Arabic"/>
          <w:sz w:val="24"/>
          <w:szCs w:val="24"/>
          <w:rtl/>
        </w:rPr>
        <w:t>لاستخدام المستدام للأنواع البرية من منظور الممارسات والسياقات البيئية والمكانية والمجتمعات البشرية، والسياسات ونظم ومؤسسات الحوكمة. والهدف من التقييم هو النظر في نهج مختلفة لتعزيز الاستخدام المستدام للأنواع البرية إلى جانب قيم وجودها وتحديد التحديات والفرص التي تكفل وتعزز الاستخدام المستدام للأنواع البرية، من أجل الحد من الاستخدامات غير المستدامة وغير القانونية للأنواع البرية داخل النظم الإيكولوجية التي تسكنها والقضاء على تلك الاستخدامات في نهاية المطاف، وتعزيز الممارسات والتدابير والقدرات ون</w:t>
      </w:r>
      <w:r w:rsidR="00CC48B9" w:rsidRPr="000E6CED">
        <w:rPr>
          <w:rFonts w:ascii="Simplified Arabic" w:hAnsi="Simplified Arabic"/>
          <w:sz w:val="24"/>
          <w:szCs w:val="24"/>
          <w:rtl/>
        </w:rPr>
        <w:t>ُ</w:t>
      </w:r>
      <w:r w:rsidRPr="000E6CED">
        <w:rPr>
          <w:rFonts w:ascii="Simplified Arabic" w:hAnsi="Simplified Arabic"/>
          <w:sz w:val="24"/>
          <w:szCs w:val="24"/>
          <w:rtl/>
        </w:rPr>
        <w:t>هج الحفظ ذات الصلة المنبثقة عن مثل هذه الاستخدامات. ويستند التقييم إلى تقييمات سابقة وضعها المنبر،</w:t>
      </w:r>
      <w:r w:rsidR="000E6CED">
        <w:rPr>
          <w:rFonts w:ascii="Simplified Arabic" w:hAnsi="Simplified Arabic" w:hint="cs"/>
          <w:sz w:val="24"/>
          <w:szCs w:val="24"/>
          <w:vertAlign w:val="superscript"/>
          <w:rtl/>
        </w:rPr>
        <w:t>(</w:t>
      </w:r>
      <w:r w:rsidRPr="000E6CED">
        <w:rPr>
          <w:rFonts w:ascii="Simplified Arabic" w:hAnsi="Simplified Arabic"/>
          <w:sz w:val="24"/>
          <w:szCs w:val="24"/>
          <w:vertAlign w:val="superscript"/>
          <w:rtl/>
        </w:rPr>
        <w:footnoteReference w:id="2"/>
      </w:r>
      <w:r w:rsidR="000E6CED">
        <w:rPr>
          <w:rFonts w:ascii="Simplified Arabic" w:hAnsi="Simplified Arabic" w:hint="cs"/>
          <w:sz w:val="24"/>
          <w:szCs w:val="24"/>
          <w:vertAlign w:val="superscript"/>
          <w:rtl/>
        </w:rPr>
        <w:t>)</w:t>
      </w:r>
      <w:r w:rsidRPr="000E6CED">
        <w:rPr>
          <w:rFonts w:ascii="Simplified Arabic" w:hAnsi="Simplified Arabic"/>
          <w:sz w:val="24"/>
          <w:szCs w:val="24"/>
          <w:rtl/>
        </w:rPr>
        <w:t xml:space="preserve"> وكان آخرها </w:t>
      </w:r>
      <w:r w:rsidRPr="000E6CED">
        <w:rPr>
          <w:rFonts w:ascii="Simplified Arabic" w:hAnsi="Simplified Arabic"/>
          <w:i/>
          <w:iCs/>
          <w:sz w:val="24"/>
          <w:szCs w:val="24"/>
          <w:rtl/>
        </w:rPr>
        <w:t>تقرير التقييم العالمي عن التنوع البيولوجي وخدمات النظم الإيكولوجية</w:t>
      </w:r>
      <w:r w:rsidRPr="000E6CED">
        <w:rPr>
          <w:rFonts w:ascii="Simplified Arabic" w:hAnsi="Simplified Arabic"/>
          <w:sz w:val="24"/>
          <w:szCs w:val="24"/>
          <w:rtl/>
        </w:rPr>
        <w:t>، الذي قيم حالة الأنواع البرية في جميع أنحاء العالم ووثق آثار الاستخدامات البشرية على تجمعات الأنواع البرية.</w:t>
      </w:r>
    </w:p>
    <w:p w14:paraId="2DBD3814" w14:textId="072C4272" w:rsidR="00EB0A65" w:rsidRPr="000E6CED" w:rsidRDefault="00EB0A65" w:rsidP="000E6CED">
      <w:pPr>
        <w:spacing w:after="120" w:line="360" w:lineRule="exact"/>
        <w:ind w:left="720"/>
        <w:jc w:val="both"/>
        <w:textDirection w:val="tbRlV"/>
        <w:rPr>
          <w:rFonts w:ascii="Simplified Arabic" w:eastAsia="SimSun" w:hAnsi="Simplified Arabic"/>
          <w:color w:val="000000"/>
          <w:sz w:val="24"/>
          <w:szCs w:val="24"/>
          <w:rtl/>
          <w:lang w:val="ar-SA" w:eastAsia="zh-TW"/>
        </w:rPr>
      </w:pPr>
      <w:r w:rsidRPr="000E6CED">
        <w:rPr>
          <w:rFonts w:ascii="Simplified Arabic" w:hAnsi="Simplified Arabic"/>
          <w:sz w:val="24"/>
          <w:szCs w:val="24"/>
          <w:rtl/>
        </w:rPr>
        <w:t>لأغراض التقييم، يفسر ويُعرّف مصطلحا الاستخدام المستدام والأنواع البرية على النحو التالي:</w:t>
      </w:r>
    </w:p>
    <w:p w14:paraId="4F1D2890" w14:textId="3B7436D9" w:rsidR="00EB0A65" w:rsidRPr="000E6CED" w:rsidRDefault="00EB0A65" w:rsidP="000E6CED">
      <w:pPr>
        <w:pStyle w:val="ListParagraph"/>
        <w:numPr>
          <w:ilvl w:val="0"/>
          <w:numId w:val="8"/>
        </w:numPr>
        <w:tabs>
          <w:tab w:val="clear" w:pos="1247"/>
          <w:tab w:val="clear" w:pos="1814"/>
          <w:tab w:val="left" w:pos="1134"/>
        </w:tabs>
        <w:bidi/>
        <w:spacing w:after="120" w:line="360" w:lineRule="exact"/>
        <w:ind w:left="1134" w:hanging="425"/>
        <w:contextualSpacing w:val="0"/>
        <w:jc w:val="both"/>
        <w:textDirection w:val="tbRlV"/>
        <w:rPr>
          <w:rFonts w:ascii="Simplified Arabic" w:hAnsi="Simplified Arabic" w:cs="Simplified Arabic" w:hint="default"/>
          <w:sz w:val="24"/>
          <w:szCs w:val="24"/>
          <w:rtl/>
          <w:lang w:val="ar-SA" w:eastAsia="zh-TW"/>
        </w:rPr>
      </w:pPr>
      <w:r w:rsidRPr="000E6CED">
        <w:rPr>
          <w:rFonts w:ascii="Simplified Arabic" w:hAnsi="Simplified Arabic" w:cs="Simplified Arabic" w:hint="default"/>
          <w:sz w:val="24"/>
          <w:szCs w:val="24"/>
          <w:rtl/>
        </w:rPr>
        <w:t xml:space="preserve">عُرّف </w:t>
      </w:r>
      <w:r w:rsidRPr="000E6CED">
        <w:rPr>
          <w:rFonts w:ascii="Simplified Arabic" w:hAnsi="Simplified Arabic" w:cs="Simplified Arabic" w:hint="default"/>
          <w:b/>
          <w:bCs/>
          <w:sz w:val="24"/>
          <w:szCs w:val="24"/>
          <w:rtl/>
        </w:rPr>
        <w:t>الاستخدام المستدام</w:t>
      </w:r>
      <w:r w:rsidRPr="000E6CED">
        <w:rPr>
          <w:rFonts w:ascii="Simplified Arabic" w:hAnsi="Simplified Arabic" w:cs="Simplified Arabic" w:hint="default"/>
          <w:sz w:val="24"/>
          <w:szCs w:val="24"/>
          <w:rtl/>
        </w:rPr>
        <w:t xml:space="preserve"> في المادة الثانية من </w:t>
      </w:r>
      <w:r w:rsidRPr="000E6CED">
        <w:rPr>
          <w:rFonts w:ascii="Simplified Arabic" w:hAnsi="Simplified Arabic" w:cs="Simplified Arabic" w:hint="default"/>
          <w:i/>
          <w:iCs/>
          <w:sz w:val="24"/>
          <w:szCs w:val="24"/>
          <w:rtl/>
        </w:rPr>
        <w:t>اتفاقية التنوع البيولوجي</w:t>
      </w:r>
      <w:r w:rsidR="000E6CED" w:rsidRPr="000E6CED">
        <w:rPr>
          <w:rFonts w:ascii="Simplified Arabic" w:hAnsi="Simplified Arabic" w:cs="Simplified Arabic"/>
          <w:sz w:val="24"/>
          <w:szCs w:val="24"/>
          <w:vertAlign w:val="superscript"/>
          <w:rtl/>
        </w:rPr>
        <w:t>(</w:t>
      </w:r>
      <w:r w:rsidRPr="000E6CED">
        <w:rPr>
          <w:rStyle w:val="FootnoteReference"/>
          <w:rFonts w:ascii="Simplified Arabic" w:hAnsi="Simplified Arabic" w:cs="Simplified Arabic" w:hint="default"/>
          <w:sz w:val="24"/>
          <w:szCs w:val="24"/>
          <w:rtl/>
        </w:rPr>
        <w:footnoteReference w:id="3"/>
      </w:r>
      <w:r w:rsidR="000E6CED" w:rsidRPr="000E6CED">
        <w:rPr>
          <w:rFonts w:ascii="Simplified Arabic" w:hAnsi="Simplified Arabic" w:cs="Simplified Arabic"/>
          <w:sz w:val="24"/>
          <w:szCs w:val="24"/>
          <w:vertAlign w:val="superscript"/>
          <w:rtl/>
        </w:rPr>
        <w:t>)</w:t>
      </w:r>
      <w:r w:rsidRPr="000E6CED">
        <w:rPr>
          <w:rFonts w:ascii="Simplified Arabic" w:hAnsi="Simplified Arabic" w:cs="Simplified Arabic" w:hint="default"/>
          <w:sz w:val="24"/>
          <w:szCs w:val="24"/>
          <w:rtl/>
        </w:rPr>
        <w:t> في عام 1992 بأنه ’’استخدام مكونات التنوع البيولوجي بطريقة وبمعدل لا يؤديان إلى تقلص التنوع البيولوجي على المدى الطويل، وبالتالي الحفاظ على قدرته على تلبية احتياجات وتطلعات الأجيال الحالية والمقبلة.‘‘ ويشير التقييم إلى أن الاستخدام المستدام هو أيضا</w:t>
      </w:r>
      <w:r w:rsidR="000E6CED">
        <w:rPr>
          <w:rFonts w:ascii="Simplified Arabic" w:hAnsi="Simplified Arabic" w:cs="Simplified Arabic"/>
          <w:sz w:val="24"/>
          <w:szCs w:val="24"/>
          <w:rtl/>
        </w:rPr>
        <w:t>ً</w:t>
      </w:r>
      <w:r w:rsidRPr="000E6CED">
        <w:rPr>
          <w:rFonts w:ascii="Simplified Arabic" w:hAnsi="Simplified Arabic" w:cs="Simplified Arabic" w:hint="default"/>
          <w:sz w:val="24"/>
          <w:szCs w:val="24"/>
          <w:rtl/>
        </w:rPr>
        <w:t xml:space="preserve"> نتيجة من نتائج النظم الاجتماعية الإيكولوجية {1-1</w:t>
      </w:r>
      <w:r w:rsidR="006D6C00" w:rsidRPr="000E6CED">
        <w:rPr>
          <w:rFonts w:ascii="Simplified Arabic" w:hAnsi="Simplified Arabic" w:cs="Simplified Arabic" w:hint="default"/>
          <w:sz w:val="24"/>
          <w:szCs w:val="24"/>
          <w:rtl/>
        </w:rPr>
        <w:t>-</w:t>
      </w:r>
      <w:r w:rsidRPr="000E6CED">
        <w:rPr>
          <w:rFonts w:ascii="Simplified Arabic" w:hAnsi="Simplified Arabic" w:cs="Simplified Arabic" w:hint="default"/>
          <w:sz w:val="24"/>
          <w:szCs w:val="24"/>
          <w:rtl/>
        </w:rPr>
        <w:t>1} التي تهدف إلى الحفاظ على التنوع البيولوجي ووظائف النظم الإيكولوجية على المدى الطويل، مع المساهمة في الوقت نفسه في خير البشرية. وهو عملية ديناميكية لأن الأنواع البرية والنظم الإيكولوجية التي تدعمها والنظم الاجتماعية التي تقع فيها الاستخدامات تتغير بمرور الزمان وتغير المكان {</w:t>
      </w:r>
      <w:r w:rsidR="006D6C00" w:rsidRPr="000E6CED">
        <w:rPr>
          <w:rFonts w:ascii="Simplified Arabic" w:hAnsi="Simplified Arabic" w:cs="Simplified Arabic" w:hint="default"/>
          <w:sz w:val="24"/>
          <w:szCs w:val="24"/>
          <w:rtl/>
        </w:rPr>
        <w:t>1-3</w:t>
      </w:r>
      <w:r w:rsidRPr="000E6CED">
        <w:rPr>
          <w:rFonts w:ascii="Simplified Arabic" w:hAnsi="Simplified Arabic" w:cs="Simplified Arabic" w:hint="default"/>
          <w:sz w:val="24"/>
          <w:szCs w:val="24"/>
          <w:rtl/>
        </w:rPr>
        <w:t>-1</w:t>
      </w:r>
      <w:r w:rsidR="006D6C00" w:rsidRPr="000E6CED">
        <w:rPr>
          <w:rFonts w:ascii="Simplified Arabic" w:hAnsi="Simplified Arabic" w:cs="Simplified Arabic" w:hint="default"/>
          <w:sz w:val="24"/>
          <w:szCs w:val="24"/>
          <w:rtl/>
        </w:rPr>
        <w:t>،</w:t>
      </w:r>
      <w:r w:rsidRPr="000E6CED">
        <w:rPr>
          <w:rFonts w:ascii="Simplified Arabic" w:hAnsi="Simplified Arabic" w:cs="Simplified Arabic" w:hint="default"/>
          <w:sz w:val="24"/>
          <w:szCs w:val="24"/>
          <w:rtl/>
        </w:rPr>
        <w:t xml:space="preserve"> 2-2-2</w:t>
      </w:r>
      <w:r w:rsidR="006D6C00" w:rsidRPr="000E6CED">
        <w:rPr>
          <w:rFonts w:ascii="Simplified Arabic" w:hAnsi="Simplified Arabic" w:cs="Simplified Arabic" w:hint="default"/>
          <w:sz w:val="24"/>
          <w:szCs w:val="24"/>
          <w:rtl/>
        </w:rPr>
        <w:t>،</w:t>
      </w:r>
      <w:r w:rsidRPr="000E6CED">
        <w:rPr>
          <w:rFonts w:ascii="Simplified Arabic" w:hAnsi="Simplified Arabic" w:cs="Simplified Arabic" w:hint="default"/>
          <w:sz w:val="24"/>
          <w:szCs w:val="24"/>
          <w:rtl/>
        </w:rPr>
        <w:t xml:space="preserve"> 2-2-3</w:t>
      </w:r>
      <w:r w:rsidR="006D6C00" w:rsidRPr="000E6CED">
        <w:rPr>
          <w:rFonts w:ascii="Simplified Arabic" w:hAnsi="Simplified Arabic" w:cs="Simplified Arabic" w:hint="default"/>
          <w:sz w:val="24"/>
          <w:szCs w:val="24"/>
          <w:rtl/>
        </w:rPr>
        <w:t>،</w:t>
      </w:r>
      <w:r w:rsidRPr="000E6CED">
        <w:rPr>
          <w:rFonts w:ascii="Simplified Arabic" w:hAnsi="Simplified Arabic" w:cs="Simplified Arabic" w:hint="default"/>
          <w:sz w:val="24"/>
          <w:szCs w:val="24"/>
          <w:rtl/>
        </w:rPr>
        <w:t xml:space="preserve"> 2-2-4</w:t>
      </w:r>
      <w:r w:rsidR="006D6C00" w:rsidRPr="000E6CED">
        <w:rPr>
          <w:rFonts w:ascii="Simplified Arabic" w:hAnsi="Simplified Arabic" w:cs="Simplified Arabic" w:hint="default"/>
          <w:sz w:val="24"/>
          <w:szCs w:val="24"/>
          <w:rtl/>
        </w:rPr>
        <w:t>،</w:t>
      </w:r>
      <w:r w:rsidRPr="000E6CED">
        <w:rPr>
          <w:rFonts w:ascii="Simplified Arabic" w:hAnsi="Simplified Arabic" w:cs="Simplified Arabic" w:hint="default"/>
          <w:sz w:val="24"/>
          <w:szCs w:val="24"/>
          <w:rtl/>
        </w:rPr>
        <w:t xml:space="preserve"> 2-2-5}. ويراعي التقييم الأبعاد الاجتماعية والاقتصادية والبيئية للاستدامة، على النحو المحدد في خطة التنمية المستدامة لعام 2030 وأهداف التنمية المستدامة الواردة فيها.</w:t>
      </w:r>
    </w:p>
    <w:p w14:paraId="2CA9F93A" w14:textId="7468E6DD" w:rsidR="00EB0A65" w:rsidRPr="000E6CED" w:rsidRDefault="00EB0A65" w:rsidP="000E6CED">
      <w:pPr>
        <w:pStyle w:val="ListParagraph"/>
        <w:numPr>
          <w:ilvl w:val="0"/>
          <w:numId w:val="8"/>
        </w:numPr>
        <w:tabs>
          <w:tab w:val="clear" w:pos="1247"/>
          <w:tab w:val="clear" w:pos="1814"/>
          <w:tab w:val="left" w:pos="1134"/>
        </w:tabs>
        <w:bidi/>
        <w:spacing w:after="120" w:line="360" w:lineRule="exact"/>
        <w:ind w:left="1134" w:hanging="425"/>
        <w:contextualSpacing w:val="0"/>
        <w:jc w:val="both"/>
        <w:textDirection w:val="tbRlV"/>
        <w:rPr>
          <w:rFonts w:ascii="Simplified Arabic" w:hAnsi="Simplified Arabic" w:cs="Simplified Arabic" w:hint="default"/>
          <w:sz w:val="24"/>
          <w:szCs w:val="24"/>
          <w:rtl/>
        </w:rPr>
      </w:pPr>
      <w:r w:rsidRPr="000E6CED">
        <w:rPr>
          <w:rFonts w:ascii="Simplified Arabic" w:hAnsi="Simplified Arabic" w:cs="Simplified Arabic" w:hint="default"/>
          <w:sz w:val="24"/>
          <w:szCs w:val="24"/>
          <w:rtl/>
        </w:rPr>
        <w:t xml:space="preserve">يشير مصطلح </w:t>
      </w:r>
      <w:r w:rsidRPr="000E6CED">
        <w:rPr>
          <w:rFonts w:ascii="Simplified Arabic" w:hAnsi="Simplified Arabic" w:cs="Simplified Arabic" w:hint="default"/>
          <w:b/>
          <w:bCs/>
          <w:sz w:val="24"/>
          <w:szCs w:val="24"/>
          <w:rtl/>
        </w:rPr>
        <w:t>الأنواع البرية</w:t>
      </w:r>
      <w:r w:rsidRPr="000E6CED">
        <w:rPr>
          <w:rFonts w:ascii="Simplified Arabic" w:hAnsi="Simplified Arabic" w:cs="Simplified Arabic" w:hint="default"/>
          <w:sz w:val="24"/>
          <w:szCs w:val="24"/>
          <w:rtl/>
        </w:rPr>
        <w:t xml:space="preserve"> إلى تجمعات </w:t>
      </w:r>
      <w:r w:rsidR="00AD5FBC" w:rsidRPr="000E6CED">
        <w:rPr>
          <w:rFonts w:ascii="Simplified Arabic" w:hAnsi="Simplified Arabic" w:cs="Simplified Arabic" w:hint="default"/>
          <w:sz w:val="24"/>
          <w:szCs w:val="24"/>
          <w:rtl/>
        </w:rPr>
        <w:t xml:space="preserve">من </w:t>
      </w:r>
      <w:r w:rsidRPr="000E6CED">
        <w:rPr>
          <w:rFonts w:ascii="Simplified Arabic" w:hAnsi="Simplified Arabic" w:cs="Simplified Arabic" w:hint="default"/>
          <w:sz w:val="24"/>
          <w:szCs w:val="24"/>
          <w:rtl/>
        </w:rPr>
        <w:t xml:space="preserve">أي نوع من الأنواع التي لم تخضع للتهجين من خلال انتقاء سمات معينة عبر عدة أجيال، </w:t>
      </w:r>
      <w:r w:rsidR="00AD5FBC" w:rsidRPr="000E6CED">
        <w:rPr>
          <w:rFonts w:ascii="Simplified Arabic" w:hAnsi="Simplified Arabic" w:cs="Simplified Arabic" w:hint="default"/>
          <w:sz w:val="24"/>
          <w:szCs w:val="24"/>
          <w:rtl/>
        </w:rPr>
        <w:t>ويمكن لها</w:t>
      </w:r>
      <w:r w:rsidRPr="000E6CED">
        <w:rPr>
          <w:rFonts w:ascii="Simplified Arabic" w:hAnsi="Simplified Arabic" w:cs="Simplified Arabic" w:hint="default"/>
          <w:sz w:val="24"/>
          <w:szCs w:val="24"/>
          <w:rtl/>
        </w:rPr>
        <w:t xml:space="preserve"> أن تحافظ على بقائها بشكل مستقل عن التدخل البشري الذي قد يقعُ في أي بيئة. وهذا لا يعني الغياب التام للإدارة البشرية ويسلم بوجود حالات وسيطة متنوعة بين الأنواع البرية والأنواع المدجنة</w:t>
      </w:r>
      <w:r w:rsidR="000E6CED">
        <w:rPr>
          <w:rFonts w:ascii="Simplified Arabic" w:hAnsi="Simplified Arabic" w:cs="Simplified Arabic"/>
          <w:sz w:val="24"/>
          <w:szCs w:val="24"/>
          <w:rtl/>
        </w:rPr>
        <w:t xml:space="preserve"> </w:t>
      </w:r>
      <w:r w:rsidRPr="000E6CED">
        <w:rPr>
          <w:rFonts w:ascii="Simplified Arabic" w:hAnsi="Simplified Arabic" w:cs="Simplified Arabic" w:hint="default"/>
          <w:sz w:val="24"/>
          <w:szCs w:val="24"/>
          <w:rtl/>
        </w:rPr>
        <w:t>{</w:t>
      </w:r>
      <w:r w:rsidR="00A00976" w:rsidRPr="000E6CED">
        <w:rPr>
          <w:rFonts w:ascii="Simplified Arabic" w:hAnsi="Simplified Arabic" w:cs="Simplified Arabic" w:hint="default"/>
          <w:sz w:val="24"/>
          <w:szCs w:val="24"/>
          <w:rtl/>
        </w:rPr>
        <w:t>1</w:t>
      </w:r>
      <w:r w:rsidRPr="000E6CED">
        <w:rPr>
          <w:rFonts w:ascii="Simplified Arabic" w:hAnsi="Simplified Arabic" w:cs="Simplified Arabic" w:hint="default"/>
          <w:sz w:val="24"/>
          <w:szCs w:val="24"/>
          <w:rtl/>
        </w:rPr>
        <w:t>-</w:t>
      </w:r>
      <w:r w:rsidR="00A00976" w:rsidRPr="000E6CED">
        <w:rPr>
          <w:rFonts w:ascii="Simplified Arabic" w:hAnsi="Simplified Arabic" w:cs="Simplified Arabic" w:hint="default"/>
          <w:sz w:val="24"/>
          <w:szCs w:val="24"/>
          <w:rtl/>
        </w:rPr>
        <w:t>3-</w:t>
      </w:r>
      <w:r w:rsidRPr="000E6CED">
        <w:rPr>
          <w:rFonts w:ascii="Simplified Arabic" w:hAnsi="Simplified Arabic" w:cs="Simplified Arabic" w:hint="default"/>
          <w:sz w:val="24"/>
          <w:szCs w:val="24"/>
          <w:rtl/>
        </w:rPr>
        <w:t>2}.</w:t>
      </w:r>
    </w:p>
    <w:p w14:paraId="0FCAE28A" w14:textId="20E39174" w:rsidR="00EB0A65" w:rsidRPr="003525B9" w:rsidRDefault="00EB0A65" w:rsidP="003525B9">
      <w:pPr>
        <w:tabs>
          <w:tab w:val="left" w:pos="1134"/>
        </w:tabs>
        <w:spacing w:after="120" w:line="360" w:lineRule="exact"/>
        <w:ind w:left="709"/>
        <w:jc w:val="both"/>
        <w:textDirection w:val="tbRlV"/>
        <w:rPr>
          <w:rFonts w:ascii="Simplified Arabic" w:hAnsi="Simplified Arabic"/>
          <w:sz w:val="24"/>
          <w:szCs w:val="24"/>
          <w:rtl/>
        </w:rPr>
      </w:pPr>
      <w:r w:rsidRPr="003525B9">
        <w:rPr>
          <w:rFonts w:ascii="Simplified Arabic" w:hAnsi="Simplified Arabic"/>
          <w:sz w:val="24"/>
          <w:szCs w:val="24"/>
          <w:rtl/>
        </w:rPr>
        <w:t>وينطوي استخدام الأنواع البرية على كل من الممارسات المرتبطة بالحصاد أو التفاعلات المباشرة الأخرى مع الأنواع البري</w:t>
      </w:r>
      <w:r w:rsidR="009413EF" w:rsidRPr="003525B9">
        <w:rPr>
          <w:rFonts w:ascii="Simplified Arabic" w:hAnsi="Simplified Arabic"/>
          <w:sz w:val="24"/>
          <w:szCs w:val="24"/>
          <w:rtl/>
        </w:rPr>
        <w:t>ـ</w:t>
      </w:r>
      <w:r w:rsidRPr="003525B9">
        <w:rPr>
          <w:rFonts w:ascii="Simplified Arabic" w:hAnsi="Simplified Arabic"/>
          <w:sz w:val="24"/>
          <w:szCs w:val="24"/>
          <w:rtl/>
        </w:rPr>
        <w:t>ة، وك</w:t>
      </w:r>
      <w:r w:rsidR="009413EF" w:rsidRPr="003525B9">
        <w:rPr>
          <w:rFonts w:ascii="Simplified Arabic" w:hAnsi="Simplified Arabic"/>
          <w:sz w:val="24"/>
          <w:szCs w:val="24"/>
          <w:rtl/>
        </w:rPr>
        <w:t>ـ</w:t>
      </w:r>
      <w:r w:rsidRPr="003525B9">
        <w:rPr>
          <w:rFonts w:ascii="Simplified Arabic" w:hAnsi="Simplified Arabic"/>
          <w:sz w:val="24"/>
          <w:szCs w:val="24"/>
          <w:rtl/>
        </w:rPr>
        <w:t>ذلك ال</w:t>
      </w:r>
      <w:r w:rsidR="009413EF" w:rsidRPr="003525B9">
        <w:rPr>
          <w:rFonts w:ascii="Simplified Arabic" w:hAnsi="Simplified Arabic"/>
          <w:sz w:val="24"/>
          <w:szCs w:val="24"/>
          <w:rtl/>
        </w:rPr>
        <w:t>ـ</w:t>
      </w:r>
      <w:r w:rsidRPr="003525B9">
        <w:rPr>
          <w:rFonts w:ascii="Simplified Arabic" w:hAnsi="Simplified Arabic"/>
          <w:sz w:val="24"/>
          <w:szCs w:val="24"/>
          <w:rtl/>
        </w:rPr>
        <w:t>غ</w:t>
      </w:r>
      <w:r w:rsidR="009413EF" w:rsidRPr="003525B9">
        <w:rPr>
          <w:rFonts w:ascii="Simplified Arabic" w:hAnsi="Simplified Arabic"/>
          <w:sz w:val="24"/>
          <w:szCs w:val="24"/>
          <w:rtl/>
        </w:rPr>
        <w:t>ـ</w:t>
      </w:r>
      <w:r w:rsidRPr="003525B9">
        <w:rPr>
          <w:rFonts w:ascii="Simplified Arabic" w:hAnsi="Simplified Arabic"/>
          <w:sz w:val="24"/>
          <w:szCs w:val="24"/>
          <w:rtl/>
        </w:rPr>
        <w:t>رض ال</w:t>
      </w:r>
      <w:r w:rsidR="009413EF" w:rsidRPr="003525B9">
        <w:rPr>
          <w:rFonts w:ascii="Simplified Arabic" w:hAnsi="Simplified Arabic"/>
          <w:sz w:val="24"/>
          <w:szCs w:val="24"/>
          <w:rtl/>
        </w:rPr>
        <w:t>ـ</w:t>
      </w:r>
      <w:r w:rsidRPr="003525B9">
        <w:rPr>
          <w:rFonts w:ascii="Simplified Arabic" w:hAnsi="Simplified Arabic"/>
          <w:sz w:val="24"/>
          <w:szCs w:val="24"/>
          <w:rtl/>
        </w:rPr>
        <w:t>ن</w:t>
      </w:r>
      <w:r w:rsidR="009413EF" w:rsidRPr="003525B9">
        <w:rPr>
          <w:rFonts w:ascii="Simplified Arabic" w:hAnsi="Simplified Arabic"/>
          <w:sz w:val="24"/>
          <w:szCs w:val="24"/>
          <w:rtl/>
        </w:rPr>
        <w:t>ـ</w:t>
      </w:r>
      <w:r w:rsidRPr="003525B9">
        <w:rPr>
          <w:rFonts w:ascii="Simplified Arabic" w:hAnsi="Simplified Arabic"/>
          <w:sz w:val="24"/>
          <w:szCs w:val="24"/>
          <w:rtl/>
        </w:rPr>
        <w:t>ه</w:t>
      </w:r>
      <w:r w:rsidR="009413EF" w:rsidRPr="003525B9">
        <w:rPr>
          <w:rFonts w:ascii="Simplified Arabic" w:hAnsi="Simplified Arabic"/>
          <w:sz w:val="24"/>
          <w:szCs w:val="24"/>
          <w:rtl/>
        </w:rPr>
        <w:t>ـ</w:t>
      </w:r>
      <w:r w:rsidRPr="003525B9">
        <w:rPr>
          <w:rFonts w:ascii="Simplified Arabic" w:hAnsi="Simplified Arabic"/>
          <w:sz w:val="24"/>
          <w:szCs w:val="24"/>
          <w:rtl/>
        </w:rPr>
        <w:t>ائ</w:t>
      </w:r>
      <w:r w:rsidR="009413EF" w:rsidRPr="003525B9">
        <w:rPr>
          <w:rFonts w:ascii="Simplified Arabic" w:hAnsi="Simplified Arabic"/>
          <w:sz w:val="24"/>
          <w:szCs w:val="24"/>
          <w:rtl/>
        </w:rPr>
        <w:t>ـ</w:t>
      </w:r>
      <w:r w:rsidRPr="003525B9">
        <w:rPr>
          <w:rFonts w:ascii="Simplified Arabic" w:hAnsi="Simplified Arabic"/>
          <w:sz w:val="24"/>
          <w:szCs w:val="24"/>
          <w:rtl/>
        </w:rPr>
        <w:t>ي ال</w:t>
      </w:r>
      <w:r w:rsidR="009413EF" w:rsidRPr="003525B9">
        <w:rPr>
          <w:rFonts w:ascii="Simplified Arabic" w:hAnsi="Simplified Arabic"/>
          <w:sz w:val="24"/>
          <w:szCs w:val="24"/>
          <w:rtl/>
        </w:rPr>
        <w:t>ـ</w:t>
      </w:r>
      <w:r w:rsidRPr="003525B9">
        <w:rPr>
          <w:rFonts w:ascii="Simplified Arabic" w:hAnsi="Simplified Arabic"/>
          <w:sz w:val="24"/>
          <w:szCs w:val="24"/>
          <w:rtl/>
        </w:rPr>
        <w:t>ذي ت</w:t>
      </w:r>
      <w:r w:rsidR="009413EF" w:rsidRPr="003525B9">
        <w:rPr>
          <w:rFonts w:ascii="Simplified Arabic" w:hAnsi="Simplified Arabic"/>
          <w:sz w:val="24"/>
          <w:szCs w:val="24"/>
          <w:rtl/>
        </w:rPr>
        <w:t>ـ</w:t>
      </w:r>
      <w:r w:rsidRPr="003525B9">
        <w:rPr>
          <w:rFonts w:ascii="Simplified Arabic" w:hAnsi="Simplified Arabic"/>
          <w:sz w:val="24"/>
          <w:szCs w:val="24"/>
          <w:rtl/>
        </w:rPr>
        <w:t>س</w:t>
      </w:r>
      <w:r w:rsidR="009413EF" w:rsidRPr="003525B9">
        <w:rPr>
          <w:rFonts w:ascii="Simplified Arabic" w:hAnsi="Simplified Arabic"/>
          <w:sz w:val="24"/>
          <w:szCs w:val="24"/>
          <w:rtl/>
        </w:rPr>
        <w:t>ـ</w:t>
      </w:r>
      <w:r w:rsidRPr="003525B9">
        <w:rPr>
          <w:rFonts w:ascii="Simplified Arabic" w:hAnsi="Simplified Arabic"/>
          <w:sz w:val="24"/>
          <w:szCs w:val="24"/>
          <w:rtl/>
        </w:rPr>
        <w:t>ت</w:t>
      </w:r>
      <w:r w:rsidR="009413EF" w:rsidRPr="003525B9">
        <w:rPr>
          <w:rFonts w:ascii="Simplified Arabic" w:hAnsi="Simplified Arabic"/>
          <w:sz w:val="24"/>
          <w:szCs w:val="24"/>
          <w:rtl/>
        </w:rPr>
        <w:t>ـ</w:t>
      </w:r>
      <w:r w:rsidRPr="003525B9">
        <w:rPr>
          <w:rFonts w:ascii="Simplified Arabic" w:hAnsi="Simplified Arabic"/>
          <w:sz w:val="24"/>
          <w:szCs w:val="24"/>
          <w:rtl/>
        </w:rPr>
        <w:t>خ</w:t>
      </w:r>
      <w:r w:rsidR="009413EF" w:rsidRPr="003525B9">
        <w:rPr>
          <w:rFonts w:ascii="Simplified Arabic" w:hAnsi="Simplified Arabic"/>
          <w:sz w:val="24"/>
          <w:szCs w:val="24"/>
          <w:rtl/>
        </w:rPr>
        <w:t>ـ</w:t>
      </w:r>
      <w:r w:rsidRPr="003525B9">
        <w:rPr>
          <w:rFonts w:ascii="Simplified Arabic" w:hAnsi="Simplified Arabic"/>
          <w:sz w:val="24"/>
          <w:szCs w:val="24"/>
          <w:rtl/>
        </w:rPr>
        <w:t>دم م</w:t>
      </w:r>
      <w:r w:rsidR="009413EF" w:rsidRPr="003525B9">
        <w:rPr>
          <w:rFonts w:ascii="Simplified Arabic" w:hAnsi="Simplified Arabic"/>
          <w:sz w:val="24"/>
          <w:szCs w:val="24"/>
          <w:rtl/>
        </w:rPr>
        <w:t>ـ</w:t>
      </w:r>
      <w:r w:rsidRPr="003525B9">
        <w:rPr>
          <w:rFonts w:ascii="Simplified Arabic" w:hAnsi="Simplified Arabic"/>
          <w:sz w:val="24"/>
          <w:szCs w:val="24"/>
          <w:rtl/>
        </w:rPr>
        <w:t>ن أج</w:t>
      </w:r>
      <w:r w:rsidR="009413EF" w:rsidRPr="003525B9">
        <w:rPr>
          <w:rFonts w:ascii="Simplified Arabic" w:hAnsi="Simplified Arabic"/>
          <w:sz w:val="24"/>
          <w:szCs w:val="24"/>
          <w:rtl/>
        </w:rPr>
        <w:t>ـ</w:t>
      </w:r>
      <w:r w:rsidRPr="003525B9">
        <w:rPr>
          <w:rFonts w:ascii="Simplified Arabic" w:hAnsi="Simplified Arabic"/>
          <w:sz w:val="24"/>
          <w:szCs w:val="24"/>
          <w:rtl/>
        </w:rPr>
        <w:t>ل</w:t>
      </w:r>
      <w:r w:rsidR="009413EF" w:rsidRPr="003525B9">
        <w:rPr>
          <w:rFonts w:ascii="Simplified Arabic" w:hAnsi="Simplified Arabic"/>
          <w:sz w:val="24"/>
          <w:szCs w:val="24"/>
          <w:rtl/>
        </w:rPr>
        <w:t>ـ</w:t>
      </w:r>
      <w:r w:rsidRPr="003525B9">
        <w:rPr>
          <w:rFonts w:ascii="Simplified Arabic" w:hAnsi="Simplified Arabic"/>
          <w:sz w:val="24"/>
          <w:szCs w:val="24"/>
          <w:rtl/>
        </w:rPr>
        <w:t>ه الأن</w:t>
      </w:r>
      <w:r w:rsidR="009413EF" w:rsidRPr="003525B9">
        <w:rPr>
          <w:rFonts w:ascii="Simplified Arabic" w:hAnsi="Simplified Arabic"/>
          <w:sz w:val="24"/>
          <w:szCs w:val="24"/>
          <w:rtl/>
        </w:rPr>
        <w:t>ـ</w:t>
      </w:r>
      <w:r w:rsidRPr="003525B9">
        <w:rPr>
          <w:rFonts w:ascii="Simplified Arabic" w:hAnsi="Simplified Arabic"/>
          <w:sz w:val="24"/>
          <w:szCs w:val="24"/>
          <w:rtl/>
        </w:rPr>
        <w:t xml:space="preserve">واع. وجرى تعريف الممارسات والاستخدامات في الفصل 1 من التقييم. ويرد مزيد من التعاريف لجميع المصطلحات التقنية الأخرى المستخدمة في هذا الموجز </w:t>
      </w:r>
      <w:r w:rsidR="0012706D" w:rsidRPr="003525B9">
        <w:rPr>
          <w:rFonts w:ascii="Simplified Arabic" w:hAnsi="Simplified Arabic"/>
          <w:sz w:val="24"/>
          <w:szCs w:val="24"/>
          <w:rtl/>
        </w:rPr>
        <w:t xml:space="preserve">لمقرري </w:t>
      </w:r>
      <w:r w:rsidRPr="003525B9">
        <w:rPr>
          <w:rFonts w:ascii="Simplified Arabic" w:hAnsi="Simplified Arabic"/>
          <w:sz w:val="24"/>
          <w:szCs w:val="24"/>
          <w:rtl/>
        </w:rPr>
        <w:t>السياسات، لا</w:t>
      </w:r>
      <w:r w:rsidR="00CF57DE" w:rsidRPr="003525B9">
        <w:rPr>
          <w:rFonts w:ascii="Simplified Arabic" w:hAnsi="Simplified Arabic"/>
          <w:sz w:val="24"/>
          <w:szCs w:val="24"/>
          <w:rtl/>
        </w:rPr>
        <w:t> </w:t>
      </w:r>
      <w:r w:rsidRPr="003525B9">
        <w:rPr>
          <w:rFonts w:ascii="Simplified Arabic" w:hAnsi="Simplified Arabic"/>
          <w:sz w:val="24"/>
          <w:szCs w:val="24"/>
          <w:rtl/>
        </w:rPr>
        <w:t>سيما تعاريف الممارسات والاستخدامات المختلفة، في مسرد مصطلحات التقييم والتذييل الأول لهذا المرفق. ولأغراض التقييم، يُنظر في أربع مجموعات رئيسية من الأنواع البرية التي تعيش في أنواع مختلفة من المناطق الأحيائية أو المناطق الإيكولوجية أو النظم الإيكولوجية، وأربع ممارسات استخراجية، وممارسة واحدة غير استخراجية، وتسعة أنواع من الاستخدام (الشكل م ق س - 1) {1-3-4}.</w:t>
      </w:r>
    </w:p>
    <w:p w14:paraId="7EB478B7" w14:textId="77777777" w:rsidR="000A6D44" w:rsidRPr="006752EA" w:rsidRDefault="000A6D44" w:rsidP="009413EF">
      <w:pPr>
        <w:spacing w:before="240" w:after="240" w:line="160" w:lineRule="exact"/>
        <w:jc w:val="both"/>
        <w:textDirection w:val="tbRlV"/>
        <w:rPr>
          <w:rFonts w:cs="Traditional Arabic"/>
          <w:b/>
          <w:bCs/>
          <w:szCs w:val="30"/>
          <w:rtl/>
        </w:rPr>
      </w:pPr>
    </w:p>
    <w:p w14:paraId="75619202" w14:textId="56BDF099" w:rsidR="00EB0A65" w:rsidRPr="00A61D4D" w:rsidRDefault="00A61D4D" w:rsidP="00A61D4D">
      <w:pPr>
        <w:spacing w:before="360" w:after="240" w:line="360" w:lineRule="exact"/>
        <w:jc w:val="both"/>
        <w:textDirection w:val="tbRlV"/>
        <w:rPr>
          <w:rFonts w:ascii="Simplified Arabic" w:hAnsi="Simplified Arabic"/>
          <w:b/>
          <w:bCs/>
          <w:sz w:val="24"/>
          <w:szCs w:val="24"/>
          <w:rtl/>
        </w:rPr>
      </w:pPr>
      <w:r>
        <w:rPr>
          <w:noProof/>
        </w:rPr>
        <w:lastRenderedPageBreak/>
        <w:drawing>
          <wp:anchor distT="0" distB="0" distL="114300" distR="114300" simplePos="0" relativeHeight="251678720" behindDoc="0" locked="0" layoutInCell="1" allowOverlap="1" wp14:anchorId="5C7CE708" wp14:editId="351E6E9B">
            <wp:simplePos x="0" y="0"/>
            <wp:positionH relativeFrom="margin">
              <wp:align>right</wp:align>
            </wp:positionH>
            <wp:positionV relativeFrom="paragraph">
              <wp:posOffset>23471</wp:posOffset>
            </wp:positionV>
            <wp:extent cx="5760720" cy="4138930"/>
            <wp:effectExtent l="0" t="0" r="0" b="0"/>
            <wp:wrapTopAndBottom/>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13893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A65" w:rsidRPr="00CF57DE">
        <w:rPr>
          <w:rFonts w:ascii="Simplified Arabic" w:hAnsi="Simplified Arabic"/>
          <w:b/>
          <w:bCs/>
          <w:sz w:val="24"/>
          <w:szCs w:val="24"/>
          <w:rtl/>
        </w:rPr>
        <w:t>الشكل م ق س-1</w:t>
      </w:r>
      <w:r w:rsidR="007A31B6" w:rsidRPr="00CF57DE">
        <w:rPr>
          <w:rFonts w:ascii="Simplified Arabic" w:hAnsi="Simplified Arabic"/>
          <w:b/>
          <w:bCs/>
          <w:sz w:val="24"/>
          <w:szCs w:val="24"/>
          <w:rtl/>
        </w:rPr>
        <w:t>-</w:t>
      </w:r>
      <w:r>
        <w:rPr>
          <w:rFonts w:ascii="Simplified Arabic" w:hAnsi="Simplified Arabic" w:hint="cs"/>
          <w:b/>
          <w:bCs/>
          <w:sz w:val="24"/>
          <w:szCs w:val="24"/>
          <w:rtl/>
        </w:rPr>
        <w:t xml:space="preserve"> </w:t>
      </w:r>
      <w:r w:rsidR="00EB0A65" w:rsidRPr="00CF57DE">
        <w:rPr>
          <w:rFonts w:ascii="Simplified Arabic" w:hAnsi="Simplified Arabic"/>
          <w:b/>
          <w:bCs/>
          <w:sz w:val="24"/>
          <w:szCs w:val="24"/>
          <w:rtl/>
        </w:rPr>
        <w:t>الهيكل التنظيمي لتقييم الاستخدام المستدام.</w:t>
      </w:r>
    </w:p>
    <w:p w14:paraId="3B2B5AAD" w14:textId="3797A1E4" w:rsidR="00EB0A65" w:rsidRPr="00CF57DE" w:rsidRDefault="00EB0A65" w:rsidP="00CF57DE">
      <w:pPr>
        <w:shd w:val="clear" w:color="auto" w:fill="C5E0B3"/>
        <w:tabs>
          <w:tab w:val="left" w:pos="1772"/>
        </w:tabs>
        <w:spacing w:before="240" w:after="240" w:line="360" w:lineRule="exact"/>
        <w:jc w:val="both"/>
        <w:textDirection w:val="tbRlV"/>
        <w:rPr>
          <w:rFonts w:ascii="Simplified Arabic" w:hAnsi="Simplified Arabic"/>
          <w:b/>
          <w:bCs/>
          <w:strike/>
          <w:sz w:val="24"/>
          <w:szCs w:val="24"/>
          <w:rtl/>
          <w:lang w:val="ar-SA" w:eastAsia="zh-TW"/>
        </w:rPr>
      </w:pPr>
      <w:r w:rsidRPr="00CF57DE">
        <w:rPr>
          <w:rFonts w:ascii="Simplified Arabic" w:hAnsi="Simplified Arabic"/>
          <w:b/>
          <w:bCs/>
          <w:sz w:val="24"/>
          <w:szCs w:val="24"/>
          <w:rtl/>
        </w:rPr>
        <w:t>ألف-</w:t>
      </w:r>
      <w:r w:rsidR="007A31B6" w:rsidRPr="00CF57DE">
        <w:rPr>
          <w:rFonts w:ascii="Simplified Arabic" w:hAnsi="Simplified Arabic"/>
          <w:bCs/>
          <w:sz w:val="24"/>
          <w:szCs w:val="24"/>
          <w:rtl/>
        </w:rPr>
        <w:t xml:space="preserve"> </w:t>
      </w:r>
      <w:r w:rsidRPr="00CF57DE">
        <w:rPr>
          <w:rFonts w:ascii="Simplified Arabic" w:hAnsi="Simplified Arabic"/>
          <w:b/>
          <w:bCs/>
          <w:sz w:val="24"/>
          <w:szCs w:val="24"/>
          <w:rtl/>
        </w:rPr>
        <w:t>الاستخدام المستدام للأنواع البرية أمرٌ بالغ الأهمية للناس والطبيعة</w:t>
      </w:r>
    </w:p>
    <w:p w14:paraId="094273BF" w14:textId="77777777" w:rsidR="00EB0A65" w:rsidRPr="00CF57DE" w:rsidRDefault="00EB0A65" w:rsidP="00CF57DE">
      <w:pPr>
        <w:spacing w:after="240" w:line="360" w:lineRule="exact"/>
        <w:jc w:val="both"/>
        <w:textDirection w:val="tbRlV"/>
        <w:rPr>
          <w:rFonts w:ascii="Simplified Arabic" w:eastAsia="SimSun" w:hAnsi="Simplified Arabic"/>
          <w:b/>
          <w:bCs/>
          <w:sz w:val="24"/>
          <w:szCs w:val="24"/>
          <w:rtl/>
          <w:lang w:val="ar-SA" w:eastAsia="zh-TW"/>
        </w:rPr>
      </w:pPr>
      <w:r w:rsidRPr="00CF57DE">
        <w:rPr>
          <w:rFonts w:ascii="Simplified Arabic" w:hAnsi="Simplified Arabic"/>
          <w:b/>
          <w:bCs/>
          <w:sz w:val="24"/>
          <w:szCs w:val="24"/>
          <w:rtl/>
        </w:rPr>
        <w:t>ينتشر استخدام الأنواع البرية على نطاق واسع ويقع في جميع النظم الإيكولوجية المائية والبرية تقريباً، دعماً للاقتصادات العالمية، وهو جزء لا يتجزأ من النظم المحلية والعالمية، بما في ذلك لأغراض الغذاء والدواء والنظافة الصحية والطاقة واستخدامات أخرى كثيرة.</w:t>
      </w:r>
      <w:r w:rsidRPr="00CF57DE">
        <w:rPr>
          <w:rFonts w:ascii="Simplified Arabic" w:hAnsi="Simplified Arabic"/>
          <w:bCs/>
          <w:sz w:val="24"/>
          <w:szCs w:val="24"/>
          <w:rtl/>
        </w:rPr>
        <w:t xml:space="preserve"> </w:t>
      </w:r>
      <w:r w:rsidRPr="00CF57DE">
        <w:rPr>
          <w:rFonts w:ascii="Simplified Arabic" w:hAnsi="Simplified Arabic"/>
          <w:b/>
          <w:bCs/>
          <w:sz w:val="24"/>
          <w:szCs w:val="24"/>
          <w:rtl/>
        </w:rPr>
        <w:t>وإن معالجة أسباب الاستخدام غير المستدام وتعزيز وضمان الاستخدام المستدام للأنواع البرية عوامل بالغة الأهمية للناس ولمعالجة تدهور التنوع البيولوجي.</w:t>
      </w:r>
    </w:p>
    <w:p w14:paraId="555F1225" w14:textId="3AA68E82" w:rsidR="00EB0A65" w:rsidRPr="00CF57DE" w:rsidRDefault="00EB0A65" w:rsidP="00CF57DE">
      <w:pPr>
        <w:shd w:val="clear" w:color="auto" w:fill="C5E0B3"/>
        <w:tabs>
          <w:tab w:val="left" w:pos="1772"/>
        </w:tabs>
        <w:spacing w:before="240" w:after="240" w:line="360" w:lineRule="exact"/>
        <w:jc w:val="both"/>
        <w:textDirection w:val="tbRlV"/>
        <w:rPr>
          <w:rFonts w:ascii="Simplified Arabic" w:hAnsi="Simplified Arabic"/>
          <w:b/>
          <w:bCs/>
          <w:sz w:val="24"/>
          <w:szCs w:val="24"/>
          <w:rtl/>
          <w:lang w:val="ar-SA" w:eastAsia="zh-TW"/>
        </w:rPr>
      </w:pPr>
      <w:r w:rsidRPr="00CF57DE">
        <w:rPr>
          <w:rFonts w:ascii="Simplified Arabic" w:hAnsi="Simplified Arabic"/>
          <w:b/>
          <w:bCs/>
          <w:sz w:val="24"/>
          <w:szCs w:val="24"/>
          <w:rtl/>
        </w:rPr>
        <w:t>ألف</w:t>
      </w:r>
      <w:r w:rsidRPr="00CF57DE">
        <w:rPr>
          <w:rFonts w:ascii="Simplified Arabic" w:hAnsi="Simplified Arabic"/>
          <w:bCs/>
          <w:sz w:val="24"/>
          <w:szCs w:val="24"/>
          <w:rtl/>
        </w:rPr>
        <w:t>-1</w:t>
      </w:r>
      <w:r w:rsidR="007A31B6" w:rsidRPr="00CF57DE">
        <w:rPr>
          <w:rFonts w:ascii="Simplified Arabic" w:hAnsi="Simplified Arabic"/>
          <w:bCs/>
          <w:sz w:val="24"/>
          <w:szCs w:val="24"/>
          <w:rtl/>
        </w:rPr>
        <w:t>-</w:t>
      </w:r>
      <w:r w:rsidR="007A31B6" w:rsidRPr="00CF57DE">
        <w:rPr>
          <w:rFonts w:ascii="Simplified Arabic" w:hAnsi="Simplified Arabic"/>
          <w:b/>
          <w:bCs/>
          <w:sz w:val="24"/>
          <w:szCs w:val="24"/>
          <w:rtl/>
        </w:rPr>
        <w:t xml:space="preserve"> </w:t>
      </w:r>
      <w:r w:rsidRPr="00CF57DE">
        <w:rPr>
          <w:rFonts w:ascii="Simplified Arabic" w:hAnsi="Simplified Arabic"/>
          <w:b/>
          <w:bCs/>
          <w:sz w:val="24"/>
          <w:szCs w:val="24"/>
          <w:rtl/>
        </w:rPr>
        <w:t>يعتمد بلايين الناس في جميع مناطق العالم على استخدام الأنواع البرية ويستفيدون منها في الغذاء والدواء والطاقة والدخل وفي العديد من الأغراض الأخرى.</w:t>
      </w:r>
    </w:p>
    <w:p w14:paraId="3B47F247" w14:textId="2BB98CCB" w:rsidR="00EB0A65" w:rsidRPr="00CF57DE" w:rsidRDefault="00EB0A65" w:rsidP="00CF57DE">
      <w:pPr>
        <w:spacing w:after="240" w:line="360" w:lineRule="exact"/>
        <w:ind w:left="720"/>
        <w:jc w:val="both"/>
        <w:textDirection w:val="tbRlV"/>
        <w:rPr>
          <w:rFonts w:ascii="Simplified Arabic" w:eastAsia="Calibri" w:hAnsi="Simplified Arabic"/>
          <w:sz w:val="24"/>
          <w:szCs w:val="24"/>
          <w:rtl/>
          <w:lang w:val="ar-SA" w:eastAsia="zh-TW"/>
        </w:rPr>
      </w:pPr>
      <w:r w:rsidRPr="00CF57DE">
        <w:rPr>
          <w:rFonts w:ascii="Simplified Arabic" w:hAnsi="Simplified Arabic"/>
          <w:b/>
          <w:bCs/>
          <w:sz w:val="24"/>
          <w:szCs w:val="24"/>
          <w:rtl/>
        </w:rPr>
        <w:t>(ألف-1-1) يسهم استخدام الأنواع البرية إسهاماً مباشراً في خير بلايين البشر على الصعيد العالمي يومياً، ويكتسي أهمية خاصة بالنسبة للناس الذين يعيشون في أوضاع صعبة (</w:t>
      </w:r>
      <w:r w:rsidRPr="00CF57DE">
        <w:rPr>
          <w:rFonts w:ascii="Simplified Arabic" w:hAnsi="Simplified Arabic"/>
          <w:b/>
          <w:bCs/>
          <w:i/>
          <w:iCs/>
          <w:sz w:val="24"/>
          <w:szCs w:val="24"/>
          <w:rtl/>
        </w:rPr>
        <w:t>لا خلاف عليه</w:t>
      </w:r>
      <w:r w:rsidRPr="00CF57DE">
        <w:rPr>
          <w:rFonts w:ascii="Simplified Arabic" w:hAnsi="Simplified Arabic"/>
          <w:b/>
          <w:bCs/>
          <w:sz w:val="24"/>
          <w:szCs w:val="24"/>
          <w:rtl/>
        </w:rPr>
        <w:t>) (انظر التذييل الثاني) {</w:t>
      </w:r>
      <w:r w:rsidR="00F44DF8" w:rsidRPr="00CF57DE">
        <w:rPr>
          <w:rFonts w:ascii="Simplified Arabic" w:hAnsi="Simplified Arabic"/>
          <w:b/>
          <w:bCs/>
          <w:sz w:val="24"/>
          <w:szCs w:val="24"/>
          <w:rtl/>
        </w:rPr>
        <w:t>1</w:t>
      </w:r>
      <w:r w:rsidRPr="00CF57DE">
        <w:rPr>
          <w:rFonts w:ascii="Simplified Arabic" w:hAnsi="Simplified Arabic"/>
          <w:b/>
          <w:bCs/>
          <w:sz w:val="24"/>
          <w:szCs w:val="24"/>
          <w:rtl/>
        </w:rPr>
        <w:t>-</w:t>
      </w:r>
      <w:r w:rsidR="00F44DF8" w:rsidRPr="00CF57DE">
        <w:rPr>
          <w:rFonts w:ascii="Simplified Arabic" w:hAnsi="Simplified Arabic"/>
          <w:b/>
          <w:bCs/>
          <w:sz w:val="24"/>
          <w:szCs w:val="24"/>
          <w:rtl/>
        </w:rPr>
        <w:t>5</w:t>
      </w:r>
      <w:r w:rsidRPr="00CF57DE">
        <w:rPr>
          <w:rFonts w:ascii="Simplified Arabic" w:hAnsi="Simplified Arabic"/>
          <w:b/>
          <w:bCs/>
          <w:sz w:val="24"/>
          <w:szCs w:val="24"/>
          <w:rtl/>
        </w:rPr>
        <w:t>، 3-2-1، 3-3-1، 3-3-4-4-2}.</w:t>
      </w:r>
      <w:r w:rsidRPr="00CF57DE">
        <w:rPr>
          <w:rFonts w:ascii="Simplified Arabic" w:hAnsi="Simplified Arabic"/>
          <w:sz w:val="24"/>
          <w:szCs w:val="24"/>
          <w:rtl/>
        </w:rPr>
        <w:t xml:space="preserve"> تسهم الأنواع البرية في خير البشرية من خلال العديد من أنواع الاستخدامات المختلفة (الشكل م ق س-1)، التي يمكن أن تكون مستمرة أو يومية أو غير منتظمة. وفي كثير من الحالات، قد يكون لنوع واحد استخدامات متعددة ويسهم في خير البشرية بطرق متعددة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F44DF8" w:rsidRPr="00CF57DE">
        <w:rPr>
          <w:rFonts w:ascii="Simplified Arabic" w:hAnsi="Simplified Arabic"/>
          <w:sz w:val="24"/>
          <w:szCs w:val="24"/>
          <w:rtl/>
        </w:rPr>
        <w:t>1</w:t>
      </w:r>
      <w:r w:rsidRPr="00CF57DE">
        <w:rPr>
          <w:rFonts w:ascii="Simplified Arabic" w:hAnsi="Simplified Arabic"/>
          <w:sz w:val="24"/>
          <w:szCs w:val="24"/>
          <w:rtl/>
        </w:rPr>
        <w:t>-</w:t>
      </w:r>
      <w:r w:rsidR="00F44DF8" w:rsidRPr="00CF57DE">
        <w:rPr>
          <w:rFonts w:ascii="Simplified Arabic" w:hAnsi="Simplified Arabic"/>
          <w:sz w:val="24"/>
          <w:szCs w:val="24"/>
          <w:rtl/>
        </w:rPr>
        <w:t>3</w:t>
      </w:r>
      <w:r w:rsidR="003C67A6" w:rsidRPr="00CF57DE">
        <w:rPr>
          <w:rFonts w:ascii="Simplified Arabic" w:hAnsi="Simplified Arabic"/>
          <w:sz w:val="24"/>
          <w:szCs w:val="24"/>
          <w:rtl/>
        </w:rPr>
        <w:t>-4</w:t>
      </w:r>
      <w:r w:rsidRPr="00CF57DE">
        <w:rPr>
          <w:rFonts w:ascii="Simplified Arabic" w:hAnsi="Simplified Arabic"/>
          <w:sz w:val="24"/>
          <w:szCs w:val="24"/>
          <w:rtl/>
        </w:rPr>
        <w:t>، 3-4-3-1، 4-3-4}. فعلى سبيل المثال، توفر النباتات البرية والطحالب والفطريات الغذاء والتنوع التغذوي والدخل لما يقدر بواحد من كل خمسة أشخاص في جميع أنحاء العالم، لا سيما للنساء والأطفال والمزارعين الذين لا يملكون أرضا وغيرهم ممن يعيشون في أوضاع هشة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C36060" w:rsidRPr="00CF57DE">
        <w:rPr>
          <w:rFonts w:ascii="Simplified Arabic" w:hAnsi="Simplified Arabic"/>
          <w:sz w:val="24"/>
          <w:szCs w:val="24"/>
          <w:rtl/>
        </w:rPr>
        <w:t>-2</w:t>
      </w:r>
      <w:r w:rsidRPr="00CF57DE">
        <w:rPr>
          <w:rFonts w:ascii="Simplified Arabic" w:hAnsi="Simplified Arabic"/>
          <w:sz w:val="24"/>
          <w:szCs w:val="24"/>
          <w:rtl/>
        </w:rPr>
        <w:t>}. ويعتمد 2,4 بليون شخص (</w:t>
      </w:r>
      <w:r w:rsidR="0082553A" w:rsidRPr="00CF57DE">
        <w:rPr>
          <w:rFonts w:ascii="Simplified Arabic" w:hAnsi="Simplified Arabic"/>
          <w:sz w:val="24"/>
          <w:szCs w:val="24"/>
          <w:rtl/>
        </w:rPr>
        <w:t>نحو</w:t>
      </w:r>
      <w:r w:rsidRPr="00CF57DE">
        <w:rPr>
          <w:rFonts w:ascii="Simplified Arabic" w:hAnsi="Simplified Arabic"/>
          <w:sz w:val="24"/>
          <w:szCs w:val="24"/>
          <w:rtl/>
        </w:rPr>
        <w:t xml:space="preserve"> ثلث سكان العالم) على حطب الوقود لأغراض الطهي، ويقدر أن 880 مليون شخص على مستوى العالم يقطعون الأشجار لاستخدامها حطبا أو لإنتاج الفحم، لا</w:t>
      </w:r>
      <w:r w:rsidR="009413EF">
        <w:rPr>
          <w:rFonts w:ascii="Simplified Arabic" w:hAnsi="Simplified Arabic" w:hint="cs"/>
          <w:sz w:val="24"/>
          <w:szCs w:val="24"/>
          <w:rtl/>
        </w:rPr>
        <w:t> </w:t>
      </w:r>
      <w:r w:rsidRPr="00CF57DE">
        <w:rPr>
          <w:rFonts w:ascii="Simplified Arabic" w:hAnsi="Simplified Arabic"/>
          <w:sz w:val="24"/>
          <w:szCs w:val="24"/>
          <w:rtl/>
        </w:rPr>
        <w:t>سيما في البلدان النامية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w:t>
      </w:r>
      <w:r w:rsidR="00F44DF8" w:rsidRPr="00CF57DE">
        <w:rPr>
          <w:rFonts w:ascii="Simplified Arabic" w:hAnsi="Simplified Arabic"/>
          <w:sz w:val="24"/>
          <w:szCs w:val="24"/>
          <w:rtl/>
        </w:rPr>
        <w:t>2-4-</w:t>
      </w:r>
      <w:r w:rsidRPr="00CF57DE">
        <w:rPr>
          <w:rFonts w:ascii="Simplified Arabic" w:hAnsi="Simplified Arabic"/>
          <w:sz w:val="24"/>
          <w:szCs w:val="24"/>
          <w:rtl/>
        </w:rPr>
        <w:t>4</w:t>
      </w:r>
      <w:r w:rsidR="00F44DF8" w:rsidRPr="00CF57DE">
        <w:rPr>
          <w:rFonts w:ascii="Simplified Arabic" w:hAnsi="Simplified Arabic"/>
          <w:sz w:val="24"/>
          <w:szCs w:val="24"/>
          <w:rtl/>
        </w:rPr>
        <w:t>-3-3</w:t>
      </w:r>
      <w:r w:rsidRPr="00CF57DE">
        <w:rPr>
          <w:rFonts w:ascii="Simplified Arabic" w:hAnsi="Simplified Arabic"/>
          <w:sz w:val="24"/>
          <w:szCs w:val="24"/>
          <w:rtl/>
        </w:rPr>
        <w:t xml:space="preserve">}. وترتكز مصائد الأسماك الصغيرة النطاق بقوة على أساليب حياة المجتمعات المحلية في جميع القارات وتدعم أكثر من 90 في المائة من أصل 120 مليون شخص يعملون </w:t>
      </w:r>
      <w:r w:rsidRPr="00CF57DE">
        <w:rPr>
          <w:rFonts w:ascii="Simplified Arabic" w:hAnsi="Simplified Arabic"/>
          <w:sz w:val="24"/>
          <w:szCs w:val="24"/>
          <w:rtl/>
        </w:rPr>
        <w:lastRenderedPageBreak/>
        <w:t xml:space="preserve">في مصائد الأسماك الطبيعية على صعيد العالم. </w:t>
      </w:r>
      <w:r w:rsidR="0082553A" w:rsidRPr="00CF57DE">
        <w:rPr>
          <w:rFonts w:ascii="Simplified Arabic" w:hAnsi="Simplified Arabic"/>
          <w:sz w:val="24"/>
          <w:szCs w:val="24"/>
          <w:rtl/>
        </w:rPr>
        <w:t>ويبلغ عدد</w:t>
      </w:r>
      <w:r w:rsidRPr="00CF57DE">
        <w:rPr>
          <w:rFonts w:ascii="Simplified Arabic" w:hAnsi="Simplified Arabic"/>
          <w:sz w:val="24"/>
          <w:szCs w:val="24"/>
          <w:rtl/>
        </w:rPr>
        <w:t xml:space="preserve"> النساء </w:t>
      </w:r>
      <w:r w:rsidR="0082553A" w:rsidRPr="00CF57DE">
        <w:rPr>
          <w:rFonts w:ascii="Simplified Arabic" w:hAnsi="Simplified Arabic"/>
          <w:sz w:val="24"/>
          <w:szCs w:val="24"/>
          <w:rtl/>
        </w:rPr>
        <w:t>نحو</w:t>
      </w:r>
      <w:r w:rsidRPr="00CF57DE">
        <w:rPr>
          <w:rFonts w:ascii="Simplified Arabic" w:hAnsi="Simplified Arabic"/>
          <w:sz w:val="24"/>
          <w:szCs w:val="24"/>
          <w:rtl/>
        </w:rPr>
        <w:t xml:space="preserve"> نصف عدد الأشخاص العاملين في مصائد الأسماك الصغيرة النطاق (</w:t>
      </w:r>
      <w:r w:rsidRPr="00CF57DE">
        <w:rPr>
          <w:rFonts w:ascii="Simplified Arabic" w:hAnsi="Simplified Arabic"/>
          <w:i/>
          <w:iCs/>
          <w:sz w:val="24"/>
          <w:szCs w:val="24"/>
          <w:rtl/>
        </w:rPr>
        <w:t>لا</w:t>
      </w:r>
      <w:r w:rsidR="002F6D30">
        <w:rPr>
          <w:rFonts w:ascii="Simplified Arabic" w:hAnsi="Simplified Arabic" w:hint="eastAsia"/>
          <w:i/>
          <w:iCs/>
          <w:sz w:val="24"/>
          <w:szCs w:val="24"/>
          <w:rtl/>
        </w:rPr>
        <w:t> </w:t>
      </w:r>
      <w:r w:rsidRPr="00CF57DE">
        <w:rPr>
          <w:rFonts w:ascii="Simplified Arabic" w:hAnsi="Simplified Arabic"/>
          <w:i/>
          <w:iCs/>
          <w:sz w:val="24"/>
          <w:szCs w:val="24"/>
          <w:rtl/>
        </w:rPr>
        <w:t>خلاف عليه</w:t>
      </w:r>
      <w:r w:rsidRPr="00CF57DE">
        <w:rPr>
          <w:rFonts w:ascii="Simplified Arabic" w:hAnsi="Simplified Arabic"/>
          <w:sz w:val="24"/>
          <w:szCs w:val="24"/>
          <w:rtl/>
        </w:rPr>
        <w:t>) {</w:t>
      </w:r>
      <w:r w:rsidR="00A57C01" w:rsidRPr="00CF57DE">
        <w:rPr>
          <w:rFonts w:ascii="Simplified Arabic" w:hAnsi="Simplified Arabic"/>
          <w:sz w:val="24"/>
          <w:szCs w:val="24"/>
          <w:rtl/>
        </w:rPr>
        <w:t>3</w:t>
      </w:r>
      <w:r w:rsidRPr="00CF57DE">
        <w:rPr>
          <w:rFonts w:ascii="Simplified Arabic" w:hAnsi="Simplified Arabic"/>
          <w:sz w:val="24"/>
          <w:szCs w:val="24"/>
          <w:rtl/>
        </w:rPr>
        <w:t>-</w:t>
      </w:r>
      <w:r w:rsidR="00A57C01" w:rsidRPr="00CF57DE">
        <w:rPr>
          <w:rFonts w:ascii="Simplified Arabic" w:hAnsi="Simplified Arabic"/>
          <w:sz w:val="24"/>
          <w:szCs w:val="24"/>
          <w:rtl/>
        </w:rPr>
        <w:t>4</w:t>
      </w:r>
      <w:r w:rsidR="007A31B6" w:rsidRPr="00CF57DE">
        <w:rPr>
          <w:rFonts w:ascii="Simplified Arabic" w:hAnsi="Simplified Arabic"/>
          <w:sz w:val="24"/>
          <w:szCs w:val="24"/>
          <w:rtl/>
        </w:rPr>
        <w:t>-</w:t>
      </w:r>
      <w:r w:rsidRPr="00CF57DE">
        <w:rPr>
          <w:rFonts w:ascii="Simplified Arabic" w:hAnsi="Simplified Arabic"/>
          <w:sz w:val="24"/>
          <w:szCs w:val="24"/>
          <w:rtl/>
        </w:rPr>
        <w:t>3-1}. وغالباً ما يكون الأشخاص الذين يعيشون في أوضاع صعبة هم الأكثر اعتماداً على الأنواع البرية ومن المرجح أن يستفيدوا من أشكال أكثر استدامة لاستخدام الأنواع البرية لتأمين سبل عيشهم (</w:t>
      </w:r>
      <w:r w:rsidRPr="00CF57DE">
        <w:rPr>
          <w:rFonts w:ascii="Simplified Arabic" w:hAnsi="Simplified Arabic"/>
          <w:i/>
          <w:iCs/>
          <w:sz w:val="24"/>
          <w:szCs w:val="24"/>
          <w:rtl/>
        </w:rPr>
        <w:t>لا خلاف عليه</w:t>
      </w:r>
      <w:r w:rsidRPr="00CF57DE">
        <w:rPr>
          <w:rFonts w:ascii="Simplified Arabic" w:hAnsi="Simplified Arabic"/>
          <w:sz w:val="24"/>
          <w:szCs w:val="24"/>
          <w:rtl/>
        </w:rPr>
        <w:t>) {5-1، 1-6، 3-2-1، 4-2-3-5}. ويعتمد ما يقدر بنحو 70 في المائة من فقراء العالم اعتماداً مباشراً على الأنواع البرية وعلى الأعمال التجارية التي تنتفع من تلك الأنواع (</w:t>
      </w:r>
      <w:r w:rsidRPr="00CF57DE">
        <w:rPr>
          <w:rFonts w:ascii="Simplified Arabic" w:hAnsi="Simplified Arabic"/>
          <w:i/>
          <w:iCs/>
          <w:sz w:val="24"/>
          <w:szCs w:val="24"/>
          <w:rtl/>
        </w:rPr>
        <w:t>لا</w:t>
      </w:r>
      <w:r w:rsidR="009413EF">
        <w:rPr>
          <w:rFonts w:ascii="Simplified Arabic" w:hAnsi="Simplified Arabic" w:hint="cs"/>
          <w:i/>
          <w:iCs/>
          <w:sz w:val="24"/>
          <w:szCs w:val="24"/>
          <w:rtl/>
        </w:rPr>
        <w:t> </w:t>
      </w:r>
      <w:r w:rsidRPr="00CF57DE">
        <w:rPr>
          <w:rFonts w:ascii="Simplified Arabic" w:hAnsi="Simplified Arabic"/>
          <w:i/>
          <w:iCs/>
          <w:sz w:val="24"/>
          <w:szCs w:val="24"/>
          <w:rtl/>
        </w:rPr>
        <w:t>خلاف عليه</w:t>
      </w:r>
      <w:r w:rsidRPr="00CF57DE">
        <w:rPr>
          <w:rFonts w:ascii="Simplified Arabic" w:hAnsi="Simplified Arabic"/>
          <w:sz w:val="24"/>
          <w:szCs w:val="24"/>
          <w:rtl/>
        </w:rPr>
        <w:t>) {2-3</w:t>
      </w:r>
      <w:r w:rsidR="00830777" w:rsidRPr="00CF57DE">
        <w:rPr>
          <w:rFonts w:ascii="Simplified Arabic" w:hAnsi="Simplified Arabic"/>
          <w:sz w:val="24"/>
          <w:szCs w:val="24"/>
          <w:rtl/>
        </w:rPr>
        <w:t>-1</w:t>
      </w:r>
      <w:r w:rsidRPr="00CF57DE">
        <w:rPr>
          <w:rFonts w:ascii="Simplified Arabic" w:hAnsi="Simplified Arabic"/>
          <w:sz w:val="24"/>
          <w:szCs w:val="24"/>
          <w:rtl/>
        </w:rPr>
        <w:t>}.</w:t>
      </w:r>
    </w:p>
    <w:p w14:paraId="522669A7" w14:textId="3F438074" w:rsidR="00EB0A65" w:rsidRPr="00CF57DE" w:rsidRDefault="00EB0A65" w:rsidP="00CF57DE">
      <w:pPr>
        <w:spacing w:after="240" w:line="360" w:lineRule="exact"/>
        <w:ind w:left="720"/>
        <w:jc w:val="both"/>
        <w:textDirection w:val="tbRlV"/>
        <w:rPr>
          <w:rFonts w:ascii="Simplified Arabic" w:eastAsia="Calibri" w:hAnsi="Simplified Arabic"/>
          <w:sz w:val="24"/>
          <w:szCs w:val="24"/>
          <w:rtl/>
          <w:lang w:val="ar-SA" w:eastAsia="zh-TW"/>
        </w:rPr>
      </w:pPr>
      <w:r w:rsidRPr="00CF57DE">
        <w:rPr>
          <w:rFonts w:ascii="Simplified Arabic" w:hAnsi="Simplified Arabic"/>
          <w:b/>
          <w:bCs/>
          <w:sz w:val="24"/>
          <w:szCs w:val="24"/>
          <w:rtl/>
        </w:rPr>
        <w:t>(ألف-</w:t>
      </w:r>
      <w:r w:rsidR="0082553A" w:rsidRPr="00CF57DE">
        <w:rPr>
          <w:rFonts w:ascii="Simplified Arabic" w:hAnsi="Simplified Arabic"/>
          <w:b/>
          <w:bCs/>
          <w:sz w:val="24"/>
          <w:szCs w:val="24"/>
          <w:rtl/>
        </w:rPr>
        <w:t>1</w:t>
      </w:r>
      <w:r w:rsidRPr="00CF57DE">
        <w:rPr>
          <w:rFonts w:ascii="Simplified Arabic" w:hAnsi="Simplified Arabic"/>
          <w:b/>
          <w:bCs/>
          <w:sz w:val="24"/>
          <w:szCs w:val="24"/>
          <w:rtl/>
        </w:rPr>
        <w:t>-</w:t>
      </w:r>
      <w:r w:rsidR="00151A89" w:rsidRPr="00CF57DE">
        <w:rPr>
          <w:rFonts w:ascii="Simplified Arabic" w:hAnsi="Simplified Arabic"/>
          <w:b/>
          <w:bCs/>
          <w:sz w:val="24"/>
          <w:szCs w:val="24"/>
          <w:rtl/>
        </w:rPr>
        <w:t>2</w:t>
      </w:r>
      <w:r w:rsidRPr="00CF57DE">
        <w:rPr>
          <w:rFonts w:ascii="Simplified Arabic" w:hAnsi="Simplified Arabic"/>
          <w:b/>
          <w:bCs/>
          <w:sz w:val="24"/>
          <w:szCs w:val="24"/>
          <w:rtl/>
        </w:rPr>
        <w:t xml:space="preserve">) يُستخدم </w:t>
      </w:r>
      <w:r w:rsidR="0082553A" w:rsidRPr="00CF57DE">
        <w:rPr>
          <w:rFonts w:ascii="Simplified Arabic" w:hAnsi="Simplified Arabic"/>
          <w:b/>
          <w:bCs/>
          <w:sz w:val="24"/>
          <w:szCs w:val="24"/>
          <w:rtl/>
        </w:rPr>
        <w:t>نحو</w:t>
      </w:r>
      <w:r w:rsidRPr="00CF57DE">
        <w:rPr>
          <w:rFonts w:ascii="Simplified Arabic" w:hAnsi="Simplified Arabic"/>
          <w:b/>
          <w:bCs/>
          <w:sz w:val="24"/>
          <w:szCs w:val="24"/>
          <w:rtl/>
        </w:rPr>
        <w:t xml:space="preserve"> 50 ألف نوع بري في الغذاء والطاقة والدواء والمواد وغيرها من الأغراض من خلال صيد الأسماك والقطف وقطع الأشجار وحصاد الحيوانات البرية على الصعيد العالمي.</w:t>
      </w:r>
      <w:r w:rsidRPr="00CF57DE">
        <w:rPr>
          <w:rFonts w:ascii="Simplified Arabic" w:hAnsi="Simplified Arabic"/>
          <w:sz w:val="24"/>
          <w:szCs w:val="24"/>
          <w:rtl/>
        </w:rPr>
        <w:t xml:space="preserve"> ويستخدم الناس في جميع أنحاء العالم استخداما مباشرا </w:t>
      </w:r>
      <w:r w:rsidR="0082553A" w:rsidRPr="00CF57DE">
        <w:rPr>
          <w:rFonts w:ascii="Simplified Arabic" w:hAnsi="Simplified Arabic"/>
          <w:sz w:val="24"/>
          <w:szCs w:val="24"/>
          <w:rtl/>
        </w:rPr>
        <w:t>نحو</w:t>
      </w:r>
      <w:r w:rsidRPr="00CF57DE">
        <w:rPr>
          <w:rFonts w:ascii="Simplified Arabic" w:hAnsi="Simplified Arabic"/>
          <w:sz w:val="24"/>
          <w:szCs w:val="24"/>
          <w:rtl/>
        </w:rPr>
        <w:t xml:space="preserve"> 500 7 نوع من الأسماك </w:t>
      </w:r>
      <w:r w:rsidR="00A57C01" w:rsidRPr="00CF57DE">
        <w:rPr>
          <w:rFonts w:ascii="Simplified Arabic" w:hAnsi="Simplified Arabic"/>
          <w:sz w:val="24"/>
          <w:szCs w:val="24"/>
          <w:rtl/>
        </w:rPr>
        <w:t xml:space="preserve">البرية </w:t>
      </w:r>
      <w:r w:rsidRPr="00CF57DE">
        <w:rPr>
          <w:rFonts w:ascii="Simplified Arabic" w:hAnsi="Simplified Arabic"/>
          <w:sz w:val="24"/>
          <w:szCs w:val="24"/>
          <w:rtl/>
        </w:rPr>
        <w:t>واللافقاريات الما</w:t>
      </w:r>
      <w:r w:rsidR="00A57C01" w:rsidRPr="00CF57DE">
        <w:rPr>
          <w:rFonts w:ascii="Simplified Arabic" w:hAnsi="Simplified Arabic"/>
          <w:sz w:val="24"/>
          <w:szCs w:val="24"/>
          <w:rtl/>
        </w:rPr>
        <w:t>ئية</w:t>
      </w:r>
      <w:r w:rsidRPr="00CF57DE">
        <w:rPr>
          <w:rFonts w:ascii="Simplified Arabic" w:hAnsi="Simplified Arabic"/>
          <w:sz w:val="24"/>
          <w:szCs w:val="24"/>
          <w:rtl/>
        </w:rPr>
        <w:t>، و100 31 نوع من النباتات البرية، من بينها 400</w:t>
      </w:r>
      <w:r w:rsidR="009413EF">
        <w:rPr>
          <w:rFonts w:ascii="Simplified Arabic" w:hAnsi="Simplified Arabic" w:hint="cs"/>
          <w:sz w:val="24"/>
          <w:szCs w:val="24"/>
          <w:rtl/>
        </w:rPr>
        <w:t> </w:t>
      </w:r>
      <w:r w:rsidRPr="00CF57DE">
        <w:rPr>
          <w:rFonts w:ascii="Simplified Arabic" w:hAnsi="Simplified Arabic"/>
          <w:sz w:val="24"/>
          <w:szCs w:val="24"/>
          <w:rtl/>
        </w:rPr>
        <w:t>7 نوع من الأشجار، و500</w:t>
      </w:r>
      <w:r w:rsidR="009413EF">
        <w:rPr>
          <w:rFonts w:ascii="Simplified Arabic" w:hAnsi="Simplified Arabic" w:hint="cs"/>
          <w:sz w:val="24"/>
          <w:szCs w:val="24"/>
          <w:rtl/>
        </w:rPr>
        <w:t> </w:t>
      </w:r>
      <w:r w:rsidRPr="00CF57DE">
        <w:rPr>
          <w:rFonts w:ascii="Simplified Arabic" w:hAnsi="Simplified Arabic"/>
          <w:sz w:val="24"/>
          <w:szCs w:val="24"/>
          <w:rtl/>
        </w:rPr>
        <w:t>1 نوع من الفطريات، و700</w:t>
      </w:r>
      <w:r w:rsidR="009413EF">
        <w:rPr>
          <w:rFonts w:ascii="Simplified Arabic" w:hAnsi="Simplified Arabic" w:hint="cs"/>
          <w:sz w:val="24"/>
          <w:szCs w:val="24"/>
          <w:rtl/>
        </w:rPr>
        <w:t> </w:t>
      </w:r>
      <w:r w:rsidRPr="00CF57DE">
        <w:rPr>
          <w:rFonts w:ascii="Simplified Arabic" w:hAnsi="Simplified Arabic"/>
          <w:sz w:val="24"/>
          <w:szCs w:val="24"/>
          <w:rtl/>
        </w:rPr>
        <w:t>1 نوع من اللافقاريات البرية التي تعيش في البراري، من بينها 500</w:t>
      </w:r>
      <w:r w:rsidR="009413EF">
        <w:rPr>
          <w:rFonts w:ascii="Simplified Arabic" w:hAnsi="Simplified Arabic" w:hint="cs"/>
          <w:sz w:val="24"/>
          <w:szCs w:val="24"/>
          <w:rtl/>
        </w:rPr>
        <w:t> </w:t>
      </w:r>
      <w:r w:rsidRPr="00CF57DE">
        <w:rPr>
          <w:rFonts w:ascii="Simplified Arabic" w:hAnsi="Simplified Arabic"/>
          <w:sz w:val="24"/>
          <w:szCs w:val="24"/>
          <w:rtl/>
        </w:rPr>
        <w:t>7 نوع من البرمائيات والزواحف والطيور والثدييات البرية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{2-3</w:t>
      </w:r>
      <w:r w:rsidR="00830777" w:rsidRPr="00CF57DE">
        <w:rPr>
          <w:rFonts w:ascii="Simplified Arabic" w:hAnsi="Simplified Arabic"/>
          <w:sz w:val="24"/>
          <w:szCs w:val="24"/>
          <w:rtl/>
        </w:rPr>
        <w:t>-1</w:t>
      </w:r>
      <w:r w:rsidRPr="00CF57DE">
        <w:rPr>
          <w:rFonts w:ascii="Simplified Arabic" w:hAnsi="Simplified Arabic"/>
          <w:sz w:val="24"/>
          <w:szCs w:val="24"/>
          <w:rtl/>
        </w:rPr>
        <w:t>-3، 3-3، 3-3-2-3-4}. ومن بين الأنواع البرية المستخدمة، يُستخدم أكثر من 20 في المائة (أكثر من 10</w:t>
      </w:r>
      <w:r w:rsidR="00A57C01" w:rsidRPr="00CF57DE">
        <w:rPr>
          <w:rFonts w:ascii="Simplified Arabic" w:hAnsi="Simplified Arabic"/>
          <w:sz w:val="24"/>
          <w:szCs w:val="24"/>
          <w:rtl/>
        </w:rPr>
        <w:t xml:space="preserve"> </w:t>
      </w:r>
      <w:r w:rsidRPr="00CF57DE">
        <w:rPr>
          <w:rFonts w:ascii="Simplified Arabic" w:hAnsi="Simplified Arabic"/>
          <w:sz w:val="24"/>
          <w:szCs w:val="24"/>
          <w:rtl/>
        </w:rPr>
        <w:t>آلاف نوع) في الأطعمة البشرية، مما يجعل الاستخدام المستدام للأنواع البرية أمرا بالغ الأهمية لتحقيق الأمن الغذائي وتحسين التغذية في المناطق الريفية والحضرية في جميع أنحاء العالم (</w:t>
      </w:r>
      <w:r w:rsidRPr="00CF57DE">
        <w:rPr>
          <w:rFonts w:ascii="Simplified Arabic" w:hAnsi="Simplified Arabic"/>
          <w:i/>
          <w:iCs/>
          <w:sz w:val="24"/>
          <w:szCs w:val="24"/>
          <w:rtl/>
        </w:rPr>
        <w:t>لا</w:t>
      </w:r>
      <w:r w:rsidR="009413EF">
        <w:rPr>
          <w:rFonts w:ascii="Simplified Arabic" w:hAnsi="Simplified Arabic" w:hint="cs"/>
          <w:i/>
          <w:iCs/>
          <w:sz w:val="24"/>
          <w:szCs w:val="24"/>
          <w:rtl/>
        </w:rPr>
        <w:t> </w:t>
      </w:r>
      <w:r w:rsidRPr="00CF57DE">
        <w:rPr>
          <w:rFonts w:ascii="Simplified Arabic" w:hAnsi="Simplified Arabic"/>
          <w:i/>
          <w:iCs/>
          <w:sz w:val="24"/>
          <w:szCs w:val="24"/>
          <w:rtl/>
        </w:rPr>
        <w:t>خلاف عليه</w:t>
      </w:r>
      <w:r w:rsidRPr="00CF57DE">
        <w:rPr>
          <w:rFonts w:ascii="Simplified Arabic" w:hAnsi="Simplified Arabic"/>
          <w:sz w:val="24"/>
          <w:szCs w:val="24"/>
          <w:rtl/>
        </w:rPr>
        <w:t>) {3-3</w:t>
      </w:r>
      <w:r w:rsidR="00454F79" w:rsidRPr="00CF57DE">
        <w:rPr>
          <w:rFonts w:ascii="Simplified Arabic" w:hAnsi="Simplified Arabic"/>
          <w:sz w:val="24"/>
          <w:szCs w:val="24"/>
          <w:rtl/>
        </w:rPr>
        <w:t>}</w:t>
      </w:r>
      <w:r w:rsidRPr="00CF57DE">
        <w:rPr>
          <w:rFonts w:ascii="Simplified Arabic" w:hAnsi="Simplified Arabic"/>
          <w:sz w:val="24"/>
          <w:szCs w:val="24"/>
          <w:rtl/>
        </w:rPr>
        <w:t xml:space="preserve">. وتشكل مصائد الأسماك مصدراً رئيسياً للغذاء من الأنواع البرية، حيث بلغ إجمالي الحصاد السنوي 90 مليون طن على مدى العقود الأخيرة، استهلك </w:t>
      </w:r>
      <w:r w:rsidR="00A57C01" w:rsidRPr="00CF57DE">
        <w:rPr>
          <w:rFonts w:ascii="Simplified Arabic" w:hAnsi="Simplified Arabic"/>
          <w:sz w:val="24"/>
          <w:szCs w:val="24"/>
          <w:rtl/>
        </w:rPr>
        <w:t xml:space="preserve">البشر </w:t>
      </w:r>
      <w:r w:rsidRPr="00CF57DE">
        <w:rPr>
          <w:rFonts w:ascii="Simplified Arabic" w:hAnsi="Simplified Arabic"/>
          <w:sz w:val="24"/>
          <w:szCs w:val="24"/>
          <w:rtl/>
        </w:rPr>
        <w:t xml:space="preserve">منها مباشرة </w:t>
      </w:r>
      <w:r w:rsidR="0082553A" w:rsidRPr="00CF57DE">
        <w:rPr>
          <w:rFonts w:ascii="Simplified Arabic" w:hAnsi="Simplified Arabic"/>
          <w:sz w:val="24"/>
          <w:szCs w:val="24"/>
          <w:rtl/>
        </w:rPr>
        <w:t>نحو</w:t>
      </w:r>
      <w:r w:rsidRPr="00CF57DE">
        <w:rPr>
          <w:rFonts w:ascii="Simplified Arabic" w:hAnsi="Simplified Arabic"/>
          <w:sz w:val="24"/>
          <w:szCs w:val="24"/>
          <w:rtl/>
        </w:rPr>
        <w:t xml:space="preserve"> 60 مليون طن واست</w:t>
      </w:r>
      <w:r w:rsidR="00454F79" w:rsidRPr="00CF57DE">
        <w:rPr>
          <w:rFonts w:ascii="Simplified Arabic" w:hAnsi="Simplified Arabic"/>
          <w:sz w:val="24"/>
          <w:szCs w:val="24"/>
          <w:rtl/>
        </w:rPr>
        <w:t>ُ</w:t>
      </w:r>
      <w:r w:rsidRPr="00CF57DE">
        <w:rPr>
          <w:rFonts w:ascii="Simplified Arabic" w:hAnsi="Simplified Arabic"/>
          <w:sz w:val="24"/>
          <w:szCs w:val="24"/>
          <w:rtl/>
        </w:rPr>
        <w:t>خدم الباقي علفا</w:t>
      </w:r>
      <w:r w:rsidR="009413EF">
        <w:rPr>
          <w:rFonts w:ascii="Simplified Arabic" w:hAnsi="Simplified Arabic" w:hint="cs"/>
          <w:sz w:val="24"/>
          <w:szCs w:val="24"/>
          <w:rtl/>
        </w:rPr>
        <w:t>ً</w:t>
      </w:r>
      <w:r w:rsidRPr="00CF57DE">
        <w:rPr>
          <w:rFonts w:ascii="Simplified Arabic" w:hAnsi="Simplified Arabic"/>
          <w:sz w:val="24"/>
          <w:szCs w:val="24"/>
          <w:rtl/>
        </w:rPr>
        <w:t xml:space="preserve"> لتربية الأحياء المائية والثروة الحيوانية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454F79" w:rsidRPr="00CF57DE">
        <w:rPr>
          <w:rFonts w:ascii="Simplified Arabic" w:hAnsi="Simplified Arabic"/>
          <w:sz w:val="24"/>
          <w:szCs w:val="24"/>
          <w:rtl/>
        </w:rPr>
        <w:t>3</w:t>
      </w:r>
      <w:r w:rsidRPr="00CF57DE">
        <w:rPr>
          <w:rFonts w:ascii="Simplified Arabic" w:hAnsi="Simplified Arabic"/>
          <w:sz w:val="24"/>
          <w:szCs w:val="24"/>
          <w:rtl/>
        </w:rPr>
        <w:t>-</w:t>
      </w:r>
      <w:r w:rsidR="00454F79" w:rsidRPr="00CF57DE">
        <w:rPr>
          <w:rFonts w:ascii="Simplified Arabic" w:hAnsi="Simplified Arabic"/>
          <w:sz w:val="24"/>
          <w:szCs w:val="24"/>
          <w:rtl/>
        </w:rPr>
        <w:t>2-</w:t>
      </w:r>
      <w:r w:rsidRPr="00CF57DE">
        <w:rPr>
          <w:rFonts w:ascii="Simplified Arabic" w:hAnsi="Simplified Arabic"/>
          <w:sz w:val="24"/>
          <w:szCs w:val="24"/>
          <w:rtl/>
        </w:rPr>
        <w:t>1-1}. ويسهم حصاد الحيوانات البرية (ويشمل القنص) في تحقيق الأمن الغذائي للعديد من الأشخاص الذين يعيشون في مناطق ريفية وحضرية في جميع أنحاء العالم، وخاصة في البلدان النامية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454F79" w:rsidRPr="00CF57DE">
        <w:rPr>
          <w:rFonts w:ascii="Simplified Arabic" w:hAnsi="Simplified Arabic"/>
          <w:sz w:val="24"/>
          <w:szCs w:val="24"/>
          <w:rtl/>
        </w:rPr>
        <w:t>-</w:t>
      </w:r>
      <w:r w:rsidRPr="00CF57DE">
        <w:rPr>
          <w:rFonts w:ascii="Simplified Arabic" w:hAnsi="Simplified Arabic"/>
          <w:sz w:val="24"/>
          <w:szCs w:val="24"/>
          <w:rtl/>
        </w:rPr>
        <w:t>3-3</w:t>
      </w:r>
      <w:r w:rsidR="00454F79" w:rsidRPr="00CF57DE">
        <w:rPr>
          <w:rFonts w:ascii="Simplified Arabic" w:hAnsi="Simplified Arabic"/>
          <w:sz w:val="24"/>
          <w:szCs w:val="24"/>
          <w:rtl/>
        </w:rPr>
        <w:t>-</w:t>
      </w:r>
      <w:r w:rsidRPr="00CF57DE">
        <w:rPr>
          <w:rFonts w:ascii="Simplified Arabic" w:hAnsi="Simplified Arabic"/>
          <w:sz w:val="24"/>
          <w:szCs w:val="24"/>
          <w:rtl/>
        </w:rPr>
        <w:t>3}. وتشكل الحيوانات المائية والبرية مصادر رئيسية للبروتين والدهون والمغذيات الدقيقة، مثل الكالسيوم والحديد والزنك والأحماض الدهنية، لسكان العالم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830777" w:rsidRPr="00CF57DE">
        <w:rPr>
          <w:rFonts w:ascii="Simplified Arabic" w:hAnsi="Simplified Arabic"/>
          <w:sz w:val="24"/>
          <w:szCs w:val="24"/>
          <w:rtl/>
        </w:rPr>
        <w:t>-1</w:t>
      </w:r>
      <w:r w:rsidRPr="00CF57DE">
        <w:rPr>
          <w:rFonts w:ascii="Simplified Arabic" w:hAnsi="Simplified Arabic"/>
          <w:sz w:val="24"/>
          <w:szCs w:val="24"/>
          <w:rtl/>
        </w:rPr>
        <w:t>-5-1، 3-3-2-3-4، 3-3-3-3-3-3}.</w:t>
      </w:r>
    </w:p>
    <w:p w14:paraId="26B02009" w14:textId="5169DC5B" w:rsidR="00EB0A65" w:rsidRPr="00CF57DE" w:rsidRDefault="00EB0A65" w:rsidP="00CF57DE">
      <w:pPr>
        <w:spacing w:after="240" w:line="360" w:lineRule="exact"/>
        <w:ind w:left="720"/>
        <w:jc w:val="both"/>
        <w:textDirection w:val="tbRlV"/>
        <w:rPr>
          <w:rFonts w:ascii="Simplified Arabic" w:eastAsia="SimSun" w:hAnsi="Simplified Arabic"/>
          <w:sz w:val="24"/>
          <w:szCs w:val="24"/>
          <w:rtl/>
          <w:lang w:val="ar-SA" w:eastAsia="zh-TW"/>
        </w:rPr>
      </w:pPr>
      <w:r w:rsidRPr="00CF57DE">
        <w:rPr>
          <w:rFonts w:ascii="Simplified Arabic" w:hAnsi="Simplified Arabic"/>
          <w:b/>
          <w:bCs/>
          <w:sz w:val="24"/>
          <w:szCs w:val="24"/>
          <w:rtl/>
        </w:rPr>
        <w:t>(ألف-</w:t>
      </w:r>
      <w:r w:rsidR="00151A89" w:rsidRPr="00CF57DE">
        <w:rPr>
          <w:rFonts w:ascii="Simplified Arabic" w:hAnsi="Simplified Arabic"/>
          <w:b/>
          <w:bCs/>
          <w:sz w:val="24"/>
          <w:szCs w:val="24"/>
          <w:rtl/>
        </w:rPr>
        <w:t>1</w:t>
      </w:r>
      <w:r w:rsidRPr="00CF57DE">
        <w:rPr>
          <w:rFonts w:ascii="Simplified Arabic" w:hAnsi="Simplified Arabic"/>
          <w:b/>
          <w:bCs/>
          <w:sz w:val="24"/>
          <w:szCs w:val="24"/>
          <w:rtl/>
        </w:rPr>
        <w:t>-</w:t>
      </w:r>
      <w:r w:rsidR="00151A89" w:rsidRPr="00CF57DE">
        <w:rPr>
          <w:rFonts w:ascii="Simplified Arabic" w:hAnsi="Simplified Arabic"/>
          <w:b/>
          <w:bCs/>
          <w:sz w:val="24"/>
          <w:szCs w:val="24"/>
          <w:rtl/>
        </w:rPr>
        <w:t>3</w:t>
      </w:r>
      <w:r w:rsidRPr="00CF57DE">
        <w:rPr>
          <w:rFonts w:ascii="Simplified Arabic" w:hAnsi="Simplified Arabic"/>
          <w:b/>
          <w:bCs/>
          <w:sz w:val="24"/>
          <w:szCs w:val="24"/>
          <w:rtl/>
        </w:rPr>
        <w:t>) تشكل الأنواع البرية مصادر هامة لموارد المعيشة والدخل.</w:t>
      </w:r>
      <w:r w:rsidRPr="00CF57DE">
        <w:rPr>
          <w:rFonts w:ascii="Simplified Arabic" w:hAnsi="Simplified Arabic"/>
          <w:sz w:val="24"/>
          <w:szCs w:val="24"/>
          <w:rtl/>
        </w:rPr>
        <w:t xml:space="preserve"> </w:t>
      </w:r>
      <w:r w:rsidRPr="00CF57DE">
        <w:rPr>
          <w:rFonts w:ascii="Simplified Arabic" w:hAnsi="Simplified Arabic"/>
          <w:b/>
          <w:bCs/>
          <w:sz w:val="24"/>
          <w:szCs w:val="24"/>
          <w:rtl/>
        </w:rPr>
        <w:t>وتشكل استخدامات الأنواع البرية الأساس للأنشطة المهمة اقتصادياً وثقافياً في جميع أنحاء العالم (</w:t>
      </w:r>
      <w:r w:rsidRPr="00CF57DE">
        <w:rPr>
          <w:rFonts w:ascii="Simplified Arabic" w:hAnsi="Simplified Arabic"/>
          <w:b/>
          <w:bCs/>
          <w:i/>
          <w:iCs/>
          <w:sz w:val="24"/>
          <w:szCs w:val="24"/>
          <w:rtl/>
        </w:rPr>
        <w:t>مسلم به لكنه ناقص</w:t>
      </w:r>
      <w:r w:rsidRPr="00CF57DE">
        <w:rPr>
          <w:rFonts w:ascii="Simplified Arabic" w:hAnsi="Simplified Arabic"/>
          <w:b/>
          <w:bCs/>
          <w:sz w:val="24"/>
          <w:szCs w:val="24"/>
          <w:rtl/>
        </w:rPr>
        <w:t>) {3-3</w:t>
      </w:r>
      <w:r w:rsidR="00C36060" w:rsidRPr="00CF57DE">
        <w:rPr>
          <w:rFonts w:ascii="Simplified Arabic" w:hAnsi="Simplified Arabic"/>
          <w:b/>
          <w:bCs/>
          <w:sz w:val="24"/>
          <w:szCs w:val="24"/>
          <w:rtl/>
        </w:rPr>
        <w:t>-2</w:t>
      </w:r>
      <w:r w:rsidRPr="00CF57DE">
        <w:rPr>
          <w:rFonts w:ascii="Simplified Arabic" w:hAnsi="Simplified Arabic"/>
          <w:b/>
          <w:bCs/>
          <w:sz w:val="24"/>
          <w:szCs w:val="24"/>
          <w:rtl/>
        </w:rPr>
        <w:t>}.</w:t>
      </w:r>
      <w:r w:rsidRPr="00CF57DE">
        <w:rPr>
          <w:rFonts w:ascii="Simplified Arabic" w:hAnsi="Simplified Arabic"/>
          <w:sz w:val="24"/>
          <w:szCs w:val="24"/>
          <w:rtl/>
        </w:rPr>
        <w:t xml:space="preserve"> ويقدر قطاع التجارة في النباتات البرية والطحالب والفطريات بقيمة بليون دولار، ومن شأن إنشاء سلاسل التوريد أن يعزز التنمية الاقتصادية والتنويع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454F79" w:rsidRPr="00CF57DE">
        <w:rPr>
          <w:rFonts w:ascii="Simplified Arabic" w:hAnsi="Simplified Arabic"/>
          <w:sz w:val="24"/>
          <w:szCs w:val="24"/>
          <w:rtl/>
        </w:rPr>
        <w:t>-</w:t>
      </w:r>
      <w:r w:rsidRPr="00CF57DE">
        <w:rPr>
          <w:rFonts w:ascii="Simplified Arabic" w:hAnsi="Simplified Arabic"/>
          <w:sz w:val="24"/>
          <w:szCs w:val="24"/>
          <w:rtl/>
        </w:rPr>
        <w:t>2-1}. ويعتمد الناس في المناطق الحضرية والريفية المحرومة اقتصادياً على النباتات البرية والطحالب والفطريات كمصادر للسعرات الحرارية الأساسية والمغذيات الدقيقة والأدوية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454F79" w:rsidRPr="00CF57DE">
        <w:rPr>
          <w:rFonts w:ascii="Simplified Arabic" w:hAnsi="Simplified Arabic"/>
          <w:sz w:val="24"/>
          <w:szCs w:val="24"/>
          <w:rtl/>
        </w:rPr>
        <w:t>-</w:t>
      </w:r>
      <w:r w:rsidRPr="00CF57DE">
        <w:rPr>
          <w:rFonts w:ascii="Simplified Arabic" w:hAnsi="Simplified Arabic"/>
          <w:sz w:val="24"/>
          <w:szCs w:val="24"/>
          <w:rtl/>
        </w:rPr>
        <w:t>2، 3-3-2-2-2}. ويعد صيد الأسماك، وحصاد الحيوانات البرية، وقطع الأشجار والسياحة القائمة على الطبيعة مصدرا حيوياً للعمالة والاقتصادات الإقليمية والمحلية في العديد من البلدان النامية والمتقدمة النمو، وتسهم كذلك في البنية التحتية العامة وتطوير وتوفير السلع والخدمات ذات الصلة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AB6340" w:rsidRPr="00CF57DE">
        <w:rPr>
          <w:rFonts w:ascii="Simplified Arabic" w:hAnsi="Simplified Arabic"/>
          <w:sz w:val="24"/>
          <w:szCs w:val="24"/>
          <w:rtl/>
        </w:rPr>
        <w:t>}</w:t>
      </w:r>
      <w:r w:rsidRPr="00CF57DE">
        <w:rPr>
          <w:rFonts w:ascii="Simplified Arabic" w:hAnsi="Simplified Arabic"/>
          <w:sz w:val="24"/>
          <w:szCs w:val="24"/>
          <w:rtl/>
        </w:rPr>
        <w:t>. ويوفر استخدام الأنواع البرية أيضاً مساهمات غير مادية من خلال إثراء تجارب الناس الجسدية والنفسية، بما في ذلك حياتهم الدينية والاحتفالية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AB6340" w:rsidRPr="00CF57DE">
        <w:rPr>
          <w:rFonts w:ascii="Simplified Arabic" w:hAnsi="Simplified Arabic"/>
          <w:sz w:val="24"/>
          <w:szCs w:val="24"/>
          <w:rtl/>
        </w:rPr>
        <w:t>1</w:t>
      </w:r>
      <w:r w:rsidRPr="00CF57DE">
        <w:rPr>
          <w:rFonts w:ascii="Simplified Arabic" w:hAnsi="Simplified Arabic"/>
          <w:sz w:val="24"/>
          <w:szCs w:val="24"/>
          <w:rtl/>
        </w:rPr>
        <w:t>-</w:t>
      </w:r>
      <w:r w:rsidR="00AB6340" w:rsidRPr="00CF57DE">
        <w:rPr>
          <w:rFonts w:ascii="Simplified Arabic" w:hAnsi="Simplified Arabic"/>
          <w:sz w:val="24"/>
          <w:szCs w:val="24"/>
          <w:rtl/>
        </w:rPr>
        <w:t>3-</w:t>
      </w:r>
      <w:r w:rsidRPr="00CF57DE">
        <w:rPr>
          <w:rFonts w:ascii="Simplified Arabic" w:hAnsi="Simplified Arabic"/>
          <w:sz w:val="24"/>
          <w:szCs w:val="24"/>
          <w:rtl/>
        </w:rPr>
        <w:t>4، 3-3-5-2-1}.</w:t>
      </w:r>
    </w:p>
    <w:p w14:paraId="4DC9B01E" w14:textId="68942E2E" w:rsidR="00EB0A65" w:rsidRPr="00CF57DE" w:rsidRDefault="00EB0A65" w:rsidP="00CF57DE">
      <w:pPr>
        <w:spacing w:after="240" w:line="360" w:lineRule="exact"/>
        <w:ind w:left="720"/>
        <w:jc w:val="both"/>
        <w:textDirection w:val="tbRlV"/>
        <w:rPr>
          <w:rFonts w:ascii="Simplified Arabic" w:hAnsi="Simplified Arabic"/>
          <w:sz w:val="24"/>
          <w:szCs w:val="24"/>
          <w:rtl/>
          <w:lang w:val="ar-SA" w:eastAsia="zh-TW"/>
        </w:rPr>
      </w:pPr>
      <w:r w:rsidRPr="00CF57DE">
        <w:rPr>
          <w:rFonts w:ascii="Simplified Arabic" w:hAnsi="Simplified Arabic"/>
          <w:b/>
          <w:bCs/>
          <w:sz w:val="24"/>
          <w:szCs w:val="24"/>
          <w:rtl/>
        </w:rPr>
        <w:t>(ألف-</w:t>
      </w:r>
      <w:r w:rsidR="00151A89" w:rsidRPr="00CF57DE">
        <w:rPr>
          <w:rFonts w:ascii="Simplified Arabic" w:hAnsi="Simplified Arabic"/>
          <w:b/>
          <w:bCs/>
          <w:sz w:val="24"/>
          <w:szCs w:val="24"/>
          <w:rtl/>
        </w:rPr>
        <w:t>1</w:t>
      </w:r>
      <w:r w:rsidRPr="00CF57DE">
        <w:rPr>
          <w:rFonts w:ascii="Simplified Arabic" w:hAnsi="Simplified Arabic"/>
          <w:b/>
          <w:bCs/>
          <w:sz w:val="24"/>
          <w:szCs w:val="24"/>
          <w:rtl/>
        </w:rPr>
        <w:t>-</w:t>
      </w:r>
      <w:r w:rsidR="00151A89" w:rsidRPr="00CF57DE">
        <w:rPr>
          <w:rFonts w:ascii="Simplified Arabic" w:hAnsi="Simplified Arabic"/>
          <w:b/>
          <w:bCs/>
          <w:sz w:val="24"/>
          <w:szCs w:val="24"/>
          <w:rtl/>
        </w:rPr>
        <w:t>4</w:t>
      </w:r>
      <w:r w:rsidRPr="00CF57DE">
        <w:rPr>
          <w:rFonts w:ascii="Simplified Arabic" w:hAnsi="Simplified Arabic"/>
          <w:b/>
          <w:bCs/>
          <w:sz w:val="24"/>
          <w:szCs w:val="24"/>
          <w:rtl/>
        </w:rPr>
        <w:t>) يجري قطفُ النباتات البرية والفطريات والطحالب في البلدان المتقدمة النمو والبلدان النامية على السواء في جميع أنحاء العالم.</w:t>
      </w:r>
      <w:r w:rsidRPr="00CF57DE">
        <w:rPr>
          <w:rFonts w:ascii="Simplified Arabic" w:hAnsi="Simplified Arabic"/>
          <w:sz w:val="24"/>
          <w:szCs w:val="24"/>
          <w:rtl/>
        </w:rPr>
        <w:t xml:space="preserve"> وترتبط هذه الممارسة ارتباطا</w:t>
      </w:r>
      <w:r w:rsidR="009413EF">
        <w:rPr>
          <w:rFonts w:ascii="Simplified Arabic" w:hAnsi="Simplified Arabic" w:hint="cs"/>
          <w:sz w:val="24"/>
          <w:szCs w:val="24"/>
          <w:rtl/>
        </w:rPr>
        <w:t>ً</w:t>
      </w:r>
      <w:r w:rsidRPr="00CF57DE">
        <w:rPr>
          <w:rFonts w:ascii="Simplified Arabic" w:hAnsi="Simplified Arabic"/>
          <w:sz w:val="24"/>
          <w:szCs w:val="24"/>
          <w:rtl/>
        </w:rPr>
        <w:t xml:space="preserve"> وثيقا</w:t>
      </w:r>
      <w:r w:rsidR="009413EF">
        <w:rPr>
          <w:rFonts w:ascii="Simplified Arabic" w:hAnsi="Simplified Arabic" w:hint="cs"/>
          <w:sz w:val="24"/>
          <w:szCs w:val="24"/>
          <w:rtl/>
        </w:rPr>
        <w:t>ً</w:t>
      </w:r>
      <w:r w:rsidRPr="00CF57DE">
        <w:rPr>
          <w:rFonts w:ascii="Simplified Arabic" w:hAnsi="Simplified Arabic"/>
          <w:sz w:val="24"/>
          <w:szCs w:val="24"/>
          <w:rtl/>
        </w:rPr>
        <w:t xml:space="preserve"> بالممارسات الثقافية والمعيشية، ويمكنها أيضا</w:t>
      </w:r>
      <w:r w:rsidR="009413EF">
        <w:rPr>
          <w:rFonts w:ascii="Simplified Arabic" w:hAnsi="Simplified Arabic" w:hint="cs"/>
          <w:sz w:val="24"/>
          <w:szCs w:val="24"/>
          <w:rtl/>
        </w:rPr>
        <w:t>ً</w:t>
      </w:r>
      <w:r w:rsidRPr="00CF57DE">
        <w:rPr>
          <w:rFonts w:ascii="Simplified Arabic" w:hAnsi="Simplified Arabic"/>
          <w:sz w:val="24"/>
          <w:szCs w:val="24"/>
          <w:rtl/>
        </w:rPr>
        <w:t xml:space="preserve"> أن تمون الأسواق العالمية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{3-3</w:t>
      </w:r>
      <w:r w:rsidR="00033FA9" w:rsidRPr="00CF57DE">
        <w:rPr>
          <w:rFonts w:ascii="Simplified Arabic" w:hAnsi="Simplified Arabic"/>
          <w:sz w:val="24"/>
          <w:szCs w:val="24"/>
          <w:rtl/>
        </w:rPr>
        <w:t>-</w:t>
      </w:r>
      <w:r w:rsidRPr="00CF57DE">
        <w:rPr>
          <w:rFonts w:ascii="Simplified Arabic" w:hAnsi="Simplified Arabic"/>
          <w:sz w:val="24"/>
          <w:szCs w:val="24"/>
          <w:rtl/>
        </w:rPr>
        <w:t>2}. وغالباً ما يفترض أن قطف النباتات هو نشاط أكثر انتشاراً في الجنوب العالمي. ومع ذلك، تتراوح تقديرات الأفراد والأسر المشاركة في قطف النباتات في أوروبا وأمريكا الشمالية بين 4</w:t>
      </w:r>
      <w:r w:rsidR="009413EF">
        <w:rPr>
          <w:rFonts w:ascii="Simplified Arabic" w:hAnsi="Simplified Arabic" w:hint="cs"/>
          <w:sz w:val="24"/>
          <w:szCs w:val="24"/>
          <w:rtl/>
        </w:rPr>
        <w:t> </w:t>
      </w:r>
      <w:r w:rsidRPr="00CF57DE">
        <w:rPr>
          <w:rFonts w:ascii="Simplified Arabic" w:hAnsi="Simplified Arabic"/>
          <w:sz w:val="24"/>
          <w:szCs w:val="24"/>
          <w:rtl/>
        </w:rPr>
        <w:t>في المائة و68 في المائة، وتسجل الأسر في أوروبا الشرقية أعلى المعدلات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xml:space="preserve">) </w:t>
      </w:r>
      <w:r w:rsidRPr="009413EF">
        <w:rPr>
          <w:rFonts w:ascii="Simplified Arabic" w:hAnsi="Simplified Arabic"/>
          <w:w w:val="95"/>
          <w:sz w:val="24"/>
          <w:szCs w:val="24"/>
          <w:rtl/>
        </w:rPr>
        <w:t>{3-3</w:t>
      </w:r>
      <w:r w:rsidR="00033FA9" w:rsidRPr="009413EF">
        <w:rPr>
          <w:rFonts w:ascii="Simplified Arabic" w:hAnsi="Simplified Arabic"/>
          <w:w w:val="95"/>
          <w:sz w:val="24"/>
          <w:szCs w:val="24"/>
          <w:rtl/>
        </w:rPr>
        <w:t>-</w:t>
      </w:r>
      <w:r w:rsidRPr="009413EF">
        <w:rPr>
          <w:rFonts w:ascii="Simplified Arabic" w:hAnsi="Simplified Arabic"/>
          <w:w w:val="95"/>
          <w:sz w:val="24"/>
          <w:szCs w:val="24"/>
          <w:rtl/>
        </w:rPr>
        <w:t>2</w:t>
      </w:r>
      <w:r w:rsidR="00033FA9" w:rsidRPr="009413EF">
        <w:rPr>
          <w:rFonts w:ascii="Simplified Arabic" w:hAnsi="Simplified Arabic"/>
          <w:w w:val="95"/>
          <w:sz w:val="24"/>
          <w:szCs w:val="24"/>
          <w:rtl/>
        </w:rPr>
        <w:t>-2-</w:t>
      </w:r>
      <w:r w:rsidRPr="009413EF">
        <w:rPr>
          <w:rFonts w:ascii="Simplified Arabic" w:hAnsi="Simplified Arabic"/>
          <w:w w:val="95"/>
          <w:sz w:val="24"/>
          <w:szCs w:val="24"/>
          <w:rtl/>
        </w:rPr>
        <w:t>1}</w:t>
      </w:r>
      <w:r w:rsidRPr="00CF57DE">
        <w:rPr>
          <w:rFonts w:ascii="Simplified Arabic" w:hAnsi="Simplified Arabic"/>
          <w:sz w:val="24"/>
          <w:szCs w:val="24"/>
          <w:rtl/>
        </w:rPr>
        <w:t>، وينطبق ذلك غالباً بغض النظر عن الوضع الاقتصادي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{3-3</w:t>
      </w:r>
      <w:r w:rsidR="00033FA9" w:rsidRPr="00CF57DE">
        <w:rPr>
          <w:rFonts w:ascii="Simplified Arabic" w:hAnsi="Simplified Arabic"/>
          <w:sz w:val="24"/>
          <w:szCs w:val="24"/>
          <w:rtl/>
        </w:rPr>
        <w:t>-</w:t>
      </w:r>
      <w:r w:rsidRPr="00CF57DE">
        <w:rPr>
          <w:rFonts w:ascii="Simplified Arabic" w:hAnsi="Simplified Arabic"/>
          <w:sz w:val="24"/>
          <w:szCs w:val="24"/>
          <w:rtl/>
        </w:rPr>
        <w:t xml:space="preserve">2-2-3}. ولا يقتصر القطف على المناطق الريفية، حيث يتم قطف </w:t>
      </w:r>
      <w:r w:rsidR="00743387" w:rsidRPr="00CF57DE">
        <w:rPr>
          <w:rFonts w:ascii="Simplified Arabic" w:hAnsi="Simplified Arabic"/>
          <w:sz w:val="24"/>
          <w:szCs w:val="24"/>
          <w:rtl/>
        </w:rPr>
        <w:t xml:space="preserve">عدد يتراوح بين </w:t>
      </w:r>
      <w:r w:rsidRPr="00CF57DE">
        <w:rPr>
          <w:rFonts w:ascii="Simplified Arabic" w:hAnsi="Simplified Arabic"/>
          <w:sz w:val="24"/>
          <w:szCs w:val="24"/>
          <w:rtl/>
        </w:rPr>
        <w:t xml:space="preserve">العشرات </w:t>
      </w:r>
      <w:r w:rsidR="00743387" w:rsidRPr="00CF57DE">
        <w:rPr>
          <w:rFonts w:ascii="Simplified Arabic" w:hAnsi="Simplified Arabic"/>
          <w:sz w:val="24"/>
          <w:szCs w:val="24"/>
          <w:rtl/>
        </w:rPr>
        <w:t>و</w:t>
      </w:r>
      <w:r w:rsidRPr="00CF57DE">
        <w:rPr>
          <w:rFonts w:ascii="Simplified Arabic" w:hAnsi="Simplified Arabic"/>
          <w:sz w:val="24"/>
          <w:szCs w:val="24"/>
          <w:rtl/>
        </w:rPr>
        <w:t>المئات من أنواع النباتات والفطريات البرية من أجل الغذاء والدواء والحطب والزينة والممارسات الثقافية في النظم الإيكولوجية الحضرية في جميع أنحاء العالم (</w:t>
      </w:r>
      <w:r w:rsidRPr="00CF57DE">
        <w:rPr>
          <w:rFonts w:ascii="Simplified Arabic" w:hAnsi="Simplified Arabic"/>
          <w:i/>
          <w:iCs/>
          <w:sz w:val="24"/>
          <w:szCs w:val="24"/>
          <w:rtl/>
        </w:rPr>
        <w:t>لا</w:t>
      </w:r>
      <w:r w:rsidR="00C9098A">
        <w:rPr>
          <w:rFonts w:ascii="Simplified Arabic" w:hAnsi="Simplified Arabic" w:hint="cs"/>
          <w:i/>
          <w:iCs/>
          <w:sz w:val="24"/>
          <w:szCs w:val="24"/>
          <w:rtl/>
        </w:rPr>
        <w:t> </w:t>
      </w:r>
      <w:r w:rsidRPr="00CF57DE">
        <w:rPr>
          <w:rFonts w:ascii="Simplified Arabic" w:hAnsi="Simplified Arabic"/>
          <w:i/>
          <w:iCs/>
          <w:sz w:val="24"/>
          <w:szCs w:val="24"/>
          <w:rtl/>
        </w:rPr>
        <w:t>خلاف عليه</w:t>
      </w:r>
      <w:r w:rsidRPr="00CF57DE">
        <w:rPr>
          <w:rFonts w:ascii="Simplified Arabic" w:hAnsi="Simplified Arabic"/>
          <w:sz w:val="24"/>
          <w:szCs w:val="24"/>
          <w:rtl/>
        </w:rPr>
        <w:t>) {3-3</w:t>
      </w:r>
      <w:r w:rsidR="00033FA9" w:rsidRPr="00CF57DE">
        <w:rPr>
          <w:rFonts w:ascii="Simplified Arabic" w:hAnsi="Simplified Arabic"/>
          <w:sz w:val="24"/>
          <w:szCs w:val="24"/>
          <w:rtl/>
        </w:rPr>
        <w:t>-</w:t>
      </w:r>
      <w:r w:rsidRPr="00CF57DE">
        <w:rPr>
          <w:rFonts w:ascii="Simplified Arabic" w:hAnsi="Simplified Arabic"/>
          <w:sz w:val="24"/>
          <w:szCs w:val="24"/>
          <w:rtl/>
        </w:rPr>
        <w:t>2-2-2}. وغالبا</w:t>
      </w:r>
      <w:r w:rsidR="00C9098A">
        <w:rPr>
          <w:rFonts w:ascii="Simplified Arabic" w:hAnsi="Simplified Arabic" w:hint="cs"/>
          <w:sz w:val="24"/>
          <w:szCs w:val="24"/>
          <w:rtl/>
        </w:rPr>
        <w:t>ً</w:t>
      </w:r>
      <w:r w:rsidRPr="00CF57DE">
        <w:rPr>
          <w:rFonts w:ascii="Simplified Arabic" w:hAnsi="Simplified Arabic"/>
          <w:sz w:val="24"/>
          <w:szCs w:val="24"/>
          <w:rtl/>
        </w:rPr>
        <w:t xml:space="preserve"> ما يكون قطف المنتجات البرية نشاطا</w:t>
      </w:r>
      <w:r w:rsidR="00C9098A">
        <w:rPr>
          <w:rFonts w:ascii="Simplified Arabic" w:hAnsi="Simplified Arabic" w:hint="cs"/>
          <w:sz w:val="24"/>
          <w:szCs w:val="24"/>
          <w:rtl/>
        </w:rPr>
        <w:t>ً</w:t>
      </w:r>
      <w:r w:rsidRPr="00CF57DE">
        <w:rPr>
          <w:rFonts w:ascii="Simplified Arabic" w:hAnsi="Simplified Arabic"/>
          <w:sz w:val="24"/>
          <w:szCs w:val="24"/>
          <w:rtl/>
        </w:rPr>
        <w:t xml:space="preserve"> جنسانيا</w:t>
      </w:r>
      <w:r w:rsidR="00C9098A">
        <w:rPr>
          <w:rFonts w:ascii="Simplified Arabic" w:hAnsi="Simplified Arabic" w:hint="cs"/>
          <w:sz w:val="24"/>
          <w:szCs w:val="24"/>
          <w:rtl/>
        </w:rPr>
        <w:t>ً</w:t>
      </w:r>
      <w:r w:rsidRPr="00CF57DE">
        <w:rPr>
          <w:rFonts w:ascii="Simplified Arabic" w:hAnsi="Simplified Arabic"/>
          <w:sz w:val="24"/>
          <w:szCs w:val="24"/>
          <w:rtl/>
        </w:rPr>
        <w:t xml:space="preserve"> في أنحاء كثيرة من العالم، حيث تعتمد </w:t>
      </w:r>
      <w:r w:rsidRPr="00CF57DE">
        <w:rPr>
          <w:rFonts w:ascii="Simplified Arabic" w:hAnsi="Simplified Arabic"/>
          <w:sz w:val="24"/>
          <w:szCs w:val="24"/>
          <w:rtl/>
        </w:rPr>
        <w:lastRenderedPageBreak/>
        <w:t>الأدوار على القواعد الثقافية، وعلى نوع النباتات البرية التي يتم حصادها أو الفطريات أو الطحالب والأماكن التي تُحصد فيها. وفي العديد من البلدان، تقوم المرأة بالجزء الأكبر من قطف وتجهيز النباتات البرية من أجل الأغذية والأدوية والوقود والحرف اليدوية لأغراض معيشية ومن أجل بيعها في الأسواق المحلية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033FA9" w:rsidRPr="00CF57DE">
        <w:rPr>
          <w:rFonts w:ascii="Simplified Arabic" w:hAnsi="Simplified Arabic"/>
          <w:sz w:val="24"/>
          <w:szCs w:val="24"/>
          <w:rtl/>
        </w:rPr>
        <w:t>-</w:t>
      </w:r>
      <w:r w:rsidRPr="00CF57DE">
        <w:rPr>
          <w:rFonts w:ascii="Simplified Arabic" w:hAnsi="Simplified Arabic"/>
          <w:sz w:val="24"/>
          <w:szCs w:val="24"/>
          <w:rtl/>
        </w:rPr>
        <w:t>2-2-3، 4-2-3-6-2}.</w:t>
      </w:r>
    </w:p>
    <w:p w14:paraId="4D76473D" w14:textId="3E6E9583" w:rsidR="00EB0A65" w:rsidRPr="00CF57DE" w:rsidRDefault="00EB0A65" w:rsidP="00CF57DE">
      <w:pPr>
        <w:spacing w:after="240" w:line="360" w:lineRule="exact"/>
        <w:ind w:left="720"/>
        <w:jc w:val="both"/>
        <w:textDirection w:val="tbRlV"/>
        <w:rPr>
          <w:rFonts w:ascii="Simplified Arabic" w:hAnsi="Simplified Arabic"/>
          <w:color w:val="000000"/>
          <w:sz w:val="24"/>
          <w:szCs w:val="24"/>
          <w:shd w:val="clear" w:color="auto" w:fill="D9D9D9"/>
          <w:rtl/>
          <w:lang w:val="ar-SA" w:eastAsia="zh-TW"/>
        </w:rPr>
      </w:pPr>
      <w:r w:rsidRPr="00CF57DE">
        <w:rPr>
          <w:rFonts w:ascii="Simplified Arabic" w:hAnsi="Simplified Arabic"/>
          <w:b/>
          <w:bCs/>
          <w:sz w:val="24"/>
          <w:szCs w:val="24"/>
          <w:rtl/>
        </w:rPr>
        <w:t>(ألف-</w:t>
      </w:r>
      <w:r w:rsidR="00151A89" w:rsidRPr="00CF57DE">
        <w:rPr>
          <w:rFonts w:ascii="Simplified Arabic" w:hAnsi="Simplified Arabic"/>
          <w:b/>
          <w:bCs/>
          <w:sz w:val="24"/>
          <w:szCs w:val="24"/>
          <w:rtl/>
        </w:rPr>
        <w:t>1</w:t>
      </w:r>
      <w:r w:rsidRPr="00CF57DE">
        <w:rPr>
          <w:rFonts w:ascii="Simplified Arabic" w:hAnsi="Simplified Arabic"/>
          <w:b/>
          <w:bCs/>
          <w:sz w:val="24"/>
          <w:szCs w:val="24"/>
          <w:rtl/>
        </w:rPr>
        <w:t>-</w:t>
      </w:r>
      <w:r w:rsidR="00151A89" w:rsidRPr="00CF57DE">
        <w:rPr>
          <w:rFonts w:ascii="Simplified Arabic" w:hAnsi="Simplified Arabic"/>
          <w:b/>
          <w:bCs/>
          <w:sz w:val="24"/>
          <w:szCs w:val="24"/>
          <w:rtl/>
        </w:rPr>
        <w:t>5</w:t>
      </w:r>
      <w:r w:rsidRPr="00CF57DE">
        <w:rPr>
          <w:rFonts w:ascii="Simplified Arabic" w:hAnsi="Simplified Arabic"/>
          <w:b/>
          <w:bCs/>
          <w:sz w:val="24"/>
          <w:szCs w:val="24"/>
          <w:rtl/>
        </w:rPr>
        <w:t>) تشكل أنواع الأشجار البرية حالياً المصدر الرئيسي للأخشاب والمنتجات الخشبية وستظل كذلك في العقود القادمة (</w:t>
      </w:r>
      <w:r w:rsidRPr="00CF57DE">
        <w:rPr>
          <w:rFonts w:ascii="Simplified Arabic" w:hAnsi="Simplified Arabic"/>
          <w:b/>
          <w:bCs/>
          <w:i/>
          <w:iCs/>
          <w:sz w:val="24"/>
          <w:szCs w:val="24"/>
          <w:rtl/>
        </w:rPr>
        <w:t>لا خلاف عليه</w:t>
      </w:r>
      <w:r w:rsidRPr="00CF57DE">
        <w:rPr>
          <w:rFonts w:ascii="Simplified Arabic" w:hAnsi="Simplified Arabic"/>
          <w:b/>
          <w:bCs/>
          <w:sz w:val="24"/>
          <w:szCs w:val="24"/>
          <w:rtl/>
        </w:rPr>
        <w:t>) {3-3</w:t>
      </w:r>
      <w:r w:rsidR="003C67A6" w:rsidRPr="00CF57DE">
        <w:rPr>
          <w:rFonts w:ascii="Simplified Arabic" w:hAnsi="Simplified Arabic"/>
          <w:b/>
          <w:bCs/>
          <w:sz w:val="24"/>
          <w:szCs w:val="24"/>
          <w:rtl/>
        </w:rPr>
        <w:t>-4</w:t>
      </w:r>
      <w:r w:rsidRPr="00CF57DE">
        <w:rPr>
          <w:rFonts w:ascii="Simplified Arabic" w:hAnsi="Simplified Arabic"/>
          <w:b/>
          <w:bCs/>
          <w:sz w:val="24"/>
          <w:szCs w:val="24"/>
          <w:rtl/>
        </w:rPr>
        <w:t>-1}.</w:t>
      </w:r>
      <w:r w:rsidRPr="00CF57DE">
        <w:rPr>
          <w:rFonts w:ascii="Simplified Arabic" w:hAnsi="Simplified Arabic"/>
          <w:sz w:val="24"/>
          <w:szCs w:val="24"/>
          <w:rtl/>
        </w:rPr>
        <w:t xml:space="preserve"> </w:t>
      </w:r>
      <w:r w:rsidRPr="00CF57DE">
        <w:rPr>
          <w:rFonts w:ascii="Simplified Arabic" w:hAnsi="Simplified Arabic"/>
          <w:b/>
          <w:bCs/>
          <w:sz w:val="24"/>
          <w:szCs w:val="24"/>
          <w:rtl/>
        </w:rPr>
        <w:t xml:space="preserve">ويعد قطع الأشجار مصدراً مهماً </w:t>
      </w:r>
      <w:r w:rsidR="003C67A6" w:rsidRPr="00CF57DE">
        <w:rPr>
          <w:rFonts w:ascii="Simplified Arabic" w:hAnsi="Simplified Arabic"/>
          <w:b/>
          <w:bCs/>
          <w:sz w:val="24"/>
          <w:szCs w:val="24"/>
          <w:rtl/>
        </w:rPr>
        <w:t>ل</w:t>
      </w:r>
      <w:r w:rsidRPr="00CF57DE">
        <w:rPr>
          <w:rFonts w:ascii="Simplified Arabic" w:hAnsi="Simplified Arabic"/>
          <w:b/>
          <w:bCs/>
          <w:sz w:val="24"/>
          <w:szCs w:val="24"/>
          <w:rtl/>
        </w:rPr>
        <w:t>لموارد المعيشية والدخل لملايين الناس في جميع أنحاء العالم (</w:t>
      </w:r>
      <w:r w:rsidRPr="00CF57DE">
        <w:rPr>
          <w:rFonts w:ascii="Simplified Arabic" w:hAnsi="Simplified Arabic"/>
          <w:b/>
          <w:bCs/>
          <w:i/>
          <w:iCs/>
          <w:sz w:val="24"/>
          <w:szCs w:val="24"/>
          <w:rtl/>
        </w:rPr>
        <w:t>لا خلاف عليه</w:t>
      </w:r>
      <w:r w:rsidRPr="00CF57DE">
        <w:rPr>
          <w:rFonts w:ascii="Simplified Arabic" w:hAnsi="Simplified Arabic"/>
          <w:b/>
          <w:bCs/>
          <w:sz w:val="24"/>
          <w:szCs w:val="24"/>
          <w:rtl/>
        </w:rPr>
        <w:t>) {3-3</w:t>
      </w:r>
      <w:r w:rsidR="003C67A6" w:rsidRPr="00CF57DE">
        <w:rPr>
          <w:rFonts w:ascii="Simplified Arabic" w:hAnsi="Simplified Arabic"/>
          <w:b/>
          <w:bCs/>
          <w:sz w:val="24"/>
          <w:szCs w:val="24"/>
          <w:rtl/>
        </w:rPr>
        <w:t>-</w:t>
      </w:r>
      <w:r w:rsidRPr="00CF57DE">
        <w:rPr>
          <w:rFonts w:ascii="Simplified Arabic" w:hAnsi="Simplified Arabic"/>
          <w:b/>
          <w:bCs/>
          <w:sz w:val="24"/>
          <w:szCs w:val="24"/>
          <w:rtl/>
        </w:rPr>
        <w:t>4-3}.</w:t>
      </w:r>
      <w:r w:rsidRPr="00CF57DE">
        <w:rPr>
          <w:rFonts w:ascii="Simplified Arabic" w:hAnsi="Simplified Arabic"/>
          <w:sz w:val="24"/>
          <w:szCs w:val="24"/>
          <w:rtl/>
        </w:rPr>
        <w:t xml:space="preserve"> على الصعيد العالمي، توفر أنواع الأشجار البرية ثلثي كمية الأخشاب المستديرة الصناعية {3-3</w:t>
      </w:r>
      <w:r w:rsidR="003C67A6" w:rsidRPr="00CF57DE">
        <w:rPr>
          <w:rFonts w:ascii="Simplified Arabic" w:hAnsi="Simplified Arabic"/>
          <w:sz w:val="24"/>
          <w:szCs w:val="24"/>
          <w:rtl/>
        </w:rPr>
        <w:t>-4</w:t>
      </w:r>
      <w:r w:rsidRPr="00CF57DE">
        <w:rPr>
          <w:rFonts w:ascii="Simplified Arabic" w:hAnsi="Simplified Arabic"/>
          <w:sz w:val="24"/>
          <w:szCs w:val="24"/>
          <w:rtl/>
        </w:rPr>
        <w:t>-3-3} ونصف كمية جميع الأخشاب المستهلكة لأغراض الطاقة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{3-3</w:t>
      </w:r>
      <w:r w:rsidR="003C67A6" w:rsidRPr="00CF57DE">
        <w:rPr>
          <w:rFonts w:ascii="Simplified Arabic" w:hAnsi="Simplified Arabic"/>
          <w:sz w:val="24"/>
          <w:szCs w:val="24"/>
          <w:rtl/>
        </w:rPr>
        <w:t>-4</w:t>
      </w:r>
      <w:r w:rsidRPr="00CF57DE">
        <w:rPr>
          <w:rFonts w:ascii="Simplified Arabic" w:hAnsi="Simplified Arabic"/>
          <w:sz w:val="24"/>
          <w:szCs w:val="24"/>
          <w:rtl/>
        </w:rPr>
        <w:t>-4-2}. وتُقطع الأشجار من قبل أصحاب الحيازات الصغيرة والمجتمعات المحلية والكيانات الصناعية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{3-3</w:t>
      </w:r>
      <w:r w:rsidR="003C67A6" w:rsidRPr="00CF57DE">
        <w:rPr>
          <w:rFonts w:ascii="Simplified Arabic" w:hAnsi="Simplified Arabic"/>
          <w:sz w:val="24"/>
          <w:szCs w:val="24"/>
          <w:rtl/>
        </w:rPr>
        <w:t>-4</w:t>
      </w:r>
      <w:r w:rsidRPr="00CF57DE">
        <w:rPr>
          <w:rFonts w:ascii="Simplified Arabic" w:hAnsi="Simplified Arabic"/>
          <w:sz w:val="24"/>
          <w:szCs w:val="24"/>
          <w:rtl/>
        </w:rPr>
        <w:t>-3}. فعلى سبيل المثال، يوفر قطع الأشجار من قبل أصحاب الحيازات الصغيرة آلاف الوظائف في بلدان وسط أفريقيا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3C67A6" w:rsidRPr="00CF57DE">
        <w:rPr>
          <w:rFonts w:ascii="Simplified Arabic" w:hAnsi="Simplified Arabic"/>
          <w:sz w:val="24"/>
          <w:szCs w:val="24"/>
          <w:rtl/>
        </w:rPr>
        <w:t>-4</w:t>
      </w:r>
      <w:r w:rsidRPr="00CF57DE">
        <w:rPr>
          <w:rFonts w:ascii="Simplified Arabic" w:hAnsi="Simplified Arabic"/>
          <w:sz w:val="24"/>
          <w:szCs w:val="24"/>
          <w:rtl/>
        </w:rPr>
        <w:t>-3-1}. وتدير الشعوب الأصلية والمجتمعات المحلية ما يقدر بنحو 15 في المائة من الغابات العالمية كموارد مجتمعية، وغالباً ما تركز تركيزاً قوياً على إدارة الاستخدامات المتعددة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{3-3</w:t>
      </w:r>
      <w:r w:rsidR="003C67A6" w:rsidRPr="00CF57DE">
        <w:rPr>
          <w:rFonts w:ascii="Simplified Arabic" w:hAnsi="Simplified Arabic"/>
          <w:sz w:val="24"/>
          <w:szCs w:val="24"/>
          <w:rtl/>
        </w:rPr>
        <w:t>-4</w:t>
      </w:r>
      <w:r w:rsidRPr="00CF57DE">
        <w:rPr>
          <w:rFonts w:ascii="Simplified Arabic" w:hAnsi="Simplified Arabic"/>
          <w:sz w:val="24"/>
          <w:szCs w:val="24"/>
          <w:rtl/>
        </w:rPr>
        <w:t>-3-2}، في حين يحدث قطع الأشجار الصناعي في أكثر من ربع غابات العالم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3C67A6" w:rsidRPr="00CF57DE">
        <w:rPr>
          <w:rFonts w:ascii="Simplified Arabic" w:hAnsi="Simplified Arabic"/>
          <w:sz w:val="24"/>
          <w:szCs w:val="24"/>
          <w:rtl/>
        </w:rPr>
        <w:t>-4</w:t>
      </w:r>
      <w:r w:rsidRPr="00CF57DE">
        <w:rPr>
          <w:rFonts w:ascii="Simplified Arabic" w:hAnsi="Simplified Arabic"/>
          <w:sz w:val="24"/>
          <w:szCs w:val="24"/>
          <w:rtl/>
        </w:rPr>
        <w:t>-3-3}.</w:t>
      </w:r>
    </w:p>
    <w:p w14:paraId="4D97CEEB" w14:textId="68B6F91F" w:rsidR="00EB0A65" w:rsidRPr="00CF57DE" w:rsidRDefault="00EB0A65" w:rsidP="00CF57DE">
      <w:pPr>
        <w:spacing w:after="240" w:line="360" w:lineRule="exact"/>
        <w:ind w:left="720"/>
        <w:jc w:val="both"/>
        <w:textDirection w:val="tbRlV"/>
        <w:rPr>
          <w:rFonts w:ascii="Simplified Arabic" w:hAnsi="Simplified Arabic"/>
          <w:b/>
          <w:sz w:val="24"/>
          <w:szCs w:val="24"/>
          <w:rtl/>
          <w:lang w:val="ar-SA" w:eastAsia="zh-TW"/>
        </w:rPr>
      </w:pPr>
      <w:r w:rsidRPr="00CF57DE">
        <w:rPr>
          <w:rFonts w:ascii="Simplified Arabic" w:hAnsi="Simplified Arabic"/>
          <w:b/>
          <w:bCs/>
          <w:sz w:val="24"/>
          <w:szCs w:val="24"/>
          <w:rtl/>
        </w:rPr>
        <w:t>(ألف-</w:t>
      </w:r>
      <w:r w:rsidR="00151A89" w:rsidRPr="00CF57DE">
        <w:rPr>
          <w:rFonts w:ascii="Simplified Arabic" w:hAnsi="Simplified Arabic"/>
          <w:b/>
          <w:bCs/>
          <w:sz w:val="24"/>
          <w:szCs w:val="24"/>
          <w:rtl/>
        </w:rPr>
        <w:t>1</w:t>
      </w:r>
      <w:r w:rsidRPr="00CF57DE">
        <w:rPr>
          <w:rFonts w:ascii="Simplified Arabic" w:hAnsi="Simplified Arabic"/>
          <w:b/>
          <w:bCs/>
          <w:sz w:val="24"/>
          <w:szCs w:val="24"/>
          <w:rtl/>
        </w:rPr>
        <w:t>-</w:t>
      </w:r>
      <w:r w:rsidR="00151A89" w:rsidRPr="00CF57DE">
        <w:rPr>
          <w:rFonts w:ascii="Simplified Arabic" w:hAnsi="Simplified Arabic"/>
          <w:b/>
          <w:bCs/>
          <w:sz w:val="24"/>
          <w:szCs w:val="24"/>
          <w:rtl/>
        </w:rPr>
        <w:t>6</w:t>
      </w:r>
      <w:r w:rsidRPr="00CF57DE">
        <w:rPr>
          <w:rFonts w:ascii="Simplified Arabic" w:hAnsi="Simplified Arabic"/>
          <w:b/>
          <w:bCs/>
          <w:sz w:val="24"/>
          <w:szCs w:val="24"/>
          <w:rtl/>
        </w:rPr>
        <w:t>) السياحة القائمة على الطبيعة، بما في ذلك الفُرجة على الحياة البرية، تدعم السلامة العقلية والبدنية، وتحرض الوعي وتيسر الصلات بالطبيعة، بالإضافة إلى تحقيق فوائد محلية مثل توليد الدخل المباشر للمجتمعات المحلية (</w:t>
      </w:r>
      <w:r w:rsidRPr="00CF57DE">
        <w:rPr>
          <w:rFonts w:ascii="Simplified Arabic" w:hAnsi="Simplified Arabic"/>
          <w:b/>
          <w:bCs/>
          <w:i/>
          <w:iCs/>
          <w:sz w:val="24"/>
          <w:szCs w:val="24"/>
          <w:rtl/>
        </w:rPr>
        <w:t>لا خلاف عليه</w:t>
      </w:r>
      <w:r w:rsidRPr="00CF57DE">
        <w:rPr>
          <w:rFonts w:ascii="Simplified Arabic" w:hAnsi="Simplified Arabic"/>
          <w:b/>
          <w:bCs/>
          <w:sz w:val="24"/>
          <w:szCs w:val="24"/>
          <w:rtl/>
        </w:rPr>
        <w:t>) {3-3</w:t>
      </w:r>
      <w:r w:rsidR="001C47D4" w:rsidRPr="00CF57DE">
        <w:rPr>
          <w:rFonts w:ascii="Simplified Arabic" w:hAnsi="Simplified Arabic"/>
          <w:b/>
          <w:bCs/>
          <w:sz w:val="24"/>
          <w:szCs w:val="24"/>
          <w:rtl/>
        </w:rPr>
        <w:t>-</w:t>
      </w:r>
      <w:r w:rsidRPr="00CF57DE">
        <w:rPr>
          <w:rFonts w:ascii="Simplified Arabic" w:hAnsi="Simplified Arabic"/>
          <w:b/>
          <w:bCs/>
          <w:sz w:val="24"/>
          <w:szCs w:val="24"/>
          <w:rtl/>
        </w:rPr>
        <w:t>5}.</w:t>
      </w:r>
      <w:r w:rsidRPr="00CF57DE">
        <w:rPr>
          <w:rFonts w:ascii="Simplified Arabic" w:hAnsi="Simplified Arabic"/>
          <w:bCs/>
          <w:sz w:val="24"/>
          <w:szCs w:val="24"/>
          <w:rtl/>
        </w:rPr>
        <w:t xml:space="preserve"> </w:t>
      </w:r>
      <w:r w:rsidRPr="00CF57DE">
        <w:rPr>
          <w:rFonts w:ascii="Simplified Arabic" w:hAnsi="Simplified Arabic"/>
          <w:b/>
          <w:sz w:val="24"/>
          <w:szCs w:val="24"/>
          <w:rtl/>
        </w:rPr>
        <w:t xml:space="preserve">على الرغم من أن الممارسات غير الاستخراجية التي تستخدم الأنواع البرية شائعة في جميع المجتمعات البشرية، فإن طبيعة الممارسة تختلف </w:t>
      </w:r>
      <w:r w:rsidR="00FB1817" w:rsidRPr="00CF57DE">
        <w:rPr>
          <w:rFonts w:ascii="Simplified Arabic" w:hAnsi="Simplified Arabic"/>
          <w:b/>
          <w:sz w:val="24"/>
          <w:szCs w:val="24"/>
          <w:rtl/>
        </w:rPr>
        <w:t>باختلاف</w:t>
      </w:r>
      <w:r w:rsidRPr="00CF57DE">
        <w:rPr>
          <w:rFonts w:ascii="Simplified Arabic" w:hAnsi="Simplified Arabic"/>
          <w:b/>
          <w:sz w:val="24"/>
          <w:szCs w:val="24"/>
          <w:rtl/>
        </w:rPr>
        <w:t xml:space="preserve"> الثقافات والمواقع (</w:t>
      </w:r>
      <w:r w:rsidRPr="00CF57DE">
        <w:rPr>
          <w:rFonts w:ascii="Simplified Arabic" w:hAnsi="Simplified Arabic"/>
          <w:b/>
          <w:i/>
          <w:iCs/>
          <w:sz w:val="24"/>
          <w:szCs w:val="24"/>
          <w:rtl/>
        </w:rPr>
        <w:t>لا خلاف عليه</w:t>
      </w:r>
      <w:r w:rsidRPr="00CF57DE">
        <w:rPr>
          <w:rFonts w:ascii="Simplified Arabic" w:hAnsi="Simplified Arabic"/>
          <w:b/>
          <w:sz w:val="24"/>
          <w:szCs w:val="24"/>
          <w:rtl/>
        </w:rPr>
        <w:t>) {3-3</w:t>
      </w:r>
      <w:r w:rsidR="001C47D4" w:rsidRPr="00CF57DE">
        <w:rPr>
          <w:rFonts w:ascii="Simplified Arabic" w:hAnsi="Simplified Arabic"/>
          <w:b/>
          <w:sz w:val="24"/>
          <w:szCs w:val="24"/>
          <w:rtl/>
        </w:rPr>
        <w:t>-</w:t>
      </w:r>
      <w:r w:rsidRPr="00CF57DE">
        <w:rPr>
          <w:rFonts w:ascii="Simplified Arabic" w:hAnsi="Simplified Arabic"/>
          <w:b/>
          <w:sz w:val="24"/>
          <w:szCs w:val="24"/>
          <w:rtl/>
        </w:rPr>
        <w:t>5}. وتحقق الفُرجة على الحياة البرية إيرادات طائلة، حيث أسهمت بمبلغ 120 بليون دولار من دولارات الولايات المتحدة في عام 2018 في إجمالي الناتج المحلي العالمي (خمسة أضعاف القيمة التقديرية للاتجار غير المشروع بالأنواع البرية) ودعمت 21,8 مليون وظيفة (</w:t>
      </w:r>
      <w:r w:rsidRPr="00CF57DE">
        <w:rPr>
          <w:rFonts w:ascii="Simplified Arabic" w:hAnsi="Simplified Arabic"/>
          <w:b/>
          <w:i/>
          <w:iCs/>
          <w:sz w:val="24"/>
          <w:szCs w:val="24"/>
          <w:rtl/>
        </w:rPr>
        <w:t>لا خلاف عليه</w:t>
      </w:r>
      <w:r w:rsidRPr="00CF57DE">
        <w:rPr>
          <w:rFonts w:ascii="Simplified Arabic" w:hAnsi="Simplified Arabic"/>
          <w:b/>
          <w:sz w:val="24"/>
          <w:szCs w:val="24"/>
          <w:rtl/>
        </w:rPr>
        <w:t>) {3-3</w:t>
      </w:r>
      <w:r w:rsidR="003C67A6" w:rsidRPr="00CF57DE">
        <w:rPr>
          <w:rFonts w:ascii="Simplified Arabic" w:hAnsi="Simplified Arabic"/>
          <w:b/>
          <w:sz w:val="24"/>
          <w:szCs w:val="24"/>
          <w:rtl/>
        </w:rPr>
        <w:t>-4</w:t>
      </w:r>
      <w:r w:rsidRPr="00CF57DE">
        <w:rPr>
          <w:rFonts w:ascii="Simplified Arabic" w:hAnsi="Simplified Arabic"/>
          <w:b/>
          <w:sz w:val="24"/>
          <w:szCs w:val="24"/>
          <w:rtl/>
        </w:rPr>
        <w:t>-2-3}. وقبل تفشي جائحة مرض فيروس كورونا (كوفيد-19)، استقبلت المناطق المحمية، على الصعيد العالمي، 8 بلايين زائر وكانت تجني مبلغ 600 بليون دولار من دولارات الولايات المتحدة سنوياً، حيث تشهد البلدان الغنية بالأنواع البرية أعلى معدلات الزيارات السياحية (</w:t>
      </w:r>
      <w:r w:rsidRPr="00CF57DE">
        <w:rPr>
          <w:rFonts w:ascii="Simplified Arabic" w:hAnsi="Simplified Arabic"/>
          <w:b/>
          <w:i/>
          <w:iCs/>
          <w:sz w:val="24"/>
          <w:szCs w:val="24"/>
          <w:rtl/>
        </w:rPr>
        <w:t>مسلم به لكنه ناقص</w:t>
      </w:r>
      <w:r w:rsidRPr="00CF57DE">
        <w:rPr>
          <w:rFonts w:ascii="Simplified Arabic" w:hAnsi="Simplified Arabic"/>
          <w:b/>
          <w:sz w:val="24"/>
          <w:szCs w:val="24"/>
          <w:rtl/>
        </w:rPr>
        <w:t>) {3-3 5-2-3}. وتعد الفُرجة على الحياة البرية مصدرا حيويا لتأمين سبل العيش محليا، وهي توفر فرص عمل وتشجع تطوير البنية التحتية المتصلة بالسياحة، لا سيما في بعض المناطق النائية (</w:t>
      </w:r>
      <w:r w:rsidRPr="00CF57DE">
        <w:rPr>
          <w:rFonts w:ascii="Simplified Arabic" w:hAnsi="Simplified Arabic"/>
          <w:b/>
          <w:i/>
          <w:iCs/>
          <w:sz w:val="24"/>
          <w:szCs w:val="24"/>
          <w:rtl/>
        </w:rPr>
        <w:t>لا خلاف عليه</w:t>
      </w:r>
      <w:r w:rsidRPr="00CF57DE">
        <w:rPr>
          <w:rFonts w:ascii="Simplified Arabic" w:hAnsi="Simplified Arabic"/>
          <w:b/>
          <w:sz w:val="24"/>
          <w:szCs w:val="24"/>
          <w:rtl/>
        </w:rPr>
        <w:t>) {3-3</w:t>
      </w:r>
      <w:r w:rsidR="00E26C54" w:rsidRPr="00CF57DE">
        <w:rPr>
          <w:rFonts w:ascii="Simplified Arabic" w:hAnsi="Simplified Arabic"/>
          <w:b/>
          <w:sz w:val="24"/>
          <w:szCs w:val="24"/>
          <w:rtl/>
        </w:rPr>
        <w:t>-</w:t>
      </w:r>
      <w:r w:rsidRPr="00CF57DE">
        <w:rPr>
          <w:rFonts w:ascii="Simplified Arabic" w:hAnsi="Simplified Arabic"/>
          <w:b/>
          <w:sz w:val="24"/>
          <w:szCs w:val="24"/>
          <w:rtl/>
        </w:rPr>
        <w:t>5-2-3، 3-4-4-2}.</w:t>
      </w:r>
      <w:bookmarkStart w:id="1" w:name="_Hlk118103577"/>
      <w:bookmarkEnd w:id="1"/>
    </w:p>
    <w:p w14:paraId="53E9EC74" w14:textId="425F3C55" w:rsidR="00EB0A65" w:rsidRPr="00CF57DE" w:rsidRDefault="00EB0A65" w:rsidP="00CF57DE">
      <w:pPr>
        <w:spacing w:after="240" w:line="360" w:lineRule="exact"/>
        <w:ind w:left="720"/>
        <w:jc w:val="both"/>
        <w:textDirection w:val="tbRlV"/>
        <w:rPr>
          <w:rFonts w:ascii="Simplified Arabic" w:hAnsi="Simplified Arabic"/>
          <w:sz w:val="24"/>
          <w:szCs w:val="24"/>
          <w:rtl/>
          <w:lang w:val="ar-SA" w:eastAsia="zh-TW"/>
        </w:rPr>
      </w:pPr>
      <w:r w:rsidRPr="00CF57DE">
        <w:rPr>
          <w:rFonts w:ascii="Simplified Arabic" w:hAnsi="Simplified Arabic"/>
          <w:b/>
          <w:bCs/>
          <w:sz w:val="24"/>
          <w:szCs w:val="24"/>
          <w:rtl/>
        </w:rPr>
        <w:t>(ألف-</w:t>
      </w:r>
      <w:r w:rsidR="00151A89" w:rsidRPr="00CF57DE">
        <w:rPr>
          <w:rFonts w:ascii="Simplified Arabic" w:hAnsi="Simplified Arabic"/>
          <w:b/>
          <w:bCs/>
          <w:sz w:val="24"/>
          <w:szCs w:val="24"/>
          <w:rtl/>
        </w:rPr>
        <w:t>1</w:t>
      </w:r>
      <w:r w:rsidRPr="00CF57DE">
        <w:rPr>
          <w:rFonts w:ascii="Simplified Arabic" w:hAnsi="Simplified Arabic"/>
          <w:b/>
          <w:bCs/>
          <w:sz w:val="24"/>
          <w:szCs w:val="24"/>
          <w:rtl/>
        </w:rPr>
        <w:t>-</w:t>
      </w:r>
      <w:r w:rsidR="00151A89" w:rsidRPr="00CF57DE">
        <w:rPr>
          <w:rFonts w:ascii="Simplified Arabic" w:hAnsi="Simplified Arabic"/>
          <w:b/>
          <w:bCs/>
          <w:sz w:val="24"/>
          <w:szCs w:val="24"/>
          <w:rtl/>
        </w:rPr>
        <w:t>7</w:t>
      </w:r>
      <w:r w:rsidRPr="00CF57DE">
        <w:rPr>
          <w:rFonts w:ascii="Simplified Arabic" w:hAnsi="Simplified Arabic"/>
          <w:b/>
          <w:bCs/>
          <w:sz w:val="24"/>
          <w:szCs w:val="24"/>
          <w:rtl/>
        </w:rPr>
        <w:t xml:space="preserve">) المساهمات المحتملة للاستخدام المستدام للأنواع البرية في تحقيق أهداف التنمية المستدامة </w:t>
      </w:r>
      <w:r w:rsidR="00AD6091" w:rsidRPr="00CF57DE">
        <w:rPr>
          <w:rFonts w:ascii="Simplified Arabic" w:hAnsi="Simplified Arabic"/>
          <w:b/>
          <w:bCs/>
          <w:sz w:val="24"/>
          <w:szCs w:val="24"/>
          <w:rtl/>
        </w:rPr>
        <w:t xml:space="preserve">هي </w:t>
      </w:r>
      <w:r w:rsidR="00333400" w:rsidRPr="00CF57DE">
        <w:rPr>
          <w:rFonts w:ascii="Simplified Arabic" w:hAnsi="Simplified Arabic"/>
          <w:b/>
          <w:bCs/>
          <w:sz w:val="24"/>
          <w:szCs w:val="24"/>
          <w:rtl/>
        </w:rPr>
        <w:t xml:space="preserve">مساهمات </w:t>
      </w:r>
      <w:r w:rsidRPr="00CF57DE">
        <w:rPr>
          <w:rFonts w:ascii="Simplified Arabic" w:hAnsi="Simplified Arabic"/>
          <w:b/>
          <w:bCs/>
          <w:sz w:val="24"/>
          <w:szCs w:val="24"/>
          <w:rtl/>
        </w:rPr>
        <w:t xml:space="preserve">كبيرة، ولكن </w:t>
      </w:r>
      <w:r w:rsidR="004E35BE" w:rsidRPr="00CF57DE">
        <w:rPr>
          <w:rFonts w:ascii="Simplified Arabic" w:hAnsi="Simplified Arabic"/>
          <w:b/>
          <w:bCs/>
          <w:sz w:val="24"/>
          <w:szCs w:val="24"/>
          <w:rtl/>
        </w:rPr>
        <w:t>يجري</w:t>
      </w:r>
      <w:r w:rsidRPr="00CF57DE">
        <w:rPr>
          <w:rFonts w:ascii="Simplified Arabic" w:hAnsi="Simplified Arabic"/>
          <w:b/>
          <w:bCs/>
          <w:sz w:val="24"/>
          <w:szCs w:val="24"/>
          <w:rtl/>
        </w:rPr>
        <w:t xml:space="preserve"> تجاهلها إلى حد بعيد (</w:t>
      </w:r>
      <w:r w:rsidRPr="00CF57DE">
        <w:rPr>
          <w:rFonts w:ascii="Simplified Arabic" w:hAnsi="Simplified Arabic"/>
          <w:b/>
          <w:bCs/>
          <w:i/>
          <w:iCs/>
          <w:sz w:val="24"/>
          <w:szCs w:val="24"/>
          <w:rtl/>
        </w:rPr>
        <w:t>مسلم به لكنه ناقص</w:t>
      </w:r>
      <w:r w:rsidRPr="00CF57DE">
        <w:rPr>
          <w:rFonts w:ascii="Simplified Arabic" w:hAnsi="Simplified Arabic"/>
          <w:b/>
          <w:bCs/>
          <w:sz w:val="24"/>
          <w:szCs w:val="24"/>
          <w:rtl/>
        </w:rPr>
        <w:t>) {</w:t>
      </w:r>
      <w:r w:rsidR="000A6D44" w:rsidRPr="00CF57DE">
        <w:rPr>
          <w:rFonts w:ascii="Simplified Arabic" w:hAnsi="Simplified Arabic"/>
          <w:b/>
          <w:bCs/>
          <w:sz w:val="24"/>
          <w:szCs w:val="24"/>
          <w:rtl/>
        </w:rPr>
        <w:t>1</w:t>
      </w:r>
      <w:r w:rsidRPr="00CF57DE">
        <w:rPr>
          <w:rFonts w:ascii="Simplified Arabic" w:hAnsi="Simplified Arabic"/>
          <w:b/>
          <w:bCs/>
          <w:sz w:val="24"/>
          <w:szCs w:val="24"/>
          <w:rtl/>
        </w:rPr>
        <w:t>-</w:t>
      </w:r>
      <w:r w:rsidR="000A6D44" w:rsidRPr="00CF57DE">
        <w:rPr>
          <w:rFonts w:ascii="Simplified Arabic" w:hAnsi="Simplified Arabic"/>
          <w:b/>
          <w:bCs/>
          <w:sz w:val="24"/>
          <w:szCs w:val="24"/>
          <w:rtl/>
        </w:rPr>
        <w:t>6}</w:t>
      </w:r>
      <w:r w:rsidRPr="00CF57DE">
        <w:rPr>
          <w:rFonts w:ascii="Simplified Arabic" w:hAnsi="Simplified Arabic"/>
          <w:b/>
          <w:bCs/>
          <w:sz w:val="24"/>
          <w:szCs w:val="24"/>
          <w:rtl/>
        </w:rPr>
        <w:t>.</w:t>
      </w:r>
      <w:r w:rsidRPr="00CF57DE">
        <w:rPr>
          <w:rFonts w:ascii="Simplified Arabic" w:hAnsi="Simplified Arabic"/>
          <w:sz w:val="24"/>
          <w:szCs w:val="24"/>
          <w:rtl/>
        </w:rPr>
        <w:t xml:space="preserve"> ستسهم التدابير الرامية إلى كفالة الاستخدام المستدام للأنواع البرية والترويج له إسهاماً مباشراً في تحقيق العديد من أهداف التنمية المستدامة. ورغم تحديد مساهمات الاستخدام المستدام للأنواع البرية في الهدف 14 (الحياة تحت الماء) والهدف 15 (الحياة في البر)، فإن هناك إمكانات غير مستغلة للمساهمات في بقية أهداف التنمية المستدامة (الشكل م ق س-2) (</w:t>
      </w:r>
      <w:r w:rsidRPr="00CF57DE">
        <w:rPr>
          <w:rFonts w:ascii="Simplified Arabic" w:hAnsi="Simplified Arabic"/>
          <w:i/>
          <w:iCs/>
          <w:sz w:val="24"/>
          <w:szCs w:val="24"/>
          <w:rtl/>
        </w:rPr>
        <w:t>مسلم به لكنه ناقص</w:t>
      </w:r>
      <w:r w:rsidRPr="00CF57DE">
        <w:rPr>
          <w:rFonts w:ascii="Simplified Arabic" w:hAnsi="Simplified Arabic"/>
          <w:sz w:val="24"/>
          <w:szCs w:val="24"/>
          <w:rtl/>
        </w:rPr>
        <w:t>) {6-1</w:t>
      </w:r>
      <w:r w:rsidR="00333400" w:rsidRPr="00CF57DE">
        <w:rPr>
          <w:rFonts w:ascii="Simplified Arabic" w:hAnsi="Simplified Arabic"/>
          <w:sz w:val="24"/>
          <w:szCs w:val="24"/>
          <w:rtl/>
        </w:rPr>
        <w:t>}</w:t>
      </w:r>
      <w:r w:rsidRPr="00CF57DE">
        <w:rPr>
          <w:rFonts w:ascii="Simplified Arabic" w:hAnsi="Simplified Arabic"/>
          <w:sz w:val="24"/>
          <w:szCs w:val="24"/>
          <w:rtl/>
        </w:rPr>
        <w:t xml:space="preserve">. ومن شأن زيادة الاهتمام بالطرق التي يمكن </w:t>
      </w:r>
      <w:r w:rsidR="00FF5507" w:rsidRPr="00CF57DE">
        <w:rPr>
          <w:rFonts w:ascii="Simplified Arabic" w:hAnsi="Simplified Arabic"/>
          <w:sz w:val="24"/>
          <w:szCs w:val="24"/>
          <w:rtl/>
        </w:rPr>
        <w:t>ل</w:t>
      </w:r>
      <w:r w:rsidRPr="00CF57DE">
        <w:rPr>
          <w:rFonts w:ascii="Simplified Arabic" w:hAnsi="Simplified Arabic"/>
          <w:sz w:val="24"/>
          <w:szCs w:val="24"/>
          <w:rtl/>
        </w:rPr>
        <w:t xml:space="preserve">لاستخدام المستدام للأنواع البرية </w:t>
      </w:r>
      <w:r w:rsidR="00FF5507" w:rsidRPr="00CF57DE">
        <w:rPr>
          <w:rFonts w:ascii="Simplified Arabic" w:hAnsi="Simplified Arabic"/>
          <w:sz w:val="24"/>
          <w:szCs w:val="24"/>
          <w:rtl/>
        </w:rPr>
        <w:t xml:space="preserve">أن يدعم من خلالها </w:t>
      </w:r>
      <w:r w:rsidRPr="00CF57DE">
        <w:rPr>
          <w:rFonts w:ascii="Simplified Arabic" w:hAnsi="Simplified Arabic"/>
          <w:sz w:val="24"/>
          <w:szCs w:val="24"/>
          <w:rtl/>
        </w:rPr>
        <w:t>نوعية حياة جيدة للناس والكوكب أن يسهم في تحقيق هذه الأهداف العالمية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9C288A" w:rsidRPr="00CF57DE">
        <w:rPr>
          <w:rFonts w:ascii="Simplified Arabic" w:hAnsi="Simplified Arabic"/>
          <w:sz w:val="24"/>
          <w:szCs w:val="24"/>
          <w:rtl/>
        </w:rPr>
        <w:t>1</w:t>
      </w:r>
      <w:r w:rsidRPr="00CF57DE">
        <w:rPr>
          <w:rFonts w:ascii="Simplified Arabic" w:hAnsi="Simplified Arabic"/>
          <w:sz w:val="24"/>
          <w:szCs w:val="24"/>
          <w:rtl/>
        </w:rPr>
        <w:t>-</w:t>
      </w:r>
      <w:r w:rsidR="009C288A" w:rsidRPr="00CF57DE">
        <w:rPr>
          <w:rFonts w:ascii="Simplified Arabic" w:hAnsi="Simplified Arabic"/>
          <w:sz w:val="24"/>
          <w:szCs w:val="24"/>
          <w:rtl/>
        </w:rPr>
        <w:t>6</w:t>
      </w:r>
      <w:r w:rsidRPr="00CF57DE">
        <w:rPr>
          <w:rFonts w:ascii="Simplified Arabic" w:hAnsi="Simplified Arabic"/>
          <w:sz w:val="24"/>
          <w:szCs w:val="24"/>
          <w:rtl/>
        </w:rPr>
        <w:t>، 2-2-10}.</w:t>
      </w:r>
    </w:p>
    <w:p w14:paraId="1EB8E89F" w14:textId="502658A1" w:rsidR="00EB0A65" w:rsidRPr="00A61D4D" w:rsidRDefault="00A61D4D" w:rsidP="00A61D4D">
      <w:pPr>
        <w:spacing w:before="360" w:after="120" w:line="360" w:lineRule="exact"/>
        <w:jc w:val="both"/>
        <w:rPr>
          <w:rFonts w:ascii="Simplified Arabic" w:hAnsi="Simplified Arabic"/>
          <w:noProof/>
          <w:sz w:val="24"/>
          <w:szCs w:val="24"/>
          <w:shd w:val="clear" w:color="auto" w:fill="CCCCCC"/>
          <w:rtl/>
        </w:rPr>
      </w:pPr>
      <w:r>
        <w:rPr>
          <w:noProof/>
        </w:rPr>
        <w:lastRenderedPageBreak/>
        <w:drawing>
          <wp:anchor distT="0" distB="0" distL="114300" distR="114300" simplePos="0" relativeHeight="251679744" behindDoc="0" locked="0" layoutInCell="1" allowOverlap="1" wp14:anchorId="2DBB803F" wp14:editId="1485A806">
            <wp:simplePos x="0" y="0"/>
            <wp:positionH relativeFrom="margin">
              <wp:align>right</wp:align>
            </wp:positionH>
            <wp:positionV relativeFrom="paragraph">
              <wp:posOffset>20535</wp:posOffset>
            </wp:positionV>
            <wp:extent cx="5760720" cy="4499610"/>
            <wp:effectExtent l="0" t="0" r="0" b="0"/>
            <wp:wrapTopAndBottom/>
            <wp:docPr id="28" name="Picture 2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imeline&#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49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A65" w:rsidRPr="00CF57DE">
        <w:rPr>
          <w:rFonts w:ascii="Simplified Arabic" w:hAnsi="Simplified Arabic"/>
          <w:b/>
          <w:bCs/>
          <w:sz w:val="24"/>
          <w:szCs w:val="24"/>
          <w:rtl/>
        </w:rPr>
        <w:t>الشكل م ق س-2</w:t>
      </w:r>
      <w:r w:rsidR="005405CF" w:rsidRPr="00CF57DE">
        <w:rPr>
          <w:rFonts w:ascii="Simplified Arabic" w:hAnsi="Simplified Arabic"/>
          <w:b/>
          <w:bCs/>
          <w:sz w:val="24"/>
          <w:szCs w:val="24"/>
          <w:rtl/>
        </w:rPr>
        <w:t xml:space="preserve">- </w:t>
      </w:r>
      <w:r w:rsidR="00EB0A65" w:rsidRPr="00CF57DE">
        <w:rPr>
          <w:rFonts w:ascii="Simplified Arabic" w:hAnsi="Simplified Arabic"/>
          <w:b/>
          <w:bCs/>
          <w:sz w:val="24"/>
          <w:szCs w:val="24"/>
          <w:rtl/>
        </w:rPr>
        <w:t xml:space="preserve">ينطوي الاستخدام المستدام للأنواع البرية على إمكانات غير معترف بها </w:t>
      </w:r>
      <w:r w:rsidR="005405CF" w:rsidRPr="00CF57DE">
        <w:rPr>
          <w:rFonts w:ascii="Simplified Arabic" w:hAnsi="Simplified Arabic"/>
          <w:b/>
          <w:bCs/>
          <w:sz w:val="24"/>
          <w:szCs w:val="24"/>
          <w:rtl/>
        </w:rPr>
        <w:t>للإسهام</w:t>
      </w:r>
      <w:r w:rsidR="00EB0A65" w:rsidRPr="00CF57DE">
        <w:rPr>
          <w:rFonts w:ascii="Simplified Arabic" w:hAnsi="Simplified Arabic"/>
          <w:b/>
          <w:bCs/>
          <w:sz w:val="24"/>
          <w:szCs w:val="24"/>
          <w:rtl/>
        </w:rPr>
        <w:t xml:space="preserve"> في تحقيق العديد من الغايات في إطار أهداف التنمية المستدامة.</w:t>
      </w:r>
      <w:r w:rsidR="00EB0A65" w:rsidRPr="00CF57DE">
        <w:rPr>
          <w:rFonts w:ascii="Simplified Arabic" w:hAnsi="Simplified Arabic"/>
          <w:sz w:val="24"/>
          <w:szCs w:val="24"/>
          <w:rtl/>
        </w:rPr>
        <w:t xml:space="preserve"> يبين هذا الشكل الإمكانات غير المستغلة التي ينطوي عليها إدراج الاستخدام المستدام للأنواع البرية في الاستراتيجيات الرامية إلى تحقيق أهداف التنمية المستدامة. وقيّمت المساهمة المحتملة للاستخدام المستدام للأنواع البرية في تحقيق كل هدف استنادا</w:t>
      </w:r>
      <w:r w:rsidR="00C9098A">
        <w:rPr>
          <w:rFonts w:ascii="Simplified Arabic" w:hAnsi="Simplified Arabic" w:hint="cs"/>
          <w:sz w:val="24"/>
          <w:szCs w:val="24"/>
          <w:rtl/>
        </w:rPr>
        <w:t>ً</w:t>
      </w:r>
      <w:r w:rsidR="00EB0A65" w:rsidRPr="00CF57DE">
        <w:rPr>
          <w:rFonts w:ascii="Simplified Arabic" w:hAnsi="Simplified Arabic"/>
          <w:sz w:val="24"/>
          <w:szCs w:val="24"/>
          <w:rtl/>
        </w:rPr>
        <w:t xml:space="preserve"> إلى صياغة </w:t>
      </w:r>
      <w:r w:rsidR="00C9098A">
        <w:rPr>
          <w:rFonts w:ascii="Simplified Arabic" w:hAnsi="Simplified Arabic" w:hint="cs"/>
          <w:sz w:val="24"/>
          <w:szCs w:val="24"/>
          <w:rtl/>
        </w:rPr>
        <w:t>’’</w:t>
      </w:r>
      <w:r w:rsidR="00EB0A65" w:rsidRPr="00CF57DE">
        <w:rPr>
          <w:rFonts w:ascii="Simplified Arabic" w:hAnsi="Simplified Arabic"/>
          <w:sz w:val="24"/>
          <w:szCs w:val="24"/>
          <w:rtl/>
        </w:rPr>
        <w:t>الغايات النهائية</w:t>
      </w:r>
      <w:r w:rsidR="00C9098A">
        <w:rPr>
          <w:rFonts w:ascii="Simplified Arabic" w:hAnsi="Simplified Arabic" w:hint="cs"/>
          <w:sz w:val="24"/>
          <w:szCs w:val="24"/>
          <w:rtl/>
        </w:rPr>
        <w:t>‘‘</w:t>
      </w:r>
      <w:r w:rsidR="00EB0A65" w:rsidRPr="00CF57DE">
        <w:rPr>
          <w:rFonts w:ascii="Simplified Arabic" w:hAnsi="Simplified Arabic"/>
          <w:sz w:val="24"/>
          <w:szCs w:val="24"/>
          <w:rtl/>
        </w:rPr>
        <w:t xml:space="preserve"> (</w:t>
      </w:r>
      <w:r w:rsidR="00342CDC" w:rsidRPr="00CF57DE">
        <w:rPr>
          <w:rFonts w:ascii="Simplified Arabic" w:hAnsi="Simplified Arabic"/>
          <w:sz w:val="24"/>
          <w:szCs w:val="24"/>
          <w:rtl/>
        </w:rPr>
        <w:t xml:space="preserve">العدد = </w:t>
      </w:r>
      <w:r w:rsidR="00342CDC" w:rsidRPr="00CF57DE">
        <w:rPr>
          <w:rFonts w:ascii="Simplified Arabic" w:hAnsi="Simplified Arabic"/>
          <w:sz w:val="24"/>
          <w:szCs w:val="24"/>
        </w:rPr>
        <w:t>x</w:t>
      </w:r>
      <w:r w:rsidR="00EB0A65" w:rsidRPr="00CF57DE">
        <w:rPr>
          <w:rFonts w:ascii="Simplified Arabic" w:hAnsi="Simplified Arabic"/>
          <w:sz w:val="24"/>
          <w:szCs w:val="24"/>
          <w:rtl/>
        </w:rPr>
        <w:t xml:space="preserve">) في إطار كل هدف من أهداف التنمية المستدامة والأدلة الموثقة في </w:t>
      </w:r>
      <w:r w:rsidR="00EB0A65" w:rsidRPr="00CF57DE">
        <w:rPr>
          <w:rFonts w:ascii="Simplified Arabic" w:hAnsi="Simplified Arabic"/>
          <w:i/>
          <w:iCs/>
          <w:sz w:val="24"/>
          <w:szCs w:val="24"/>
          <w:rtl/>
        </w:rPr>
        <w:t>التقييم المواضيعي للاستخدام المستدام للأنواع البرية</w:t>
      </w:r>
      <w:r w:rsidR="00EB0A65" w:rsidRPr="00CF57DE">
        <w:rPr>
          <w:rFonts w:ascii="Simplified Arabic" w:hAnsi="Simplified Arabic"/>
          <w:sz w:val="24"/>
          <w:szCs w:val="24"/>
          <w:rtl/>
        </w:rPr>
        <w:t>.</w:t>
      </w:r>
      <w:r w:rsidR="00CF57DE">
        <w:rPr>
          <w:rFonts w:ascii="Simplified Arabic" w:hAnsi="Simplified Arabic" w:hint="cs"/>
          <w:sz w:val="24"/>
          <w:szCs w:val="24"/>
          <w:vertAlign w:val="superscript"/>
          <w:rtl/>
        </w:rPr>
        <w:t>(</w:t>
      </w:r>
      <w:r w:rsidR="00EB0A65" w:rsidRPr="00CF57DE">
        <w:rPr>
          <w:rStyle w:val="FootnoteReference"/>
          <w:rFonts w:ascii="Simplified Arabic" w:hAnsi="Simplified Arabic"/>
          <w:sz w:val="24"/>
          <w:szCs w:val="24"/>
          <w:rtl/>
        </w:rPr>
        <w:footnoteReference w:id="4"/>
      </w:r>
      <w:r w:rsidR="00CF57DE">
        <w:rPr>
          <w:rFonts w:ascii="Simplified Arabic" w:hAnsi="Simplified Arabic" w:hint="cs"/>
          <w:sz w:val="24"/>
          <w:szCs w:val="24"/>
          <w:vertAlign w:val="superscript"/>
          <w:rtl/>
        </w:rPr>
        <w:t>)</w:t>
      </w:r>
      <w:r w:rsidR="00EB0A65" w:rsidRPr="00CF57DE">
        <w:rPr>
          <w:rFonts w:ascii="Simplified Arabic" w:hAnsi="Simplified Arabic"/>
          <w:sz w:val="24"/>
          <w:szCs w:val="24"/>
          <w:rtl/>
        </w:rPr>
        <w:t xml:space="preserve"> وتشير النسب المئوية المبينة في الشكل إلى عدد الغايات</w:t>
      </w:r>
      <w:r w:rsidR="00C9098A">
        <w:rPr>
          <w:rFonts w:ascii="Simplified Arabic" w:hAnsi="Simplified Arabic" w:hint="cs"/>
          <w:sz w:val="24"/>
          <w:szCs w:val="24"/>
          <w:rtl/>
        </w:rPr>
        <w:t> </w:t>
      </w:r>
      <w:r w:rsidR="00EB0A65" w:rsidRPr="00CF57DE">
        <w:rPr>
          <w:rFonts w:ascii="Simplified Arabic" w:hAnsi="Simplified Arabic"/>
          <w:sz w:val="24"/>
          <w:szCs w:val="24"/>
          <w:rtl/>
        </w:rPr>
        <w:t xml:space="preserve">المتعلقة بالاستخدام المستدام للأنواع البرية التي </w:t>
      </w:r>
      <w:r w:rsidR="00C9098A">
        <w:rPr>
          <w:rFonts w:ascii="Simplified Arabic" w:hAnsi="Simplified Arabic" w:hint="cs"/>
          <w:sz w:val="24"/>
          <w:szCs w:val="24"/>
          <w:rtl/>
        </w:rPr>
        <w:t>’’</w:t>
      </w:r>
      <w:r w:rsidR="00EB0A65" w:rsidRPr="00CF57DE">
        <w:rPr>
          <w:rFonts w:ascii="Simplified Arabic" w:hAnsi="Simplified Arabic"/>
          <w:sz w:val="24"/>
          <w:szCs w:val="24"/>
          <w:rtl/>
        </w:rPr>
        <w:t>أُخذت أصلا</w:t>
      </w:r>
      <w:r w:rsidR="00C9098A">
        <w:rPr>
          <w:rFonts w:ascii="Simplified Arabic" w:hAnsi="Simplified Arabic" w:hint="cs"/>
          <w:sz w:val="24"/>
          <w:szCs w:val="24"/>
          <w:rtl/>
        </w:rPr>
        <w:t>ً</w:t>
      </w:r>
      <w:r w:rsidR="00EB0A65" w:rsidRPr="00CF57DE">
        <w:rPr>
          <w:rFonts w:ascii="Simplified Arabic" w:hAnsi="Simplified Arabic"/>
          <w:sz w:val="24"/>
          <w:szCs w:val="24"/>
          <w:rtl/>
        </w:rPr>
        <w:t xml:space="preserve"> في الحسبان</w:t>
      </w:r>
      <w:r w:rsidR="00C9098A">
        <w:rPr>
          <w:rFonts w:ascii="Simplified Arabic" w:hAnsi="Simplified Arabic" w:hint="cs"/>
          <w:sz w:val="24"/>
          <w:szCs w:val="24"/>
          <w:rtl/>
        </w:rPr>
        <w:t>‘‘</w:t>
      </w:r>
      <w:r w:rsidR="00EB0A65" w:rsidRPr="00CF57DE">
        <w:rPr>
          <w:rFonts w:ascii="Simplified Arabic" w:hAnsi="Simplified Arabic"/>
          <w:sz w:val="24"/>
          <w:szCs w:val="24"/>
          <w:rtl/>
        </w:rPr>
        <w:t xml:space="preserve"> (الشريط الرمادي)، أو التي لها </w:t>
      </w:r>
      <w:r w:rsidR="00C9098A">
        <w:rPr>
          <w:rFonts w:ascii="Simplified Arabic" w:hAnsi="Simplified Arabic" w:hint="cs"/>
          <w:sz w:val="24"/>
          <w:szCs w:val="24"/>
          <w:rtl/>
        </w:rPr>
        <w:t>’’</w:t>
      </w:r>
      <w:r w:rsidR="00EB0A65" w:rsidRPr="00CF57DE">
        <w:rPr>
          <w:rFonts w:ascii="Simplified Arabic" w:hAnsi="Simplified Arabic"/>
          <w:sz w:val="24"/>
          <w:szCs w:val="24"/>
          <w:rtl/>
        </w:rPr>
        <w:t>أهمية محتملة</w:t>
      </w:r>
      <w:r w:rsidR="00C9098A">
        <w:rPr>
          <w:rFonts w:ascii="Simplified Arabic" w:hAnsi="Simplified Arabic" w:hint="cs"/>
          <w:sz w:val="24"/>
          <w:szCs w:val="24"/>
          <w:rtl/>
        </w:rPr>
        <w:t>‘‘</w:t>
      </w:r>
      <w:r w:rsidR="00EB0A65" w:rsidRPr="00CF57DE">
        <w:rPr>
          <w:rFonts w:ascii="Simplified Arabic" w:hAnsi="Simplified Arabic"/>
          <w:sz w:val="24"/>
          <w:szCs w:val="24"/>
          <w:rtl/>
        </w:rPr>
        <w:t xml:space="preserve"> (الشريط الأخضر)، أو التي </w:t>
      </w:r>
      <w:r w:rsidR="000B2C6A">
        <w:rPr>
          <w:rFonts w:ascii="Simplified Arabic" w:hAnsi="Simplified Arabic" w:hint="cs"/>
          <w:sz w:val="24"/>
          <w:szCs w:val="24"/>
          <w:rtl/>
        </w:rPr>
        <w:t>’’</w:t>
      </w:r>
      <w:r w:rsidR="00EB0A65" w:rsidRPr="00CF57DE">
        <w:rPr>
          <w:rFonts w:ascii="Simplified Arabic" w:hAnsi="Simplified Arabic"/>
          <w:sz w:val="24"/>
          <w:szCs w:val="24"/>
          <w:rtl/>
        </w:rPr>
        <w:t>ليس لها صلة</w:t>
      </w:r>
      <w:r w:rsidR="000B2C6A">
        <w:rPr>
          <w:rFonts w:ascii="Simplified Arabic" w:hAnsi="Simplified Arabic" w:hint="cs"/>
          <w:sz w:val="24"/>
          <w:szCs w:val="24"/>
          <w:rtl/>
        </w:rPr>
        <w:t>‘‘</w:t>
      </w:r>
      <w:r w:rsidR="00EB0A65" w:rsidRPr="00CF57DE">
        <w:rPr>
          <w:rFonts w:ascii="Simplified Arabic" w:hAnsi="Simplified Arabic"/>
          <w:sz w:val="24"/>
          <w:szCs w:val="24"/>
          <w:rtl/>
        </w:rPr>
        <w:t xml:space="preserve"> (الشريط الأبيض) لتحقيق كل هدف. وتتوفر معلومات وتفاصيل داعمة بشأن التقييمات لكل هدف في الفصل 1 {1-6}. ويمكن الاطلاع على تقرير إدارة البيانات بخصوص هذا الشكل على الرابط: </w:t>
      </w:r>
      <w:r w:rsidR="00EB0A65" w:rsidRPr="00CF57DE">
        <w:rPr>
          <w:rFonts w:asciiTheme="majorBidi" w:hAnsiTheme="majorBidi" w:cstheme="majorBidi"/>
          <w:szCs w:val="22"/>
        </w:rPr>
        <w:t>https://doi.org/10,5281/zenodo.6036274</w:t>
      </w:r>
      <w:r w:rsidR="00EB0A65" w:rsidRPr="00CF57DE">
        <w:rPr>
          <w:rFonts w:ascii="Simplified Arabic" w:hAnsi="Simplified Arabic"/>
          <w:sz w:val="24"/>
          <w:szCs w:val="24"/>
          <w:rtl/>
        </w:rPr>
        <w:t>.</w:t>
      </w:r>
    </w:p>
    <w:p w14:paraId="70C2F707" w14:textId="2980450D" w:rsidR="00CF57DE" w:rsidRDefault="00CF57DE">
      <w:pPr>
        <w:bidi w:val="0"/>
        <w:rPr>
          <w:rFonts w:ascii="Simplified Arabic" w:hAnsi="Simplified Arabic"/>
          <w:b/>
          <w:bCs/>
          <w:sz w:val="24"/>
          <w:szCs w:val="24"/>
          <w:rtl/>
        </w:rPr>
      </w:pPr>
      <w:r>
        <w:rPr>
          <w:rFonts w:ascii="Simplified Arabic" w:hAnsi="Simplified Arabic"/>
          <w:b/>
          <w:bCs/>
          <w:sz w:val="24"/>
          <w:szCs w:val="24"/>
          <w:rtl/>
        </w:rPr>
        <w:br w:type="page"/>
      </w:r>
    </w:p>
    <w:p w14:paraId="36C0DDD9" w14:textId="6593C394" w:rsidR="00EB0A65" w:rsidRPr="00CF57DE" w:rsidRDefault="00EB0A65" w:rsidP="002E36A0">
      <w:pPr>
        <w:shd w:val="clear" w:color="auto" w:fill="C5E0B3"/>
        <w:tabs>
          <w:tab w:val="left" w:pos="1772"/>
        </w:tabs>
        <w:spacing w:before="240" w:after="240"/>
        <w:jc w:val="both"/>
        <w:textDirection w:val="tbRlV"/>
        <w:rPr>
          <w:rFonts w:ascii="Simplified Arabic" w:hAnsi="Simplified Arabic"/>
          <w:b/>
          <w:bCs/>
          <w:sz w:val="24"/>
          <w:szCs w:val="24"/>
          <w:shd w:val="clear" w:color="auto" w:fill="B6D7A8"/>
          <w:rtl/>
          <w:lang w:val="ar-SA" w:eastAsia="zh-TW"/>
        </w:rPr>
      </w:pPr>
      <w:r w:rsidRPr="00CF57DE">
        <w:rPr>
          <w:rFonts w:ascii="Simplified Arabic" w:hAnsi="Simplified Arabic"/>
          <w:b/>
          <w:bCs/>
          <w:sz w:val="24"/>
          <w:szCs w:val="24"/>
          <w:rtl/>
        </w:rPr>
        <w:lastRenderedPageBreak/>
        <w:t>ألف</w:t>
      </w:r>
      <w:r w:rsidRPr="00CF57DE">
        <w:rPr>
          <w:rFonts w:ascii="Simplified Arabic" w:hAnsi="Simplified Arabic"/>
          <w:bCs/>
          <w:sz w:val="24"/>
          <w:szCs w:val="24"/>
          <w:rtl/>
        </w:rPr>
        <w:t>- 2</w:t>
      </w:r>
      <w:r w:rsidR="002E36A0" w:rsidRPr="00CF57DE">
        <w:rPr>
          <w:rFonts w:ascii="Simplified Arabic" w:hAnsi="Simplified Arabic"/>
          <w:bCs/>
          <w:sz w:val="24"/>
          <w:szCs w:val="24"/>
          <w:rtl/>
        </w:rPr>
        <w:t xml:space="preserve">- </w:t>
      </w:r>
      <w:r w:rsidRPr="00CF57DE">
        <w:rPr>
          <w:rFonts w:ascii="Simplified Arabic" w:hAnsi="Simplified Arabic"/>
          <w:b/>
          <w:bCs/>
          <w:sz w:val="24"/>
          <w:szCs w:val="24"/>
          <w:rtl/>
        </w:rPr>
        <w:t>الاستخدام المستدام للأنواع البرية أمر أساسي لحفظ هوية ووجود العديد من الشعوب الأصلية والمجتمعات المحلية.</w:t>
      </w:r>
    </w:p>
    <w:p w14:paraId="200BAF9E" w14:textId="75E8C819" w:rsidR="00EB0A65" w:rsidRPr="00CF57DE" w:rsidRDefault="00EB0A65" w:rsidP="00CF57DE">
      <w:pPr>
        <w:spacing w:after="240" w:line="340" w:lineRule="exact"/>
        <w:ind w:left="624"/>
        <w:jc w:val="both"/>
        <w:textDirection w:val="tbRlV"/>
        <w:rPr>
          <w:rFonts w:ascii="Simplified Arabic" w:hAnsi="Simplified Arabic"/>
          <w:color w:val="000000"/>
          <w:sz w:val="24"/>
          <w:szCs w:val="24"/>
          <w:rtl/>
          <w:lang w:val="ar-SA" w:eastAsia="zh-TW"/>
        </w:rPr>
      </w:pPr>
      <w:r w:rsidRPr="00CF57DE">
        <w:rPr>
          <w:rFonts w:ascii="Simplified Arabic" w:hAnsi="Simplified Arabic"/>
          <w:b/>
          <w:bCs/>
          <w:sz w:val="24"/>
          <w:szCs w:val="24"/>
          <w:rtl/>
        </w:rPr>
        <w:t>(ألف-</w:t>
      </w:r>
      <w:r w:rsidR="004657B0" w:rsidRPr="00CF57DE">
        <w:rPr>
          <w:rFonts w:ascii="Simplified Arabic" w:hAnsi="Simplified Arabic"/>
          <w:b/>
          <w:bCs/>
          <w:sz w:val="24"/>
          <w:szCs w:val="24"/>
          <w:rtl/>
        </w:rPr>
        <w:t>2</w:t>
      </w:r>
      <w:r w:rsidRPr="00CF57DE">
        <w:rPr>
          <w:rFonts w:ascii="Simplified Arabic" w:hAnsi="Simplified Arabic"/>
          <w:b/>
          <w:bCs/>
          <w:sz w:val="24"/>
          <w:szCs w:val="24"/>
          <w:rtl/>
        </w:rPr>
        <w:t>-</w:t>
      </w:r>
      <w:r w:rsidR="004657B0" w:rsidRPr="00CF57DE">
        <w:rPr>
          <w:rFonts w:ascii="Simplified Arabic" w:hAnsi="Simplified Arabic"/>
          <w:b/>
          <w:bCs/>
          <w:sz w:val="24"/>
          <w:szCs w:val="24"/>
          <w:rtl/>
        </w:rPr>
        <w:t>1</w:t>
      </w:r>
      <w:r w:rsidRPr="00CF57DE">
        <w:rPr>
          <w:rFonts w:ascii="Simplified Arabic" w:hAnsi="Simplified Arabic"/>
          <w:b/>
          <w:bCs/>
          <w:sz w:val="24"/>
          <w:szCs w:val="24"/>
          <w:rtl/>
        </w:rPr>
        <w:t>) تؤدي الأنواع البرية أدواراً أساسية في خير العديد من الشعوب الأصلية والمجتمعات المحلية.</w:t>
      </w:r>
      <w:r w:rsidRPr="00CF57DE">
        <w:rPr>
          <w:rFonts w:ascii="Simplified Arabic" w:hAnsi="Simplified Arabic"/>
          <w:sz w:val="24"/>
          <w:szCs w:val="24"/>
          <w:rtl/>
        </w:rPr>
        <w:t xml:space="preserve"> </w:t>
      </w:r>
      <w:r w:rsidRPr="00CF57DE">
        <w:rPr>
          <w:rFonts w:ascii="Simplified Arabic" w:hAnsi="Simplified Arabic"/>
          <w:b/>
          <w:bCs/>
          <w:sz w:val="24"/>
          <w:szCs w:val="24"/>
          <w:rtl/>
        </w:rPr>
        <w:t>ويشكل فقدان فرصة المشاركة في الاستخدام المستدام للأنواع البرية تهديداً وجودياً للشعوب الأصلية والمجتمعات المحلية (</w:t>
      </w:r>
      <w:r w:rsidRPr="00CF57DE">
        <w:rPr>
          <w:rFonts w:ascii="Simplified Arabic" w:hAnsi="Simplified Arabic"/>
          <w:b/>
          <w:bCs/>
          <w:i/>
          <w:iCs/>
          <w:sz w:val="24"/>
          <w:szCs w:val="24"/>
          <w:rtl/>
        </w:rPr>
        <w:t>لا</w:t>
      </w:r>
      <w:r w:rsidR="00CF57DE">
        <w:rPr>
          <w:rFonts w:ascii="Simplified Arabic" w:hAnsi="Simplified Arabic" w:hint="cs"/>
          <w:b/>
          <w:bCs/>
          <w:i/>
          <w:iCs/>
          <w:sz w:val="24"/>
          <w:szCs w:val="24"/>
          <w:rtl/>
        </w:rPr>
        <w:t> </w:t>
      </w:r>
      <w:r w:rsidRPr="00CF57DE">
        <w:rPr>
          <w:rFonts w:ascii="Simplified Arabic" w:hAnsi="Simplified Arabic"/>
          <w:b/>
          <w:bCs/>
          <w:i/>
          <w:iCs/>
          <w:sz w:val="24"/>
          <w:szCs w:val="24"/>
          <w:rtl/>
        </w:rPr>
        <w:t>خلاف عليه</w:t>
      </w:r>
      <w:r w:rsidRPr="00CF57DE">
        <w:rPr>
          <w:rFonts w:ascii="Simplified Arabic" w:hAnsi="Simplified Arabic"/>
          <w:b/>
          <w:bCs/>
          <w:sz w:val="24"/>
          <w:szCs w:val="24"/>
          <w:rtl/>
        </w:rPr>
        <w:t>) {</w:t>
      </w:r>
      <w:r w:rsidR="002E6559" w:rsidRPr="00CF57DE">
        <w:rPr>
          <w:rFonts w:ascii="Simplified Arabic" w:hAnsi="Simplified Arabic"/>
          <w:b/>
          <w:bCs/>
          <w:sz w:val="24"/>
          <w:szCs w:val="24"/>
          <w:rtl/>
        </w:rPr>
        <w:t>1</w:t>
      </w:r>
      <w:r w:rsidRPr="00CF57DE">
        <w:rPr>
          <w:rFonts w:ascii="Simplified Arabic" w:hAnsi="Simplified Arabic"/>
          <w:b/>
          <w:bCs/>
          <w:sz w:val="24"/>
          <w:szCs w:val="24"/>
          <w:rtl/>
        </w:rPr>
        <w:t>-</w:t>
      </w:r>
      <w:r w:rsidR="002E6559" w:rsidRPr="00CF57DE">
        <w:rPr>
          <w:rFonts w:ascii="Simplified Arabic" w:hAnsi="Simplified Arabic"/>
          <w:b/>
          <w:bCs/>
          <w:sz w:val="24"/>
          <w:szCs w:val="24"/>
          <w:rtl/>
        </w:rPr>
        <w:t>4</w:t>
      </w:r>
      <w:r w:rsidRPr="00CF57DE">
        <w:rPr>
          <w:rFonts w:ascii="Simplified Arabic" w:hAnsi="Simplified Arabic"/>
          <w:b/>
          <w:bCs/>
          <w:sz w:val="24"/>
          <w:szCs w:val="24"/>
          <w:rtl/>
        </w:rPr>
        <w:t>، 2-2-4، 3-3-1-4، 3-3-2</w:t>
      </w:r>
      <w:r w:rsidR="00BC2FD1" w:rsidRPr="00CF57DE">
        <w:rPr>
          <w:rFonts w:ascii="Simplified Arabic" w:hAnsi="Simplified Arabic"/>
          <w:b/>
          <w:bCs/>
          <w:sz w:val="24"/>
          <w:szCs w:val="24"/>
          <w:rtl/>
        </w:rPr>
        <w:t>، 3</w:t>
      </w:r>
      <w:r w:rsidRPr="00CF57DE">
        <w:rPr>
          <w:rFonts w:ascii="Simplified Arabic" w:hAnsi="Simplified Arabic"/>
          <w:b/>
          <w:bCs/>
          <w:sz w:val="24"/>
          <w:szCs w:val="24"/>
          <w:rtl/>
        </w:rPr>
        <w:t>-3-3</w:t>
      </w:r>
      <w:r w:rsidR="00296549" w:rsidRPr="00CF57DE">
        <w:rPr>
          <w:rFonts w:ascii="Simplified Arabic" w:hAnsi="Simplified Arabic"/>
          <w:b/>
          <w:bCs/>
          <w:sz w:val="24"/>
          <w:szCs w:val="24"/>
          <w:rtl/>
        </w:rPr>
        <w:t xml:space="preserve">، </w:t>
      </w:r>
      <w:r w:rsidRPr="00CF57DE">
        <w:rPr>
          <w:rFonts w:ascii="Simplified Arabic" w:hAnsi="Simplified Arabic"/>
          <w:b/>
          <w:bCs/>
          <w:sz w:val="24"/>
          <w:szCs w:val="24"/>
          <w:rtl/>
        </w:rPr>
        <w:t>3-3-4-3-1، 4-2، 6-5، 6-6}.</w:t>
      </w:r>
      <w:r w:rsidRPr="00CF57DE">
        <w:rPr>
          <w:rFonts w:ascii="Simplified Arabic" w:hAnsi="Simplified Arabic"/>
          <w:sz w:val="24"/>
          <w:szCs w:val="24"/>
          <w:rtl/>
        </w:rPr>
        <w:t xml:space="preserve"> تعد استخدامات الأنواع البرية أساسية لهويات العديد من الشعوب الأصلية والمجتمعات المحلية وأشكال تعبيرها الثقافي وسبل عيشها (الشكل م ق س-3). وفي حين أن جميع الأنواع البرية المستخدمة مهمة، فإن بعضها له أهمية خاصة باعتبارها أنواعا أساسية ثقافية (الإطار م ق س-1). أي أنها توفر فوائد متعددة تحدد العناصر الرئيسية للتراث الثقافي المادي وغير المادي لأحد الشعوب. ويُعد استمرار القدرة على الانخراط في الاستخدام المستدام للأنواع البرية والممارسات الثقافية المرتبطة بها أمراً ضرورياً لبقاء الشعوب الأصلية والمجتمعات المحلية </w:t>
      </w:r>
      <w:r w:rsidR="002E36A0" w:rsidRPr="00CF57DE">
        <w:rPr>
          <w:rFonts w:ascii="Simplified Arabic" w:hAnsi="Simplified Arabic"/>
          <w:sz w:val="24"/>
          <w:szCs w:val="24"/>
          <w:rtl/>
        </w:rPr>
        <w:t xml:space="preserve">وازدهارها </w:t>
      </w:r>
      <w:r w:rsidRPr="00CF57DE">
        <w:rPr>
          <w:rFonts w:ascii="Simplified Arabic" w:hAnsi="Simplified Arabic"/>
          <w:sz w:val="24"/>
          <w:szCs w:val="24"/>
          <w:rtl/>
        </w:rPr>
        <w:t>(</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B27536" w:rsidRPr="00CF57DE">
        <w:rPr>
          <w:rFonts w:ascii="Simplified Arabic" w:hAnsi="Simplified Arabic"/>
          <w:sz w:val="24"/>
          <w:szCs w:val="24"/>
          <w:rtl/>
        </w:rPr>
        <w:t>1</w:t>
      </w:r>
      <w:r w:rsidRPr="00CF57DE">
        <w:rPr>
          <w:rFonts w:ascii="Simplified Arabic" w:hAnsi="Simplified Arabic"/>
          <w:sz w:val="24"/>
          <w:szCs w:val="24"/>
          <w:rtl/>
        </w:rPr>
        <w:t>-</w:t>
      </w:r>
      <w:r w:rsidR="00B27536" w:rsidRPr="00CF57DE">
        <w:rPr>
          <w:rFonts w:ascii="Simplified Arabic" w:hAnsi="Simplified Arabic"/>
          <w:sz w:val="24"/>
          <w:szCs w:val="24"/>
          <w:rtl/>
        </w:rPr>
        <w:t>4</w:t>
      </w:r>
      <w:r w:rsidRPr="00CF57DE">
        <w:rPr>
          <w:rFonts w:ascii="Simplified Arabic" w:hAnsi="Simplified Arabic"/>
          <w:sz w:val="24"/>
          <w:szCs w:val="24"/>
          <w:rtl/>
        </w:rPr>
        <w:t>، 2-2-4، 2-2-8، 3-2-1، 3-3-3، 3-3-4، 4-2-2-2-5، 4-2-3-4، 4-2-3-5، 4-2-2-6، 6-5-2}.</w:t>
      </w:r>
    </w:p>
    <w:tbl>
      <w:tblPr>
        <w:bidiVisual/>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EB0A65" w:rsidRPr="00CF57DE" w14:paraId="22CE9D37" w14:textId="77777777" w:rsidTr="001B04E0">
        <w:trPr>
          <w:jc w:val="right"/>
        </w:trPr>
        <w:tc>
          <w:tcPr>
            <w:tcW w:w="8843" w:type="dxa"/>
          </w:tcPr>
          <w:p w14:paraId="7B5CF572" w14:textId="77777777" w:rsidR="00EB0A65" w:rsidRPr="00CF57DE" w:rsidRDefault="00EB0A65" w:rsidP="00CF57DE">
            <w:pPr>
              <w:spacing w:after="240" w:line="340" w:lineRule="exact"/>
              <w:jc w:val="both"/>
              <w:textDirection w:val="tbRlV"/>
              <w:rPr>
                <w:rFonts w:ascii="Simplified Arabic" w:hAnsi="Simplified Arabic"/>
                <w:b/>
                <w:bCs/>
                <w:sz w:val="24"/>
                <w:szCs w:val="24"/>
                <w:rtl/>
                <w:lang w:val="ar-SA" w:eastAsia="zh-TW"/>
              </w:rPr>
            </w:pPr>
            <w:r w:rsidRPr="00CF57DE">
              <w:rPr>
                <w:rFonts w:ascii="Simplified Arabic" w:hAnsi="Simplified Arabic"/>
                <w:b/>
                <w:bCs/>
                <w:sz w:val="24"/>
                <w:szCs w:val="24"/>
                <w:rtl/>
              </w:rPr>
              <w:t>الإطار م ق س-1</w:t>
            </w:r>
            <w:r w:rsidRPr="00CF57DE">
              <w:rPr>
                <w:rFonts w:ascii="Simplified Arabic" w:hAnsi="Simplified Arabic"/>
                <w:bCs/>
                <w:sz w:val="24"/>
                <w:szCs w:val="24"/>
                <w:rtl/>
              </w:rPr>
              <w:t xml:space="preserve"> </w:t>
            </w:r>
            <w:r w:rsidRPr="00CF57DE">
              <w:rPr>
                <w:rFonts w:ascii="Simplified Arabic" w:hAnsi="Simplified Arabic"/>
                <w:b/>
                <w:bCs/>
                <w:sz w:val="24"/>
                <w:szCs w:val="24"/>
                <w:rtl/>
              </w:rPr>
              <w:t>الأنواع الأساسية الثقافية: الأرز البري</w:t>
            </w:r>
          </w:p>
          <w:p w14:paraId="38410755" w14:textId="7524C54E" w:rsidR="00EB0A65" w:rsidRPr="00CF57DE" w:rsidRDefault="00EB0A65" w:rsidP="00CF57DE">
            <w:pPr>
              <w:spacing w:after="240" w:line="340" w:lineRule="exact"/>
              <w:jc w:val="both"/>
              <w:textDirection w:val="tbRlV"/>
              <w:rPr>
                <w:rFonts w:ascii="Simplified Arabic" w:hAnsi="Simplified Arabic"/>
                <w:sz w:val="24"/>
                <w:szCs w:val="24"/>
                <w:rtl/>
                <w:lang w:val="ar-SA" w:eastAsia="zh-TW"/>
              </w:rPr>
            </w:pPr>
            <w:r w:rsidRPr="00CF57DE">
              <w:rPr>
                <w:rFonts w:ascii="Simplified Arabic" w:hAnsi="Simplified Arabic"/>
                <w:sz w:val="24"/>
                <w:szCs w:val="24"/>
                <w:rtl/>
              </w:rPr>
              <w:t xml:space="preserve">الأرز البري </w:t>
            </w:r>
            <w:r w:rsidRPr="00FA2707">
              <w:rPr>
                <w:rFonts w:asciiTheme="majorBidi" w:hAnsiTheme="majorBidi" w:cstheme="majorBidi"/>
                <w:szCs w:val="22"/>
                <w:rtl/>
              </w:rPr>
              <w:t>(</w:t>
            </w:r>
            <w:r w:rsidRPr="00FA2707">
              <w:rPr>
                <w:rFonts w:asciiTheme="majorBidi" w:hAnsiTheme="majorBidi" w:cstheme="majorBidi"/>
                <w:i/>
                <w:iCs/>
                <w:szCs w:val="22"/>
                <w:rtl/>
              </w:rPr>
              <w:t>Zizania palustris</w:t>
            </w:r>
            <w:r w:rsidRPr="00FA2707">
              <w:rPr>
                <w:rFonts w:asciiTheme="majorBidi" w:hAnsiTheme="majorBidi" w:cstheme="majorBidi"/>
                <w:szCs w:val="22"/>
                <w:rtl/>
              </w:rPr>
              <w:t>)</w:t>
            </w:r>
            <w:r w:rsidRPr="00CF57DE">
              <w:rPr>
                <w:rFonts w:ascii="Simplified Arabic" w:hAnsi="Simplified Arabic"/>
                <w:sz w:val="24"/>
                <w:szCs w:val="24"/>
                <w:rtl/>
              </w:rPr>
              <w:t xml:space="preserve"> هو نوع أساسي ثقافي، يوفر الغذاء البدني والروحي والثقافي للعديد من الشعوب الأصلية في منطقة البحيرات الكبرى في أمريكا الشمالية. وتتميز هذه الحبوب المائية بخصائصها العالية من البروتين والمغذيات الدقيقة عند </w:t>
            </w:r>
            <w:r w:rsidR="005C29FC" w:rsidRPr="00CF57DE">
              <w:rPr>
                <w:rFonts w:ascii="Simplified Arabic" w:hAnsi="Simplified Arabic"/>
                <w:sz w:val="24"/>
                <w:szCs w:val="24"/>
                <w:rtl/>
              </w:rPr>
              <w:t>تجهيزها</w:t>
            </w:r>
            <w:r w:rsidRPr="00CF57DE">
              <w:rPr>
                <w:rFonts w:ascii="Simplified Arabic" w:hAnsi="Simplified Arabic"/>
                <w:sz w:val="24"/>
                <w:szCs w:val="24"/>
                <w:rtl/>
              </w:rPr>
              <w:t xml:space="preserve"> بشكل صحيح، ويمكن لهذه الحبوب أن تخزن لفترات طويلة من الزمن، وهي خاصية مهمة للغاية في منطقة تتميز بفصول الشتاء القاسية ومواسم النمو القصيرة. وتتجلى أهمية الأرز البري بالنسبة لهويات الشعوب الأصلية في المنطقة في التسميات والتقاليد. فاسم قبيلة مينومين الهندية في ويسكونسن (الولايات المتحدة الأمريكية) يعني ”شعب الأرز البري“. وعندما هاجرت شعوب أنيشينابي من ساحل المحيط الأطلسي وشمال شرق أمريكا الشمالية، أٌمرت حسبما ما جاء في الروايات الشفهية بأن تمضي غربا حتى تصل إلى ”المكان الذي ينمو فيه الطعام على الماء“. ولا يزال الأرز البري عنصرا أساسياً صحيا في النظم الغذائية للشعوب الأصلية في منطقة البحيرات الكبرى وهو جزء مهم من العديد من الولائم والشعائر الاحتفالية</w:t>
            </w:r>
            <w:r w:rsidR="00CF57DE" w:rsidRPr="00CF57DE">
              <w:rPr>
                <w:rFonts w:ascii="Simplified Arabic" w:hAnsi="Simplified Arabic" w:hint="cs"/>
                <w:sz w:val="24"/>
                <w:szCs w:val="24"/>
                <w:rtl/>
              </w:rPr>
              <w:t xml:space="preserve"> </w:t>
            </w:r>
            <w:r w:rsidRPr="00CF57DE">
              <w:rPr>
                <w:rFonts w:ascii="Simplified Arabic" w:hAnsi="Simplified Arabic"/>
                <w:sz w:val="24"/>
                <w:szCs w:val="24"/>
                <w:rtl/>
              </w:rPr>
              <w:t>{</w:t>
            </w:r>
            <w:r w:rsidR="004657B0" w:rsidRPr="00CF57DE">
              <w:rPr>
                <w:rFonts w:ascii="Simplified Arabic" w:hAnsi="Simplified Arabic"/>
                <w:sz w:val="24"/>
                <w:szCs w:val="24"/>
                <w:rtl/>
              </w:rPr>
              <w:t>1</w:t>
            </w:r>
            <w:r w:rsidRPr="00CF57DE">
              <w:rPr>
                <w:rFonts w:ascii="Simplified Arabic" w:hAnsi="Simplified Arabic"/>
                <w:sz w:val="24"/>
                <w:szCs w:val="24"/>
                <w:rtl/>
              </w:rPr>
              <w:t>-</w:t>
            </w:r>
            <w:r w:rsidR="004657B0" w:rsidRPr="00CF57DE">
              <w:rPr>
                <w:rFonts w:ascii="Simplified Arabic" w:hAnsi="Simplified Arabic"/>
                <w:sz w:val="24"/>
                <w:szCs w:val="24"/>
                <w:rtl/>
              </w:rPr>
              <w:t>4-</w:t>
            </w:r>
            <w:r w:rsidRPr="00CF57DE">
              <w:rPr>
                <w:rFonts w:ascii="Simplified Arabic" w:hAnsi="Simplified Arabic"/>
                <w:sz w:val="24"/>
                <w:szCs w:val="24"/>
                <w:rtl/>
              </w:rPr>
              <w:t>1}.</w:t>
            </w:r>
          </w:p>
          <w:p w14:paraId="31C31787" w14:textId="035D3F93" w:rsidR="00EB0A65" w:rsidRPr="00CF57DE" w:rsidRDefault="00170D25" w:rsidP="00FA2707">
            <w:pPr>
              <w:spacing w:line="160" w:lineRule="exact"/>
              <w:jc w:val="center"/>
              <w:rPr>
                <w:rFonts w:ascii="Simplified Arabic" w:hAnsi="Simplified Arabic"/>
                <w:sz w:val="24"/>
                <w:szCs w:val="24"/>
                <w:rtl/>
              </w:rPr>
            </w:pPr>
            <w:r w:rsidRPr="00CF57DE">
              <w:rPr>
                <w:rFonts w:ascii="Simplified Arabic" w:hAnsi="Simplified Arabic"/>
                <w:noProof/>
                <w:sz w:val="24"/>
                <w:szCs w:val="24"/>
              </w:rPr>
              <w:drawing>
                <wp:anchor distT="0" distB="0" distL="114300" distR="114300" simplePos="0" relativeHeight="251666432" behindDoc="1" locked="0" layoutInCell="1" allowOverlap="1" wp14:anchorId="7A5081E0" wp14:editId="671D106B">
                  <wp:simplePos x="0" y="0"/>
                  <wp:positionH relativeFrom="column">
                    <wp:posOffset>303199</wp:posOffset>
                  </wp:positionH>
                  <wp:positionV relativeFrom="paragraph">
                    <wp:posOffset>387</wp:posOffset>
                  </wp:positionV>
                  <wp:extent cx="4877435" cy="3279775"/>
                  <wp:effectExtent l="0" t="0" r="0" b="0"/>
                  <wp:wrapTight wrapText="bothSides">
                    <wp:wrapPolygon edited="0">
                      <wp:start x="0" y="0"/>
                      <wp:lineTo x="0" y="21454"/>
                      <wp:lineTo x="21513" y="21454"/>
                      <wp:lineTo x="2151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77435" cy="3279775"/>
                          </a:xfrm>
                          <a:prstGeom prst="rect">
                            <a:avLst/>
                          </a:prstGeom>
                          <a:noFill/>
                        </pic:spPr>
                      </pic:pic>
                    </a:graphicData>
                  </a:graphic>
                </wp:anchor>
              </w:drawing>
            </w:r>
          </w:p>
          <w:p w14:paraId="246A731B" w14:textId="7763CF81" w:rsidR="00EB0A65" w:rsidRPr="00CF57DE" w:rsidRDefault="00EB0A65" w:rsidP="001B04E0">
            <w:pPr>
              <w:spacing w:after="120"/>
              <w:ind w:left="449" w:hanging="141"/>
              <w:jc w:val="center"/>
              <w:textDirection w:val="tbRlV"/>
              <w:rPr>
                <w:rFonts w:ascii="Simplified Arabic" w:hAnsi="Simplified Arabic"/>
                <w:i/>
                <w:iCs/>
                <w:sz w:val="24"/>
                <w:szCs w:val="24"/>
                <w:rtl/>
                <w:lang w:val="ar-SA" w:eastAsia="zh-TW"/>
              </w:rPr>
            </w:pPr>
            <w:r w:rsidRPr="00CF57DE">
              <w:rPr>
                <w:rFonts w:ascii="Simplified Arabic" w:hAnsi="Simplified Arabic"/>
                <w:sz w:val="24"/>
                <w:szCs w:val="24"/>
                <w:rtl/>
              </w:rPr>
              <w:t>حصاد الأرز البري هو نوع أساسي ثقافي للشعوب الأصلية في منطقة البحيرات الكبرى في أمريكا الشمالية.</w:t>
            </w:r>
          </w:p>
        </w:tc>
      </w:tr>
    </w:tbl>
    <w:p w14:paraId="6B72089E" w14:textId="1817798A" w:rsidR="00EB0A65" w:rsidRPr="00CF57DE" w:rsidRDefault="00EB0A65" w:rsidP="004A3B32">
      <w:pPr>
        <w:spacing w:before="240" w:after="120" w:line="340" w:lineRule="exact"/>
        <w:ind w:left="720"/>
        <w:jc w:val="both"/>
        <w:textDirection w:val="tbRlV"/>
        <w:rPr>
          <w:rFonts w:ascii="Simplified Arabic" w:hAnsi="Simplified Arabic"/>
          <w:sz w:val="24"/>
          <w:szCs w:val="24"/>
          <w:rtl/>
          <w:lang w:val="ar-SA" w:eastAsia="zh-TW"/>
        </w:rPr>
      </w:pPr>
      <w:r w:rsidRPr="00CF57DE">
        <w:rPr>
          <w:rFonts w:ascii="Simplified Arabic" w:hAnsi="Simplified Arabic"/>
          <w:b/>
          <w:bCs/>
          <w:sz w:val="24"/>
          <w:szCs w:val="24"/>
          <w:rtl/>
        </w:rPr>
        <w:lastRenderedPageBreak/>
        <w:t>(ألف-2-2) يسهم الاستخدام المستدام للأنواع البرية في سبل عيش الشعوب الأصلية والمجتمعات المحلية من خلال تأمين أرزاقها، فضلاً عن التجارة في الأسواق غير الرسمية والرسمية (</w:t>
      </w:r>
      <w:r w:rsidRPr="00CF57DE">
        <w:rPr>
          <w:rFonts w:ascii="Simplified Arabic" w:hAnsi="Simplified Arabic"/>
          <w:b/>
          <w:bCs/>
          <w:i/>
          <w:iCs/>
          <w:sz w:val="24"/>
          <w:szCs w:val="24"/>
          <w:rtl/>
        </w:rPr>
        <w:t>لا</w:t>
      </w:r>
      <w:r w:rsidR="004A3B32">
        <w:rPr>
          <w:rFonts w:ascii="Simplified Arabic" w:hAnsi="Simplified Arabic" w:hint="cs"/>
          <w:b/>
          <w:bCs/>
          <w:i/>
          <w:iCs/>
          <w:sz w:val="24"/>
          <w:szCs w:val="24"/>
          <w:rtl/>
        </w:rPr>
        <w:t> </w:t>
      </w:r>
      <w:r w:rsidRPr="00CF57DE">
        <w:rPr>
          <w:rFonts w:ascii="Simplified Arabic" w:hAnsi="Simplified Arabic"/>
          <w:b/>
          <w:bCs/>
          <w:i/>
          <w:iCs/>
          <w:sz w:val="24"/>
          <w:szCs w:val="24"/>
          <w:rtl/>
        </w:rPr>
        <w:t>خلاف عليه</w:t>
      </w:r>
      <w:r w:rsidRPr="00CF57DE">
        <w:rPr>
          <w:rFonts w:ascii="Simplified Arabic" w:hAnsi="Simplified Arabic"/>
          <w:b/>
          <w:bCs/>
          <w:sz w:val="24"/>
          <w:szCs w:val="24"/>
          <w:rtl/>
        </w:rPr>
        <w:t>) {</w:t>
      </w:r>
      <w:r w:rsidR="005C29FC" w:rsidRPr="00CF57DE">
        <w:rPr>
          <w:rFonts w:ascii="Simplified Arabic" w:hAnsi="Simplified Arabic"/>
          <w:b/>
          <w:bCs/>
          <w:sz w:val="24"/>
          <w:szCs w:val="24"/>
          <w:rtl/>
        </w:rPr>
        <w:t>4</w:t>
      </w:r>
      <w:r w:rsidRPr="00CF57DE">
        <w:rPr>
          <w:rFonts w:ascii="Simplified Arabic" w:hAnsi="Simplified Arabic"/>
          <w:b/>
          <w:bCs/>
          <w:sz w:val="24"/>
          <w:szCs w:val="24"/>
          <w:rtl/>
        </w:rPr>
        <w:t>-</w:t>
      </w:r>
      <w:r w:rsidR="005C29FC" w:rsidRPr="00CF57DE">
        <w:rPr>
          <w:rFonts w:ascii="Simplified Arabic" w:hAnsi="Simplified Arabic"/>
          <w:b/>
          <w:bCs/>
          <w:sz w:val="24"/>
          <w:szCs w:val="24"/>
          <w:rtl/>
        </w:rPr>
        <w:t>2</w:t>
      </w:r>
      <w:r w:rsidR="003C67A6" w:rsidRPr="00CF57DE">
        <w:rPr>
          <w:rFonts w:ascii="Simplified Arabic" w:hAnsi="Simplified Arabic"/>
          <w:b/>
          <w:bCs/>
          <w:sz w:val="24"/>
          <w:szCs w:val="24"/>
          <w:rtl/>
        </w:rPr>
        <w:t>-4</w:t>
      </w:r>
      <w:r w:rsidRPr="00CF57DE">
        <w:rPr>
          <w:rFonts w:ascii="Simplified Arabic" w:hAnsi="Simplified Arabic"/>
          <w:b/>
          <w:bCs/>
          <w:sz w:val="24"/>
          <w:szCs w:val="24"/>
          <w:rtl/>
        </w:rPr>
        <w:t>-3-2}.</w:t>
      </w:r>
      <w:r w:rsidRPr="00CF57DE">
        <w:rPr>
          <w:rFonts w:ascii="Simplified Arabic" w:hAnsi="Simplified Arabic"/>
          <w:sz w:val="24"/>
          <w:szCs w:val="24"/>
          <w:rtl/>
        </w:rPr>
        <w:t xml:space="preserve"> تعد استخدامات الأنواع البرية للمعيشة مصادر هامة للأغذية والأدوية والوقود وغيرها من موارد العيش للشعوب الأصلية والمجتمعات المحلية في البلدان المتقدمة النمو والبلدان النامية على السواء. وكثيرا</w:t>
      </w:r>
      <w:r w:rsidR="00CF57DE">
        <w:rPr>
          <w:rFonts w:ascii="Simplified Arabic" w:hAnsi="Simplified Arabic" w:hint="cs"/>
          <w:sz w:val="24"/>
          <w:szCs w:val="24"/>
          <w:rtl/>
        </w:rPr>
        <w:t>ً</w:t>
      </w:r>
      <w:r w:rsidRPr="00CF57DE">
        <w:rPr>
          <w:rFonts w:ascii="Simplified Arabic" w:hAnsi="Simplified Arabic"/>
          <w:sz w:val="24"/>
          <w:szCs w:val="24"/>
          <w:rtl/>
        </w:rPr>
        <w:t xml:space="preserve"> ما تعتبر الأنواع البرية متفوقة على الأنواع المزروعة أو غيرها من البدائل، على النحو المحدد في المناقشات مع الشعوب الأصلية والمجتمعات المحلية. فالعديد من الأطعمة البرية لها فوائد غذائية تفوق بها الأغذية المصنعة، وقد لا يكون هناك بديل مقبول ثقافياً للمواد الاحتفالية والطقوسية (</w:t>
      </w:r>
      <w:r w:rsidRPr="00CF57DE">
        <w:rPr>
          <w:rFonts w:ascii="Simplified Arabic" w:hAnsi="Simplified Arabic"/>
          <w:i/>
          <w:iCs/>
          <w:sz w:val="24"/>
          <w:szCs w:val="24"/>
          <w:rtl/>
        </w:rPr>
        <w:t>لا خلاف عليه</w:t>
      </w:r>
      <w:r w:rsidRPr="00CF57DE">
        <w:rPr>
          <w:rFonts w:ascii="Simplified Arabic" w:hAnsi="Simplified Arabic"/>
          <w:sz w:val="24"/>
          <w:szCs w:val="24"/>
          <w:rtl/>
        </w:rPr>
        <w:t>) {3-3</w:t>
      </w:r>
      <w:r w:rsidR="007326D7" w:rsidRPr="00CF57DE">
        <w:rPr>
          <w:rFonts w:ascii="Simplified Arabic" w:hAnsi="Simplified Arabic"/>
          <w:sz w:val="24"/>
          <w:szCs w:val="24"/>
          <w:rtl/>
        </w:rPr>
        <w:t>-</w:t>
      </w:r>
      <w:r w:rsidRPr="00CF57DE">
        <w:rPr>
          <w:rFonts w:ascii="Simplified Arabic" w:hAnsi="Simplified Arabic"/>
          <w:sz w:val="24"/>
          <w:szCs w:val="24"/>
          <w:rtl/>
        </w:rPr>
        <w:t>1-7-1، 3-3-2-3-4، 3-3-3-3-3، 3-3-3-4-2، 3-3-5-2-1}. وتوفر الأنواع البرية أيضاً أساساً للعمالة ذات المغزى الثقافي (</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172C1F" w:rsidRPr="00CF57DE">
        <w:rPr>
          <w:rFonts w:ascii="Simplified Arabic" w:hAnsi="Simplified Arabic"/>
          <w:sz w:val="24"/>
          <w:szCs w:val="24"/>
          <w:rtl/>
        </w:rPr>
        <w:t>1</w:t>
      </w:r>
      <w:r w:rsidRPr="00CF57DE">
        <w:rPr>
          <w:rFonts w:ascii="Simplified Arabic" w:hAnsi="Simplified Arabic"/>
          <w:sz w:val="24"/>
          <w:szCs w:val="24"/>
          <w:rtl/>
        </w:rPr>
        <w:t>-</w:t>
      </w:r>
      <w:r w:rsidR="00172C1F" w:rsidRPr="00CF57DE">
        <w:rPr>
          <w:rFonts w:ascii="Simplified Arabic" w:hAnsi="Simplified Arabic"/>
          <w:sz w:val="24"/>
          <w:szCs w:val="24"/>
          <w:rtl/>
        </w:rPr>
        <w:t>6</w:t>
      </w:r>
      <w:r w:rsidRPr="00CF57DE">
        <w:rPr>
          <w:rFonts w:ascii="Simplified Arabic" w:hAnsi="Simplified Arabic"/>
          <w:sz w:val="24"/>
          <w:szCs w:val="24"/>
          <w:rtl/>
        </w:rPr>
        <w:t>، 3-3-3-2-1، 3-3-5-2-3}. وقد مارست الشعوب الأصلية والمجتمعات المحلية تجارة بعيدة المدى بالأنواع البرية والمواد المشتقة منها منذ آلاف السنين. ولا تزال التجارة مصدراً هاماً للسلع والدخل النقدي للعديد من الشعوب الأصلية والمجتمعات المحلية (</w:t>
      </w:r>
      <w:r w:rsidRPr="00CF57DE">
        <w:rPr>
          <w:rFonts w:ascii="Simplified Arabic" w:hAnsi="Simplified Arabic"/>
          <w:i/>
          <w:iCs/>
          <w:sz w:val="24"/>
          <w:szCs w:val="24"/>
          <w:rtl/>
        </w:rPr>
        <w:t>لا</w:t>
      </w:r>
      <w:r w:rsidR="00CF57DE">
        <w:rPr>
          <w:rFonts w:ascii="Simplified Arabic" w:hAnsi="Simplified Arabic" w:hint="cs"/>
          <w:i/>
          <w:iCs/>
          <w:sz w:val="24"/>
          <w:szCs w:val="24"/>
          <w:rtl/>
        </w:rPr>
        <w:t> </w:t>
      </w:r>
      <w:r w:rsidRPr="00CF57DE">
        <w:rPr>
          <w:rFonts w:ascii="Simplified Arabic" w:hAnsi="Simplified Arabic"/>
          <w:i/>
          <w:iCs/>
          <w:sz w:val="24"/>
          <w:szCs w:val="24"/>
          <w:rtl/>
        </w:rPr>
        <w:t>خلاف عليه</w:t>
      </w:r>
      <w:r w:rsidRPr="00CF57DE">
        <w:rPr>
          <w:rFonts w:ascii="Simplified Arabic" w:hAnsi="Simplified Arabic"/>
          <w:sz w:val="24"/>
          <w:szCs w:val="24"/>
          <w:rtl/>
        </w:rPr>
        <w:t>) {</w:t>
      </w:r>
      <w:r w:rsidR="000469F4" w:rsidRPr="00CF57DE">
        <w:rPr>
          <w:rFonts w:ascii="Simplified Arabic" w:hAnsi="Simplified Arabic"/>
          <w:sz w:val="24"/>
          <w:szCs w:val="24"/>
          <w:rtl/>
        </w:rPr>
        <w:t>4</w:t>
      </w:r>
      <w:r w:rsidRPr="00CF57DE">
        <w:rPr>
          <w:rFonts w:ascii="Simplified Arabic" w:hAnsi="Simplified Arabic"/>
          <w:sz w:val="24"/>
          <w:szCs w:val="24"/>
          <w:rtl/>
        </w:rPr>
        <w:t>-</w:t>
      </w:r>
      <w:r w:rsidR="000469F4" w:rsidRPr="00CF57DE">
        <w:rPr>
          <w:rFonts w:ascii="Simplified Arabic" w:hAnsi="Simplified Arabic"/>
          <w:sz w:val="24"/>
          <w:szCs w:val="24"/>
          <w:rtl/>
        </w:rPr>
        <w:t>2</w:t>
      </w:r>
      <w:r w:rsidR="003C67A6" w:rsidRPr="00CF57DE">
        <w:rPr>
          <w:rFonts w:ascii="Simplified Arabic" w:hAnsi="Simplified Arabic"/>
          <w:sz w:val="24"/>
          <w:szCs w:val="24"/>
          <w:rtl/>
        </w:rPr>
        <w:t>-4</w:t>
      </w:r>
      <w:r w:rsidRPr="00CF57DE">
        <w:rPr>
          <w:rFonts w:ascii="Simplified Arabic" w:hAnsi="Simplified Arabic"/>
          <w:sz w:val="24"/>
          <w:szCs w:val="24"/>
          <w:rtl/>
        </w:rPr>
        <w:t>-3-2}.</w:t>
      </w:r>
    </w:p>
    <w:p w14:paraId="10C173BD" w14:textId="1FA5829D" w:rsidR="00EB0A65" w:rsidRDefault="00EB0A65" w:rsidP="004A3B32">
      <w:pPr>
        <w:spacing w:after="120" w:line="340" w:lineRule="exact"/>
        <w:ind w:left="720"/>
        <w:jc w:val="both"/>
        <w:textDirection w:val="tbRlV"/>
        <w:rPr>
          <w:rFonts w:ascii="Simplified Arabic" w:hAnsi="Simplified Arabic"/>
          <w:sz w:val="24"/>
          <w:szCs w:val="24"/>
          <w:rtl/>
        </w:rPr>
      </w:pPr>
      <w:r w:rsidRPr="00CF57DE">
        <w:rPr>
          <w:rFonts w:ascii="Simplified Arabic" w:hAnsi="Simplified Arabic"/>
          <w:b/>
          <w:bCs/>
          <w:sz w:val="24"/>
          <w:szCs w:val="24"/>
          <w:rtl/>
        </w:rPr>
        <w:t>(ألف-</w:t>
      </w:r>
      <w:r w:rsidR="00170D25" w:rsidRPr="00CF57DE">
        <w:rPr>
          <w:rFonts w:ascii="Simplified Arabic" w:hAnsi="Simplified Arabic"/>
          <w:b/>
          <w:bCs/>
          <w:sz w:val="24"/>
          <w:szCs w:val="24"/>
          <w:rtl/>
        </w:rPr>
        <w:t>2</w:t>
      </w:r>
      <w:r w:rsidRPr="00CF57DE">
        <w:rPr>
          <w:rFonts w:ascii="Simplified Arabic" w:hAnsi="Simplified Arabic"/>
          <w:b/>
          <w:bCs/>
          <w:sz w:val="24"/>
          <w:szCs w:val="24"/>
          <w:rtl/>
        </w:rPr>
        <w:t>-</w:t>
      </w:r>
      <w:r w:rsidR="00170D25" w:rsidRPr="00CF57DE">
        <w:rPr>
          <w:rFonts w:ascii="Simplified Arabic" w:hAnsi="Simplified Arabic"/>
          <w:b/>
          <w:bCs/>
          <w:sz w:val="24"/>
          <w:szCs w:val="24"/>
          <w:rtl/>
        </w:rPr>
        <w:t>3</w:t>
      </w:r>
      <w:r w:rsidRPr="00CF57DE">
        <w:rPr>
          <w:rFonts w:ascii="Simplified Arabic" w:hAnsi="Simplified Arabic"/>
          <w:b/>
          <w:bCs/>
          <w:sz w:val="24"/>
          <w:szCs w:val="24"/>
          <w:rtl/>
        </w:rPr>
        <w:t>) تسترشد الاستخدامات المستدامة للأنواع البرية من جانب العديد من الشعوب الأصلية والمجتمعات المحلية بالمعارف والممارسات وفلسفة الحياة (</w:t>
      </w:r>
      <w:r w:rsidRPr="00CF57DE">
        <w:rPr>
          <w:rFonts w:ascii="Simplified Arabic" w:hAnsi="Simplified Arabic"/>
          <w:b/>
          <w:bCs/>
          <w:i/>
          <w:iCs/>
          <w:sz w:val="24"/>
          <w:szCs w:val="24"/>
          <w:rtl/>
        </w:rPr>
        <w:t>لا خلاف عليه</w:t>
      </w:r>
      <w:r w:rsidRPr="00CF57DE">
        <w:rPr>
          <w:rFonts w:ascii="Simplified Arabic" w:hAnsi="Simplified Arabic"/>
          <w:b/>
          <w:bCs/>
          <w:sz w:val="24"/>
          <w:szCs w:val="24"/>
          <w:rtl/>
        </w:rPr>
        <w:t>) {4-1</w:t>
      </w:r>
      <w:r w:rsidR="00830777" w:rsidRPr="00CF57DE">
        <w:rPr>
          <w:rFonts w:ascii="Simplified Arabic" w:hAnsi="Simplified Arabic"/>
          <w:b/>
          <w:bCs/>
          <w:sz w:val="24"/>
          <w:szCs w:val="24"/>
          <w:rtl/>
        </w:rPr>
        <w:t>-1</w:t>
      </w:r>
      <w:r w:rsidRPr="00CF57DE">
        <w:rPr>
          <w:rFonts w:ascii="Simplified Arabic" w:hAnsi="Simplified Arabic"/>
          <w:b/>
          <w:bCs/>
          <w:sz w:val="24"/>
          <w:szCs w:val="24"/>
          <w:rtl/>
        </w:rPr>
        <w:t>، 2-2-4، 2-2-5، 4-2-5-2-4}.</w:t>
      </w:r>
      <w:r w:rsidRPr="00CF57DE">
        <w:rPr>
          <w:rFonts w:ascii="Simplified Arabic" w:hAnsi="Simplified Arabic"/>
          <w:sz w:val="24"/>
          <w:szCs w:val="24"/>
          <w:rtl/>
        </w:rPr>
        <w:t xml:space="preserve"> تشكل الاستخدامات المستدامة للأنواع البرية </w:t>
      </w:r>
      <w:r w:rsidR="00367E56" w:rsidRPr="00CF57DE">
        <w:rPr>
          <w:rFonts w:ascii="Simplified Arabic" w:hAnsi="Simplified Arabic"/>
          <w:sz w:val="24"/>
          <w:szCs w:val="24"/>
          <w:rtl/>
        </w:rPr>
        <w:t xml:space="preserve">بالنسبة للعديد من الشعوب الأصلية والمجتمعات المحلية </w:t>
      </w:r>
      <w:r w:rsidRPr="00CF57DE">
        <w:rPr>
          <w:rFonts w:ascii="Simplified Arabic" w:hAnsi="Simplified Arabic"/>
          <w:sz w:val="24"/>
          <w:szCs w:val="24"/>
          <w:rtl/>
        </w:rPr>
        <w:t>جزءا لا يتجزأ من المعارف والممارسات والروحانيات الأصلية والمحلية ويحافظ عليها من خلال تلك المعارف والممارسات. وفي حين أن المعارف الأصلية والمحلية وثقافات الشعوب الأصلية والمجتمعات المحلية متنوعة، فإن القيم المشتركة فيما يتعلق باستخدام الأنواع البرية تشمل الالتزام بالتعامل مع الطبيعة باحترام، والتعويض عما يؤخذ منها، وتجنب الهدر، وإدارة الحصادات وكفالة التوزيع العادل والمنصف للمنافع من الأنواع البرية من أجل خير المجتمع (</w:t>
      </w:r>
      <w:r w:rsidRPr="00CF57DE">
        <w:rPr>
          <w:rFonts w:ascii="Simplified Arabic" w:hAnsi="Simplified Arabic"/>
          <w:i/>
          <w:iCs/>
          <w:sz w:val="24"/>
          <w:szCs w:val="24"/>
          <w:rtl/>
        </w:rPr>
        <w:t>لا خلاف عليه</w:t>
      </w:r>
      <w:r w:rsidRPr="00CF57DE">
        <w:rPr>
          <w:rFonts w:ascii="Simplified Arabic" w:hAnsi="Simplified Arabic"/>
          <w:sz w:val="24"/>
          <w:szCs w:val="24"/>
          <w:rtl/>
        </w:rPr>
        <w:t>) {</w:t>
      </w:r>
      <w:r w:rsidR="00A14057" w:rsidRPr="00CF57DE">
        <w:rPr>
          <w:rFonts w:ascii="Simplified Arabic" w:hAnsi="Simplified Arabic"/>
          <w:sz w:val="24"/>
          <w:szCs w:val="24"/>
          <w:rtl/>
        </w:rPr>
        <w:t>1</w:t>
      </w:r>
      <w:r w:rsidRPr="00CF57DE">
        <w:rPr>
          <w:rFonts w:ascii="Simplified Arabic" w:hAnsi="Simplified Arabic"/>
          <w:sz w:val="24"/>
          <w:szCs w:val="24"/>
          <w:rtl/>
        </w:rPr>
        <w:t>-</w:t>
      </w:r>
      <w:r w:rsidR="00A14057" w:rsidRPr="00CF57DE">
        <w:rPr>
          <w:rFonts w:ascii="Simplified Arabic" w:hAnsi="Simplified Arabic"/>
          <w:sz w:val="24"/>
          <w:szCs w:val="24"/>
          <w:rtl/>
        </w:rPr>
        <w:t>4</w:t>
      </w:r>
      <w:r w:rsidRPr="00CF57DE">
        <w:rPr>
          <w:rFonts w:ascii="Simplified Arabic" w:hAnsi="Simplified Arabic"/>
          <w:sz w:val="24"/>
          <w:szCs w:val="24"/>
          <w:rtl/>
        </w:rPr>
        <w:t>، 2-2-4، 4-2-5-2-4}. وكثيراً ما تتمسك مؤسسات المجتمع المحلي والحوكمة بهذه القيم (</w:t>
      </w:r>
      <w:r w:rsidRPr="00CF57DE">
        <w:rPr>
          <w:rFonts w:ascii="Simplified Arabic" w:hAnsi="Simplified Arabic"/>
          <w:i/>
          <w:iCs/>
          <w:sz w:val="24"/>
          <w:szCs w:val="24"/>
          <w:rtl/>
        </w:rPr>
        <w:t>لا خلاف عليه</w:t>
      </w:r>
      <w:r w:rsidRPr="00CF57DE">
        <w:rPr>
          <w:rFonts w:ascii="Simplified Arabic" w:hAnsi="Simplified Arabic"/>
          <w:sz w:val="24"/>
          <w:szCs w:val="24"/>
          <w:rtl/>
        </w:rPr>
        <w:t>) {2-2</w:t>
      </w:r>
      <w:r w:rsidR="003C67A6" w:rsidRPr="00CF57DE">
        <w:rPr>
          <w:rFonts w:ascii="Simplified Arabic" w:hAnsi="Simplified Arabic"/>
          <w:sz w:val="24"/>
          <w:szCs w:val="24"/>
          <w:rtl/>
        </w:rPr>
        <w:t>-4</w:t>
      </w:r>
      <w:r w:rsidRPr="00CF57DE">
        <w:rPr>
          <w:rFonts w:ascii="Simplified Arabic" w:hAnsi="Simplified Arabic"/>
          <w:sz w:val="24"/>
          <w:szCs w:val="24"/>
          <w:rtl/>
        </w:rPr>
        <w:t>-2، 4-2-2-4}.</w:t>
      </w:r>
    </w:p>
    <w:p w14:paraId="2B9084FF" w14:textId="7BBBC041" w:rsidR="00054CDA" w:rsidRDefault="00054CDA" w:rsidP="004A3B32">
      <w:pPr>
        <w:spacing w:after="120" w:line="340" w:lineRule="exact"/>
        <w:ind w:left="720"/>
        <w:jc w:val="both"/>
        <w:textDirection w:val="tbRlV"/>
        <w:rPr>
          <w:rFonts w:ascii="Simplified Arabic" w:hAnsi="Simplified Arabic"/>
          <w:sz w:val="24"/>
          <w:szCs w:val="24"/>
          <w:rtl/>
        </w:rPr>
      </w:pPr>
    </w:p>
    <w:p w14:paraId="6C75554D" w14:textId="6C56531F" w:rsidR="00054CDA" w:rsidRDefault="00054CDA">
      <w:pPr>
        <w:bidi w:val="0"/>
        <w:rPr>
          <w:rFonts w:ascii="Simplified Arabic" w:hAnsi="Simplified Arabic"/>
          <w:sz w:val="24"/>
          <w:szCs w:val="24"/>
          <w:rtl/>
        </w:rPr>
      </w:pPr>
      <w:r>
        <w:rPr>
          <w:rFonts w:ascii="Simplified Arabic" w:hAnsi="Simplified Arabic"/>
          <w:sz w:val="24"/>
          <w:szCs w:val="24"/>
          <w:rtl/>
        </w:rPr>
        <w:br w:type="page"/>
      </w:r>
    </w:p>
    <w:p w14:paraId="54DB9E14" w14:textId="76BC7B83" w:rsidR="00616100" w:rsidRDefault="00616100" w:rsidP="00616100">
      <w:pPr>
        <w:spacing w:before="120" w:after="120" w:line="340" w:lineRule="exact"/>
        <w:jc w:val="both"/>
        <w:textDirection w:val="tbRlV"/>
        <w:rPr>
          <w:rFonts w:ascii="Simplified Arabic" w:hAnsi="Simplified Arabic"/>
          <w:b/>
          <w:bCs/>
          <w:sz w:val="24"/>
          <w:szCs w:val="24"/>
        </w:rPr>
      </w:pPr>
      <w:r>
        <w:rPr>
          <w:noProof/>
        </w:rPr>
        <w:lastRenderedPageBreak/>
        <w:drawing>
          <wp:anchor distT="0" distB="0" distL="114300" distR="114300" simplePos="0" relativeHeight="251680768" behindDoc="0" locked="0" layoutInCell="1" allowOverlap="1" wp14:anchorId="177132C7" wp14:editId="2C0B538E">
            <wp:simplePos x="0" y="0"/>
            <wp:positionH relativeFrom="margin">
              <wp:align>right</wp:align>
            </wp:positionH>
            <wp:positionV relativeFrom="paragraph">
              <wp:posOffset>74</wp:posOffset>
            </wp:positionV>
            <wp:extent cx="5634355" cy="6073775"/>
            <wp:effectExtent l="0" t="0" r="4445" b="3175"/>
            <wp:wrapTopAndBottom/>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l="3742" r="2821" b="12801"/>
                    <a:stretch/>
                  </pic:blipFill>
                  <pic:spPr bwMode="auto">
                    <a:xfrm>
                      <a:off x="0" y="0"/>
                      <a:ext cx="5634355" cy="6073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0A65" w:rsidRPr="004A3B32">
        <w:rPr>
          <w:rFonts w:ascii="Simplified Arabic" w:hAnsi="Simplified Arabic"/>
          <w:b/>
          <w:bCs/>
          <w:sz w:val="24"/>
          <w:szCs w:val="24"/>
          <w:rtl/>
        </w:rPr>
        <w:t>الشكل م ق س-3</w:t>
      </w:r>
      <w:r w:rsidR="00FA41D6" w:rsidRPr="004A3B32">
        <w:rPr>
          <w:rFonts w:ascii="Simplified Arabic" w:hAnsi="Simplified Arabic"/>
          <w:b/>
          <w:bCs/>
          <w:sz w:val="24"/>
          <w:szCs w:val="24"/>
          <w:rtl/>
        </w:rPr>
        <w:t>-</w:t>
      </w:r>
      <w:r w:rsidR="00EB0A65" w:rsidRPr="004A3B32">
        <w:rPr>
          <w:rFonts w:ascii="Simplified Arabic" w:hAnsi="Simplified Arabic"/>
          <w:sz w:val="24"/>
          <w:szCs w:val="24"/>
          <w:rtl/>
        </w:rPr>
        <w:t xml:space="preserve"> </w:t>
      </w:r>
      <w:r w:rsidR="00EB0A65" w:rsidRPr="004A3B32">
        <w:rPr>
          <w:rFonts w:ascii="Simplified Arabic" w:hAnsi="Simplified Arabic"/>
          <w:b/>
          <w:bCs/>
          <w:sz w:val="24"/>
          <w:szCs w:val="24"/>
          <w:rtl/>
        </w:rPr>
        <w:t>الاستخدام المستدام للأنواع البرية أمر أساسي لخير الشعوب الأصلية والمجتمعات المحلية.</w:t>
      </w:r>
      <w:r w:rsidR="00EB0A65" w:rsidRPr="004A3B32">
        <w:rPr>
          <w:rFonts w:ascii="Simplified Arabic" w:hAnsi="Simplified Arabic"/>
          <w:sz w:val="24"/>
          <w:szCs w:val="24"/>
          <w:rtl/>
        </w:rPr>
        <w:t xml:space="preserve"> في المقابل، يسهم الاستخدام المستدام أيضاً في الحفاظ على أعداد وفيرة وصحية من الأنواع البرية. الصور، في اتجاه عقارب الساعة من الأعلى. </w:t>
      </w:r>
      <w:r w:rsidR="00EB0A65" w:rsidRPr="004A3B32">
        <w:rPr>
          <w:rFonts w:ascii="Simplified Arabic" w:hAnsi="Simplified Arabic"/>
          <w:b/>
          <w:bCs/>
          <w:sz w:val="24"/>
          <w:szCs w:val="24"/>
          <w:rtl/>
        </w:rPr>
        <w:t>السلامة والصحة</w:t>
      </w:r>
      <w:r w:rsidR="00EB0A65" w:rsidRPr="004A3B32">
        <w:rPr>
          <w:rFonts w:ascii="Simplified Arabic" w:hAnsi="Simplified Arabic"/>
          <w:sz w:val="24"/>
          <w:szCs w:val="24"/>
          <w:rtl/>
        </w:rPr>
        <w:t xml:space="preserve">: صيد الأسماك من قبل مجتمعات المايانغنا في نيكاراغوا. </w:t>
      </w:r>
      <w:r w:rsidR="00EB0A65" w:rsidRPr="004A3B32">
        <w:rPr>
          <w:rFonts w:ascii="Simplified Arabic" w:hAnsi="Simplified Arabic"/>
          <w:b/>
          <w:bCs/>
          <w:sz w:val="24"/>
          <w:szCs w:val="24"/>
          <w:rtl/>
        </w:rPr>
        <w:t>اللغة</w:t>
      </w:r>
      <w:r w:rsidR="00EB0A65" w:rsidRPr="004A3B32">
        <w:rPr>
          <w:rFonts w:ascii="Simplified Arabic" w:hAnsi="Simplified Arabic"/>
          <w:sz w:val="24"/>
          <w:szCs w:val="24"/>
          <w:rtl/>
        </w:rPr>
        <w:t xml:space="preserve">: تسجل لغة الإنويت المعارف اللازمة للنجاح في القنص وصيد الأسماك والقنص بالفخاخ في القطب الشمالي الكندي. </w:t>
      </w:r>
      <w:r w:rsidR="00EB0A65" w:rsidRPr="004A3B32">
        <w:rPr>
          <w:rFonts w:ascii="Simplified Arabic" w:hAnsi="Simplified Arabic"/>
          <w:b/>
          <w:bCs/>
          <w:sz w:val="24"/>
          <w:szCs w:val="24"/>
          <w:rtl/>
        </w:rPr>
        <w:t>الفن والحرف اليدوية والموسيقى</w:t>
      </w:r>
      <w:r w:rsidR="00EB0A65" w:rsidRPr="004A3B32">
        <w:rPr>
          <w:rFonts w:ascii="Simplified Arabic" w:hAnsi="Simplified Arabic"/>
          <w:sz w:val="24"/>
          <w:szCs w:val="24"/>
          <w:rtl/>
        </w:rPr>
        <w:t xml:space="preserve">: زخارف حيوانية نقشها على بيضة نعامة فنان خوماني سان من كالاهاري، جنوب أفريقيا. </w:t>
      </w:r>
      <w:r w:rsidR="00EB0A65" w:rsidRPr="004A3B32">
        <w:rPr>
          <w:rFonts w:ascii="Simplified Arabic" w:hAnsi="Simplified Arabic"/>
          <w:b/>
          <w:bCs/>
          <w:sz w:val="24"/>
          <w:szCs w:val="24"/>
          <w:rtl/>
        </w:rPr>
        <w:t>الطقوس والاحتفالات</w:t>
      </w:r>
      <w:r w:rsidR="00EB0A65" w:rsidRPr="004A3B32">
        <w:rPr>
          <w:rFonts w:ascii="Simplified Arabic" w:hAnsi="Simplified Arabic"/>
          <w:sz w:val="24"/>
          <w:szCs w:val="24"/>
          <w:rtl/>
        </w:rPr>
        <w:t xml:space="preserve">: مهرجان الربيع في وادي كيدارناث في الهند. </w:t>
      </w:r>
      <w:r w:rsidR="00EB0A65" w:rsidRPr="004A3B32">
        <w:rPr>
          <w:rFonts w:ascii="Simplified Arabic" w:hAnsi="Simplified Arabic"/>
          <w:b/>
          <w:bCs/>
          <w:sz w:val="24"/>
          <w:szCs w:val="24"/>
          <w:rtl/>
        </w:rPr>
        <w:t>الحيوانات والنباتات كأقارب وطواطم وأرواح</w:t>
      </w:r>
      <w:r w:rsidR="00EB0A65" w:rsidRPr="004A3B32">
        <w:rPr>
          <w:rFonts w:ascii="Simplified Arabic" w:hAnsi="Simplified Arabic"/>
          <w:sz w:val="24"/>
          <w:szCs w:val="24"/>
          <w:rtl/>
        </w:rPr>
        <w:t xml:space="preserve">: تبجل شعوب ألتيبلانو من جبال الأنديز حيوان الفيكونيا. </w:t>
      </w:r>
      <w:r w:rsidR="00EB0A65" w:rsidRPr="004A3B32">
        <w:rPr>
          <w:rFonts w:ascii="Simplified Arabic" w:hAnsi="Simplified Arabic"/>
          <w:b/>
          <w:bCs/>
          <w:sz w:val="24"/>
          <w:szCs w:val="24"/>
          <w:rtl/>
        </w:rPr>
        <w:t>المؤسسات المجتمعية والحوكمة</w:t>
      </w:r>
      <w:r w:rsidR="00EB0A65" w:rsidRPr="004A3B32">
        <w:rPr>
          <w:rFonts w:ascii="Simplified Arabic" w:hAnsi="Simplified Arabic"/>
          <w:sz w:val="24"/>
          <w:szCs w:val="24"/>
          <w:rtl/>
        </w:rPr>
        <w:t xml:space="preserve">: يتخذ شعب كاراموجونغ في أوغندا قرارات بشأن استخدامات الأنواع البرية في مكان اجتماع مقدس. </w:t>
      </w:r>
      <w:r w:rsidR="00EB0A65" w:rsidRPr="004A3B32">
        <w:rPr>
          <w:rFonts w:ascii="Simplified Arabic" w:hAnsi="Simplified Arabic"/>
          <w:b/>
          <w:bCs/>
          <w:sz w:val="24"/>
          <w:szCs w:val="24"/>
          <w:rtl/>
        </w:rPr>
        <w:t>سبل العيش والاقتصاد</w:t>
      </w:r>
      <w:r w:rsidR="00EB0A65" w:rsidRPr="004A3B32">
        <w:rPr>
          <w:rFonts w:ascii="Simplified Arabic" w:hAnsi="Simplified Arabic"/>
          <w:sz w:val="24"/>
          <w:szCs w:val="24"/>
          <w:rtl/>
        </w:rPr>
        <w:t xml:space="preserve">: في جزر سليمان، يعد صيد الأسماك أمراً أساسياً لكسب الرزق على مستوى المجتمع المحلي. وينظم صيد الأسماك حول الحيازات البحرية العرفية وتوزع الأسماك من خلال نظام قائم على صلة القربى. </w:t>
      </w:r>
      <w:r w:rsidR="00EB0A65" w:rsidRPr="004A3B32">
        <w:rPr>
          <w:rFonts w:ascii="Simplified Arabic" w:hAnsi="Simplified Arabic"/>
          <w:b/>
          <w:bCs/>
          <w:sz w:val="24"/>
          <w:szCs w:val="24"/>
          <w:rtl/>
        </w:rPr>
        <w:t>الملابس والوقود والأعلاف والمأوى</w:t>
      </w:r>
      <w:r w:rsidR="00EB0A65" w:rsidRPr="004A3B32">
        <w:rPr>
          <w:rFonts w:ascii="Simplified Arabic" w:hAnsi="Simplified Arabic"/>
          <w:sz w:val="24"/>
          <w:szCs w:val="24"/>
          <w:rtl/>
        </w:rPr>
        <w:t xml:space="preserve">: الشعوب الأصلية والمجتمعات المحلية في نيبال تستخدم لحاء نبات القراص في جبال الهيمالايا كألياف لتصنيع الملابس والحبال والأكياس. </w:t>
      </w:r>
      <w:r w:rsidR="00EB0A65" w:rsidRPr="004A3B32">
        <w:rPr>
          <w:rFonts w:ascii="Simplified Arabic" w:hAnsi="Simplified Arabic"/>
          <w:b/>
          <w:bCs/>
          <w:sz w:val="24"/>
          <w:szCs w:val="24"/>
          <w:rtl/>
        </w:rPr>
        <w:t>الغذاء</w:t>
      </w:r>
      <w:r w:rsidR="00EB0A65" w:rsidRPr="004A3B32">
        <w:rPr>
          <w:rFonts w:ascii="Simplified Arabic" w:hAnsi="Simplified Arabic"/>
          <w:sz w:val="24"/>
          <w:szCs w:val="24"/>
          <w:rtl/>
        </w:rPr>
        <w:t xml:space="preserve">: في منطقة الأمازون البرازيلية، يحمل صياد محلي سمكة ”بيراروكو“، وهي سمكة غذائية مهمة. </w:t>
      </w:r>
      <w:r w:rsidR="00EB0A65" w:rsidRPr="004A3B32">
        <w:rPr>
          <w:rFonts w:ascii="Simplified Arabic" w:hAnsi="Simplified Arabic"/>
          <w:b/>
          <w:bCs/>
          <w:sz w:val="24"/>
          <w:szCs w:val="24"/>
          <w:rtl/>
        </w:rPr>
        <w:t>الأدوية التقليدية</w:t>
      </w:r>
      <w:r w:rsidR="00EB0A65" w:rsidRPr="004A3B32">
        <w:rPr>
          <w:rFonts w:ascii="Simplified Arabic" w:hAnsi="Simplified Arabic"/>
          <w:sz w:val="24"/>
          <w:szCs w:val="24"/>
          <w:rtl/>
        </w:rPr>
        <w:t xml:space="preserve">: امرأة من طائفة روما تجمع نبتة العرن </w:t>
      </w:r>
      <w:r w:rsidR="00EB0A65" w:rsidRPr="004A3B32">
        <w:rPr>
          <w:rFonts w:asciiTheme="majorBidi" w:hAnsiTheme="majorBidi" w:cstheme="majorBidi"/>
          <w:i/>
          <w:iCs/>
          <w:szCs w:val="22"/>
          <w:rtl/>
        </w:rPr>
        <w:t>Hypericum sp</w:t>
      </w:r>
      <w:r w:rsidR="00EB0A65" w:rsidRPr="004A3B32">
        <w:rPr>
          <w:rFonts w:ascii="Simplified Arabic" w:hAnsi="Simplified Arabic"/>
          <w:i/>
          <w:iCs/>
          <w:sz w:val="24"/>
          <w:szCs w:val="24"/>
          <w:rtl/>
        </w:rPr>
        <w:t xml:space="preserve">  </w:t>
      </w:r>
      <w:r w:rsidR="00EB0A65" w:rsidRPr="004A3B32">
        <w:rPr>
          <w:rFonts w:ascii="Simplified Arabic" w:hAnsi="Simplified Arabic"/>
          <w:sz w:val="24"/>
          <w:szCs w:val="24"/>
          <w:rtl/>
        </w:rPr>
        <w:t xml:space="preserve">في جبال كارباثيا. </w:t>
      </w:r>
      <w:r w:rsidR="00EB0A65" w:rsidRPr="004A3B32">
        <w:rPr>
          <w:rFonts w:ascii="Simplified Arabic" w:hAnsi="Simplified Arabic"/>
          <w:b/>
          <w:bCs/>
          <w:sz w:val="24"/>
          <w:szCs w:val="24"/>
          <w:rtl/>
        </w:rPr>
        <w:t>التعلم ونقل المعارف</w:t>
      </w:r>
      <w:r w:rsidR="00EB0A65" w:rsidRPr="004A3B32">
        <w:rPr>
          <w:rFonts w:ascii="Simplified Arabic" w:hAnsi="Simplified Arabic"/>
          <w:sz w:val="24"/>
          <w:szCs w:val="24"/>
          <w:rtl/>
        </w:rPr>
        <w:t>: في كندا، يتعلم صبي من شعب الإنوك كيف يسلخ جلد حيوان الكاريبو.</w:t>
      </w:r>
    </w:p>
    <w:p w14:paraId="084C45DA" w14:textId="3AFFB371" w:rsidR="00EB0A65" w:rsidRPr="004A3B32" w:rsidRDefault="00EB0A65" w:rsidP="00DC01F4">
      <w:pPr>
        <w:shd w:val="clear" w:color="auto" w:fill="C5E0B3"/>
        <w:tabs>
          <w:tab w:val="left" w:pos="1772"/>
        </w:tabs>
        <w:spacing w:before="240" w:after="240" w:line="360" w:lineRule="exact"/>
        <w:jc w:val="both"/>
        <w:textDirection w:val="tbRlV"/>
        <w:rPr>
          <w:rFonts w:ascii="Simplified Arabic" w:hAnsi="Simplified Arabic"/>
          <w:b/>
          <w:bCs/>
          <w:color w:val="000000"/>
          <w:sz w:val="24"/>
          <w:szCs w:val="24"/>
          <w:rtl/>
          <w:lang w:val="ar-SA" w:eastAsia="zh-TW"/>
        </w:rPr>
      </w:pPr>
      <w:r w:rsidRPr="004A3B32">
        <w:rPr>
          <w:rFonts w:ascii="Simplified Arabic" w:hAnsi="Simplified Arabic"/>
          <w:b/>
          <w:bCs/>
          <w:sz w:val="24"/>
          <w:szCs w:val="24"/>
          <w:rtl/>
        </w:rPr>
        <w:lastRenderedPageBreak/>
        <w:t>ألف-3</w:t>
      </w:r>
      <w:r w:rsidR="00C447C5" w:rsidRPr="004A3B32">
        <w:rPr>
          <w:rFonts w:ascii="Simplified Arabic" w:hAnsi="Simplified Arabic"/>
          <w:b/>
          <w:bCs/>
          <w:sz w:val="24"/>
          <w:szCs w:val="24"/>
          <w:rtl/>
        </w:rPr>
        <w:t xml:space="preserve"> - </w:t>
      </w:r>
      <w:r w:rsidRPr="004A3B32">
        <w:rPr>
          <w:rFonts w:ascii="Simplified Arabic" w:hAnsi="Simplified Arabic"/>
          <w:b/>
          <w:bCs/>
          <w:sz w:val="24"/>
          <w:szCs w:val="24"/>
          <w:rtl/>
        </w:rPr>
        <w:t>إن ضمان استدامة استخدام الأنواع البرية، بما في ذلك استدامتها عن طريق تشجيع الاستخدام المستدام ووقف الاستغلال المفرط، أمر بالغ الأهمية لعكس اتجاه انخفاض التنوع البيولوجي في العالم.</w:t>
      </w:r>
    </w:p>
    <w:p w14:paraId="712074D7" w14:textId="79319A42" w:rsidR="00EB0A65" w:rsidRPr="004A3B32" w:rsidRDefault="00EB0A65" w:rsidP="00FA2707">
      <w:pPr>
        <w:spacing w:after="240" w:line="340" w:lineRule="exact"/>
        <w:ind w:left="720"/>
        <w:jc w:val="both"/>
        <w:textDirection w:val="tbRlV"/>
        <w:rPr>
          <w:rFonts w:ascii="Simplified Arabic" w:eastAsia="SimSun" w:hAnsi="Simplified Arabic"/>
          <w:color w:val="000000"/>
          <w:sz w:val="24"/>
          <w:szCs w:val="24"/>
          <w:rtl/>
          <w:lang w:val="ar-SA" w:eastAsia="zh-TW"/>
        </w:rPr>
      </w:pPr>
      <w:r w:rsidRPr="004A3B32">
        <w:rPr>
          <w:rFonts w:ascii="Simplified Arabic" w:hAnsi="Simplified Arabic"/>
          <w:b/>
          <w:bCs/>
          <w:sz w:val="24"/>
          <w:szCs w:val="24"/>
          <w:rtl/>
        </w:rPr>
        <w:t>(ألف-</w:t>
      </w:r>
      <w:r w:rsidR="00D338F1" w:rsidRPr="004A3B32">
        <w:rPr>
          <w:rFonts w:ascii="Simplified Arabic" w:hAnsi="Simplified Arabic"/>
          <w:b/>
          <w:bCs/>
          <w:sz w:val="24"/>
          <w:szCs w:val="24"/>
          <w:rtl/>
        </w:rPr>
        <w:t>3</w:t>
      </w:r>
      <w:r w:rsidRPr="004A3B32">
        <w:rPr>
          <w:rFonts w:ascii="Simplified Arabic" w:hAnsi="Simplified Arabic"/>
          <w:b/>
          <w:bCs/>
          <w:sz w:val="24"/>
          <w:szCs w:val="24"/>
          <w:rtl/>
        </w:rPr>
        <w:t>-</w:t>
      </w:r>
      <w:r w:rsidR="00D338F1" w:rsidRPr="004A3B32">
        <w:rPr>
          <w:rFonts w:ascii="Simplified Arabic" w:hAnsi="Simplified Arabic"/>
          <w:b/>
          <w:bCs/>
          <w:sz w:val="24"/>
          <w:szCs w:val="24"/>
          <w:rtl/>
        </w:rPr>
        <w:t>1</w:t>
      </w:r>
      <w:r w:rsidRPr="004A3B32">
        <w:rPr>
          <w:rFonts w:ascii="Simplified Arabic" w:hAnsi="Simplified Arabic"/>
          <w:b/>
          <w:bCs/>
          <w:sz w:val="24"/>
          <w:szCs w:val="24"/>
          <w:rtl/>
        </w:rPr>
        <w:t>) يمكن أن تسهم نظم الإدارة الفعالة التي تعزز الاستخدام المستدام للأنواع البرية في تحقيق أهداف حفظ الموارد على نطاق أوسع (</w:t>
      </w:r>
      <w:r w:rsidRPr="004A3B32">
        <w:rPr>
          <w:rFonts w:ascii="Simplified Arabic" w:hAnsi="Simplified Arabic"/>
          <w:b/>
          <w:bCs/>
          <w:i/>
          <w:iCs/>
          <w:sz w:val="24"/>
          <w:szCs w:val="24"/>
          <w:rtl/>
        </w:rPr>
        <w:t>مسلم به لكنه ناقص</w:t>
      </w:r>
      <w:r w:rsidRPr="004A3B32">
        <w:rPr>
          <w:rFonts w:ascii="Simplified Arabic" w:hAnsi="Simplified Arabic"/>
          <w:b/>
          <w:bCs/>
          <w:sz w:val="24"/>
          <w:szCs w:val="24"/>
          <w:rtl/>
        </w:rPr>
        <w:t>) {1-</w:t>
      </w:r>
      <w:r w:rsidR="00BE2030" w:rsidRPr="004A3B32">
        <w:rPr>
          <w:rFonts w:ascii="Simplified Arabic" w:hAnsi="Simplified Arabic"/>
          <w:b/>
          <w:bCs/>
          <w:sz w:val="24"/>
          <w:szCs w:val="24"/>
          <w:rtl/>
        </w:rPr>
        <w:t>1-</w:t>
      </w:r>
      <w:r w:rsidRPr="004A3B32">
        <w:rPr>
          <w:rFonts w:ascii="Simplified Arabic" w:hAnsi="Simplified Arabic"/>
          <w:b/>
          <w:bCs/>
          <w:sz w:val="24"/>
          <w:szCs w:val="24"/>
          <w:rtl/>
        </w:rPr>
        <w:t>1، 3-3-3-3-4، 3- 3-3-4-1، 3-3-4-3-2، 3-3-5-2-3، 4-2-4-3-1}.</w:t>
      </w:r>
      <w:r w:rsidRPr="004A3B32">
        <w:rPr>
          <w:rFonts w:ascii="Simplified Arabic" w:hAnsi="Simplified Arabic"/>
          <w:sz w:val="24"/>
          <w:szCs w:val="24"/>
          <w:rtl/>
        </w:rPr>
        <w:t xml:space="preserve"> استنادا إلى تقييم 098 10 نوعا</w:t>
      </w:r>
      <w:r w:rsidR="004A3B32">
        <w:rPr>
          <w:rFonts w:ascii="Simplified Arabic" w:hAnsi="Simplified Arabic" w:hint="cs"/>
          <w:sz w:val="24"/>
          <w:szCs w:val="24"/>
          <w:rtl/>
        </w:rPr>
        <w:t>ً</w:t>
      </w:r>
      <w:r w:rsidRPr="004A3B32">
        <w:rPr>
          <w:rFonts w:ascii="Simplified Arabic" w:hAnsi="Simplified Arabic"/>
          <w:sz w:val="24"/>
          <w:szCs w:val="24"/>
          <w:rtl/>
        </w:rPr>
        <w:t xml:space="preserve"> من 10 مجموعات تصنيفية موثقة للقائمة الحمراء للأنواع المهددة بالانقراض الصادرة عن الاتحاد الدولي لحفظ الطبيعة، فإن ما لا يقل عن 34 في المائة من الأنواع البرية التي تم تقييمها تستخدم على نحو مستدام (</w:t>
      </w:r>
      <w:r w:rsidRPr="004A3B32">
        <w:rPr>
          <w:rFonts w:ascii="Simplified Arabic" w:hAnsi="Simplified Arabic"/>
          <w:i/>
          <w:iCs/>
          <w:sz w:val="24"/>
          <w:szCs w:val="24"/>
          <w:rtl/>
        </w:rPr>
        <w:t>مسلم به لكنه ناقص</w:t>
      </w:r>
      <w:r w:rsidRPr="004A3B32">
        <w:rPr>
          <w:rFonts w:ascii="Simplified Arabic" w:hAnsi="Simplified Arabic"/>
          <w:sz w:val="24"/>
          <w:szCs w:val="24"/>
          <w:rtl/>
        </w:rPr>
        <w:t>) {</w:t>
      </w:r>
      <w:r w:rsidR="002C1DF9" w:rsidRPr="004A3B32">
        <w:rPr>
          <w:rFonts w:ascii="Simplified Arabic" w:hAnsi="Simplified Arabic"/>
          <w:sz w:val="24"/>
          <w:szCs w:val="24"/>
          <w:rtl/>
        </w:rPr>
        <w:t>3</w:t>
      </w:r>
      <w:r w:rsidRPr="004A3B32">
        <w:rPr>
          <w:rFonts w:ascii="Simplified Arabic" w:hAnsi="Simplified Arabic"/>
          <w:sz w:val="24"/>
          <w:szCs w:val="24"/>
          <w:rtl/>
        </w:rPr>
        <w:t>-</w:t>
      </w:r>
      <w:r w:rsidR="002C1DF9" w:rsidRPr="004A3B32">
        <w:rPr>
          <w:rFonts w:ascii="Simplified Arabic" w:hAnsi="Simplified Arabic"/>
          <w:sz w:val="24"/>
          <w:szCs w:val="24"/>
          <w:rtl/>
        </w:rPr>
        <w:t>2-</w:t>
      </w:r>
      <w:r w:rsidRPr="004A3B32">
        <w:rPr>
          <w:rFonts w:ascii="Simplified Arabic" w:hAnsi="Simplified Arabic"/>
          <w:sz w:val="24"/>
          <w:szCs w:val="24"/>
          <w:rtl/>
        </w:rPr>
        <w:t>1، 3-2-2، 4-2-4-3-1}. ويشمل ذلك 172 نوعا مهددا بالانقراض أو شبه مهدد بالانقراض. وما برحت نظم الإدارة الفعالة التي تشجع الاستخدام المستدام، المدعومة بسياسات مرتبطة بحيازة الأراضي وحقوق الحصول عليها، تسهم في حفظ النظم الإيكولوجية مثل الغابات على المستوى المحلي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w:t>
      </w:r>
      <w:r w:rsidR="00CF12B1" w:rsidRPr="004A3B32">
        <w:rPr>
          <w:rFonts w:ascii="Simplified Arabic" w:hAnsi="Simplified Arabic"/>
          <w:sz w:val="24"/>
          <w:szCs w:val="24"/>
          <w:rtl/>
        </w:rPr>
        <w:t>-2</w:t>
      </w:r>
      <w:r w:rsidRPr="004A3B32">
        <w:rPr>
          <w:rFonts w:ascii="Simplified Arabic" w:hAnsi="Simplified Arabic"/>
          <w:sz w:val="24"/>
          <w:szCs w:val="24"/>
          <w:rtl/>
        </w:rPr>
        <w:t>-3-4، 4-2-2-2-4، 4-2-2-6}. ويمكن للإيرادات المتأتية من الاستخدام المستدام للأنواع البرية أن تسهم إسهاما كبيراً في حفظ المناظر الطبيعية البرية والمناظر الطبيعية البحرية (</w:t>
      </w:r>
      <w:r w:rsidRPr="004A3B32">
        <w:rPr>
          <w:rFonts w:ascii="Simplified Arabic" w:hAnsi="Simplified Arabic"/>
          <w:i/>
          <w:iCs/>
          <w:sz w:val="24"/>
          <w:szCs w:val="24"/>
          <w:rtl/>
        </w:rPr>
        <w:t>مسلم به لكنه ناقص</w:t>
      </w:r>
      <w:r w:rsidRPr="004A3B32">
        <w:rPr>
          <w:rFonts w:ascii="Simplified Arabic" w:hAnsi="Simplified Arabic"/>
          <w:sz w:val="24"/>
          <w:szCs w:val="24"/>
          <w:rtl/>
        </w:rPr>
        <w:t>) {</w:t>
      </w:r>
      <w:r w:rsidR="00666C13" w:rsidRPr="004A3B32">
        <w:rPr>
          <w:rFonts w:ascii="Simplified Arabic" w:hAnsi="Simplified Arabic"/>
          <w:sz w:val="24"/>
          <w:szCs w:val="24"/>
          <w:rtl/>
        </w:rPr>
        <w:t>4</w:t>
      </w:r>
      <w:r w:rsidRPr="004A3B32">
        <w:rPr>
          <w:rFonts w:ascii="Simplified Arabic" w:hAnsi="Simplified Arabic"/>
          <w:sz w:val="24"/>
          <w:szCs w:val="24"/>
          <w:rtl/>
        </w:rPr>
        <w:t>-</w:t>
      </w:r>
      <w:r w:rsidR="00666C13" w:rsidRPr="004A3B32">
        <w:rPr>
          <w:rFonts w:ascii="Simplified Arabic" w:hAnsi="Simplified Arabic"/>
          <w:sz w:val="24"/>
          <w:szCs w:val="24"/>
          <w:rtl/>
        </w:rPr>
        <w:t>2</w:t>
      </w:r>
      <w:r w:rsidR="00BB47C3" w:rsidRPr="004A3B32">
        <w:rPr>
          <w:rFonts w:ascii="Simplified Arabic" w:hAnsi="Simplified Arabic"/>
          <w:sz w:val="24"/>
          <w:szCs w:val="24"/>
          <w:rtl/>
        </w:rPr>
        <w:t>-</w:t>
      </w:r>
      <w:r w:rsidRPr="004A3B32">
        <w:rPr>
          <w:rFonts w:ascii="Simplified Arabic" w:hAnsi="Simplified Arabic"/>
          <w:sz w:val="24"/>
          <w:szCs w:val="24"/>
          <w:rtl/>
        </w:rPr>
        <w:t>3-3-5، 4-2-4-3-1، 4-2-4-3-3، 4-2-5-2-3}. ومن شأن الإيرادات المتأتية من الممارسات غير الاستخراجية، لا</w:t>
      </w:r>
      <w:r w:rsidR="004A3B32">
        <w:rPr>
          <w:rFonts w:ascii="Simplified Arabic" w:hAnsi="Simplified Arabic" w:hint="cs"/>
          <w:sz w:val="24"/>
          <w:szCs w:val="24"/>
          <w:rtl/>
        </w:rPr>
        <w:t> </w:t>
      </w:r>
      <w:r w:rsidRPr="004A3B32">
        <w:rPr>
          <w:rFonts w:ascii="Simplified Arabic" w:hAnsi="Simplified Arabic"/>
          <w:sz w:val="24"/>
          <w:szCs w:val="24"/>
          <w:rtl/>
        </w:rPr>
        <w:t>سيما من السياحة في المناطق المحمية، أن تسهم إسهاما كبيراً في التغلب على أوجه النقص في تمويل المناطق المحمية إذا استخدمت تلك الإيرادات لدعم إدارة المناطق المحمية (</w:t>
      </w:r>
      <w:r w:rsidRPr="004A3B32">
        <w:rPr>
          <w:rFonts w:ascii="Simplified Arabic" w:hAnsi="Simplified Arabic"/>
          <w:i/>
          <w:iCs/>
          <w:sz w:val="24"/>
          <w:szCs w:val="24"/>
          <w:rtl/>
        </w:rPr>
        <w:t>مسلم به لكنه ناقص</w:t>
      </w:r>
      <w:r w:rsidRPr="004A3B32">
        <w:rPr>
          <w:rFonts w:ascii="Simplified Arabic" w:hAnsi="Simplified Arabic"/>
          <w:sz w:val="24"/>
          <w:szCs w:val="24"/>
          <w:rtl/>
        </w:rPr>
        <w:t>) {4-2-4-3-1}. وتوفر الإيرادات المتأتية من الاستخدام الاستخراجي للحيوانات البرية، بما في ذلك تراخيص القنص وصيد الأسماك ورسوم الامتياز، مصدراً هاماً وكبيراً للدخل بالنسبة لوكالات الحفظ والمجتمعات المحلية في بعض البلدان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w:t>
      </w:r>
      <w:r w:rsidR="003918DB" w:rsidRPr="004A3B32">
        <w:rPr>
          <w:rFonts w:ascii="Simplified Arabic" w:hAnsi="Simplified Arabic"/>
          <w:sz w:val="24"/>
          <w:szCs w:val="24"/>
          <w:rtl/>
        </w:rPr>
        <w:t>-</w:t>
      </w:r>
      <w:r w:rsidRPr="004A3B32">
        <w:rPr>
          <w:rFonts w:ascii="Simplified Arabic" w:hAnsi="Simplified Arabic"/>
          <w:sz w:val="24"/>
          <w:szCs w:val="24"/>
          <w:rtl/>
        </w:rPr>
        <w:t>3-2-4}. ويمكن أن تسهم المساحات الكبيرة من الأراضي التي تستخدم لأغراض الصيد الترفيهي (على سبيل المثال، قرابة 1,4 مليون كيلومتر مربع في أفريقيا) في أهداف الحفظ وغايات الحفظ المكاني، بيد أن قيم التنوع البيولوجي الفريدة الخاصة بها وكذلك ديمومتها الإيكولوجية والاجتماعية لم تخضع للتقييم في الغالب (</w:t>
      </w:r>
      <w:r w:rsidRPr="004A3B32">
        <w:rPr>
          <w:rFonts w:ascii="Simplified Arabic" w:hAnsi="Simplified Arabic"/>
          <w:i/>
          <w:iCs/>
          <w:sz w:val="24"/>
          <w:szCs w:val="24"/>
          <w:rtl/>
        </w:rPr>
        <w:t>مسلم به لكنه ناقص</w:t>
      </w:r>
      <w:r w:rsidRPr="004A3B32">
        <w:rPr>
          <w:rFonts w:ascii="Simplified Arabic" w:hAnsi="Simplified Arabic"/>
          <w:sz w:val="24"/>
          <w:szCs w:val="24"/>
          <w:rtl/>
        </w:rPr>
        <w:t>) {3-3</w:t>
      </w:r>
      <w:r w:rsidR="003918DB" w:rsidRPr="004A3B32">
        <w:rPr>
          <w:rFonts w:ascii="Simplified Arabic" w:hAnsi="Simplified Arabic"/>
          <w:sz w:val="24"/>
          <w:szCs w:val="24"/>
          <w:rtl/>
        </w:rPr>
        <w:t>-</w:t>
      </w:r>
      <w:r w:rsidRPr="004A3B32">
        <w:rPr>
          <w:rFonts w:ascii="Simplified Arabic" w:hAnsi="Simplified Arabic"/>
          <w:sz w:val="24"/>
          <w:szCs w:val="24"/>
          <w:rtl/>
        </w:rPr>
        <w:t>3-2-4}</w:t>
      </w:r>
      <w:r w:rsidR="00DC01F4">
        <w:rPr>
          <w:rFonts w:ascii="Simplified Arabic" w:hAnsi="Simplified Arabic" w:hint="cs"/>
          <w:sz w:val="24"/>
          <w:szCs w:val="24"/>
          <w:rtl/>
        </w:rPr>
        <w:t>.</w:t>
      </w:r>
    </w:p>
    <w:p w14:paraId="052F423D" w14:textId="2E41EF5F" w:rsidR="00EB0A65" w:rsidRPr="004A3B32" w:rsidRDefault="00EB0A65" w:rsidP="00FA2707">
      <w:pPr>
        <w:spacing w:after="240" w:line="340" w:lineRule="exact"/>
        <w:ind w:left="720"/>
        <w:jc w:val="both"/>
        <w:textDirection w:val="tbRlV"/>
        <w:rPr>
          <w:rFonts w:ascii="Simplified Arabic" w:eastAsia="SimSun" w:hAnsi="Simplified Arabic"/>
          <w:sz w:val="24"/>
          <w:szCs w:val="24"/>
          <w:rtl/>
          <w:lang w:val="ar-SA" w:eastAsia="zh-TW"/>
        </w:rPr>
      </w:pPr>
      <w:r w:rsidRPr="004A3B32">
        <w:rPr>
          <w:rFonts w:ascii="Simplified Arabic" w:hAnsi="Simplified Arabic"/>
          <w:b/>
          <w:bCs/>
          <w:sz w:val="24"/>
          <w:szCs w:val="24"/>
          <w:rtl/>
        </w:rPr>
        <w:t>(ألف-</w:t>
      </w:r>
      <w:r w:rsidR="00D338F1" w:rsidRPr="004A3B32">
        <w:rPr>
          <w:rFonts w:ascii="Simplified Arabic" w:hAnsi="Simplified Arabic"/>
          <w:b/>
          <w:bCs/>
          <w:sz w:val="24"/>
          <w:szCs w:val="24"/>
          <w:rtl/>
        </w:rPr>
        <w:t>3</w:t>
      </w:r>
      <w:r w:rsidRPr="004A3B32">
        <w:rPr>
          <w:rFonts w:ascii="Simplified Arabic" w:hAnsi="Simplified Arabic"/>
          <w:b/>
          <w:bCs/>
          <w:sz w:val="24"/>
          <w:szCs w:val="24"/>
          <w:rtl/>
        </w:rPr>
        <w:t>-</w:t>
      </w:r>
      <w:r w:rsidR="00D338F1" w:rsidRPr="004A3B32">
        <w:rPr>
          <w:rFonts w:ascii="Simplified Arabic" w:hAnsi="Simplified Arabic"/>
          <w:b/>
          <w:bCs/>
          <w:sz w:val="24"/>
          <w:szCs w:val="24"/>
          <w:rtl/>
        </w:rPr>
        <w:t>2</w:t>
      </w:r>
      <w:r w:rsidRPr="004A3B32">
        <w:rPr>
          <w:rFonts w:ascii="Simplified Arabic" w:hAnsi="Simplified Arabic"/>
          <w:b/>
          <w:bCs/>
          <w:sz w:val="24"/>
          <w:szCs w:val="24"/>
          <w:rtl/>
        </w:rPr>
        <w:t>) اعتبر الاستغلال المفرط الخطر الرئيسي الذي يتهدد الأنواع البرية في النظم الإيكولوجية البحرية وثاني أكبر خطر يتهدد الأنواع الموجودة في النظم الإيكولوجية الأرضية ونظم المياه العذبة (</w:t>
      </w:r>
      <w:r w:rsidRPr="004A3B32">
        <w:rPr>
          <w:rFonts w:ascii="Simplified Arabic" w:hAnsi="Simplified Arabic"/>
          <w:b/>
          <w:bCs/>
          <w:i/>
          <w:iCs/>
          <w:sz w:val="24"/>
          <w:szCs w:val="24"/>
          <w:rtl/>
        </w:rPr>
        <w:t>لا خلاف عليه</w:t>
      </w:r>
      <w:r w:rsidRPr="004A3B32">
        <w:rPr>
          <w:rFonts w:ascii="Simplified Arabic" w:hAnsi="Simplified Arabic"/>
          <w:b/>
          <w:bCs/>
          <w:sz w:val="24"/>
          <w:szCs w:val="24"/>
          <w:rtl/>
        </w:rPr>
        <w:t>) {1-1، 3-3-1-4}.</w:t>
      </w:r>
      <w:r w:rsidRPr="004A3B32">
        <w:rPr>
          <w:rFonts w:ascii="Simplified Arabic" w:hAnsi="Simplified Arabic"/>
          <w:sz w:val="24"/>
          <w:szCs w:val="24"/>
          <w:rtl/>
        </w:rPr>
        <w:t xml:space="preserve"> ومن شأن معالجة أسباب الاستخدام غير المستدام وعكس اتجاهه أن يؤديا إلى نتائج أفضل لهذه الأنواع البرية. ويحدث العديد من استخدامات الأنواع البرية في سياق انخفاض أعداد الأنواع البرية ومراتعها. فعلى سبيل المثال، الصيد غير المستدام هو السبب الرئيسي لزيادة خطر انقراض أسماك القرش وأسماك الشفنين (الراي) خلال نصف القرن الماضي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w:t>
      </w:r>
      <w:r w:rsidR="00B84FC9" w:rsidRPr="004A3B32">
        <w:rPr>
          <w:rFonts w:ascii="Simplified Arabic" w:hAnsi="Simplified Arabic"/>
          <w:sz w:val="24"/>
          <w:szCs w:val="24"/>
          <w:rtl/>
        </w:rPr>
        <w:t>-</w:t>
      </w:r>
      <w:r w:rsidRPr="004A3B32">
        <w:rPr>
          <w:rFonts w:ascii="Simplified Arabic" w:hAnsi="Simplified Arabic"/>
          <w:sz w:val="24"/>
          <w:szCs w:val="24"/>
          <w:rtl/>
        </w:rPr>
        <w:t>1}. ومن بين 1,250 نوعاً من أسماك القرش وأسماك الشفنين التي تم تحديدها حالياً، خضع 1,199 نوعاً للتقييم مؤخرا وقُيّم 449 نوعاً (37,5 في المائة) على أنها أنواع مهددة بالانقراض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w:t>
      </w:r>
      <w:r w:rsidR="00830777" w:rsidRPr="004A3B32">
        <w:rPr>
          <w:rFonts w:ascii="Simplified Arabic" w:hAnsi="Simplified Arabic"/>
          <w:sz w:val="24"/>
          <w:szCs w:val="24"/>
          <w:rtl/>
        </w:rPr>
        <w:t>-1</w:t>
      </w:r>
      <w:r w:rsidRPr="004A3B32">
        <w:rPr>
          <w:rFonts w:ascii="Simplified Arabic" w:hAnsi="Simplified Arabic"/>
          <w:sz w:val="24"/>
          <w:szCs w:val="24"/>
          <w:rtl/>
        </w:rPr>
        <w:t>-3}. واعتبر الصيد غير المستدام بمثابة تهديد لـ 1,341 نوعا من الثدييات البرية، بما في</w:t>
      </w:r>
      <w:r w:rsidR="00BF755B" w:rsidRPr="004A3B32">
        <w:rPr>
          <w:rFonts w:ascii="Simplified Arabic" w:hAnsi="Simplified Arabic"/>
          <w:sz w:val="24"/>
          <w:szCs w:val="24"/>
          <w:rtl/>
        </w:rPr>
        <w:t xml:space="preserve"> ذلك </w:t>
      </w:r>
      <w:r w:rsidRPr="004A3B32">
        <w:rPr>
          <w:rFonts w:ascii="Simplified Arabic" w:hAnsi="Simplified Arabic"/>
          <w:sz w:val="24"/>
          <w:szCs w:val="24"/>
          <w:rtl/>
        </w:rPr>
        <w:t>669 نوعا</w:t>
      </w:r>
      <w:r w:rsidR="004A3B32">
        <w:rPr>
          <w:rFonts w:ascii="Simplified Arabic" w:hAnsi="Simplified Arabic" w:hint="cs"/>
          <w:sz w:val="24"/>
          <w:szCs w:val="24"/>
          <w:rtl/>
        </w:rPr>
        <w:t>ً</w:t>
      </w:r>
      <w:r w:rsidRPr="004A3B32">
        <w:rPr>
          <w:rFonts w:ascii="Simplified Arabic" w:hAnsi="Simplified Arabic"/>
          <w:sz w:val="24"/>
          <w:szCs w:val="24"/>
          <w:rtl/>
        </w:rPr>
        <w:t xml:space="preserve"> تعتبر مهددة بالانقراض،</w:t>
      </w:r>
      <w:r w:rsidR="00C24D37" w:rsidRPr="004A3B32">
        <w:rPr>
          <w:rFonts w:ascii="Simplified Arabic" w:hAnsi="Simplified Arabic"/>
          <w:sz w:val="24"/>
          <w:szCs w:val="24"/>
          <w:rtl/>
        </w:rPr>
        <w:t xml:space="preserve"> </w:t>
      </w:r>
      <w:r w:rsidRPr="004A3B32">
        <w:rPr>
          <w:rFonts w:ascii="Simplified Arabic" w:hAnsi="Simplified Arabic"/>
          <w:sz w:val="24"/>
          <w:szCs w:val="24"/>
          <w:rtl/>
        </w:rPr>
        <w:t>كما اعتُبر أن سبب الانخفاض في الأنواع الكبيرة الجسم التي تتسم بطبيعتها بانخفاض معدلات نمو تجمعاتها يُعزى إلى ضغط الصيد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w:t>
      </w:r>
      <w:r w:rsidR="009D16A1" w:rsidRPr="004A3B32">
        <w:rPr>
          <w:rFonts w:ascii="Simplified Arabic" w:hAnsi="Simplified Arabic"/>
          <w:sz w:val="24"/>
          <w:szCs w:val="24"/>
          <w:rtl/>
        </w:rPr>
        <w:t>-3</w:t>
      </w:r>
      <w:r w:rsidRPr="004A3B32">
        <w:rPr>
          <w:rFonts w:ascii="Simplified Arabic" w:hAnsi="Simplified Arabic"/>
          <w:sz w:val="24"/>
          <w:szCs w:val="24"/>
          <w:rtl/>
        </w:rPr>
        <w:t>}. وأُبلغ عن آثار سلبية للصيد على أنواع الطيور (</w:t>
      </w:r>
      <w:r w:rsidRPr="004A3B32">
        <w:rPr>
          <w:rFonts w:ascii="Simplified Arabic" w:hAnsi="Simplified Arabic"/>
          <w:i/>
          <w:iCs/>
          <w:sz w:val="24"/>
          <w:szCs w:val="24"/>
          <w:rtl/>
        </w:rPr>
        <w:t>لا</w:t>
      </w:r>
      <w:r w:rsidR="004A3B32">
        <w:rPr>
          <w:rFonts w:ascii="Simplified Arabic" w:hAnsi="Simplified Arabic" w:hint="cs"/>
          <w:i/>
          <w:iCs/>
          <w:sz w:val="24"/>
          <w:szCs w:val="24"/>
          <w:rtl/>
        </w:rPr>
        <w:t> </w:t>
      </w:r>
      <w:r w:rsidRPr="004A3B32">
        <w:rPr>
          <w:rFonts w:ascii="Simplified Arabic" w:hAnsi="Simplified Arabic"/>
          <w:i/>
          <w:iCs/>
          <w:sz w:val="24"/>
          <w:szCs w:val="24"/>
          <w:rtl/>
        </w:rPr>
        <w:t>خلاف عليه</w:t>
      </w:r>
      <w:r w:rsidRPr="004A3B32">
        <w:rPr>
          <w:rFonts w:ascii="Simplified Arabic" w:hAnsi="Simplified Arabic"/>
          <w:sz w:val="24"/>
          <w:szCs w:val="24"/>
          <w:rtl/>
        </w:rPr>
        <w:t>) {3-3</w:t>
      </w:r>
      <w:r w:rsidR="009D16A1" w:rsidRPr="004A3B32">
        <w:rPr>
          <w:rFonts w:ascii="Simplified Arabic" w:hAnsi="Simplified Arabic"/>
          <w:sz w:val="24"/>
          <w:szCs w:val="24"/>
          <w:rtl/>
        </w:rPr>
        <w:t>-3</w:t>
      </w:r>
      <w:r w:rsidRPr="004A3B32">
        <w:rPr>
          <w:rFonts w:ascii="Simplified Arabic" w:hAnsi="Simplified Arabic"/>
          <w:sz w:val="24"/>
          <w:szCs w:val="24"/>
          <w:rtl/>
        </w:rPr>
        <w:t xml:space="preserve">-2-5، 3-3-3-2-6، 3-3-3-3-4}. ويقدر أن 12 في المائة من أنواع الأشجار البرية مهددة بالقطع غير </w:t>
      </w:r>
      <w:r w:rsidR="00C24D37" w:rsidRPr="004A3B32">
        <w:rPr>
          <w:rFonts w:ascii="Simplified Arabic" w:hAnsi="Simplified Arabic"/>
          <w:sz w:val="24"/>
          <w:szCs w:val="24"/>
          <w:rtl/>
        </w:rPr>
        <w:t>المستدام {</w:t>
      </w:r>
      <w:r w:rsidRPr="004A3B32">
        <w:rPr>
          <w:rFonts w:ascii="Simplified Arabic" w:hAnsi="Simplified Arabic"/>
          <w:sz w:val="24"/>
          <w:szCs w:val="24"/>
          <w:rtl/>
        </w:rPr>
        <w:t>2-3</w:t>
      </w:r>
      <w:r w:rsidR="00830777" w:rsidRPr="004A3B32">
        <w:rPr>
          <w:rFonts w:ascii="Simplified Arabic" w:hAnsi="Simplified Arabic"/>
          <w:sz w:val="24"/>
          <w:szCs w:val="24"/>
          <w:rtl/>
        </w:rPr>
        <w:t>-1</w:t>
      </w:r>
      <w:r w:rsidRPr="004A3B32">
        <w:rPr>
          <w:rFonts w:ascii="Simplified Arabic" w:hAnsi="Simplified Arabic"/>
          <w:sz w:val="24"/>
          <w:szCs w:val="24"/>
          <w:rtl/>
        </w:rPr>
        <w:t xml:space="preserve">-4} ويعد القطف غير المستدام أحد التهديدات الرئيسية للعديد من الفصائل النباتية، </w:t>
      </w:r>
      <w:r w:rsidR="00C76377" w:rsidRPr="004A3B32">
        <w:rPr>
          <w:rFonts w:ascii="Simplified Arabic" w:hAnsi="Simplified Arabic"/>
          <w:sz w:val="24"/>
          <w:szCs w:val="24"/>
          <w:rtl/>
        </w:rPr>
        <w:t>لا</w:t>
      </w:r>
      <w:r w:rsidR="00DC01F4">
        <w:rPr>
          <w:rFonts w:ascii="Simplified Arabic" w:hAnsi="Simplified Arabic" w:hint="cs"/>
          <w:sz w:val="24"/>
          <w:szCs w:val="24"/>
          <w:rtl/>
        </w:rPr>
        <w:t> </w:t>
      </w:r>
      <w:r w:rsidR="00C76377" w:rsidRPr="004A3B32">
        <w:rPr>
          <w:rFonts w:ascii="Simplified Arabic" w:hAnsi="Simplified Arabic"/>
          <w:sz w:val="24"/>
          <w:szCs w:val="24"/>
          <w:rtl/>
        </w:rPr>
        <w:t>سيما</w:t>
      </w:r>
      <w:r w:rsidRPr="004A3B32">
        <w:rPr>
          <w:rFonts w:ascii="Simplified Arabic" w:hAnsi="Simplified Arabic"/>
          <w:sz w:val="24"/>
          <w:szCs w:val="24"/>
          <w:rtl/>
        </w:rPr>
        <w:t xml:space="preserve"> نبات الصبار والسيكاسيات وأزهار الأوركد (</w:t>
      </w:r>
      <w:r w:rsidRPr="004A3B32">
        <w:rPr>
          <w:rFonts w:ascii="Simplified Arabic" w:hAnsi="Simplified Arabic"/>
          <w:i/>
          <w:iCs/>
          <w:sz w:val="24"/>
          <w:szCs w:val="24"/>
          <w:rtl/>
        </w:rPr>
        <w:t>لا خلاف عليه</w:t>
      </w:r>
      <w:r w:rsidRPr="004A3B32">
        <w:rPr>
          <w:rFonts w:ascii="Simplified Arabic" w:hAnsi="Simplified Arabic"/>
          <w:sz w:val="24"/>
          <w:szCs w:val="24"/>
          <w:rtl/>
        </w:rPr>
        <w:t>) فضلا</w:t>
      </w:r>
      <w:r w:rsidR="004A3B32">
        <w:rPr>
          <w:rFonts w:ascii="Simplified Arabic" w:hAnsi="Simplified Arabic" w:hint="cs"/>
          <w:sz w:val="24"/>
          <w:szCs w:val="24"/>
          <w:rtl/>
        </w:rPr>
        <w:t>ً</w:t>
      </w:r>
      <w:r w:rsidRPr="004A3B32">
        <w:rPr>
          <w:rFonts w:ascii="Simplified Arabic" w:hAnsi="Simplified Arabic"/>
          <w:sz w:val="24"/>
          <w:szCs w:val="24"/>
          <w:rtl/>
        </w:rPr>
        <w:t xml:space="preserve"> عن نباتات وفطريات أخرى تُحصد لأغراض طبية {2-3</w:t>
      </w:r>
      <w:r w:rsidR="00CF12B1" w:rsidRPr="004A3B32">
        <w:rPr>
          <w:rFonts w:ascii="Simplified Arabic" w:hAnsi="Simplified Arabic"/>
          <w:sz w:val="24"/>
          <w:szCs w:val="24"/>
          <w:rtl/>
        </w:rPr>
        <w:t>-2</w:t>
      </w:r>
      <w:r w:rsidRPr="004A3B32">
        <w:rPr>
          <w:rFonts w:ascii="Simplified Arabic" w:hAnsi="Simplified Arabic"/>
          <w:sz w:val="24"/>
          <w:szCs w:val="24"/>
          <w:rtl/>
        </w:rPr>
        <w:t>، 3-3-2-3-2، 4-2-4-3-1}. وعموما</w:t>
      </w:r>
      <w:r w:rsidR="004A3B32">
        <w:rPr>
          <w:rFonts w:ascii="Simplified Arabic" w:hAnsi="Simplified Arabic" w:hint="cs"/>
          <w:sz w:val="24"/>
          <w:szCs w:val="24"/>
          <w:rtl/>
        </w:rPr>
        <w:t>ً</w:t>
      </w:r>
      <w:r w:rsidRPr="004A3B32">
        <w:rPr>
          <w:rFonts w:ascii="Simplified Arabic" w:hAnsi="Simplified Arabic"/>
          <w:sz w:val="24"/>
          <w:szCs w:val="24"/>
          <w:rtl/>
        </w:rPr>
        <w:t>، يسهم الحصاد غير المستدام في ارتفاع خطر الانقراض بالنسبة لـ</w:t>
      </w:r>
      <w:r w:rsidR="00DC01F4">
        <w:rPr>
          <w:rFonts w:ascii="Simplified Arabic" w:hAnsi="Simplified Arabic" w:hint="cs"/>
          <w:sz w:val="24"/>
          <w:szCs w:val="24"/>
          <w:rtl/>
        </w:rPr>
        <w:t> </w:t>
      </w:r>
      <w:r w:rsidRPr="004A3B32">
        <w:rPr>
          <w:rFonts w:ascii="Simplified Arabic" w:hAnsi="Simplified Arabic"/>
          <w:sz w:val="24"/>
          <w:szCs w:val="24"/>
          <w:rtl/>
        </w:rPr>
        <w:t>28-29 في المائة من الأنواع المهددة بالانقراض وشبه المهددة بالانقراض من 10 مجموعات تصنيفية تم تقييمها على القائمة الحمراء للأنواع المهددة بالانقراض للاتحاد الدولي لحفظ الطبيعة {2-3</w:t>
      </w:r>
      <w:r w:rsidR="00830777" w:rsidRPr="004A3B32">
        <w:rPr>
          <w:rFonts w:ascii="Simplified Arabic" w:hAnsi="Simplified Arabic"/>
          <w:sz w:val="24"/>
          <w:szCs w:val="24"/>
          <w:rtl/>
        </w:rPr>
        <w:t>-1</w:t>
      </w:r>
      <w:r w:rsidRPr="004A3B32">
        <w:rPr>
          <w:rFonts w:ascii="Simplified Arabic" w:hAnsi="Simplified Arabic"/>
          <w:sz w:val="24"/>
          <w:szCs w:val="24"/>
          <w:rtl/>
        </w:rPr>
        <w:t>، 3-2-2}.</w:t>
      </w:r>
    </w:p>
    <w:p w14:paraId="010CC175" w14:textId="475EEB09" w:rsidR="00EB0A65" w:rsidRPr="004A3B32" w:rsidRDefault="00EB0A65" w:rsidP="00FA2707">
      <w:pPr>
        <w:spacing w:after="360" w:line="340" w:lineRule="exact"/>
        <w:ind w:left="720"/>
        <w:jc w:val="both"/>
        <w:textDirection w:val="tbRlV"/>
        <w:rPr>
          <w:rFonts w:ascii="Simplified Arabic" w:eastAsia="SimSun" w:hAnsi="Simplified Arabic"/>
          <w:color w:val="000000"/>
          <w:sz w:val="24"/>
          <w:szCs w:val="24"/>
          <w:rtl/>
          <w:lang w:val="ar-SA" w:eastAsia="zh-TW"/>
        </w:rPr>
      </w:pPr>
      <w:r w:rsidRPr="004A3B32">
        <w:rPr>
          <w:rFonts w:ascii="Simplified Arabic" w:hAnsi="Simplified Arabic"/>
          <w:b/>
          <w:bCs/>
          <w:sz w:val="24"/>
          <w:szCs w:val="24"/>
          <w:rtl/>
        </w:rPr>
        <w:t>(ألف-3-3) تدير الشعوب الأصلية صيد الأسماك والقطف النباتات وحصاد الحيوانات البرية وغير ذلك من استخدامات الأنواع البرية على امتداد أكثر من 38 مليون كيلومتر مربع من الأراضي في 87 بلدا</w:t>
      </w:r>
      <w:r w:rsidR="00DC01F4">
        <w:rPr>
          <w:rFonts w:ascii="Simplified Arabic" w:hAnsi="Simplified Arabic" w:hint="cs"/>
          <w:b/>
          <w:bCs/>
          <w:sz w:val="24"/>
          <w:szCs w:val="24"/>
          <w:rtl/>
        </w:rPr>
        <w:t>ً</w:t>
      </w:r>
      <w:r w:rsidRPr="004A3B32">
        <w:rPr>
          <w:rFonts w:ascii="Simplified Arabic" w:hAnsi="Simplified Arabic"/>
          <w:b/>
          <w:bCs/>
          <w:sz w:val="24"/>
          <w:szCs w:val="24"/>
          <w:rtl/>
        </w:rPr>
        <w:t xml:space="preserve"> (</w:t>
      </w:r>
      <w:r w:rsidRPr="004A3B32">
        <w:rPr>
          <w:rFonts w:ascii="Simplified Arabic" w:hAnsi="Simplified Arabic"/>
          <w:b/>
          <w:bCs/>
          <w:i/>
          <w:iCs/>
          <w:sz w:val="24"/>
          <w:szCs w:val="24"/>
          <w:rtl/>
        </w:rPr>
        <w:t>لا خلاف عليه</w:t>
      </w:r>
      <w:r w:rsidRPr="004A3B32">
        <w:rPr>
          <w:rFonts w:ascii="Simplified Arabic" w:hAnsi="Simplified Arabic"/>
          <w:b/>
          <w:bCs/>
          <w:sz w:val="24"/>
          <w:szCs w:val="24"/>
          <w:rtl/>
        </w:rPr>
        <w:t>) {</w:t>
      </w:r>
      <w:r w:rsidR="00522F6C" w:rsidRPr="004A3B32">
        <w:rPr>
          <w:rFonts w:ascii="Simplified Arabic" w:hAnsi="Simplified Arabic"/>
          <w:b/>
          <w:bCs/>
          <w:sz w:val="24"/>
          <w:szCs w:val="24"/>
          <w:rtl/>
        </w:rPr>
        <w:t>1</w:t>
      </w:r>
      <w:r w:rsidRPr="004A3B32">
        <w:rPr>
          <w:rFonts w:ascii="Simplified Arabic" w:hAnsi="Simplified Arabic"/>
          <w:b/>
          <w:bCs/>
          <w:sz w:val="24"/>
          <w:szCs w:val="24"/>
          <w:rtl/>
        </w:rPr>
        <w:t>-</w:t>
      </w:r>
      <w:r w:rsidR="00522F6C" w:rsidRPr="004A3B32">
        <w:rPr>
          <w:rFonts w:ascii="Simplified Arabic" w:hAnsi="Simplified Arabic"/>
          <w:b/>
          <w:bCs/>
          <w:sz w:val="24"/>
          <w:szCs w:val="24"/>
          <w:rtl/>
        </w:rPr>
        <w:t>3</w:t>
      </w:r>
      <w:r w:rsidR="00CF12B1" w:rsidRPr="004A3B32">
        <w:rPr>
          <w:rFonts w:ascii="Simplified Arabic" w:hAnsi="Simplified Arabic"/>
          <w:b/>
          <w:bCs/>
          <w:sz w:val="24"/>
          <w:szCs w:val="24"/>
          <w:rtl/>
        </w:rPr>
        <w:t>-2</w:t>
      </w:r>
      <w:r w:rsidRPr="004A3B32">
        <w:rPr>
          <w:rFonts w:ascii="Simplified Arabic" w:hAnsi="Simplified Arabic"/>
          <w:b/>
          <w:bCs/>
          <w:sz w:val="24"/>
          <w:szCs w:val="24"/>
          <w:rtl/>
        </w:rPr>
        <w:t>}.</w:t>
      </w:r>
      <w:r w:rsidRPr="004A3B32">
        <w:rPr>
          <w:rFonts w:ascii="Simplified Arabic" w:hAnsi="Simplified Arabic"/>
          <w:sz w:val="24"/>
          <w:szCs w:val="24"/>
          <w:rtl/>
        </w:rPr>
        <w:t xml:space="preserve"> تمثل هذه المساحة </w:t>
      </w:r>
      <w:r w:rsidR="0082553A" w:rsidRPr="004A3B32">
        <w:rPr>
          <w:rFonts w:ascii="Simplified Arabic" w:hAnsi="Simplified Arabic"/>
          <w:sz w:val="24"/>
          <w:szCs w:val="24"/>
          <w:rtl/>
        </w:rPr>
        <w:t>نحو</w:t>
      </w:r>
      <w:r w:rsidRPr="004A3B32">
        <w:rPr>
          <w:rFonts w:ascii="Simplified Arabic" w:hAnsi="Simplified Arabic"/>
          <w:sz w:val="24"/>
          <w:szCs w:val="24"/>
          <w:rtl/>
        </w:rPr>
        <w:t xml:space="preserve"> 40 في المائة من المناطق البرية المحفوظة، بما يشمل العديد من المناطق ذات القيمة العالية للتنوع البيولوجي (</w:t>
      </w:r>
      <w:r w:rsidRPr="004A3B32">
        <w:rPr>
          <w:rFonts w:ascii="Simplified Arabic" w:hAnsi="Simplified Arabic"/>
          <w:i/>
          <w:iCs/>
          <w:sz w:val="24"/>
          <w:szCs w:val="24"/>
          <w:rtl/>
        </w:rPr>
        <w:t>لا خلاف عليه</w:t>
      </w:r>
      <w:r w:rsidRPr="004A3B32">
        <w:rPr>
          <w:rFonts w:ascii="Simplified Arabic" w:hAnsi="Simplified Arabic"/>
          <w:sz w:val="24"/>
          <w:szCs w:val="24"/>
          <w:rtl/>
        </w:rPr>
        <w:t>) {</w:t>
      </w:r>
      <w:r w:rsidR="00522F6C" w:rsidRPr="004A3B32">
        <w:rPr>
          <w:rFonts w:ascii="Simplified Arabic" w:hAnsi="Simplified Arabic"/>
          <w:sz w:val="24"/>
          <w:szCs w:val="24"/>
          <w:rtl/>
        </w:rPr>
        <w:t>1</w:t>
      </w:r>
      <w:r w:rsidRPr="004A3B32">
        <w:rPr>
          <w:rFonts w:ascii="Simplified Arabic" w:hAnsi="Simplified Arabic"/>
          <w:sz w:val="24"/>
          <w:szCs w:val="24"/>
          <w:rtl/>
        </w:rPr>
        <w:t>-</w:t>
      </w:r>
      <w:r w:rsidR="00522F6C" w:rsidRPr="004A3B32">
        <w:rPr>
          <w:rFonts w:ascii="Simplified Arabic" w:hAnsi="Simplified Arabic"/>
          <w:sz w:val="24"/>
          <w:szCs w:val="24"/>
          <w:rtl/>
        </w:rPr>
        <w:t>3</w:t>
      </w:r>
      <w:r w:rsidR="00CF12B1" w:rsidRPr="004A3B32">
        <w:rPr>
          <w:rFonts w:ascii="Simplified Arabic" w:hAnsi="Simplified Arabic"/>
          <w:sz w:val="24"/>
          <w:szCs w:val="24"/>
          <w:rtl/>
        </w:rPr>
        <w:t>-2</w:t>
      </w:r>
      <w:r w:rsidRPr="004A3B32">
        <w:rPr>
          <w:rFonts w:ascii="Simplified Arabic" w:hAnsi="Simplified Arabic"/>
          <w:sz w:val="24"/>
          <w:szCs w:val="24"/>
          <w:rtl/>
        </w:rPr>
        <w:t xml:space="preserve">، 1-4}. وعلى الصعيد العالمي، تكون نسبة إزالة الغابات أقل عموما في </w:t>
      </w:r>
      <w:r w:rsidRPr="004A3B32">
        <w:rPr>
          <w:rFonts w:ascii="Simplified Arabic" w:hAnsi="Simplified Arabic"/>
          <w:sz w:val="24"/>
          <w:szCs w:val="24"/>
          <w:rtl/>
        </w:rPr>
        <w:lastRenderedPageBreak/>
        <w:t>أراضي الشعوب الأصلية، لا سيما عندما تكون حيازة الأراضي، واستمرارية المعارف واللغات، وسبل العيش البديلة مضمونةً (</w:t>
      </w:r>
      <w:r w:rsidRPr="004A3B32">
        <w:rPr>
          <w:rFonts w:ascii="Simplified Arabic" w:hAnsi="Simplified Arabic"/>
          <w:i/>
          <w:iCs/>
          <w:sz w:val="24"/>
          <w:szCs w:val="24"/>
          <w:rtl/>
        </w:rPr>
        <w:t>لا خلاف عليه</w:t>
      </w:r>
      <w:r w:rsidRPr="004A3B32">
        <w:rPr>
          <w:rFonts w:ascii="Simplified Arabic" w:hAnsi="Simplified Arabic"/>
          <w:sz w:val="24"/>
          <w:szCs w:val="24"/>
          <w:rtl/>
        </w:rPr>
        <w:t>) {</w:t>
      </w:r>
      <w:r w:rsidR="00774114" w:rsidRPr="004A3B32">
        <w:rPr>
          <w:rFonts w:ascii="Simplified Arabic" w:hAnsi="Simplified Arabic"/>
          <w:sz w:val="24"/>
          <w:szCs w:val="24"/>
          <w:rtl/>
        </w:rPr>
        <w:t>4</w:t>
      </w:r>
      <w:r w:rsidRPr="004A3B32">
        <w:rPr>
          <w:rFonts w:ascii="Simplified Arabic" w:hAnsi="Simplified Arabic"/>
          <w:sz w:val="24"/>
          <w:szCs w:val="24"/>
          <w:rtl/>
        </w:rPr>
        <w:t>-</w:t>
      </w:r>
      <w:r w:rsidR="00774114" w:rsidRPr="004A3B32">
        <w:rPr>
          <w:rFonts w:ascii="Simplified Arabic" w:hAnsi="Simplified Arabic"/>
          <w:sz w:val="24"/>
          <w:szCs w:val="24"/>
          <w:rtl/>
        </w:rPr>
        <w:t>2</w:t>
      </w:r>
      <w:r w:rsidR="00CF12B1" w:rsidRPr="004A3B32">
        <w:rPr>
          <w:rFonts w:ascii="Simplified Arabic" w:hAnsi="Simplified Arabic"/>
          <w:sz w:val="24"/>
          <w:szCs w:val="24"/>
          <w:rtl/>
        </w:rPr>
        <w:t>-2</w:t>
      </w:r>
      <w:r w:rsidRPr="004A3B32">
        <w:rPr>
          <w:rFonts w:ascii="Simplified Arabic" w:hAnsi="Simplified Arabic"/>
          <w:sz w:val="24"/>
          <w:szCs w:val="24"/>
          <w:rtl/>
        </w:rPr>
        <w:t>-2-5}. وقد لعب التاريخ الطويل للاستخدامات المستدامة للأنواع البرية في هذه المناطق دورا في الحفاظ على المستويات المحلية للتنوع البيولوجي وزيادتها مع دعم خير الشعوب الأصلية وسبل عيشها (</w:t>
      </w:r>
      <w:r w:rsidRPr="004A3B32">
        <w:rPr>
          <w:rFonts w:ascii="Simplified Arabic" w:hAnsi="Simplified Arabic"/>
          <w:i/>
          <w:iCs/>
          <w:sz w:val="24"/>
          <w:szCs w:val="24"/>
          <w:rtl/>
        </w:rPr>
        <w:t>لا خلاف عليه</w:t>
      </w:r>
      <w:r w:rsidRPr="004A3B32">
        <w:rPr>
          <w:rFonts w:ascii="Simplified Arabic" w:hAnsi="Simplified Arabic"/>
          <w:sz w:val="24"/>
          <w:szCs w:val="24"/>
          <w:rtl/>
        </w:rPr>
        <w:t>). وتشمل الأمثلة على الأحكام المتعارف عليها لتشجيع الاستخدام المستدام للأنواع البرية فترات الراحة، وإجراءات الحظر المكاني والزماني على الاستخدام، وتعيين المناطق والأنواع للاستخدام الحصري من قبل مجموعات الأقارب (</w:t>
      </w:r>
      <w:r w:rsidRPr="004A3B32">
        <w:rPr>
          <w:rFonts w:ascii="Simplified Arabic" w:hAnsi="Simplified Arabic"/>
          <w:i/>
          <w:iCs/>
          <w:sz w:val="24"/>
          <w:szCs w:val="24"/>
          <w:rtl/>
        </w:rPr>
        <w:t>لا خلاف عليه</w:t>
      </w:r>
      <w:r w:rsidRPr="004A3B32">
        <w:rPr>
          <w:rFonts w:ascii="Simplified Arabic" w:hAnsi="Simplified Arabic"/>
          <w:sz w:val="24"/>
          <w:szCs w:val="24"/>
          <w:rtl/>
        </w:rPr>
        <w:t>) {1-1</w:t>
      </w:r>
      <w:r w:rsidR="00CF12B1" w:rsidRPr="004A3B32">
        <w:rPr>
          <w:rFonts w:ascii="Simplified Arabic" w:hAnsi="Simplified Arabic"/>
          <w:sz w:val="24"/>
          <w:szCs w:val="24"/>
          <w:rtl/>
        </w:rPr>
        <w:t>-2</w:t>
      </w:r>
      <w:r w:rsidRPr="004A3B32">
        <w:rPr>
          <w:rFonts w:ascii="Simplified Arabic" w:hAnsi="Simplified Arabic"/>
          <w:sz w:val="24"/>
          <w:szCs w:val="24"/>
          <w:rtl/>
        </w:rPr>
        <w:t>، 1-4، 3-3، 4-2-5-2}.</w:t>
      </w:r>
    </w:p>
    <w:p w14:paraId="616647D2" w14:textId="77777777" w:rsidR="00EB0A65" w:rsidRPr="004A3B32" w:rsidRDefault="00EB0A65" w:rsidP="00FA2707">
      <w:pPr>
        <w:shd w:val="clear" w:color="auto" w:fill="C5E0B3"/>
        <w:tabs>
          <w:tab w:val="left" w:pos="1772"/>
        </w:tabs>
        <w:spacing w:before="240" w:after="240" w:line="340" w:lineRule="exact"/>
        <w:jc w:val="both"/>
        <w:textDirection w:val="tbRlV"/>
        <w:rPr>
          <w:rFonts w:ascii="Simplified Arabic" w:hAnsi="Simplified Arabic"/>
          <w:b/>
          <w:bCs/>
          <w:sz w:val="24"/>
          <w:szCs w:val="24"/>
          <w:shd w:val="clear" w:color="auto" w:fill="B6D7A8"/>
          <w:rtl/>
          <w:lang w:val="ar-SA" w:eastAsia="zh-TW"/>
        </w:rPr>
      </w:pPr>
      <w:r w:rsidRPr="004A3B32">
        <w:rPr>
          <w:rFonts w:ascii="Simplified Arabic" w:hAnsi="Simplified Arabic"/>
          <w:b/>
          <w:bCs/>
          <w:sz w:val="24"/>
          <w:szCs w:val="24"/>
          <w:rtl/>
        </w:rPr>
        <w:t>باء-</w:t>
      </w:r>
      <w:r w:rsidRPr="004A3B32">
        <w:rPr>
          <w:rFonts w:ascii="Simplified Arabic" w:hAnsi="Simplified Arabic"/>
          <w:bCs/>
          <w:sz w:val="24"/>
          <w:szCs w:val="24"/>
          <w:rtl/>
        </w:rPr>
        <w:t xml:space="preserve"> </w:t>
      </w:r>
      <w:r w:rsidRPr="004A3B32">
        <w:rPr>
          <w:rFonts w:ascii="Simplified Arabic" w:hAnsi="Simplified Arabic"/>
          <w:b/>
          <w:bCs/>
          <w:sz w:val="24"/>
          <w:szCs w:val="24"/>
          <w:rtl/>
        </w:rPr>
        <w:t>الحالة والاتجاهات في استخدامات الأنواع البرية</w:t>
      </w:r>
    </w:p>
    <w:p w14:paraId="2BDE2479" w14:textId="1E67D963" w:rsidR="00EB0A65" w:rsidRDefault="00EB0A65" w:rsidP="00FA2707">
      <w:pPr>
        <w:spacing w:after="240" w:line="340" w:lineRule="exact"/>
        <w:jc w:val="both"/>
        <w:textDirection w:val="tbRlV"/>
        <w:rPr>
          <w:rFonts w:ascii="Simplified Arabic" w:hAnsi="Simplified Arabic"/>
          <w:b/>
          <w:bCs/>
          <w:sz w:val="24"/>
          <w:szCs w:val="24"/>
        </w:rPr>
      </w:pPr>
      <w:r w:rsidRPr="004A3B32">
        <w:rPr>
          <w:rFonts w:ascii="Simplified Arabic" w:hAnsi="Simplified Arabic"/>
          <w:b/>
          <w:bCs/>
          <w:sz w:val="24"/>
          <w:szCs w:val="24"/>
          <w:rtl/>
        </w:rPr>
        <w:t>تكشف الحالة والاتجاهات في استخدامات الأنواع البرية عن أوجه تفاوت قوية، تبعاً للسياقات الاجتماعية والإيكولوجية التي تحدث فيها.</w:t>
      </w:r>
      <w:r w:rsidRPr="004A3B32">
        <w:rPr>
          <w:rFonts w:ascii="Simplified Arabic" w:hAnsi="Simplified Arabic"/>
          <w:bCs/>
          <w:sz w:val="24"/>
          <w:szCs w:val="24"/>
          <w:rtl/>
        </w:rPr>
        <w:t xml:space="preserve"> </w:t>
      </w:r>
      <w:r w:rsidRPr="004A3B32">
        <w:rPr>
          <w:rFonts w:ascii="Simplified Arabic" w:hAnsi="Simplified Arabic"/>
          <w:b/>
          <w:bCs/>
          <w:sz w:val="24"/>
          <w:szCs w:val="24"/>
          <w:rtl/>
        </w:rPr>
        <w:t>فعلى الرغم من تحديد مبادئ مشتركة للاستخدام المستدام، فإن أساليب وأدوات تقييم مدى استدامة استخدام الأنواع البرية مقيدة بسبب عدم وجود مجموعة شاملة من المؤشرات، خصوصا فيما يتعلق بالاستخدام غير الاستخراجي والمكونات الاجتماعية للاستخدامات الاستخراجية.</w:t>
      </w:r>
    </w:p>
    <w:p w14:paraId="1A7B7B3F" w14:textId="77777777" w:rsidR="00D61F75" w:rsidRPr="004A3B32" w:rsidRDefault="00D61F75" w:rsidP="00D61F75">
      <w:pPr>
        <w:keepNext/>
        <w:keepLines/>
        <w:shd w:val="clear" w:color="auto" w:fill="C5E0B3"/>
        <w:tabs>
          <w:tab w:val="left" w:pos="1772"/>
        </w:tabs>
        <w:spacing w:before="240" w:after="120" w:line="360" w:lineRule="exact"/>
        <w:jc w:val="both"/>
        <w:textDirection w:val="tbRlV"/>
        <w:rPr>
          <w:rFonts w:ascii="Simplified Arabic" w:eastAsia="Calibri" w:hAnsi="Simplified Arabic"/>
          <w:b/>
          <w:bCs/>
          <w:sz w:val="24"/>
          <w:szCs w:val="24"/>
          <w:rtl/>
          <w:lang w:val="ar-SA" w:eastAsia="zh-TW"/>
        </w:rPr>
      </w:pPr>
      <w:r w:rsidRPr="004A3B32">
        <w:rPr>
          <w:rFonts w:ascii="Simplified Arabic" w:hAnsi="Simplified Arabic"/>
          <w:b/>
          <w:bCs/>
          <w:sz w:val="24"/>
          <w:szCs w:val="24"/>
          <w:rtl/>
        </w:rPr>
        <w:t>باء-1- تختلف الحالة والاتجاهات في استخدامات الأنواع البرية باختلاف أنواع ومقاييس الاستخدام، والسياقات الاجتماعية والإيكولوجية.</w:t>
      </w:r>
    </w:p>
    <w:p w14:paraId="0E33E127" w14:textId="26CEBB16" w:rsidR="00D61F75" w:rsidRPr="004A3B32" w:rsidRDefault="00D61F75" w:rsidP="00D61F75">
      <w:pPr>
        <w:keepNext/>
        <w:keepLines/>
        <w:spacing w:after="120" w:line="360" w:lineRule="exact"/>
        <w:ind w:left="720"/>
        <w:jc w:val="both"/>
        <w:textDirection w:val="tbRlV"/>
        <w:rPr>
          <w:rFonts w:ascii="Simplified Arabic" w:eastAsia="SimSun" w:hAnsi="Simplified Arabic"/>
          <w:sz w:val="24"/>
          <w:szCs w:val="24"/>
          <w:rtl/>
          <w:lang w:val="ar-SA" w:eastAsia="zh-TW"/>
        </w:rPr>
      </w:pPr>
      <w:r w:rsidRPr="004A3B32">
        <w:rPr>
          <w:rFonts w:ascii="Simplified Arabic" w:hAnsi="Simplified Arabic"/>
          <w:b/>
          <w:bCs/>
          <w:sz w:val="24"/>
          <w:szCs w:val="24"/>
          <w:rtl/>
        </w:rPr>
        <w:t>(باء-1-1) تشير التقديرات العالمية الأخيرة إلى أن 34 في المائة تقريبا من الأرصدة السمكية البحرية من الأنواع البرية تتعرض لصيد جائر، وأن 66 في المائة تُصطاد في حدود مستويات مستدامة من الناحية البيولوجية، ولكن هذه الصورة العالمية تكشف عن أوجه عدم تجانس قوية (</w:t>
      </w:r>
      <w:r w:rsidRPr="004A3B32">
        <w:rPr>
          <w:rFonts w:ascii="Simplified Arabic" w:hAnsi="Simplified Arabic"/>
          <w:b/>
          <w:bCs/>
          <w:i/>
          <w:iCs/>
          <w:sz w:val="24"/>
          <w:szCs w:val="24"/>
          <w:rtl/>
        </w:rPr>
        <w:t>لا خلاف عليه</w:t>
      </w:r>
      <w:r w:rsidRPr="004A3B32">
        <w:rPr>
          <w:rFonts w:ascii="Simplified Arabic" w:hAnsi="Simplified Arabic"/>
          <w:b/>
          <w:bCs/>
          <w:sz w:val="24"/>
          <w:szCs w:val="24"/>
          <w:rtl/>
        </w:rPr>
        <w:t>) {3-2-1-1}.</w:t>
      </w:r>
      <w:r w:rsidRPr="004A3B32">
        <w:rPr>
          <w:rFonts w:ascii="Simplified Arabic" w:hAnsi="Simplified Arabic"/>
          <w:sz w:val="24"/>
          <w:szCs w:val="24"/>
          <w:rtl/>
        </w:rPr>
        <w:t xml:space="preserve"> وفي البلدان أو المناطق التي تنفذ فيها إدارة قوية لمصائد الأسماك،</w:t>
      </w:r>
      <w:r w:rsidRPr="004A3B32">
        <w:rPr>
          <w:rFonts w:ascii="Simplified Arabic" w:hAnsi="Simplified Arabic"/>
          <w:sz w:val="24"/>
          <w:szCs w:val="24"/>
          <w:vertAlign w:val="superscript"/>
          <w:rtl/>
        </w:rPr>
        <w:footnoteReference w:id="5"/>
      </w:r>
      <w:r w:rsidRPr="004A3B32">
        <w:rPr>
          <w:rFonts w:ascii="Simplified Arabic" w:hAnsi="Simplified Arabic"/>
          <w:sz w:val="24"/>
          <w:szCs w:val="24"/>
          <w:rtl/>
        </w:rPr>
        <w:t> تتزايد الأرصدة السمكية بكثرة ويغلب أن تتجاوز المستويات المستهدفة (الشكل م</w:t>
      </w:r>
      <w:r>
        <w:rPr>
          <w:rFonts w:ascii="Simplified Arabic" w:hAnsi="Simplified Arabic" w:hint="cs"/>
          <w:sz w:val="24"/>
          <w:szCs w:val="24"/>
          <w:rtl/>
        </w:rPr>
        <w:t> </w:t>
      </w:r>
      <w:r w:rsidRPr="004A3B32">
        <w:rPr>
          <w:rFonts w:ascii="Simplified Arabic" w:hAnsi="Simplified Arabic"/>
          <w:sz w:val="24"/>
          <w:szCs w:val="24"/>
          <w:rtl/>
        </w:rPr>
        <w:t>ق</w:t>
      </w:r>
      <w:r w:rsidR="002F6D30">
        <w:rPr>
          <w:rFonts w:ascii="Simplified Arabic" w:hAnsi="Simplified Arabic" w:hint="cs"/>
          <w:sz w:val="24"/>
          <w:szCs w:val="24"/>
          <w:rtl/>
        </w:rPr>
        <w:t> </w:t>
      </w:r>
      <w:r w:rsidRPr="004A3B32">
        <w:rPr>
          <w:rFonts w:ascii="Simplified Arabic" w:hAnsi="Simplified Arabic"/>
          <w:sz w:val="24"/>
          <w:szCs w:val="24"/>
          <w:rtl/>
        </w:rPr>
        <w:t>س-4)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{3-3-1}. وتستأثر هذه البلدان بما يقارب نصف عمليات تفريغ مصائد الأسماك المبلغ عنها إلى منظمة الأمم المتحدة للأغذية والزراعة وتتعلق في معظمها بمصائد الأسماك الواسعة النطاق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{3-3-1}. وبالنسبة للبلدان والمناطق التي لديها تدابير لإدارة مصائد الأسماك المنخفضة الكثافة، غالباً ما تكون حالة الأرصدة غير معروفة (</w:t>
      </w:r>
      <w:r w:rsidRPr="004A3B32">
        <w:rPr>
          <w:rFonts w:ascii="Simplified Arabic" w:hAnsi="Simplified Arabic"/>
          <w:i/>
          <w:iCs/>
          <w:sz w:val="24"/>
          <w:szCs w:val="24"/>
          <w:rtl/>
        </w:rPr>
        <w:t>لا خلاف عليه</w:t>
      </w:r>
      <w:r w:rsidRPr="004A3B32">
        <w:rPr>
          <w:rFonts w:ascii="Simplified Arabic" w:hAnsi="Simplified Arabic"/>
          <w:sz w:val="24"/>
          <w:szCs w:val="24"/>
          <w:rtl/>
        </w:rPr>
        <w:t>) {3-3-1-2}، ولكن يعتقد عموما أنها أقل من الوفرة التي من شأنها أن تزيد إلى أقصى حد من الإنتاج الغذائي المستدام (</w:t>
      </w:r>
      <w:r w:rsidRPr="004A3B32">
        <w:rPr>
          <w:rFonts w:ascii="Simplified Arabic" w:hAnsi="Simplified Arabic"/>
          <w:i/>
          <w:iCs/>
          <w:sz w:val="24"/>
          <w:szCs w:val="24"/>
          <w:rtl/>
        </w:rPr>
        <w:t>مسلم به لكنه ناقص</w:t>
      </w:r>
      <w:r w:rsidRPr="004A3B32">
        <w:rPr>
          <w:rFonts w:ascii="Simplified Arabic" w:hAnsi="Simplified Arabic"/>
          <w:sz w:val="24"/>
          <w:szCs w:val="24"/>
          <w:rtl/>
        </w:rPr>
        <w:t>) {3-3-1}. أما فيما يتعلق بمصائد الأسماك الصغيرة النطاق، فقد تم تقييمها في جميع أنحاء العالم، واعتبر الكثير منها غير مستدام أو مستداماً جزئياً فقط، لا سيما في أفريقيا فيما يتعلق بمصائد الأسماك الداخلية والبحرية على السواء، وفي آسيا وأمريكا اللاتينية وأوروبا فيما يتعلق بمصائد الأسماك البحرية الساحلية (</w:t>
      </w:r>
      <w:r w:rsidRPr="004A3B32">
        <w:rPr>
          <w:rFonts w:ascii="Simplified Arabic" w:hAnsi="Simplified Arabic"/>
          <w:i/>
          <w:iCs/>
          <w:sz w:val="24"/>
          <w:szCs w:val="24"/>
          <w:rtl/>
        </w:rPr>
        <w:t>مسلم به لكنه ناقص</w:t>
      </w:r>
      <w:r w:rsidRPr="004A3B32">
        <w:rPr>
          <w:rFonts w:ascii="Simplified Arabic" w:hAnsi="Simplified Arabic"/>
          <w:sz w:val="24"/>
          <w:szCs w:val="24"/>
          <w:rtl/>
        </w:rPr>
        <w:t>) {3-3-1-4-1}. وكثيرا ما أدى تنوع السياقات التي تعمل فيها مصائد الأسماك الصغيرة النطاق إلى جعل الإدارة التقليدية القائمة على البيانات لمصائد الأسماك غير كافية وغير ناجحة، ولكن عندما يُصان أو يُشجع دور الشعوب الأصلية والمجتمعات المحلية ومشاركتها وتمكينها، يمكن تحقيق استدامة مصائد الأسماك الصغيرة النطاق (</w:t>
      </w:r>
      <w:r w:rsidRPr="004A3B32">
        <w:rPr>
          <w:rFonts w:ascii="Simplified Arabic" w:hAnsi="Simplified Arabic"/>
          <w:i/>
          <w:iCs/>
          <w:sz w:val="24"/>
          <w:szCs w:val="24"/>
          <w:rtl/>
        </w:rPr>
        <w:t>لا خلاف عليه</w:t>
      </w:r>
      <w:r w:rsidRPr="004A3B32">
        <w:rPr>
          <w:rFonts w:ascii="Simplified Arabic" w:hAnsi="Simplified Arabic"/>
          <w:sz w:val="24"/>
          <w:szCs w:val="24"/>
          <w:rtl/>
        </w:rPr>
        <w:t>) {6-5-1-1، 6-5-3-1}.</w:t>
      </w:r>
    </w:p>
    <w:p w14:paraId="110B78D2" w14:textId="6A05A5FF" w:rsidR="00D61F75" w:rsidRDefault="00D61F75" w:rsidP="00FA2707">
      <w:pPr>
        <w:spacing w:after="240" w:line="340" w:lineRule="exact"/>
        <w:jc w:val="both"/>
        <w:textDirection w:val="tbRlV"/>
        <w:rPr>
          <w:rFonts w:ascii="Simplified Arabic" w:hAnsi="Simplified Arabic"/>
          <w:b/>
          <w:bCs/>
          <w:sz w:val="24"/>
          <w:szCs w:val="24"/>
        </w:rPr>
      </w:pPr>
    </w:p>
    <w:p w14:paraId="72157CFD" w14:textId="421C14BB" w:rsidR="00EB0A65" w:rsidRPr="00D61F75" w:rsidRDefault="00FE13C0" w:rsidP="00FE13C0">
      <w:pPr>
        <w:spacing w:before="360" w:after="240" w:line="340" w:lineRule="exact"/>
        <w:jc w:val="both"/>
        <w:textDirection w:val="tbRlV"/>
        <w:rPr>
          <w:rFonts w:ascii="Simplified Arabic" w:hAnsi="Simplified Arabic"/>
          <w:sz w:val="24"/>
          <w:szCs w:val="24"/>
          <w:rtl/>
          <w:lang w:val="ar-SA" w:eastAsia="zh-TW"/>
        </w:rPr>
      </w:pPr>
      <w:r>
        <w:rPr>
          <w:rFonts w:ascii="Simplified Arabic" w:hAnsi="Simplified Arabic"/>
          <w:b/>
          <w:bCs/>
          <w:noProof/>
          <w:sz w:val="24"/>
          <w:szCs w:val="24"/>
        </w:rPr>
        <w:lastRenderedPageBreak/>
        <w:drawing>
          <wp:anchor distT="0" distB="0" distL="114300" distR="114300" simplePos="0" relativeHeight="251681792" behindDoc="0" locked="0" layoutInCell="1" allowOverlap="1" wp14:anchorId="5EC297D2" wp14:editId="5113DC47">
            <wp:simplePos x="0" y="0"/>
            <wp:positionH relativeFrom="margin">
              <wp:align>right</wp:align>
            </wp:positionH>
            <wp:positionV relativeFrom="paragraph">
              <wp:posOffset>17706</wp:posOffset>
            </wp:positionV>
            <wp:extent cx="5760720" cy="7309104"/>
            <wp:effectExtent l="0" t="0" r="0" b="6350"/>
            <wp:wrapTopAndBottom/>
            <wp:docPr id="5" name="Picture 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hart&#10;&#10;Description automatically generated"/>
                    <pic:cNvPicPr/>
                  </pic:nvPicPr>
                  <pic:blipFill>
                    <a:blip r:embed="rId28"/>
                    <a:stretch>
                      <a:fillRect/>
                    </a:stretch>
                  </pic:blipFill>
                  <pic:spPr>
                    <a:xfrm>
                      <a:off x="0" y="0"/>
                      <a:ext cx="5760720" cy="7309104"/>
                    </a:xfrm>
                    <a:prstGeom prst="rect">
                      <a:avLst/>
                    </a:prstGeom>
                  </pic:spPr>
                </pic:pic>
              </a:graphicData>
            </a:graphic>
            <wp14:sizeRelH relativeFrom="page">
              <wp14:pctWidth>0</wp14:pctWidth>
            </wp14:sizeRelH>
            <wp14:sizeRelV relativeFrom="page">
              <wp14:pctHeight>0</wp14:pctHeight>
            </wp14:sizeRelV>
          </wp:anchor>
        </w:drawing>
      </w:r>
      <w:r w:rsidR="00EB0A65" w:rsidRPr="00D61F75">
        <w:rPr>
          <w:rFonts w:ascii="Simplified Arabic" w:hAnsi="Simplified Arabic"/>
          <w:b/>
          <w:bCs/>
          <w:sz w:val="24"/>
          <w:szCs w:val="24"/>
          <w:rtl/>
        </w:rPr>
        <w:t>الشكل م ق س-4</w:t>
      </w:r>
      <w:r w:rsidR="00187C50" w:rsidRPr="00D61F75">
        <w:rPr>
          <w:rFonts w:ascii="Simplified Arabic" w:hAnsi="Simplified Arabic"/>
          <w:b/>
          <w:bCs/>
          <w:sz w:val="24"/>
          <w:szCs w:val="24"/>
          <w:rtl/>
        </w:rPr>
        <w:t xml:space="preserve">- </w:t>
      </w:r>
      <w:r w:rsidR="00EB0A65" w:rsidRPr="00D61F75">
        <w:rPr>
          <w:rFonts w:ascii="Simplified Arabic" w:hAnsi="Simplified Arabic"/>
          <w:b/>
          <w:bCs/>
          <w:sz w:val="24"/>
          <w:szCs w:val="24"/>
          <w:rtl/>
        </w:rPr>
        <w:t>الاتجاهات العالمية في مجال استخدام الأنواع البرية واستخدامها المستدام من عام 2000 إلى الوقت الحاضر.</w:t>
      </w:r>
      <w:r w:rsidR="00EB0A65" w:rsidRPr="00D61F75">
        <w:rPr>
          <w:rFonts w:ascii="Simplified Arabic" w:hAnsi="Simplified Arabic"/>
          <w:sz w:val="24"/>
          <w:szCs w:val="24"/>
          <w:rtl/>
        </w:rPr>
        <w:t xml:space="preserve"> لا يُظهر الشكل سوى الفئتين إلى الثلاث فئات الأوائل من فئات الاستخدام لكل ممارسة، واختيرت الفئة بناء على أي استخدامات جرى توثيقها أكثر من غيرها في الاستعراضات المنتظمة للأدبيات المتعلقة بهذا المجال التي أجريت في إطار الفصل التحليل</w:t>
      </w:r>
      <w:r w:rsidR="006706D4" w:rsidRPr="00D61F75">
        <w:rPr>
          <w:rFonts w:ascii="Simplified Arabic" w:hAnsi="Simplified Arabic"/>
          <w:sz w:val="24"/>
          <w:szCs w:val="24"/>
          <w:rtl/>
        </w:rPr>
        <w:t xml:space="preserve"> في الفصل 3</w:t>
      </w:r>
      <w:r w:rsidR="00EB0A65" w:rsidRPr="00D61F75">
        <w:rPr>
          <w:rFonts w:ascii="Simplified Arabic" w:hAnsi="Simplified Arabic"/>
          <w:sz w:val="24"/>
          <w:szCs w:val="24"/>
          <w:rtl/>
        </w:rPr>
        <w:t xml:space="preserve">. وأضيفت فئات استخدام أخرى في الفصل 3 {3-3}. وتشير اتجاهات الاستخدام إلى تقييم الحالة العامة لاستخدام الأنواع البرية فيما يتعلق بالممارسة المحددة، أي هل زاد الاستخدام الإجمالي بقوة أو زاد فقط أو بقي على حاله أو انخفض أو انخفض بقوة. ويصور السهم المتعدد الاتجاهات اتجاهات متغيرة للغاية عبر المناطق أو القطاعات فيما يتعلق بفئة معينة من الممارسة والاستخدام. وتشير ألوان الأسهم إلى مستويات الثقة المرتبطة بتلك الاتجاهات. وتشير الاتجاهات في الاستخدام المستدام على وجه التحديد إلى ما إذا كانت كثافة الاستخدام وشكله قد اعتبرا مستدامين على مدى فترة 20 عاماً. وللاطلاع على تفسيرات </w:t>
      </w:r>
      <w:r w:rsidR="00EB0A65" w:rsidRPr="00D61F75">
        <w:rPr>
          <w:rFonts w:ascii="Simplified Arabic" w:hAnsi="Simplified Arabic"/>
          <w:sz w:val="24"/>
          <w:szCs w:val="24"/>
          <w:rtl/>
        </w:rPr>
        <w:lastRenderedPageBreak/>
        <w:t>إضافية، انظر تعريف الاستخدام المستدام في مسرد مصطلحات التقييم. وتُستمد البيانات الداعمة للاتجاهات العالمية والاختلافات الإقليمية من الاستعراضات المنتظمة القائمة على الممارسة لأكثر من 1,600 نص علمي. واتسم استخدام المؤشرات والمتغيرات الأخرى في التحليل بتفاوت كبير في كل فئات الممارسة الخمس. وأظهر البحث عن مؤشرات مناسبة وجود ثغرات معرفية في مجموعات البيانات العالمية القائمة ومجموعات المؤشرات {</w:t>
      </w:r>
      <w:r w:rsidR="00EC24A2" w:rsidRPr="00D61F75">
        <w:rPr>
          <w:rFonts w:ascii="Simplified Arabic" w:hAnsi="Simplified Arabic"/>
          <w:sz w:val="24"/>
          <w:szCs w:val="24"/>
          <w:rtl/>
        </w:rPr>
        <w:t>3</w:t>
      </w:r>
      <w:r w:rsidR="00EB0A65" w:rsidRPr="00D61F75">
        <w:rPr>
          <w:rFonts w:ascii="Simplified Arabic" w:hAnsi="Simplified Arabic"/>
          <w:sz w:val="24"/>
          <w:szCs w:val="24"/>
          <w:rtl/>
        </w:rPr>
        <w:t>-</w:t>
      </w:r>
      <w:r w:rsidR="00EC24A2" w:rsidRPr="00D61F75">
        <w:rPr>
          <w:rFonts w:ascii="Simplified Arabic" w:hAnsi="Simplified Arabic"/>
          <w:sz w:val="24"/>
          <w:szCs w:val="24"/>
          <w:rtl/>
        </w:rPr>
        <w:t>2</w:t>
      </w:r>
      <w:r w:rsidR="006706D4" w:rsidRPr="00D61F75">
        <w:rPr>
          <w:rFonts w:ascii="Simplified Arabic" w:hAnsi="Simplified Arabic"/>
          <w:sz w:val="24"/>
          <w:szCs w:val="24"/>
          <w:rtl/>
        </w:rPr>
        <w:t>}</w:t>
      </w:r>
      <w:r w:rsidR="00EB0A65" w:rsidRPr="00D61F75">
        <w:rPr>
          <w:rFonts w:ascii="Simplified Arabic" w:hAnsi="Simplified Arabic"/>
          <w:sz w:val="24"/>
          <w:szCs w:val="24"/>
          <w:rtl/>
        </w:rPr>
        <w:t xml:space="preserve">. ولذا يتضمن عمود التعليقات إشارة موجزة إلى كيفية تحديد الاتجاه، مع مزيد من التوضيحات في الفصل 3 على النحو المشار إليه في العمود الأخير. وفي بعض الفئات، يوضح </w:t>
      </w:r>
      <w:r w:rsidR="004A4D48" w:rsidRPr="00D61F75">
        <w:rPr>
          <w:rFonts w:ascii="Simplified Arabic" w:hAnsi="Simplified Arabic"/>
          <w:sz w:val="24"/>
          <w:szCs w:val="24"/>
          <w:rtl/>
        </w:rPr>
        <w:t>قسم</w:t>
      </w:r>
      <w:r w:rsidR="00EB0A65" w:rsidRPr="00D61F75">
        <w:rPr>
          <w:rFonts w:ascii="Simplified Arabic" w:hAnsi="Simplified Arabic"/>
          <w:sz w:val="24"/>
          <w:szCs w:val="24"/>
          <w:rtl/>
        </w:rPr>
        <w:t xml:space="preserve"> فرعي الطرق التي </w:t>
      </w:r>
      <w:r w:rsidR="00956A9A" w:rsidRPr="00D61F75">
        <w:rPr>
          <w:rFonts w:ascii="Simplified Arabic" w:hAnsi="Simplified Arabic"/>
          <w:sz w:val="24"/>
          <w:szCs w:val="24"/>
          <w:rtl/>
        </w:rPr>
        <w:t>تُلتمس</w:t>
      </w:r>
      <w:r w:rsidR="007A2B0F" w:rsidRPr="00D61F75">
        <w:rPr>
          <w:rFonts w:ascii="Simplified Arabic" w:hAnsi="Simplified Arabic"/>
          <w:sz w:val="24"/>
          <w:szCs w:val="24"/>
          <w:rtl/>
        </w:rPr>
        <w:t xml:space="preserve"> ل</w:t>
      </w:r>
      <w:r w:rsidR="00EB0A65" w:rsidRPr="00D61F75">
        <w:rPr>
          <w:rFonts w:ascii="Simplified Arabic" w:hAnsi="Simplified Arabic"/>
          <w:sz w:val="24"/>
          <w:szCs w:val="24"/>
          <w:rtl/>
        </w:rPr>
        <w:t>فهم</w:t>
      </w:r>
      <w:r w:rsidR="004A4D48" w:rsidRPr="00D61F75">
        <w:rPr>
          <w:rFonts w:ascii="Simplified Arabic" w:hAnsi="Simplified Arabic"/>
          <w:sz w:val="24"/>
          <w:szCs w:val="24"/>
          <w:rtl/>
        </w:rPr>
        <w:t xml:space="preserve"> </w:t>
      </w:r>
      <w:r w:rsidR="00EB0A65" w:rsidRPr="00D61F75">
        <w:rPr>
          <w:rFonts w:ascii="Simplified Arabic" w:hAnsi="Simplified Arabic"/>
          <w:sz w:val="24"/>
          <w:szCs w:val="24"/>
          <w:rtl/>
        </w:rPr>
        <w:t>الممارسة وتحليلها في الأدبيات المتاحة. وللاطلاع على تعريف الممارسات، انظر التذييل الأول لهذا الموجز، وللاطلاع على شرح الثغرات المعرفية، انظر التذييل الثالث.</w:t>
      </w:r>
    </w:p>
    <w:p w14:paraId="3D68FC08" w14:textId="6FC32542" w:rsidR="00EB0A65" w:rsidRPr="00D61F75" w:rsidRDefault="00EB0A65" w:rsidP="00D61F75">
      <w:pPr>
        <w:spacing w:after="120" w:line="360" w:lineRule="exact"/>
        <w:ind w:left="720"/>
        <w:jc w:val="both"/>
        <w:textDirection w:val="tbRlV"/>
        <w:rPr>
          <w:rFonts w:ascii="Simplified Arabic" w:hAnsi="Simplified Arabic"/>
          <w:color w:val="000000"/>
          <w:sz w:val="24"/>
          <w:szCs w:val="24"/>
          <w:rtl/>
          <w:lang w:val="ar-SA" w:eastAsia="zh-TW"/>
        </w:rPr>
      </w:pPr>
      <w:r w:rsidRPr="00D61F75">
        <w:rPr>
          <w:rFonts w:ascii="Simplified Arabic" w:hAnsi="Simplified Arabic"/>
          <w:sz w:val="24"/>
          <w:szCs w:val="24"/>
          <w:rtl/>
        </w:rPr>
        <w:t>(</w:t>
      </w:r>
      <w:r w:rsidRPr="00D61F75">
        <w:rPr>
          <w:rFonts w:ascii="Simplified Arabic" w:hAnsi="Simplified Arabic"/>
          <w:b/>
          <w:bCs/>
          <w:sz w:val="24"/>
          <w:szCs w:val="24"/>
          <w:rtl/>
        </w:rPr>
        <w:t>باء-</w:t>
      </w:r>
      <w:r w:rsidR="00525E05" w:rsidRPr="00D61F75">
        <w:rPr>
          <w:rFonts w:ascii="Simplified Arabic" w:hAnsi="Simplified Arabic"/>
          <w:b/>
          <w:bCs/>
          <w:sz w:val="24"/>
          <w:szCs w:val="24"/>
          <w:rtl/>
        </w:rPr>
        <w:t>1</w:t>
      </w:r>
      <w:r w:rsidRPr="00D61F75">
        <w:rPr>
          <w:rFonts w:ascii="Simplified Arabic" w:hAnsi="Simplified Arabic"/>
          <w:b/>
          <w:bCs/>
          <w:sz w:val="24"/>
          <w:szCs w:val="24"/>
          <w:rtl/>
        </w:rPr>
        <w:t>-</w:t>
      </w:r>
      <w:r w:rsidR="00525E05" w:rsidRPr="00D61F75">
        <w:rPr>
          <w:rFonts w:ascii="Simplified Arabic" w:hAnsi="Simplified Arabic"/>
          <w:b/>
          <w:bCs/>
          <w:sz w:val="24"/>
          <w:szCs w:val="24"/>
          <w:rtl/>
        </w:rPr>
        <w:t>2</w:t>
      </w:r>
      <w:r w:rsidRPr="00D61F75">
        <w:rPr>
          <w:rFonts w:ascii="Simplified Arabic" w:hAnsi="Simplified Arabic"/>
          <w:sz w:val="24"/>
          <w:szCs w:val="24"/>
          <w:rtl/>
        </w:rPr>
        <w:t xml:space="preserve">) </w:t>
      </w:r>
      <w:r w:rsidRPr="00D61F75">
        <w:rPr>
          <w:rFonts w:ascii="Simplified Arabic" w:hAnsi="Simplified Arabic"/>
          <w:b/>
          <w:bCs/>
          <w:sz w:val="24"/>
          <w:szCs w:val="24"/>
          <w:rtl/>
        </w:rPr>
        <w:t>يعتبر الصيد العرضي غير المقصود للأنواع البحرية المهددة و/أو المحمية صيدا غير مستدام بالنسبة للعديد من الأنواع، بما في ذلك السلاحف البحرية من الأنواع البرية والطيور البحرية وأسماك القرش والشفنين البحري وجنس الأسماك الخرافية والثدييات البحرية وبعض الأسماك العظمية</w:t>
      </w:r>
      <w:r w:rsidRPr="00D61F75">
        <w:rPr>
          <w:rFonts w:ascii="Simplified Arabic" w:hAnsi="Simplified Arabic"/>
          <w:sz w:val="24"/>
          <w:szCs w:val="24"/>
          <w:rtl/>
        </w:rPr>
        <w:t>. وأحرز تقدم في الحد من الصيد العرضي والصيد المرتجع غير المقصود ولكنه لا يزال غير كاف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EC24A2" w:rsidRPr="00D61F75">
        <w:rPr>
          <w:rFonts w:ascii="Simplified Arabic" w:hAnsi="Simplified Arabic"/>
          <w:sz w:val="24"/>
          <w:szCs w:val="24"/>
          <w:rtl/>
        </w:rPr>
        <w:t>-</w:t>
      </w:r>
      <w:r w:rsidRPr="00D61F75">
        <w:rPr>
          <w:rFonts w:ascii="Simplified Arabic" w:hAnsi="Simplified Arabic"/>
          <w:sz w:val="24"/>
          <w:szCs w:val="24"/>
          <w:rtl/>
        </w:rPr>
        <w:t>1-1}. وفي حين أن صيد الأنواع المستهدفة قد يكون مستداماً، فإن حالة حفظ أنواع الصيد العرضي وغيرها من الأنواع المرتبطة بها والمعتمدة عليها غالباً ما تكون غير معروفة. ويمثل الصيد العرضي مسألة معروفة جيدا بالنسبة للعديد من مصائد الأسماك الواسعة النطاق، مثل مصائد سمك الروبيان أو مصائد الأسماك بشباك القعر، ولكنها أيضاً مصدر قلق بالنسبة للعديد من مصائد الأسم</w:t>
      </w:r>
      <w:r w:rsidR="00054CDA">
        <w:rPr>
          <w:rFonts w:ascii="Simplified Arabic" w:hAnsi="Simplified Arabic" w:hint="cs"/>
          <w:sz w:val="24"/>
          <w:szCs w:val="24"/>
          <w:rtl/>
        </w:rPr>
        <w:t>ـ</w:t>
      </w:r>
      <w:r w:rsidRPr="00D61F75">
        <w:rPr>
          <w:rFonts w:ascii="Simplified Arabic" w:hAnsi="Simplified Arabic"/>
          <w:sz w:val="24"/>
          <w:szCs w:val="24"/>
          <w:rtl/>
        </w:rPr>
        <w:t>اك ال</w:t>
      </w:r>
      <w:r w:rsidR="00054CDA">
        <w:rPr>
          <w:rFonts w:ascii="Simplified Arabic" w:hAnsi="Simplified Arabic" w:hint="cs"/>
          <w:sz w:val="24"/>
          <w:szCs w:val="24"/>
          <w:rtl/>
        </w:rPr>
        <w:t>ـ</w:t>
      </w:r>
      <w:r w:rsidRPr="00D61F75">
        <w:rPr>
          <w:rFonts w:ascii="Simplified Arabic" w:hAnsi="Simplified Arabic"/>
          <w:sz w:val="24"/>
          <w:szCs w:val="24"/>
          <w:rtl/>
        </w:rPr>
        <w:t>ص</w:t>
      </w:r>
      <w:r w:rsidR="00054CDA">
        <w:rPr>
          <w:rFonts w:ascii="Simplified Arabic" w:hAnsi="Simplified Arabic" w:hint="cs"/>
          <w:sz w:val="24"/>
          <w:szCs w:val="24"/>
          <w:rtl/>
        </w:rPr>
        <w:t>ـ</w:t>
      </w:r>
      <w:r w:rsidRPr="00D61F75">
        <w:rPr>
          <w:rFonts w:ascii="Simplified Arabic" w:hAnsi="Simplified Arabic"/>
          <w:sz w:val="24"/>
          <w:szCs w:val="24"/>
          <w:rtl/>
        </w:rPr>
        <w:t>غ</w:t>
      </w:r>
      <w:r w:rsidR="00054CDA">
        <w:rPr>
          <w:rFonts w:ascii="Simplified Arabic" w:hAnsi="Simplified Arabic" w:hint="cs"/>
          <w:sz w:val="24"/>
          <w:szCs w:val="24"/>
          <w:rtl/>
        </w:rPr>
        <w:t>ـ</w:t>
      </w:r>
      <w:r w:rsidRPr="00D61F75">
        <w:rPr>
          <w:rFonts w:ascii="Simplified Arabic" w:hAnsi="Simplified Arabic"/>
          <w:sz w:val="24"/>
          <w:szCs w:val="24"/>
          <w:rtl/>
        </w:rPr>
        <w:t>ي</w:t>
      </w:r>
      <w:r w:rsidR="00054CDA">
        <w:rPr>
          <w:rFonts w:ascii="Simplified Arabic" w:hAnsi="Simplified Arabic" w:hint="cs"/>
          <w:sz w:val="24"/>
          <w:szCs w:val="24"/>
          <w:rtl/>
        </w:rPr>
        <w:t>ـ</w:t>
      </w:r>
      <w:r w:rsidRPr="00D61F75">
        <w:rPr>
          <w:rFonts w:ascii="Simplified Arabic" w:hAnsi="Simplified Arabic"/>
          <w:sz w:val="24"/>
          <w:szCs w:val="24"/>
          <w:rtl/>
        </w:rPr>
        <w:t>رة ال</w:t>
      </w:r>
      <w:r w:rsidR="00054CDA">
        <w:rPr>
          <w:rFonts w:ascii="Simplified Arabic" w:hAnsi="Simplified Arabic" w:hint="cs"/>
          <w:sz w:val="24"/>
          <w:szCs w:val="24"/>
          <w:rtl/>
        </w:rPr>
        <w:t>ـ</w:t>
      </w:r>
      <w:r w:rsidRPr="00D61F75">
        <w:rPr>
          <w:rFonts w:ascii="Simplified Arabic" w:hAnsi="Simplified Arabic"/>
          <w:sz w:val="24"/>
          <w:szCs w:val="24"/>
          <w:rtl/>
        </w:rPr>
        <w:t>نط</w:t>
      </w:r>
      <w:r w:rsidR="00054CDA">
        <w:rPr>
          <w:rFonts w:ascii="Simplified Arabic" w:hAnsi="Simplified Arabic" w:hint="cs"/>
          <w:sz w:val="24"/>
          <w:szCs w:val="24"/>
          <w:rtl/>
        </w:rPr>
        <w:t>ـ</w:t>
      </w:r>
      <w:r w:rsidRPr="00D61F75">
        <w:rPr>
          <w:rFonts w:ascii="Simplified Arabic" w:hAnsi="Simplified Arabic"/>
          <w:sz w:val="24"/>
          <w:szCs w:val="24"/>
          <w:rtl/>
        </w:rPr>
        <w:t>اق (</w:t>
      </w:r>
      <w:r w:rsidRPr="00D61F75">
        <w:rPr>
          <w:rFonts w:ascii="Simplified Arabic" w:hAnsi="Simplified Arabic"/>
          <w:i/>
          <w:iCs/>
          <w:sz w:val="24"/>
          <w:szCs w:val="24"/>
          <w:rtl/>
        </w:rPr>
        <w:t>لا خ</w:t>
      </w:r>
      <w:r w:rsidR="00054CDA">
        <w:rPr>
          <w:rFonts w:ascii="Simplified Arabic" w:hAnsi="Simplified Arabic" w:hint="cs"/>
          <w:i/>
          <w:iCs/>
          <w:sz w:val="24"/>
          <w:szCs w:val="24"/>
          <w:rtl/>
        </w:rPr>
        <w:t>ـ</w:t>
      </w:r>
      <w:r w:rsidRPr="00D61F75">
        <w:rPr>
          <w:rFonts w:ascii="Simplified Arabic" w:hAnsi="Simplified Arabic"/>
          <w:i/>
          <w:iCs/>
          <w:sz w:val="24"/>
          <w:szCs w:val="24"/>
          <w:rtl/>
        </w:rPr>
        <w:t>لاف عليه</w:t>
      </w:r>
      <w:r w:rsidRPr="00D61F75">
        <w:rPr>
          <w:rFonts w:ascii="Simplified Arabic" w:hAnsi="Simplified Arabic"/>
          <w:sz w:val="24"/>
          <w:szCs w:val="24"/>
          <w:rtl/>
        </w:rPr>
        <w:t>) {3-3</w:t>
      </w:r>
      <w:r w:rsidR="00EC24A2" w:rsidRPr="00D61F75">
        <w:rPr>
          <w:rFonts w:ascii="Simplified Arabic" w:hAnsi="Simplified Arabic"/>
          <w:sz w:val="24"/>
          <w:szCs w:val="24"/>
          <w:rtl/>
        </w:rPr>
        <w:t>-</w:t>
      </w:r>
      <w:r w:rsidRPr="00D61F75">
        <w:rPr>
          <w:rFonts w:ascii="Simplified Arabic" w:hAnsi="Simplified Arabic"/>
          <w:sz w:val="24"/>
          <w:szCs w:val="24"/>
          <w:rtl/>
        </w:rPr>
        <w:t>1-1، 3-3-1-5}. وقد أحرز مؤخرا تقدم في رصد وإدارة معدلات النُفوق نتيجة ال</w:t>
      </w:r>
      <w:r w:rsidR="00054CDA">
        <w:rPr>
          <w:rFonts w:ascii="Simplified Arabic" w:hAnsi="Simplified Arabic" w:hint="cs"/>
          <w:sz w:val="24"/>
          <w:szCs w:val="24"/>
          <w:rtl/>
        </w:rPr>
        <w:t>ـ</w:t>
      </w:r>
      <w:r w:rsidRPr="00D61F75">
        <w:rPr>
          <w:rFonts w:ascii="Simplified Arabic" w:hAnsi="Simplified Arabic"/>
          <w:sz w:val="24"/>
          <w:szCs w:val="24"/>
          <w:rtl/>
        </w:rPr>
        <w:t>ص</w:t>
      </w:r>
      <w:r w:rsidR="00054CDA">
        <w:rPr>
          <w:rFonts w:ascii="Simplified Arabic" w:hAnsi="Simplified Arabic" w:hint="cs"/>
          <w:sz w:val="24"/>
          <w:szCs w:val="24"/>
          <w:rtl/>
        </w:rPr>
        <w:t>ـ</w:t>
      </w:r>
      <w:r w:rsidRPr="00D61F75">
        <w:rPr>
          <w:rFonts w:ascii="Simplified Arabic" w:hAnsi="Simplified Arabic"/>
          <w:sz w:val="24"/>
          <w:szCs w:val="24"/>
          <w:rtl/>
        </w:rPr>
        <w:t>ي</w:t>
      </w:r>
      <w:r w:rsidR="00054CDA">
        <w:rPr>
          <w:rFonts w:ascii="Simplified Arabic" w:hAnsi="Simplified Arabic" w:hint="cs"/>
          <w:sz w:val="24"/>
          <w:szCs w:val="24"/>
          <w:rtl/>
        </w:rPr>
        <w:t>ـ</w:t>
      </w:r>
      <w:r w:rsidRPr="00D61F75">
        <w:rPr>
          <w:rFonts w:ascii="Simplified Arabic" w:hAnsi="Simplified Arabic"/>
          <w:sz w:val="24"/>
          <w:szCs w:val="24"/>
          <w:rtl/>
        </w:rPr>
        <w:t>د ف</w:t>
      </w:r>
      <w:r w:rsidR="00054CDA">
        <w:rPr>
          <w:rFonts w:ascii="Simplified Arabic" w:hAnsi="Simplified Arabic" w:hint="cs"/>
          <w:sz w:val="24"/>
          <w:szCs w:val="24"/>
          <w:rtl/>
        </w:rPr>
        <w:t>ـ</w:t>
      </w:r>
      <w:r w:rsidRPr="00D61F75">
        <w:rPr>
          <w:rFonts w:ascii="Simplified Arabic" w:hAnsi="Simplified Arabic"/>
          <w:sz w:val="24"/>
          <w:szCs w:val="24"/>
          <w:rtl/>
        </w:rPr>
        <w:t>ي</w:t>
      </w:r>
      <w:r w:rsidR="00054CDA">
        <w:rPr>
          <w:rFonts w:ascii="Simplified Arabic" w:hAnsi="Simplified Arabic" w:hint="cs"/>
          <w:sz w:val="24"/>
          <w:szCs w:val="24"/>
          <w:rtl/>
        </w:rPr>
        <w:t>ـ</w:t>
      </w:r>
      <w:r w:rsidRPr="00D61F75">
        <w:rPr>
          <w:rFonts w:ascii="Simplified Arabic" w:hAnsi="Simplified Arabic"/>
          <w:sz w:val="24"/>
          <w:szCs w:val="24"/>
          <w:rtl/>
        </w:rPr>
        <w:t>م</w:t>
      </w:r>
      <w:r w:rsidR="00054CDA">
        <w:rPr>
          <w:rFonts w:ascii="Simplified Arabic" w:hAnsi="Simplified Arabic" w:hint="cs"/>
          <w:sz w:val="24"/>
          <w:szCs w:val="24"/>
          <w:rtl/>
        </w:rPr>
        <w:t>ـ</w:t>
      </w:r>
      <w:r w:rsidRPr="00D61F75">
        <w:rPr>
          <w:rFonts w:ascii="Simplified Arabic" w:hAnsi="Simplified Arabic"/>
          <w:sz w:val="24"/>
          <w:szCs w:val="24"/>
          <w:rtl/>
        </w:rPr>
        <w:t>ا يتعلق بأنواع المصائد العرضية القابلة للتسويق وأنواع المصائد العرضية المرتجعة، غير أن الاستيعاب العالمي للتدابير الفعالة لإدارة المصائد العرضية متأخر جدا في غالبية مصائد الأسماك الطبيعية البحرية (</w:t>
      </w:r>
      <w:r w:rsidRPr="00D61F75">
        <w:rPr>
          <w:rFonts w:ascii="Simplified Arabic" w:hAnsi="Simplified Arabic"/>
          <w:i/>
          <w:iCs/>
          <w:sz w:val="24"/>
          <w:szCs w:val="24"/>
          <w:rtl/>
        </w:rPr>
        <w:t>لا</w:t>
      </w:r>
      <w:r w:rsidR="002F6D30">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{3-3</w:t>
      </w:r>
      <w:r w:rsidR="00830777" w:rsidRPr="00D61F75">
        <w:rPr>
          <w:rFonts w:ascii="Simplified Arabic" w:hAnsi="Simplified Arabic"/>
          <w:sz w:val="24"/>
          <w:szCs w:val="24"/>
          <w:rtl/>
        </w:rPr>
        <w:t>-1</w:t>
      </w:r>
      <w:r w:rsidRPr="00D61F75">
        <w:rPr>
          <w:rFonts w:ascii="Simplified Arabic" w:hAnsi="Simplified Arabic"/>
          <w:sz w:val="24"/>
          <w:szCs w:val="24"/>
          <w:rtl/>
        </w:rPr>
        <w:t>-4}. فعلى سبيل المثال، تؤكد التصريحات الرسمية أن جميع أنواع أسماك القرش وأسماك الشفنين تقريباً (99 في المائة) تُصاد صيداً عرضياً، ولكنها أسماك ذات قيمة ويُحتفظ بها للغذاء. ونتيجة لذلك، ما برح عدد أنواع أسماك القرش ينخفض انخفاضا حادا منذ السبعينيات من القرن الماضي، وخاصة في مياه الجرف الساحلي الاستوائية وشبه الاستوائية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4B3293" w:rsidRPr="00D61F75">
        <w:rPr>
          <w:rFonts w:ascii="Simplified Arabic" w:hAnsi="Simplified Arabic"/>
          <w:sz w:val="24"/>
          <w:szCs w:val="24"/>
          <w:rtl/>
        </w:rPr>
        <w:t>-</w:t>
      </w:r>
      <w:r w:rsidRPr="00D61F75">
        <w:rPr>
          <w:rFonts w:ascii="Simplified Arabic" w:hAnsi="Simplified Arabic"/>
          <w:sz w:val="24"/>
          <w:szCs w:val="24"/>
          <w:rtl/>
        </w:rPr>
        <w:t>1-3}.</w:t>
      </w:r>
    </w:p>
    <w:p w14:paraId="7F999E23" w14:textId="4A6ED097" w:rsidR="00EB0A65" w:rsidRPr="00D61F75" w:rsidRDefault="00EB0A65" w:rsidP="00D61F75">
      <w:pPr>
        <w:spacing w:after="120" w:line="360" w:lineRule="exact"/>
        <w:ind w:left="720"/>
        <w:jc w:val="both"/>
        <w:textDirection w:val="tbRlV"/>
        <w:rPr>
          <w:rFonts w:ascii="Simplified Arabic" w:hAnsi="Simplified Arabic"/>
          <w:strike/>
          <w:sz w:val="24"/>
          <w:szCs w:val="24"/>
          <w:rtl/>
          <w:lang w:val="ar-SA" w:eastAsia="zh-TW"/>
        </w:rPr>
      </w:pPr>
      <w:r w:rsidRPr="00D61F75">
        <w:rPr>
          <w:rFonts w:ascii="Simplified Arabic" w:hAnsi="Simplified Arabic"/>
          <w:b/>
          <w:bCs/>
          <w:sz w:val="24"/>
          <w:szCs w:val="24"/>
          <w:rtl/>
        </w:rPr>
        <w:t>(باء-</w:t>
      </w:r>
      <w:r w:rsidR="004B3293" w:rsidRPr="00D61F75">
        <w:rPr>
          <w:rFonts w:ascii="Simplified Arabic" w:hAnsi="Simplified Arabic"/>
          <w:b/>
          <w:bCs/>
          <w:sz w:val="24"/>
          <w:szCs w:val="24"/>
          <w:rtl/>
        </w:rPr>
        <w:t>1</w:t>
      </w:r>
      <w:r w:rsidRPr="00D61F75">
        <w:rPr>
          <w:rFonts w:ascii="Simplified Arabic" w:hAnsi="Simplified Arabic"/>
          <w:b/>
          <w:bCs/>
          <w:sz w:val="24"/>
          <w:szCs w:val="24"/>
          <w:rtl/>
        </w:rPr>
        <w:t>-</w:t>
      </w:r>
      <w:r w:rsidR="004B3293" w:rsidRPr="00D61F75">
        <w:rPr>
          <w:rFonts w:ascii="Simplified Arabic" w:hAnsi="Simplified Arabic"/>
          <w:b/>
          <w:bCs/>
          <w:sz w:val="24"/>
          <w:szCs w:val="24"/>
          <w:rtl/>
        </w:rPr>
        <w:t>3</w:t>
      </w:r>
      <w:r w:rsidRPr="00D61F75">
        <w:rPr>
          <w:rFonts w:ascii="Simplified Arabic" w:hAnsi="Simplified Arabic"/>
          <w:b/>
          <w:bCs/>
          <w:sz w:val="24"/>
          <w:szCs w:val="24"/>
          <w:rtl/>
        </w:rPr>
        <w:t>) تتزايد التجارة في النباتات والطحالب والفطريات البرية كمصدر للأغذية والأدوية والنظافة الصحية والطاقة والاستخدام في الزينة (الشكل م ق س-4)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{3-3</w:t>
      </w:r>
      <w:r w:rsidR="000E451D" w:rsidRPr="00D61F75">
        <w:rPr>
          <w:rFonts w:ascii="Simplified Arabic" w:hAnsi="Simplified Arabic"/>
          <w:b/>
          <w:bCs/>
          <w:sz w:val="24"/>
          <w:szCs w:val="24"/>
          <w:rtl/>
        </w:rPr>
        <w:t>-2</w:t>
      </w:r>
      <w:r w:rsidRPr="00D61F75">
        <w:rPr>
          <w:rFonts w:ascii="Simplified Arabic" w:hAnsi="Simplified Arabic"/>
          <w:b/>
          <w:bCs/>
          <w:sz w:val="24"/>
          <w:szCs w:val="24"/>
          <w:rtl/>
        </w:rPr>
        <w:t>}.</w:t>
      </w:r>
      <w:r w:rsidRPr="00D61F75">
        <w:rPr>
          <w:rFonts w:ascii="Simplified Arabic" w:hAnsi="Simplified Arabic"/>
          <w:sz w:val="24"/>
          <w:szCs w:val="24"/>
          <w:rtl/>
        </w:rPr>
        <w:t xml:space="preserve"> يتزايد الطلب على الأغذية البرية في صناعات الأغذية والعطريات، بما في ذلك في المطاعم الراقية ومؤسسات المأكولات الراقية، وبين سكان الحضر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0E451D" w:rsidRPr="00D61F75">
        <w:rPr>
          <w:rFonts w:ascii="Simplified Arabic" w:hAnsi="Simplified Arabic"/>
          <w:sz w:val="24"/>
          <w:szCs w:val="24"/>
          <w:rtl/>
        </w:rPr>
        <w:t>-2</w:t>
      </w:r>
      <w:r w:rsidRPr="00D61F75">
        <w:rPr>
          <w:rFonts w:ascii="Simplified Arabic" w:hAnsi="Simplified Arabic"/>
          <w:sz w:val="24"/>
          <w:szCs w:val="24"/>
          <w:rtl/>
        </w:rPr>
        <w:t>-2-2، 3-3-2-3-4}. وثمة اهتمام متزايد أيضاً بالمنتجات المحضرة جزئيا على الأقل من النباتات والفطريات البرية التي يجري حصدها، وثمة طلب مستمر عليها، وذلك لتكملة الأدوية الكيميائية في العديد من البلدان المتقدمة النمو والبلدان النامية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0E451D" w:rsidRPr="00D61F75">
        <w:rPr>
          <w:rFonts w:ascii="Simplified Arabic" w:hAnsi="Simplified Arabic"/>
          <w:sz w:val="24"/>
          <w:szCs w:val="24"/>
          <w:rtl/>
        </w:rPr>
        <w:t>-2</w:t>
      </w:r>
      <w:r w:rsidRPr="00D61F75">
        <w:rPr>
          <w:rFonts w:ascii="Simplified Arabic" w:hAnsi="Simplified Arabic"/>
          <w:sz w:val="24"/>
          <w:szCs w:val="24"/>
          <w:rtl/>
        </w:rPr>
        <w:t>-3-5}. وزادت التجارة في نباتات الزينة زيادة سريعة خلال الأربعين سنة الماضية. وعلى الرغم من أن معظم التجارة يجري بالنباتات المزروعة، ف</w:t>
      </w:r>
      <w:r w:rsidR="00A42B36">
        <w:rPr>
          <w:rFonts w:ascii="Simplified Arabic" w:hAnsi="Simplified Arabic" w:hint="cs"/>
          <w:sz w:val="24"/>
          <w:szCs w:val="24"/>
          <w:rtl/>
        </w:rPr>
        <w:t>ــ</w:t>
      </w:r>
      <w:r w:rsidRPr="00D61F75">
        <w:rPr>
          <w:rFonts w:ascii="Simplified Arabic" w:hAnsi="Simplified Arabic"/>
          <w:sz w:val="24"/>
          <w:szCs w:val="24"/>
          <w:rtl/>
        </w:rPr>
        <w:t>إن ال</w:t>
      </w:r>
      <w:r w:rsidR="00A42B36">
        <w:rPr>
          <w:rFonts w:ascii="Simplified Arabic" w:hAnsi="Simplified Arabic" w:hint="cs"/>
          <w:sz w:val="24"/>
          <w:szCs w:val="24"/>
          <w:rtl/>
        </w:rPr>
        <w:t>ـ</w:t>
      </w:r>
      <w:r w:rsidRPr="00D61F75">
        <w:rPr>
          <w:rFonts w:ascii="Simplified Arabic" w:hAnsi="Simplified Arabic"/>
          <w:sz w:val="24"/>
          <w:szCs w:val="24"/>
          <w:rtl/>
        </w:rPr>
        <w:t>ص</w:t>
      </w:r>
      <w:r w:rsidR="00A42B36">
        <w:rPr>
          <w:rFonts w:ascii="Simplified Arabic" w:hAnsi="Simplified Arabic" w:hint="cs"/>
          <w:sz w:val="24"/>
          <w:szCs w:val="24"/>
          <w:rtl/>
        </w:rPr>
        <w:t>ـ</w:t>
      </w:r>
      <w:r w:rsidRPr="00D61F75">
        <w:rPr>
          <w:rFonts w:ascii="Simplified Arabic" w:hAnsi="Simplified Arabic"/>
          <w:sz w:val="24"/>
          <w:szCs w:val="24"/>
          <w:rtl/>
        </w:rPr>
        <w:t>ي</w:t>
      </w:r>
      <w:r w:rsidR="00A42B36">
        <w:rPr>
          <w:rFonts w:ascii="Simplified Arabic" w:hAnsi="Simplified Arabic" w:hint="cs"/>
          <w:sz w:val="24"/>
          <w:szCs w:val="24"/>
          <w:rtl/>
        </w:rPr>
        <w:t>ـ</w:t>
      </w:r>
      <w:r w:rsidRPr="00D61F75">
        <w:rPr>
          <w:rFonts w:ascii="Simplified Arabic" w:hAnsi="Simplified Arabic"/>
          <w:sz w:val="24"/>
          <w:szCs w:val="24"/>
          <w:rtl/>
        </w:rPr>
        <w:t>د غير المشروع للأنواع المستخدمة للزينة من الأنواع البرية لا يزال مستمرا ويمكن أن يشكل خطرا يتهدد بقاء هذه الأنواع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0E451D" w:rsidRPr="00D61F75">
        <w:rPr>
          <w:rFonts w:ascii="Simplified Arabic" w:hAnsi="Simplified Arabic"/>
          <w:sz w:val="24"/>
          <w:szCs w:val="24"/>
          <w:rtl/>
        </w:rPr>
        <w:t>-2</w:t>
      </w:r>
      <w:r w:rsidRPr="00D61F75">
        <w:rPr>
          <w:rFonts w:ascii="Simplified Arabic" w:hAnsi="Simplified Arabic"/>
          <w:sz w:val="24"/>
          <w:szCs w:val="24"/>
          <w:rtl/>
        </w:rPr>
        <w:t>-3-2}. وقد تصبح الحصادات التي كانت مستدامة في الماضي بسبب صغر الأسواق وممارسات الحصاد المستدامة محاصيل غير مستدامة إذا جرى الحصاد، على سبيل المثال، دون اتباع التقنيات والبروتوكولات المعمول بها (</w:t>
      </w:r>
      <w:r w:rsidRPr="00D61F75">
        <w:rPr>
          <w:rFonts w:ascii="Simplified Arabic" w:hAnsi="Simplified Arabic"/>
          <w:i/>
          <w:iCs/>
          <w:sz w:val="24"/>
          <w:szCs w:val="24"/>
          <w:rtl/>
        </w:rPr>
        <w:t>لا</w:t>
      </w:r>
      <w:r w:rsidR="00D61F75">
        <w:rPr>
          <w:rFonts w:ascii="Simplified Arabic" w:hAnsi="Simplified Arabic"/>
          <w:i/>
          <w:iCs/>
          <w:sz w:val="24"/>
          <w:szCs w:val="24"/>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{3</w:t>
      </w:r>
      <w:r w:rsidR="003B5D93" w:rsidRPr="00D61F75">
        <w:rPr>
          <w:rFonts w:ascii="Simplified Arabic" w:hAnsi="Simplified Arabic"/>
          <w:sz w:val="24"/>
          <w:szCs w:val="24"/>
          <w:rtl/>
        </w:rPr>
        <w:t>-</w:t>
      </w:r>
      <w:r w:rsidRPr="00D61F75">
        <w:rPr>
          <w:rFonts w:ascii="Simplified Arabic" w:hAnsi="Simplified Arabic"/>
          <w:sz w:val="24"/>
          <w:szCs w:val="24"/>
          <w:rtl/>
        </w:rPr>
        <w:t>3-2-3-4}، أو استخدمت تقنيات جديدة تزيد من حجم الحصاد أو تؤدي إلى تلف أو نفوق الكائن الحي، على سبيل المثال</w:t>
      </w:r>
      <w:r w:rsidR="003B5D93" w:rsidRPr="00D61F75">
        <w:rPr>
          <w:rFonts w:ascii="Simplified Arabic" w:hAnsi="Simplified Arabic"/>
          <w:sz w:val="24"/>
          <w:szCs w:val="24"/>
          <w:rtl/>
        </w:rPr>
        <w:t>،</w:t>
      </w:r>
      <w:r w:rsidRPr="00D61F75">
        <w:rPr>
          <w:rFonts w:ascii="Simplified Arabic" w:hAnsi="Simplified Arabic"/>
          <w:sz w:val="24"/>
          <w:szCs w:val="24"/>
          <w:rtl/>
        </w:rPr>
        <w:t xml:space="preserve"> عندما تُقطع أشجار بأكملها بدلا من تسلقها لحصد الثمار الناضجة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0E451D" w:rsidRPr="00D61F75">
        <w:rPr>
          <w:rFonts w:ascii="Simplified Arabic" w:hAnsi="Simplified Arabic"/>
          <w:sz w:val="24"/>
          <w:szCs w:val="24"/>
          <w:rtl/>
        </w:rPr>
        <w:t>-2</w:t>
      </w:r>
      <w:r w:rsidRPr="00D61F75">
        <w:rPr>
          <w:rFonts w:ascii="Simplified Arabic" w:hAnsi="Simplified Arabic"/>
          <w:sz w:val="24"/>
          <w:szCs w:val="24"/>
          <w:rtl/>
        </w:rPr>
        <w:t>}.</w:t>
      </w:r>
    </w:p>
    <w:p w14:paraId="43549FBF" w14:textId="2C95C60F" w:rsidR="00EB0A65" w:rsidRPr="00D61F75" w:rsidRDefault="00EB0A65" w:rsidP="00D61F75">
      <w:pPr>
        <w:spacing w:after="120" w:line="360" w:lineRule="exact"/>
        <w:ind w:left="720"/>
        <w:jc w:val="both"/>
        <w:textDirection w:val="tbRlV"/>
        <w:rPr>
          <w:rFonts w:ascii="Simplified Arabic" w:eastAsia="Calibri" w:hAnsi="Simplified Arabic"/>
          <w:sz w:val="24"/>
          <w:szCs w:val="24"/>
          <w:rtl/>
          <w:lang w:val="ar-SA" w:eastAsia="zh-TW"/>
        </w:rPr>
      </w:pPr>
      <w:r w:rsidRPr="00D61F75">
        <w:rPr>
          <w:rFonts w:ascii="Simplified Arabic" w:hAnsi="Simplified Arabic"/>
          <w:b/>
          <w:bCs/>
          <w:sz w:val="24"/>
          <w:szCs w:val="24"/>
          <w:rtl/>
        </w:rPr>
        <w:t>(باء-</w:t>
      </w:r>
      <w:r w:rsidR="004B3293" w:rsidRPr="00D61F75">
        <w:rPr>
          <w:rFonts w:ascii="Simplified Arabic" w:hAnsi="Simplified Arabic"/>
          <w:b/>
          <w:bCs/>
          <w:sz w:val="24"/>
          <w:szCs w:val="24"/>
          <w:rtl/>
        </w:rPr>
        <w:t>1</w:t>
      </w:r>
      <w:r w:rsidRPr="00D61F75">
        <w:rPr>
          <w:rFonts w:ascii="Simplified Arabic" w:hAnsi="Simplified Arabic"/>
          <w:b/>
          <w:bCs/>
          <w:sz w:val="24"/>
          <w:szCs w:val="24"/>
          <w:rtl/>
        </w:rPr>
        <w:t>-</w:t>
      </w:r>
      <w:r w:rsidR="004B3293" w:rsidRPr="00D61F75">
        <w:rPr>
          <w:rFonts w:ascii="Simplified Arabic" w:hAnsi="Simplified Arabic"/>
          <w:b/>
          <w:bCs/>
          <w:sz w:val="24"/>
          <w:szCs w:val="24"/>
          <w:rtl/>
        </w:rPr>
        <w:t>4</w:t>
      </w:r>
      <w:r w:rsidRPr="00D61F75">
        <w:rPr>
          <w:rFonts w:ascii="Simplified Arabic" w:hAnsi="Simplified Arabic"/>
          <w:b/>
          <w:bCs/>
          <w:sz w:val="24"/>
          <w:szCs w:val="24"/>
          <w:rtl/>
        </w:rPr>
        <w:t>) تُحصد الحيوانات البرية في مجموعة متنوعة من سياقات الحوكمة والإدارة والسياقات الإيكولوجية والاجتماعية - الثقافية، التي تؤثر على نتائج الاستخدام المستدام.</w:t>
      </w:r>
      <w:r w:rsidRPr="00D61F75">
        <w:rPr>
          <w:rFonts w:ascii="Simplified Arabic" w:hAnsi="Simplified Arabic"/>
          <w:sz w:val="24"/>
          <w:szCs w:val="24"/>
          <w:rtl/>
        </w:rPr>
        <w:t xml:space="preserve"> </w:t>
      </w:r>
      <w:r w:rsidRPr="00D61F75">
        <w:rPr>
          <w:rFonts w:ascii="Simplified Arabic" w:hAnsi="Simplified Arabic"/>
          <w:b/>
          <w:bCs/>
          <w:sz w:val="24"/>
          <w:szCs w:val="24"/>
          <w:rtl/>
        </w:rPr>
        <w:t>وعلى الصعيد العالمي، تتناقص أعداد الكثير من الحيوانات البرية بسبب الاستخدام غير المستدام، ولكن آثار الصيد على الأنواع البرية والمجتمع يمكن أن تكون محايدة أو إيجابية في بعض الأماكن (الشكل م ق س-4)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{3-3</w:t>
      </w:r>
      <w:r w:rsidR="004B3293" w:rsidRPr="00D61F75">
        <w:rPr>
          <w:rFonts w:ascii="Simplified Arabic" w:hAnsi="Simplified Arabic"/>
          <w:b/>
          <w:bCs/>
          <w:sz w:val="24"/>
          <w:szCs w:val="24"/>
          <w:rtl/>
        </w:rPr>
        <w:t>-3</w:t>
      </w:r>
      <w:r w:rsidRPr="00D61F75">
        <w:rPr>
          <w:rFonts w:ascii="Simplified Arabic" w:hAnsi="Simplified Arabic"/>
          <w:b/>
          <w:bCs/>
          <w:sz w:val="24"/>
          <w:szCs w:val="24"/>
          <w:rtl/>
        </w:rPr>
        <w:t>}.</w:t>
      </w:r>
      <w:r w:rsidRPr="00D61F75">
        <w:rPr>
          <w:rFonts w:ascii="Simplified Arabic" w:hAnsi="Simplified Arabic"/>
          <w:sz w:val="24"/>
          <w:szCs w:val="24"/>
          <w:rtl/>
        </w:rPr>
        <w:t xml:space="preserve"> يمثل الصيد (فئة فرعية من حصاد الحيوانات البرية، انظر التذييل الأول) لأغراض الغذاء والدواء والترفيه ممارسة بارزة من حيث عدد الأنواع والكتلة </w:t>
      </w:r>
      <w:r w:rsidRPr="00D61F75">
        <w:rPr>
          <w:rFonts w:ascii="Simplified Arabic" w:hAnsi="Simplified Arabic"/>
          <w:sz w:val="24"/>
          <w:szCs w:val="24"/>
          <w:rtl/>
        </w:rPr>
        <w:lastRenderedPageBreak/>
        <w:t>الأحيائية للحيوانات المحصودة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BF1DC0" w:rsidRPr="00D61F75">
        <w:rPr>
          <w:rFonts w:ascii="Simplified Arabic" w:hAnsi="Simplified Arabic"/>
          <w:sz w:val="24"/>
          <w:szCs w:val="24"/>
          <w:rtl/>
        </w:rPr>
        <w:t>-</w:t>
      </w:r>
      <w:r w:rsidRPr="00D61F75">
        <w:rPr>
          <w:rFonts w:ascii="Simplified Arabic" w:hAnsi="Simplified Arabic"/>
          <w:sz w:val="24"/>
          <w:szCs w:val="24"/>
          <w:rtl/>
        </w:rPr>
        <w:t>3-2}. وقد تأثرت استدامة الصيد من أجل الغذاء، لا</w:t>
      </w:r>
      <w:r w:rsidR="00D61F75">
        <w:rPr>
          <w:rFonts w:ascii="Simplified Arabic" w:hAnsi="Simplified Arabic"/>
          <w:sz w:val="24"/>
          <w:szCs w:val="24"/>
        </w:rPr>
        <w:t> </w:t>
      </w:r>
      <w:r w:rsidRPr="00D61F75">
        <w:rPr>
          <w:rFonts w:ascii="Simplified Arabic" w:hAnsi="Simplified Arabic"/>
          <w:sz w:val="24"/>
          <w:szCs w:val="24"/>
          <w:rtl/>
        </w:rPr>
        <w:t>سيما في المناطق المدارية، تأثراً سلبياً بالتغيرات الاجتماعية والاقتصادية العميقة التي أدت إلى تحولات من المعيشة على المستوى المحلي إلى تجارة أكثر كثافة في اللحوم البرية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9D16A1" w:rsidRPr="00D61F75">
        <w:rPr>
          <w:rFonts w:ascii="Simplified Arabic" w:hAnsi="Simplified Arabic"/>
          <w:sz w:val="24"/>
          <w:szCs w:val="24"/>
          <w:rtl/>
        </w:rPr>
        <w:t>-3</w:t>
      </w:r>
      <w:r w:rsidRPr="00D61F75">
        <w:rPr>
          <w:rFonts w:ascii="Simplified Arabic" w:hAnsi="Simplified Arabic"/>
          <w:sz w:val="24"/>
          <w:szCs w:val="24"/>
          <w:rtl/>
        </w:rPr>
        <w:t>-2-3}. وتختلف آثار الصيد على وفرة الأنواع البرية في جميع أنحاء العالم باختلاف الخصائص البيولوجية للحيوانات، وكذلك أنظمة الإدارة، ولكنها أقل عموماً بالنسبة للأسماك التي تزداد أعدادها بمعدلات عالية، أو التي لديها قدرة عالية على التكيف البيئي، وحيث يُدار الصيد إدارة جيدة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9D16A1" w:rsidRPr="00D61F75">
        <w:rPr>
          <w:rFonts w:ascii="Simplified Arabic" w:hAnsi="Simplified Arabic"/>
          <w:sz w:val="24"/>
          <w:szCs w:val="24"/>
          <w:rtl/>
        </w:rPr>
        <w:t>-3</w:t>
      </w:r>
      <w:r w:rsidRPr="00D61F75">
        <w:rPr>
          <w:rFonts w:ascii="Simplified Arabic" w:hAnsi="Simplified Arabic"/>
          <w:sz w:val="24"/>
          <w:szCs w:val="24"/>
          <w:rtl/>
        </w:rPr>
        <w:t>-2-4}. وهناك تباين كبير في الطريقة المستخدمة لتنظيم وإدارة الصيد الترفيهي في مناطق مختلفة، مما يجعل أي تعميم بشأن مدى استدامته أو عدم استدامته أمرا صعبا {3-3</w:t>
      </w:r>
      <w:r w:rsidR="009D16A1" w:rsidRPr="00D61F75">
        <w:rPr>
          <w:rFonts w:ascii="Simplified Arabic" w:hAnsi="Simplified Arabic"/>
          <w:sz w:val="24"/>
          <w:szCs w:val="24"/>
          <w:rtl/>
        </w:rPr>
        <w:t>-3</w:t>
      </w:r>
      <w:r w:rsidRPr="00D61F75">
        <w:rPr>
          <w:rFonts w:ascii="Simplified Arabic" w:hAnsi="Simplified Arabic"/>
          <w:sz w:val="24"/>
          <w:szCs w:val="24"/>
          <w:rtl/>
        </w:rPr>
        <w:t>-2-4}. وأخذ بعض الأنواع يتعافى من صغر حجم تجمعاتها في ظل نظم إدارة تسمح بالصيد الترفيهي المنظم، كوسيلة في العادة لتوليد إيرادات وزيادة مساحة الأرض لأغراض التوسع السكاني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9D16A1" w:rsidRPr="00D61F75">
        <w:rPr>
          <w:rFonts w:ascii="Simplified Arabic" w:hAnsi="Simplified Arabic"/>
          <w:sz w:val="24"/>
          <w:szCs w:val="24"/>
          <w:rtl/>
        </w:rPr>
        <w:t>-3</w:t>
      </w:r>
      <w:r w:rsidRPr="00D61F75">
        <w:rPr>
          <w:rFonts w:ascii="Simplified Arabic" w:hAnsi="Simplified Arabic"/>
          <w:sz w:val="24"/>
          <w:szCs w:val="24"/>
          <w:rtl/>
        </w:rPr>
        <w:t>-2-4}. ويؤثر حصاد الحيوانات الحية لأغراض شتى، بما في ذلك تجارة الحيوانات الأليفة، على الآلاف من الأنواع البرية. وهناك أكثر من ألف نوع من الطيور والزواحف والأسماك والثدييات التي يجري الاتجار بها بشكل قانوني وغير قانوني للاستخدام الشخصي والتجاري كحيوانات أليفة. ورغم أن القيمة الإجمالية بالدولار للأنواع المتداولة كحيوانات أليفة تقل عن 1 في المائة من مجموع تجارة الأنواع البرية، فإن عدد الأفراد المتّجر بهم يبلغ الملايين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5D2281" w:rsidRPr="00D61F75">
        <w:rPr>
          <w:rFonts w:ascii="Simplified Arabic" w:hAnsi="Simplified Arabic"/>
          <w:sz w:val="24"/>
          <w:szCs w:val="24"/>
          <w:rtl/>
        </w:rPr>
        <w:t>4</w:t>
      </w:r>
      <w:r w:rsidRPr="00D61F75">
        <w:rPr>
          <w:rFonts w:ascii="Simplified Arabic" w:hAnsi="Simplified Arabic"/>
          <w:sz w:val="24"/>
          <w:szCs w:val="24"/>
          <w:rtl/>
        </w:rPr>
        <w:t>-</w:t>
      </w:r>
      <w:r w:rsidR="005D2281" w:rsidRPr="00D61F75">
        <w:rPr>
          <w:rFonts w:ascii="Simplified Arabic" w:hAnsi="Simplified Arabic"/>
          <w:sz w:val="24"/>
          <w:szCs w:val="24"/>
          <w:rtl/>
        </w:rPr>
        <w:t>2</w:t>
      </w:r>
      <w:r w:rsidR="003C67A6" w:rsidRPr="00D61F75">
        <w:rPr>
          <w:rFonts w:ascii="Simplified Arabic" w:hAnsi="Simplified Arabic"/>
          <w:sz w:val="24"/>
          <w:szCs w:val="24"/>
          <w:rtl/>
        </w:rPr>
        <w:t>-4</w:t>
      </w:r>
      <w:r w:rsidRPr="00D61F75">
        <w:rPr>
          <w:rFonts w:ascii="Simplified Arabic" w:hAnsi="Simplified Arabic"/>
          <w:sz w:val="24"/>
          <w:szCs w:val="24"/>
          <w:rtl/>
        </w:rPr>
        <w:t xml:space="preserve">-1}. على سبيل المثال، تم تسجيل </w:t>
      </w:r>
      <w:r w:rsidR="0082553A" w:rsidRPr="00D61F75">
        <w:rPr>
          <w:rFonts w:ascii="Simplified Arabic" w:hAnsi="Simplified Arabic"/>
          <w:sz w:val="24"/>
          <w:szCs w:val="24"/>
          <w:rtl/>
        </w:rPr>
        <w:t>نحو</w:t>
      </w:r>
      <w:r w:rsidRPr="00D61F75">
        <w:rPr>
          <w:rFonts w:ascii="Simplified Arabic" w:hAnsi="Simplified Arabic"/>
          <w:sz w:val="24"/>
          <w:szCs w:val="24"/>
          <w:rtl/>
        </w:rPr>
        <w:t xml:space="preserve"> 12 مليون ببغاء حي في التجارة الدولية بين عامي 1980 و2015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9D16A1" w:rsidRPr="00D61F75">
        <w:rPr>
          <w:rFonts w:ascii="Simplified Arabic" w:hAnsi="Simplified Arabic"/>
          <w:sz w:val="24"/>
          <w:szCs w:val="24"/>
          <w:rtl/>
        </w:rPr>
        <w:t>-3</w:t>
      </w:r>
      <w:r w:rsidRPr="00D61F75">
        <w:rPr>
          <w:rFonts w:ascii="Simplified Arabic" w:hAnsi="Simplified Arabic"/>
          <w:sz w:val="24"/>
          <w:szCs w:val="24"/>
          <w:rtl/>
        </w:rPr>
        <w:t>-3}. ويعد حصاد صوف حيوان الفيكونيا مثالا</w:t>
      </w:r>
      <w:r w:rsidR="00D61F75">
        <w:rPr>
          <w:rFonts w:ascii="Simplified Arabic" w:hAnsi="Simplified Arabic" w:hint="cs"/>
          <w:sz w:val="24"/>
          <w:szCs w:val="24"/>
          <w:rtl/>
        </w:rPr>
        <w:t>ً</w:t>
      </w:r>
      <w:r w:rsidRPr="00D61F75">
        <w:rPr>
          <w:rFonts w:ascii="Simplified Arabic" w:hAnsi="Simplified Arabic"/>
          <w:sz w:val="24"/>
          <w:szCs w:val="24"/>
          <w:rtl/>
        </w:rPr>
        <w:t xml:space="preserve"> جيدا</w:t>
      </w:r>
      <w:r w:rsidR="00D61F75">
        <w:rPr>
          <w:rFonts w:ascii="Simplified Arabic" w:hAnsi="Simplified Arabic" w:hint="cs"/>
          <w:sz w:val="24"/>
          <w:szCs w:val="24"/>
          <w:rtl/>
        </w:rPr>
        <w:t>ً</w:t>
      </w:r>
      <w:r w:rsidRPr="00D61F75">
        <w:rPr>
          <w:rFonts w:ascii="Simplified Arabic" w:hAnsi="Simplified Arabic"/>
          <w:sz w:val="24"/>
          <w:szCs w:val="24"/>
          <w:rtl/>
        </w:rPr>
        <w:t xml:space="preserve"> على الاستخدام المستدام غير المميت للحيوانات البرية، المرتبط بزيادة أعدادها على اختلاف أنواعها، خصوصا في المناطق التي تستفيد فيها المجتمعات المحلية من مشاريع الاستخدام المستدام (</w:t>
      </w:r>
      <w:r w:rsidRPr="00D61F75">
        <w:rPr>
          <w:rFonts w:ascii="Simplified Arabic" w:hAnsi="Simplified Arabic"/>
          <w:i/>
          <w:iCs/>
          <w:sz w:val="24"/>
          <w:szCs w:val="24"/>
          <w:rtl/>
        </w:rPr>
        <w:t>لا</w:t>
      </w:r>
      <w:r w:rsidR="00D61F75">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5D2281" w:rsidRPr="00D61F75">
        <w:rPr>
          <w:rFonts w:ascii="Simplified Arabic" w:hAnsi="Simplified Arabic"/>
          <w:sz w:val="24"/>
          <w:szCs w:val="24"/>
          <w:rtl/>
        </w:rPr>
        <w:t>4</w:t>
      </w:r>
      <w:r w:rsidRPr="00D61F75">
        <w:rPr>
          <w:rFonts w:ascii="Simplified Arabic" w:hAnsi="Simplified Arabic"/>
          <w:sz w:val="24"/>
          <w:szCs w:val="24"/>
          <w:rtl/>
        </w:rPr>
        <w:t>-</w:t>
      </w:r>
      <w:r w:rsidR="005D2281" w:rsidRPr="00D61F75">
        <w:rPr>
          <w:rFonts w:ascii="Simplified Arabic" w:hAnsi="Simplified Arabic"/>
          <w:sz w:val="24"/>
          <w:szCs w:val="24"/>
          <w:rtl/>
        </w:rPr>
        <w:t>2</w:t>
      </w:r>
      <w:r w:rsidR="003C67A6" w:rsidRPr="00D61F75">
        <w:rPr>
          <w:rFonts w:ascii="Simplified Arabic" w:hAnsi="Simplified Arabic"/>
          <w:sz w:val="24"/>
          <w:szCs w:val="24"/>
          <w:rtl/>
        </w:rPr>
        <w:t>-4</w:t>
      </w:r>
      <w:r w:rsidRPr="00D61F75">
        <w:rPr>
          <w:rFonts w:ascii="Simplified Arabic" w:hAnsi="Simplified Arabic"/>
          <w:sz w:val="24"/>
          <w:szCs w:val="24"/>
          <w:rtl/>
        </w:rPr>
        <w:t>-4-1}.</w:t>
      </w:r>
    </w:p>
    <w:p w14:paraId="2081461E" w14:textId="7552D95A" w:rsidR="00EB0A65" w:rsidRPr="00D61F75" w:rsidRDefault="00EB0A65" w:rsidP="00D61F75">
      <w:pPr>
        <w:spacing w:after="120" w:line="340" w:lineRule="exact"/>
        <w:ind w:left="720"/>
        <w:jc w:val="both"/>
        <w:textDirection w:val="tbRlV"/>
        <w:rPr>
          <w:rFonts w:ascii="Simplified Arabic" w:eastAsia="Calibri" w:hAnsi="Simplified Arabic"/>
          <w:sz w:val="24"/>
          <w:szCs w:val="24"/>
          <w:shd w:val="clear" w:color="auto" w:fill="D9D9D9"/>
          <w:rtl/>
          <w:lang w:val="ar-SA" w:eastAsia="zh-TW"/>
        </w:rPr>
      </w:pPr>
      <w:r w:rsidRPr="00D61F75">
        <w:rPr>
          <w:rFonts w:ascii="Simplified Arabic" w:hAnsi="Simplified Arabic"/>
          <w:b/>
          <w:bCs/>
          <w:sz w:val="24"/>
          <w:szCs w:val="24"/>
          <w:rtl/>
        </w:rPr>
        <w:t>(باء-</w:t>
      </w:r>
      <w:r w:rsidR="004B3293" w:rsidRPr="00D61F75">
        <w:rPr>
          <w:rFonts w:ascii="Simplified Arabic" w:hAnsi="Simplified Arabic"/>
          <w:b/>
          <w:bCs/>
          <w:sz w:val="24"/>
          <w:szCs w:val="24"/>
          <w:rtl/>
        </w:rPr>
        <w:t>1</w:t>
      </w:r>
      <w:r w:rsidRPr="00D61F75">
        <w:rPr>
          <w:rFonts w:ascii="Simplified Arabic" w:hAnsi="Simplified Arabic"/>
          <w:b/>
          <w:bCs/>
          <w:sz w:val="24"/>
          <w:szCs w:val="24"/>
          <w:rtl/>
        </w:rPr>
        <w:t>-</w:t>
      </w:r>
      <w:r w:rsidR="004B3293" w:rsidRPr="00D61F75">
        <w:rPr>
          <w:rFonts w:ascii="Simplified Arabic" w:hAnsi="Simplified Arabic"/>
          <w:b/>
          <w:bCs/>
          <w:sz w:val="24"/>
          <w:szCs w:val="24"/>
          <w:rtl/>
        </w:rPr>
        <w:t>5</w:t>
      </w:r>
      <w:r w:rsidRPr="00D61F75">
        <w:rPr>
          <w:rFonts w:ascii="Simplified Arabic" w:hAnsi="Simplified Arabic"/>
          <w:b/>
          <w:bCs/>
          <w:sz w:val="24"/>
          <w:szCs w:val="24"/>
          <w:rtl/>
        </w:rPr>
        <w:t>) الثدييات ذات الأجسام الكبيرة هي أكثر الأنواع استهدافاً لأغراض المعيشة والصيد التجاري، لأن هذه الحيوانات توفر قدرا أكبر من اللحوم لأغراض الاستهلاك والبيع وتعود بالمزيد من الفوائد الاقتصادية على أسر الصيادين (</w:t>
      </w:r>
      <w:r w:rsidRPr="00D61F75">
        <w:rPr>
          <w:rFonts w:ascii="Simplified Arabic" w:hAnsi="Simplified Arabic"/>
          <w:b/>
          <w:bCs/>
          <w:i/>
          <w:iCs/>
          <w:sz w:val="24"/>
          <w:szCs w:val="24"/>
          <w:rtl/>
        </w:rPr>
        <w:t>لا</w:t>
      </w:r>
      <w:r w:rsidR="00D61F75">
        <w:rPr>
          <w:rFonts w:ascii="Simplified Arabic" w:hAnsi="Simplified Arabic" w:hint="cs"/>
          <w:b/>
          <w:bCs/>
          <w:i/>
          <w:iCs/>
          <w:sz w:val="24"/>
          <w:szCs w:val="24"/>
          <w:rtl/>
        </w:rPr>
        <w:t> </w:t>
      </w:r>
      <w:r w:rsidRPr="00D61F75">
        <w:rPr>
          <w:rFonts w:ascii="Simplified Arabic" w:hAnsi="Simplified Arabic"/>
          <w:b/>
          <w:bCs/>
          <w:i/>
          <w:iCs/>
          <w:sz w:val="24"/>
          <w:szCs w:val="24"/>
          <w:rtl/>
        </w:rPr>
        <w:t>خلاف عليه</w:t>
      </w:r>
      <w:r w:rsidRPr="00D61F75">
        <w:rPr>
          <w:rFonts w:ascii="Simplified Arabic" w:hAnsi="Simplified Arabic"/>
          <w:b/>
          <w:bCs/>
          <w:sz w:val="24"/>
          <w:szCs w:val="24"/>
          <w:rtl/>
        </w:rPr>
        <w:t>) {3-</w:t>
      </w:r>
      <w:r w:rsidR="004B3293" w:rsidRPr="00D61F75">
        <w:rPr>
          <w:rFonts w:ascii="Simplified Arabic" w:hAnsi="Simplified Arabic"/>
          <w:b/>
          <w:bCs/>
          <w:sz w:val="24"/>
          <w:szCs w:val="24"/>
          <w:rtl/>
        </w:rPr>
        <w:t>3-3</w:t>
      </w:r>
      <w:r w:rsidRPr="00D61F75">
        <w:rPr>
          <w:rFonts w:ascii="Simplified Arabic" w:hAnsi="Simplified Arabic"/>
          <w:b/>
          <w:bCs/>
          <w:sz w:val="24"/>
          <w:szCs w:val="24"/>
          <w:rtl/>
        </w:rPr>
        <w:t>-2-3}.</w:t>
      </w:r>
      <w:r w:rsidRPr="00D61F75">
        <w:rPr>
          <w:rFonts w:ascii="Simplified Arabic" w:hAnsi="Simplified Arabic"/>
          <w:sz w:val="24"/>
          <w:szCs w:val="24"/>
          <w:rtl/>
        </w:rPr>
        <w:t xml:space="preserve"> تشكل الثدييات الكبيرة وحدها نسبة تتراوح بين 55 في المائة و75 في المائة من مجموع الكتلة الأحيائية للحوم الحيوانات البرية التي تُصطاد سنوياً في مناطق مختلفة من العالم، على الرغم من أن الصيادين قد يستهدفون الحيوانات الصغيرة عندما تصبح الحيوانات الكبيرة نادرة، ويقوم بعض المجتمعات التقليدية الصغيرة (مثل سان، وهادزا، وآتشي، ومجموعات الأمريكيين الأصليين) بحصد الطرائد الصغيرة كمصدر أساسي للبروتين والتغذية اليومية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9D16A1" w:rsidRPr="00D61F75">
        <w:rPr>
          <w:rFonts w:ascii="Simplified Arabic" w:hAnsi="Simplified Arabic"/>
          <w:sz w:val="24"/>
          <w:szCs w:val="24"/>
          <w:rtl/>
        </w:rPr>
        <w:t>-3</w:t>
      </w:r>
      <w:r w:rsidRPr="00D61F75">
        <w:rPr>
          <w:rFonts w:ascii="Simplified Arabic" w:hAnsi="Simplified Arabic"/>
          <w:sz w:val="24"/>
          <w:szCs w:val="24"/>
          <w:rtl/>
        </w:rPr>
        <w:t>-2-3}. ويمكن أن يؤثر الصيد الانتقائي لأنواع معينة أو أفراد أو مجموعات معينة لها سمات معينة (مثل القرون الكبيرة الحجم) على هيكل النظام الإيكولوجي وعملياته، ويسبب تغييرات في البنية الجينية للسكان المتأثرين {3-3</w:t>
      </w:r>
      <w:r w:rsidR="009D16A1" w:rsidRPr="00D61F75">
        <w:rPr>
          <w:rFonts w:ascii="Simplified Arabic" w:hAnsi="Simplified Arabic"/>
          <w:sz w:val="24"/>
          <w:szCs w:val="24"/>
          <w:rtl/>
        </w:rPr>
        <w:t>-3</w:t>
      </w:r>
      <w:r w:rsidRPr="00D61F75">
        <w:rPr>
          <w:rFonts w:ascii="Simplified Arabic" w:hAnsi="Simplified Arabic"/>
          <w:sz w:val="24"/>
          <w:szCs w:val="24"/>
          <w:rtl/>
        </w:rPr>
        <w:t>-2-4}، وتحولات في توزيع الأنواع عبر مستويات تغذية متعددة، وتحولات في وظائف النظم الإيكولوجية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9D16A1" w:rsidRPr="00D61F75">
        <w:rPr>
          <w:rFonts w:ascii="Simplified Arabic" w:hAnsi="Simplified Arabic"/>
          <w:sz w:val="24"/>
          <w:szCs w:val="24"/>
          <w:rtl/>
        </w:rPr>
        <w:t>-3</w:t>
      </w:r>
      <w:r w:rsidRPr="00D61F75">
        <w:rPr>
          <w:rFonts w:ascii="Simplified Arabic" w:hAnsi="Simplified Arabic"/>
          <w:sz w:val="24"/>
          <w:szCs w:val="24"/>
          <w:rtl/>
        </w:rPr>
        <w:t>-3</w:t>
      </w:r>
      <w:r w:rsidR="004E4D94" w:rsidRPr="00D61F75">
        <w:rPr>
          <w:rFonts w:ascii="Simplified Arabic" w:hAnsi="Simplified Arabic"/>
          <w:sz w:val="24"/>
          <w:szCs w:val="24"/>
          <w:rtl/>
        </w:rPr>
        <w:t>-1، 3</w:t>
      </w:r>
      <w:r w:rsidRPr="00D61F75">
        <w:rPr>
          <w:rFonts w:ascii="Simplified Arabic" w:hAnsi="Simplified Arabic"/>
          <w:sz w:val="24"/>
          <w:szCs w:val="24"/>
          <w:rtl/>
        </w:rPr>
        <w:t>-3-3-3-3).</w:t>
      </w:r>
    </w:p>
    <w:p w14:paraId="1A6BBDAC" w14:textId="066944F0" w:rsidR="00EB0A65" w:rsidRPr="00D61F75" w:rsidRDefault="00EB0A65" w:rsidP="00D61F75">
      <w:pPr>
        <w:spacing w:after="120" w:line="340" w:lineRule="exact"/>
        <w:ind w:left="720"/>
        <w:jc w:val="both"/>
        <w:textDirection w:val="tbRlV"/>
        <w:rPr>
          <w:rFonts w:ascii="Simplified Arabic" w:eastAsia="SimSun" w:hAnsi="Simplified Arabic"/>
          <w:color w:val="000000"/>
          <w:sz w:val="24"/>
          <w:szCs w:val="24"/>
          <w:rtl/>
          <w:lang w:val="ar-SA" w:eastAsia="zh-TW"/>
        </w:rPr>
      </w:pPr>
      <w:r w:rsidRPr="00D61F75">
        <w:rPr>
          <w:rFonts w:ascii="Simplified Arabic" w:hAnsi="Simplified Arabic"/>
          <w:b/>
          <w:bCs/>
          <w:sz w:val="24"/>
          <w:szCs w:val="24"/>
          <w:rtl/>
        </w:rPr>
        <w:t>(باء-</w:t>
      </w:r>
      <w:r w:rsidR="004B3293" w:rsidRPr="00D61F75">
        <w:rPr>
          <w:rFonts w:ascii="Simplified Arabic" w:hAnsi="Simplified Arabic"/>
          <w:b/>
          <w:bCs/>
          <w:sz w:val="24"/>
          <w:szCs w:val="24"/>
          <w:rtl/>
        </w:rPr>
        <w:t>1</w:t>
      </w:r>
      <w:r w:rsidRPr="00D61F75">
        <w:rPr>
          <w:rFonts w:ascii="Simplified Arabic" w:hAnsi="Simplified Arabic"/>
          <w:b/>
          <w:bCs/>
          <w:sz w:val="24"/>
          <w:szCs w:val="24"/>
          <w:rtl/>
        </w:rPr>
        <w:t>-</w:t>
      </w:r>
      <w:r w:rsidR="004B3293" w:rsidRPr="00D61F75">
        <w:rPr>
          <w:rFonts w:ascii="Simplified Arabic" w:hAnsi="Simplified Arabic"/>
          <w:b/>
          <w:bCs/>
          <w:sz w:val="24"/>
          <w:szCs w:val="24"/>
          <w:rtl/>
        </w:rPr>
        <w:t>6</w:t>
      </w:r>
      <w:r w:rsidRPr="00D61F75">
        <w:rPr>
          <w:rFonts w:ascii="Simplified Arabic" w:hAnsi="Simplified Arabic"/>
          <w:b/>
          <w:bCs/>
          <w:sz w:val="24"/>
          <w:szCs w:val="24"/>
          <w:rtl/>
        </w:rPr>
        <w:t>) ينتشر قطع الأشجار لأغراض الطاقة على الصعيد العالمي، ولكن الاعتماد على الخشب للتدفئة والطهي يسجل أعلى نسبة في البلدان النامية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{3-3</w:t>
      </w:r>
      <w:r w:rsidR="003C67A6" w:rsidRPr="00D61F75">
        <w:rPr>
          <w:rFonts w:ascii="Simplified Arabic" w:hAnsi="Simplified Arabic"/>
          <w:b/>
          <w:bCs/>
          <w:sz w:val="24"/>
          <w:szCs w:val="24"/>
          <w:rtl/>
        </w:rPr>
        <w:t>-4</w:t>
      </w:r>
      <w:r w:rsidRPr="00D61F75">
        <w:rPr>
          <w:rFonts w:ascii="Simplified Arabic" w:hAnsi="Simplified Arabic"/>
          <w:b/>
          <w:bCs/>
          <w:sz w:val="24"/>
          <w:szCs w:val="24"/>
          <w:rtl/>
        </w:rPr>
        <w:t>}.</w:t>
      </w:r>
      <w:r w:rsidRPr="00D61F75">
        <w:rPr>
          <w:rFonts w:ascii="Simplified Arabic" w:hAnsi="Simplified Arabic"/>
          <w:sz w:val="24"/>
          <w:szCs w:val="24"/>
          <w:rtl/>
        </w:rPr>
        <w:t xml:space="preserve"> يمثل قطع الأشجار لأغراض الطاقة </w:t>
      </w:r>
      <w:r w:rsidR="00594BF7" w:rsidRPr="00D61F75">
        <w:rPr>
          <w:rFonts w:ascii="Simplified Arabic" w:hAnsi="Simplified Arabic"/>
          <w:sz w:val="24"/>
          <w:szCs w:val="24"/>
          <w:rtl/>
        </w:rPr>
        <w:t>نسبة</w:t>
      </w:r>
      <w:r w:rsidR="00D61F75">
        <w:rPr>
          <w:rFonts w:ascii="Simplified Arabic" w:hAnsi="Simplified Arabic" w:hint="cs"/>
          <w:sz w:val="24"/>
          <w:szCs w:val="24"/>
          <w:rtl/>
        </w:rPr>
        <w:t xml:space="preserve"> </w:t>
      </w:r>
      <w:r w:rsidRPr="00D61F75">
        <w:rPr>
          <w:rFonts w:ascii="Simplified Arabic" w:hAnsi="Simplified Arabic"/>
          <w:sz w:val="24"/>
          <w:szCs w:val="24"/>
          <w:rtl/>
        </w:rPr>
        <w:t>50 في المائة من جميع الأخشاب المستهلكة على الصعيد العالمي، ويمثل 90 في المائة من الأخشاب التي تُحصد في أفريقيا. ويتناقص استخدام خشب الوقود في معظم المناطق، ولكنه يتزايد في أفريقيا جنوب الصحراء الكبرى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 xml:space="preserve">-4-2}. ويمكن تلبية الطلب على خشب الوقود على الصعيدين العالمي والوطني عند مقارنة </w:t>
      </w:r>
      <w:r w:rsidR="004D1899" w:rsidRPr="00D61F75">
        <w:rPr>
          <w:rFonts w:ascii="Simplified Arabic" w:hAnsi="Simplified Arabic"/>
          <w:sz w:val="24"/>
          <w:szCs w:val="24"/>
          <w:rtl/>
        </w:rPr>
        <w:t>موازين</w:t>
      </w:r>
      <w:r w:rsidRPr="00D61F75">
        <w:rPr>
          <w:rFonts w:ascii="Simplified Arabic" w:hAnsi="Simplified Arabic"/>
          <w:sz w:val="24"/>
          <w:szCs w:val="24"/>
          <w:rtl/>
        </w:rPr>
        <w:t xml:space="preserve"> العرض والطلب، ولكن يحدث نقص محلي في خشب الوقود وما يرتبط به من تدهور الغابات والأحراج في المناطق التي لا يتوفر فيها للناس سوى القليل من البدائل للطهي والتدفئة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-4-2}. ولا يزال قطع الأشجار المستدام للحصول على خشب الوقود فرصة للطاقة المتجددة توفر الدخل والتدفئة والطهي في البلدان النامية حيث لا يستطيع 1,1 بليون شخص الحصول على الكهرباء أو مصادر الطاقة البديلة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-4-2}، شريطة تخفيف تلوث الهواء (الداخلي والخارجي) والانبعاثات المسببة لتغير المناخ.</w:t>
      </w:r>
    </w:p>
    <w:p w14:paraId="325841FB" w14:textId="46275310" w:rsidR="00EB0A65" w:rsidRPr="00D61F75" w:rsidRDefault="00EB0A65" w:rsidP="00D61F75">
      <w:pPr>
        <w:spacing w:after="120" w:line="34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4B3293" w:rsidRPr="00D61F75">
        <w:rPr>
          <w:rFonts w:ascii="Simplified Arabic" w:hAnsi="Simplified Arabic"/>
          <w:b/>
          <w:bCs/>
          <w:sz w:val="24"/>
          <w:szCs w:val="24"/>
          <w:rtl/>
        </w:rPr>
        <w:t>1</w:t>
      </w:r>
      <w:r w:rsidRPr="00D61F75">
        <w:rPr>
          <w:rFonts w:ascii="Simplified Arabic" w:hAnsi="Simplified Arabic"/>
          <w:b/>
          <w:bCs/>
          <w:sz w:val="24"/>
          <w:szCs w:val="24"/>
          <w:rtl/>
        </w:rPr>
        <w:t>-</w:t>
      </w:r>
      <w:r w:rsidR="004B3293" w:rsidRPr="00D61F75">
        <w:rPr>
          <w:rFonts w:ascii="Simplified Arabic" w:hAnsi="Simplified Arabic"/>
          <w:b/>
          <w:bCs/>
          <w:sz w:val="24"/>
          <w:szCs w:val="24"/>
          <w:rtl/>
        </w:rPr>
        <w:t>7</w:t>
      </w:r>
      <w:r w:rsidRPr="00D61F75">
        <w:rPr>
          <w:rFonts w:ascii="Simplified Arabic" w:hAnsi="Simplified Arabic"/>
          <w:b/>
          <w:bCs/>
          <w:sz w:val="24"/>
          <w:szCs w:val="24"/>
          <w:rtl/>
        </w:rPr>
        <w:t>) ت</w:t>
      </w:r>
      <w:r w:rsidR="00A42B36">
        <w:rPr>
          <w:rFonts w:ascii="Simplified Arabic" w:hAnsi="Simplified Arabic" w:hint="cs"/>
          <w:b/>
          <w:bCs/>
          <w:sz w:val="24"/>
          <w:szCs w:val="24"/>
          <w:rtl/>
        </w:rPr>
        <w:t>ـ</w:t>
      </w:r>
      <w:r w:rsidRPr="00D61F75">
        <w:rPr>
          <w:rFonts w:ascii="Simplified Arabic" w:hAnsi="Simplified Arabic"/>
          <w:b/>
          <w:bCs/>
          <w:sz w:val="24"/>
          <w:szCs w:val="24"/>
          <w:rtl/>
        </w:rPr>
        <w:t>ه</w:t>
      </w:r>
      <w:r w:rsidR="00A42B36">
        <w:rPr>
          <w:rFonts w:ascii="Simplified Arabic" w:hAnsi="Simplified Arabic" w:hint="cs"/>
          <w:b/>
          <w:bCs/>
          <w:sz w:val="24"/>
          <w:szCs w:val="24"/>
          <w:rtl/>
        </w:rPr>
        <w:t>ـ</w:t>
      </w:r>
      <w:r w:rsidRPr="00D61F75">
        <w:rPr>
          <w:rFonts w:ascii="Simplified Arabic" w:hAnsi="Simplified Arabic"/>
          <w:b/>
          <w:bCs/>
          <w:sz w:val="24"/>
          <w:szCs w:val="24"/>
          <w:rtl/>
        </w:rPr>
        <w:t>دد مم</w:t>
      </w:r>
      <w:r w:rsidR="00A42B36">
        <w:rPr>
          <w:rFonts w:ascii="Simplified Arabic" w:hAnsi="Simplified Arabic" w:hint="cs"/>
          <w:b/>
          <w:bCs/>
          <w:sz w:val="24"/>
          <w:szCs w:val="24"/>
          <w:rtl/>
        </w:rPr>
        <w:t>ـ</w:t>
      </w:r>
      <w:r w:rsidRPr="00D61F75">
        <w:rPr>
          <w:rFonts w:ascii="Simplified Arabic" w:hAnsi="Simplified Arabic"/>
          <w:b/>
          <w:bCs/>
          <w:sz w:val="24"/>
          <w:szCs w:val="24"/>
          <w:rtl/>
        </w:rPr>
        <w:t>ارس</w:t>
      </w:r>
      <w:r w:rsidR="00A42B36">
        <w:rPr>
          <w:rFonts w:ascii="Simplified Arabic" w:hAnsi="Simplified Arabic" w:hint="cs"/>
          <w:b/>
          <w:bCs/>
          <w:sz w:val="24"/>
          <w:szCs w:val="24"/>
          <w:rtl/>
        </w:rPr>
        <w:t>ـ</w:t>
      </w:r>
      <w:r w:rsidRPr="00D61F75">
        <w:rPr>
          <w:rFonts w:ascii="Simplified Arabic" w:hAnsi="Simplified Arabic"/>
          <w:b/>
          <w:bCs/>
          <w:sz w:val="24"/>
          <w:szCs w:val="24"/>
          <w:rtl/>
        </w:rPr>
        <w:t>ات ق</w:t>
      </w:r>
      <w:r w:rsidR="00A42B36">
        <w:rPr>
          <w:rFonts w:ascii="Simplified Arabic" w:hAnsi="Simplified Arabic" w:hint="cs"/>
          <w:b/>
          <w:bCs/>
          <w:sz w:val="24"/>
          <w:szCs w:val="24"/>
          <w:rtl/>
        </w:rPr>
        <w:t>ـ</w:t>
      </w:r>
      <w:r w:rsidRPr="00D61F75">
        <w:rPr>
          <w:rFonts w:ascii="Simplified Arabic" w:hAnsi="Simplified Arabic"/>
          <w:b/>
          <w:bCs/>
          <w:sz w:val="24"/>
          <w:szCs w:val="24"/>
          <w:rtl/>
        </w:rPr>
        <w:t>ط</w:t>
      </w:r>
      <w:r w:rsidR="00A42B36">
        <w:rPr>
          <w:rFonts w:ascii="Simplified Arabic" w:hAnsi="Simplified Arabic" w:hint="cs"/>
          <w:b/>
          <w:bCs/>
          <w:sz w:val="24"/>
          <w:szCs w:val="24"/>
          <w:rtl/>
        </w:rPr>
        <w:t>ـ</w:t>
      </w:r>
      <w:r w:rsidRPr="00D61F75">
        <w:rPr>
          <w:rFonts w:ascii="Simplified Arabic" w:hAnsi="Simplified Arabic"/>
          <w:b/>
          <w:bCs/>
          <w:sz w:val="24"/>
          <w:szCs w:val="24"/>
          <w:rtl/>
        </w:rPr>
        <w:t>ع الأش</w:t>
      </w:r>
      <w:r w:rsidR="00A42B36">
        <w:rPr>
          <w:rFonts w:ascii="Simplified Arabic" w:hAnsi="Simplified Arabic" w:hint="cs"/>
          <w:b/>
          <w:bCs/>
          <w:sz w:val="24"/>
          <w:szCs w:val="24"/>
          <w:rtl/>
        </w:rPr>
        <w:t>ـ</w:t>
      </w:r>
      <w:r w:rsidRPr="00D61F75">
        <w:rPr>
          <w:rFonts w:ascii="Simplified Arabic" w:hAnsi="Simplified Arabic"/>
          <w:b/>
          <w:bCs/>
          <w:sz w:val="24"/>
          <w:szCs w:val="24"/>
          <w:rtl/>
        </w:rPr>
        <w:t>ج</w:t>
      </w:r>
      <w:r w:rsidR="00A42B36">
        <w:rPr>
          <w:rFonts w:ascii="Simplified Arabic" w:hAnsi="Simplified Arabic" w:hint="cs"/>
          <w:b/>
          <w:bCs/>
          <w:sz w:val="24"/>
          <w:szCs w:val="24"/>
          <w:rtl/>
        </w:rPr>
        <w:t>ـ</w:t>
      </w:r>
      <w:r w:rsidRPr="00D61F75">
        <w:rPr>
          <w:rFonts w:ascii="Simplified Arabic" w:hAnsi="Simplified Arabic"/>
          <w:b/>
          <w:bCs/>
          <w:sz w:val="24"/>
          <w:szCs w:val="24"/>
          <w:rtl/>
        </w:rPr>
        <w:t>ار ال</w:t>
      </w:r>
      <w:r w:rsidR="00A42B36">
        <w:rPr>
          <w:rFonts w:ascii="Simplified Arabic" w:hAnsi="Simplified Arabic" w:hint="cs"/>
          <w:b/>
          <w:bCs/>
          <w:sz w:val="24"/>
          <w:szCs w:val="24"/>
          <w:rtl/>
        </w:rPr>
        <w:t>ـ</w:t>
      </w:r>
      <w:r w:rsidRPr="00D61F75">
        <w:rPr>
          <w:rFonts w:ascii="Simplified Arabic" w:hAnsi="Simplified Arabic"/>
          <w:b/>
          <w:bCs/>
          <w:sz w:val="24"/>
          <w:szCs w:val="24"/>
          <w:rtl/>
        </w:rPr>
        <w:t>م</w:t>
      </w:r>
      <w:r w:rsidR="00A42B36">
        <w:rPr>
          <w:rFonts w:ascii="Simplified Arabic" w:hAnsi="Simplified Arabic" w:hint="cs"/>
          <w:b/>
          <w:bCs/>
          <w:sz w:val="24"/>
          <w:szCs w:val="24"/>
          <w:rtl/>
        </w:rPr>
        <w:t>ـ</w:t>
      </w:r>
      <w:r w:rsidRPr="00D61F75">
        <w:rPr>
          <w:rFonts w:ascii="Simplified Arabic" w:hAnsi="Simplified Arabic"/>
          <w:b/>
          <w:bCs/>
          <w:sz w:val="24"/>
          <w:szCs w:val="24"/>
          <w:rtl/>
        </w:rPr>
        <w:t>دمرة وقطع الأشجار غير القانوني الاستخدام المستدام للغابات الطبيعية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{3-3</w:t>
      </w:r>
      <w:r w:rsidR="003C67A6" w:rsidRPr="00D61F75">
        <w:rPr>
          <w:rFonts w:ascii="Simplified Arabic" w:hAnsi="Simplified Arabic"/>
          <w:b/>
          <w:bCs/>
          <w:sz w:val="24"/>
          <w:szCs w:val="24"/>
          <w:rtl/>
        </w:rPr>
        <w:t>-4</w:t>
      </w:r>
      <w:r w:rsidRPr="00D61F75">
        <w:rPr>
          <w:rFonts w:ascii="Simplified Arabic" w:hAnsi="Simplified Arabic"/>
          <w:b/>
          <w:bCs/>
          <w:sz w:val="24"/>
          <w:szCs w:val="24"/>
          <w:rtl/>
        </w:rPr>
        <w:t>}.</w:t>
      </w:r>
      <w:r w:rsidRPr="00D61F75">
        <w:rPr>
          <w:rFonts w:ascii="Simplified Arabic" w:hAnsi="Simplified Arabic"/>
          <w:sz w:val="24"/>
          <w:szCs w:val="24"/>
          <w:rtl/>
        </w:rPr>
        <w:t xml:space="preserve"> تؤثر نتائج قطع الأشجار على إيكولوجية الغابات وعلى الاستخدامات الأخرى القائمة على الغابات للأنواع البرية، مثل القطف وحصد الحيوانات البرية ومراقبة الأنواع البرية (</w:t>
      </w:r>
      <w:r w:rsidRPr="00D61F75">
        <w:rPr>
          <w:rFonts w:ascii="Simplified Arabic" w:hAnsi="Simplified Arabic"/>
          <w:i/>
          <w:iCs/>
          <w:sz w:val="24"/>
          <w:szCs w:val="24"/>
          <w:rtl/>
        </w:rPr>
        <w:t>لا</w:t>
      </w:r>
      <w:r w:rsidR="002F6D30">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xml:space="preserve">) </w:t>
      </w:r>
      <w:r w:rsidRPr="00D61F75">
        <w:rPr>
          <w:rFonts w:ascii="Simplified Arabic" w:hAnsi="Simplified Arabic"/>
          <w:sz w:val="24"/>
          <w:szCs w:val="24"/>
          <w:rtl/>
        </w:rPr>
        <w:lastRenderedPageBreak/>
        <w:t>{3-3</w:t>
      </w:r>
      <w:r w:rsidR="003C67A6" w:rsidRPr="00D61F75">
        <w:rPr>
          <w:rFonts w:ascii="Simplified Arabic" w:hAnsi="Simplified Arabic"/>
          <w:sz w:val="24"/>
          <w:szCs w:val="24"/>
          <w:rtl/>
        </w:rPr>
        <w:t>-4</w:t>
      </w:r>
      <w:r w:rsidRPr="00D61F75">
        <w:rPr>
          <w:rFonts w:ascii="Simplified Arabic" w:hAnsi="Simplified Arabic"/>
          <w:sz w:val="24"/>
          <w:szCs w:val="24"/>
          <w:rtl/>
        </w:rPr>
        <w:t>}. ومن المتوقع أن يزداد الطلب على الأخشاب، وبالتالي قطع الأشجار،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-1}. وعلى الرغم من توقع زيادة في إنتاج الخشب من مزارع الأشجار، فإنه يُتوقع أيضاً حدوث زيادة في الطلب على الأخشاب لن تفي بها مزارع الأشجار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-1، 3-3-4-1-2}. ويمكن لخطط الإدارة القائمة على المخزون، وقطع الأشجار الانتقائي، وممارسات قطع الأشجار ذات الأثر المنخفض أن تقلل من آثار قطع الأشجار، بما في ذلك الأخطار التي تتهدد الأنواع غير المستهدفة، ولكن استدامة قطع الأشجار تتوقف على التخطيط والتقنيات والتنفيذ المستخدمة لتقليل الأضرار التي تلحق بالشجراء الحراجية المتبقية، فضلا عن التربة الحرجية والنباتات والحيوانات (</w:t>
      </w:r>
      <w:r w:rsidRPr="00D61F75">
        <w:rPr>
          <w:rFonts w:ascii="Simplified Arabic" w:hAnsi="Simplified Arabic"/>
          <w:i/>
          <w:iCs/>
          <w:sz w:val="24"/>
          <w:szCs w:val="24"/>
          <w:rtl/>
        </w:rPr>
        <w:t>لا</w:t>
      </w:r>
      <w:r w:rsidR="00A42B36">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 xml:space="preserve">-2}. ويخضع </w:t>
      </w:r>
      <w:r w:rsidR="0082553A" w:rsidRPr="00D61F75">
        <w:rPr>
          <w:rFonts w:ascii="Simplified Arabic" w:hAnsi="Simplified Arabic"/>
          <w:sz w:val="24"/>
          <w:szCs w:val="24"/>
          <w:rtl/>
        </w:rPr>
        <w:t>نحو</w:t>
      </w:r>
      <w:r w:rsidRPr="00D61F75">
        <w:rPr>
          <w:rFonts w:ascii="Simplified Arabic" w:hAnsi="Simplified Arabic"/>
          <w:sz w:val="24"/>
          <w:szCs w:val="24"/>
          <w:rtl/>
        </w:rPr>
        <w:t xml:space="preserve"> 20 في المائة من الغابات الاستوائية في العالم (3,9 ملايين كيلومتر مربع) حالياً لقطع أشجار انتقائي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B77CF1" w:rsidRPr="00D61F75">
        <w:rPr>
          <w:rFonts w:ascii="Simplified Arabic" w:hAnsi="Simplified Arabic"/>
          <w:sz w:val="24"/>
          <w:szCs w:val="24"/>
          <w:rtl/>
        </w:rPr>
        <w:t>3</w:t>
      </w:r>
      <w:r w:rsidRPr="00D61F75">
        <w:rPr>
          <w:rFonts w:ascii="Simplified Arabic" w:hAnsi="Simplified Arabic"/>
          <w:sz w:val="24"/>
          <w:szCs w:val="24"/>
          <w:rtl/>
        </w:rPr>
        <w:t>-</w:t>
      </w:r>
      <w:r w:rsidR="00B77CF1" w:rsidRPr="00D61F75">
        <w:rPr>
          <w:rFonts w:ascii="Simplified Arabic" w:hAnsi="Simplified Arabic"/>
          <w:sz w:val="24"/>
          <w:szCs w:val="24"/>
          <w:rtl/>
        </w:rPr>
        <w:t>2</w:t>
      </w:r>
      <w:r w:rsidR="00594BF7" w:rsidRPr="00D61F75">
        <w:rPr>
          <w:rFonts w:ascii="Simplified Arabic" w:hAnsi="Simplified Arabic"/>
          <w:sz w:val="24"/>
          <w:szCs w:val="24"/>
          <w:rtl/>
        </w:rPr>
        <w:t>-</w:t>
      </w:r>
      <w:r w:rsidRPr="00D61F75">
        <w:rPr>
          <w:rFonts w:ascii="Simplified Arabic" w:hAnsi="Simplified Arabic"/>
          <w:sz w:val="24"/>
          <w:szCs w:val="24"/>
          <w:rtl/>
        </w:rPr>
        <w:t>1-4، 3-3-4-2}. ولوحظ وقوع تحول جغرافي في قطع الأشجار غير المشروع وما يتصل به من تجارة الأخشاب. وقد انخفض قطع الأشجار غير</w:t>
      </w:r>
      <w:r w:rsidR="00CA59AD" w:rsidRPr="00D61F75">
        <w:rPr>
          <w:rFonts w:ascii="Simplified Arabic" w:hAnsi="Simplified Arabic"/>
          <w:sz w:val="24"/>
          <w:szCs w:val="24"/>
          <w:rtl/>
        </w:rPr>
        <w:t>ال</w:t>
      </w:r>
      <w:r w:rsidRPr="00D61F75">
        <w:rPr>
          <w:rFonts w:ascii="Simplified Arabic" w:hAnsi="Simplified Arabic"/>
          <w:sz w:val="24"/>
          <w:szCs w:val="24"/>
          <w:rtl/>
        </w:rPr>
        <w:t xml:space="preserve"> مشروع في أجزاء من الأمريكتين المداريتين، فضلاً عن أجزاء من المناطق المدارية والجبلية في آسيا بسبب تحسين الرصد والتعاون عبر الحدود. ومع ذلك، ازداد قطع الأشجار والاتجار غير المشروعين في مناطق أخرى، بما في ذلك جنوب شرق آسيا وشمال شرق آسيا وأجزاء من أفريقيا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-2}.</w:t>
      </w:r>
    </w:p>
    <w:p w14:paraId="7EE8137F" w14:textId="3A6AE649" w:rsidR="00EB0A65" w:rsidRPr="00D61F75" w:rsidRDefault="00EB0A65" w:rsidP="00D61F75">
      <w:pPr>
        <w:spacing w:after="120" w:line="360" w:lineRule="exact"/>
        <w:ind w:left="720"/>
        <w:jc w:val="both"/>
        <w:textDirection w:val="tbRlV"/>
        <w:rPr>
          <w:rFonts w:ascii="Simplified Arabic" w:eastAsia="Calibri" w:hAnsi="Simplified Arabic"/>
          <w:strike/>
          <w:sz w:val="24"/>
          <w:szCs w:val="24"/>
          <w:shd w:val="clear" w:color="auto" w:fill="C9DAF8"/>
          <w:rtl/>
          <w:lang w:val="ar-SA" w:eastAsia="zh-TW"/>
        </w:rPr>
      </w:pPr>
      <w:r w:rsidRPr="00D61F75">
        <w:rPr>
          <w:rFonts w:ascii="Simplified Arabic" w:hAnsi="Simplified Arabic"/>
          <w:b/>
          <w:bCs/>
          <w:sz w:val="24"/>
          <w:szCs w:val="24"/>
          <w:rtl/>
        </w:rPr>
        <w:t>(باء-</w:t>
      </w:r>
      <w:r w:rsidR="004B3293" w:rsidRPr="00D61F75">
        <w:rPr>
          <w:rFonts w:ascii="Simplified Arabic" w:hAnsi="Simplified Arabic"/>
          <w:b/>
          <w:bCs/>
          <w:sz w:val="24"/>
          <w:szCs w:val="24"/>
          <w:rtl/>
        </w:rPr>
        <w:t>1</w:t>
      </w:r>
      <w:r w:rsidRPr="00D61F75">
        <w:rPr>
          <w:rFonts w:ascii="Simplified Arabic" w:hAnsi="Simplified Arabic"/>
          <w:b/>
          <w:bCs/>
          <w:sz w:val="24"/>
          <w:szCs w:val="24"/>
          <w:rtl/>
        </w:rPr>
        <w:t>-</w:t>
      </w:r>
      <w:r w:rsidR="004B3293" w:rsidRPr="00D61F75">
        <w:rPr>
          <w:rFonts w:ascii="Simplified Arabic" w:hAnsi="Simplified Arabic"/>
          <w:b/>
          <w:bCs/>
          <w:sz w:val="24"/>
          <w:szCs w:val="24"/>
          <w:rtl/>
        </w:rPr>
        <w:t>8</w:t>
      </w:r>
      <w:r w:rsidRPr="00D61F75">
        <w:rPr>
          <w:rFonts w:ascii="Simplified Arabic" w:hAnsi="Simplified Arabic"/>
          <w:b/>
          <w:bCs/>
          <w:sz w:val="24"/>
          <w:szCs w:val="24"/>
          <w:rtl/>
        </w:rPr>
        <w:t>) تمثل السياحة القائمة على الطبيعة ممارسة هامة غير استخراجية واستخداما ترفيهيا للأنواع البرية.</w:t>
      </w:r>
      <w:r w:rsidRPr="00D61F75">
        <w:rPr>
          <w:rFonts w:ascii="Simplified Arabic" w:hAnsi="Simplified Arabic"/>
          <w:sz w:val="24"/>
          <w:szCs w:val="24"/>
          <w:rtl/>
        </w:rPr>
        <w:t xml:space="preserve"> و</w:t>
      </w:r>
      <w:r w:rsidRPr="00D61F75">
        <w:rPr>
          <w:rFonts w:ascii="Simplified Arabic" w:hAnsi="Simplified Arabic"/>
          <w:b/>
          <w:bCs/>
          <w:sz w:val="24"/>
          <w:szCs w:val="24"/>
          <w:rtl/>
        </w:rPr>
        <w:t>يتزايد الطلب على وسائط الإعلام (مثل الأفلام الوثائقية) والرصد في الموقع (مثل سياحة الفرجة على الحياة البرية) المتعلقة بالأنواع البرية (الشكل م ق س-4)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{3-3</w:t>
      </w:r>
      <w:r w:rsidR="00F909DF" w:rsidRPr="00D61F75">
        <w:rPr>
          <w:rFonts w:ascii="Simplified Arabic" w:hAnsi="Simplified Arabic"/>
          <w:b/>
          <w:bCs/>
          <w:sz w:val="24"/>
          <w:szCs w:val="24"/>
          <w:rtl/>
        </w:rPr>
        <w:t>-</w:t>
      </w:r>
      <w:r w:rsidRPr="00D61F75">
        <w:rPr>
          <w:rFonts w:ascii="Simplified Arabic" w:hAnsi="Simplified Arabic"/>
          <w:b/>
          <w:bCs/>
          <w:sz w:val="24"/>
          <w:szCs w:val="24"/>
          <w:rtl/>
        </w:rPr>
        <w:t>5-2-3}.</w:t>
      </w:r>
      <w:r w:rsidRPr="00D61F75">
        <w:rPr>
          <w:rFonts w:ascii="Simplified Arabic" w:hAnsi="Simplified Arabic"/>
          <w:sz w:val="24"/>
          <w:szCs w:val="24"/>
          <w:rtl/>
        </w:rPr>
        <w:t xml:space="preserve"> وتدر سياحة الفرجة على الحياة البرية إيرادات كبيرة ولديها القدرة، عندما تدار بشكل جيد، على تقديم مساهمات إيجابية في الحفاظ على الأنواع البرية وتنمية المجتمع وسبل العيش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F909DF" w:rsidRPr="00D61F75">
        <w:rPr>
          <w:rFonts w:ascii="Simplified Arabic" w:hAnsi="Simplified Arabic"/>
          <w:sz w:val="24"/>
          <w:szCs w:val="24"/>
          <w:rtl/>
        </w:rPr>
        <w:t>-</w:t>
      </w:r>
      <w:r w:rsidRPr="00D61F75">
        <w:rPr>
          <w:rFonts w:ascii="Simplified Arabic" w:hAnsi="Simplified Arabic"/>
          <w:sz w:val="24"/>
          <w:szCs w:val="24"/>
          <w:rtl/>
        </w:rPr>
        <w:t>5-2-3}. وعلى الرغم من أن الممارسات غير الاستخراجية غالباً ما تكون أضرارها المباشرة أقل على الأنواع البرية والنظم الإيكولوجية من الممارسات الاستخراجية، فإن الفُرجة على الحياة البرية قد يكون لها آثار ضارة غير مقصودة من جراء التغييرات في سلوك الأنواع أو فيسيولوجيتها أو صحة الأنواع أو النظم الإيكولوجية أو البشر، أو الأضرار التي تلحق بالموائل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F909DF" w:rsidRPr="00D61F75">
        <w:rPr>
          <w:rFonts w:ascii="Simplified Arabic" w:hAnsi="Simplified Arabic"/>
          <w:sz w:val="24"/>
          <w:szCs w:val="24"/>
          <w:rtl/>
        </w:rPr>
        <w:t>-</w:t>
      </w:r>
      <w:r w:rsidRPr="00D61F75">
        <w:rPr>
          <w:rFonts w:ascii="Simplified Arabic" w:hAnsi="Simplified Arabic"/>
          <w:sz w:val="24"/>
          <w:szCs w:val="24"/>
          <w:rtl/>
        </w:rPr>
        <w:t>5-2-3}. وكثيراً ما يكون من الصعب معالجة النتائج السلبية بسبب الافتقار إلى المؤسسات والإنفاذ، والتدابير التنظيمية وهياكل الحوكمة الفعالة (</w:t>
      </w:r>
      <w:r w:rsidRPr="00D61F75">
        <w:rPr>
          <w:rFonts w:ascii="Simplified Arabic" w:hAnsi="Simplified Arabic"/>
          <w:i/>
          <w:iCs/>
          <w:sz w:val="24"/>
          <w:szCs w:val="24"/>
          <w:rtl/>
        </w:rPr>
        <w:t>لا</w:t>
      </w:r>
      <w:r w:rsidR="00A42B36">
        <w:rPr>
          <w:rFonts w:ascii="Simplified Arabic" w:hAnsi="Simplified Arabic" w:hint="cs"/>
          <w:i/>
          <w:iCs/>
          <w:sz w:val="24"/>
          <w:szCs w:val="24"/>
          <w:rtl/>
        </w:rPr>
        <w:t> </w:t>
      </w:r>
      <w:r w:rsidRPr="00D61F75">
        <w:rPr>
          <w:rFonts w:ascii="Simplified Arabic" w:hAnsi="Simplified Arabic"/>
          <w:i/>
          <w:iCs/>
          <w:sz w:val="24"/>
          <w:szCs w:val="24"/>
          <w:rtl/>
        </w:rPr>
        <w:t>خ</w:t>
      </w:r>
      <w:r w:rsidR="00A42B36">
        <w:rPr>
          <w:rFonts w:ascii="Simplified Arabic" w:hAnsi="Simplified Arabic" w:hint="cs"/>
          <w:i/>
          <w:iCs/>
          <w:sz w:val="24"/>
          <w:szCs w:val="24"/>
          <w:rtl/>
        </w:rPr>
        <w:t>ـ</w:t>
      </w:r>
      <w:r w:rsidRPr="00D61F75">
        <w:rPr>
          <w:rFonts w:ascii="Simplified Arabic" w:hAnsi="Simplified Arabic"/>
          <w:i/>
          <w:iCs/>
          <w:sz w:val="24"/>
          <w:szCs w:val="24"/>
          <w:rtl/>
        </w:rPr>
        <w:t>لاف ع</w:t>
      </w:r>
      <w:r w:rsidR="00A42B36">
        <w:rPr>
          <w:rFonts w:ascii="Simplified Arabic" w:hAnsi="Simplified Arabic" w:hint="cs"/>
          <w:i/>
          <w:iCs/>
          <w:sz w:val="24"/>
          <w:szCs w:val="24"/>
          <w:rtl/>
        </w:rPr>
        <w:t>ــ</w:t>
      </w:r>
      <w:r w:rsidRPr="00D61F75">
        <w:rPr>
          <w:rFonts w:ascii="Simplified Arabic" w:hAnsi="Simplified Arabic"/>
          <w:i/>
          <w:iCs/>
          <w:sz w:val="24"/>
          <w:szCs w:val="24"/>
          <w:rtl/>
        </w:rPr>
        <w:t>ل</w:t>
      </w:r>
      <w:r w:rsidR="00A42B36">
        <w:rPr>
          <w:rFonts w:ascii="Simplified Arabic" w:hAnsi="Simplified Arabic" w:hint="cs"/>
          <w:i/>
          <w:iCs/>
          <w:sz w:val="24"/>
          <w:szCs w:val="24"/>
          <w:rtl/>
        </w:rPr>
        <w:t>ـ</w:t>
      </w:r>
      <w:r w:rsidRPr="00D61F75">
        <w:rPr>
          <w:rFonts w:ascii="Simplified Arabic" w:hAnsi="Simplified Arabic"/>
          <w:i/>
          <w:iCs/>
          <w:sz w:val="24"/>
          <w:szCs w:val="24"/>
          <w:rtl/>
        </w:rPr>
        <w:t>ي</w:t>
      </w:r>
      <w:r w:rsidR="00A42B36">
        <w:rPr>
          <w:rFonts w:ascii="Simplified Arabic" w:hAnsi="Simplified Arabic" w:hint="cs"/>
          <w:i/>
          <w:iCs/>
          <w:sz w:val="24"/>
          <w:szCs w:val="24"/>
          <w:rtl/>
        </w:rPr>
        <w:t>ـ</w:t>
      </w:r>
      <w:r w:rsidRPr="00D61F75">
        <w:rPr>
          <w:rFonts w:ascii="Simplified Arabic" w:hAnsi="Simplified Arabic"/>
          <w:i/>
          <w:iCs/>
          <w:sz w:val="24"/>
          <w:szCs w:val="24"/>
          <w:rtl/>
        </w:rPr>
        <w:t>ه</w:t>
      </w:r>
      <w:r w:rsidRPr="00D61F75">
        <w:rPr>
          <w:rFonts w:ascii="Simplified Arabic" w:hAnsi="Simplified Arabic"/>
          <w:sz w:val="24"/>
          <w:szCs w:val="24"/>
          <w:rtl/>
        </w:rPr>
        <w:t>) {2-2</w:t>
      </w:r>
      <w:r w:rsidR="00E2321E" w:rsidRPr="00D61F75">
        <w:rPr>
          <w:rFonts w:ascii="Simplified Arabic" w:hAnsi="Simplified Arabic"/>
          <w:sz w:val="24"/>
          <w:szCs w:val="24"/>
          <w:rtl/>
        </w:rPr>
        <w:t>-3</w:t>
      </w:r>
      <w:r w:rsidRPr="00D61F75">
        <w:rPr>
          <w:rFonts w:ascii="Simplified Arabic" w:hAnsi="Simplified Arabic"/>
          <w:sz w:val="24"/>
          <w:szCs w:val="24"/>
          <w:rtl/>
        </w:rPr>
        <w:t>}. وي</w:t>
      </w:r>
      <w:r w:rsidR="00A42B36">
        <w:rPr>
          <w:rFonts w:ascii="Simplified Arabic" w:hAnsi="Simplified Arabic" w:hint="cs"/>
          <w:sz w:val="24"/>
          <w:szCs w:val="24"/>
          <w:rtl/>
        </w:rPr>
        <w:t>ـ</w:t>
      </w:r>
      <w:r w:rsidRPr="00D61F75">
        <w:rPr>
          <w:rFonts w:ascii="Simplified Arabic" w:hAnsi="Simplified Arabic"/>
          <w:sz w:val="24"/>
          <w:szCs w:val="24"/>
          <w:rtl/>
        </w:rPr>
        <w:t>م</w:t>
      </w:r>
      <w:r w:rsidR="00A42B36">
        <w:rPr>
          <w:rFonts w:ascii="Simplified Arabic" w:hAnsi="Simplified Arabic" w:hint="cs"/>
          <w:sz w:val="24"/>
          <w:szCs w:val="24"/>
          <w:rtl/>
        </w:rPr>
        <w:t>ـ</w:t>
      </w:r>
      <w:r w:rsidRPr="00D61F75">
        <w:rPr>
          <w:rFonts w:ascii="Simplified Arabic" w:hAnsi="Simplified Arabic"/>
          <w:sz w:val="24"/>
          <w:szCs w:val="24"/>
          <w:rtl/>
        </w:rPr>
        <w:t>ك</w:t>
      </w:r>
      <w:r w:rsidR="00A42B36">
        <w:rPr>
          <w:rFonts w:ascii="Simplified Arabic" w:hAnsi="Simplified Arabic" w:hint="cs"/>
          <w:sz w:val="24"/>
          <w:szCs w:val="24"/>
          <w:rtl/>
        </w:rPr>
        <w:t>ـ</w:t>
      </w:r>
      <w:r w:rsidRPr="00D61F75">
        <w:rPr>
          <w:rFonts w:ascii="Simplified Arabic" w:hAnsi="Simplified Arabic"/>
          <w:sz w:val="24"/>
          <w:szCs w:val="24"/>
          <w:rtl/>
        </w:rPr>
        <w:t>ن التخفيف من حدة العديد من الآثار غير المستدامة لقطاع السياحة من خلال ال</w:t>
      </w:r>
      <w:r w:rsidR="00A42B36">
        <w:rPr>
          <w:rFonts w:ascii="Simplified Arabic" w:hAnsi="Simplified Arabic" w:hint="cs"/>
          <w:sz w:val="24"/>
          <w:szCs w:val="24"/>
          <w:rtl/>
        </w:rPr>
        <w:t>ـ</w:t>
      </w:r>
      <w:r w:rsidRPr="00D61F75">
        <w:rPr>
          <w:rFonts w:ascii="Simplified Arabic" w:hAnsi="Simplified Arabic"/>
          <w:sz w:val="24"/>
          <w:szCs w:val="24"/>
          <w:rtl/>
        </w:rPr>
        <w:t>ف</w:t>
      </w:r>
      <w:r w:rsidR="00A42B36">
        <w:rPr>
          <w:rFonts w:ascii="Simplified Arabic" w:hAnsi="Simplified Arabic" w:hint="cs"/>
          <w:sz w:val="24"/>
          <w:szCs w:val="24"/>
          <w:rtl/>
        </w:rPr>
        <w:t>ـ</w:t>
      </w:r>
      <w:r w:rsidRPr="00D61F75">
        <w:rPr>
          <w:rFonts w:ascii="Simplified Arabic" w:hAnsi="Simplified Arabic"/>
          <w:sz w:val="24"/>
          <w:szCs w:val="24"/>
          <w:rtl/>
        </w:rPr>
        <w:t>ه</w:t>
      </w:r>
      <w:r w:rsidR="00A42B36">
        <w:rPr>
          <w:rFonts w:ascii="Simplified Arabic" w:hAnsi="Simplified Arabic" w:hint="cs"/>
          <w:sz w:val="24"/>
          <w:szCs w:val="24"/>
          <w:rtl/>
        </w:rPr>
        <w:t>ـ</w:t>
      </w:r>
      <w:r w:rsidRPr="00D61F75">
        <w:rPr>
          <w:rFonts w:ascii="Simplified Arabic" w:hAnsi="Simplified Arabic"/>
          <w:sz w:val="24"/>
          <w:szCs w:val="24"/>
          <w:rtl/>
        </w:rPr>
        <w:t>م القائم على السياق، وتنفيذ المبادئ التوجيهية لأفضل الممارسات في مجال الرصد، وتثقيف السياح ومنظمي الرحلات السياحية، والتعاون مع جميع أصحاب المصلحة، ووضع لوائح تنظيمية خاصة بقطاعات معينة (</w:t>
      </w:r>
      <w:r w:rsidRPr="00D61F75">
        <w:rPr>
          <w:rFonts w:ascii="Simplified Arabic" w:hAnsi="Simplified Arabic"/>
          <w:i/>
          <w:iCs/>
          <w:sz w:val="24"/>
          <w:szCs w:val="24"/>
          <w:rtl/>
        </w:rPr>
        <w:t>لا</w:t>
      </w:r>
      <w:r w:rsidR="002F6D30">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{3-</w:t>
      </w:r>
      <w:r w:rsidR="0054513E" w:rsidRPr="00D61F75">
        <w:rPr>
          <w:rFonts w:ascii="Simplified Arabic" w:hAnsi="Simplified Arabic"/>
          <w:sz w:val="24"/>
          <w:szCs w:val="24"/>
          <w:rtl/>
        </w:rPr>
        <w:t>3-</w:t>
      </w:r>
      <w:r w:rsidRPr="00D61F75">
        <w:rPr>
          <w:rFonts w:ascii="Simplified Arabic" w:hAnsi="Simplified Arabic"/>
          <w:sz w:val="24"/>
          <w:szCs w:val="24"/>
          <w:rtl/>
        </w:rPr>
        <w:t>5-2-3}.</w:t>
      </w:r>
    </w:p>
    <w:p w14:paraId="2840DCC2" w14:textId="14080D29" w:rsidR="00EB0A65" w:rsidRPr="00D61F75" w:rsidRDefault="00EB0A65" w:rsidP="00D61F75">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D61F75">
        <w:rPr>
          <w:rFonts w:ascii="Simplified Arabic" w:hAnsi="Simplified Arabic"/>
          <w:b/>
          <w:bCs/>
          <w:sz w:val="24"/>
          <w:szCs w:val="24"/>
          <w:rtl/>
        </w:rPr>
        <w:t>باء- 2</w:t>
      </w:r>
      <w:r w:rsidR="00727713" w:rsidRPr="00D61F75">
        <w:rPr>
          <w:rFonts w:ascii="Simplified Arabic" w:hAnsi="Simplified Arabic"/>
          <w:b/>
          <w:bCs/>
          <w:sz w:val="24"/>
          <w:szCs w:val="24"/>
          <w:rtl/>
        </w:rPr>
        <w:t xml:space="preserve">- </w:t>
      </w:r>
      <w:r w:rsidRPr="00D61F75">
        <w:rPr>
          <w:rFonts w:ascii="Simplified Arabic" w:hAnsi="Simplified Arabic"/>
          <w:b/>
          <w:bCs/>
          <w:sz w:val="24"/>
          <w:szCs w:val="24"/>
          <w:rtl/>
        </w:rPr>
        <w:t>تتأثر استدامة استخدام الأنواع البرية سلبا أو إيجابا بعوامل متعددة.</w:t>
      </w:r>
    </w:p>
    <w:p w14:paraId="5B61CE6C" w14:textId="41FF4D8B" w:rsidR="00EB0A65" w:rsidRPr="006752EA" w:rsidRDefault="00EB0A65" w:rsidP="00D61F75">
      <w:pPr>
        <w:spacing w:after="120" w:line="360" w:lineRule="exact"/>
        <w:ind w:left="624"/>
        <w:jc w:val="both"/>
        <w:textDirection w:val="tbRlV"/>
        <w:rPr>
          <w:rFonts w:cs="Traditional Arabic"/>
          <w:szCs w:val="30"/>
          <w:rtl/>
          <w:lang w:val="ar-SA" w:eastAsia="zh-TW"/>
        </w:rPr>
      </w:pPr>
      <w:r w:rsidRPr="00D61F75">
        <w:rPr>
          <w:rFonts w:ascii="Simplified Arabic" w:hAnsi="Simplified Arabic"/>
          <w:b/>
          <w:bCs/>
          <w:sz w:val="24"/>
          <w:szCs w:val="24"/>
          <w:rtl/>
        </w:rPr>
        <w:t>(باء-</w:t>
      </w:r>
      <w:r w:rsidR="0054513E" w:rsidRPr="00D61F75">
        <w:rPr>
          <w:rFonts w:ascii="Simplified Arabic" w:hAnsi="Simplified Arabic"/>
          <w:b/>
          <w:bCs/>
          <w:sz w:val="24"/>
          <w:szCs w:val="24"/>
          <w:rtl/>
        </w:rPr>
        <w:t>2</w:t>
      </w:r>
      <w:r w:rsidRPr="00D61F75">
        <w:rPr>
          <w:rFonts w:ascii="Simplified Arabic" w:hAnsi="Simplified Arabic"/>
          <w:b/>
          <w:bCs/>
          <w:sz w:val="24"/>
          <w:szCs w:val="24"/>
          <w:rtl/>
        </w:rPr>
        <w:t>-</w:t>
      </w:r>
      <w:r w:rsidR="0054513E" w:rsidRPr="00D61F75">
        <w:rPr>
          <w:rFonts w:ascii="Simplified Arabic" w:hAnsi="Simplified Arabic"/>
          <w:b/>
          <w:bCs/>
          <w:sz w:val="24"/>
          <w:szCs w:val="24"/>
          <w:rtl/>
        </w:rPr>
        <w:t>1</w:t>
      </w:r>
      <w:r w:rsidRPr="00D61F75">
        <w:rPr>
          <w:rFonts w:ascii="Simplified Arabic" w:hAnsi="Simplified Arabic"/>
          <w:b/>
          <w:bCs/>
          <w:sz w:val="24"/>
          <w:szCs w:val="24"/>
          <w:rtl/>
        </w:rPr>
        <w:t>) يؤثر العديد من العوامل على استدامة استخدام الأنواع البرية وهذه العوامل يتفاعل الواحد منها مع الآخر (الشكل م ق س-5)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54513E" w:rsidRPr="00D61F75">
        <w:rPr>
          <w:rFonts w:ascii="Simplified Arabic" w:hAnsi="Simplified Arabic"/>
          <w:b/>
          <w:bCs/>
          <w:sz w:val="24"/>
          <w:szCs w:val="24"/>
          <w:rtl/>
        </w:rPr>
        <w:t>4</w:t>
      </w:r>
      <w:r w:rsidRPr="00D61F75">
        <w:rPr>
          <w:rFonts w:ascii="Simplified Arabic" w:hAnsi="Simplified Arabic"/>
          <w:b/>
          <w:bCs/>
          <w:sz w:val="24"/>
          <w:szCs w:val="24"/>
          <w:rtl/>
        </w:rPr>
        <w:t>-</w:t>
      </w:r>
      <w:r w:rsidR="0054513E" w:rsidRPr="00D61F75">
        <w:rPr>
          <w:rFonts w:ascii="Simplified Arabic" w:hAnsi="Simplified Arabic"/>
          <w:b/>
          <w:bCs/>
          <w:sz w:val="24"/>
          <w:szCs w:val="24"/>
          <w:rtl/>
        </w:rPr>
        <w:t>3</w:t>
      </w:r>
      <w:r w:rsidRPr="00D61F75">
        <w:rPr>
          <w:rFonts w:ascii="Simplified Arabic" w:hAnsi="Simplified Arabic"/>
          <w:b/>
          <w:bCs/>
          <w:sz w:val="24"/>
          <w:szCs w:val="24"/>
          <w:rtl/>
        </w:rPr>
        <w:t>، 4-4}.</w:t>
      </w:r>
      <w:r w:rsidRPr="00D61F75">
        <w:rPr>
          <w:rFonts w:ascii="Simplified Arabic" w:hAnsi="Simplified Arabic"/>
          <w:sz w:val="24"/>
          <w:szCs w:val="24"/>
          <w:rtl/>
        </w:rPr>
        <w:t xml:space="preserve"> يمكن أن تتأثر النتائج المتعلقة بنوع معين وممارسة معينة في وقت واحد بعوامل متعددة، بعضها إيجابي، وبعضها سلبي، بالإضافة إلى عوامل وسيطة قد تخفف أو تضخم هذه الآثار على مستويات متعددة. ونتيجة لذلك، فإن استجابات الحوكمة تعالج، توخيا للفعالية، العوامل المتعددة التي تؤثر على الاستخدام وهي تتسم بالمرونة الكافية لاستيعاب الاختلافات بين الأنواع، والممارسات، والمواقع والنطاقات. فعلى سبيل المثال، فإن استدامة صيد اللحوم البرية تعزى أسبابها بشكل متزايد إلى التغيرات الاجتماعية والاقتصادية أو الاستجمام أو الترفيه أو التجارة أو الاتجار، بدلاً من مجرد القنص تأمينا للقمة العيش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E2321E" w:rsidRPr="00D61F75">
        <w:rPr>
          <w:rFonts w:ascii="Simplified Arabic" w:hAnsi="Simplified Arabic"/>
          <w:sz w:val="24"/>
          <w:szCs w:val="24"/>
          <w:rtl/>
        </w:rPr>
        <w:t>-3</w:t>
      </w:r>
      <w:r w:rsidRPr="00D61F75">
        <w:rPr>
          <w:rFonts w:ascii="Simplified Arabic" w:hAnsi="Simplified Arabic"/>
          <w:sz w:val="24"/>
          <w:szCs w:val="24"/>
          <w:rtl/>
        </w:rPr>
        <w:t>}.</w:t>
      </w:r>
    </w:p>
    <w:p w14:paraId="78EF731E" w14:textId="35A034F4" w:rsidR="00EB0A65" w:rsidRPr="00D61F75" w:rsidRDefault="00FE13C0" w:rsidP="00FE13C0">
      <w:pPr>
        <w:spacing w:before="240" w:after="240" w:line="360" w:lineRule="exact"/>
        <w:jc w:val="both"/>
        <w:rPr>
          <w:rFonts w:ascii="Simplified Arabic" w:hAnsi="Simplified Arabic"/>
          <w:sz w:val="24"/>
          <w:szCs w:val="24"/>
          <w:rtl/>
          <w:lang w:val="ar-SA" w:eastAsia="zh-TW"/>
        </w:rPr>
      </w:pPr>
      <w:r>
        <w:rPr>
          <w:noProof/>
        </w:rPr>
        <w:lastRenderedPageBreak/>
        <w:drawing>
          <wp:anchor distT="0" distB="0" distL="114300" distR="114300" simplePos="0" relativeHeight="251683840" behindDoc="0" locked="0" layoutInCell="1" allowOverlap="1" wp14:anchorId="5EB92288" wp14:editId="152AC020">
            <wp:simplePos x="0" y="0"/>
            <wp:positionH relativeFrom="margin">
              <wp:posOffset>284291</wp:posOffset>
            </wp:positionH>
            <wp:positionV relativeFrom="paragraph">
              <wp:posOffset>11273</wp:posOffset>
            </wp:positionV>
            <wp:extent cx="5760720" cy="3239135"/>
            <wp:effectExtent l="0" t="0" r="0" b="0"/>
            <wp:wrapTopAndBottom/>
            <wp:docPr id="32" name="Picture 3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imeline&#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implified Arabic" w:hAnsi="Simplified Arabic" w:hint="cs"/>
          <w:b/>
          <w:bCs/>
          <w:sz w:val="24"/>
          <w:szCs w:val="24"/>
          <w:rtl/>
        </w:rPr>
        <w:t>ا</w:t>
      </w:r>
      <w:r w:rsidR="00EB0A65" w:rsidRPr="00D61F75">
        <w:rPr>
          <w:rFonts w:ascii="Simplified Arabic" w:hAnsi="Simplified Arabic"/>
          <w:b/>
          <w:bCs/>
          <w:sz w:val="24"/>
          <w:szCs w:val="24"/>
          <w:rtl/>
        </w:rPr>
        <w:t>لشكل م ق س-5</w:t>
      </w:r>
      <w:r w:rsidR="00234BD8" w:rsidRPr="00D61F75">
        <w:rPr>
          <w:rFonts w:ascii="Simplified Arabic" w:hAnsi="Simplified Arabic"/>
          <w:b/>
          <w:bCs/>
          <w:sz w:val="24"/>
          <w:szCs w:val="24"/>
          <w:rtl/>
        </w:rPr>
        <w:t xml:space="preserve">- </w:t>
      </w:r>
      <w:r w:rsidR="00EB0A65" w:rsidRPr="00D61F75">
        <w:rPr>
          <w:rFonts w:ascii="Simplified Arabic" w:hAnsi="Simplified Arabic"/>
          <w:b/>
          <w:bCs/>
          <w:sz w:val="24"/>
          <w:szCs w:val="24"/>
          <w:rtl/>
        </w:rPr>
        <w:t>النهج المفاهيمي إزاء عوامل الاستخدام المستدام للأنواع البرية.</w:t>
      </w:r>
      <w:r w:rsidR="00EB0A65" w:rsidRPr="00D61F75">
        <w:rPr>
          <w:rFonts w:ascii="Simplified Arabic" w:hAnsi="Simplified Arabic"/>
          <w:sz w:val="24"/>
          <w:szCs w:val="24"/>
          <w:rtl/>
        </w:rPr>
        <w:t xml:space="preserve"> الرسم البياني يبين العلاقات بين مختلف مكونات النظم الاجتماعية الإيكولوجية المتعلقة بالاستخدام المباشر للأنواع البرية، كما تم تصورها في </w:t>
      </w:r>
      <w:r w:rsidR="00EB0A65" w:rsidRPr="00D61F75">
        <w:rPr>
          <w:rFonts w:ascii="Simplified Arabic" w:hAnsi="Simplified Arabic"/>
          <w:i/>
          <w:iCs/>
          <w:sz w:val="24"/>
          <w:szCs w:val="24"/>
          <w:rtl/>
        </w:rPr>
        <w:t>التقييم المواضيعي للاستخدام المستدام للأنواع البرية</w:t>
      </w:r>
      <w:r w:rsidR="00EB0A65" w:rsidRPr="00D61F75">
        <w:rPr>
          <w:rFonts w:ascii="Simplified Arabic" w:hAnsi="Simplified Arabic"/>
          <w:sz w:val="24"/>
          <w:szCs w:val="24"/>
          <w:rtl/>
        </w:rPr>
        <w:t>. ويبين الرسم البياني كيف تتأثر هذه النظم بمزيج من الأسباب (اللون الأخضر) والعوامل الوسيطة (اللون الأزرق) التي تؤثر على الممارسات (اللون البرتقالي) والاستخدامات (اللون الرمادي). وتعني الطبيعة المعقدة لهذه التفاعلات أنه كثيراً ما يتعذر فصل آثار العوامل المباشرة عن آثار العوامل غير المباشرة على النحو المحدد في الإطار المفاهيمي للمنبر.</w:t>
      </w:r>
    </w:p>
    <w:p w14:paraId="1520346C" w14:textId="5BBA32A6" w:rsidR="00EB0A65" w:rsidRPr="00D61F75" w:rsidRDefault="00EB0A65" w:rsidP="002F6D30">
      <w:pPr>
        <w:spacing w:after="120" w:line="340" w:lineRule="exact"/>
        <w:ind w:left="720"/>
        <w:jc w:val="both"/>
        <w:textDirection w:val="tbRlV"/>
        <w:rPr>
          <w:rFonts w:ascii="Simplified Arabic" w:eastAsia="SimSun" w:hAnsi="Simplified Arabic"/>
          <w:color w:val="000000"/>
          <w:sz w:val="24"/>
          <w:szCs w:val="24"/>
          <w:rtl/>
          <w:lang w:val="ar-SA" w:eastAsia="zh-TW"/>
        </w:rPr>
      </w:pPr>
      <w:r w:rsidRPr="00D61F75">
        <w:rPr>
          <w:rFonts w:ascii="Simplified Arabic" w:hAnsi="Simplified Arabic"/>
          <w:b/>
          <w:bCs/>
          <w:sz w:val="24"/>
          <w:szCs w:val="24"/>
          <w:rtl/>
        </w:rPr>
        <w:t>(باء-2-2) تؤثر عوامل مثل التغيرات التي تطرأ على المناظر الطبيعية والمناظر البحرية، وتغير المناخ، والتلوث، والأنواع الدخيلة الغازية على وفرة الأنواع البرية وتوزيعها، ويمكن أن تزيد من الإجهاد والتحديات في أوساط المجتمعات البشرية التي تستخدمها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{2-4 1-2، 4-2-1-4، 4-2-1-5، 4-2-1-6}.</w:t>
      </w:r>
      <w:r w:rsidRPr="00D61F75">
        <w:rPr>
          <w:rFonts w:ascii="Simplified Arabic" w:hAnsi="Simplified Arabic"/>
          <w:sz w:val="24"/>
          <w:szCs w:val="24"/>
          <w:rtl/>
        </w:rPr>
        <w:t xml:space="preserve"> ويتمثل الاتجاه السائد في انخفاض وفرة الأنواع والتحولات في توزيعاتها المكانية، على الرغم من أن التغيرات في المناظر الطبيعية والمناظر البحرية، وتغير المناخ، والتلوث، والأنواع الدخيلة الغازية قد تؤثر تأثيرا</w:t>
      </w:r>
      <w:r w:rsidR="002F6D30">
        <w:rPr>
          <w:rFonts w:ascii="Simplified Arabic" w:hAnsi="Simplified Arabic" w:hint="cs"/>
          <w:sz w:val="24"/>
          <w:szCs w:val="24"/>
          <w:rtl/>
        </w:rPr>
        <w:t>ً</w:t>
      </w:r>
      <w:r w:rsidRPr="00D61F75">
        <w:rPr>
          <w:rFonts w:ascii="Simplified Arabic" w:hAnsi="Simplified Arabic"/>
          <w:sz w:val="24"/>
          <w:szCs w:val="24"/>
          <w:rtl/>
        </w:rPr>
        <w:t xml:space="preserve"> إيجابيا</w:t>
      </w:r>
      <w:r w:rsidR="002F6D30">
        <w:rPr>
          <w:rFonts w:ascii="Simplified Arabic" w:hAnsi="Simplified Arabic" w:hint="cs"/>
          <w:sz w:val="24"/>
          <w:szCs w:val="24"/>
          <w:rtl/>
        </w:rPr>
        <w:t>ً</w:t>
      </w:r>
      <w:r w:rsidRPr="00D61F75">
        <w:rPr>
          <w:rFonts w:ascii="Simplified Arabic" w:hAnsi="Simplified Arabic"/>
          <w:sz w:val="24"/>
          <w:szCs w:val="24"/>
          <w:rtl/>
        </w:rPr>
        <w:t xml:space="preserve"> على بعض الأنواع. وتضع هذه العوامل المحركة أيضاً ضغوطا على قدرة النظم على تحقيق استدامة المحاصيل الاستخراجية عند المستويات السابقة، وق</w:t>
      </w:r>
      <w:r w:rsidR="00A42B36">
        <w:rPr>
          <w:rFonts w:ascii="Simplified Arabic" w:hAnsi="Simplified Arabic" w:hint="cs"/>
          <w:sz w:val="24"/>
          <w:szCs w:val="24"/>
          <w:rtl/>
        </w:rPr>
        <w:t>ــ</w:t>
      </w:r>
      <w:r w:rsidRPr="00D61F75">
        <w:rPr>
          <w:rFonts w:ascii="Simplified Arabic" w:hAnsi="Simplified Arabic"/>
          <w:sz w:val="24"/>
          <w:szCs w:val="24"/>
          <w:rtl/>
        </w:rPr>
        <w:t>د ت</w:t>
      </w:r>
      <w:r w:rsidR="00A42B36">
        <w:rPr>
          <w:rFonts w:ascii="Simplified Arabic" w:hAnsi="Simplified Arabic" w:hint="cs"/>
          <w:sz w:val="24"/>
          <w:szCs w:val="24"/>
          <w:rtl/>
        </w:rPr>
        <w:t>ـ</w:t>
      </w:r>
      <w:r w:rsidRPr="00D61F75">
        <w:rPr>
          <w:rFonts w:ascii="Simplified Arabic" w:hAnsi="Simplified Arabic"/>
          <w:sz w:val="24"/>
          <w:szCs w:val="24"/>
          <w:rtl/>
        </w:rPr>
        <w:t>زي</w:t>
      </w:r>
      <w:r w:rsidR="00A42B36">
        <w:rPr>
          <w:rFonts w:ascii="Simplified Arabic" w:hAnsi="Simplified Arabic" w:hint="cs"/>
          <w:sz w:val="24"/>
          <w:szCs w:val="24"/>
          <w:rtl/>
        </w:rPr>
        <w:t>ـ</w:t>
      </w:r>
      <w:r w:rsidRPr="00D61F75">
        <w:rPr>
          <w:rFonts w:ascii="Simplified Arabic" w:hAnsi="Simplified Arabic"/>
          <w:sz w:val="24"/>
          <w:szCs w:val="24"/>
          <w:rtl/>
        </w:rPr>
        <w:t>د م</w:t>
      </w:r>
      <w:r w:rsidR="00A42B36">
        <w:rPr>
          <w:rFonts w:ascii="Simplified Arabic" w:hAnsi="Simplified Arabic" w:hint="cs"/>
          <w:sz w:val="24"/>
          <w:szCs w:val="24"/>
          <w:rtl/>
        </w:rPr>
        <w:t>ـ</w:t>
      </w:r>
      <w:r w:rsidRPr="00D61F75">
        <w:rPr>
          <w:rFonts w:ascii="Simplified Arabic" w:hAnsi="Simplified Arabic"/>
          <w:sz w:val="24"/>
          <w:szCs w:val="24"/>
          <w:rtl/>
        </w:rPr>
        <w:t>ن ال</w:t>
      </w:r>
      <w:r w:rsidR="00A42B36">
        <w:rPr>
          <w:rFonts w:ascii="Simplified Arabic" w:hAnsi="Simplified Arabic" w:hint="cs"/>
          <w:sz w:val="24"/>
          <w:szCs w:val="24"/>
          <w:rtl/>
        </w:rPr>
        <w:t>ـ</w:t>
      </w:r>
      <w:r w:rsidRPr="00D61F75">
        <w:rPr>
          <w:rFonts w:ascii="Simplified Arabic" w:hAnsi="Simplified Arabic"/>
          <w:sz w:val="24"/>
          <w:szCs w:val="24"/>
          <w:rtl/>
        </w:rPr>
        <w:t>ح</w:t>
      </w:r>
      <w:r w:rsidR="00A42B36">
        <w:rPr>
          <w:rFonts w:ascii="Simplified Arabic" w:hAnsi="Simplified Arabic" w:hint="cs"/>
          <w:sz w:val="24"/>
          <w:szCs w:val="24"/>
          <w:rtl/>
        </w:rPr>
        <w:t>ـ</w:t>
      </w:r>
      <w:r w:rsidRPr="00D61F75">
        <w:rPr>
          <w:rFonts w:ascii="Simplified Arabic" w:hAnsi="Simplified Arabic"/>
          <w:sz w:val="24"/>
          <w:szCs w:val="24"/>
          <w:rtl/>
        </w:rPr>
        <w:t>اج</w:t>
      </w:r>
      <w:r w:rsidR="00A42B36">
        <w:rPr>
          <w:rFonts w:ascii="Simplified Arabic" w:hAnsi="Simplified Arabic" w:hint="cs"/>
          <w:sz w:val="24"/>
          <w:szCs w:val="24"/>
          <w:rtl/>
        </w:rPr>
        <w:t>ـ</w:t>
      </w:r>
      <w:r w:rsidRPr="00D61F75">
        <w:rPr>
          <w:rFonts w:ascii="Simplified Arabic" w:hAnsi="Simplified Arabic"/>
          <w:sz w:val="24"/>
          <w:szCs w:val="24"/>
          <w:rtl/>
        </w:rPr>
        <w:t>ة إل</w:t>
      </w:r>
      <w:r w:rsidR="00A42B36">
        <w:rPr>
          <w:rFonts w:ascii="Simplified Arabic" w:hAnsi="Simplified Arabic" w:hint="cs"/>
          <w:sz w:val="24"/>
          <w:szCs w:val="24"/>
          <w:rtl/>
        </w:rPr>
        <w:t>ـ</w:t>
      </w:r>
      <w:r w:rsidRPr="00D61F75">
        <w:rPr>
          <w:rFonts w:ascii="Simplified Arabic" w:hAnsi="Simplified Arabic"/>
          <w:sz w:val="24"/>
          <w:szCs w:val="24"/>
          <w:rtl/>
        </w:rPr>
        <w:t>ى اس</w:t>
      </w:r>
      <w:r w:rsidR="00A42B36">
        <w:rPr>
          <w:rFonts w:ascii="Simplified Arabic" w:hAnsi="Simplified Arabic" w:hint="cs"/>
          <w:sz w:val="24"/>
          <w:szCs w:val="24"/>
          <w:rtl/>
        </w:rPr>
        <w:t>ـ</w:t>
      </w:r>
      <w:r w:rsidRPr="00D61F75">
        <w:rPr>
          <w:rFonts w:ascii="Simplified Arabic" w:hAnsi="Simplified Arabic"/>
          <w:sz w:val="24"/>
          <w:szCs w:val="24"/>
          <w:rtl/>
        </w:rPr>
        <w:t>ت</w:t>
      </w:r>
      <w:r w:rsidR="00A42B36">
        <w:rPr>
          <w:rFonts w:ascii="Simplified Arabic" w:hAnsi="Simplified Arabic" w:hint="cs"/>
          <w:sz w:val="24"/>
          <w:szCs w:val="24"/>
          <w:rtl/>
        </w:rPr>
        <w:t>ـ</w:t>
      </w:r>
      <w:r w:rsidRPr="00D61F75">
        <w:rPr>
          <w:rFonts w:ascii="Simplified Arabic" w:hAnsi="Simplified Arabic"/>
          <w:sz w:val="24"/>
          <w:szCs w:val="24"/>
          <w:rtl/>
        </w:rPr>
        <w:t>خ</w:t>
      </w:r>
      <w:r w:rsidR="00A42B36">
        <w:rPr>
          <w:rFonts w:ascii="Simplified Arabic" w:hAnsi="Simplified Arabic" w:hint="cs"/>
          <w:sz w:val="24"/>
          <w:szCs w:val="24"/>
          <w:rtl/>
        </w:rPr>
        <w:t>ـ</w:t>
      </w:r>
      <w:r w:rsidRPr="00D61F75">
        <w:rPr>
          <w:rFonts w:ascii="Simplified Arabic" w:hAnsi="Simplified Arabic"/>
          <w:sz w:val="24"/>
          <w:szCs w:val="24"/>
          <w:rtl/>
        </w:rPr>
        <w:t>دام الأن</w:t>
      </w:r>
      <w:r w:rsidR="00A42B36">
        <w:rPr>
          <w:rFonts w:ascii="Simplified Arabic" w:hAnsi="Simplified Arabic" w:hint="cs"/>
          <w:sz w:val="24"/>
          <w:szCs w:val="24"/>
          <w:rtl/>
        </w:rPr>
        <w:t>ـ</w:t>
      </w:r>
      <w:r w:rsidRPr="00D61F75">
        <w:rPr>
          <w:rFonts w:ascii="Simplified Arabic" w:hAnsi="Simplified Arabic"/>
          <w:sz w:val="24"/>
          <w:szCs w:val="24"/>
          <w:rtl/>
        </w:rPr>
        <w:t>واع ال</w:t>
      </w:r>
      <w:r w:rsidR="00A42B36">
        <w:rPr>
          <w:rFonts w:ascii="Simplified Arabic" w:hAnsi="Simplified Arabic" w:hint="cs"/>
          <w:sz w:val="24"/>
          <w:szCs w:val="24"/>
          <w:rtl/>
        </w:rPr>
        <w:t>ـ</w:t>
      </w:r>
      <w:r w:rsidRPr="00D61F75">
        <w:rPr>
          <w:rFonts w:ascii="Simplified Arabic" w:hAnsi="Simplified Arabic"/>
          <w:sz w:val="24"/>
          <w:szCs w:val="24"/>
          <w:rtl/>
        </w:rPr>
        <w:t>ب</w:t>
      </w:r>
      <w:r w:rsidR="00A42B36">
        <w:rPr>
          <w:rFonts w:ascii="Simplified Arabic" w:hAnsi="Simplified Arabic" w:hint="cs"/>
          <w:sz w:val="24"/>
          <w:szCs w:val="24"/>
          <w:rtl/>
        </w:rPr>
        <w:t>ـ</w:t>
      </w:r>
      <w:r w:rsidRPr="00D61F75">
        <w:rPr>
          <w:rFonts w:ascii="Simplified Arabic" w:hAnsi="Simplified Arabic"/>
          <w:sz w:val="24"/>
          <w:szCs w:val="24"/>
          <w:rtl/>
        </w:rPr>
        <w:t>ري</w:t>
      </w:r>
      <w:r w:rsidR="00A42B36">
        <w:rPr>
          <w:rFonts w:ascii="Simplified Arabic" w:hAnsi="Simplified Arabic" w:hint="cs"/>
          <w:sz w:val="24"/>
          <w:szCs w:val="24"/>
          <w:rtl/>
        </w:rPr>
        <w:t>ـ</w:t>
      </w:r>
      <w:r w:rsidRPr="00D61F75">
        <w:rPr>
          <w:rFonts w:ascii="Simplified Arabic" w:hAnsi="Simplified Arabic"/>
          <w:sz w:val="24"/>
          <w:szCs w:val="24"/>
          <w:rtl/>
        </w:rPr>
        <w:t>ة ل</w:t>
      </w:r>
      <w:r w:rsidR="00A42B36">
        <w:rPr>
          <w:rFonts w:ascii="Simplified Arabic" w:hAnsi="Simplified Arabic" w:hint="cs"/>
          <w:sz w:val="24"/>
          <w:szCs w:val="24"/>
          <w:rtl/>
        </w:rPr>
        <w:t>ـ</w:t>
      </w:r>
      <w:r w:rsidRPr="00D61F75">
        <w:rPr>
          <w:rFonts w:ascii="Simplified Arabic" w:hAnsi="Simplified Arabic"/>
          <w:sz w:val="24"/>
          <w:szCs w:val="24"/>
          <w:rtl/>
        </w:rPr>
        <w:t>ت</w:t>
      </w:r>
      <w:r w:rsidR="00A42B36">
        <w:rPr>
          <w:rFonts w:ascii="Simplified Arabic" w:hAnsi="Simplified Arabic" w:hint="cs"/>
          <w:sz w:val="24"/>
          <w:szCs w:val="24"/>
          <w:rtl/>
        </w:rPr>
        <w:t>ـ</w:t>
      </w:r>
      <w:r w:rsidRPr="00D61F75">
        <w:rPr>
          <w:rFonts w:ascii="Simplified Arabic" w:hAnsi="Simplified Arabic"/>
          <w:sz w:val="24"/>
          <w:szCs w:val="24"/>
          <w:rtl/>
        </w:rPr>
        <w:t>ل</w:t>
      </w:r>
      <w:r w:rsidR="00A42B36">
        <w:rPr>
          <w:rFonts w:ascii="Simplified Arabic" w:hAnsi="Simplified Arabic" w:hint="cs"/>
          <w:sz w:val="24"/>
          <w:szCs w:val="24"/>
          <w:rtl/>
        </w:rPr>
        <w:t>ـ</w:t>
      </w:r>
      <w:r w:rsidRPr="00D61F75">
        <w:rPr>
          <w:rFonts w:ascii="Simplified Arabic" w:hAnsi="Simplified Arabic"/>
          <w:sz w:val="24"/>
          <w:szCs w:val="24"/>
          <w:rtl/>
        </w:rPr>
        <w:t>ب</w:t>
      </w:r>
      <w:r w:rsidR="00A42B36">
        <w:rPr>
          <w:rFonts w:ascii="Simplified Arabic" w:hAnsi="Simplified Arabic" w:hint="cs"/>
          <w:sz w:val="24"/>
          <w:szCs w:val="24"/>
          <w:rtl/>
        </w:rPr>
        <w:t>ـ</w:t>
      </w:r>
      <w:r w:rsidRPr="00D61F75">
        <w:rPr>
          <w:rFonts w:ascii="Simplified Arabic" w:hAnsi="Simplified Arabic"/>
          <w:sz w:val="24"/>
          <w:szCs w:val="24"/>
          <w:rtl/>
        </w:rPr>
        <w:t>ي</w:t>
      </w:r>
      <w:r w:rsidR="00A42B36">
        <w:rPr>
          <w:rFonts w:ascii="Simplified Arabic" w:hAnsi="Simplified Arabic" w:hint="cs"/>
          <w:sz w:val="24"/>
          <w:szCs w:val="24"/>
          <w:rtl/>
        </w:rPr>
        <w:t>ـ</w:t>
      </w:r>
      <w:r w:rsidRPr="00D61F75">
        <w:rPr>
          <w:rFonts w:ascii="Simplified Arabic" w:hAnsi="Simplified Arabic"/>
          <w:sz w:val="24"/>
          <w:szCs w:val="24"/>
          <w:rtl/>
        </w:rPr>
        <w:t>ة الاح</w:t>
      </w:r>
      <w:r w:rsidR="00A42B36">
        <w:rPr>
          <w:rFonts w:ascii="Simplified Arabic" w:hAnsi="Simplified Arabic" w:hint="cs"/>
          <w:sz w:val="24"/>
          <w:szCs w:val="24"/>
          <w:rtl/>
        </w:rPr>
        <w:t>ـ</w:t>
      </w:r>
      <w:r w:rsidRPr="00D61F75">
        <w:rPr>
          <w:rFonts w:ascii="Simplified Arabic" w:hAnsi="Simplified Arabic"/>
          <w:sz w:val="24"/>
          <w:szCs w:val="24"/>
          <w:rtl/>
        </w:rPr>
        <w:t>ت</w:t>
      </w:r>
      <w:r w:rsidR="00A42B36">
        <w:rPr>
          <w:rFonts w:ascii="Simplified Arabic" w:hAnsi="Simplified Arabic" w:hint="cs"/>
          <w:sz w:val="24"/>
          <w:szCs w:val="24"/>
          <w:rtl/>
        </w:rPr>
        <w:t>ـ</w:t>
      </w:r>
      <w:r w:rsidRPr="00D61F75">
        <w:rPr>
          <w:rFonts w:ascii="Simplified Arabic" w:hAnsi="Simplified Arabic"/>
          <w:sz w:val="24"/>
          <w:szCs w:val="24"/>
          <w:rtl/>
        </w:rPr>
        <w:t>ياج</w:t>
      </w:r>
      <w:r w:rsidR="00A42B36">
        <w:rPr>
          <w:rFonts w:ascii="Simplified Arabic" w:hAnsi="Simplified Arabic" w:hint="cs"/>
          <w:sz w:val="24"/>
          <w:szCs w:val="24"/>
          <w:rtl/>
        </w:rPr>
        <w:t>ــ</w:t>
      </w:r>
      <w:r w:rsidRPr="00D61F75">
        <w:rPr>
          <w:rFonts w:ascii="Simplified Arabic" w:hAnsi="Simplified Arabic"/>
          <w:sz w:val="24"/>
          <w:szCs w:val="24"/>
          <w:rtl/>
        </w:rPr>
        <w:t>ات الأس</w:t>
      </w:r>
      <w:r w:rsidR="00A42B36">
        <w:rPr>
          <w:rFonts w:ascii="Simplified Arabic" w:hAnsi="Simplified Arabic" w:hint="cs"/>
          <w:sz w:val="24"/>
          <w:szCs w:val="24"/>
          <w:rtl/>
        </w:rPr>
        <w:t>ــ</w:t>
      </w:r>
      <w:r w:rsidRPr="00D61F75">
        <w:rPr>
          <w:rFonts w:ascii="Simplified Arabic" w:hAnsi="Simplified Arabic"/>
          <w:sz w:val="24"/>
          <w:szCs w:val="24"/>
          <w:rtl/>
        </w:rPr>
        <w:t>اس</w:t>
      </w:r>
      <w:r w:rsidR="00A42B36">
        <w:rPr>
          <w:rFonts w:ascii="Simplified Arabic" w:hAnsi="Simplified Arabic" w:hint="cs"/>
          <w:sz w:val="24"/>
          <w:szCs w:val="24"/>
          <w:rtl/>
        </w:rPr>
        <w:t>ـ</w:t>
      </w:r>
      <w:r w:rsidRPr="00D61F75">
        <w:rPr>
          <w:rFonts w:ascii="Simplified Arabic" w:hAnsi="Simplified Arabic"/>
          <w:sz w:val="24"/>
          <w:szCs w:val="24"/>
          <w:rtl/>
        </w:rPr>
        <w:t>ي</w:t>
      </w:r>
      <w:r w:rsidR="00A42B36">
        <w:rPr>
          <w:rFonts w:ascii="Simplified Arabic" w:hAnsi="Simplified Arabic" w:hint="cs"/>
          <w:sz w:val="24"/>
          <w:szCs w:val="24"/>
          <w:rtl/>
        </w:rPr>
        <w:t>ـ</w:t>
      </w:r>
      <w:r w:rsidRPr="00D61F75">
        <w:rPr>
          <w:rFonts w:ascii="Simplified Arabic" w:hAnsi="Simplified Arabic"/>
          <w:sz w:val="24"/>
          <w:szCs w:val="24"/>
          <w:rtl/>
        </w:rPr>
        <w:t>ة. وال</w:t>
      </w:r>
      <w:r w:rsidR="00A42B36">
        <w:rPr>
          <w:rFonts w:ascii="Simplified Arabic" w:hAnsi="Simplified Arabic" w:hint="cs"/>
          <w:sz w:val="24"/>
          <w:szCs w:val="24"/>
          <w:rtl/>
        </w:rPr>
        <w:t>ـ</w:t>
      </w:r>
      <w:r w:rsidRPr="00D61F75">
        <w:rPr>
          <w:rFonts w:ascii="Simplified Arabic" w:hAnsi="Simplified Arabic"/>
          <w:sz w:val="24"/>
          <w:szCs w:val="24"/>
          <w:rtl/>
        </w:rPr>
        <w:t>ج</w:t>
      </w:r>
      <w:r w:rsidR="00A42B36">
        <w:rPr>
          <w:rFonts w:ascii="Simplified Arabic" w:hAnsi="Simplified Arabic" w:hint="cs"/>
          <w:sz w:val="24"/>
          <w:szCs w:val="24"/>
          <w:rtl/>
        </w:rPr>
        <w:t>ـ</w:t>
      </w:r>
      <w:r w:rsidRPr="00D61F75">
        <w:rPr>
          <w:rFonts w:ascii="Simplified Arabic" w:hAnsi="Simplified Arabic"/>
          <w:sz w:val="24"/>
          <w:szCs w:val="24"/>
          <w:rtl/>
        </w:rPr>
        <w:t>ه</w:t>
      </w:r>
      <w:r w:rsidR="00A42B36">
        <w:rPr>
          <w:rFonts w:ascii="Simplified Arabic" w:hAnsi="Simplified Arabic" w:hint="cs"/>
          <w:sz w:val="24"/>
          <w:szCs w:val="24"/>
          <w:rtl/>
        </w:rPr>
        <w:t>ـ</w:t>
      </w:r>
      <w:r w:rsidRPr="00D61F75">
        <w:rPr>
          <w:rFonts w:ascii="Simplified Arabic" w:hAnsi="Simplified Arabic"/>
          <w:sz w:val="24"/>
          <w:szCs w:val="24"/>
          <w:rtl/>
        </w:rPr>
        <w:t>ود ال</w:t>
      </w:r>
      <w:r w:rsidR="00A42B36">
        <w:rPr>
          <w:rFonts w:ascii="Simplified Arabic" w:hAnsi="Simplified Arabic" w:hint="cs"/>
          <w:sz w:val="24"/>
          <w:szCs w:val="24"/>
          <w:rtl/>
        </w:rPr>
        <w:t>ـ</w:t>
      </w:r>
      <w:r w:rsidRPr="00D61F75">
        <w:rPr>
          <w:rFonts w:ascii="Simplified Arabic" w:hAnsi="Simplified Arabic"/>
          <w:sz w:val="24"/>
          <w:szCs w:val="24"/>
          <w:rtl/>
        </w:rPr>
        <w:t>م</w:t>
      </w:r>
      <w:r w:rsidR="00A42B36">
        <w:rPr>
          <w:rFonts w:ascii="Simplified Arabic" w:hAnsi="Simplified Arabic" w:hint="cs"/>
          <w:sz w:val="24"/>
          <w:szCs w:val="24"/>
          <w:rtl/>
        </w:rPr>
        <w:t>ـ</w:t>
      </w:r>
      <w:r w:rsidRPr="00D61F75">
        <w:rPr>
          <w:rFonts w:ascii="Simplified Arabic" w:hAnsi="Simplified Arabic"/>
          <w:sz w:val="24"/>
          <w:szCs w:val="24"/>
          <w:rtl/>
        </w:rPr>
        <w:t>ب</w:t>
      </w:r>
      <w:r w:rsidR="00A42B36">
        <w:rPr>
          <w:rFonts w:ascii="Simplified Arabic" w:hAnsi="Simplified Arabic" w:hint="cs"/>
          <w:sz w:val="24"/>
          <w:szCs w:val="24"/>
          <w:rtl/>
        </w:rPr>
        <w:t>ـ</w:t>
      </w:r>
      <w:r w:rsidRPr="00D61F75">
        <w:rPr>
          <w:rFonts w:ascii="Simplified Arabic" w:hAnsi="Simplified Arabic"/>
          <w:sz w:val="24"/>
          <w:szCs w:val="24"/>
          <w:rtl/>
        </w:rPr>
        <w:t>ذولة لمعالجة هذه العوامل المحركة معالجة مباشرة يمكن أن يكون لها أيضاً تأثيرات إيجابية على الاستخدام المستدام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{2-4</w:t>
      </w:r>
      <w:r w:rsidR="00A566F6" w:rsidRPr="00D61F75">
        <w:rPr>
          <w:rFonts w:ascii="Simplified Arabic" w:hAnsi="Simplified Arabic"/>
          <w:sz w:val="24"/>
          <w:szCs w:val="24"/>
          <w:rtl/>
        </w:rPr>
        <w:t>-1</w:t>
      </w:r>
      <w:r w:rsidRPr="00D61F75">
        <w:rPr>
          <w:rFonts w:ascii="Simplified Arabic" w:hAnsi="Simplified Arabic"/>
          <w:sz w:val="24"/>
          <w:szCs w:val="24"/>
          <w:rtl/>
        </w:rPr>
        <w:t>-2، 4-2-1-5}.</w:t>
      </w:r>
    </w:p>
    <w:p w14:paraId="0F87C3B7" w14:textId="3C70CE6B" w:rsidR="00EB0A65" w:rsidRPr="00D61F75" w:rsidRDefault="00EB0A65" w:rsidP="002F6D30">
      <w:pPr>
        <w:spacing w:after="120" w:line="34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031B3A" w:rsidRPr="00D61F75">
        <w:rPr>
          <w:rFonts w:ascii="Simplified Arabic" w:hAnsi="Simplified Arabic"/>
          <w:b/>
          <w:bCs/>
          <w:sz w:val="24"/>
          <w:szCs w:val="24"/>
          <w:rtl/>
        </w:rPr>
        <w:t>2</w:t>
      </w:r>
      <w:r w:rsidRPr="00D61F75">
        <w:rPr>
          <w:rFonts w:ascii="Simplified Arabic" w:hAnsi="Simplified Arabic"/>
          <w:b/>
          <w:bCs/>
          <w:sz w:val="24"/>
          <w:szCs w:val="24"/>
          <w:rtl/>
        </w:rPr>
        <w:t>-</w:t>
      </w:r>
      <w:r w:rsidR="00031B3A" w:rsidRPr="00D61F75">
        <w:rPr>
          <w:rFonts w:ascii="Simplified Arabic" w:hAnsi="Simplified Arabic"/>
          <w:b/>
          <w:bCs/>
          <w:sz w:val="24"/>
          <w:szCs w:val="24"/>
          <w:rtl/>
        </w:rPr>
        <w:t>3</w:t>
      </w:r>
      <w:r w:rsidRPr="00D61F75">
        <w:rPr>
          <w:rFonts w:ascii="Simplified Arabic" w:hAnsi="Simplified Arabic"/>
          <w:b/>
          <w:bCs/>
          <w:sz w:val="24"/>
          <w:szCs w:val="24"/>
          <w:rtl/>
        </w:rPr>
        <w:t xml:space="preserve">) يعد تغير المناخ عاملا قويا يؤثر </w:t>
      </w:r>
      <w:r w:rsidR="00012EE9" w:rsidRPr="00D61F75">
        <w:rPr>
          <w:rFonts w:ascii="Simplified Arabic" w:hAnsi="Simplified Arabic"/>
          <w:b/>
          <w:bCs/>
          <w:sz w:val="24"/>
          <w:szCs w:val="24"/>
          <w:rtl/>
        </w:rPr>
        <w:t>بشكل</w:t>
      </w:r>
      <w:r w:rsidRPr="00D61F75">
        <w:rPr>
          <w:rFonts w:ascii="Simplified Arabic" w:hAnsi="Simplified Arabic"/>
          <w:b/>
          <w:bCs/>
          <w:sz w:val="24"/>
          <w:szCs w:val="24"/>
          <w:rtl/>
        </w:rPr>
        <w:t xml:space="preserve"> متزايد على الاستخدام المستدام، ويخلق العديد من التحديات (</w:t>
      </w:r>
      <w:r w:rsidRPr="00D61F75">
        <w:rPr>
          <w:rFonts w:ascii="Simplified Arabic" w:hAnsi="Simplified Arabic"/>
          <w:b/>
          <w:bCs/>
          <w:i/>
          <w:iCs/>
          <w:sz w:val="24"/>
          <w:szCs w:val="24"/>
          <w:rtl/>
        </w:rPr>
        <w:t>لا</w:t>
      </w:r>
      <w:r w:rsidR="00A42B36">
        <w:rPr>
          <w:rFonts w:ascii="Simplified Arabic" w:hAnsi="Simplified Arabic" w:hint="cs"/>
          <w:b/>
          <w:bCs/>
          <w:i/>
          <w:iCs/>
          <w:sz w:val="24"/>
          <w:szCs w:val="24"/>
          <w:rtl/>
        </w:rPr>
        <w:t> </w:t>
      </w:r>
      <w:r w:rsidRPr="00D61F75">
        <w:rPr>
          <w:rFonts w:ascii="Simplified Arabic" w:hAnsi="Simplified Arabic"/>
          <w:b/>
          <w:bCs/>
          <w:i/>
          <w:iCs/>
          <w:sz w:val="24"/>
          <w:szCs w:val="24"/>
          <w:rtl/>
        </w:rPr>
        <w:t>خلاف عليه</w:t>
      </w:r>
      <w:r w:rsidRPr="00D61F75">
        <w:rPr>
          <w:rFonts w:ascii="Simplified Arabic" w:hAnsi="Simplified Arabic"/>
          <w:b/>
          <w:bCs/>
          <w:sz w:val="24"/>
          <w:szCs w:val="24"/>
          <w:rtl/>
        </w:rPr>
        <w:t>) {</w:t>
      </w:r>
      <w:r w:rsidR="00FE0519" w:rsidRPr="00D61F75">
        <w:rPr>
          <w:rFonts w:ascii="Simplified Arabic" w:hAnsi="Simplified Arabic"/>
          <w:b/>
          <w:bCs/>
          <w:sz w:val="24"/>
          <w:szCs w:val="24"/>
          <w:rtl/>
        </w:rPr>
        <w:t>4-2</w:t>
      </w:r>
      <w:r w:rsidR="00A566F6" w:rsidRPr="00D61F75">
        <w:rPr>
          <w:rFonts w:ascii="Simplified Arabic" w:hAnsi="Simplified Arabic"/>
          <w:b/>
          <w:bCs/>
          <w:sz w:val="24"/>
          <w:szCs w:val="24"/>
          <w:rtl/>
        </w:rPr>
        <w:t>-1</w:t>
      </w:r>
      <w:r w:rsidRPr="00D61F75">
        <w:rPr>
          <w:rFonts w:ascii="Simplified Arabic" w:hAnsi="Simplified Arabic"/>
          <w:b/>
          <w:bCs/>
          <w:sz w:val="24"/>
          <w:szCs w:val="24"/>
          <w:rtl/>
        </w:rPr>
        <w:t>-2}.</w:t>
      </w:r>
      <w:r w:rsidRPr="00D61F75">
        <w:rPr>
          <w:rFonts w:ascii="Simplified Arabic" w:hAnsi="Simplified Arabic"/>
          <w:sz w:val="24"/>
          <w:szCs w:val="24"/>
          <w:rtl/>
        </w:rPr>
        <w:t xml:space="preserve"> ويؤثر تغير المناخ تأثيراً قوياً على استخدام الأنواع البرية من خلال أمور منها، على سبيل المثال، تغييرات متوسط درجات الحرارة وهطول الأمطار، وآثار زيادة تواتر الظواهر الجوية الهيدرولوجية </w:t>
      </w:r>
      <w:r w:rsidR="00012EE9" w:rsidRPr="00D61F75">
        <w:rPr>
          <w:rFonts w:ascii="Simplified Arabic" w:hAnsi="Simplified Arabic"/>
          <w:sz w:val="24"/>
          <w:szCs w:val="24"/>
          <w:rtl/>
        </w:rPr>
        <w:t xml:space="preserve">وشدتها </w:t>
      </w:r>
      <w:r w:rsidRPr="00D61F75">
        <w:rPr>
          <w:rFonts w:ascii="Simplified Arabic" w:hAnsi="Simplified Arabic"/>
          <w:sz w:val="24"/>
          <w:szCs w:val="24"/>
          <w:rtl/>
        </w:rPr>
        <w:t>والتغيرات في التوزيع المكاني للأنواع البرية قيد الاستخدام وإنتاجيتها وموائلها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FE0519" w:rsidRPr="00D61F75">
        <w:rPr>
          <w:rFonts w:ascii="Simplified Arabic" w:hAnsi="Simplified Arabic"/>
          <w:sz w:val="24"/>
          <w:szCs w:val="24"/>
          <w:rtl/>
        </w:rPr>
        <w:t>4</w:t>
      </w:r>
      <w:r w:rsidRPr="00D61F75">
        <w:rPr>
          <w:rFonts w:ascii="Simplified Arabic" w:hAnsi="Simplified Arabic"/>
          <w:sz w:val="24"/>
          <w:szCs w:val="24"/>
          <w:rtl/>
        </w:rPr>
        <w:t>-</w:t>
      </w:r>
      <w:r w:rsidR="00FE0519" w:rsidRPr="00D61F75">
        <w:rPr>
          <w:rFonts w:ascii="Simplified Arabic" w:hAnsi="Simplified Arabic"/>
          <w:sz w:val="24"/>
          <w:szCs w:val="24"/>
          <w:rtl/>
        </w:rPr>
        <w:t>2</w:t>
      </w:r>
      <w:r w:rsidR="00A566F6" w:rsidRPr="00D61F75">
        <w:rPr>
          <w:rFonts w:ascii="Simplified Arabic" w:hAnsi="Simplified Arabic"/>
          <w:sz w:val="24"/>
          <w:szCs w:val="24"/>
          <w:rtl/>
        </w:rPr>
        <w:t>-1</w:t>
      </w:r>
      <w:r w:rsidRPr="00D61F75">
        <w:rPr>
          <w:rFonts w:ascii="Simplified Arabic" w:hAnsi="Simplified Arabic"/>
          <w:sz w:val="24"/>
          <w:szCs w:val="24"/>
          <w:rtl/>
        </w:rPr>
        <w:t>-2}. فعلى سبيل المثال، تشمل الآثار المناخية على قطع الأشجار تغير تكوين الغابات وإنتاجيتها نتيجة لزيادة شدة وتواتر الفيضانات والجفاف وحرائق الغابات. وفي حين أن الإحراق لدواع ثقافية والحرائق الموجَّهة ستظل أداتين هامتين لإدارة الغابات، فإن حرائق الغابات المكثفة المتكررة يمكن أن تؤدي إلى تدهور المناظر الطبيعية، والحد من كثافة التجمعات المحلية للأنواع البرية الهامة التي تعيش في قاع الغابات وتلك التي تعيش في قمم الأشجار، ودعم انتشار الأنواع الدخيلة الغازية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047FFB" w:rsidRPr="00D61F75">
        <w:rPr>
          <w:rFonts w:ascii="Simplified Arabic" w:hAnsi="Simplified Arabic"/>
          <w:sz w:val="24"/>
          <w:szCs w:val="24"/>
          <w:rtl/>
        </w:rPr>
        <w:t>4</w:t>
      </w:r>
      <w:r w:rsidRPr="00D61F75">
        <w:rPr>
          <w:rFonts w:ascii="Simplified Arabic" w:hAnsi="Simplified Arabic"/>
          <w:sz w:val="24"/>
          <w:szCs w:val="24"/>
          <w:rtl/>
        </w:rPr>
        <w:t>-</w:t>
      </w:r>
      <w:r w:rsidR="00047FFB" w:rsidRPr="00D61F75">
        <w:rPr>
          <w:rFonts w:ascii="Simplified Arabic" w:hAnsi="Simplified Arabic"/>
          <w:sz w:val="24"/>
          <w:szCs w:val="24"/>
          <w:rtl/>
        </w:rPr>
        <w:t>2</w:t>
      </w:r>
      <w:r w:rsidR="00A566F6" w:rsidRPr="00D61F75">
        <w:rPr>
          <w:rFonts w:ascii="Simplified Arabic" w:hAnsi="Simplified Arabic"/>
          <w:sz w:val="24"/>
          <w:szCs w:val="24"/>
          <w:rtl/>
        </w:rPr>
        <w:t>-1</w:t>
      </w:r>
      <w:r w:rsidRPr="00D61F75">
        <w:rPr>
          <w:rFonts w:ascii="Simplified Arabic" w:hAnsi="Simplified Arabic"/>
          <w:sz w:val="24"/>
          <w:szCs w:val="24"/>
          <w:rtl/>
        </w:rPr>
        <w:t xml:space="preserve">-2-5}. وتتفاقم هذه الآثار وتتعقد بسبب تفاعلات تغير المناخ مع العوامل البيئية والاجتماعية والثقافية والسياسية والاقتصادية الأخرى وما يرتبط بها من أسباب أساسية. كما أن تطوير تدابير الاستجابة الفعالة يواجه </w:t>
      </w:r>
      <w:r w:rsidRPr="00D61F75">
        <w:rPr>
          <w:rFonts w:ascii="Simplified Arabic" w:hAnsi="Simplified Arabic"/>
          <w:sz w:val="24"/>
          <w:szCs w:val="24"/>
          <w:rtl/>
        </w:rPr>
        <w:lastRenderedPageBreak/>
        <w:t>تحديا بسبب نقص المعارف بأنماط تغير المناخ والثغرات العديدة في فهم كيفية تأثير تغير المناخ على استدامة الاستخدامات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047FFB" w:rsidRPr="00D61F75">
        <w:rPr>
          <w:rFonts w:ascii="Simplified Arabic" w:hAnsi="Simplified Arabic"/>
          <w:sz w:val="24"/>
          <w:szCs w:val="24"/>
          <w:rtl/>
        </w:rPr>
        <w:t>4</w:t>
      </w:r>
      <w:r w:rsidRPr="00D61F75">
        <w:rPr>
          <w:rFonts w:ascii="Simplified Arabic" w:hAnsi="Simplified Arabic"/>
          <w:sz w:val="24"/>
          <w:szCs w:val="24"/>
          <w:rtl/>
        </w:rPr>
        <w:t>-</w:t>
      </w:r>
      <w:r w:rsidR="00047FFB" w:rsidRPr="00D61F75">
        <w:rPr>
          <w:rFonts w:ascii="Simplified Arabic" w:hAnsi="Simplified Arabic"/>
          <w:sz w:val="24"/>
          <w:szCs w:val="24"/>
          <w:rtl/>
        </w:rPr>
        <w:t>2</w:t>
      </w:r>
      <w:r w:rsidR="00A566F6" w:rsidRPr="00D61F75">
        <w:rPr>
          <w:rFonts w:ascii="Simplified Arabic" w:hAnsi="Simplified Arabic"/>
          <w:sz w:val="24"/>
          <w:szCs w:val="24"/>
          <w:rtl/>
        </w:rPr>
        <w:t>-1</w:t>
      </w:r>
      <w:r w:rsidRPr="00D61F75">
        <w:rPr>
          <w:rFonts w:ascii="Simplified Arabic" w:hAnsi="Simplified Arabic"/>
          <w:sz w:val="24"/>
          <w:szCs w:val="24"/>
          <w:rtl/>
        </w:rPr>
        <w:t>-2}.</w:t>
      </w:r>
    </w:p>
    <w:p w14:paraId="666C0AF6" w14:textId="3AA2F526"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031B3A" w:rsidRPr="00D61F75">
        <w:rPr>
          <w:rFonts w:ascii="Simplified Arabic" w:hAnsi="Simplified Arabic"/>
          <w:b/>
          <w:bCs/>
          <w:sz w:val="24"/>
          <w:szCs w:val="24"/>
          <w:rtl/>
        </w:rPr>
        <w:t>2</w:t>
      </w:r>
      <w:r w:rsidRPr="00D61F75">
        <w:rPr>
          <w:rFonts w:ascii="Simplified Arabic" w:hAnsi="Simplified Arabic"/>
          <w:b/>
          <w:bCs/>
          <w:sz w:val="24"/>
          <w:szCs w:val="24"/>
          <w:rtl/>
        </w:rPr>
        <w:t>-</w:t>
      </w:r>
      <w:r w:rsidR="00031B3A" w:rsidRPr="00D61F75">
        <w:rPr>
          <w:rFonts w:ascii="Simplified Arabic" w:hAnsi="Simplified Arabic"/>
          <w:b/>
          <w:bCs/>
          <w:sz w:val="24"/>
          <w:szCs w:val="24"/>
          <w:rtl/>
        </w:rPr>
        <w:t>4</w:t>
      </w:r>
      <w:r w:rsidRPr="00D61F75">
        <w:rPr>
          <w:rFonts w:ascii="Simplified Arabic" w:hAnsi="Simplified Arabic"/>
          <w:b/>
          <w:bCs/>
          <w:sz w:val="24"/>
          <w:szCs w:val="24"/>
          <w:rtl/>
        </w:rPr>
        <w:t>) أدت اللوائح التنظيمية، إلى جانب قوى السوق، إلى تحول من الأنواع البرية إلى عينات مستمدة من الأرصدة المربَّاة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w:t>
      </w:r>
      <w:r w:rsidR="00DC4A56" w:rsidRPr="00D61F75">
        <w:rPr>
          <w:rFonts w:ascii="Simplified Arabic" w:hAnsi="Simplified Arabic"/>
          <w:b/>
          <w:bCs/>
          <w:sz w:val="24"/>
          <w:szCs w:val="24"/>
          <w:rtl/>
        </w:rPr>
        <w:t>4</w:t>
      </w:r>
      <w:r w:rsidRPr="00D61F75">
        <w:rPr>
          <w:rFonts w:ascii="Simplified Arabic" w:hAnsi="Simplified Arabic"/>
          <w:b/>
          <w:bCs/>
          <w:sz w:val="24"/>
          <w:szCs w:val="24"/>
          <w:rtl/>
        </w:rPr>
        <w:t>-</w:t>
      </w:r>
      <w:r w:rsidR="00DC4A56" w:rsidRPr="00D61F75">
        <w:rPr>
          <w:rFonts w:ascii="Simplified Arabic" w:hAnsi="Simplified Arabic"/>
          <w:b/>
          <w:bCs/>
          <w:sz w:val="24"/>
          <w:szCs w:val="24"/>
          <w:rtl/>
        </w:rPr>
        <w:t>2</w:t>
      </w:r>
      <w:r w:rsidR="003C67A6" w:rsidRPr="00D61F75">
        <w:rPr>
          <w:rFonts w:ascii="Simplified Arabic" w:hAnsi="Simplified Arabic"/>
          <w:b/>
          <w:bCs/>
          <w:sz w:val="24"/>
          <w:szCs w:val="24"/>
          <w:rtl/>
        </w:rPr>
        <w:t>-4</w:t>
      </w:r>
      <w:r w:rsidRPr="00D61F75">
        <w:rPr>
          <w:rFonts w:ascii="Simplified Arabic" w:hAnsi="Simplified Arabic"/>
          <w:b/>
          <w:bCs/>
          <w:sz w:val="24"/>
          <w:szCs w:val="24"/>
          <w:rtl/>
        </w:rPr>
        <w:t>-3-1}.</w:t>
      </w:r>
      <w:r w:rsidRPr="00D61F75">
        <w:rPr>
          <w:rFonts w:ascii="Simplified Arabic" w:hAnsi="Simplified Arabic"/>
          <w:sz w:val="24"/>
          <w:szCs w:val="24"/>
          <w:rtl/>
        </w:rPr>
        <w:t xml:space="preserve"> وخلال الأربعين عاما الماضية، تم استبدال أو استكمال التجارة في العديد من الأنواع البرية بالتجارة في الأرصدة المربَّاة من نفس النوع من النباتات أو الحيوانات (</w:t>
      </w:r>
      <w:r w:rsidRPr="00D61F75">
        <w:rPr>
          <w:rFonts w:ascii="Simplified Arabic" w:hAnsi="Simplified Arabic"/>
          <w:i/>
          <w:iCs/>
          <w:sz w:val="24"/>
          <w:szCs w:val="24"/>
          <w:rtl/>
        </w:rPr>
        <w:t>لا</w:t>
      </w:r>
      <w:r w:rsidR="002F6D30">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DC4A56" w:rsidRPr="00D61F75">
        <w:rPr>
          <w:rFonts w:ascii="Simplified Arabic" w:hAnsi="Simplified Arabic"/>
          <w:sz w:val="24"/>
          <w:szCs w:val="24"/>
          <w:rtl/>
        </w:rPr>
        <w:t>4</w:t>
      </w:r>
      <w:r w:rsidRPr="00D61F75">
        <w:rPr>
          <w:rFonts w:ascii="Simplified Arabic" w:hAnsi="Simplified Arabic"/>
          <w:sz w:val="24"/>
          <w:szCs w:val="24"/>
          <w:rtl/>
        </w:rPr>
        <w:t>-</w:t>
      </w:r>
      <w:r w:rsidR="00DC4A56" w:rsidRPr="00D61F75">
        <w:rPr>
          <w:rFonts w:ascii="Simplified Arabic" w:hAnsi="Simplified Arabic"/>
          <w:sz w:val="24"/>
          <w:szCs w:val="24"/>
          <w:rtl/>
        </w:rPr>
        <w:t>2</w:t>
      </w:r>
      <w:r w:rsidR="000E451D" w:rsidRPr="00D61F75">
        <w:rPr>
          <w:rFonts w:ascii="Simplified Arabic" w:hAnsi="Simplified Arabic"/>
          <w:sz w:val="24"/>
          <w:szCs w:val="24"/>
          <w:rtl/>
        </w:rPr>
        <w:t>-2</w:t>
      </w:r>
      <w:r w:rsidRPr="00D61F75">
        <w:rPr>
          <w:rFonts w:ascii="Simplified Arabic" w:hAnsi="Simplified Arabic"/>
          <w:sz w:val="24"/>
          <w:szCs w:val="24"/>
          <w:rtl/>
        </w:rPr>
        <w:t>-2-1،</w:t>
      </w:r>
      <w:r w:rsidR="000F1C85" w:rsidRPr="00D61F75">
        <w:rPr>
          <w:rFonts w:ascii="Simplified Arabic" w:hAnsi="Simplified Arabic"/>
          <w:sz w:val="24"/>
          <w:szCs w:val="24"/>
          <w:rtl/>
        </w:rPr>
        <w:t xml:space="preserve"> 4</w:t>
      </w:r>
      <w:r w:rsidRPr="00D61F75">
        <w:rPr>
          <w:rFonts w:ascii="Simplified Arabic" w:hAnsi="Simplified Arabic"/>
          <w:sz w:val="24"/>
          <w:szCs w:val="24"/>
          <w:rtl/>
        </w:rPr>
        <w:t>-</w:t>
      </w:r>
      <w:r w:rsidR="000F1C85" w:rsidRPr="00D61F75">
        <w:rPr>
          <w:rFonts w:ascii="Simplified Arabic" w:hAnsi="Simplified Arabic"/>
          <w:sz w:val="24"/>
          <w:szCs w:val="24"/>
          <w:rtl/>
        </w:rPr>
        <w:t>2</w:t>
      </w:r>
      <w:r w:rsidRPr="00D61F75">
        <w:rPr>
          <w:rFonts w:ascii="Simplified Arabic" w:hAnsi="Simplified Arabic"/>
          <w:sz w:val="24"/>
          <w:szCs w:val="24"/>
          <w:rtl/>
        </w:rPr>
        <w:t>-</w:t>
      </w:r>
      <w:r w:rsidR="000F1C85" w:rsidRPr="00D61F75">
        <w:rPr>
          <w:rFonts w:ascii="Simplified Arabic" w:hAnsi="Simplified Arabic"/>
          <w:sz w:val="24"/>
          <w:szCs w:val="24"/>
          <w:rtl/>
        </w:rPr>
        <w:t>4</w:t>
      </w:r>
      <w:r w:rsidR="00E2321E" w:rsidRPr="00D61F75">
        <w:rPr>
          <w:rFonts w:ascii="Simplified Arabic" w:hAnsi="Simplified Arabic"/>
          <w:sz w:val="24"/>
          <w:szCs w:val="24"/>
          <w:rtl/>
        </w:rPr>
        <w:t>-3</w:t>
      </w:r>
      <w:r w:rsidRPr="00D61F75">
        <w:rPr>
          <w:rFonts w:ascii="Simplified Arabic" w:hAnsi="Simplified Arabic"/>
          <w:sz w:val="24"/>
          <w:szCs w:val="24"/>
          <w:rtl/>
        </w:rPr>
        <w:t>-1}. ولتربية هذه الأنواع أهمية ملحوظة بالنسبة للأسماك والطيور والبرمائيات والنباتات حيث إن أكثر من 50 في المائة من التجارة المسجلة مستمدة من مصادر مُربّاة (</w:t>
      </w:r>
      <w:r w:rsidRPr="00D61F75">
        <w:rPr>
          <w:rFonts w:ascii="Simplified Arabic" w:hAnsi="Simplified Arabic"/>
          <w:i/>
          <w:iCs/>
          <w:sz w:val="24"/>
          <w:szCs w:val="24"/>
          <w:rtl/>
        </w:rPr>
        <w:t>لا</w:t>
      </w:r>
      <w:r w:rsidR="002F6D30">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0F1C85" w:rsidRPr="00D61F75">
        <w:rPr>
          <w:rFonts w:ascii="Simplified Arabic" w:hAnsi="Simplified Arabic"/>
          <w:sz w:val="24"/>
          <w:szCs w:val="24"/>
          <w:rtl/>
        </w:rPr>
        <w:t>3</w:t>
      </w:r>
      <w:r w:rsidRPr="00D61F75">
        <w:rPr>
          <w:rFonts w:ascii="Simplified Arabic" w:hAnsi="Simplified Arabic"/>
          <w:sz w:val="24"/>
          <w:szCs w:val="24"/>
          <w:rtl/>
        </w:rPr>
        <w:t>-</w:t>
      </w:r>
      <w:r w:rsidR="000F1C85" w:rsidRPr="00D61F75">
        <w:rPr>
          <w:rFonts w:ascii="Simplified Arabic" w:hAnsi="Simplified Arabic"/>
          <w:sz w:val="24"/>
          <w:szCs w:val="24"/>
          <w:rtl/>
        </w:rPr>
        <w:t>2</w:t>
      </w:r>
      <w:r w:rsidR="00A566F6" w:rsidRPr="00D61F75">
        <w:rPr>
          <w:rFonts w:ascii="Simplified Arabic" w:hAnsi="Simplified Arabic"/>
          <w:sz w:val="24"/>
          <w:szCs w:val="24"/>
          <w:rtl/>
        </w:rPr>
        <w:t>-1</w:t>
      </w:r>
      <w:r w:rsidRPr="00D61F75">
        <w:rPr>
          <w:rFonts w:ascii="Simplified Arabic" w:hAnsi="Simplified Arabic"/>
          <w:sz w:val="24"/>
          <w:szCs w:val="24"/>
          <w:rtl/>
        </w:rPr>
        <w:t>-1، 3-3-1-5-1}. ويعزى هذا التحول إلى اتفاقات جزئية وتشريعات مرتبطة بها تقيد التجارة في العينات البرية المحصودة، إلى جانب قوى السوق المتعلقة بنوعية العرض واتساقه {</w:t>
      </w:r>
      <w:r w:rsidR="00297860" w:rsidRPr="00D61F75">
        <w:rPr>
          <w:rFonts w:ascii="Simplified Arabic" w:hAnsi="Simplified Arabic"/>
          <w:sz w:val="24"/>
          <w:szCs w:val="24"/>
          <w:rtl/>
        </w:rPr>
        <w:t>3</w:t>
      </w:r>
      <w:r w:rsidRPr="00D61F75">
        <w:rPr>
          <w:rFonts w:ascii="Simplified Arabic" w:hAnsi="Simplified Arabic"/>
          <w:sz w:val="24"/>
          <w:szCs w:val="24"/>
          <w:rtl/>
        </w:rPr>
        <w:t>-</w:t>
      </w:r>
      <w:r w:rsidR="00297860" w:rsidRPr="00D61F75">
        <w:rPr>
          <w:rFonts w:ascii="Simplified Arabic" w:hAnsi="Simplified Arabic"/>
          <w:sz w:val="24"/>
          <w:szCs w:val="24"/>
          <w:rtl/>
        </w:rPr>
        <w:t>2</w:t>
      </w:r>
      <w:r w:rsidR="00A566F6" w:rsidRPr="00D61F75">
        <w:rPr>
          <w:rFonts w:ascii="Simplified Arabic" w:hAnsi="Simplified Arabic"/>
          <w:sz w:val="24"/>
          <w:szCs w:val="24"/>
          <w:rtl/>
        </w:rPr>
        <w:t>-1</w:t>
      </w:r>
      <w:r w:rsidRPr="00D61F75">
        <w:rPr>
          <w:rFonts w:ascii="Simplified Arabic" w:hAnsi="Simplified Arabic"/>
          <w:sz w:val="24"/>
          <w:szCs w:val="24"/>
          <w:rtl/>
        </w:rPr>
        <w:t>-1، 4-2-2-2}. ويمكن أن تؤدي عمليات التحول إلى الأرصدة السمكية المربَّاة إلى الحد من آثار الحصاد على الأنواع البرية، حيث لا يوجد طلب محدد على العينات ذات المنشأ البري، وحيث يمكن تجنب غسل العينات البرية المحصودة بصورة غير مشروعة في نطاق التجارة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297860" w:rsidRPr="00D61F75">
        <w:rPr>
          <w:rFonts w:ascii="Simplified Arabic" w:hAnsi="Simplified Arabic"/>
          <w:sz w:val="24"/>
          <w:szCs w:val="24"/>
          <w:rtl/>
        </w:rPr>
        <w:t>4</w:t>
      </w:r>
      <w:r w:rsidRPr="00D61F75">
        <w:rPr>
          <w:rFonts w:ascii="Simplified Arabic" w:hAnsi="Simplified Arabic"/>
          <w:sz w:val="24"/>
          <w:szCs w:val="24"/>
          <w:rtl/>
        </w:rPr>
        <w:t>-</w:t>
      </w:r>
      <w:r w:rsidR="00297860" w:rsidRPr="00D61F75">
        <w:rPr>
          <w:rFonts w:ascii="Simplified Arabic" w:hAnsi="Simplified Arabic"/>
          <w:sz w:val="24"/>
          <w:szCs w:val="24"/>
          <w:rtl/>
        </w:rPr>
        <w:t>2</w:t>
      </w:r>
      <w:r w:rsidR="000E451D" w:rsidRPr="00D61F75">
        <w:rPr>
          <w:rFonts w:ascii="Simplified Arabic" w:hAnsi="Simplified Arabic"/>
          <w:sz w:val="24"/>
          <w:szCs w:val="24"/>
          <w:rtl/>
        </w:rPr>
        <w:t>-2</w:t>
      </w:r>
      <w:r w:rsidRPr="00D61F75">
        <w:rPr>
          <w:rFonts w:ascii="Simplified Arabic" w:hAnsi="Simplified Arabic"/>
          <w:sz w:val="24"/>
          <w:szCs w:val="24"/>
          <w:rtl/>
        </w:rPr>
        <w:t>-2-1}. بيد أن آثار التحول إلى الأرصدة السمكية المربّاة على سبل العيش، والتقاسم العادل للمنافع، وحفظ الموائل، وخير الحيوانات المرباة، واحتمال إدخال أنواع دخيلة غازية، واحتمال انتقال الأمراض الحيوانية المنشأ، ينبغي النظر فيها كجزء من تقييمات فردية للاستخدام المستدام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68756B" w:rsidRPr="00D61F75">
        <w:rPr>
          <w:rFonts w:ascii="Simplified Arabic" w:hAnsi="Simplified Arabic"/>
          <w:sz w:val="24"/>
          <w:szCs w:val="24"/>
          <w:rtl/>
        </w:rPr>
        <w:t>4</w:t>
      </w:r>
      <w:r w:rsidRPr="00D61F75">
        <w:rPr>
          <w:rFonts w:ascii="Simplified Arabic" w:hAnsi="Simplified Arabic"/>
          <w:sz w:val="24"/>
          <w:szCs w:val="24"/>
          <w:rtl/>
        </w:rPr>
        <w:t>-</w:t>
      </w:r>
      <w:r w:rsidR="0068756B" w:rsidRPr="00D61F75">
        <w:rPr>
          <w:rFonts w:ascii="Simplified Arabic" w:hAnsi="Simplified Arabic"/>
          <w:sz w:val="24"/>
          <w:szCs w:val="24"/>
          <w:rtl/>
        </w:rPr>
        <w:t>2</w:t>
      </w:r>
      <w:r w:rsidR="00A566F6" w:rsidRPr="00D61F75">
        <w:rPr>
          <w:rFonts w:ascii="Simplified Arabic" w:hAnsi="Simplified Arabic"/>
          <w:sz w:val="24"/>
          <w:szCs w:val="24"/>
          <w:rtl/>
        </w:rPr>
        <w:t>-1</w:t>
      </w:r>
      <w:r w:rsidRPr="00D61F75">
        <w:rPr>
          <w:rFonts w:ascii="Simplified Arabic" w:hAnsi="Simplified Arabic"/>
          <w:sz w:val="24"/>
          <w:szCs w:val="24"/>
          <w:rtl/>
        </w:rPr>
        <w:t>-4}.</w:t>
      </w:r>
    </w:p>
    <w:p w14:paraId="59ED6425" w14:textId="18A37CFD" w:rsidR="00EB0A65" w:rsidRPr="00D61F75" w:rsidRDefault="00EB0A65" w:rsidP="002F6D30">
      <w:pPr>
        <w:spacing w:after="120" w:line="340" w:lineRule="exact"/>
        <w:ind w:left="720"/>
        <w:jc w:val="both"/>
        <w:textDirection w:val="tbRlV"/>
        <w:rPr>
          <w:rFonts w:ascii="Simplified Arabic" w:eastAsia="SimSun" w:hAnsi="Simplified Arabic"/>
          <w:sz w:val="24"/>
          <w:szCs w:val="24"/>
          <w:rtl/>
          <w:lang w:val="ar-SA" w:eastAsia="zh-TW"/>
        </w:rPr>
      </w:pPr>
      <w:r w:rsidRPr="00D61F75">
        <w:rPr>
          <w:rFonts w:ascii="Simplified Arabic" w:hAnsi="Simplified Arabic"/>
          <w:b/>
          <w:bCs/>
          <w:sz w:val="24"/>
          <w:szCs w:val="24"/>
          <w:rtl/>
        </w:rPr>
        <w:t>(باء-</w:t>
      </w:r>
      <w:r w:rsidR="00031B3A" w:rsidRPr="00D61F75">
        <w:rPr>
          <w:rFonts w:ascii="Simplified Arabic" w:hAnsi="Simplified Arabic"/>
          <w:b/>
          <w:bCs/>
          <w:sz w:val="24"/>
          <w:szCs w:val="24"/>
          <w:rtl/>
        </w:rPr>
        <w:t>2</w:t>
      </w:r>
      <w:r w:rsidRPr="00D61F75">
        <w:rPr>
          <w:rFonts w:ascii="Simplified Arabic" w:hAnsi="Simplified Arabic"/>
          <w:b/>
          <w:bCs/>
          <w:sz w:val="24"/>
          <w:szCs w:val="24"/>
          <w:rtl/>
        </w:rPr>
        <w:t>-</w:t>
      </w:r>
      <w:r w:rsidR="00031B3A" w:rsidRPr="00D61F75">
        <w:rPr>
          <w:rFonts w:ascii="Simplified Arabic" w:hAnsi="Simplified Arabic"/>
          <w:b/>
          <w:bCs/>
          <w:sz w:val="24"/>
          <w:szCs w:val="24"/>
          <w:rtl/>
        </w:rPr>
        <w:t>5</w:t>
      </w:r>
      <w:r w:rsidRPr="00D61F75">
        <w:rPr>
          <w:rFonts w:ascii="Simplified Arabic" w:hAnsi="Simplified Arabic"/>
          <w:b/>
          <w:bCs/>
          <w:sz w:val="24"/>
          <w:szCs w:val="24"/>
          <w:rtl/>
        </w:rPr>
        <w:t xml:space="preserve">) في جميع أنحاء العالم، حيث يعتمد الناس الذي يعيشون في فقر على الاستخدام المستدام للأنواع البرية، يهدد التدهور البيئي واستنزاف الموارد سبل عيشهم </w:t>
      </w:r>
      <w:r w:rsidR="0068756B" w:rsidRPr="00D61F75">
        <w:rPr>
          <w:rFonts w:ascii="Simplified Arabic" w:hAnsi="Simplified Arabic"/>
          <w:b/>
          <w:bCs/>
          <w:sz w:val="24"/>
          <w:szCs w:val="24"/>
          <w:rtl/>
        </w:rPr>
        <w:t>ورفاههم</w:t>
      </w:r>
      <w:r w:rsidRPr="00D61F75">
        <w:rPr>
          <w:rFonts w:ascii="Simplified Arabic" w:hAnsi="Simplified Arabic"/>
          <w:b/>
          <w:bCs/>
          <w:sz w:val="24"/>
          <w:szCs w:val="24"/>
          <w:rtl/>
        </w:rPr>
        <w:t xml:space="preserve">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5C0A77" w:rsidRPr="00D61F75">
        <w:rPr>
          <w:rFonts w:ascii="Simplified Arabic" w:hAnsi="Simplified Arabic"/>
          <w:b/>
          <w:bCs/>
          <w:sz w:val="24"/>
          <w:szCs w:val="24"/>
          <w:rtl/>
        </w:rPr>
        <w:t>4</w:t>
      </w:r>
      <w:r w:rsidRPr="00D61F75">
        <w:rPr>
          <w:rFonts w:ascii="Simplified Arabic" w:hAnsi="Simplified Arabic"/>
          <w:b/>
          <w:bCs/>
          <w:sz w:val="24"/>
          <w:szCs w:val="24"/>
          <w:rtl/>
        </w:rPr>
        <w:t>-</w:t>
      </w:r>
      <w:r w:rsidR="005C0A77" w:rsidRPr="00D61F75">
        <w:rPr>
          <w:rFonts w:ascii="Simplified Arabic" w:hAnsi="Simplified Arabic"/>
          <w:b/>
          <w:bCs/>
          <w:sz w:val="24"/>
          <w:szCs w:val="24"/>
          <w:rtl/>
        </w:rPr>
        <w:t>2-</w:t>
      </w:r>
      <w:r w:rsidRPr="00D61F75">
        <w:rPr>
          <w:rFonts w:ascii="Simplified Arabic" w:hAnsi="Simplified Arabic"/>
          <w:b/>
          <w:bCs/>
          <w:sz w:val="24"/>
          <w:szCs w:val="24"/>
          <w:rtl/>
        </w:rPr>
        <w:t>3-5}.</w:t>
      </w:r>
      <w:r w:rsidRPr="00D61F75">
        <w:rPr>
          <w:rFonts w:ascii="Simplified Arabic" w:hAnsi="Simplified Arabic"/>
          <w:sz w:val="24"/>
          <w:szCs w:val="24"/>
          <w:rtl/>
        </w:rPr>
        <w:t xml:space="preserve"> يعتمد سكان الريف في البلدان النامية بشكل غير متناسب على استخدام الأنواع البرية ويشكلون ما يقارب 3,5 بلايين نسمة، أو ما يعادل 45 في المائة من سكان العالم.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2A7DF7"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-3-5، 4-2-3-5-2}. وتُحصد مجموعة كبيرة ومتنوعة من الأنواع البرية (الحيوانات المائية والبرية والنباتات والفطريات والطحالب) للأغراض المعيشية في الأميركتين وآسيا وأفريقيا، باعتبارها موردا ميسورا ويمكن الوصول إليه بسهولة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2A7DF7"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-5}. ويمكن أن تسهم العوامل المتعلقة بالاقتصاد والحوكمة في الاستخدام غير المستدام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2A7DF7"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-3، 4-2-3-5}. وقد يؤدي عدم وجود بدائل تكميلية للأشخاص الذين يعيشون في فقر، والذي يمكن أن يكون سببه عوامل كثيرة، إلى تكثيف استخدامهم للأنواع البرية، مما يزيد من نضوب الموارد الآخذة في التناقص ويخلق ردود فعل سلبية تؤدي إلى تفاقم الفقر ونضوب الموارد والتدهور البيئي. ومع ذلك، فإن النظم الاقتصادية والسياسية التي تديم حالة الفقر وعدم الإنصاف هي العوامل الأساسية المسببة لهذه الاستخدامات غير المستدامة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2A7DF7"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-3، 4-2-3-5}. وتراعي السياسات الفعالة مستويات الفقر وعدم المساواة وانعدام الأمن الغذائي، التي تؤثر على البلدان النامية على وجه الخصوص، فضلا</w:t>
      </w:r>
      <w:r w:rsidR="002F6D30">
        <w:rPr>
          <w:rFonts w:ascii="Simplified Arabic" w:hAnsi="Simplified Arabic" w:hint="cs"/>
          <w:sz w:val="24"/>
          <w:szCs w:val="24"/>
          <w:rtl/>
        </w:rPr>
        <w:t>ً</w:t>
      </w:r>
      <w:r w:rsidRPr="00D61F75">
        <w:rPr>
          <w:rFonts w:ascii="Simplified Arabic" w:hAnsi="Simplified Arabic"/>
          <w:sz w:val="24"/>
          <w:szCs w:val="24"/>
          <w:rtl/>
        </w:rPr>
        <w:t xml:space="preserve"> عن الأوضاع الاجتماعية والاقتصادية والأفضليات الثقافية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2A7DF7" w:rsidRPr="00D61F75">
        <w:rPr>
          <w:rFonts w:ascii="Simplified Arabic" w:hAnsi="Simplified Arabic"/>
          <w:sz w:val="24"/>
          <w:szCs w:val="24"/>
          <w:rtl/>
        </w:rPr>
        <w:t>4-2</w:t>
      </w:r>
      <w:r w:rsidR="000E451D" w:rsidRPr="00D61F75">
        <w:rPr>
          <w:rFonts w:ascii="Simplified Arabic" w:hAnsi="Simplified Arabic"/>
          <w:sz w:val="24"/>
          <w:szCs w:val="24"/>
          <w:rtl/>
        </w:rPr>
        <w:t>-2</w:t>
      </w:r>
      <w:r w:rsidRPr="00D61F75">
        <w:rPr>
          <w:rFonts w:ascii="Simplified Arabic" w:hAnsi="Simplified Arabic"/>
          <w:sz w:val="24"/>
          <w:szCs w:val="24"/>
          <w:rtl/>
        </w:rPr>
        <w:t>-7-1، 4-2-3-5}.</w:t>
      </w:r>
    </w:p>
    <w:p w14:paraId="0327C50C" w14:textId="4F758083" w:rsidR="00EB0A65" w:rsidRPr="00D61F75" w:rsidRDefault="00EB0A65" w:rsidP="002F6D30">
      <w:pPr>
        <w:spacing w:after="120" w:line="34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031B3A" w:rsidRPr="00D61F75">
        <w:rPr>
          <w:rFonts w:ascii="Simplified Arabic" w:hAnsi="Simplified Arabic"/>
          <w:b/>
          <w:bCs/>
          <w:sz w:val="24"/>
          <w:szCs w:val="24"/>
          <w:rtl/>
        </w:rPr>
        <w:t>2</w:t>
      </w:r>
      <w:r w:rsidRPr="00D61F75">
        <w:rPr>
          <w:rFonts w:ascii="Simplified Arabic" w:hAnsi="Simplified Arabic"/>
          <w:b/>
          <w:bCs/>
          <w:sz w:val="24"/>
          <w:szCs w:val="24"/>
          <w:rtl/>
        </w:rPr>
        <w:t>-</w:t>
      </w:r>
      <w:r w:rsidR="00031B3A" w:rsidRPr="00D61F75">
        <w:rPr>
          <w:rFonts w:ascii="Simplified Arabic" w:hAnsi="Simplified Arabic"/>
          <w:b/>
          <w:bCs/>
          <w:sz w:val="24"/>
          <w:szCs w:val="24"/>
          <w:rtl/>
        </w:rPr>
        <w:t>6</w:t>
      </w:r>
      <w:r w:rsidRPr="00D61F75">
        <w:rPr>
          <w:rFonts w:ascii="Simplified Arabic" w:hAnsi="Simplified Arabic"/>
          <w:b/>
          <w:bCs/>
          <w:sz w:val="24"/>
          <w:szCs w:val="24"/>
          <w:rtl/>
        </w:rPr>
        <w:t>) تهدد عوامل متعددة قدرة الشعوب الأصلية والمجتمعات المحلية على الحفاظ على الممارسات المرتبطة بالاستخدام المستدام للأنواع البرية واستصلاحها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2A7DF7" w:rsidRPr="00D61F75">
        <w:rPr>
          <w:rFonts w:ascii="Simplified Arabic" w:hAnsi="Simplified Arabic"/>
          <w:b/>
          <w:bCs/>
          <w:sz w:val="24"/>
          <w:szCs w:val="24"/>
          <w:rtl/>
        </w:rPr>
        <w:t>4-2</w:t>
      </w:r>
      <w:r w:rsidR="000E451D" w:rsidRPr="00D61F75">
        <w:rPr>
          <w:rFonts w:ascii="Simplified Arabic" w:hAnsi="Simplified Arabic"/>
          <w:b/>
          <w:bCs/>
          <w:sz w:val="24"/>
          <w:szCs w:val="24"/>
          <w:rtl/>
        </w:rPr>
        <w:t>-2</w:t>
      </w:r>
      <w:r w:rsidRPr="00D61F75">
        <w:rPr>
          <w:rFonts w:ascii="Simplified Arabic" w:hAnsi="Simplified Arabic"/>
          <w:b/>
          <w:bCs/>
          <w:sz w:val="24"/>
          <w:szCs w:val="24"/>
          <w:rtl/>
        </w:rPr>
        <w:t>-4</w:t>
      </w:r>
      <w:r w:rsidR="003C67A6" w:rsidRPr="00D61F75">
        <w:rPr>
          <w:rFonts w:ascii="Simplified Arabic" w:hAnsi="Simplified Arabic"/>
          <w:b/>
          <w:bCs/>
          <w:sz w:val="24"/>
          <w:szCs w:val="24"/>
          <w:rtl/>
        </w:rPr>
        <w:t xml:space="preserve">، </w:t>
      </w:r>
      <w:r w:rsidR="002A7DF7" w:rsidRPr="00D61F75">
        <w:rPr>
          <w:rFonts w:ascii="Simplified Arabic" w:hAnsi="Simplified Arabic"/>
          <w:b/>
          <w:bCs/>
          <w:sz w:val="24"/>
          <w:szCs w:val="24"/>
          <w:rtl/>
        </w:rPr>
        <w:t>4-2</w:t>
      </w:r>
      <w:r w:rsidR="003C67A6" w:rsidRPr="00D61F75">
        <w:rPr>
          <w:rFonts w:ascii="Simplified Arabic" w:hAnsi="Simplified Arabic"/>
          <w:b/>
          <w:bCs/>
          <w:sz w:val="24"/>
          <w:szCs w:val="24"/>
          <w:rtl/>
        </w:rPr>
        <w:t>-</w:t>
      </w:r>
      <w:r w:rsidRPr="00D61F75">
        <w:rPr>
          <w:rFonts w:ascii="Simplified Arabic" w:hAnsi="Simplified Arabic"/>
          <w:b/>
          <w:bCs/>
          <w:sz w:val="24"/>
          <w:szCs w:val="24"/>
          <w:rtl/>
        </w:rPr>
        <w:t>3-4</w:t>
      </w:r>
      <w:r w:rsidR="003C67A6" w:rsidRPr="00D61F75">
        <w:rPr>
          <w:rFonts w:ascii="Simplified Arabic" w:hAnsi="Simplified Arabic"/>
          <w:b/>
          <w:bCs/>
          <w:sz w:val="24"/>
          <w:szCs w:val="24"/>
          <w:rtl/>
        </w:rPr>
        <w:t xml:space="preserve">، </w:t>
      </w:r>
      <w:r w:rsidR="002A7DF7" w:rsidRPr="00D61F75">
        <w:rPr>
          <w:rFonts w:ascii="Simplified Arabic" w:hAnsi="Simplified Arabic"/>
          <w:b/>
          <w:bCs/>
          <w:sz w:val="24"/>
          <w:szCs w:val="24"/>
          <w:rtl/>
        </w:rPr>
        <w:t>4-2</w:t>
      </w:r>
      <w:r w:rsidR="003C67A6" w:rsidRPr="00D61F75">
        <w:rPr>
          <w:rFonts w:ascii="Simplified Arabic" w:hAnsi="Simplified Arabic"/>
          <w:b/>
          <w:bCs/>
          <w:sz w:val="24"/>
          <w:szCs w:val="24"/>
          <w:rtl/>
        </w:rPr>
        <w:t>-</w:t>
      </w:r>
      <w:r w:rsidRPr="00D61F75">
        <w:rPr>
          <w:rFonts w:ascii="Simplified Arabic" w:hAnsi="Simplified Arabic"/>
          <w:b/>
          <w:bCs/>
          <w:sz w:val="24"/>
          <w:szCs w:val="24"/>
          <w:rtl/>
        </w:rPr>
        <w:t>4-3-1}.</w:t>
      </w:r>
      <w:r w:rsidRPr="00D61F75">
        <w:rPr>
          <w:rFonts w:ascii="Simplified Arabic" w:hAnsi="Simplified Arabic"/>
          <w:sz w:val="24"/>
          <w:szCs w:val="24"/>
          <w:rtl/>
        </w:rPr>
        <w:t xml:space="preserve"> إنّ الصكوك الدولية التي تدعم حقوق الشعوب الأصلية والمجتمعات المحلية في الوصول إلى الأراضي والأقاليم والاستخدامات التقليدية المستدامة للموارد لم تنفذ دائما تنفيذا تاما في السياسات الوطنية. ويؤدي عدم وجود بيانات ومؤشرات لرصد التقدم المحرز في هذا الصدد إلى تقويض فرص دعم الاستخدام المستدام للأنواع البرية من جانب الشعوب الأصلية والمجتمعات المحلية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{2-2</w:t>
      </w:r>
      <w:r w:rsidR="00913714" w:rsidRPr="00D61F75">
        <w:rPr>
          <w:rFonts w:ascii="Simplified Arabic" w:hAnsi="Simplified Arabic"/>
          <w:sz w:val="24"/>
          <w:szCs w:val="24"/>
          <w:rtl/>
        </w:rPr>
        <w:t>-</w:t>
      </w:r>
      <w:r w:rsidRPr="00D61F75">
        <w:rPr>
          <w:rFonts w:ascii="Simplified Arabic" w:hAnsi="Simplified Arabic"/>
          <w:sz w:val="24"/>
          <w:szCs w:val="24"/>
          <w:rtl/>
        </w:rPr>
        <w:t>9-3، 2-3-3، 4-2-2-4، 4-2-3-4}. وكثيراً ما تعرقل السياسات القطاعية، مثل السياسات المتعلقة بالحراجة والزراعة والطاقة والبنية التحتية واستخراج الموارد، فضلاً عن سياسات الحفظ، إمكانية وصول الشعوب الأصلية والمجتمعات المحلية إلى الأراضي والموارد التقليدية (</w:t>
      </w:r>
      <w:r w:rsidRPr="00D61F75">
        <w:rPr>
          <w:rFonts w:ascii="Simplified Arabic" w:hAnsi="Simplified Arabic"/>
          <w:i/>
          <w:iCs/>
          <w:sz w:val="24"/>
          <w:szCs w:val="24"/>
          <w:rtl/>
        </w:rPr>
        <w:t>لا</w:t>
      </w:r>
      <w:r w:rsidR="002F6D30">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{4-6</w:t>
      </w:r>
      <w:r w:rsidR="003C67A6" w:rsidRPr="00D61F75">
        <w:rPr>
          <w:rFonts w:ascii="Simplified Arabic" w:hAnsi="Simplified Arabic"/>
          <w:sz w:val="24"/>
          <w:szCs w:val="24"/>
          <w:rtl/>
        </w:rPr>
        <w:t>-4</w:t>
      </w:r>
      <w:r w:rsidRPr="00D61F75">
        <w:rPr>
          <w:rFonts w:ascii="Simplified Arabic" w:hAnsi="Simplified Arabic"/>
          <w:sz w:val="24"/>
          <w:szCs w:val="24"/>
          <w:rtl/>
        </w:rPr>
        <w:t>-1}. وتشمل العوامل الأخرى التي تهدد الاستخدام المستدام للأنواع البرية من جانب الشعوب الأصلية والمجتمعات المحلية فقدان اللغات الأصلية والمحلية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 4-2-5-1، 4-2-5-2-1}، والبرامج التعليمية المنفصلة عن الظروف المحلية والثقافية والبيئية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F531E5" w:rsidRPr="00D61F75">
        <w:rPr>
          <w:rFonts w:ascii="Simplified Arabic" w:hAnsi="Simplified Arabic"/>
          <w:sz w:val="24"/>
          <w:szCs w:val="24"/>
          <w:rtl/>
        </w:rPr>
        <w:t>4-2</w:t>
      </w:r>
      <w:r w:rsidRPr="00D61F75">
        <w:rPr>
          <w:rFonts w:ascii="Simplified Arabic" w:hAnsi="Simplified Arabic"/>
          <w:sz w:val="24"/>
          <w:szCs w:val="24"/>
          <w:rtl/>
        </w:rPr>
        <w:t xml:space="preserve"> 6-4-2، 6-4-3-2}، وعدم الاهتمام بالأدوار الجنسانية، بما في ذلك الأدوار في الثقافات الأمومية والقائمة على نظام الانتساب للأم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F531E5"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 xml:space="preserve">-5}. ويعتبر العديد من الشعوب الأصلية والمجتمعات المحلية أن الاندماج في النظم الاقتصادية النقدية </w:t>
      </w:r>
      <w:r w:rsidRPr="00D61F75">
        <w:rPr>
          <w:rFonts w:ascii="Simplified Arabic" w:hAnsi="Simplified Arabic"/>
          <w:sz w:val="24"/>
          <w:szCs w:val="24"/>
          <w:rtl/>
        </w:rPr>
        <w:lastRenderedPageBreak/>
        <w:t>والسلعية يقوض القيم تجاه الطبيعة والاستخدام المستدام للأنواع البرية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0E451D" w:rsidRPr="00D61F75">
        <w:rPr>
          <w:rFonts w:ascii="Simplified Arabic" w:hAnsi="Simplified Arabic"/>
          <w:sz w:val="24"/>
          <w:szCs w:val="24"/>
          <w:rtl/>
        </w:rPr>
        <w:t>-2</w:t>
      </w:r>
      <w:r w:rsidRPr="00D61F75">
        <w:rPr>
          <w:rFonts w:ascii="Simplified Arabic" w:hAnsi="Simplified Arabic"/>
          <w:sz w:val="24"/>
          <w:szCs w:val="24"/>
          <w:rtl/>
        </w:rPr>
        <w:t>-3-5، 3-3-3-3-4، 4-2-5، 6-4-4-4}.</w:t>
      </w:r>
    </w:p>
    <w:p w14:paraId="27BF1C87" w14:textId="697C432D"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7</w:t>
      </w:r>
      <w:r w:rsidRPr="00D61F75">
        <w:rPr>
          <w:rFonts w:ascii="Simplified Arabic" w:hAnsi="Simplified Arabic"/>
          <w:b/>
          <w:bCs/>
          <w:sz w:val="24"/>
          <w:szCs w:val="24"/>
          <w:rtl/>
        </w:rPr>
        <w:t>) يمكن أن تسهم حيازة الأراضي والحقوق في الموارد في الاستخدام المستدام (لا خلاف عليه) {</w:t>
      </w:r>
      <w:r w:rsidR="00F531E5" w:rsidRPr="00D61F75">
        <w:rPr>
          <w:rFonts w:ascii="Simplified Arabic" w:hAnsi="Simplified Arabic"/>
          <w:b/>
          <w:bCs/>
          <w:sz w:val="24"/>
          <w:szCs w:val="24"/>
          <w:rtl/>
        </w:rPr>
        <w:t>4-2</w:t>
      </w:r>
      <w:r w:rsidR="000E451D" w:rsidRPr="00D61F75">
        <w:rPr>
          <w:rFonts w:ascii="Simplified Arabic" w:hAnsi="Simplified Arabic"/>
          <w:b/>
          <w:bCs/>
          <w:sz w:val="24"/>
          <w:szCs w:val="24"/>
          <w:rtl/>
        </w:rPr>
        <w:t>-2</w:t>
      </w:r>
      <w:r w:rsidRPr="00D61F75">
        <w:rPr>
          <w:rFonts w:ascii="Simplified Arabic" w:hAnsi="Simplified Arabic"/>
          <w:b/>
          <w:bCs/>
          <w:sz w:val="24"/>
          <w:szCs w:val="24"/>
          <w:rtl/>
        </w:rPr>
        <w:t>-6}.</w:t>
      </w:r>
      <w:r w:rsidRPr="00D61F75">
        <w:rPr>
          <w:rFonts w:ascii="Simplified Arabic" w:hAnsi="Simplified Arabic"/>
          <w:sz w:val="24"/>
          <w:szCs w:val="24"/>
          <w:rtl/>
        </w:rPr>
        <w:t xml:space="preserve"> يمكن لترتيبات الحيازة التي تعزز الحقوق المضمونة </w:t>
      </w:r>
      <w:r w:rsidR="008C5402" w:rsidRPr="00D61F75">
        <w:rPr>
          <w:rFonts w:ascii="Simplified Arabic" w:hAnsi="Simplified Arabic"/>
          <w:sz w:val="24"/>
          <w:szCs w:val="24"/>
          <w:rtl/>
        </w:rPr>
        <w:t>في</w:t>
      </w:r>
      <w:r w:rsidRPr="00D61F75">
        <w:rPr>
          <w:rFonts w:ascii="Simplified Arabic" w:hAnsi="Simplified Arabic"/>
          <w:sz w:val="24"/>
          <w:szCs w:val="24"/>
          <w:rtl/>
        </w:rPr>
        <w:t xml:space="preserve"> استخدام الأراضي والموارد والتجارة أن تحفز على حفظ الموارد، والاستخدام المستدام، وسبل العيش المتنوعة، ويرجع ذلك جزئيا إلى وجود فرص أكثر للتنظيم الفعال لأنماط الاستخدام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F531E5" w:rsidRPr="00D61F75">
        <w:rPr>
          <w:rFonts w:ascii="Simplified Arabic" w:hAnsi="Simplified Arabic"/>
          <w:sz w:val="24"/>
          <w:szCs w:val="24"/>
          <w:rtl/>
        </w:rPr>
        <w:t>4-2</w:t>
      </w:r>
      <w:r w:rsidR="000E451D" w:rsidRPr="00D61F75">
        <w:rPr>
          <w:rFonts w:ascii="Simplified Arabic" w:hAnsi="Simplified Arabic"/>
          <w:sz w:val="24"/>
          <w:szCs w:val="24"/>
          <w:rtl/>
        </w:rPr>
        <w:t>-2</w:t>
      </w:r>
      <w:r w:rsidRPr="00D61F75">
        <w:rPr>
          <w:rFonts w:ascii="Simplified Arabic" w:hAnsi="Simplified Arabic"/>
          <w:sz w:val="24"/>
          <w:szCs w:val="24"/>
          <w:rtl/>
        </w:rPr>
        <w:t xml:space="preserve">-3} وتسمح بالتخطيط على المدى الطويل. وفي المناطق التي </w:t>
      </w:r>
      <w:r w:rsidR="008C5402" w:rsidRPr="00D61F75">
        <w:rPr>
          <w:rFonts w:ascii="Simplified Arabic" w:hAnsi="Simplified Arabic"/>
          <w:sz w:val="24"/>
          <w:szCs w:val="24"/>
          <w:rtl/>
        </w:rPr>
        <w:t>جرى</w:t>
      </w:r>
      <w:r w:rsidRPr="00D61F75">
        <w:rPr>
          <w:rFonts w:ascii="Simplified Arabic" w:hAnsi="Simplified Arabic"/>
          <w:sz w:val="24"/>
          <w:szCs w:val="24"/>
          <w:rtl/>
        </w:rPr>
        <w:t xml:space="preserve"> فيها تقليل انعدام أمن الحيازة، هناك دليل على تحسن الأمن الغذائي ونتائج الحفظ الإيجابية للأنواع البرية (</w:t>
      </w:r>
      <w:r w:rsidRPr="00D61F75">
        <w:rPr>
          <w:rFonts w:ascii="Simplified Arabic" w:hAnsi="Simplified Arabic"/>
          <w:i/>
          <w:iCs/>
          <w:sz w:val="24"/>
          <w:szCs w:val="24"/>
          <w:rtl/>
        </w:rPr>
        <w:t>لا</w:t>
      </w:r>
      <w:r w:rsidR="000B2C6A">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F531E5" w:rsidRPr="00D61F75">
        <w:rPr>
          <w:rFonts w:ascii="Simplified Arabic" w:hAnsi="Simplified Arabic"/>
          <w:sz w:val="24"/>
          <w:szCs w:val="24"/>
          <w:rtl/>
        </w:rPr>
        <w:t>4-2</w:t>
      </w:r>
      <w:r w:rsidR="000E451D" w:rsidRPr="00D61F75">
        <w:rPr>
          <w:rFonts w:ascii="Simplified Arabic" w:hAnsi="Simplified Arabic"/>
          <w:sz w:val="24"/>
          <w:szCs w:val="24"/>
          <w:rtl/>
        </w:rPr>
        <w:t>-2</w:t>
      </w:r>
      <w:r w:rsidRPr="00D61F75">
        <w:rPr>
          <w:rFonts w:ascii="Simplified Arabic" w:hAnsi="Simplified Arabic"/>
          <w:sz w:val="24"/>
          <w:szCs w:val="24"/>
          <w:rtl/>
        </w:rPr>
        <w:t>-6}. ومع ذلك، فإن الاستيلاء غير القانوني على الأراضي ينتهك حقوق الشعوب الأصلية، ويقلل من الأمن الغذائي ونتائج الحفظ الإيجابية للأنواع البرية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F531E5" w:rsidRPr="00D61F75">
        <w:rPr>
          <w:rFonts w:ascii="Simplified Arabic" w:hAnsi="Simplified Arabic"/>
          <w:sz w:val="24"/>
          <w:szCs w:val="24"/>
          <w:rtl/>
        </w:rPr>
        <w:t>4-2</w:t>
      </w:r>
      <w:r w:rsidR="00466DAF" w:rsidRPr="00D61F75">
        <w:rPr>
          <w:rFonts w:ascii="Simplified Arabic" w:hAnsi="Simplified Arabic"/>
          <w:sz w:val="24"/>
          <w:szCs w:val="24"/>
          <w:rtl/>
        </w:rPr>
        <w:t>-</w:t>
      </w:r>
      <w:r w:rsidRPr="00D61F75">
        <w:rPr>
          <w:rFonts w:ascii="Simplified Arabic" w:hAnsi="Simplified Arabic"/>
          <w:sz w:val="24"/>
          <w:szCs w:val="24"/>
          <w:rtl/>
        </w:rPr>
        <w:t>6-2-3}.</w:t>
      </w:r>
    </w:p>
    <w:p w14:paraId="69B61F3D" w14:textId="7173648A"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8</w:t>
      </w:r>
      <w:r w:rsidRPr="00D61F75">
        <w:rPr>
          <w:rFonts w:ascii="Simplified Arabic" w:hAnsi="Simplified Arabic"/>
          <w:b/>
          <w:bCs/>
          <w:sz w:val="24"/>
          <w:szCs w:val="24"/>
          <w:rtl/>
        </w:rPr>
        <w:t>) كثيراً ما يؤدي توزيع التكاليف والفوائد المتأتية من استخدام الأنواع البرية توزيعا غير عادل إلى تقويض الاستدامة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F531E5" w:rsidRPr="00D61F75">
        <w:rPr>
          <w:rFonts w:ascii="Simplified Arabic" w:hAnsi="Simplified Arabic"/>
          <w:b/>
          <w:bCs/>
          <w:sz w:val="24"/>
          <w:szCs w:val="24"/>
          <w:rtl/>
        </w:rPr>
        <w:t>4-2</w:t>
      </w:r>
      <w:r w:rsidR="000E451D" w:rsidRPr="00D61F75">
        <w:rPr>
          <w:rFonts w:ascii="Simplified Arabic" w:hAnsi="Simplified Arabic"/>
          <w:b/>
          <w:bCs/>
          <w:sz w:val="24"/>
          <w:szCs w:val="24"/>
          <w:rtl/>
        </w:rPr>
        <w:t>-2</w:t>
      </w:r>
      <w:r w:rsidRPr="00D61F75">
        <w:rPr>
          <w:rFonts w:ascii="Simplified Arabic" w:hAnsi="Simplified Arabic"/>
          <w:b/>
          <w:bCs/>
          <w:sz w:val="24"/>
          <w:szCs w:val="24"/>
          <w:rtl/>
        </w:rPr>
        <w:t>-5}.</w:t>
      </w:r>
      <w:r w:rsidRPr="00D61F75">
        <w:rPr>
          <w:rFonts w:ascii="Simplified Arabic" w:hAnsi="Simplified Arabic"/>
          <w:sz w:val="24"/>
          <w:szCs w:val="24"/>
          <w:rtl/>
        </w:rPr>
        <w:t xml:space="preserve"> يمكن أن يتأثر توزيع حقوق الاستخدام ومنافعه بأوجه عدم المساواة القائمة داخل وبين المجتمعات المحلية والشركات وبين جيل وآخر {</w:t>
      </w:r>
      <w:r w:rsidR="00F531E5" w:rsidRPr="00D61F75">
        <w:rPr>
          <w:rFonts w:ascii="Simplified Arabic" w:hAnsi="Simplified Arabic"/>
          <w:sz w:val="24"/>
          <w:szCs w:val="24"/>
          <w:rtl/>
        </w:rPr>
        <w:t>4-2</w:t>
      </w:r>
      <w:r w:rsidR="000E451D" w:rsidRPr="00D61F75">
        <w:rPr>
          <w:rFonts w:ascii="Simplified Arabic" w:hAnsi="Simplified Arabic"/>
          <w:sz w:val="24"/>
          <w:szCs w:val="24"/>
          <w:rtl/>
        </w:rPr>
        <w:t>-2</w:t>
      </w:r>
      <w:r w:rsidRPr="00D61F75">
        <w:rPr>
          <w:rFonts w:ascii="Simplified Arabic" w:hAnsi="Simplified Arabic"/>
          <w:sz w:val="24"/>
          <w:szCs w:val="24"/>
          <w:rtl/>
        </w:rPr>
        <w:t>-6-1}، وعبر مستويات الحكومة، وبين الولايات القضائية التي تخضع فيها الأنواع العابرة للحدود إلى حوكمة مشتركة، وغيرها. ويمكن أن تتجلى أوجه الإجحاف هذه في موقع استخدام الأنواع البرية وعلى جميع مستويات التجارة، لا</w:t>
      </w:r>
      <w:r w:rsidR="00A42B36">
        <w:rPr>
          <w:rFonts w:ascii="Simplified Arabic" w:hAnsi="Simplified Arabic" w:hint="cs"/>
          <w:sz w:val="24"/>
          <w:szCs w:val="24"/>
          <w:rtl/>
        </w:rPr>
        <w:t> </w:t>
      </w:r>
      <w:r w:rsidRPr="00D61F75">
        <w:rPr>
          <w:rFonts w:ascii="Simplified Arabic" w:hAnsi="Simplified Arabic"/>
          <w:sz w:val="24"/>
          <w:szCs w:val="24"/>
          <w:rtl/>
        </w:rPr>
        <w:t>سيما عندما تباع المنتجات خارج المجتمع المحلي (</w:t>
      </w:r>
      <w:r w:rsidRPr="00D61F75">
        <w:rPr>
          <w:rFonts w:ascii="Simplified Arabic" w:hAnsi="Simplified Arabic"/>
          <w:i/>
          <w:iCs/>
          <w:sz w:val="24"/>
          <w:szCs w:val="24"/>
          <w:rtl/>
        </w:rPr>
        <w:t>لا</w:t>
      </w:r>
      <w:r w:rsidR="00A42B36">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F531E5" w:rsidRPr="00D61F75">
        <w:rPr>
          <w:rFonts w:ascii="Simplified Arabic" w:hAnsi="Simplified Arabic"/>
          <w:sz w:val="24"/>
          <w:szCs w:val="24"/>
          <w:rtl/>
        </w:rPr>
        <w:t>4-2</w:t>
      </w:r>
      <w:r w:rsidR="000E451D" w:rsidRPr="00D61F75">
        <w:rPr>
          <w:rFonts w:ascii="Simplified Arabic" w:hAnsi="Simplified Arabic"/>
          <w:sz w:val="24"/>
          <w:szCs w:val="24"/>
          <w:rtl/>
        </w:rPr>
        <w:t>-2</w:t>
      </w:r>
      <w:r w:rsidRPr="00D61F75">
        <w:rPr>
          <w:rFonts w:ascii="Simplified Arabic" w:hAnsi="Simplified Arabic"/>
          <w:sz w:val="24"/>
          <w:szCs w:val="24"/>
          <w:rtl/>
        </w:rPr>
        <w:t>-7}.</w:t>
      </w:r>
    </w:p>
    <w:p w14:paraId="0AD960D9" w14:textId="3818128C"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9</w:t>
      </w:r>
      <w:r w:rsidRPr="00D61F75">
        <w:rPr>
          <w:rFonts w:ascii="Simplified Arabic" w:hAnsi="Simplified Arabic"/>
          <w:b/>
          <w:bCs/>
          <w:sz w:val="24"/>
          <w:szCs w:val="24"/>
          <w:rtl/>
        </w:rPr>
        <w:t xml:space="preserve">) نادرا ما يؤخذ نوع الجنس في الاعتبار </w:t>
      </w:r>
      <w:r w:rsidR="00A41824" w:rsidRPr="00D61F75">
        <w:rPr>
          <w:rFonts w:ascii="Simplified Arabic" w:hAnsi="Simplified Arabic"/>
          <w:b/>
          <w:bCs/>
          <w:sz w:val="24"/>
          <w:szCs w:val="24"/>
          <w:rtl/>
        </w:rPr>
        <w:t>في مجال</w:t>
      </w:r>
      <w:r w:rsidRPr="00D61F75">
        <w:rPr>
          <w:rFonts w:ascii="Simplified Arabic" w:hAnsi="Simplified Arabic"/>
          <w:b/>
          <w:bCs/>
          <w:sz w:val="24"/>
          <w:szCs w:val="24"/>
          <w:rtl/>
        </w:rPr>
        <w:t xml:space="preserve"> حوكمة الأنواع البرية، مما يؤدي إلى عدم مساواة في توزيع التكاليف والمنافع الناجمة عن استخدامها.</w:t>
      </w:r>
      <w:r w:rsidRPr="00D61F75">
        <w:rPr>
          <w:rFonts w:ascii="Simplified Arabic" w:hAnsi="Simplified Arabic"/>
          <w:sz w:val="24"/>
          <w:szCs w:val="24"/>
          <w:rtl/>
        </w:rPr>
        <w:t xml:space="preserve"> وكثيرا ما تكون هناك أوجه عدم مساواة بين الجنسين في كيفية توزيع تكاليف ومنافع استخدامات الأنواع البرية، حيث تتكبد النساء تكاليف أكبر ويحصلن على منافع أقل من الاستخدام (</w:t>
      </w:r>
      <w:r w:rsidRPr="00D61F75">
        <w:rPr>
          <w:rFonts w:ascii="Simplified Arabic" w:hAnsi="Simplified Arabic"/>
          <w:i/>
          <w:iCs/>
          <w:sz w:val="24"/>
          <w:szCs w:val="24"/>
          <w:rtl/>
        </w:rPr>
        <w:t>لا</w:t>
      </w:r>
      <w:r w:rsidR="00A42B36">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-2-2، 4-2-3-6، 6-4-3، 6-4-4}. فالعديد من المؤسسات والسياسات التي تحكم استخدام الأنواع البرية لا تأخذ المساواة بين الجنسين في الحسبان، مما يؤدي إلى استبعاد النساء من عمليات صنع القرار، وهذا يزيد من تفاقم الأعباء على النساء وعلى ذوات الهويات الجنسانية المتنوعة {</w:t>
      </w:r>
      <w:r w:rsidR="00EE35D4"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-6-3، 6-5-4-1}. وكثيرا</w:t>
      </w:r>
      <w:r w:rsidR="00A42B36">
        <w:rPr>
          <w:rFonts w:ascii="Simplified Arabic" w:hAnsi="Simplified Arabic" w:hint="cs"/>
          <w:sz w:val="24"/>
          <w:szCs w:val="24"/>
          <w:rtl/>
        </w:rPr>
        <w:t>ً</w:t>
      </w:r>
      <w:r w:rsidRPr="00D61F75">
        <w:rPr>
          <w:rFonts w:ascii="Simplified Arabic" w:hAnsi="Simplified Arabic"/>
          <w:sz w:val="24"/>
          <w:szCs w:val="24"/>
          <w:rtl/>
        </w:rPr>
        <w:t xml:space="preserve"> ما تنجم أوجه الإجحاف هذه عن تفاوتات في أمن حيازة الأراضي والوصول إليها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EE35D4" w:rsidRPr="00D61F75">
        <w:rPr>
          <w:rFonts w:ascii="Simplified Arabic" w:hAnsi="Simplified Arabic"/>
          <w:sz w:val="24"/>
          <w:szCs w:val="24"/>
          <w:rtl/>
        </w:rPr>
        <w:t>4-2</w:t>
      </w:r>
      <w:r w:rsidR="000E451D" w:rsidRPr="00D61F75">
        <w:rPr>
          <w:rFonts w:ascii="Simplified Arabic" w:hAnsi="Simplified Arabic"/>
          <w:sz w:val="24"/>
          <w:szCs w:val="24"/>
          <w:rtl/>
        </w:rPr>
        <w:t>-2</w:t>
      </w:r>
      <w:r w:rsidRPr="00D61F75">
        <w:rPr>
          <w:rFonts w:ascii="Simplified Arabic" w:hAnsi="Simplified Arabic"/>
          <w:sz w:val="24"/>
          <w:szCs w:val="24"/>
          <w:rtl/>
        </w:rPr>
        <w:t>-6}. ويؤدي تأمين مشاركة المرأة في صنع القرار إلى نتائج أفضل في مجال إدارة الموارد وتوفير سبل عيش مستدامة والقدرة على الصمود.</w:t>
      </w:r>
    </w:p>
    <w:p w14:paraId="506517B5" w14:textId="19DBC6CD"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10</w:t>
      </w:r>
      <w:r w:rsidRPr="00D61F75">
        <w:rPr>
          <w:rFonts w:ascii="Simplified Arabic" w:hAnsi="Simplified Arabic"/>
          <w:b/>
          <w:bCs/>
          <w:sz w:val="24"/>
          <w:szCs w:val="24"/>
          <w:rtl/>
        </w:rPr>
        <w:t>) يشكل التحضر اتجاها عالميا مهيمنا له آثار سلبية أو آثار إيجابية غير مباشرة على الاستخدام المستدام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EE35D4" w:rsidRPr="00D61F75">
        <w:rPr>
          <w:rFonts w:ascii="Simplified Arabic" w:hAnsi="Simplified Arabic"/>
          <w:b/>
          <w:bCs/>
          <w:sz w:val="24"/>
          <w:szCs w:val="24"/>
          <w:rtl/>
        </w:rPr>
        <w:t>4-2</w:t>
      </w:r>
      <w:r w:rsidR="005C0A77" w:rsidRPr="00D61F75">
        <w:rPr>
          <w:rFonts w:ascii="Simplified Arabic" w:hAnsi="Simplified Arabic"/>
          <w:b/>
          <w:bCs/>
          <w:sz w:val="24"/>
          <w:szCs w:val="24"/>
          <w:rtl/>
        </w:rPr>
        <w:t>-3</w:t>
      </w:r>
      <w:r w:rsidRPr="00D61F75">
        <w:rPr>
          <w:rFonts w:ascii="Simplified Arabic" w:hAnsi="Simplified Arabic"/>
          <w:b/>
          <w:bCs/>
          <w:sz w:val="24"/>
          <w:szCs w:val="24"/>
          <w:rtl/>
        </w:rPr>
        <w:t>-3-4}.</w:t>
      </w:r>
      <w:r w:rsidRPr="00D61F75">
        <w:rPr>
          <w:rFonts w:ascii="Simplified Arabic" w:hAnsi="Simplified Arabic"/>
          <w:sz w:val="24"/>
          <w:szCs w:val="24"/>
          <w:rtl/>
        </w:rPr>
        <w:t xml:space="preserve"> يمكن أن يؤدي التحول من أنماط حياة ريفية إلى أنماط حياة حضرية إلى الحد من استخدام بعض الأنواع البرية، لا سيما الأنواع المرتبطة بسبل المعيشة، ولكن هذا التأثير يختلف باختلاف السياقات ويتفاعل مع عوامل أخرى مثل تطوير البنية التحتية والظروف الثقافية والاقتصادية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w:t>
      </w:r>
      <w:r w:rsidR="000B2C6A">
        <w:rPr>
          <w:rFonts w:ascii="Simplified Arabic" w:hAnsi="Simplified Arabic"/>
          <w:sz w:val="24"/>
          <w:szCs w:val="24"/>
          <w:rtl/>
        </w:rPr>
        <w:br/>
      </w:r>
      <w:r w:rsidRPr="00D61F75">
        <w:rPr>
          <w:rFonts w:ascii="Simplified Arabic" w:hAnsi="Simplified Arabic"/>
          <w:sz w:val="24"/>
          <w:szCs w:val="24"/>
          <w:rtl/>
        </w:rPr>
        <w:t>{</w:t>
      </w:r>
      <w:r w:rsidR="00B8068B" w:rsidRPr="00D61F75">
        <w:rPr>
          <w:rFonts w:ascii="Simplified Arabic" w:hAnsi="Simplified Arabic"/>
          <w:sz w:val="24"/>
          <w:szCs w:val="24"/>
          <w:rtl/>
        </w:rPr>
        <w:t>4</w:t>
      </w:r>
      <w:r w:rsidRPr="00D61F75">
        <w:rPr>
          <w:rFonts w:ascii="Simplified Arabic" w:hAnsi="Simplified Arabic"/>
          <w:sz w:val="24"/>
          <w:szCs w:val="24"/>
          <w:rtl/>
        </w:rPr>
        <w:t>-</w:t>
      </w:r>
      <w:r w:rsidR="00B8068B" w:rsidRPr="00D61F75">
        <w:rPr>
          <w:rFonts w:ascii="Simplified Arabic" w:hAnsi="Simplified Arabic"/>
          <w:sz w:val="24"/>
          <w:szCs w:val="24"/>
          <w:rtl/>
        </w:rPr>
        <w:t>2</w:t>
      </w:r>
      <w:r w:rsidR="005C0A77" w:rsidRPr="00D61F75">
        <w:rPr>
          <w:rFonts w:ascii="Simplified Arabic" w:hAnsi="Simplified Arabic"/>
          <w:sz w:val="24"/>
          <w:szCs w:val="24"/>
          <w:rtl/>
        </w:rPr>
        <w:t>-3</w:t>
      </w:r>
      <w:r w:rsidRPr="00D61F75">
        <w:rPr>
          <w:rFonts w:ascii="Simplified Arabic" w:hAnsi="Simplified Arabic"/>
          <w:sz w:val="24"/>
          <w:szCs w:val="24"/>
          <w:rtl/>
        </w:rPr>
        <w:t>-2، 4-2-3-3-4}. علاوة على ذلك، كثيراً ما يتسم هذا التحول بنمو المناطق المحيطة بالمناطق الحضرية. وفي مثل هذه المناطق، تكون الكثافات حضرية، ولكن البنية التحتية والخدمات الاقتصادية لا تزال ريفية المنحى، مما يؤدي إلى استمرار الطلب على الأنواع البرية مع ما ينتج عن ذلك من استغلال مفرط واستخدام غير مستدام. وبالمثل، يرتبط التحضر والتنمية بزيادة الطلب على بعض الأنواع البرية، مثل اللحوم البرية ومنتجات المأكولات البحرية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B8068B" w:rsidRPr="00D61F75">
        <w:rPr>
          <w:rFonts w:ascii="Simplified Arabic" w:hAnsi="Simplified Arabic"/>
          <w:sz w:val="24"/>
          <w:szCs w:val="24"/>
          <w:rtl/>
        </w:rPr>
        <w:t>4-2</w:t>
      </w:r>
      <w:r w:rsidR="00A566F6" w:rsidRPr="00D61F75">
        <w:rPr>
          <w:rFonts w:ascii="Simplified Arabic" w:hAnsi="Simplified Arabic"/>
          <w:sz w:val="24"/>
          <w:szCs w:val="24"/>
          <w:rtl/>
        </w:rPr>
        <w:t>-1</w:t>
      </w:r>
      <w:r w:rsidRPr="00D61F75">
        <w:rPr>
          <w:rFonts w:ascii="Simplified Arabic" w:hAnsi="Simplified Arabic"/>
          <w:sz w:val="24"/>
          <w:szCs w:val="24"/>
          <w:rtl/>
        </w:rPr>
        <w:t>-5، 4-2-3-3-4، 4-2-</w:t>
      </w:r>
      <w:r w:rsidR="00B8068B" w:rsidRPr="00D61F75">
        <w:rPr>
          <w:rFonts w:ascii="Simplified Arabic" w:hAnsi="Simplified Arabic"/>
          <w:sz w:val="24"/>
          <w:szCs w:val="24"/>
          <w:rtl/>
        </w:rPr>
        <w:t>4-3</w:t>
      </w:r>
      <w:r w:rsidRPr="00D61F75">
        <w:rPr>
          <w:rFonts w:ascii="Simplified Arabic" w:hAnsi="Simplified Arabic"/>
          <w:sz w:val="24"/>
          <w:szCs w:val="24"/>
          <w:rtl/>
        </w:rPr>
        <w:t>-1}.</w:t>
      </w:r>
    </w:p>
    <w:p w14:paraId="514B6168" w14:textId="140C9E58" w:rsidR="00EB0A65" w:rsidRPr="00D61F75" w:rsidRDefault="00EB0A65" w:rsidP="00D61F75">
      <w:pPr>
        <w:spacing w:after="120" w:line="360" w:lineRule="exact"/>
        <w:ind w:left="720"/>
        <w:jc w:val="both"/>
        <w:textDirection w:val="tbRlV"/>
        <w:rPr>
          <w:rFonts w:ascii="Simplified Arabic" w:eastAsia="SimSun" w:hAnsi="Simplified Arabic"/>
          <w:sz w:val="24"/>
          <w:szCs w:val="24"/>
          <w:shd w:val="clear" w:color="auto" w:fill="D9D9D9"/>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11</w:t>
      </w:r>
      <w:r w:rsidRPr="00D61F75">
        <w:rPr>
          <w:rFonts w:ascii="Simplified Arabic" w:hAnsi="Simplified Arabic"/>
          <w:b/>
          <w:bCs/>
          <w:sz w:val="24"/>
          <w:szCs w:val="24"/>
          <w:rtl/>
        </w:rPr>
        <w:t>) التجارة العالمية في الأنواع البرية هي عامل رئيسي من عوامل زيادة الاستخدام.</w:t>
      </w:r>
      <w:r w:rsidRPr="00D61F75">
        <w:rPr>
          <w:rFonts w:ascii="Simplified Arabic" w:hAnsi="Simplified Arabic"/>
          <w:sz w:val="24"/>
          <w:szCs w:val="24"/>
          <w:rtl/>
        </w:rPr>
        <w:t xml:space="preserve"> </w:t>
      </w:r>
      <w:r w:rsidRPr="00D61F75">
        <w:rPr>
          <w:rFonts w:ascii="Simplified Arabic" w:hAnsi="Simplified Arabic"/>
          <w:b/>
          <w:bCs/>
          <w:sz w:val="24"/>
          <w:szCs w:val="24"/>
          <w:rtl/>
        </w:rPr>
        <w:t xml:space="preserve">وعندما لا </w:t>
      </w:r>
      <w:r w:rsidR="009A7E1B" w:rsidRPr="00D61F75">
        <w:rPr>
          <w:rFonts w:ascii="Simplified Arabic" w:hAnsi="Simplified Arabic"/>
          <w:b/>
          <w:bCs/>
          <w:sz w:val="24"/>
          <w:szCs w:val="24"/>
          <w:rtl/>
        </w:rPr>
        <w:t>ت</w:t>
      </w:r>
      <w:r w:rsidRPr="00D61F75">
        <w:rPr>
          <w:rFonts w:ascii="Simplified Arabic" w:hAnsi="Simplified Arabic"/>
          <w:b/>
          <w:bCs/>
          <w:sz w:val="24"/>
          <w:szCs w:val="24"/>
          <w:rtl/>
        </w:rPr>
        <w:t>ُنظم تنظيما فعالا، فإنه</w:t>
      </w:r>
      <w:r w:rsidR="009A7E1B" w:rsidRPr="00D61F75">
        <w:rPr>
          <w:rFonts w:ascii="Simplified Arabic" w:hAnsi="Simplified Arabic"/>
          <w:b/>
          <w:bCs/>
          <w:sz w:val="24"/>
          <w:szCs w:val="24"/>
          <w:rtl/>
        </w:rPr>
        <w:t>ا</w:t>
      </w:r>
      <w:r w:rsidRPr="00D61F75">
        <w:rPr>
          <w:rFonts w:ascii="Simplified Arabic" w:hAnsi="Simplified Arabic"/>
          <w:b/>
          <w:bCs/>
          <w:sz w:val="24"/>
          <w:szCs w:val="24"/>
          <w:rtl/>
        </w:rPr>
        <w:t xml:space="preserve"> قد </w:t>
      </w:r>
      <w:r w:rsidR="009A7E1B" w:rsidRPr="00D61F75">
        <w:rPr>
          <w:rFonts w:ascii="Simplified Arabic" w:hAnsi="Simplified Arabic"/>
          <w:b/>
          <w:bCs/>
          <w:sz w:val="24"/>
          <w:szCs w:val="24"/>
          <w:rtl/>
        </w:rPr>
        <w:t>ت</w:t>
      </w:r>
      <w:r w:rsidRPr="00D61F75">
        <w:rPr>
          <w:rFonts w:ascii="Simplified Arabic" w:hAnsi="Simplified Arabic"/>
          <w:b/>
          <w:bCs/>
          <w:sz w:val="24"/>
          <w:szCs w:val="24"/>
          <w:rtl/>
        </w:rPr>
        <w:t>صبح عاملا من العوامل المسببة للاستخدام غير المستدام.</w:t>
      </w:r>
      <w:r w:rsidRPr="00D61F75">
        <w:rPr>
          <w:rFonts w:ascii="Simplified Arabic" w:hAnsi="Simplified Arabic"/>
          <w:sz w:val="24"/>
          <w:szCs w:val="24"/>
          <w:rtl/>
        </w:rPr>
        <w:t xml:space="preserve"> </w:t>
      </w:r>
      <w:r w:rsidR="00AC27E1" w:rsidRPr="00D61F75">
        <w:rPr>
          <w:rFonts w:ascii="Simplified Arabic" w:hAnsi="Simplified Arabic"/>
          <w:b/>
          <w:bCs/>
          <w:sz w:val="24"/>
          <w:szCs w:val="24"/>
          <w:rtl/>
        </w:rPr>
        <w:t>و</w:t>
      </w:r>
      <w:r w:rsidRPr="00D61F75">
        <w:rPr>
          <w:rFonts w:ascii="Simplified Arabic" w:hAnsi="Simplified Arabic"/>
          <w:b/>
          <w:bCs/>
          <w:sz w:val="24"/>
          <w:szCs w:val="24"/>
          <w:rtl/>
        </w:rPr>
        <w:t>توسعت التجارة العالمية في الأنواع البرية توسعا</w:t>
      </w:r>
      <w:r w:rsidR="00A42B36">
        <w:rPr>
          <w:rFonts w:ascii="Simplified Arabic" w:hAnsi="Simplified Arabic" w:hint="cs"/>
          <w:b/>
          <w:bCs/>
          <w:sz w:val="24"/>
          <w:szCs w:val="24"/>
          <w:rtl/>
        </w:rPr>
        <w:t>ً</w:t>
      </w:r>
      <w:r w:rsidRPr="00D61F75">
        <w:rPr>
          <w:rFonts w:ascii="Simplified Arabic" w:hAnsi="Simplified Arabic"/>
          <w:b/>
          <w:bCs/>
          <w:sz w:val="24"/>
          <w:szCs w:val="24"/>
          <w:rtl/>
        </w:rPr>
        <w:t xml:space="preserve"> كبيرا</w:t>
      </w:r>
      <w:r w:rsidR="00A42B36">
        <w:rPr>
          <w:rFonts w:ascii="Simplified Arabic" w:hAnsi="Simplified Arabic" w:hint="cs"/>
          <w:b/>
          <w:bCs/>
          <w:sz w:val="24"/>
          <w:szCs w:val="24"/>
          <w:rtl/>
        </w:rPr>
        <w:t>ً</w:t>
      </w:r>
      <w:r w:rsidRPr="00D61F75">
        <w:rPr>
          <w:rFonts w:ascii="Simplified Arabic" w:hAnsi="Simplified Arabic"/>
          <w:b/>
          <w:bCs/>
          <w:sz w:val="24"/>
          <w:szCs w:val="24"/>
          <w:rtl/>
        </w:rPr>
        <w:t xml:space="preserve"> خلال الأربعين عاما</w:t>
      </w:r>
      <w:r w:rsidR="00A42B36">
        <w:rPr>
          <w:rFonts w:ascii="Simplified Arabic" w:hAnsi="Simplified Arabic" w:hint="cs"/>
          <w:b/>
          <w:bCs/>
          <w:sz w:val="24"/>
          <w:szCs w:val="24"/>
          <w:rtl/>
        </w:rPr>
        <w:t>ً</w:t>
      </w:r>
      <w:r w:rsidRPr="00D61F75">
        <w:rPr>
          <w:rFonts w:ascii="Simplified Arabic" w:hAnsi="Simplified Arabic"/>
          <w:b/>
          <w:bCs/>
          <w:sz w:val="24"/>
          <w:szCs w:val="24"/>
          <w:rtl/>
        </w:rPr>
        <w:t xml:space="preserve"> الماضية من حيث الأحجام والقيمة والشبكات التجارية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EC2602" w:rsidRPr="00D61F75">
        <w:rPr>
          <w:rFonts w:ascii="Simplified Arabic" w:hAnsi="Simplified Arabic"/>
          <w:b/>
          <w:bCs/>
          <w:sz w:val="24"/>
          <w:szCs w:val="24"/>
          <w:rtl/>
        </w:rPr>
        <w:t>4-2</w:t>
      </w:r>
      <w:r w:rsidR="003C67A6" w:rsidRPr="00D61F75">
        <w:rPr>
          <w:rFonts w:ascii="Simplified Arabic" w:hAnsi="Simplified Arabic"/>
          <w:b/>
          <w:bCs/>
          <w:sz w:val="24"/>
          <w:szCs w:val="24"/>
          <w:rtl/>
        </w:rPr>
        <w:t>-4</w:t>
      </w:r>
      <w:r w:rsidRPr="00D61F75">
        <w:rPr>
          <w:rFonts w:ascii="Simplified Arabic" w:hAnsi="Simplified Arabic"/>
          <w:b/>
          <w:bCs/>
          <w:sz w:val="24"/>
          <w:szCs w:val="24"/>
          <w:rtl/>
        </w:rPr>
        <w:t>-4-1، 4-2-2-2-1}.</w:t>
      </w:r>
      <w:r w:rsidRPr="00D61F75">
        <w:rPr>
          <w:rFonts w:ascii="Simplified Arabic" w:hAnsi="Simplified Arabic"/>
          <w:sz w:val="24"/>
          <w:szCs w:val="24"/>
          <w:rtl/>
        </w:rPr>
        <w:t xml:space="preserve"> توفر التجارة العالمية في الأنواع البرية، سواء كان الاتجار فيها حيّةً أو في أجزاء منها أو في مشتقاتها، مصدراً هاماً للدخل بالنسبة للبلدان المصدرة، وغالباً ما </w:t>
      </w:r>
      <w:r w:rsidR="009A7E1B" w:rsidRPr="00D61F75">
        <w:rPr>
          <w:rFonts w:ascii="Simplified Arabic" w:hAnsi="Simplified Arabic"/>
          <w:sz w:val="24"/>
          <w:szCs w:val="24"/>
          <w:rtl/>
        </w:rPr>
        <w:t>يدر</w:t>
      </w:r>
      <w:r w:rsidRPr="00D61F75">
        <w:rPr>
          <w:rFonts w:ascii="Simplified Arabic" w:hAnsi="Simplified Arabic"/>
          <w:sz w:val="24"/>
          <w:szCs w:val="24"/>
          <w:rtl/>
        </w:rPr>
        <w:t xml:space="preserve"> دخلا أعلى لمن يحصدها، ويمكن أن تنوع مصادر </w:t>
      </w:r>
      <w:r w:rsidRPr="00D61F75">
        <w:rPr>
          <w:rFonts w:ascii="Simplified Arabic" w:hAnsi="Simplified Arabic"/>
          <w:sz w:val="24"/>
          <w:szCs w:val="24"/>
          <w:rtl/>
        </w:rPr>
        <w:lastRenderedPageBreak/>
        <w:t>العرض للسماح بإعادة توجيه الضغط بعيدا عن الأنواع التي تستخدم على نحو غير مستدام (</w:t>
      </w:r>
      <w:r w:rsidRPr="00D61F75">
        <w:rPr>
          <w:rFonts w:ascii="Simplified Arabic" w:hAnsi="Simplified Arabic"/>
          <w:i/>
          <w:iCs/>
          <w:sz w:val="24"/>
          <w:szCs w:val="24"/>
          <w:rtl/>
        </w:rPr>
        <w:t>لا خلاف عليه</w:t>
      </w:r>
      <w:r w:rsidRPr="00D61F75">
        <w:rPr>
          <w:rFonts w:ascii="Simplified Arabic" w:hAnsi="Simplified Arabic"/>
          <w:sz w:val="24"/>
          <w:szCs w:val="24"/>
          <w:rtl/>
        </w:rPr>
        <w:t>) {4-2-2-2-1}. غير أن التجارة العالمية في الأنواع البرية تفصل أيضا</w:t>
      </w:r>
      <w:r w:rsidR="00A42B36">
        <w:rPr>
          <w:rFonts w:ascii="Simplified Arabic" w:hAnsi="Simplified Arabic" w:hint="cs"/>
          <w:sz w:val="24"/>
          <w:szCs w:val="24"/>
          <w:rtl/>
        </w:rPr>
        <w:t>ً</w:t>
      </w:r>
      <w:r w:rsidRPr="00D61F75">
        <w:rPr>
          <w:rFonts w:ascii="Simplified Arabic" w:hAnsi="Simplified Arabic"/>
          <w:sz w:val="24"/>
          <w:szCs w:val="24"/>
          <w:rtl/>
        </w:rPr>
        <w:t xml:space="preserve"> استهلاك الأنواع البرية عن مكان المنشأ، وتُدخل هياكل وديناميات تختلف عن تلك التي تحكم العلاقات والممارسات التجارية المحلية، ويمكن أن تحول الاستراتيجيات الحاكمة من العمل الجماعي إلى استراتيجيات فردية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EC2602" w:rsidRPr="00D61F75">
        <w:rPr>
          <w:rFonts w:ascii="Simplified Arabic" w:hAnsi="Simplified Arabic"/>
          <w:sz w:val="24"/>
          <w:szCs w:val="24"/>
          <w:rtl/>
        </w:rPr>
        <w:t>4-2</w:t>
      </w:r>
      <w:r w:rsidR="00A566F6" w:rsidRPr="00D61F75">
        <w:rPr>
          <w:rFonts w:ascii="Simplified Arabic" w:hAnsi="Simplified Arabic"/>
          <w:sz w:val="24"/>
          <w:szCs w:val="24"/>
          <w:rtl/>
        </w:rPr>
        <w:t>-1</w:t>
      </w:r>
      <w:r w:rsidRPr="00D61F75">
        <w:rPr>
          <w:rFonts w:ascii="Simplified Arabic" w:hAnsi="Simplified Arabic"/>
          <w:sz w:val="24"/>
          <w:szCs w:val="24"/>
          <w:rtl/>
        </w:rPr>
        <w:t>-4، 4-</w:t>
      </w:r>
      <w:r w:rsidR="00EC2602" w:rsidRPr="00D61F75">
        <w:rPr>
          <w:rFonts w:ascii="Simplified Arabic" w:hAnsi="Simplified Arabic"/>
          <w:sz w:val="24"/>
          <w:szCs w:val="24"/>
          <w:rtl/>
        </w:rPr>
        <w:t>4-2</w:t>
      </w:r>
      <w:r w:rsidRPr="00D61F75">
        <w:rPr>
          <w:rFonts w:ascii="Simplified Arabic" w:hAnsi="Simplified Arabic"/>
          <w:sz w:val="24"/>
          <w:szCs w:val="24"/>
          <w:rtl/>
        </w:rPr>
        <w:t>-4-1}. وبدون أنظمة فعالة تعمل عبر سلسلة التوريد (من المحلية إلى العالمية)، فإن التجارة العالمية في الأنواع البرية تزيد عموما من وطأة الضغط، مما يؤدي إلى الاستخدام غير المستدام وأحيانا إلى انهيارات في الأنواع البرية (على سبيل المثال، التجارة في زعانف أسماك القرش)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EC2602" w:rsidRPr="00D61F75">
        <w:rPr>
          <w:rFonts w:ascii="Simplified Arabic" w:hAnsi="Simplified Arabic"/>
          <w:sz w:val="24"/>
          <w:szCs w:val="24"/>
          <w:rtl/>
        </w:rPr>
        <w:t>4-2</w:t>
      </w:r>
      <w:r w:rsidR="003C67A6" w:rsidRPr="00D61F75">
        <w:rPr>
          <w:rFonts w:ascii="Simplified Arabic" w:hAnsi="Simplified Arabic"/>
          <w:sz w:val="24"/>
          <w:szCs w:val="24"/>
          <w:rtl/>
        </w:rPr>
        <w:t>-4</w:t>
      </w:r>
      <w:r w:rsidRPr="00D61F75">
        <w:rPr>
          <w:rFonts w:ascii="Simplified Arabic" w:hAnsi="Simplified Arabic"/>
          <w:sz w:val="24"/>
          <w:szCs w:val="24"/>
          <w:rtl/>
        </w:rPr>
        <w:t>-3-1، 4-3-2-2}. وجرى التسليم أيضا بأن التجارة الدولية تشكل مصدرا</w:t>
      </w:r>
      <w:r w:rsidR="000B2C6A">
        <w:rPr>
          <w:rFonts w:ascii="Simplified Arabic" w:hAnsi="Simplified Arabic" w:hint="cs"/>
          <w:sz w:val="24"/>
          <w:szCs w:val="24"/>
          <w:rtl/>
        </w:rPr>
        <w:t>ً</w:t>
      </w:r>
      <w:r w:rsidRPr="00D61F75">
        <w:rPr>
          <w:rFonts w:ascii="Simplified Arabic" w:hAnsi="Simplified Arabic"/>
          <w:sz w:val="24"/>
          <w:szCs w:val="24"/>
          <w:rtl/>
        </w:rPr>
        <w:t xml:space="preserve"> مهما</w:t>
      </w:r>
      <w:r w:rsidR="000B2C6A">
        <w:rPr>
          <w:rFonts w:ascii="Simplified Arabic" w:hAnsi="Simplified Arabic" w:hint="cs"/>
          <w:sz w:val="24"/>
          <w:szCs w:val="24"/>
          <w:rtl/>
        </w:rPr>
        <w:t>ً</w:t>
      </w:r>
      <w:r w:rsidRPr="00D61F75">
        <w:rPr>
          <w:rFonts w:ascii="Simplified Arabic" w:hAnsi="Simplified Arabic"/>
          <w:sz w:val="24"/>
          <w:szCs w:val="24"/>
          <w:rtl/>
        </w:rPr>
        <w:t xml:space="preserve"> وسريع النمو لإدخال أنواع دخيلة غازية {</w:t>
      </w:r>
      <w:r w:rsidR="00EC2602" w:rsidRPr="00D61F75">
        <w:rPr>
          <w:rFonts w:ascii="Simplified Arabic" w:hAnsi="Simplified Arabic"/>
          <w:sz w:val="24"/>
          <w:szCs w:val="24"/>
          <w:rtl/>
        </w:rPr>
        <w:t>4-2</w:t>
      </w:r>
      <w:r w:rsidR="00A566F6" w:rsidRPr="00D61F75">
        <w:rPr>
          <w:rFonts w:ascii="Simplified Arabic" w:hAnsi="Simplified Arabic"/>
          <w:sz w:val="24"/>
          <w:szCs w:val="24"/>
          <w:rtl/>
        </w:rPr>
        <w:t>-1</w:t>
      </w:r>
      <w:r w:rsidRPr="00D61F75">
        <w:rPr>
          <w:rFonts w:ascii="Simplified Arabic" w:hAnsi="Simplified Arabic"/>
          <w:sz w:val="24"/>
          <w:szCs w:val="24"/>
          <w:rtl/>
        </w:rPr>
        <w:t>-7}. والتجارة المستدامة والقانونية التي يمكن تتبعها في الأنواع البرية تجارة مهمة للمجتمعات المعتمدة على التنوع البيولوجي، خصوصا الشعوب الأصلية والمجتمعات المحلية والأشخاص الذين يعيشون في أوضاع هشة في البلدان النامية، ولديها القدرة على المساهمة في عكس اتجاه تدهور التنوع البيولوجي (</w:t>
      </w:r>
      <w:r w:rsidRPr="00D61F75">
        <w:rPr>
          <w:rFonts w:ascii="Simplified Arabic" w:hAnsi="Simplified Arabic"/>
          <w:i/>
          <w:iCs/>
          <w:sz w:val="24"/>
          <w:szCs w:val="24"/>
          <w:rtl/>
        </w:rPr>
        <w:t>لا</w:t>
      </w:r>
      <w:r w:rsidR="000B2C6A">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EC2602" w:rsidRPr="00D61F75">
        <w:rPr>
          <w:rFonts w:ascii="Simplified Arabic" w:hAnsi="Simplified Arabic"/>
          <w:sz w:val="24"/>
          <w:szCs w:val="24"/>
          <w:rtl/>
        </w:rPr>
        <w:t>4-2</w:t>
      </w:r>
      <w:r w:rsidR="005C0A77" w:rsidRPr="00D61F75">
        <w:rPr>
          <w:rFonts w:ascii="Simplified Arabic" w:hAnsi="Simplified Arabic"/>
          <w:sz w:val="24"/>
          <w:szCs w:val="24"/>
          <w:rtl/>
        </w:rPr>
        <w:t>-3</w:t>
      </w:r>
      <w:r w:rsidRPr="00D61F75">
        <w:rPr>
          <w:rFonts w:ascii="Simplified Arabic" w:hAnsi="Simplified Arabic"/>
          <w:sz w:val="24"/>
          <w:szCs w:val="24"/>
          <w:rtl/>
        </w:rPr>
        <w:t>-3-5، 4-2-4-2-2}.</w:t>
      </w:r>
    </w:p>
    <w:p w14:paraId="53E4A6C6" w14:textId="3F23C54A"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(باء-2-</w:t>
      </w:r>
      <w:r w:rsidR="00A92B34" w:rsidRPr="00D61F75">
        <w:rPr>
          <w:rFonts w:ascii="Simplified Arabic" w:hAnsi="Simplified Arabic"/>
          <w:b/>
          <w:bCs/>
          <w:sz w:val="24"/>
          <w:szCs w:val="24"/>
          <w:rtl/>
        </w:rPr>
        <w:t>12</w:t>
      </w:r>
      <w:r w:rsidRPr="00D61F75">
        <w:rPr>
          <w:rFonts w:ascii="Simplified Arabic" w:hAnsi="Simplified Arabic"/>
          <w:b/>
          <w:bCs/>
          <w:sz w:val="24"/>
          <w:szCs w:val="24"/>
          <w:rtl/>
        </w:rPr>
        <w:t>) يحدث حصاد الأنواع البرية والاتجار بها بصورة غير مشروعة في جميع الممارسات، وهي تشمل أنواعا عديدة، وغالباً ما يؤدي ذلك إلى استخدام غير مستدام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w:t>
      </w:r>
      <w:r w:rsidR="00006BBA" w:rsidRPr="00D61F75">
        <w:rPr>
          <w:rFonts w:ascii="Simplified Arabic" w:hAnsi="Simplified Arabic"/>
          <w:b/>
          <w:bCs/>
          <w:sz w:val="24"/>
          <w:szCs w:val="24"/>
          <w:rtl/>
        </w:rPr>
        <w:t>4-2</w:t>
      </w:r>
      <w:r w:rsidR="003C67A6" w:rsidRPr="00D61F75">
        <w:rPr>
          <w:rFonts w:ascii="Simplified Arabic" w:hAnsi="Simplified Arabic"/>
          <w:b/>
          <w:bCs/>
          <w:sz w:val="24"/>
          <w:szCs w:val="24"/>
          <w:rtl/>
        </w:rPr>
        <w:t>-4</w:t>
      </w:r>
      <w:r w:rsidRPr="00D61F75">
        <w:rPr>
          <w:rFonts w:ascii="Simplified Arabic" w:hAnsi="Simplified Arabic"/>
          <w:b/>
          <w:bCs/>
          <w:sz w:val="24"/>
          <w:szCs w:val="24"/>
          <w:rtl/>
        </w:rPr>
        <w:t>-3-1}.</w:t>
      </w:r>
      <w:r w:rsidRPr="00D61F75">
        <w:rPr>
          <w:rFonts w:ascii="Simplified Arabic" w:hAnsi="Simplified Arabic"/>
          <w:sz w:val="24"/>
          <w:szCs w:val="24"/>
          <w:rtl/>
        </w:rPr>
        <w:t xml:space="preserve"> يعتبر الاتجار غير المشروع بالأنواع البرية ثالث أكبر فئة من فئات التجارة غير المشروعة، حيث تقدر قيمته السنوية بمبلغ يتراوح بين 69</w:t>
      </w:r>
      <w:r w:rsidR="00A42B36">
        <w:rPr>
          <w:rFonts w:ascii="Simplified Arabic" w:hAnsi="Simplified Arabic" w:hint="cs"/>
          <w:sz w:val="24"/>
          <w:szCs w:val="24"/>
          <w:rtl/>
        </w:rPr>
        <w:t> </w:t>
      </w:r>
      <w:r w:rsidRPr="00D61F75">
        <w:rPr>
          <w:rFonts w:ascii="Simplified Arabic" w:hAnsi="Simplified Arabic"/>
          <w:sz w:val="24"/>
          <w:szCs w:val="24"/>
          <w:rtl/>
        </w:rPr>
        <w:t>و199 بليون دولار من دولارات الولايات المتحدة {</w:t>
      </w:r>
      <w:r w:rsidR="00006BBA" w:rsidRPr="00D61F75">
        <w:rPr>
          <w:rFonts w:ascii="Simplified Arabic" w:hAnsi="Simplified Arabic"/>
          <w:sz w:val="24"/>
          <w:szCs w:val="24"/>
          <w:rtl/>
        </w:rPr>
        <w:t>4-2</w:t>
      </w:r>
      <w:r w:rsidR="003C67A6" w:rsidRPr="00D61F75">
        <w:rPr>
          <w:rFonts w:ascii="Simplified Arabic" w:hAnsi="Simplified Arabic"/>
          <w:sz w:val="24"/>
          <w:szCs w:val="24"/>
          <w:rtl/>
        </w:rPr>
        <w:t>-4</w:t>
      </w:r>
      <w:r w:rsidRPr="00D61F75">
        <w:rPr>
          <w:rFonts w:ascii="Simplified Arabic" w:hAnsi="Simplified Arabic"/>
          <w:sz w:val="24"/>
          <w:szCs w:val="24"/>
          <w:rtl/>
        </w:rPr>
        <w:t>-4-1}. وتعد أحجام وقيمة الاتجار غير المشروع بالأنواع البرية هي الأكبر بالنسبة للأخشاب والأسماك، ولكن حتى المستويات المنخفضة من الاتجار غير المشروع تؤثر تأثيراً قوياً على الاستخدام المستدام للأنواع النادرة. ولا تخضع التجارة غير المشروعة للضمانات التقليدية أو المؤسسية، وغالباً ما تؤدي إلى حصادات</w:t>
      </w:r>
      <w:r w:rsidR="00A92B34" w:rsidRPr="00D61F75">
        <w:rPr>
          <w:rFonts w:ascii="Simplified Arabic" w:hAnsi="Simplified Arabic"/>
          <w:sz w:val="24"/>
          <w:szCs w:val="24"/>
          <w:rtl/>
        </w:rPr>
        <w:t xml:space="preserve"> </w:t>
      </w:r>
      <w:r w:rsidRPr="00D61F75">
        <w:rPr>
          <w:rFonts w:ascii="Simplified Arabic" w:hAnsi="Simplified Arabic"/>
          <w:sz w:val="24"/>
          <w:szCs w:val="24"/>
          <w:rtl/>
        </w:rPr>
        <w:t>تتجاوز الحدود البيولوجية للاستدامة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006BBA" w:rsidRPr="00D61F75">
        <w:rPr>
          <w:rFonts w:ascii="Simplified Arabic" w:hAnsi="Simplified Arabic"/>
          <w:sz w:val="24"/>
          <w:szCs w:val="24"/>
          <w:rtl/>
        </w:rPr>
        <w:t>4-2</w:t>
      </w:r>
      <w:r w:rsidR="00B53834" w:rsidRPr="00D61F75">
        <w:rPr>
          <w:rFonts w:ascii="Simplified Arabic" w:hAnsi="Simplified Arabic"/>
          <w:sz w:val="24"/>
          <w:szCs w:val="24"/>
          <w:rtl/>
        </w:rPr>
        <w:t>-2</w:t>
      </w:r>
      <w:r w:rsidRPr="00D61F75">
        <w:rPr>
          <w:rFonts w:ascii="Simplified Arabic" w:hAnsi="Simplified Arabic"/>
          <w:sz w:val="24"/>
          <w:szCs w:val="24"/>
          <w:rtl/>
        </w:rPr>
        <w:t>-2، 4-</w:t>
      </w:r>
      <w:r w:rsidR="00006BBA" w:rsidRPr="00D61F75">
        <w:rPr>
          <w:rFonts w:ascii="Simplified Arabic" w:hAnsi="Simplified Arabic"/>
          <w:sz w:val="24"/>
          <w:szCs w:val="24"/>
          <w:rtl/>
        </w:rPr>
        <w:t>4-2</w:t>
      </w:r>
      <w:r w:rsidRPr="00D61F75">
        <w:rPr>
          <w:rFonts w:ascii="Simplified Arabic" w:hAnsi="Simplified Arabic"/>
          <w:sz w:val="24"/>
          <w:szCs w:val="24"/>
          <w:rtl/>
        </w:rPr>
        <w:t>-3-1}. ويرتبط الاتجار غير المشروع كذلك بمظاهر الظلم الاجتماعي، وضلوع الشبكات الإجرامية، ويمكن أن يؤدي إلى نشوب نزاعات عنيفة (</w:t>
      </w:r>
      <w:r w:rsidRPr="00D61F75">
        <w:rPr>
          <w:rFonts w:ascii="Simplified Arabic" w:hAnsi="Simplified Arabic"/>
          <w:i/>
          <w:iCs/>
          <w:sz w:val="24"/>
          <w:szCs w:val="24"/>
          <w:rtl/>
        </w:rPr>
        <w:t>لا</w:t>
      </w:r>
      <w:r w:rsidR="000B2C6A">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006BBA" w:rsidRPr="00D61F75">
        <w:rPr>
          <w:rFonts w:ascii="Simplified Arabic" w:hAnsi="Simplified Arabic"/>
          <w:sz w:val="24"/>
          <w:szCs w:val="24"/>
          <w:rtl/>
        </w:rPr>
        <w:t>4-2</w:t>
      </w:r>
      <w:r w:rsidR="003C67A6" w:rsidRPr="00D61F75">
        <w:rPr>
          <w:rFonts w:ascii="Simplified Arabic" w:hAnsi="Simplified Arabic"/>
          <w:sz w:val="24"/>
          <w:szCs w:val="24"/>
          <w:rtl/>
        </w:rPr>
        <w:t>-4</w:t>
      </w:r>
      <w:r w:rsidRPr="00D61F75">
        <w:rPr>
          <w:rFonts w:ascii="Simplified Arabic" w:hAnsi="Simplified Arabic"/>
          <w:sz w:val="24"/>
          <w:szCs w:val="24"/>
          <w:rtl/>
        </w:rPr>
        <w:t>-3-1، 4-2-4-3-2}. وكثيراً ما يكون التعاون الدولي مطلوباً للتصدي للحصاد والتجارة غير المشروعين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{3-3</w:t>
      </w:r>
      <w:r w:rsidR="003C67A6" w:rsidRPr="00D61F75">
        <w:rPr>
          <w:rFonts w:ascii="Simplified Arabic" w:hAnsi="Simplified Arabic"/>
          <w:sz w:val="24"/>
          <w:szCs w:val="24"/>
          <w:rtl/>
        </w:rPr>
        <w:t>-4</w:t>
      </w:r>
      <w:r w:rsidRPr="00D61F75">
        <w:rPr>
          <w:rFonts w:ascii="Simplified Arabic" w:hAnsi="Simplified Arabic"/>
          <w:sz w:val="24"/>
          <w:szCs w:val="24"/>
          <w:rtl/>
        </w:rPr>
        <w:t>-2}.</w:t>
      </w:r>
    </w:p>
    <w:p w14:paraId="05DEEB86" w14:textId="5C46D588" w:rsidR="00EB0A65" w:rsidRPr="00D61F75" w:rsidRDefault="00EB0A65" w:rsidP="00D61F75">
      <w:pPr>
        <w:spacing w:after="120" w:line="360" w:lineRule="exact"/>
        <w:ind w:left="720"/>
        <w:jc w:val="both"/>
        <w:textDirection w:val="tbRlV"/>
        <w:rPr>
          <w:rFonts w:ascii="Simplified Arabic" w:hAnsi="Simplified Arabic"/>
          <w:b/>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13</w:t>
      </w:r>
      <w:r w:rsidRPr="00D61F75">
        <w:rPr>
          <w:rFonts w:ascii="Simplified Arabic" w:hAnsi="Simplified Arabic"/>
          <w:b/>
          <w:bCs/>
          <w:sz w:val="24"/>
          <w:szCs w:val="24"/>
          <w:rtl/>
        </w:rPr>
        <w:t>) يمكن أن يكون للنزاع، بما في ذلك النزاع المسلح، آثار كبيرة ومتنوعة على الاستخدام المستدام.</w:t>
      </w:r>
      <w:r w:rsidRPr="00D61F75">
        <w:rPr>
          <w:rFonts w:ascii="Simplified Arabic" w:hAnsi="Simplified Arabic"/>
          <w:bCs/>
          <w:sz w:val="24"/>
          <w:szCs w:val="24"/>
          <w:rtl/>
        </w:rPr>
        <w:t xml:space="preserve"> </w:t>
      </w:r>
      <w:r w:rsidRPr="00D61F75">
        <w:rPr>
          <w:rFonts w:ascii="Simplified Arabic" w:hAnsi="Simplified Arabic"/>
          <w:b/>
          <w:bCs/>
          <w:sz w:val="24"/>
          <w:szCs w:val="24"/>
          <w:rtl/>
        </w:rPr>
        <w:t xml:space="preserve">ويمكن تهجير الشعوب الأصلية والمجتمعات المحلية وغيرها من الأشخاص الذين يعيشون في أوضاع هشة من </w:t>
      </w:r>
      <w:r w:rsidR="002B02FE" w:rsidRPr="00D61F75">
        <w:rPr>
          <w:rFonts w:ascii="Simplified Arabic" w:hAnsi="Simplified Arabic"/>
          <w:b/>
          <w:bCs/>
          <w:sz w:val="24"/>
          <w:szCs w:val="24"/>
          <w:rtl/>
        </w:rPr>
        <w:t>المناطق التي يعيشون فيها، مما يؤدي إلى قطع علاقاتهم</w:t>
      </w:r>
      <w:r w:rsidRPr="00D61F75">
        <w:rPr>
          <w:rFonts w:ascii="Simplified Arabic" w:hAnsi="Simplified Arabic"/>
          <w:b/>
          <w:bCs/>
          <w:sz w:val="24"/>
          <w:szCs w:val="24"/>
          <w:rtl/>
        </w:rPr>
        <w:t xml:space="preserve"> بأنواع قيّمة.</w:t>
      </w:r>
      <w:r w:rsidRPr="00D61F75">
        <w:rPr>
          <w:rFonts w:ascii="Simplified Arabic" w:hAnsi="Simplified Arabic"/>
          <w:bCs/>
          <w:sz w:val="24"/>
          <w:szCs w:val="24"/>
          <w:rtl/>
        </w:rPr>
        <w:t xml:space="preserve"> </w:t>
      </w:r>
      <w:r w:rsidRPr="00D61F75">
        <w:rPr>
          <w:rFonts w:ascii="Simplified Arabic" w:hAnsi="Simplified Arabic"/>
          <w:b/>
          <w:bCs/>
          <w:sz w:val="24"/>
          <w:szCs w:val="24"/>
          <w:rtl/>
        </w:rPr>
        <w:t>ويمكن أن يؤدي ذلك إلى استخدام غير مستدام في مناطق أخرى بسبب هجرة وتوطين النازحين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w:t>
      </w:r>
      <w:r w:rsidR="00A02CBC" w:rsidRPr="00D61F75">
        <w:rPr>
          <w:rFonts w:ascii="Simplified Arabic" w:hAnsi="Simplified Arabic"/>
          <w:b/>
          <w:bCs/>
          <w:sz w:val="24"/>
          <w:szCs w:val="24"/>
          <w:rtl/>
        </w:rPr>
        <w:t>4-2</w:t>
      </w:r>
      <w:r w:rsidR="00B53834" w:rsidRPr="00D61F75">
        <w:rPr>
          <w:rFonts w:ascii="Simplified Arabic" w:hAnsi="Simplified Arabic"/>
          <w:b/>
          <w:bCs/>
          <w:sz w:val="24"/>
          <w:szCs w:val="24"/>
          <w:rtl/>
        </w:rPr>
        <w:t>-2</w:t>
      </w:r>
      <w:r w:rsidRPr="00D61F75">
        <w:rPr>
          <w:rFonts w:ascii="Simplified Arabic" w:hAnsi="Simplified Arabic"/>
          <w:b/>
          <w:bCs/>
          <w:sz w:val="24"/>
          <w:szCs w:val="24"/>
          <w:rtl/>
        </w:rPr>
        <w:t>-8}.</w:t>
      </w:r>
      <w:r w:rsidRPr="00D61F75">
        <w:rPr>
          <w:rFonts w:ascii="Simplified Arabic" w:hAnsi="Simplified Arabic"/>
          <w:bCs/>
          <w:sz w:val="24"/>
          <w:szCs w:val="24"/>
          <w:rtl/>
        </w:rPr>
        <w:t xml:space="preserve"> </w:t>
      </w:r>
      <w:r w:rsidRPr="00D61F75">
        <w:rPr>
          <w:rFonts w:ascii="Simplified Arabic" w:hAnsi="Simplified Arabic"/>
          <w:b/>
          <w:sz w:val="24"/>
          <w:szCs w:val="24"/>
          <w:rtl/>
        </w:rPr>
        <w:t>الاستغلال المفرط للأنواع من قبل القوات المسلحة هو أيضا قضية رئيسية في العديد من المناطق التي تشهد نزاعات (</w:t>
      </w:r>
      <w:r w:rsidRPr="00D61F75">
        <w:rPr>
          <w:rFonts w:ascii="Simplified Arabic" w:hAnsi="Simplified Arabic"/>
          <w:b/>
          <w:i/>
          <w:iCs/>
          <w:sz w:val="24"/>
          <w:szCs w:val="24"/>
          <w:rtl/>
        </w:rPr>
        <w:t>مسلم به لكنه ناقص</w:t>
      </w:r>
      <w:r w:rsidRPr="00D61F75">
        <w:rPr>
          <w:rFonts w:ascii="Simplified Arabic" w:hAnsi="Simplified Arabic"/>
          <w:b/>
          <w:sz w:val="24"/>
          <w:szCs w:val="24"/>
          <w:rtl/>
        </w:rPr>
        <w:t>) {</w:t>
      </w:r>
      <w:r w:rsidR="00A02CBC" w:rsidRPr="00D61F75">
        <w:rPr>
          <w:rFonts w:ascii="Simplified Arabic" w:hAnsi="Simplified Arabic"/>
          <w:b/>
          <w:sz w:val="24"/>
          <w:szCs w:val="24"/>
          <w:rtl/>
        </w:rPr>
        <w:t>4-2</w:t>
      </w:r>
      <w:r w:rsidR="00B53834" w:rsidRPr="00D61F75">
        <w:rPr>
          <w:rFonts w:ascii="Simplified Arabic" w:hAnsi="Simplified Arabic"/>
          <w:b/>
          <w:sz w:val="24"/>
          <w:szCs w:val="24"/>
          <w:rtl/>
        </w:rPr>
        <w:t>-2</w:t>
      </w:r>
      <w:r w:rsidRPr="00D61F75">
        <w:rPr>
          <w:rFonts w:ascii="Simplified Arabic" w:hAnsi="Simplified Arabic"/>
          <w:b/>
          <w:sz w:val="24"/>
          <w:szCs w:val="24"/>
          <w:rtl/>
        </w:rPr>
        <w:t xml:space="preserve">-8-2}. كما يمكن أن يؤدي تعطيل الهياكل والعمليات المؤسسية (غير الرسمية والرسمية) التي تحكم الأنواع البرية، فضلا عن تعطيل الاقتصادات والاستثمار والتنمية (مما يؤدي إلى </w:t>
      </w:r>
      <w:r w:rsidR="003F75D6" w:rsidRPr="00D61F75">
        <w:rPr>
          <w:rFonts w:ascii="Simplified Arabic" w:hAnsi="Simplified Arabic"/>
          <w:b/>
          <w:sz w:val="24"/>
          <w:szCs w:val="24"/>
          <w:rtl/>
        </w:rPr>
        <w:t xml:space="preserve">تقليل </w:t>
      </w:r>
      <w:r w:rsidRPr="00D61F75">
        <w:rPr>
          <w:rFonts w:ascii="Simplified Arabic" w:hAnsi="Simplified Arabic"/>
          <w:b/>
          <w:sz w:val="24"/>
          <w:szCs w:val="24"/>
          <w:rtl/>
        </w:rPr>
        <w:t>عدد بدائل سبل العيش لاستخدام الأنواع البرية) إلى تضخيم آثار النزاع هذه (</w:t>
      </w:r>
      <w:r w:rsidRPr="00D61F75">
        <w:rPr>
          <w:rFonts w:ascii="Simplified Arabic" w:hAnsi="Simplified Arabic"/>
          <w:b/>
          <w:i/>
          <w:iCs/>
          <w:sz w:val="24"/>
          <w:szCs w:val="24"/>
          <w:rtl/>
        </w:rPr>
        <w:t>مسلم به لكنه ناقص</w:t>
      </w:r>
      <w:r w:rsidRPr="00D61F75">
        <w:rPr>
          <w:rFonts w:ascii="Simplified Arabic" w:hAnsi="Simplified Arabic"/>
          <w:b/>
          <w:sz w:val="24"/>
          <w:szCs w:val="24"/>
          <w:rtl/>
        </w:rPr>
        <w:t>) {</w:t>
      </w:r>
      <w:r w:rsidR="00A02CBC" w:rsidRPr="00D61F75">
        <w:rPr>
          <w:rFonts w:ascii="Simplified Arabic" w:hAnsi="Simplified Arabic"/>
          <w:b/>
          <w:sz w:val="24"/>
          <w:szCs w:val="24"/>
          <w:rtl/>
        </w:rPr>
        <w:t>4-2</w:t>
      </w:r>
      <w:r w:rsidR="00B53834" w:rsidRPr="00D61F75">
        <w:rPr>
          <w:rFonts w:ascii="Simplified Arabic" w:hAnsi="Simplified Arabic"/>
          <w:b/>
          <w:sz w:val="24"/>
          <w:szCs w:val="24"/>
          <w:rtl/>
        </w:rPr>
        <w:t>-2</w:t>
      </w:r>
      <w:r w:rsidRPr="00D61F75">
        <w:rPr>
          <w:rFonts w:ascii="Simplified Arabic" w:hAnsi="Simplified Arabic"/>
          <w:b/>
          <w:sz w:val="24"/>
          <w:szCs w:val="24"/>
          <w:rtl/>
        </w:rPr>
        <w:t>-8-3}.</w:t>
      </w:r>
    </w:p>
    <w:p w14:paraId="53FE353E" w14:textId="75A2B7A7" w:rsidR="00EB0A65" w:rsidRPr="00D61F75" w:rsidRDefault="00EB0A65" w:rsidP="00D61F75">
      <w:pPr>
        <w:spacing w:after="120" w:line="360" w:lineRule="exact"/>
        <w:ind w:left="720"/>
        <w:jc w:val="both"/>
        <w:textDirection w:val="tbRlV"/>
        <w:rPr>
          <w:rFonts w:ascii="Simplified Arabic" w:hAnsi="Simplified Arabic"/>
          <w:color w:val="000000"/>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14</w:t>
      </w:r>
      <w:r w:rsidRPr="00D61F75">
        <w:rPr>
          <w:rFonts w:ascii="Simplified Arabic" w:hAnsi="Simplified Arabic"/>
          <w:b/>
          <w:bCs/>
          <w:sz w:val="24"/>
          <w:szCs w:val="24"/>
          <w:rtl/>
        </w:rPr>
        <w:t>) تؤثر الثقافة، التي تشمل اللغة والمعارف والدين والعادات الغذائية والقيم والفلسفات، على تفاعلات الناس مع الأنواع البرية ومدى مقبولية واستدامة ممارسات واستخدامات معينة (</w:t>
      </w:r>
      <w:r w:rsidRPr="00D61F75">
        <w:rPr>
          <w:rFonts w:ascii="Simplified Arabic" w:hAnsi="Simplified Arabic"/>
          <w:b/>
          <w:bCs/>
          <w:i/>
          <w:iCs/>
          <w:sz w:val="24"/>
          <w:szCs w:val="24"/>
          <w:rtl/>
        </w:rPr>
        <w:t>لا خلاف عليه</w:t>
      </w:r>
      <w:r w:rsidRPr="00D61F75">
        <w:rPr>
          <w:rFonts w:ascii="Simplified Arabic" w:hAnsi="Simplified Arabic"/>
          <w:b/>
          <w:bCs/>
          <w:sz w:val="24"/>
          <w:szCs w:val="24"/>
          <w:rtl/>
        </w:rPr>
        <w:t>) {</w:t>
      </w:r>
      <w:r w:rsidR="00A02CBC" w:rsidRPr="00D61F75">
        <w:rPr>
          <w:rFonts w:ascii="Simplified Arabic" w:hAnsi="Simplified Arabic"/>
          <w:b/>
          <w:bCs/>
          <w:sz w:val="24"/>
          <w:szCs w:val="24"/>
          <w:rtl/>
        </w:rPr>
        <w:t>4-2</w:t>
      </w:r>
      <w:r w:rsidRPr="00D61F75">
        <w:rPr>
          <w:rFonts w:ascii="Simplified Arabic" w:hAnsi="Simplified Arabic"/>
          <w:b/>
          <w:bCs/>
          <w:sz w:val="24"/>
          <w:szCs w:val="24"/>
          <w:rtl/>
        </w:rPr>
        <w:t xml:space="preserve"> 5}.</w:t>
      </w:r>
      <w:r w:rsidRPr="00D61F75">
        <w:rPr>
          <w:rFonts w:ascii="Simplified Arabic" w:hAnsi="Simplified Arabic"/>
          <w:sz w:val="24"/>
          <w:szCs w:val="24"/>
          <w:rtl/>
        </w:rPr>
        <w:t xml:space="preserve"> تتسم الثقافة بطابعها الدينامي ويمكن للأنشطة التي تؤثر على الثقافة، مثل التعليم والتوعية، أن تدفع بالتغييرات في السلوك نحو استخدامات أكثر استدامة للأنواع البرية، ولكن النتائج غير مؤكدة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A02CBC" w:rsidRPr="00D61F75">
        <w:rPr>
          <w:rFonts w:ascii="Simplified Arabic" w:hAnsi="Simplified Arabic"/>
          <w:sz w:val="24"/>
          <w:szCs w:val="24"/>
          <w:rtl/>
        </w:rPr>
        <w:t>4-2-</w:t>
      </w:r>
      <w:r w:rsidRPr="00D61F75">
        <w:rPr>
          <w:rFonts w:ascii="Simplified Arabic" w:hAnsi="Simplified Arabic"/>
          <w:sz w:val="24"/>
          <w:szCs w:val="24"/>
          <w:rtl/>
        </w:rPr>
        <w:t>6-4}. وغالباً ما تشكل قواعد ومعايير عرفية متنوعة صلة وصل بين جانبي الاستخدام والعلاقات بين الناس والطبيعة ووسيلة لإدارة الجانبين معا. فعلى سبيل المثال، عزز الكثير من المعتقدات الدينية والأساطير والمحرمات المتعلقة باستخدام بعض النباتات البرية وصيد الحيوانات البرية الاستخدام المستدام في عدة حالات (مثل البساتين المقدسة)، ولكن جرى أيضا</w:t>
      </w:r>
      <w:r w:rsidR="00A42B36">
        <w:rPr>
          <w:rFonts w:ascii="Simplified Arabic" w:hAnsi="Simplified Arabic" w:hint="cs"/>
          <w:sz w:val="24"/>
          <w:szCs w:val="24"/>
          <w:rtl/>
        </w:rPr>
        <w:t>ً</w:t>
      </w:r>
      <w:r w:rsidRPr="00D61F75">
        <w:rPr>
          <w:rFonts w:ascii="Simplified Arabic" w:hAnsi="Simplified Arabic"/>
          <w:sz w:val="24"/>
          <w:szCs w:val="24"/>
          <w:rtl/>
        </w:rPr>
        <w:t xml:space="preserve"> توثيق أن بعض المعتقدات سهل الاستخدام غير المستدام للأنواع البرية (</w:t>
      </w:r>
      <w:r w:rsidRPr="00D61F75">
        <w:rPr>
          <w:rFonts w:ascii="Simplified Arabic" w:hAnsi="Simplified Arabic"/>
          <w:i/>
          <w:iCs/>
          <w:sz w:val="24"/>
          <w:szCs w:val="24"/>
          <w:rtl/>
        </w:rPr>
        <w:t>لا</w:t>
      </w:r>
      <w:r w:rsidR="000B2C6A">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w:t>
      </w:r>
      <w:r w:rsidR="009C40CE" w:rsidRPr="00D61F75">
        <w:rPr>
          <w:rFonts w:ascii="Simplified Arabic" w:hAnsi="Simplified Arabic"/>
          <w:sz w:val="24"/>
          <w:szCs w:val="24"/>
          <w:rtl/>
        </w:rPr>
        <w:t>4-2-5</w:t>
      </w:r>
      <w:r w:rsidRPr="00D61F75">
        <w:rPr>
          <w:rFonts w:ascii="Simplified Arabic" w:hAnsi="Simplified Arabic"/>
          <w:sz w:val="24"/>
          <w:szCs w:val="24"/>
          <w:rtl/>
        </w:rPr>
        <w:t>-2-2}.</w:t>
      </w:r>
    </w:p>
    <w:p w14:paraId="5A4D62E3" w14:textId="2449138E" w:rsidR="00EB0A65" w:rsidRPr="00D61F75" w:rsidRDefault="00EB0A65" w:rsidP="00D61F75">
      <w:pPr>
        <w:keepNext/>
        <w:keepLines/>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lastRenderedPageBreak/>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15</w:t>
      </w:r>
      <w:r w:rsidRPr="00D61F75">
        <w:rPr>
          <w:rFonts w:ascii="Simplified Arabic" w:hAnsi="Simplified Arabic"/>
          <w:b/>
          <w:bCs/>
          <w:sz w:val="24"/>
          <w:szCs w:val="24"/>
          <w:rtl/>
        </w:rPr>
        <w:t>) التعليم والاتصال والتوعية العامة هي عوامل رئيسية تدفع للاستخدام المستدام لأنها توفر المعرفة والقدرة على تحسين عملية صنع القرار فيما يتعلق باستدامة استخدامات الأنواع البرية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w:t>
      </w:r>
      <w:r w:rsidR="000B2C6A">
        <w:rPr>
          <w:rFonts w:ascii="Simplified Arabic" w:hAnsi="Simplified Arabic"/>
          <w:b/>
          <w:bCs/>
          <w:sz w:val="24"/>
          <w:szCs w:val="24"/>
          <w:rtl/>
        </w:rPr>
        <w:br/>
      </w:r>
      <w:r w:rsidRPr="00D61F75">
        <w:rPr>
          <w:rFonts w:ascii="Simplified Arabic" w:hAnsi="Simplified Arabic"/>
          <w:b/>
          <w:bCs/>
          <w:sz w:val="24"/>
          <w:szCs w:val="24"/>
          <w:rtl/>
        </w:rPr>
        <w:t>{</w:t>
      </w:r>
      <w:r w:rsidR="00EA27A8" w:rsidRPr="00D61F75">
        <w:rPr>
          <w:rFonts w:ascii="Simplified Arabic" w:hAnsi="Simplified Arabic"/>
          <w:b/>
          <w:bCs/>
          <w:sz w:val="24"/>
          <w:szCs w:val="24"/>
          <w:rtl/>
        </w:rPr>
        <w:t>4-2-</w:t>
      </w:r>
      <w:r w:rsidRPr="00D61F75">
        <w:rPr>
          <w:rFonts w:ascii="Simplified Arabic" w:hAnsi="Simplified Arabic"/>
          <w:b/>
          <w:bCs/>
          <w:sz w:val="24"/>
          <w:szCs w:val="24"/>
          <w:rtl/>
        </w:rPr>
        <w:t>6-4}، ولكن نادرا ما توضع في سلم الأولويات كخيارات سياساتية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{4-6</w:t>
      </w:r>
      <w:r w:rsidR="005C0A77" w:rsidRPr="00D61F75">
        <w:rPr>
          <w:rFonts w:ascii="Simplified Arabic" w:hAnsi="Simplified Arabic"/>
          <w:b/>
          <w:bCs/>
          <w:sz w:val="24"/>
          <w:szCs w:val="24"/>
          <w:rtl/>
        </w:rPr>
        <w:t>-3</w:t>
      </w:r>
      <w:r w:rsidRPr="00D61F75">
        <w:rPr>
          <w:rFonts w:ascii="Simplified Arabic" w:hAnsi="Simplified Arabic"/>
          <w:b/>
          <w:bCs/>
          <w:sz w:val="24"/>
          <w:szCs w:val="24"/>
          <w:rtl/>
        </w:rPr>
        <w:t>-2}.</w:t>
      </w:r>
      <w:r w:rsidRPr="00D61F75">
        <w:rPr>
          <w:rFonts w:ascii="Simplified Arabic" w:hAnsi="Simplified Arabic"/>
          <w:sz w:val="24"/>
          <w:szCs w:val="24"/>
          <w:rtl/>
        </w:rPr>
        <w:t xml:space="preserve"> وتكون جهود التعليم أكثر فعالية عندما تشجع قضاء وقت في الهواء الطلق في أحضان الطبيعة، وعندما تحترم ثقافات ولغات الشعوب الأصلية والمجتمعات المحلية وتشمل أولئك الذين يعيشون في أوضاع هشة، لا سيما كبار السن والشباب والنساء والفتيات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xml:space="preserve">) {3-3 5، 4-2-6-4}. والتعلم في أجواء الطبيعة ومن الطبيعة، على سبيل المثال من خلال علم المواطنين والتعلم الاجتماعي، يغذي الإحساس بالمسؤولية </w:t>
      </w:r>
      <w:r w:rsidR="008E1270" w:rsidRPr="00D61F75">
        <w:rPr>
          <w:rFonts w:ascii="Simplified Arabic" w:hAnsi="Simplified Arabic"/>
          <w:sz w:val="24"/>
          <w:szCs w:val="24"/>
          <w:rtl/>
        </w:rPr>
        <w:t>والإشراف</w:t>
      </w:r>
      <w:r w:rsidRPr="00D61F75">
        <w:rPr>
          <w:rFonts w:ascii="Simplified Arabic" w:hAnsi="Simplified Arabic"/>
          <w:sz w:val="24"/>
          <w:szCs w:val="24"/>
          <w:rtl/>
        </w:rPr>
        <w:t>، ويمكن أن يغير المواقف والسلوك من خلال زيادة المعرفة الإيكولوجية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{3-3</w:t>
      </w:r>
      <w:r w:rsidR="00EA27A8" w:rsidRPr="00D61F75">
        <w:rPr>
          <w:rFonts w:ascii="Simplified Arabic" w:hAnsi="Simplified Arabic"/>
          <w:sz w:val="24"/>
          <w:szCs w:val="24"/>
          <w:rtl/>
        </w:rPr>
        <w:t>-</w:t>
      </w:r>
      <w:r w:rsidRPr="00D61F75">
        <w:rPr>
          <w:rFonts w:ascii="Simplified Arabic" w:hAnsi="Simplified Arabic"/>
          <w:sz w:val="24"/>
          <w:szCs w:val="24"/>
          <w:rtl/>
        </w:rPr>
        <w:t>5-2-4، 4-2-6-4، 4-2-6-3-2، 4-2-6-4-5}. ويمكن للتغييرات في البرامج التعليمية لكي تشمل المعارف المكانية، وآداب السلوك البيئية، والكفاءة الثقافية، ونقل المعارف بين أفراد الجيل ذاته وبين جيل وآخر أن تعزز الاستخدام المستدام للأنواع البرية وحفظ التنوع البيولوجي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{4-2-6-4}. ومن شأن الاعتراف بمعارف الشعوب الأصلية والمحلية وإد</w:t>
      </w:r>
      <w:r w:rsidR="00021D6C" w:rsidRPr="00D61F75">
        <w:rPr>
          <w:rFonts w:ascii="Simplified Arabic" w:hAnsi="Simplified Arabic"/>
          <w:sz w:val="24"/>
          <w:szCs w:val="24"/>
          <w:rtl/>
        </w:rPr>
        <w:t>ما</w:t>
      </w:r>
      <w:r w:rsidRPr="00D61F75">
        <w:rPr>
          <w:rFonts w:ascii="Simplified Arabic" w:hAnsi="Simplified Arabic"/>
          <w:sz w:val="24"/>
          <w:szCs w:val="24"/>
          <w:rtl/>
        </w:rPr>
        <w:t>جها في نظم التعليم أن يدعم الاستخدام المستدام للأنواع البرية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2C174D" w:rsidRPr="00D61F75">
        <w:rPr>
          <w:rFonts w:ascii="Simplified Arabic" w:hAnsi="Simplified Arabic"/>
          <w:sz w:val="24"/>
          <w:szCs w:val="24"/>
          <w:rtl/>
        </w:rPr>
        <w:t>6</w:t>
      </w:r>
      <w:r w:rsidRPr="00D61F75">
        <w:rPr>
          <w:rFonts w:ascii="Simplified Arabic" w:hAnsi="Simplified Arabic"/>
          <w:sz w:val="24"/>
          <w:szCs w:val="24"/>
          <w:rtl/>
        </w:rPr>
        <w:t>-</w:t>
      </w:r>
      <w:r w:rsidR="002C174D" w:rsidRPr="00D61F75">
        <w:rPr>
          <w:rFonts w:ascii="Simplified Arabic" w:hAnsi="Simplified Arabic"/>
          <w:sz w:val="24"/>
          <w:szCs w:val="24"/>
          <w:rtl/>
        </w:rPr>
        <w:t>4</w:t>
      </w:r>
      <w:r w:rsidR="005C0A77" w:rsidRPr="00D61F75">
        <w:rPr>
          <w:rFonts w:ascii="Simplified Arabic" w:hAnsi="Simplified Arabic"/>
          <w:sz w:val="24"/>
          <w:szCs w:val="24"/>
          <w:rtl/>
        </w:rPr>
        <w:t>-3</w:t>
      </w:r>
      <w:r w:rsidRPr="00D61F75">
        <w:rPr>
          <w:rFonts w:ascii="Simplified Arabic" w:hAnsi="Simplified Arabic"/>
          <w:sz w:val="24"/>
          <w:szCs w:val="24"/>
          <w:rtl/>
        </w:rPr>
        <w:t>، 6-4-4-2، 6-6-2}. بيد أن التعليم والتوعية لا</w:t>
      </w:r>
      <w:r w:rsidR="00A42B36">
        <w:rPr>
          <w:rFonts w:ascii="Simplified Arabic" w:hAnsi="Simplified Arabic" w:hint="cs"/>
          <w:sz w:val="24"/>
          <w:szCs w:val="24"/>
          <w:rtl/>
        </w:rPr>
        <w:t> </w:t>
      </w:r>
      <w:r w:rsidRPr="00D61F75">
        <w:rPr>
          <w:rFonts w:ascii="Simplified Arabic" w:hAnsi="Simplified Arabic"/>
          <w:sz w:val="24"/>
          <w:szCs w:val="24"/>
          <w:rtl/>
        </w:rPr>
        <w:t>يزالان غير مستغلين بالقدر الكافي كخيارين من الخيارات السياساتية، ويمكن لمواءمة السياسات التعليمية الوطنية مع</w:t>
      </w:r>
      <w:r w:rsidR="00A42B36">
        <w:rPr>
          <w:rFonts w:ascii="Simplified Arabic" w:hAnsi="Simplified Arabic" w:hint="cs"/>
          <w:sz w:val="24"/>
          <w:szCs w:val="24"/>
          <w:rtl/>
        </w:rPr>
        <w:t> </w:t>
      </w:r>
      <w:r w:rsidRPr="00D61F75">
        <w:rPr>
          <w:rFonts w:ascii="Simplified Arabic" w:hAnsi="Simplified Arabic"/>
          <w:sz w:val="24"/>
          <w:szCs w:val="24"/>
          <w:rtl/>
        </w:rPr>
        <w:t>سياسات الاستخدام المستدام أن تعزز الاستخدام المستدام للأنواع البرية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2C174D" w:rsidRPr="00D61F75">
        <w:rPr>
          <w:rFonts w:ascii="Simplified Arabic" w:hAnsi="Simplified Arabic"/>
          <w:sz w:val="24"/>
          <w:szCs w:val="24"/>
          <w:rtl/>
        </w:rPr>
        <w:t>6</w:t>
      </w:r>
      <w:r w:rsidRPr="00D61F75">
        <w:rPr>
          <w:rFonts w:ascii="Simplified Arabic" w:hAnsi="Simplified Arabic"/>
          <w:sz w:val="24"/>
          <w:szCs w:val="24"/>
          <w:rtl/>
        </w:rPr>
        <w:t>-</w:t>
      </w:r>
      <w:r w:rsidR="002C174D" w:rsidRPr="00D61F75">
        <w:rPr>
          <w:rFonts w:ascii="Simplified Arabic" w:hAnsi="Simplified Arabic"/>
          <w:sz w:val="24"/>
          <w:szCs w:val="24"/>
          <w:rtl/>
        </w:rPr>
        <w:t>4</w:t>
      </w:r>
      <w:r w:rsidR="005C0A77" w:rsidRPr="00D61F75">
        <w:rPr>
          <w:rFonts w:ascii="Simplified Arabic" w:hAnsi="Simplified Arabic"/>
          <w:sz w:val="24"/>
          <w:szCs w:val="24"/>
          <w:rtl/>
        </w:rPr>
        <w:t>-3</w:t>
      </w:r>
      <w:r w:rsidRPr="00D61F75">
        <w:rPr>
          <w:rFonts w:ascii="Simplified Arabic" w:hAnsi="Simplified Arabic"/>
          <w:sz w:val="24"/>
          <w:szCs w:val="24"/>
          <w:rtl/>
        </w:rPr>
        <w:t>-2، 6-4-2-1}.</w:t>
      </w:r>
    </w:p>
    <w:p w14:paraId="65D796B9" w14:textId="1F275074" w:rsidR="00EB0A65" w:rsidRPr="00D61F75" w:rsidRDefault="00EB0A65" w:rsidP="00D61F75">
      <w:pPr>
        <w:spacing w:after="120" w:line="360" w:lineRule="exact"/>
        <w:ind w:left="720"/>
        <w:jc w:val="both"/>
        <w:textDirection w:val="tbRlV"/>
        <w:rPr>
          <w:rFonts w:ascii="Simplified Arabic" w:hAnsi="Simplified Arabic"/>
          <w:color w:val="000000"/>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2</w:t>
      </w:r>
      <w:r w:rsidRPr="00D61F75">
        <w:rPr>
          <w:rFonts w:ascii="Simplified Arabic" w:hAnsi="Simplified Arabic"/>
          <w:b/>
          <w:bCs/>
          <w:sz w:val="24"/>
          <w:szCs w:val="24"/>
          <w:rtl/>
        </w:rPr>
        <w:t>-</w:t>
      </w:r>
      <w:r w:rsidR="00A92B34" w:rsidRPr="00D61F75">
        <w:rPr>
          <w:rFonts w:ascii="Simplified Arabic" w:hAnsi="Simplified Arabic"/>
          <w:b/>
          <w:bCs/>
          <w:sz w:val="24"/>
          <w:szCs w:val="24"/>
          <w:rtl/>
        </w:rPr>
        <w:t>16</w:t>
      </w:r>
      <w:r w:rsidRPr="00D61F75">
        <w:rPr>
          <w:rFonts w:ascii="Simplified Arabic" w:hAnsi="Simplified Arabic"/>
          <w:b/>
          <w:bCs/>
          <w:sz w:val="24"/>
          <w:szCs w:val="24"/>
          <w:rtl/>
        </w:rPr>
        <w:t>) يهيئ العلم والبحوث والتكنولوجيا ظروفا كفيلة بأن تدعم أو تقوض الاستخدام المستدام للأنواع البرية وسبل العيش المحلية القائمة عليها بسبل من بينها تحديد حصص أو مستويات الحصاد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w:t>
      </w:r>
      <w:r w:rsidR="000B2C6A">
        <w:rPr>
          <w:rFonts w:ascii="Simplified Arabic" w:hAnsi="Simplified Arabic"/>
          <w:b/>
          <w:bCs/>
          <w:sz w:val="24"/>
          <w:szCs w:val="24"/>
          <w:rtl/>
        </w:rPr>
        <w:br/>
      </w:r>
      <w:r w:rsidRPr="00D61F75">
        <w:rPr>
          <w:rFonts w:ascii="Simplified Arabic" w:hAnsi="Simplified Arabic"/>
          <w:b/>
          <w:bCs/>
          <w:sz w:val="24"/>
          <w:szCs w:val="24"/>
          <w:rtl/>
        </w:rPr>
        <w:t>{</w:t>
      </w:r>
      <w:r w:rsidR="00FD5A6C" w:rsidRPr="00D61F75">
        <w:rPr>
          <w:rFonts w:ascii="Simplified Arabic" w:hAnsi="Simplified Arabic"/>
          <w:b/>
          <w:bCs/>
          <w:sz w:val="24"/>
          <w:szCs w:val="24"/>
          <w:rtl/>
        </w:rPr>
        <w:t>4-2-</w:t>
      </w:r>
      <w:r w:rsidRPr="00D61F75">
        <w:rPr>
          <w:rFonts w:ascii="Simplified Arabic" w:hAnsi="Simplified Arabic"/>
          <w:b/>
          <w:bCs/>
          <w:sz w:val="24"/>
          <w:szCs w:val="24"/>
          <w:rtl/>
        </w:rPr>
        <w:t>6-2}.</w:t>
      </w:r>
      <w:r w:rsidRPr="00D61F75">
        <w:rPr>
          <w:rFonts w:ascii="Simplified Arabic" w:hAnsi="Simplified Arabic"/>
          <w:sz w:val="24"/>
          <w:szCs w:val="24"/>
          <w:rtl/>
        </w:rPr>
        <w:t xml:space="preserve"> يؤدي التقدم المحرز في مجالات من قبيل التسلسل الجيني وشبكات البيانات إلى إيجاد طرق جديدة لتحديد الأنواع وتوصيفها وإدارتها ورصدها، من خلال أمور منها، على سبيل المثال، طرح فهم أفضل للتباين الجيني في تجمعات الأنواع والمساعدة في تحديد الأنواع التي حصادها والاتجار بها بصورة غير مشروعة، فضلاً عن الأنواع التي قد تصنف خطأ أو تدرج خطأ على أنها مهددة بالانقراض أو نادرة. ويسهل التقدم في تكنولوجيات تصغير الحجم والبيانات المكانية رصد الحيوانات البرية والمائية، في حين تسمح تكنولوجيات المعلومات والاتصالات مثل الهواتف الذكية والتطبيقات التي تدعم علم المواطنين بجمع كميات كبيرة من البيانات التي يمكن تحليلها باستخدام طرق حسابية جديدة. ومع ذلك، فإن انتشار هذه التكنولوجيات لا يزال غير متكافئ وقد يزيد من تفاقم أوجه الإجحاف القائمة في وجه الوصول إلى الأنواع البرية والأسواق الخاصة بها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FD5A6C" w:rsidRPr="00D61F75">
        <w:rPr>
          <w:rFonts w:ascii="Simplified Arabic" w:hAnsi="Simplified Arabic"/>
          <w:sz w:val="24"/>
          <w:szCs w:val="24"/>
          <w:rtl/>
        </w:rPr>
        <w:t>4-2-</w:t>
      </w:r>
      <w:r w:rsidRPr="00D61F75">
        <w:rPr>
          <w:rFonts w:ascii="Simplified Arabic" w:hAnsi="Simplified Arabic"/>
          <w:sz w:val="24"/>
          <w:szCs w:val="24"/>
          <w:rtl/>
        </w:rPr>
        <w:t>6-2}. وقد توفر التكنولوجيات الأحيائية والعمليات الصناعية القائمة عليها بدائل للأنواع التي تُحصد على نحو غير مستدام، مما يقلل الضغط على الأنواع البرية، ولكنها قد تؤثر سلبا أيضا على صغار المنتجين والحاصدين الذين يعتمدون على هذا الدخل، مما يقلل من الدافع المحلي لحفظ النظم الإيكولوجية التي تعتمد عليها هذه الأنواع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FD5A6C" w:rsidRPr="00D61F75">
        <w:rPr>
          <w:rFonts w:ascii="Simplified Arabic" w:hAnsi="Simplified Arabic"/>
          <w:sz w:val="24"/>
          <w:szCs w:val="24"/>
          <w:rtl/>
        </w:rPr>
        <w:t>4-2-</w:t>
      </w:r>
      <w:r w:rsidRPr="00D61F75">
        <w:rPr>
          <w:rFonts w:ascii="Simplified Arabic" w:hAnsi="Simplified Arabic"/>
          <w:sz w:val="24"/>
          <w:szCs w:val="24"/>
          <w:rtl/>
        </w:rPr>
        <w:t>6-2}.</w:t>
      </w:r>
    </w:p>
    <w:p w14:paraId="1ABE2581" w14:textId="69A478AA" w:rsidR="00EB0A65" w:rsidRPr="00D61F75" w:rsidRDefault="00EB0A65" w:rsidP="00D61F75">
      <w:pPr>
        <w:shd w:val="clear" w:color="auto" w:fill="C5E0B3"/>
        <w:tabs>
          <w:tab w:val="left" w:pos="1772"/>
        </w:tabs>
        <w:spacing w:before="240" w:after="120" w:line="360" w:lineRule="exact"/>
        <w:jc w:val="both"/>
        <w:textDirection w:val="tbRlV"/>
        <w:rPr>
          <w:rFonts w:ascii="Simplified Arabic" w:hAnsi="Simplified Arabic"/>
          <w:b/>
          <w:bCs/>
          <w:sz w:val="24"/>
          <w:szCs w:val="24"/>
          <w:shd w:val="clear" w:color="auto" w:fill="B6D7A8"/>
          <w:rtl/>
          <w:lang w:val="ar-SA" w:eastAsia="zh-TW"/>
        </w:rPr>
      </w:pPr>
      <w:r w:rsidRPr="00D61F75">
        <w:rPr>
          <w:rFonts w:ascii="Simplified Arabic" w:hAnsi="Simplified Arabic"/>
          <w:b/>
          <w:bCs/>
          <w:sz w:val="24"/>
          <w:szCs w:val="24"/>
          <w:rtl/>
        </w:rPr>
        <w:t>باء-3</w:t>
      </w:r>
      <w:r w:rsidR="00F0386D" w:rsidRPr="00D61F75">
        <w:rPr>
          <w:rFonts w:ascii="Simplified Arabic" w:hAnsi="Simplified Arabic"/>
          <w:b/>
          <w:bCs/>
          <w:sz w:val="24"/>
          <w:szCs w:val="24"/>
          <w:rtl/>
        </w:rPr>
        <w:t xml:space="preserve">- </w:t>
      </w:r>
      <w:r w:rsidRPr="00D61F75">
        <w:rPr>
          <w:rFonts w:ascii="Simplified Arabic" w:hAnsi="Simplified Arabic"/>
          <w:b/>
          <w:bCs/>
          <w:sz w:val="24"/>
          <w:szCs w:val="24"/>
          <w:rtl/>
        </w:rPr>
        <w:t>حُددت عناصر رئيسية للاستخدام المستدام للأنواع البرية في المعايير والاتفاقات وعملية إصدار شهادات المنشأ الدولية والإقليمية ذات الصلة، ولكن المؤشرات غير مكتملة، لا سيما بالنسبة للمكونات الاجتماعية.</w:t>
      </w:r>
    </w:p>
    <w:p w14:paraId="0BB187BB" w14:textId="15AE101B" w:rsidR="00EB0A65" w:rsidRPr="00D61F75" w:rsidRDefault="00EB0A65" w:rsidP="000B2C6A">
      <w:pPr>
        <w:spacing w:after="120" w:line="340" w:lineRule="exact"/>
        <w:ind w:left="720"/>
        <w:jc w:val="both"/>
        <w:textDirection w:val="tbRlV"/>
        <w:rPr>
          <w:rFonts w:ascii="Simplified Arabic" w:eastAsia="SimSun" w:hAnsi="Simplified Arabic"/>
          <w:b/>
          <w:sz w:val="24"/>
          <w:szCs w:val="24"/>
          <w:rtl/>
          <w:lang w:val="ar-SA" w:eastAsia="zh-TW"/>
        </w:rPr>
      </w:pPr>
      <w:r w:rsidRPr="00D61F75">
        <w:rPr>
          <w:rFonts w:ascii="Simplified Arabic" w:hAnsi="Simplified Arabic"/>
          <w:b/>
          <w:bCs/>
          <w:sz w:val="24"/>
          <w:szCs w:val="24"/>
          <w:rtl/>
        </w:rPr>
        <w:t>(باء-</w:t>
      </w:r>
      <w:r w:rsidR="00A92B34" w:rsidRPr="00D61F75">
        <w:rPr>
          <w:rFonts w:ascii="Simplified Arabic" w:hAnsi="Simplified Arabic"/>
          <w:b/>
          <w:bCs/>
          <w:sz w:val="24"/>
          <w:szCs w:val="24"/>
          <w:rtl/>
        </w:rPr>
        <w:t>3</w:t>
      </w:r>
      <w:r w:rsidRPr="00D61F75">
        <w:rPr>
          <w:rFonts w:ascii="Simplified Arabic" w:hAnsi="Simplified Arabic"/>
          <w:b/>
          <w:bCs/>
          <w:sz w:val="24"/>
          <w:szCs w:val="24"/>
          <w:rtl/>
        </w:rPr>
        <w:t>-</w:t>
      </w:r>
      <w:r w:rsidR="00A92B34" w:rsidRPr="00D61F75">
        <w:rPr>
          <w:rFonts w:ascii="Simplified Arabic" w:hAnsi="Simplified Arabic"/>
          <w:b/>
          <w:bCs/>
          <w:sz w:val="24"/>
          <w:szCs w:val="24"/>
          <w:rtl/>
        </w:rPr>
        <w:t>1</w:t>
      </w:r>
      <w:r w:rsidRPr="00D61F75">
        <w:rPr>
          <w:rFonts w:ascii="Simplified Arabic" w:hAnsi="Simplified Arabic"/>
          <w:b/>
          <w:bCs/>
          <w:sz w:val="24"/>
          <w:szCs w:val="24"/>
          <w:rtl/>
        </w:rPr>
        <w:t>) تتطور مفاهيم الاستخدام المستدام بمرور الوقت.</w:t>
      </w:r>
      <w:r w:rsidRPr="00D61F75">
        <w:rPr>
          <w:rFonts w:ascii="Simplified Arabic" w:hAnsi="Simplified Arabic"/>
          <w:bCs/>
          <w:sz w:val="24"/>
          <w:szCs w:val="24"/>
          <w:rtl/>
        </w:rPr>
        <w:t xml:space="preserve"> </w:t>
      </w:r>
      <w:r w:rsidRPr="00D61F75">
        <w:rPr>
          <w:rFonts w:ascii="Simplified Arabic" w:hAnsi="Simplified Arabic"/>
          <w:b/>
          <w:bCs/>
          <w:sz w:val="24"/>
          <w:szCs w:val="24"/>
          <w:rtl/>
        </w:rPr>
        <w:t>بيد أن البيانات الواردة في الاتفاقات الدولية والإقليمية لا</w:t>
      </w:r>
      <w:r w:rsidR="000B2C6A">
        <w:rPr>
          <w:rFonts w:ascii="Simplified Arabic" w:hAnsi="Simplified Arabic" w:hint="cs"/>
          <w:b/>
          <w:bCs/>
          <w:sz w:val="24"/>
          <w:szCs w:val="24"/>
          <w:rtl/>
        </w:rPr>
        <w:t> </w:t>
      </w:r>
      <w:r w:rsidRPr="00D61F75">
        <w:rPr>
          <w:rFonts w:ascii="Simplified Arabic" w:hAnsi="Simplified Arabic"/>
          <w:b/>
          <w:bCs/>
          <w:sz w:val="24"/>
          <w:szCs w:val="24"/>
          <w:rtl/>
        </w:rPr>
        <w:t>تزال متفقة على تركيز مشترك على عدم التسبب في ضرر لا رجعة فيه للتنوع البيولوجي ودعم المنافع المادية وغير المادية التي يسهم بها التنوع البيولوجي في خير الإنسان (</w:t>
      </w:r>
      <w:r w:rsidRPr="00D61F75">
        <w:rPr>
          <w:rFonts w:ascii="Simplified Arabic" w:hAnsi="Simplified Arabic"/>
          <w:b/>
          <w:bCs/>
          <w:i/>
          <w:iCs/>
          <w:sz w:val="24"/>
          <w:szCs w:val="24"/>
          <w:rtl/>
        </w:rPr>
        <w:t>لا</w:t>
      </w:r>
      <w:r w:rsidR="000B2C6A">
        <w:rPr>
          <w:rFonts w:ascii="Simplified Arabic" w:hAnsi="Simplified Arabic" w:hint="cs"/>
          <w:b/>
          <w:bCs/>
          <w:i/>
          <w:iCs/>
          <w:sz w:val="24"/>
          <w:szCs w:val="24"/>
          <w:rtl/>
        </w:rPr>
        <w:t> </w:t>
      </w:r>
      <w:r w:rsidRPr="00D61F75">
        <w:rPr>
          <w:rFonts w:ascii="Simplified Arabic" w:hAnsi="Simplified Arabic"/>
          <w:b/>
          <w:bCs/>
          <w:i/>
          <w:iCs/>
          <w:sz w:val="24"/>
          <w:szCs w:val="24"/>
          <w:rtl/>
        </w:rPr>
        <w:t>خلاف عليه</w:t>
      </w:r>
      <w:r w:rsidRPr="00D61F75">
        <w:rPr>
          <w:rFonts w:ascii="Simplified Arabic" w:hAnsi="Simplified Arabic"/>
          <w:b/>
          <w:bCs/>
          <w:sz w:val="24"/>
          <w:szCs w:val="24"/>
          <w:rtl/>
        </w:rPr>
        <w:t>) {2-2</w:t>
      </w:r>
      <w:r w:rsidR="00B53834" w:rsidRPr="00D61F75">
        <w:rPr>
          <w:rFonts w:ascii="Simplified Arabic" w:hAnsi="Simplified Arabic"/>
          <w:b/>
          <w:bCs/>
          <w:sz w:val="24"/>
          <w:szCs w:val="24"/>
          <w:rtl/>
        </w:rPr>
        <w:t>-2</w:t>
      </w:r>
      <w:r w:rsidRPr="00D61F75">
        <w:rPr>
          <w:rFonts w:ascii="Simplified Arabic" w:hAnsi="Simplified Arabic"/>
          <w:b/>
          <w:bCs/>
          <w:sz w:val="24"/>
          <w:szCs w:val="24"/>
          <w:rtl/>
        </w:rPr>
        <w:t>، 2-2-3-7، 2-2-5، 2-2-7}.</w:t>
      </w:r>
      <w:r w:rsidRPr="00D61F75">
        <w:rPr>
          <w:rFonts w:ascii="Simplified Arabic" w:hAnsi="Simplified Arabic"/>
          <w:bCs/>
          <w:sz w:val="24"/>
          <w:szCs w:val="24"/>
          <w:rtl/>
        </w:rPr>
        <w:t xml:space="preserve"> </w:t>
      </w:r>
      <w:r w:rsidR="008578E8" w:rsidRPr="00D61F75">
        <w:rPr>
          <w:rFonts w:ascii="Simplified Arabic" w:hAnsi="Simplified Arabic"/>
          <w:b/>
          <w:sz w:val="24"/>
          <w:szCs w:val="24"/>
          <w:rtl/>
        </w:rPr>
        <w:t>لهذا السبب، ف</w:t>
      </w:r>
      <w:r w:rsidRPr="00D61F75">
        <w:rPr>
          <w:rFonts w:ascii="Simplified Arabic" w:hAnsi="Simplified Arabic"/>
          <w:b/>
          <w:sz w:val="24"/>
          <w:szCs w:val="24"/>
          <w:rtl/>
        </w:rPr>
        <w:t>إن الاستخدام المستدام للأنواع البرية يمكن تفعيله على أفضل وجه من خلال مجموعة من الأهداف أو المؤشرات المحددة في المجالين الإيكولوجي والاجتماعي. وستتطلب هذه الأهداف والمؤشرات تنقيحا دوريا، لأن المعارف والخبرات تكثرُ والحوار السياساتي العام يحرز تقدما</w:t>
      </w:r>
      <w:r w:rsidR="000B2C6A">
        <w:rPr>
          <w:rFonts w:ascii="Simplified Arabic" w:hAnsi="Simplified Arabic" w:hint="cs"/>
          <w:b/>
          <w:sz w:val="24"/>
          <w:szCs w:val="24"/>
          <w:rtl/>
        </w:rPr>
        <w:t>ً</w:t>
      </w:r>
      <w:r w:rsidRPr="00D61F75">
        <w:rPr>
          <w:rFonts w:ascii="Simplified Arabic" w:hAnsi="Simplified Arabic"/>
          <w:b/>
          <w:sz w:val="24"/>
          <w:szCs w:val="24"/>
          <w:rtl/>
        </w:rPr>
        <w:t xml:space="preserve"> (</w:t>
      </w:r>
      <w:r w:rsidRPr="00D61F75">
        <w:rPr>
          <w:rFonts w:ascii="Simplified Arabic" w:hAnsi="Simplified Arabic"/>
          <w:b/>
          <w:i/>
          <w:iCs/>
          <w:sz w:val="24"/>
          <w:szCs w:val="24"/>
          <w:rtl/>
        </w:rPr>
        <w:t>لا خلاف عليه</w:t>
      </w:r>
      <w:r w:rsidRPr="00D61F75">
        <w:rPr>
          <w:rFonts w:ascii="Simplified Arabic" w:hAnsi="Simplified Arabic"/>
          <w:b/>
          <w:sz w:val="24"/>
          <w:szCs w:val="24"/>
          <w:rtl/>
        </w:rPr>
        <w:t>) {3-2</w:t>
      </w:r>
      <w:r w:rsidR="00A566F6" w:rsidRPr="00D61F75">
        <w:rPr>
          <w:rFonts w:ascii="Simplified Arabic" w:hAnsi="Simplified Arabic"/>
          <w:b/>
          <w:sz w:val="24"/>
          <w:szCs w:val="24"/>
          <w:rtl/>
        </w:rPr>
        <w:t>-1</w:t>
      </w:r>
      <w:r w:rsidRPr="00D61F75">
        <w:rPr>
          <w:rFonts w:ascii="Simplified Arabic" w:hAnsi="Simplified Arabic"/>
          <w:b/>
          <w:sz w:val="24"/>
          <w:szCs w:val="24"/>
          <w:rtl/>
        </w:rPr>
        <w:t>، 2-3-4}. ومن الناحية المثالية، يجري تطوير المؤشرات بشكل مشترك من قبل جميع الجهات الفاعلة في النظام الاجتماعي الإيكولوجي (</w:t>
      </w:r>
      <w:r w:rsidRPr="00D61F75">
        <w:rPr>
          <w:rFonts w:ascii="Simplified Arabic" w:hAnsi="Simplified Arabic"/>
          <w:b/>
          <w:i/>
          <w:iCs/>
          <w:sz w:val="24"/>
          <w:szCs w:val="24"/>
          <w:rtl/>
        </w:rPr>
        <w:t>لا</w:t>
      </w:r>
      <w:r w:rsidR="00A42B36">
        <w:rPr>
          <w:rFonts w:ascii="Simplified Arabic" w:hAnsi="Simplified Arabic" w:hint="cs"/>
          <w:b/>
          <w:i/>
          <w:iCs/>
          <w:sz w:val="24"/>
          <w:szCs w:val="24"/>
          <w:rtl/>
        </w:rPr>
        <w:t> </w:t>
      </w:r>
      <w:r w:rsidRPr="00D61F75">
        <w:rPr>
          <w:rFonts w:ascii="Simplified Arabic" w:hAnsi="Simplified Arabic"/>
          <w:b/>
          <w:i/>
          <w:iCs/>
          <w:sz w:val="24"/>
          <w:szCs w:val="24"/>
          <w:rtl/>
        </w:rPr>
        <w:t>خلاف عليه</w:t>
      </w:r>
      <w:r w:rsidRPr="00D61F75">
        <w:rPr>
          <w:rFonts w:ascii="Simplified Arabic" w:hAnsi="Simplified Arabic"/>
          <w:b/>
          <w:sz w:val="24"/>
          <w:szCs w:val="24"/>
          <w:rtl/>
        </w:rPr>
        <w:t>) {</w:t>
      </w:r>
      <w:r w:rsidR="00FB6331" w:rsidRPr="00D61F75">
        <w:rPr>
          <w:rFonts w:ascii="Simplified Arabic" w:hAnsi="Simplified Arabic"/>
          <w:b/>
          <w:sz w:val="24"/>
          <w:szCs w:val="24"/>
          <w:rtl/>
        </w:rPr>
        <w:t>1</w:t>
      </w:r>
      <w:r w:rsidRPr="00D61F75">
        <w:rPr>
          <w:rFonts w:ascii="Simplified Arabic" w:hAnsi="Simplified Arabic"/>
          <w:b/>
          <w:sz w:val="24"/>
          <w:szCs w:val="24"/>
          <w:rtl/>
        </w:rPr>
        <w:t>-</w:t>
      </w:r>
      <w:r w:rsidR="00FB6331" w:rsidRPr="00D61F75">
        <w:rPr>
          <w:rFonts w:ascii="Simplified Arabic" w:hAnsi="Simplified Arabic"/>
          <w:b/>
          <w:sz w:val="24"/>
          <w:szCs w:val="24"/>
          <w:rtl/>
        </w:rPr>
        <w:t>3</w:t>
      </w:r>
      <w:r w:rsidR="00A566F6" w:rsidRPr="00D61F75">
        <w:rPr>
          <w:rFonts w:ascii="Simplified Arabic" w:hAnsi="Simplified Arabic"/>
          <w:b/>
          <w:sz w:val="24"/>
          <w:szCs w:val="24"/>
          <w:rtl/>
        </w:rPr>
        <w:t>-1</w:t>
      </w:r>
      <w:r w:rsidRPr="00D61F75">
        <w:rPr>
          <w:rFonts w:ascii="Simplified Arabic" w:hAnsi="Simplified Arabic"/>
          <w:b/>
          <w:sz w:val="24"/>
          <w:szCs w:val="24"/>
          <w:rtl/>
        </w:rPr>
        <w:t>، 1-5} وتُبذل جهود إضافية من قبل جميع الجهات الفاعلة من أجل سد الثغرات المعرفية القائمة (انظر التذييل الثالث).</w:t>
      </w:r>
    </w:p>
    <w:p w14:paraId="34B0B773" w14:textId="2BA5DB66" w:rsidR="00EB0A65" w:rsidRPr="00D61F75" w:rsidRDefault="00FE13C0" w:rsidP="00D61F75">
      <w:pPr>
        <w:spacing w:after="120" w:line="360" w:lineRule="exact"/>
        <w:ind w:left="720"/>
        <w:jc w:val="both"/>
        <w:textDirection w:val="tbRlV"/>
        <w:rPr>
          <w:rFonts w:ascii="Simplified Arabic" w:eastAsia="SimSun" w:hAnsi="Simplified Arabic"/>
          <w:color w:val="000000"/>
          <w:sz w:val="24"/>
          <w:szCs w:val="24"/>
          <w:rtl/>
          <w:lang w:val="ar-SA" w:eastAsia="zh-TW"/>
        </w:rPr>
      </w:pPr>
      <w:r>
        <w:rPr>
          <w:noProof/>
        </w:rPr>
        <w:lastRenderedPageBreak/>
        <w:drawing>
          <wp:anchor distT="0" distB="0" distL="114300" distR="114300" simplePos="0" relativeHeight="251685888" behindDoc="0" locked="0" layoutInCell="1" allowOverlap="1" wp14:anchorId="2CDCCB57" wp14:editId="14DEB232">
            <wp:simplePos x="0" y="0"/>
            <wp:positionH relativeFrom="margin">
              <wp:align>right</wp:align>
            </wp:positionH>
            <wp:positionV relativeFrom="paragraph">
              <wp:posOffset>2415714</wp:posOffset>
            </wp:positionV>
            <wp:extent cx="5760720" cy="4807585"/>
            <wp:effectExtent l="0" t="0" r="0" b="0"/>
            <wp:wrapTopAndBottom/>
            <wp:docPr id="33" name="Picture 3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bar chart&#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80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EB0A65" w:rsidRPr="00D61F75">
        <w:rPr>
          <w:rFonts w:ascii="Simplified Arabic" w:hAnsi="Simplified Arabic"/>
          <w:b/>
          <w:bCs/>
          <w:sz w:val="24"/>
          <w:szCs w:val="24"/>
          <w:rtl/>
        </w:rPr>
        <w:t>(ب-</w:t>
      </w:r>
      <w:r w:rsidR="00A92B34" w:rsidRPr="00D61F75">
        <w:rPr>
          <w:rFonts w:ascii="Simplified Arabic" w:hAnsi="Simplified Arabic"/>
          <w:b/>
          <w:bCs/>
          <w:sz w:val="24"/>
          <w:szCs w:val="24"/>
          <w:rtl/>
        </w:rPr>
        <w:t>3</w:t>
      </w:r>
      <w:r w:rsidR="00EB0A65" w:rsidRPr="00D61F75">
        <w:rPr>
          <w:rFonts w:ascii="Simplified Arabic" w:hAnsi="Simplified Arabic"/>
          <w:b/>
          <w:bCs/>
          <w:sz w:val="24"/>
          <w:szCs w:val="24"/>
          <w:rtl/>
        </w:rPr>
        <w:t>-</w:t>
      </w:r>
      <w:r w:rsidR="00A92B34" w:rsidRPr="00D61F75">
        <w:rPr>
          <w:rFonts w:ascii="Simplified Arabic" w:hAnsi="Simplified Arabic"/>
          <w:b/>
          <w:bCs/>
          <w:sz w:val="24"/>
          <w:szCs w:val="24"/>
          <w:rtl/>
        </w:rPr>
        <w:t>2</w:t>
      </w:r>
      <w:r w:rsidR="00EB0A65" w:rsidRPr="00D61F75">
        <w:rPr>
          <w:rFonts w:ascii="Simplified Arabic" w:hAnsi="Simplified Arabic"/>
          <w:b/>
          <w:bCs/>
          <w:sz w:val="24"/>
          <w:szCs w:val="24"/>
          <w:rtl/>
        </w:rPr>
        <w:t>) توفر المؤشرات المتاحة رؤية مجزأة لاستخدام الأنواع البرية في النظم الاجتماعية الإيكولوجية في جميع أنحاء العالم وفي إطار كل ممارسة، مما يعوق كلا من التقييم الكامل لاستدامة الممارسات في كثير من الحالات ومقارنات الاستدامة بين شتى الممارسات (</w:t>
      </w:r>
      <w:r w:rsidR="00EB0A65" w:rsidRPr="00D61F75">
        <w:rPr>
          <w:rFonts w:ascii="Simplified Arabic" w:hAnsi="Simplified Arabic"/>
          <w:b/>
          <w:bCs/>
          <w:i/>
          <w:iCs/>
          <w:sz w:val="24"/>
          <w:szCs w:val="24"/>
          <w:rtl/>
        </w:rPr>
        <w:t>لا خلاف عليه</w:t>
      </w:r>
      <w:r w:rsidR="00EB0A65" w:rsidRPr="00D61F75">
        <w:rPr>
          <w:rFonts w:ascii="Simplified Arabic" w:hAnsi="Simplified Arabic"/>
          <w:b/>
          <w:bCs/>
          <w:sz w:val="24"/>
          <w:szCs w:val="24"/>
          <w:rtl/>
        </w:rPr>
        <w:t>) {</w:t>
      </w:r>
      <w:r w:rsidR="00DE1A2A" w:rsidRPr="00D61F75">
        <w:rPr>
          <w:rFonts w:ascii="Simplified Arabic" w:hAnsi="Simplified Arabic"/>
          <w:b/>
          <w:bCs/>
          <w:sz w:val="24"/>
          <w:szCs w:val="24"/>
          <w:rtl/>
        </w:rPr>
        <w:t>3</w:t>
      </w:r>
      <w:r w:rsidR="00EB0A65" w:rsidRPr="00D61F75">
        <w:rPr>
          <w:rFonts w:ascii="Simplified Arabic" w:hAnsi="Simplified Arabic"/>
          <w:b/>
          <w:bCs/>
          <w:sz w:val="24"/>
          <w:szCs w:val="24"/>
          <w:rtl/>
        </w:rPr>
        <w:t>-</w:t>
      </w:r>
      <w:r w:rsidR="00DE1A2A" w:rsidRPr="00D61F75">
        <w:rPr>
          <w:rFonts w:ascii="Simplified Arabic" w:hAnsi="Simplified Arabic"/>
          <w:b/>
          <w:bCs/>
          <w:sz w:val="24"/>
          <w:szCs w:val="24"/>
          <w:rtl/>
        </w:rPr>
        <w:t>2}</w:t>
      </w:r>
      <w:r w:rsidR="00EB0A65" w:rsidRPr="00D61F75">
        <w:rPr>
          <w:rFonts w:ascii="Simplified Arabic" w:hAnsi="Simplified Arabic"/>
          <w:b/>
          <w:bCs/>
          <w:sz w:val="24"/>
          <w:szCs w:val="24"/>
          <w:rtl/>
        </w:rPr>
        <w:t>.</w:t>
      </w:r>
      <w:r w:rsidR="00EB0A65" w:rsidRPr="00D61F75">
        <w:rPr>
          <w:rFonts w:ascii="Simplified Arabic" w:hAnsi="Simplified Arabic"/>
          <w:sz w:val="24"/>
          <w:szCs w:val="24"/>
          <w:rtl/>
        </w:rPr>
        <w:t xml:space="preserve"> لا تتضمن مئات المؤشرات المنصوص عليها في الأهداف والغايات ذات الصلة المتفق عليها على الصعيد المتعدد الأطراف، مثل أهداف التنمية المستدامة وأهداف آيتشي للتنوع البيولوجي، إلاَّ نسبة مئوية صغيرة تخص تحديدا الاستخدام المستدام للأنواع البرية (</w:t>
      </w:r>
      <w:r w:rsidR="00EB0A65" w:rsidRPr="00D61F75">
        <w:rPr>
          <w:rFonts w:ascii="Simplified Arabic" w:hAnsi="Simplified Arabic"/>
          <w:i/>
          <w:iCs/>
          <w:sz w:val="24"/>
          <w:szCs w:val="24"/>
          <w:rtl/>
        </w:rPr>
        <w:t>لا خلاف عليه</w:t>
      </w:r>
      <w:r w:rsidR="00EB0A65" w:rsidRPr="00D61F75">
        <w:rPr>
          <w:rFonts w:ascii="Simplified Arabic" w:hAnsi="Simplified Arabic"/>
          <w:sz w:val="24"/>
          <w:szCs w:val="24"/>
          <w:rtl/>
        </w:rPr>
        <w:t>) {</w:t>
      </w:r>
      <w:r w:rsidR="00822F9B" w:rsidRPr="00D61F75">
        <w:rPr>
          <w:rFonts w:ascii="Simplified Arabic" w:hAnsi="Simplified Arabic"/>
          <w:sz w:val="24"/>
          <w:szCs w:val="24"/>
          <w:rtl/>
        </w:rPr>
        <w:t>3</w:t>
      </w:r>
      <w:r w:rsidR="00EB0A65" w:rsidRPr="00D61F75">
        <w:rPr>
          <w:rFonts w:ascii="Simplified Arabic" w:hAnsi="Simplified Arabic"/>
          <w:sz w:val="24"/>
          <w:szCs w:val="24"/>
          <w:rtl/>
        </w:rPr>
        <w:t>-</w:t>
      </w:r>
      <w:r w:rsidR="00822F9B" w:rsidRPr="00D61F75">
        <w:rPr>
          <w:rFonts w:ascii="Simplified Arabic" w:hAnsi="Simplified Arabic"/>
          <w:sz w:val="24"/>
          <w:szCs w:val="24"/>
          <w:rtl/>
        </w:rPr>
        <w:t>2</w:t>
      </w:r>
      <w:r w:rsidR="00A566F6" w:rsidRPr="00D61F75">
        <w:rPr>
          <w:rFonts w:ascii="Simplified Arabic" w:hAnsi="Simplified Arabic"/>
          <w:sz w:val="24"/>
          <w:szCs w:val="24"/>
          <w:rtl/>
        </w:rPr>
        <w:t>-1</w:t>
      </w:r>
      <w:r w:rsidR="00EB0A65" w:rsidRPr="00D61F75">
        <w:rPr>
          <w:rFonts w:ascii="Simplified Arabic" w:hAnsi="Simplified Arabic"/>
          <w:sz w:val="24"/>
          <w:szCs w:val="24"/>
          <w:rtl/>
        </w:rPr>
        <w:t>، 3-2-2}. علاوة على ذلك، على الرغم من وجود مؤشرات استدامة تحظى بالقبول على نطاق واسع في مجال صيد الأسماك وقطع الأشجار، فإن أطر المؤشرات العالمية والإقليمية للقطاف والممارسات غير الاستخراجية وحصاد الحيوانات البرية غير موجودة (الشكل م ق س-6) (</w:t>
      </w:r>
      <w:r w:rsidR="00EB0A65" w:rsidRPr="00D61F75">
        <w:rPr>
          <w:rFonts w:ascii="Simplified Arabic" w:hAnsi="Simplified Arabic"/>
          <w:i/>
          <w:iCs/>
          <w:sz w:val="24"/>
          <w:szCs w:val="24"/>
          <w:rtl/>
        </w:rPr>
        <w:t>مسلم به لكنه ناقص</w:t>
      </w:r>
      <w:r w:rsidR="00EB0A65" w:rsidRPr="00D61F75">
        <w:rPr>
          <w:rFonts w:ascii="Simplified Arabic" w:hAnsi="Simplified Arabic"/>
          <w:sz w:val="24"/>
          <w:szCs w:val="24"/>
          <w:rtl/>
        </w:rPr>
        <w:t>) {</w:t>
      </w:r>
      <w:r w:rsidR="00822F9B" w:rsidRPr="00D61F75">
        <w:rPr>
          <w:rFonts w:ascii="Simplified Arabic" w:hAnsi="Simplified Arabic"/>
          <w:sz w:val="24"/>
          <w:szCs w:val="24"/>
          <w:rtl/>
        </w:rPr>
        <w:t>2</w:t>
      </w:r>
      <w:r w:rsidR="00EB0A65" w:rsidRPr="00D61F75">
        <w:rPr>
          <w:rFonts w:ascii="Simplified Arabic" w:hAnsi="Simplified Arabic"/>
          <w:sz w:val="24"/>
          <w:szCs w:val="24"/>
          <w:rtl/>
        </w:rPr>
        <w:t>-</w:t>
      </w:r>
      <w:r w:rsidR="00822F9B" w:rsidRPr="00D61F75">
        <w:rPr>
          <w:rFonts w:ascii="Simplified Arabic" w:hAnsi="Simplified Arabic"/>
          <w:sz w:val="24"/>
          <w:szCs w:val="24"/>
          <w:rtl/>
        </w:rPr>
        <w:t>3</w:t>
      </w:r>
      <w:r w:rsidR="00EB0A65" w:rsidRPr="00D61F75">
        <w:rPr>
          <w:rFonts w:ascii="Simplified Arabic" w:hAnsi="Simplified Arabic"/>
          <w:sz w:val="24"/>
          <w:szCs w:val="24"/>
          <w:rtl/>
        </w:rPr>
        <w:t>، 3-2-1-2}. وبالنسبة لجميع الممارسات، لا</w:t>
      </w:r>
      <w:r w:rsidR="00A42B36">
        <w:rPr>
          <w:rFonts w:ascii="Simplified Arabic" w:hAnsi="Simplified Arabic" w:hint="cs"/>
          <w:sz w:val="24"/>
          <w:szCs w:val="24"/>
          <w:rtl/>
        </w:rPr>
        <w:t> </w:t>
      </w:r>
      <w:r w:rsidR="00EB0A65" w:rsidRPr="00D61F75">
        <w:rPr>
          <w:rFonts w:ascii="Simplified Arabic" w:hAnsi="Simplified Arabic"/>
          <w:sz w:val="24"/>
          <w:szCs w:val="24"/>
          <w:rtl/>
        </w:rPr>
        <w:t>يوجد ضمن مجموعات المؤشرات العالمية والإقليمية سوى عدد قليل من المؤشرات الاجتماعية بشأن الاستخدام المستدام (</w:t>
      </w:r>
      <w:r w:rsidR="00EB0A65" w:rsidRPr="00D61F75">
        <w:rPr>
          <w:rFonts w:ascii="Simplified Arabic" w:hAnsi="Simplified Arabic"/>
          <w:i/>
          <w:iCs/>
          <w:sz w:val="24"/>
          <w:szCs w:val="24"/>
          <w:rtl/>
        </w:rPr>
        <w:t>مسلم به لكنه ناقص</w:t>
      </w:r>
      <w:r w:rsidR="00EB0A65" w:rsidRPr="00D61F75">
        <w:rPr>
          <w:rFonts w:ascii="Simplified Arabic" w:hAnsi="Simplified Arabic"/>
          <w:sz w:val="24"/>
          <w:szCs w:val="24"/>
          <w:rtl/>
        </w:rPr>
        <w:t>) {</w:t>
      </w:r>
      <w:r w:rsidR="00822F9B" w:rsidRPr="00D61F75">
        <w:rPr>
          <w:rFonts w:ascii="Simplified Arabic" w:hAnsi="Simplified Arabic"/>
          <w:sz w:val="24"/>
          <w:szCs w:val="24"/>
          <w:rtl/>
        </w:rPr>
        <w:t>2</w:t>
      </w:r>
      <w:r w:rsidR="00EB0A65" w:rsidRPr="00D61F75">
        <w:rPr>
          <w:rFonts w:ascii="Simplified Arabic" w:hAnsi="Simplified Arabic"/>
          <w:sz w:val="24"/>
          <w:szCs w:val="24"/>
          <w:rtl/>
        </w:rPr>
        <w:t>-</w:t>
      </w:r>
      <w:r w:rsidR="00822F9B" w:rsidRPr="00D61F75">
        <w:rPr>
          <w:rFonts w:ascii="Simplified Arabic" w:hAnsi="Simplified Arabic"/>
          <w:sz w:val="24"/>
          <w:szCs w:val="24"/>
          <w:rtl/>
        </w:rPr>
        <w:t>3}</w:t>
      </w:r>
      <w:r w:rsidR="00EB0A65" w:rsidRPr="00D61F75">
        <w:rPr>
          <w:rFonts w:ascii="Simplified Arabic" w:hAnsi="Simplified Arabic"/>
          <w:sz w:val="24"/>
          <w:szCs w:val="24"/>
          <w:rtl/>
        </w:rPr>
        <w:t>.</w:t>
      </w:r>
    </w:p>
    <w:p w14:paraId="0B0BE693" w14:textId="39F94A58" w:rsidR="00EB0A65" w:rsidRPr="00D61F75" w:rsidRDefault="00EB0A65" w:rsidP="00FE13C0">
      <w:pPr>
        <w:spacing w:before="240" w:after="120" w:line="360" w:lineRule="exact"/>
        <w:jc w:val="both"/>
        <w:rPr>
          <w:rFonts w:ascii="Simplified Arabic" w:hAnsi="Simplified Arabic"/>
          <w:sz w:val="24"/>
          <w:szCs w:val="24"/>
          <w:rtl/>
          <w:lang w:val="ar-SA" w:eastAsia="zh-TW"/>
        </w:rPr>
      </w:pPr>
      <w:r w:rsidRPr="00D61F75">
        <w:rPr>
          <w:rFonts w:ascii="Simplified Arabic" w:hAnsi="Simplified Arabic"/>
          <w:b/>
          <w:bCs/>
          <w:sz w:val="24"/>
          <w:szCs w:val="24"/>
          <w:rtl/>
        </w:rPr>
        <w:t>الشكل م ق س-6.</w:t>
      </w:r>
      <w:r w:rsidRPr="00D61F75">
        <w:rPr>
          <w:rFonts w:ascii="Simplified Arabic" w:hAnsi="Simplified Arabic"/>
          <w:sz w:val="24"/>
          <w:szCs w:val="24"/>
          <w:rtl/>
        </w:rPr>
        <w:t xml:space="preserve"> </w:t>
      </w:r>
      <w:r w:rsidRPr="00D61F75">
        <w:rPr>
          <w:rFonts w:ascii="Simplified Arabic" w:hAnsi="Simplified Arabic"/>
          <w:b/>
          <w:bCs/>
          <w:sz w:val="24"/>
          <w:szCs w:val="24"/>
          <w:rtl/>
        </w:rPr>
        <w:t>الأنواع البرية المستخدمة في جميع أنحاء العالم مقارنة بمؤشرات الاستخدام المستدام حسب نوع الممارسة.</w:t>
      </w:r>
      <w:r w:rsidRPr="00D61F75">
        <w:rPr>
          <w:rFonts w:ascii="Simplified Arabic" w:hAnsi="Simplified Arabic"/>
          <w:sz w:val="24"/>
          <w:szCs w:val="24"/>
          <w:rtl/>
        </w:rPr>
        <w:t xml:space="preserve"> يعرض هذا الشكل العدد التقريبي للأنواع البرية المستخدمة، مصنفة حسب نوع الممارسة، مقارنة بعدد المؤشرات العالمية المستخدمة على نطاق واسع للاستخدام المستدام للأنواع البرية حسب نوع الممارسة. وتستند مجموعة حصاد الحيوانات البرية في المقام الأول إلى مجموعة مؤشرات إقليمية كبيرة بسبب شُح المؤشرات العالمية. استُقيت البيانات لهذا التحليل من الفصل 2 {2-3-2-2-2} والفصل 3 {3-2-1، الجدول 3-1 والإطار 3-1 في 3-2-2}. ويمكن الاطلاع على تقرير إدارة البيانات بخصوص هذا الشكل على الرابط: </w:t>
      </w:r>
      <w:r w:rsidRPr="00D61F75">
        <w:rPr>
          <w:rFonts w:asciiTheme="majorBidi" w:hAnsiTheme="majorBidi" w:cstheme="majorBidi"/>
          <w:szCs w:val="22"/>
        </w:rPr>
        <w:t>https://doi.org/10,5281/zenodo.6452576</w:t>
      </w:r>
      <w:r w:rsidRPr="00D61F75">
        <w:rPr>
          <w:rFonts w:ascii="Simplified Arabic" w:hAnsi="Simplified Arabic"/>
          <w:sz w:val="24"/>
          <w:szCs w:val="24"/>
          <w:rtl/>
        </w:rPr>
        <w:t>.</w:t>
      </w:r>
    </w:p>
    <w:p w14:paraId="730A9433" w14:textId="77777777" w:rsidR="000B2C6A" w:rsidRDefault="000B2C6A">
      <w:pPr>
        <w:bidi w:val="0"/>
        <w:rPr>
          <w:rFonts w:ascii="Simplified Arabic" w:hAnsi="Simplified Arabic"/>
          <w:b/>
          <w:bCs/>
          <w:sz w:val="24"/>
          <w:szCs w:val="24"/>
          <w:rtl/>
        </w:rPr>
      </w:pPr>
      <w:r>
        <w:rPr>
          <w:rFonts w:ascii="Simplified Arabic" w:hAnsi="Simplified Arabic"/>
          <w:b/>
          <w:bCs/>
          <w:sz w:val="24"/>
          <w:szCs w:val="24"/>
          <w:rtl/>
        </w:rPr>
        <w:br w:type="page"/>
      </w:r>
    </w:p>
    <w:p w14:paraId="62995C95" w14:textId="042AA50D"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lastRenderedPageBreak/>
        <w:t>(باء-3-3) كثير من المؤشرات الإيكولوجية والاقتصادية والإدارية الواردة في مجموعات المؤشرات العالمية والإقليمية منخفضةُ الحساسية أو التحديد فيما يتعلق باستدامة فرادى الممارسات، مما يتطلب تفسيرا موثوقا به لكم كبير من المعلومات السياقية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w:t>
      </w:r>
      <w:r w:rsidR="0031772E" w:rsidRPr="00D61F75">
        <w:rPr>
          <w:rFonts w:ascii="Simplified Arabic" w:hAnsi="Simplified Arabic"/>
          <w:b/>
          <w:bCs/>
          <w:sz w:val="24"/>
          <w:szCs w:val="24"/>
          <w:rtl/>
        </w:rPr>
        <w:t>2</w:t>
      </w:r>
      <w:r w:rsidRPr="00D61F75">
        <w:rPr>
          <w:rFonts w:ascii="Simplified Arabic" w:hAnsi="Simplified Arabic"/>
          <w:b/>
          <w:bCs/>
          <w:sz w:val="24"/>
          <w:szCs w:val="24"/>
          <w:rtl/>
        </w:rPr>
        <w:t>-</w:t>
      </w:r>
      <w:r w:rsidR="0031772E" w:rsidRPr="00D61F75">
        <w:rPr>
          <w:rFonts w:ascii="Simplified Arabic" w:hAnsi="Simplified Arabic"/>
          <w:b/>
          <w:bCs/>
          <w:sz w:val="24"/>
          <w:szCs w:val="24"/>
          <w:rtl/>
        </w:rPr>
        <w:t>3-</w:t>
      </w:r>
      <w:r w:rsidRPr="00D61F75">
        <w:rPr>
          <w:rFonts w:ascii="Simplified Arabic" w:hAnsi="Simplified Arabic"/>
          <w:b/>
          <w:bCs/>
          <w:sz w:val="24"/>
          <w:szCs w:val="24"/>
          <w:rtl/>
        </w:rPr>
        <w:t>4}.</w:t>
      </w:r>
      <w:r w:rsidRPr="00D61F75">
        <w:rPr>
          <w:rFonts w:ascii="Simplified Arabic" w:hAnsi="Simplified Arabic"/>
          <w:sz w:val="24"/>
          <w:szCs w:val="24"/>
          <w:rtl/>
        </w:rPr>
        <w:t xml:space="preserve"> هناك عدد قليل جداً من المؤشرات التي تبين الروابط الاجتماعية</w:t>
      </w:r>
      <w:r w:rsidR="00D61F75" w:rsidRPr="00D61F75">
        <w:rPr>
          <w:rFonts w:ascii="Simplified Arabic" w:hAnsi="Simplified Arabic"/>
          <w:sz w:val="24"/>
          <w:szCs w:val="24"/>
          <w:rtl/>
        </w:rPr>
        <w:t> </w:t>
      </w:r>
      <w:r w:rsidRPr="00D61F75">
        <w:rPr>
          <w:rFonts w:ascii="Simplified Arabic" w:hAnsi="Simplified Arabic"/>
          <w:sz w:val="24"/>
          <w:szCs w:val="24"/>
          <w:rtl/>
        </w:rPr>
        <w:t>- الإيكولوجية المعترف بها حالياً على الصعيد العالمي روابط مهمة للاستخدام المستدام. ويركز الرصد من قبل العديد من الشعوب الأصلية والمجتمعات المحلية على العناصر الاجتماعية والإيكولوجية المترابطة ويمكن أن يُسترشد بهذا الرصد في وضع مؤشرات محلية وعالمية تعترف بهذه الروابط على مستويات مختلفة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31772E" w:rsidRPr="00D61F75">
        <w:rPr>
          <w:rFonts w:ascii="Simplified Arabic" w:hAnsi="Simplified Arabic"/>
          <w:sz w:val="24"/>
          <w:szCs w:val="24"/>
          <w:rtl/>
        </w:rPr>
        <w:t>2</w:t>
      </w:r>
      <w:r w:rsidRPr="00D61F75">
        <w:rPr>
          <w:rFonts w:ascii="Simplified Arabic" w:hAnsi="Simplified Arabic"/>
          <w:sz w:val="24"/>
          <w:szCs w:val="24"/>
          <w:rtl/>
        </w:rPr>
        <w:t>-</w:t>
      </w:r>
      <w:r w:rsidR="0031772E" w:rsidRPr="00D61F75">
        <w:rPr>
          <w:rFonts w:ascii="Simplified Arabic" w:hAnsi="Simplified Arabic"/>
          <w:sz w:val="24"/>
          <w:szCs w:val="24"/>
          <w:rtl/>
        </w:rPr>
        <w:t>3-</w:t>
      </w:r>
      <w:r w:rsidRPr="00D61F75">
        <w:rPr>
          <w:rFonts w:ascii="Simplified Arabic" w:hAnsi="Simplified Arabic"/>
          <w:sz w:val="24"/>
          <w:szCs w:val="24"/>
          <w:rtl/>
        </w:rPr>
        <w:t>4}.</w:t>
      </w:r>
    </w:p>
    <w:p w14:paraId="3081AF66" w14:textId="77777777" w:rsidR="00EB0A65" w:rsidRPr="00D61F75" w:rsidRDefault="00EB0A65" w:rsidP="00D61F75">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D61F75">
        <w:rPr>
          <w:rFonts w:ascii="Simplified Arabic" w:hAnsi="Simplified Arabic"/>
          <w:b/>
          <w:bCs/>
          <w:sz w:val="24"/>
          <w:szCs w:val="24"/>
          <w:rtl/>
        </w:rPr>
        <w:t>جيم-</w:t>
      </w:r>
      <w:r w:rsidRPr="00D61F75">
        <w:rPr>
          <w:rFonts w:ascii="Simplified Arabic" w:hAnsi="Simplified Arabic"/>
          <w:bCs/>
          <w:sz w:val="24"/>
          <w:szCs w:val="24"/>
          <w:rtl/>
        </w:rPr>
        <w:t xml:space="preserve"> </w:t>
      </w:r>
      <w:r w:rsidRPr="00D61F75">
        <w:rPr>
          <w:rFonts w:ascii="Simplified Arabic" w:hAnsi="Simplified Arabic"/>
          <w:b/>
          <w:bCs/>
          <w:sz w:val="24"/>
          <w:szCs w:val="24"/>
          <w:rtl/>
        </w:rPr>
        <w:t>العناصر والشروط الرئيسية للاستخدام المستدام للأنواع البرية</w:t>
      </w:r>
    </w:p>
    <w:p w14:paraId="7A32ABC6" w14:textId="3AA0D67D" w:rsidR="00EB0A65" w:rsidRPr="00D61F75" w:rsidRDefault="009951F0" w:rsidP="00D61F75">
      <w:pPr>
        <w:spacing w:after="120" w:line="360" w:lineRule="exact"/>
        <w:jc w:val="both"/>
        <w:textDirection w:val="tbRlV"/>
        <w:rPr>
          <w:rFonts w:ascii="Simplified Arabic" w:eastAsia="SimSun" w:hAnsi="Simplified Arabic"/>
          <w:b/>
          <w:bCs/>
          <w:sz w:val="24"/>
          <w:szCs w:val="24"/>
          <w:rtl/>
          <w:lang w:val="ar-SA" w:eastAsia="zh-TW"/>
        </w:rPr>
      </w:pPr>
      <w:r w:rsidRPr="00D61F75">
        <w:rPr>
          <w:rFonts w:ascii="Simplified Arabic" w:hAnsi="Simplified Arabic"/>
          <w:b/>
          <w:bCs/>
          <w:sz w:val="24"/>
          <w:szCs w:val="24"/>
          <w:rtl/>
        </w:rPr>
        <w:t>تحرز</w:t>
      </w:r>
      <w:r w:rsidR="00EB0A65" w:rsidRPr="00D61F75">
        <w:rPr>
          <w:rFonts w:ascii="Simplified Arabic" w:hAnsi="Simplified Arabic"/>
          <w:b/>
          <w:bCs/>
          <w:sz w:val="24"/>
          <w:szCs w:val="24"/>
          <w:rtl/>
        </w:rPr>
        <w:t xml:space="preserve"> الأدوات السياساتية نجاحاً </w:t>
      </w:r>
      <w:r w:rsidRPr="00D61F75">
        <w:rPr>
          <w:rFonts w:ascii="Simplified Arabic" w:hAnsi="Simplified Arabic"/>
          <w:b/>
          <w:bCs/>
          <w:sz w:val="24"/>
          <w:szCs w:val="24"/>
          <w:rtl/>
        </w:rPr>
        <w:t xml:space="preserve">أكبر </w:t>
      </w:r>
      <w:r w:rsidR="00EB0A65" w:rsidRPr="00D61F75">
        <w:rPr>
          <w:rFonts w:ascii="Simplified Arabic" w:hAnsi="Simplified Arabic"/>
          <w:b/>
          <w:bCs/>
          <w:sz w:val="24"/>
          <w:szCs w:val="24"/>
          <w:rtl/>
        </w:rPr>
        <w:t>عندما تولي اهتماماً للسياقات الإيكولوجية والاجتماعية التي تطبق فيها وتناسب هذه السياقات.</w:t>
      </w:r>
      <w:r w:rsidR="00EB0A65" w:rsidRPr="00D61F75">
        <w:rPr>
          <w:rFonts w:ascii="Simplified Arabic" w:hAnsi="Simplified Arabic"/>
          <w:bCs/>
          <w:sz w:val="24"/>
          <w:szCs w:val="24"/>
          <w:rtl/>
        </w:rPr>
        <w:t xml:space="preserve"> </w:t>
      </w:r>
      <w:r w:rsidR="00EB0A65" w:rsidRPr="00D61F75">
        <w:rPr>
          <w:rFonts w:ascii="Simplified Arabic" w:hAnsi="Simplified Arabic"/>
          <w:b/>
          <w:bCs/>
          <w:sz w:val="24"/>
          <w:szCs w:val="24"/>
          <w:rtl/>
        </w:rPr>
        <w:t>وقد نجح العديد من الأدوات السياساتية للاستخدام المستدام للأنواع البرية في بعض الظروف، ولكنها فشلت في ظروف أخرى.</w:t>
      </w:r>
    </w:p>
    <w:p w14:paraId="04F4D554" w14:textId="105F2107" w:rsidR="00EB0A65" w:rsidRPr="00D61F75" w:rsidRDefault="00EB0A65" w:rsidP="00D61F75">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D61F75">
        <w:rPr>
          <w:rFonts w:ascii="Simplified Arabic" w:hAnsi="Simplified Arabic"/>
          <w:b/>
          <w:bCs/>
          <w:sz w:val="24"/>
          <w:szCs w:val="24"/>
          <w:rtl/>
        </w:rPr>
        <w:t>جيم-1-</w:t>
      </w:r>
      <w:r w:rsidRPr="00D61F75">
        <w:rPr>
          <w:rFonts w:ascii="Simplified Arabic" w:hAnsi="Simplified Arabic"/>
          <w:bCs/>
          <w:sz w:val="24"/>
          <w:szCs w:val="24"/>
          <w:rtl/>
        </w:rPr>
        <w:t xml:space="preserve"> </w:t>
      </w:r>
      <w:r w:rsidR="0030377F" w:rsidRPr="00D61F75">
        <w:rPr>
          <w:rFonts w:ascii="Simplified Arabic" w:hAnsi="Simplified Arabic"/>
          <w:b/>
          <w:bCs/>
          <w:sz w:val="24"/>
          <w:szCs w:val="24"/>
          <w:rtl/>
        </w:rPr>
        <w:t>تحرز</w:t>
      </w:r>
      <w:r w:rsidRPr="00D61F75">
        <w:rPr>
          <w:rFonts w:ascii="Simplified Arabic" w:hAnsi="Simplified Arabic"/>
          <w:b/>
          <w:bCs/>
          <w:sz w:val="24"/>
          <w:szCs w:val="24"/>
          <w:rtl/>
        </w:rPr>
        <w:t xml:space="preserve"> الأجهزة والأدوات السياساتية نجاحا </w:t>
      </w:r>
      <w:r w:rsidR="0030377F" w:rsidRPr="00D61F75">
        <w:rPr>
          <w:rFonts w:ascii="Simplified Arabic" w:hAnsi="Simplified Arabic"/>
          <w:b/>
          <w:bCs/>
          <w:sz w:val="24"/>
          <w:szCs w:val="24"/>
          <w:rtl/>
        </w:rPr>
        <w:t xml:space="preserve">أكبر </w:t>
      </w:r>
      <w:r w:rsidRPr="00D61F75">
        <w:rPr>
          <w:rFonts w:ascii="Simplified Arabic" w:hAnsi="Simplified Arabic"/>
          <w:b/>
          <w:bCs/>
          <w:sz w:val="24"/>
          <w:szCs w:val="24"/>
          <w:rtl/>
        </w:rPr>
        <w:t>عندما تكون مصممة وفقا للسياقات الاجتماعية والإيكولوجية لاستخدام الأنواع البرية وتدعم العدل والحقوق والإنصاف.</w:t>
      </w:r>
    </w:p>
    <w:p w14:paraId="3FA89783" w14:textId="54D18AF1" w:rsidR="00EB0A65" w:rsidRPr="00D61F75" w:rsidRDefault="00EB0A65" w:rsidP="00D61F75">
      <w:pPr>
        <w:spacing w:after="120" w:line="360" w:lineRule="exact"/>
        <w:ind w:left="720"/>
        <w:jc w:val="both"/>
        <w:textDirection w:val="tbRlV"/>
        <w:rPr>
          <w:rFonts w:ascii="Simplified Arabic" w:hAnsi="Simplified Arabic"/>
          <w:sz w:val="24"/>
          <w:szCs w:val="24"/>
          <w:rtl/>
          <w:lang w:val="ar-SA" w:eastAsia="zh-TW"/>
        </w:rPr>
      </w:pPr>
      <w:r w:rsidRPr="00D61F75">
        <w:rPr>
          <w:rFonts w:ascii="Simplified Arabic" w:hAnsi="Simplified Arabic"/>
          <w:b/>
          <w:bCs/>
          <w:sz w:val="24"/>
          <w:szCs w:val="24"/>
          <w:rtl/>
        </w:rPr>
        <w:t>(جيم-1-1) تؤثر تصورات الاستخدام المستدام للأنواع البرية على تقرير السياسات من خلال تحديد العناصر الإيكولوجية والاجتماعية التي تؤخذ في الاعتبار وقياسها واستخدامها كأساس للإدارة والتنظيم (الإطار م</w:t>
      </w:r>
      <w:r w:rsidR="000B2C6A">
        <w:rPr>
          <w:rFonts w:ascii="Simplified Arabic" w:hAnsi="Simplified Arabic" w:hint="cs"/>
          <w:b/>
          <w:bCs/>
          <w:sz w:val="24"/>
          <w:szCs w:val="24"/>
          <w:rtl/>
        </w:rPr>
        <w:t> </w:t>
      </w:r>
      <w:r w:rsidRPr="00D61F75">
        <w:rPr>
          <w:rFonts w:ascii="Simplified Arabic" w:hAnsi="Simplified Arabic"/>
          <w:b/>
          <w:bCs/>
          <w:sz w:val="24"/>
          <w:szCs w:val="24"/>
          <w:rtl/>
        </w:rPr>
        <w:t>ق</w:t>
      </w:r>
      <w:r w:rsidR="000B2C6A">
        <w:rPr>
          <w:rFonts w:ascii="Simplified Arabic" w:hAnsi="Simplified Arabic" w:hint="cs"/>
          <w:b/>
          <w:bCs/>
          <w:sz w:val="24"/>
          <w:szCs w:val="24"/>
          <w:rtl/>
        </w:rPr>
        <w:t> </w:t>
      </w:r>
      <w:r w:rsidRPr="00D61F75">
        <w:rPr>
          <w:rFonts w:ascii="Simplified Arabic" w:hAnsi="Simplified Arabic"/>
          <w:b/>
          <w:bCs/>
          <w:sz w:val="24"/>
          <w:szCs w:val="24"/>
          <w:rtl/>
        </w:rPr>
        <w:t>س-2)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w:t>
      </w:r>
      <w:r w:rsidR="0030377F" w:rsidRPr="00D61F75">
        <w:rPr>
          <w:rFonts w:ascii="Simplified Arabic" w:hAnsi="Simplified Arabic"/>
          <w:b/>
          <w:bCs/>
          <w:sz w:val="24"/>
          <w:szCs w:val="24"/>
          <w:rtl/>
        </w:rPr>
        <w:t>2</w:t>
      </w:r>
      <w:r w:rsidRPr="00D61F75">
        <w:rPr>
          <w:rFonts w:ascii="Simplified Arabic" w:hAnsi="Simplified Arabic"/>
          <w:b/>
          <w:bCs/>
          <w:sz w:val="24"/>
          <w:szCs w:val="24"/>
          <w:rtl/>
        </w:rPr>
        <w:t>-</w:t>
      </w:r>
      <w:r w:rsidR="0030377F" w:rsidRPr="00D61F75">
        <w:rPr>
          <w:rFonts w:ascii="Simplified Arabic" w:hAnsi="Simplified Arabic"/>
          <w:b/>
          <w:bCs/>
          <w:sz w:val="24"/>
          <w:szCs w:val="24"/>
          <w:rtl/>
        </w:rPr>
        <w:t>3</w:t>
      </w:r>
      <w:r w:rsidR="00B53834" w:rsidRPr="00D61F75">
        <w:rPr>
          <w:rFonts w:ascii="Simplified Arabic" w:hAnsi="Simplified Arabic"/>
          <w:b/>
          <w:bCs/>
          <w:sz w:val="24"/>
          <w:szCs w:val="24"/>
          <w:rtl/>
        </w:rPr>
        <w:t>-2</w:t>
      </w:r>
      <w:r w:rsidRPr="00D61F75">
        <w:rPr>
          <w:rFonts w:ascii="Simplified Arabic" w:hAnsi="Simplified Arabic"/>
          <w:b/>
          <w:bCs/>
          <w:sz w:val="24"/>
          <w:szCs w:val="24"/>
          <w:rtl/>
        </w:rPr>
        <w:t>، 2-3-3، 2-3-4، 2-2-10}.</w:t>
      </w:r>
      <w:r w:rsidRPr="00D61F75">
        <w:rPr>
          <w:rFonts w:ascii="Simplified Arabic" w:hAnsi="Simplified Arabic"/>
          <w:sz w:val="24"/>
          <w:szCs w:val="24"/>
          <w:rtl/>
        </w:rPr>
        <w:t xml:space="preserve"> يُفهم الاستخدام المستدام للأنواع البرية على نحو متزايد على أنه ذو بعدين اجتماعي وإيكولوجي لا ينفصمان. وكثيراً ما تستند الاتفاقات الطوعية إلى كلا البعدين. بيد أن</w:t>
      </w:r>
      <w:r w:rsidR="002F2489">
        <w:rPr>
          <w:rFonts w:ascii="Simplified Arabic" w:hAnsi="Simplified Arabic" w:hint="cs"/>
          <w:sz w:val="24"/>
          <w:szCs w:val="24"/>
          <w:rtl/>
        </w:rPr>
        <w:t> </w:t>
      </w:r>
      <w:r w:rsidRPr="00D61F75">
        <w:rPr>
          <w:rFonts w:ascii="Simplified Arabic" w:hAnsi="Simplified Arabic"/>
          <w:sz w:val="24"/>
          <w:szCs w:val="24"/>
          <w:rtl/>
        </w:rPr>
        <w:t>الأطر الوطنية والصكوك الدولية لا تزال تركز إلى حد كبير على الأبعاد الإيكولوجية، فضلا</w:t>
      </w:r>
      <w:r w:rsidR="000B2C6A">
        <w:rPr>
          <w:rFonts w:ascii="Simplified Arabic" w:hAnsi="Simplified Arabic" w:hint="cs"/>
          <w:sz w:val="24"/>
          <w:szCs w:val="24"/>
          <w:rtl/>
        </w:rPr>
        <w:t>ً</w:t>
      </w:r>
      <w:r w:rsidRPr="00D61F75">
        <w:rPr>
          <w:rFonts w:ascii="Simplified Arabic" w:hAnsi="Simplified Arabic"/>
          <w:sz w:val="24"/>
          <w:szCs w:val="24"/>
          <w:rtl/>
        </w:rPr>
        <w:t xml:space="preserve"> عن بعض الأبعاد الاجتماعية، بما في ذلك الأبعاد الاقتصادية والمتعلقة بالحوكمة، بينما تحظى السياقات الثقافية باهتمام ضئيل (</w:t>
      </w:r>
      <w:r w:rsidRPr="00D61F75">
        <w:rPr>
          <w:rFonts w:ascii="Simplified Arabic" w:hAnsi="Simplified Arabic"/>
          <w:i/>
          <w:iCs/>
          <w:sz w:val="24"/>
          <w:szCs w:val="24"/>
          <w:rtl/>
        </w:rPr>
        <w:t>لا</w:t>
      </w:r>
      <w:r w:rsidR="000B2C6A">
        <w:rPr>
          <w:rFonts w:ascii="Simplified Arabic" w:hAnsi="Simplified Arabic" w:hint="cs"/>
          <w:i/>
          <w:iCs/>
          <w:sz w:val="24"/>
          <w:szCs w:val="24"/>
          <w:rtl/>
        </w:rPr>
        <w:t> </w:t>
      </w:r>
      <w:r w:rsidRPr="00D61F75">
        <w:rPr>
          <w:rFonts w:ascii="Simplified Arabic" w:hAnsi="Simplified Arabic"/>
          <w:i/>
          <w:iCs/>
          <w:sz w:val="24"/>
          <w:szCs w:val="24"/>
          <w:rtl/>
        </w:rPr>
        <w:t>خلاف عليه</w:t>
      </w:r>
      <w:r w:rsidRPr="00D61F75">
        <w:rPr>
          <w:rFonts w:ascii="Simplified Arabic" w:hAnsi="Simplified Arabic"/>
          <w:sz w:val="24"/>
          <w:szCs w:val="24"/>
          <w:rtl/>
        </w:rPr>
        <w:t>) {2-2</w:t>
      </w:r>
      <w:r w:rsidR="005C0A77" w:rsidRPr="00D61F75">
        <w:rPr>
          <w:rFonts w:ascii="Simplified Arabic" w:hAnsi="Simplified Arabic"/>
          <w:sz w:val="24"/>
          <w:szCs w:val="24"/>
          <w:rtl/>
        </w:rPr>
        <w:t>-3</w:t>
      </w:r>
      <w:r w:rsidRPr="00D61F75">
        <w:rPr>
          <w:rFonts w:ascii="Simplified Arabic" w:hAnsi="Simplified Arabic"/>
          <w:sz w:val="24"/>
          <w:szCs w:val="24"/>
          <w:rtl/>
        </w:rPr>
        <w:t>، 2-2-4، 2-2-8، 2-2-10، 6-4-1-2}. وتشمل الآثار الضارة لإغفال هذه الجوانب المفاهيمية انخفاض درجة الفعالية وعدم المساواة (</w:t>
      </w:r>
      <w:r w:rsidRPr="00D61F75">
        <w:rPr>
          <w:rFonts w:ascii="Simplified Arabic" w:hAnsi="Simplified Arabic"/>
          <w:i/>
          <w:iCs/>
          <w:sz w:val="24"/>
          <w:szCs w:val="24"/>
          <w:rtl/>
        </w:rPr>
        <w:t>لا خلاف عليه</w:t>
      </w:r>
      <w:r w:rsidRPr="00D61F75">
        <w:rPr>
          <w:rFonts w:ascii="Simplified Arabic" w:hAnsi="Simplified Arabic"/>
          <w:sz w:val="24"/>
          <w:szCs w:val="24"/>
          <w:rtl/>
        </w:rPr>
        <w:t>) {2-2-10، 2-3-4}، لا سيما عدم الاعتراف بممارسات الاستخدام المستدام للشعوب الأصلية والمجتمعات المحلية ودعم حقوقها في الحيازة وفرص الوصول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61087B" w:rsidRPr="00D61F75">
        <w:rPr>
          <w:rFonts w:ascii="Simplified Arabic" w:hAnsi="Simplified Arabic"/>
          <w:sz w:val="24"/>
          <w:szCs w:val="24"/>
          <w:rtl/>
        </w:rPr>
        <w:t>6</w:t>
      </w:r>
      <w:r w:rsidRPr="00D61F75">
        <w:rPr>
          <w:rFonts w:ascii="Simplified Arabic" w:hAnsi="Simplified Arabic"/>
          <w:sz w:val="24"/>
          <w:szCs w:val="24"/>
          <w:rtl/>
        </w:rPr>
        <w:t>-</w:t>
      </w:r>
      <w:r w:rsidR="0061087B" w:rsidRPr="00D61F75">
        <w:rPr>
          <w:rFonts w:ascii="Simplified Arabic" w:hAnsi="Simplified Arabic"/>
          <w:sz w:val="24"/>
          <w:szCs w:val="24"/>
          <w:rtl/>
        </w:rPr>
        <w:t>4</w:t>
      </w:r>
      <w:r w:rsidR="003C67A6" w:rsidRPr="00D61F75">
        <w:rPr>
          <w:rFonts w:ascii="Simplified Arabic" w:hAnsi="Simplified Arabic"/>
          <w:sz w:val="24"/>
          <w:szCs w:val="24"/>
          <w:rtl/>
        </w:rPr>
        <w:t>-4</w:t>
      </w:r>
      <w:r w:rsidRPr="00D61F75">
        <w:rPr>
          <w:rFonts w:ascii="Simplified Arabic" w:hAnsi="Simplified Arabic"/>
          <w:sz w:val="24"/>
          <w:szCs w:val="24"/>
          <w:rtl/>
        </w:rPr>
        <w:t>-1}.</w:t>
      </w:r>
    </w:p>
    <w:tbl>
      <w:tblPr>
        <w:bidiVisual/>
        <w:tblW w:w="8701"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701"/>
      </w:tblGrid>
      <w:tr w:rsidR="00EB0A65" w:rsidRPr="00D61F75" w14:paraId="69395E20" w14:textId="77777777" w:rsidTr="001B04E0">
        <w:trPr>
          <w:jc w:val="right"/>
        </w:trPr>
        <w:tc>
          <w:tcPr>
            <w:tcW w:w="8701" w:type="dxa"/>
          </w:tcPr>
          <w:p w14:paraId="41C94592" w14:textId="497C7D19" w:rsidR="00EB0A65" w:rsidRPr="00D61F75" w:rsidRDefault="00EB0A65" w:rsidP="00D61F75">
            <w:pPr>
              <w:spacing w:after="120" w:line="360" w:lineRule="exact"/>
              <w:jc w:val="both"/>
              <w:textDirection w:val="tbRlV"/>
              <w:rPr>
                <w:rFonts w:ascii="Simplified Arabic" w:hAnsi="Simplified Arabic"/>
                <w:b/>
                <w:bCs/>
                <w:sz w:val="24"/>
                <w:szCs w:val="24"/>
                <w:rtl/>
                <w:lang w:val="ar-SA" w:eastAsia="zh-TW"/>
              </w:rPr>
            </w:pPr>
            <w:r w:rsidRPr="00D61F75">
              <w:rPr>
                <w:rFonts w:ascii="Simplified Arabic" w:hAnsi="Simplified Arabic"/>
                <w:b/>
                <w:bCs/>
                <w:sz w:val="24"/>
                <w:szCs w:val="24"/>
                <w:rtl/>
              </w:rPr>
              <w:t>الإطار م ق س-2</w:t>
            </w:r>
            <w:r w:rsidR="0061087B" w:rsidRPr="00D61F75">
              <w:rPr>
                <w:rFonts w:ascii="Simplified Arabic" w:hAnsi="Simplified Arabic"/>
                <w:b/>
                <w:bCs/>
                <w:sz w:val="24"/>
                <w:szCs w:val="24"/>
                <w:rtl/>
              </w:rPr>
              <w:t xml:space="preserve">- </w:t>
            </w:r>
            <w:r w:rsidRPr="00D61F75">
              <w:rPr>
                <w:rFonts w:ascii="Simplified Arabic" w:hAnsi="Simplified Arabic"/>
                <w:b/>
                <w:bCs/>
                <w:sz w:val="24"/>
                <w:szCs w:val="24"/>
                <w:rtl/>
              </w:rPr>
              <w:t>اتفاقية الاتجار الدولي بأنواع الحيوانات والنباتات البرية المهددة بالانقراض واتفاقية التنوع البيولوجي</w:t>
            </w:r>
          </w:p>
          <w:p w14:paraId="617EC8BB" w14:textId="5A5FFC71" w:rsidR="00EB0A65" w:rsidRPr="00D61F75" w:rsidRDefault="00EB0A65" w:rsidP="00D61F75">
            <w:pPr>
              <w:spacing w:after="120" w:line="360" w:lineRule="exact"/>
              <w:jc w:val="both"/>
              <w:textDirection w:val="tbRlV"/>
              <w:rPr>
                <w:rFonts w:ascii="Simplified Arabic" w:hAnsi="Simplified Arabic"/>
                <w:sz w:val="24"/>
                <w:szCs w:val="24"/>
                <w:rtl/>
                <w:lang w:val="ar-SA" w:eastAsia="zh-TW"/>
              </w:rPr>
            </w:pPr>
            <w:r w:rsidRPr="00D61F75">
              <w:rPr>
                <w:rFonts w:ascii="Simplified Arabic" w:hAnsi="Simplified Arabic"/>
                <w:sz w:val="24"/>
                <w:szCs w:val="24"/>
                <w:rtl/>
              </w:rPr>
              <w:t>أُبرمت اتفاقية الاتجار الدولي بأنواع الحيوانات والنباتات البرية المهددة بالانقراض في عام 1973 بغرض حماية الأنواع البرية من الاستغلال المفرط المرتبط بالتجارة الدولية، ولتجنب الاستخدام الذي يتنافى مع الحفاظ على بقائها. وحتى نيسان/أبريل 2021، بلغ عدد الأطراف في الاتفاقية 183 طرفا. وخلص التقييم إلى أن الاتفاقية أداة هامة لدفع عجلة التنسيق العالمي للوائح التنظيمية والإنفاذ فيما يتعلق بالتجارة الدولية في الأنواع البرية، فضلاً عن إنشاء مؤسسات وأدوات لضمان الاستخدام المستدام (</w:t>
            </w:r>
            <w:r w:rsidRPr="00D61F75">
              <w:rPr>
                <w:rFonts w:ascii="Simplified Arabic" w:hAnsi="Simplified Arabic"/>
                <w:i/>
                <w:iCs/>
                <w:sz w:val="24"/>
                <w:szCs w:val="24"/>
                <w:rtl/>
              </w:rPr>
              <w:t>لا خلاف عليه</w:t>
            </w:r>
            <w:r w:rsidRPr="00D61F75">
              <w:rPr>
                <w:rFonts w:ascii="Simplified Arabic" w:hAnsi="Simplified Arabic"/>
                <w:sz w:val="24"/>
                <w:szCs w:val="24"/>
                <w:rtl/>
              </w:rPr>
              <w:t>) {</w:t>
            </w:r>
            <w:r w:rsidR="00376416" w:rsidRPr="00D61F75">
              <w:rPr>
                <w:rFonts w:ascii="Simplified Arabic" w:hAnsi="Simplified Arabic"/>
                <w:sz w:val="24"/>
                <w:szCs w:val="24"/>
                <w:rtl/>
              </w:rPr>
              <w:t>4-2</w:t>
            </w:r>
            <w:r w:rsidR="00B53834" w:rsidRPr="00D61F75">
              <w:rPr>
                <w:rFonts w:ascii="Simplified Arabic" w:hAnsi="Simplified Arabic"/>
                <w:sz w:val="24"/>
                <w:szCs w:val="24"/>
                <w:rtl/>
              </w:rPr>
              <w:t>-2</w:t>
            </w:r>
            <w:r w:rsidRPr="00D61F75">
              <w:rPr>
                <w:rFonts w:ascii="Simplified Arabic" w:hAnsi="Simplified Arabic"/>
                <w:sz w:val="24"/>
                <w:szCs w:val="24"/>
                <w:rtl/>
              </w:rPr>
              <w:t>-2}. ونتيجة لتلك الجهود، أصبح لدى 101 بلد الآن التشريعات والمؤسسات اللازمة لتنفيذ الاتفاقية تنفيذا كاملا، وهناك 43 بلدا آخر في وضع يمكنها من تنفيذها جزئيا. وقد وضعت أدوات لتقييم ما إذا كانت التجارة ضارة ببقاء الأنواع الخاضعة للتجارة (تسمى استنتاجات تفيد الخلو من الضرر) فيما يتعلق بمجموعة واسعة من الأنواع التي تواريخ حياتها مختلفة وعرضة للتأثر بالتجارة. وحتى عام 2021، أدرج أكثر من 38,700 نوع في تذييلات الاتفاقية وأصبح</w:t>
            </w:r>
            <w:r w:rsidR="00C00AA4" w:rsidRPr="00D61F75">
              <w:rPr>
                <w:rFonts w:ascii="Simplified Arabic" w:hAnsi="Simplified Arabic"/>
                <w:sz w:val="24"/>
                <w:szCs w:val="24"/>
                <w:rtl/>
              </w:rPr>
              <w:t>ت هذه الأنواع ت</w:t>
            </w:r>
            <w:r w:rsidRPr="00D61F75">
              <w:rPr>
                <w:rFonts w:ascii="Simplified Arabic" w:hAnsi="Simplified Arabic"/>
                <w:sz w:val="24"/>
                <w:szCs w:val="24"/>
                <w:rtl/>
              </w:rPr>
              <w:t>خضع للوائح التنظيمية التي وضعتها الأطراف. واستنادا إلى هذه المؤشرات العملياتية، تعد اتفاقية الاتجار الدولي بأنواع الحيوانات والنباتات البرية المهددة بالانقراض أداة سياساتية ناجحة. ومع ذلك، استنادا إلى اتجاهات الانخفاض المستمر في حالة الأنواع المتأثرة بالتجارة الدولية، فإن هذه الأنواع لا تزال تتأثر بمستويات الاستخدام غير المستدامة والاتجار غير المشروع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376416" w:rsidRPr="00D61F75">
              <w:rPr>
                <w:rFonts w:ascii="Simplified Arabic" w:hAnsi="Simplified Arabic"/>
                <w:sz w:val="24"/>
                <w:szCs w:val="24"/>
                <w:rtl/>
              </w:rPr>
              <w:t>4-2</w:t>
            </w:r>
            <w:r w:rsidR="00B53834" w:rsidRPr="00D61F75">
              <w:rPr>
                <w:rFonts w:ascii="Simplified Arabic" w:hAnsi="Simplified Arabic"/>
                <w:sz w:val="24"/>
                <w:szCs w:val="24"/>
                <w:rtl/>
              </w:rPr>
              <w:t>-2</w:t>
            </w:r>
            <w:r w:rsidRPr="00D61F75">
              <w:rPr>
                <w:rFonts w:ascii="Simplified Arabic" w:hAnsi="Simplified Arabic"/>
                <w:sz w:val="24"/>
                <w:szCs w:val="24"/>
                <w:rtl/>
              </w:rPr>
              <w:t xml:space="preserve">-2}. وتركز الاتفاقية على تنظيم التجارة الدولية ولكن العوامل الأخرى التي تؤثر </w:t>
            </w:r>
            <w:r w:rsidRPr="00D61F75">
              <w:rPr>
                <w:rFonts w:ascii="Simplified Arabic" w:hAnsi="Simplified Arabic"/>
                <w:sz w:val="24"/>
                <w:szCs w:val="24"/>
                <w:rtl/>
              </w:rPr>
              <w:lastRenderedPageBreak/>
              <w:t>على استخدام الأنواع البرية تقع خارج نطاق الاتفاقية ويمكن أن تستمر في دفع التجارة غير المستدامة و/أو غير المشروعة من جانبي العرض والطلب للتجارة. وهذه المسائل تؤثر أيضا على مراقبة التجارة المحلية في الأنواع البرية، التي يمكن أن تكون كبيرة، وبالتالي يمكن أن تستمر الأنواع في التناقص على الرغم من القيود المفروضة على التجارة الدولية. وكثيرا ما ارتبطت النتائج الناجحة للأنواع المدرجة في تذييلات الاتفاقية بإجراءات تكميلية إما تقلل الطلب على الأنواع البرية، أو تحقق قدرا أكبر من الاتساق بين السياسات المحلية والقرارات المنبثقة عن الاتفاقية، أو تشرك المجتمعات المحلية المتأثرة بالقرارات المتعلقة بالتجارة الدولية، أو تحد من الاتجار غير المشروع (</w:t>
            </w:r>
            <w:r w:rsidRPr="00D61F75">
              <w:rPr>
                <w:rFonts w:ascii="Simplified Arabic" w:hAnsi="Simplified Arabic"/>
                <w:i/>
                <w:iCs/>
                <w:sz w:val="24"/>
                <w:szCs w:val="24"/>
                <w:rtl/>
              </w:rPr>
              <w:t>مسلم به لكنه ناقص</w:t>
            </w:r>
            <w:r w:rsidRPr="00D61F75">
              <w:rPr>
                <w:rFonts w:ascii="Simplified Arabic" w:hAnsi="Simplified Arabic"/>
                <w:sz w:val="24"/>
                <w:szCs w:val="24"/>
                <w:rtl/>
              </w:rPr>
              <w:t>) {</w:t>
            </w:r>
            <w:r w:rsidR="00376416" w:rsidRPr="00D61F75">
              <w:rPr>
                <w:rFonts w:ascii="Simplified Arabic" w:hAnsi="Simplified Arabic"/>
                <w:sz w:val="24"/>
                <w:szCs w:val="24"/>
                <w:rtl/>
              </w:rPr>
              <w:t>4-2</w:t>
            </w:r>
            <w:r w:rsidR="00B53834" w:rsidRPr="00D61F75">
              <w:rPr>
                <w:rFonts w:ascii="Simplified Arabic" w:hAnsi="Simplified Arabic"/>
                <w:sz w:val="24"/>
                <w:szCs w:val="24"/>
                <w:rtl/>
              </w:rPr>
              <w:t>-2</w:t>
            </w:r>
            <w:r w:rsidRPr="00D61F75">
              <w:rPr>
                <w:rFonts w:ascii="Simplified Arabic" w:hAnsi="Simplified Arabic"/>
                <w:sz w:val="24"/>
                <w:szCs w:val="24"/>
                <w:rtl/>
              </w:rPr>
              <w:t>-2}. ومن المرجح أن تكون نتائج القرارات المنبثقة عن الاتفاقية دائمة إذا كان هناك توافق جيد بين الخيارات التنظيمية المتاحة للاتفاقية والسياقات المحددة التي تطبق في ظلها. وهناك مجموعة متزايدة من الأدلة التي يمكن</w:t>
            </w:r>
            <w:r w:rsidR="00C00AA4" w:rsidRPr="00D61F75">
              <w:rPr>
                <w:rFonts w:ascii="Simplified Arabic" w:hAnsi="Simplified Arabic"/>
                <w:sz w:val="24"/>
                <w:szCs w:val="24"/>
                <w:rtl/>
              </w:rPr>
              <w:t xml:space="preserve"> أن</w:t>
            </w:r>
            <w:r w:rsidRPr="00D61F75">
              <w:rPr>
                <w:rFonts w:ascii="Simplified Arabic" w:hAnsi="Simplified Arabic"/>
                <w:sz w:val="24"/>
                <w:szCs w:val="24"/>
                <w:rtl/>
              </w:rPr>
              <w:t xml:space="preserve"> تؤيد تحقيق نتائج أفضل للأنواع وتكمل المعلومات البيولوجية التي تسترشد بها القرارات، بما في ذلك الاقتصاد، وسلوك المستهلك، وهيكل الأسواق القانونية وغير المشروعة، والآثار </w:t>
            </w:r>
            <w:r w:rsidR="00C00AA4" w:rsidRPr="00D61F75">
              <w:rPr>
                <w:rFonts w:ascii="Simplified Arabic" w:hAnsi="Simplified Arabic"/>
                <w:sz w:val="24"/>
                <w:szCs w:val="24"/>
                <w:rtl/>
              </w:rPr>
              <w:t>التي تمس</w:t>
            </w:r>
            <w:r w:rsidRPr="00D61F75">
              <w:rPr>
                <w:rFonts w:ascii="Simplified Arabic" w:hAnsi="Simplified Arabic"/>
                <w:sz w:val="24"/>
                <w:szCs w:val="24"/>
                <w:rtl/>
              </w:rPr>
              <w:t xml:space="preserve"> سبل العيش، ودور المجتمعات المحلية في تعزيز الاستخدام المستدام ومكافحة التجارة غير المشروعة.</w:t>
            </w:r>
          </w:p>
          <w:p w14:paraId="57E78DD7" w14:textId="47D943A0" w:rsidR="00EB0A65" w:rsidRPr="00D61F75" w:rsidRDefault="00EB0A65" w:rsidP="00D61F75">
            <w:pPr>
              <w:spacing w:after="120" w:line="360" w:lineRule="exact"/>
              <w:jc w:val="both"/>
              <w:textDirection w:val="tbRlV"/>
              <w:rPr>
                <w:rFonts w:ascii="Simplified Arabic" w:hAnsi="Simplified Arabic"/>
                <w:sz w:val="24"/>
                <w:szCs w:val="24"/>
                <w:rtl/>
                <w:lang w:val="ar-SA" w:eastAsia="zh-TW"/>
              </w:rPr>
            </w:pPr>
            <w:r w:rsidRPr="00D61F75">
              <w:rPr>
                <w:rFonts w:ascii="Simplified Arabic" w:hAnsi="Simplified Arabic"/>
                <w:sz w:val="24"/>
                <w:szCs w:val="24"/>
                <w:rtl/>
              </w:rPr>
              <w:t>واتفاقية التنوع البيولوجي هي معاهدة دولية تضم 196 طرفا</w:t>
            </w:r>
            <w:r w:rsidR="000B2C6A">
              <w:rPr>
                <w:rFonts w:ascii="Simplified Arabic" w:hAnsi="Simplified Arabic" w:hint="cs"/>
                <w:sz w:val="24"/>
                <w:szCs w:val="24"/>
                <w:rtl/>
              </w:rPr>
              <w:t>ً</w:t>
            </w:r>
            <w:r w:rsidRPr="00D61F75">
              <w:rPr>
                <w:rFonts w:ascii="Simplified Arabic" w:hAnsi="Simplified Arabic"/>
                <w:sz w:val="24"/>
                <w:szCs w:val="24"/>
                <w:rtl/>
              </w:rPr>
              <w:t xml:space="preserve"> حتى نيسان/أبريل 2021 وتسرد من بين أهدافها الثلاثة الاستخدام المستدام للتنوع البيولوجي، وتنص أيضا</w:t>
            </w:r>
            <w:r w:rsidR="000B2C6A">
              <w:rPr>
                <w:rFonts w:ascii="Simplified Arabic" w:hAnsi="Simplified Arabic" w:hint="cs"/>
                <w:sz w:val="24"/>
                <w:szCs w:val="24"/>
                <w:rtl/>
              </w:rPr>
              <w:t>ً</w:t>
            </w:r>
            <w:r w:rsidRPr="00D61F75">
              <w:rPr>
                <w:rFonts w:ascii="Simplified Arabic" w:hAnsi="Simplified Arabic"/>
                <w:sz w:val="24"/>
                <w:szCs w:val="24"/>
                <w:rtl/>
              </w:rPr>
              <w:t xml:space="preserve"> على حكم محدد </w:t>
            </w:r>
            <w:r w:rsidR="000B2C6A">
              <w:rPr>
                <w:rFonts w:ascii="Simplified Arabic" w:hAnsi="Simplified Arabic" w:hint="cs"/>
                <w:sz w:val="24"/>
                <w:szCs w:val="24"/>
                <w:rtl/>
              </w:rPr>
              <w:t>’’</w:t>
            </w:r>
            <w:r w:rsidRPr="00D61F75">
              <w:rPr>
                <w:rFonts w:ascii="Simplified Arabic" w:hAnsi="Simplified Arabic"/>
                <w:sz w:val="24"/>
                <w:szCs w:val="24"/>
                <w:rtl/>
              </w:rPr>
              <w:t>لحماية وتشجيع الاستخدام المألوف للموارد البيولوجية وفقا</w:t>
            </w:r>
            <w:r w:rsidR="000B2C6A">
              <w:rPr>
                <w:rFonts w:ascii="Simplified Arabic" w:hAnsi="Simplified Arabic" w:hint="cs"/>
                <w:sz w:val="24"/>
                <w:szCs w:val="24"/>
                <w:rtl/>
              </w:rPr>
              <w:t>ً</w:t>
            </w:r>
            <w:r w:rsidRPr="00D61F75">
              <w:rPr>
                <w:rFonts w:ascii="Simplified Arabic" w:hAnsi="Simplified Arabic"/>
                <w:sz w:val="24"/>
                <w:szCs w:val="24"/>
                <w:rtl/>
              </w:rPr>
              <w:t xml:space="preserve"> للممارسات الثقافية التقليدية المتوافقة مع متطلبات الحفظ أو الاستخدام المستدام</w:t>
            </w:r>
            <w:r w:rsidR="000B2C6A">
              <w:rPr>
                <w:rFonts w:ascii="Simplified Arabic" w:hAnsi="Simplified Arabic" w:hint="cs"/>
                <w:sz w:val="24"/>
                <w:szCs w:val="24"/>
                <w:rtl/>
              </w:rPr>
              <w:t>‘‘</w:t>
            </w:r>
            <w:r w:rsidRPr="00D61F75">
              <w:rPr>
                <w:rFonts w:ascii="Simplified Arabic" w:hAnsi="Simplified Arabic"/>
                <w:sz w:val="24"/>
                <w:szCs w:val="24"/>
                <w:rtl/>
              </w:rPr>
              <w:t xml:space="preserve"> {2-2</w:t>
            </w:r>
            <w:r w:rsidR="00B53834" w:rsidRPr="00D61F75">
              <w:rPr>
                <w:rFonts w:ascii="Simplified Arabic" w:hAnsi="Simplified Arabic"/>
                <w:sz w:val="24"/>
                <w:szCs w:val="24"/>
                <w:rtl/>
              </w:rPr>
              <w:t>-2</w:t>
            </w:r>
            <w:r w:rsidRPr="00D61F75">
              <w:rPr>
                <w:rFonts w:ascii="Simplified Arabic" w:hAnsi="Simplified Arabic"/>
                <w:sz w:val="24"/>
                <w:szCs w:val="24"/>
                <w:rtl/>
              </w:rPr>
              <w:t>، 5-9-2}. وفي عام 2010، وضعت الاتفاقية أهداف أيشي للتنوع البيولوجي لتوجيه العمل حتى عام 2020، بما في ذلك أهداف الاستخدام المستدام {2-2</w:t>
            </w:r>
            <w:r w:rsidR="00B53834" w:rsidRPr="00D61F75">
              <w:rPr>
                <w:rFonts w:ascii="Simplified Arabic" w:hAnsi="Simplified Arabic"/>
                <w:sz w:val="24"/>
                <w:szCs w:val="24"/>
                <w:rtl/>
              </w:rPr>
              <w:t>-2</w:t>
            </w:r>
            <w:r w:rsidRPr="00D61F75">
              <w:rPr>
                <w:rFonts w:ascii="Simplified Arabic" w:hAnsi="Simplified Arabic"/>
                <w:sz w:val="24"/>
                <w:szCs w:val="24"/>
                <w:rtl/>
              </w:rPr>
              <w:t>، 3-2}. ومن المتوقع اعتماد مشروع إطار عالمي جديد للتنوع البيولوجي لما بعد عام 2020 في الاجتماع الخامس عشر لمؤتمر الأطراف في اتفاقية التنوع البيولوجي {</w:t>
            </w:r>
            <w:r w:rsidR="00656812" w:rsidRPr="00D61F75">
              <w:rPr>
                <w:rFonts w:ascii="Simplified Arabic" w:hAnsi="Simplified Arabic"/>
                <w:sz w:val="24"/>
                <w:szCs w:val="24"/>
                <w:rtl/>
              </w:rPr>
              <w:t>5</w:t>
            </w:r>
            <w:r w:rsidRPr="00D61F75">
              <w:rPr>
                <w:rFonts w:ascii="Simplified Arabic" w:hAnsi="Simplified Arabic"/>
                <w:sz w:val="24"/>
                <w:szCs w:val="24"/>
                <w:rtl/>
              </w:rPr>
              <w:t>-</w:t>
            </w:r>
            <w:r w:rsidR="00656812" w:rsidRPr="00D61F75">
              <w:rPr>
                <w:rFonts w:ascii="Simplified Arabic" w:hAnsi="Simplified Arabic"/>
                <w:sz w:val="24"/>
                <w:szCs w:val="24"/>
                <w:rtl/>
              </w:rPr>
              <w:t>9</w:t>
            </w:r>
            <w:r w:rsidR="00A566F6" w:rsidRPr="00D61F75">
              <w:rPr>
                <w:rFonts w:ascii="Simplified Arabic" w:hAnsi="Simplified Arabic"/>
                <w:sz w:val="24"/>
                <w:szCs w:val="24"/>
                <w:rtl/>
              </w:rPr>
              <w:t>-1</w:t>
            </w:r>
            <w:r w:rsidRPr="00D61F75">
              <w:rPr>
                <w:rFonts w:ascii="Simplified Arabic" w:hAnsi="Simplified Arabic"/>
                <w:sz w:val="24"/>
                <w:szCs w:val="24"/>
                <w:rtl/>
              </w:rPr>
              <w:t>}.</w:t>
            </w:r>
          </w:p>
        </w:tc>
      </w:tr>
    </w:tbl>
    <w:p w14:paraId="58DCD67A" w14:textId="4146511E" w:rsidR="00EB0A65" w:rsidRPr="00D61F75" w:rsidRDefault="00EB0A65" w:rsidP="00D61F75">
      <w:pPr>
        <w:spacing w:before="240" w:after="120" w:line="360" w:lineRule="exact"/>
        <w:ind w:left="720"/>
        <w:jc w:val="both"/>
        <w:textDirection w:val="tbRlV"/>
        <w:rPr>
          <w:rFonts w:ascii="Simplified Arabic" w:hAnsi="Simplified Arabic"/>
          <w:b/>
          <w:bCs/>
          <w:strike/>
          <w:sz w:val="24"/>
          <w:szCs w:val="24"/>
          <w:shd w:val="clear" w:color="auto" w:fill="CCCCCC"/>
          <w:rtl/>
          <w:lang w:val="ar-SA" w:eastAsia="zh-TW"/>
        </w:rPr>
      </w:pPr>
      <w:r w:rsidRPr="00D61F75">
        <w:rPr>
          <w:rFonts w:ascii="Simplified Arabic" w:hAnsi="Simplified Arabic"/>
          <w:b/>
          <w:bCs/>
          <w:sz w:val="24"/>
          <w:szCs w:val="24"/>
          <w:rtl/>
        </w:rPr>
        <w:t>(جيم-</w:t>
      </w:r>
      <w:r w:rsidR="001B04E0" w:rsidRPr="00D61F75">
        <w:rPr>
          <w:rFonts w:ascii="Simplified Arabic" w:hAnsi="Simplified Arabic"/>
          <w:b/>
          <w:bCs/>
          <w:sz w:val="24"/>
          <w:szCs w:val="24"/>
          <w:rtl/>
        </w:rPr>
        <w:t>1</w:t>
      </w:r>
      <w:r w:rsidRPr="00D61F75">
        <w:rPr>
          <w:rFonts w:ascii="Simplified Arabic" w:hAnsi="Simplified Arabic"/>
          <w:b/>
          <w:bCs/>
          <w:sz w:val="24"/>
          <w:szCs w:val="24"/>
          <w:rtl/>
        </w:rPr>
        <w:t>-</w:t>
      </w:r>
      <w:r w:rsidR="001B04E0" w:rsidRPr="00D61F75">
        <w:rPr>
          <w:rFonts w:ascii="Simplified Arabic" w:hAnsi="Simplified Arabic"/>
          <w:b/>
          <w:bCs/>
          <w:sz w:val="24"/>
          <w:szCs w:val="24"/>
          <w:rtl/>
        </w:rPr>
        <w:t>2</w:t>
      </w:r>
      <w:r w:rsidRPr="00D61F75">
        <w:rPr>
          <w:rFonts w:ascii="Simplified Arabic" w:hAnsi="Simplified Arabic"/>
          <w:b/>
          <w:bCs/>
          <w:sz w:val="24"/>
          <w:szCs w:val="24"/>
          <w:rtl/>
        </w:rPr>
        <w:t>) عادة ما تفشل الوسائل والأدوات السياساتية عندما لا تكون مصممة خصيصا لملاءمة السياقات الإيكولوجية والاجتماعية المحلية (الشكل م</w:t>
      </w:r>
      <w:r w:rsidR="000B2C6A">
        <w:rPr>
          <w:rFonts w:ascii="Simplified Arabic" w:hAnsi="Simplified Arabic" w:hint="cs"/>
          <w:b/>
          <w:bCs/>
          <w:sz w:val="24"/>
          <w:szCs w:val="24"/>
          <w:rtl/>
        </w:rPr>
        <w:t> </w:t>
      </w:r>
      <w:r w:rsidRPr="00D61F75">
        <w:rPr>
          <w:rFonts w:ascii="Simplified Arabic" w:hAnsi="Simplified Arabic"/>
          <w:b/>
          <w:bCs/>
          <w:sz w:val="24"/>
          <w:szCs w:val="24"/>
          <w:rtl/>
        </w:rPr>
        <w:t>ق</w:t>
      </w:r>
      <w:r w:rsidR="000B2C6A">
        <w:rPr>
          <w:rFonts w:ascii="Simplified Arabic" w:hAnsi="Simplified Arabic" w:hint="cs"/>
          <w:b/>
          <w:bCs/>
          <w:sz w:val="24"/>
          <w:szCs w:val="24"/>
          <w:rtl/>
        </w:rPr>
        <w:t> </w:t>
      </w:r>
      <w:r w:rsidRPr="00D61F75">
        <w:rPr>
          <w:rFonts w:ascii="Simplified Arabic" w:hAnsi="Simplified Arabic"/>
          <w:b/>
          <w:bCs/>
          <w:sz w:val="24"/>
          <w:szCs w:val="24"/>
          <w:rtl/>
        </w:rPr>
        <w:t>س-7) (</w:t>
      </w:r>
      <w:r w:rsidRPr="00D61F75">
        <w:rPr>
          <w:rFonts w:ascii="Simplified Arabic" w:hAnsi="Simplified Arabic"/>
          <w:b/>
          <w:bCs/>
          <w:i/>
          <w:iCs/>
          <w:sz w:val="24"/>
          <w:szCs w:val="24"/>
          <w:rtl/>
        </w:rPr>
        <w:t>مسلم به لكنه ناقص</w:t>
      </w:r>
      <w:r w:rsidRPr="00D61F75">
        <w:rPr>
          <w:rFonts w:ascii="Simplified Arabic" w:hAnsi="Simplified Arabic"/>
          <w:b/>
          <w:bCs/>
          <w:sz w:val="24"/>
          <w:szCs w:val="24"/>
          <w:rtl/>
        </w:rPr>
        <w:t>) {</w:t>
      </w:r>
      <w:r w:rsidR="00242603" w:rsidRPr="00D61F75">
        <w:rPr>
          <w:rFonts w:ascii="Simplified Arabic" w:hAnsi="Simplified Arabic"/>
          <w:b/>
          <w:bCs/>
          <w:sz w:val="24"/>
          <w:szCs w:val="24"/>
          <w:rtl/>
        </w:rPr>
        <w:t>1</w:t>
      </w:r>
      <w:r w:rsidRPr="00D61F75">
        <w:rPr>
          <w:rFonts w:ascii="Simplified Arabic" w:hAnsi="Simplified Arabic"/>
          <w:b/>
          <w:bCs/>
          <w:sz w:val="24"/>
          <w:szCs w:val="24"/>
          <w:rtl/>
        </w:rPr>
        <w:t>-</w:t>
      </w:r>
      <w:r w:rsidR="00242603" w:rsidRPr="00D61F75">
        <w:rPr>
          <w:rFonts w:ascii="Simplified Arabic" w:hAnsi="Simplified Arabic"/>
          <w:b/>
          <w:bCs/>
          <w:sz w:val="24"/>
          <w:szCs w:val="24"/>
          <w:rtl/>
        </w:rPr>
        <w:t>4</w:t>
      </w:r>
      <w:r w:rsidRPr="00D61F75">
        <w:rPr>
          <w:rFonts w:ascii="Simplified Arabic" w:hAnsi="Simplified Arabic"/>
          <w:b/>
          <w:bCs/>
          <w:sz w:val="24"/>
          <w:szCs w:val="24"/>
          <w:rtl/>
        </w:rPr>
        <w:t>، 4-2-2، 6-5-2-3}.</w:t>
      </w:r>
      <w:r w:rsidRPr="00D61F75">
        <w:rPr>
          <w:rFonts w:ascii="Simplified Arabic" w:hAnsi="Simplified Arabic"/>
          <w:bCs/>
          <w:sz w:val="24"/>
          <w:szCs w:val="24"/>
          <w:rtl/>
        </w:rPr>
        <w:t xml:space="preserve"> </w:t>
      </w:r>
      <w:r w:rsidRPr="00D61F75">
        <w:rPr>
          <w:rFonts w:ascii="Simplified Arabic" w:hAnsi="Simplified Arabic"/>
          <w:b/>
          <w:sz w:val="24"/>
          <w:szCs w:val="24"/>
          <w:rtl/>
        </w:rPr>
        <w:t xml:space="preserve">تُستخدم الأنواع البرية في المناظر الطبيعية والمناظر البحرية المتنوعة من حيث النظم الإيكولوجية والثقافات والسياسة والتواريخ المتنوعة، وكلها تؤثر على النتائج السياساتية. ويمكن أن تؤدي السياسات واللوائح التنظيمية التي لا تعترف بتنوع الاستخدامات والفوائد المرتبطة بالممارسة ولا تأخذها في الحسبان، إلى نتائج اجتماعية وإيكولوجية سلبية. </w:t>
      </w:r>
      <w:r w:rsidR="00213356" w:rsidRPr="00D61F75">
        <w:rPr>
          <w:rFonts w:ascii="Simplified Arabic" w:hAnsi="Simplified Arabic"/>
          <w:b/>
          <w:sz w:val="24"/>
          <w:szCs w:val="24"/>
          <w:rtl/>
        </w:rPr>
        <w:t>وتتضح</w:t>
      </w:r>
      <w:r w:rsidRPr="00D61F75">
        <w:rPr>
          <w:rFonts w:ascii="Simplified Arabic" w:hAnsi="Simplified Arabic"/>
          <w:b/>
          <w:sz w:val="24"/>
          <w:szCs w:val="24"/>
          <w:rtl/>
        </w:rPr>
        <w:t xml:space="preserve"> هذه النتائج السلبية بشكل خاص في الحالات التي توجد فيها اختلافات بين الجهات الفاعلة المعنية بالتجارة وبالاستهلاك المعيشي على نطاق واسع أو الجهات الفاعلة الصغيرة (</w:t>
      </w:r>
      <w:r w:rsidRPr="00D61F75">
        <w:rPr>
          <w:rFonts w:ascii="Simplified Arabic" w:hAnsi="Simplified Arabic"/>
          <w:b/>
          <w:i/>
          <w:iCs/>
          <w:sz w:val="24"/>
          <w:szCs w:val="24"/>
          <w:rtl/>
        </w:rPr>
        <w:t>لا خلاف عليه</w:t>
      </w:r>
      <w:r w:rsidRPr="00D61F75">
        <w:rPr>
          <w:rFonts w:ascii="Simplified Arabic" w:hAnsi="Simplified Arabic"/>
          <w:b/>
          <w:sz w:val="24"/>
          <w:szCs w:val="24"/>
          <w:rtl/>
        </w:rPr>
        <w:t>) {</w:t>
      </w:r>
      <w:r w:rsidR="00242603" w:rsidRPr="00D61F75">
        <w:rPr>
          <w:rFonts w:ascii="Simplified Arabic" w:hAnsi="Simplified Arabic"/>
          <w:b/>
          <w:sz w:val="24"/>
          <w:szCs w:val="24"/>
          <w:rtl/>
        </w:rPr>
        <w:t>6</w:t>
      </w:r>
      <w:r w:rsidRPr="00D61F75">
        <w:rPr>
          <w:rFonts w:ascii="Simplified Arabic" w:hAnsi="Simplified Arabic"/>
          <w:b/>
          <w:sz w:val="24"/>
          <w:szCs w:val="24"/>
          <w:rtl/>
        </w:rPr>
        <w:t>-</w:t>
      </w:r>
      <w:r w:rsidR="00242603" w:rsidRPr="00D61F75">
        <w:rPr>
          <w:rFonts w:ascii="Simplified Arabic" w:hAnsi="Simplified Arabic"/>
          <w:b/>
          <w:sz w:val="24"/>
          <w:szCs w:val="24"/>
          <w:rtl/>
        </w:rPr>
        <w:t>4</w:t>
      </w:r>
      <w:r w:rsidR="005C0A77" w:rsidRPr="00D61F75">
        <w:rPr>
          <w:rFonts w:ascii="Simplified Arabic" w:hAnsi="Simplified Arabic"/>
          <w:b/>
          <w:sz w:val="24"/>
          <w:szCs w:val="24"/>
          <w:rtl/>
        </w:rPr>
        <w:t>-3</w:t>
      </w:r>
      <w:r w:rsidRPr="00D61F75">
        <w:rPr>
          <w:rFonts w:ascii="Simplified Arabic" w:hAnsi="Simplified Arabic"/>
          <w:b/>
          <w:sz w:val="24"/>
          <w:szCs w:val="24"/>
          <w:rtl/>
        </w:rPr>
        <w:t>-1}. وبالمثل، غالباً ما تنطبق سياسات وأدوات متعددة موجودة مسبقا على نوع أو ممارسة أو مكان (</w:t>
      </w:r>
      <w:r w:rsidRPr="00D61F75">
        <w:rPr>
          <w:rFonts w:ascii="Simplified Arabic" w:hAnsi="Simplified Arabic"/>
          <w:b/>
          <w:i/>
          <w:iCs/>
          <w:sz w:val="24"/>
          <w:szCs w:val="24"/>
          <w:rtl/>
        </w:rPr>
        <w:t>لا خلاف عليه</w:t>
      </w:r>
      <w:r w:rsidRPr="00D61F75">
        <w:rPr>
          <w:rFonts w:ascii="Simplified Arabic" w:hAnsi="Simplified Arabic"/>
          <w:b/>
          <w:sz w:val="24"/>
          <w:szCs w:val="24"/>
          <w:rtl/>
        </w:rPr>
        <w:t>) {</w:t>
      </w:r>
      <w:r w:rsidR="00242603" w:rsidRPr="00D61F75">
        <w:rPr>
          <w:rFonts w:ascii="Simplified Arabic" w:hAnsi="Simplified Arabic"/>
          <w:b/>
          <w:sz w:val="24"/>
          <w:szCs w:val="24"/>
          <w:rtl/>
        </w:rPr>
        <w:t>6</w:t>
      </w:r>
      <w:r w:rsidRPr="00D61F75">
        <w:rPr>
          <w:rFonts w:ascii="Simplified Arabic" w:hAnsi="Simplified Arabic"/>
          <w:b/>
          <w:sz w:val="24"/>
          <w:szCs w:val="24"/>
          <w:rtl/>
        </w:rPr>
        <w:t>-</w:t>
      </w:r>
      <w:r w:rsidR="00242603" w:rsidRPr="00D61F75">
        <w:rPr>
          <w:rFonts w:ascii="Simplified Arabic" w:hAnsi="Simplified Arabic"/>
          <w:b/>
          <w:sz w:val="24"/>
          <w:szCs w:val="24"/>
          <w:rtl/>
        </w:rPr>
        <w:t>5}</w:t>
      </w:r>
      <w:r w:rsidRPr="00D61F75">
        <w:rPr>
          <w:rFonts w:ascii="Simplified Arabic" w:hAnsi="Simplified Arabic"/>
          <w:b/>
          <w:sz w:val="24"/>
          <w:szCs w:val="24"/>
          <w:rtl/>
        </w:rPr>
        <w:t>. وحيثما يجري تجاهل الحوكمة التقليدية، فإن السياسات الجديدة قد تقوض النُهج التي كانت ناجحة سابقا تجاه الاستخدام المستدام. كما أن الأدوات السياساتية الجديدة التي لا تأخذ في الحسبان تاريخ الاستخدام وظروفه الحالية قد تؤدي أيضاً إلى تفاقم التوترات القائمة من قبل وإثارة نزاعات، حتى في حالة وجود ظروف تمكينية أخرى (</w:t>
      </w:r>
      <w:r w:rsidRPr="00D61F75">
        <w:rPr>
          <w:rFonts w:ascii="Simplified Arabic" w:hAnsi="Simplified Arabic"/>
          <w:b/>
          <w:i/>
          <w:iCs/>
          <w:sz w:val="24"/>
          <w:szCs w:val="24"/>
          <w:rtl/>
        </w:rPr>
        <w:t>لا خلاف عليه</w:t>
      </w:r>
      <w:r w:rsidRPr="00D61F75">
        <w:rPr>
          <w:rFonts w:ascii="Simplified Arabic" w:hAnsi="Simplified Arabic"/>
          <w:b/>
          <w:sz w:val="24"/>
          <w:szCs w:val="24"/>
          <w:rtl/>
        </w:rPr>
        <w:t>) {</w:t>
      </w:r>
      <w:r w:rsidR="00242603" w:rsidRPr="00D61F75">
        <w:rPr>
          <w:rFonts w:ascii="Simplified Arabic" w:hAnsi="Simplified Arabic"/>
          <w:b/>
          <w:sz w:val="24"/>
          <w:szCs w:val="24"/>
          <w:rtl/>
        </w:rPr>
        <w:t>6</w:t>
      </w:r>
      <w:r w:rsidRPr="00D61F75">
        <w:rPr>
          <w:rFonts w:ascii="Simplified Arabic" w:hAnsi="Simplified Arabic"/>
          <w:b/>
          <w:sz w:val="24"/>
          <w:szCs w:val="24"/>
          <w:rtl/>
        </w:rPr>
        <w:t>-</w:t>
      </w:r>
      <w:r w:rsidR="00242603" w:rsidRPr="00D61F75">
        <w:rPr>
          <w:rFonts w:ascii="Simplified Arabic" w:hAnsi="Simplified Arabic"/>
          <w:b/>
          <w:sz w:val="24"/>
          <w:szCs w:val="24"/>
          <w:rtl/>
        </w:rPr>
        <w:t>5</w:t>
      </w:r>
      <w:r w:rsidR="003C67A6" w:rsidRPr="00D61F75">
        <w:rPr>
          <w:rFonts w:ascii="Simplified Arabic" w:hAnsi="Simplified Arabic"/>
          <w:b/>
          <w:sz w:val="24"/>
          <w:szCs w:val="24"/>
          <w:rtl/>
        </w:rPr>
        <w:t>-4</w:t>
      </w:r>
      <w:r w:rsidRPr="00D61F75">
        <w:rPr>
          <w:rFonts w:ascii="Simplified Arabic" w:hAnsi="Simplified Arabic"/>
          <w:b/>
          <w:sz w:val="24"/>
          <w:szCs w:val="24"/>
          <w:rtl/>
        </w:rPr>
        <w:t xml:space="preserve">-2}. والحاجة إلى سياسة </w:t>
      </w:r>
      <w:r w:rsidR="000B2C6A">
        <w:rPr>
          <w:rFonts w:ascii="Simplified Arabic" w:hAnsi="Simplified Arabic" w:hint="cs"/>
          <w:b/>
          <w:sz w:val="24"/>
          <w:szCs w:val="24"/>
          <w:rtl/>
        </w:rPr>
        <w:t>’’</w:t>
      </w:r>
      <w:r w:rsidRPr="00D61F75">
        <w:rPr>
          <w:rFonts w:ascii="Simplified Arabic" w:hAnsi="Simplified Arabic"/>
          <w:b/>
          <w:sz w:val="24"/>
          <w:szCs w:val="24"/>
          <w:rtl/>
        </w:rPr>
        <w:t>ملائمة للغرض</w:t>
      </w:r>
      <w:r w:rsidR="000B2C6A">
        <w:rPr>
          <w:rFonts w:ascii="Simplified Arabic" w:hAnsi="Simplified Arabic" w:hint="cs"/>
          <w:b/>
          <w:sz w:val="24"/>
          <w:szCs w:val="24"/>
          <w:rtl/>
        </w:rPr>
        <w:t>‘‘</w:t>
      </w:r>
      <w:r w:rsidRPr="00D61F75">
        <w:rPr>
          <w:rFonts w:ascii="Simplified Arabic" w:hAnsi="Simplified Arabic"/>
          <w:b/>
          <w:sz w:val="24"/>
          <w:szCs w:val="24"/>
          <w:rtl/>
        </w:rPr>
        <w:t xml:space="preserve"> معترف بها على نطاق واسع ولكن متابعتها غير مكتملة (</w:t>
      </w:r>
      <w:r w:rsidRPr="00D61F75">
        <w:rPr>
          <w:rFonts w:ascii="Simplified Arabic" w:hAnsi="Simplified Arabic"/>
          <w:b/>
          <w:i/>
          <w:iCs/>
          <w:sz w:val="24"/>
          <w:szCs w:val="24"/>
          <w:rtl/>
        </w:rPr>
        <w:t>لا خلاف عليه</w:t>
      </w:r>
      <w:r w:rsidRPr="00D61F75">
        <w:rPr>
          <w:rFonts w:ascii="Simplified Arabic" w:hAnsi="Simplified Arabic"/>
          <w:b/>
          <w:sz w:val="24"/>
          <w:szCs w:val="24"/>
          <w:rtl/>
        </w:rPr>
        <w:t>) {</w:t>
      </w:r>
      <w:r w:rsidR="004C56E9" w:rsidRPr="00D61F75">
        <w:rPr>
          <w:rFonts w:ascii="Simplified Arabic" w:hAnsi="Simplified Arabic"/>
          <w:b/>
          <w:sz w:val="24"/>
          <w:szCs w:val="24"/>
          <w:rtl/>
        </w:rPr>
        <w:t>6</w:t>
      </w:r>
      <w:r w:rsidRPr="00D61F75">
        <w:rPr>
          <w:rFonts w:ascii="Simplified Arabic" w:hAnsi="Simplified Arabic"/>
          <w:b/>
          <w:sz w:val="24"/>
          <w:szCs w:val="24"/>
          <w:rtl/>
        </w:rPr>
        <w:t>-</w:t>
      </w:r>
      <w:r w:rsidR="004C56E9" w:rsidRPr="00D61F75">
        <w:rPr>
          <w:rFonts w:ascii="Simplified Arabic" w:hAnsi="Simplified Arabic"/>
          <w:b/>
          <w:sz w:val="24"/>
          <w:szCs w:val="24"/>
          <w:rtl/>
        </w:rPr>
        <w:t>5</w:t>
      </w:r>
      <w:r w:rsidR="00B53834" w:rsidRPr="00D61F75">
        <w:rPr>
          <w:rFonts w:ascii="Simplified Arabic" w:hAnsi="Simplified Arabic"/>
          <w:b/>
          <w:sz w:val="24"/>
          <w:szCs w:val="24"/>
          <w:rtl/>
        </w:rPr>
        <w:t>-2</w:t>
      </w:r>
      <w:r w:rsidRPr="00D61F75">
        <w:rPr>
          <w:rFonts w:ascii="Simplified Arabic" w:hAnsi="Simplified Arabic"/>
          <w:b/>
          <w:sz w:val="24"/>
          <w:szCs w:val="24"/>
          <w:rtl/>
        </w:rPr>
        <w:t>-1، 6-5-4-2}. فعلى سبيل المثال، فإن معايير السياحة المجتمعية القائمة على الطبيعة التي تجمع بين الن</w:t>
      </w:r>
      <w:r w:rsidR="003107C5" w:rsidRPr="00D61F75">
        <w:rPr>
          <w:rFonts w:ascii="Simplified Arabic" w:hAnsi="Simplified Arabic"/>
          <w:b/>
          <w:sz w:val="24"/>
          <w:szCs w:val="24"/>
          <w:rtl/>
        </w:rPr>
        <w:t>ُ</w:t>
      </w:r>
      <w:r w:rsidRPr="00D61F75">
        <w:rPr>
          <w:rFonts w:ascii="Simplified Arabic" w:hAnsi="Simplified Arabic"/>
          <w:b/>
          <w:sz w:val="24"/>
          <w:szCs w:val="24"/>
          <w:rtl/>
        </w:rPr>
        <w:t>هج القانونية والتنظيمية والن</w:t>
      </w:r>
      <w:r w:rsidR="003107C5" w:rsidRPr="00D61F75">
        <w:rPr>
          <w:rFonts w:ascii="Simplified Arabic" w:hAnsi="Simplified Arabic"/>
          <w:b/>
          <w:sz w:val="24"/>
          <w:szCs w:val="24"/>
          <w:rtl/>
        </w:rPr>
        <w:t>ُ</w:t>
      </w:r>
      <w:r w:rsidRPr="00D61F75">
        <w:rPr>
          <w:rFonts w:ascii="Simplified Arabic" w:hAnsi="Simplified Arabic"/>
          <w:b/>
          <w:sz w:val="24"/>
          <w:szCs w:val="24"/>
          <w:rtl/>
        </w:rPr>
        <w:t>هج الاجتماعية والقائمة على المعلومات تعود بفوائد معيشية على المجتمعات المحلية وتحمي في الوقت ذاته ثقافات وبيئات الشعوب الأصلية والمحلية (</w:t>
      </w:r>
      <w:r w:rsidRPr="00D61F75">
        <w:rPr>
          <w:rFonts w:ascii="Simplified Arabic" w:hAnsi="Simplified Arabic"/>
          <w:b/>
          <w:i/>
          <w:iCs/>
          <w:sz w:val="24"/>
          <w:szCs w:val="24"/>
          <w:rtl/>
        </w:rPr>
        <w:t>مسلم به لكنه ناقص</w:t>
      </w:r>
      <w:r w:rsidRPr="00D61F75">
        <w:rPr>
          <w:rFonts w:ascii="Simplified Arabic" w:hAnsi="Simplified Arabic"/>
          <w:b/>
          <w:sz w:val="24"/>
          <w:szCs w:val="24"/>
          <w:rtl/>
        </w:rPr>
        <w:t>) {</w:t>
      </w:r>
      <w:r w:rsidR="004C56E9" w:rsidRPr="00D61F75">
        <w:rPr>
          <w:rFonts w:ascii="Simplified Arabic" w:hAnsi="Simplified Arabic"/>
          <w:b/>
          <w:sz w:val="24"/>
          <w:szCs w:val="24"/>
          <w:rtl/>
        </w:rPr>
        <w:t>6</w:t>
      </w:r>
      <w:r w:rsidRPr="00D61F75">
        <w:rPr>
          <w:rFonts w:ascii="Simplified Arabic" w:hAnsi="Simplified Arabic"/>
          <w:b/>
          <w:sz w:val="24"/>
          <w:szCs w:val="24"/>
          <w:rtl/>
        </w:rPr>
        <w:t>-</w:t>
      </w:r>
      <w:r w:rsidR="004C56E9" w:rsidRPr="00D61F75">
        <w:rPr>
          <w:rFonts w:ascii="Simplified Arabic" w:hAnsi="Simplified Arabic"/>
          <w:b/>
          <w:sz w:val="24"/>
          <w:szCs w:val="24"/>
          <w:rtl/>
        </w:rPr>
        <w:t>4</w:t>
      </w:r>
      <w:r w:rsidR="00A566F6" w:rsidRPr="00D61F75">
        <w:rPr>
          <w:rFonts w:ascii="Simplified Arabic" w:hAnsi="Simplified Arabic"/>
          <w:b/>
          <w:sz w:val="24"/>
          <w:szCs w:val="24"/>
          <w:rtl/>
        </w:rPr>
        <w:t>-1</w:t>
      </w:r>
      <w:r w:rsidRPr="00D61F75">
        <w:rPr>
          <w:rFonts w:ascii="Simplified Arabic" w:hAnsi="Simplified Arabic"/>
          <w:b/>
          <w:sz w:val="24"/>
          <w:szCs w:val="24"/>
          <w:rtl/>
        </w:rPr>
        <w:t>-3، 6-4-4-5}. ويمكن التخفيف من حدة العديد من الآثار غير المستدامة لقطاع السياحة من خلال الفهم القائم على السياق، وتنفيذ المبادئ التوجيهية لأفضل الممارسات في مجال الرصد والاتصال، وتثقيف وتوعية السياح ومتعهدي الرحلات السياحية، والتعاون مع جميع أصحاب المصلحة، ووضع لوائح تنظيمية خاصة بقطاعات محددة (</w:t>
      </w:r>
      <w:r w:rsidRPr="00D61F75">
        <w:rPr>
          <w:rFonts w:ascii="Simplified Arabic" w:hAnsi="Simplified Arabic"/>
          <w:b/>
          <w:i/>
          <w:iCs/>
          <w:sz w:val="24"/>
          <w:szCs w:val="24"/>
          <w:rtl/>
        </w:rPr>
        <w:t>لا خلاف عليه</w:t>
      </w:r>
      <w:r w:rsidRPr="00D61F75">
        <w:rPr>
          <w:rFonts w:ascii="Simplified Arabic" w:hAnsi="Simplified Arabic"/>
          <w:b/>
          <w:sz w:val="24"/>
          <w:szCs w:val="24"/>
          <w:rtl/>
        </w:rPr>
        <w:t>) {3-3</w:t>
      </w:r>
      <w:r w:rsidR="001B04E0" w:rsidRPr="00D61F75">
        <w:rPr>
          <w:rFonts w:ascii="Simplified Arabic" w:hAnsi="Simplified Arabic"/>
          <w:b/>
          <w:sz w:val="24"/>
          <w:szCs w:val="24"/>
          <w:rtl/>
        </w:rPr>
        <w:t>-</w:t>
      </w:r>
      <w:r w:rsidRPr="00D61F75">
        <w:rPr>
          <w:rFonts w:ascii="Simplified Arabic" w:hAnsi="Simplified Arabic"/>
          <w:b/>
          <w:sz w:val="24"/>
          <w:szCs w:val="24"/>
          <w:rtl/>
        </w:rPr>
        <w:t>5-2-3}.</w:t>
      </w:r>
    </w:p>
    <w:p w14:paraId="457FF511" w14:textId="77777777" w:rsidR="00FA3860" w:rsidRDefault="00FA3860">
      <w:pPr>
        <w:bidi w:val="0"/>
        <w:rPr>
          <w:rFonts w:cs="Traditional Arabic"/>
          <w:b/>
          <w:bCs/>
          <w:szCs w:val="30"/>
          <w:rtl/>
        </w:rPr>
      </w:pPr>
      <w:r>
        <w:rPr>
          <w:rFonts w:cs="Traditional Arabic"/>
          <w:b/>
          <w:bCs/>
          <w:szCs w:val="30"/>
          <w:rtl/>
        </w:rPr>
        <w:br w:type="page"/>
      </w:r>
    </w:p>
    <w:p w14:paraId="109EF63D" w14:textId="4EEC0C79" w:rsidR="00EB0A65" w:rsidRPr="00FA3860" w:rsidRDefault="00FE13C0" w:rsidP="00FE13C0">
      <w:pPr>
        <w:spacing w:before="60" w:after="120" w:line="360" w:lineRule="exact"/>
        <w:rPr>
          <w:rFonts w:ascii="Simplified Arabic" w:eastAsia="SimSun" w:hAnsi="Simplified Arabic"/>
          <w:b/>
          <w:bCs/>
          <w:szCs w:val="22"/>
          <w:rtl/>
          <w:lang w:val="ar-SA" w:eastAsia="zh-TW"/>
        </w:rPr>
      </w:pPr>
      <w:r>
        <w:rPr>
          <w:noProof/>
        </w:rPr>
        <w:lastRenderedPageBreak/>
        <w:drawing>
          <wp:anchor distT="0" distB="0" distL="114300" distR="114300" simplePos="0" relativeHeight="251687936" behindDoc="0" locked="0" layoutInCell="1" allowOverlap="1" wp14:anchorId="50A7691B" wp14:editId="242DF299">
            <wp:simplePos x="0" y="0"/>
            <wp:positionH relativeFrom="margin">
              <wp:align>right</wp:align>
            </wp:positionH>
            <wp:positionV relativeFrom="paragraph">
              <wp:posOffset>107</wp:posOffset>
            </wp:positionV>
            <wp:extent cx="5760720" cy="3422015"/>
            <wp:effectExtent l="0" t="0" r="0" b="6985"/>
            <wp:wrapTopAndBottom/>
            <wp:docPr id="34" name="Picture 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42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EB0A65" w:rsidRPr="00FA3860">
        <w:rPr>
          <w:rFonts w:ascii="Simplified Arabic" w:hAnsi="Simplified Arabic"/>
          <w:b/>
          <w:bCs/>
          <w:szCs w:val="22"/>
          <w:rtl/>
        </w:rPr>
        <w:t>الشكل م ق س-7</w:t>
      </w:r>
      <w:r w:rsidR="00563ACA" w:rsidRPr="00FA3860">
        <w:rPr>
          <w:rFonts w:ascii="Simplified Arabic" w:hAnsi="Simplified Arabic"/>
          <w:b/>
          <w:bCs/>
          <w:szCs w:val="22"/>
          <w:rtl/>
        </w:rPr>
        <w:t xml:space="preserve">- </w:t>
      </w:r>
      <w:r w:rsidR="00EB0A65" w:rsidRPr="00FA3860">
        <w:rPr>
          <w:rFonts w:ascii="Simplified Arabic" w:hAnsi="Simplified Arabic"/>
          <w:b/>
          <w:bCs/>
          <w:szCs w:val="22"/>
          <w:rtl/>
        </w:rPr>
        <w:t>الظروف التي تمكن سياسات الاستخدام المستدام (اللون الأخضر) أو تقيدها (اللون الأحمر).</w:t>
      </w:r>
    </w:p>
    <w:p w14:paraId="3D593ABB" w14:textId="6A6CF8E1" w:rsidR="00EB0A65" w:rsidRPr="00FA3860" w:rsidRDefault="00EB0A65" w:rsidP="00FA3860">
      <w:pPr>
        <w:spacing w:after="120" w:line="360" w:lineRule="exact"/>
        <w:ind w:left="720"/>
        <w:jc w:val="both"/>
        <w:textDirection w:val="tbRlV"/>
        <w:rPr>
          <w:rFonts w:ascii="Simplified Arabic" w:eastAsia="SimSun" w:hAnsi="Simplified Arabic"/>
          <w:color w:val="333333"/>
          <w:sz w:val="24"/>
          <w:szCs w:val="24"/>
          <w:rtl/>
          <w:lang w:val="ar-SA" w:eastAsia="zh-TW"/>
        </w:rPr>
      </w:pPr>
      <w:r w:rsidRPr="00FA3860">
        <w:rPr>
          <w:rFonts w:ascii="Simplified Arabic" w:hAnsi="Simplified Arabic"/>
          <w:b/>
          <w:bCs/>
          <w:sz w:val="24"/>
          <w:szCs w:val="24"/>
          <w:rtl/>
        </w:rPr>
        <w:t>(جيم-</w:t>
      </w:r>
      <w:r w:rsidR="00563ACA" w:rsidRPr="00FA3860">
        <w:rPr>
          <w:rFonts w:ascii="Simplified Arabic" w:hAnsi="Simplified Arabic"/>
          <w:b/>
          <w:bCs/>
          <w:sz w:val="24"/>
          <w:szCs w:val="24"/>
          <w:rtl/>
        </w:rPr>
        <w:t>1</w:t>
      </w:r>
      <w:r w:rsidRPr="00FA3860">
        <w:rPr>
          <w:rFonts w:ascii="Simplified Arabic" w:hAnsi="Simplified Arabic"/>
          <w:b/>
          <w:bCs/>
          <w:sz w:val="24"/>
          <w:szCs w:val="24"/>
          <w:rtl/>
        </w:rPr>
        <w:t>-</w:t>
      </w:r>
      <w:r w:rsidR="00563ACA" w:rsidRPr="00FA3860">
        <w:rPr>
          <w:rFonts w:ascii="Simplified Arabic" w:hAnsi="Simplified Arabic"/>
          <w:b/>
          <w:bCs/>
          <w:sz w:val="24"/>
          <w:szCs w:val="24"/>
          <w:rtl/>
        </w:rPr>
        <w:t>3</w:t>
      </w:r>
      <w:r w:rsidRPr="00FA3860">
        <w:rPr>
          <w:rFonts w:ascii="Simplified Arabic" w:hAnsi="Simplified Arabic"/>
          <w:b/>
          <w:bCs/>
          <w:sz w:val="24"/>
          <w:szCs w:val="24"/>
          <w:rtl/>
        </w:rPr>
        <w:t>) إن الإنصاف والحقوق والتوزيع العادل للمنافع أمور ضرورية لضمان الاستخدام المستدام للأنواع البرية (الشكل م ق س-7) (</w:t>
      </w:r>
      <w:r w:rsidRPr="00FA3860">
        <w:rPr>
          <w:rFonts w:ascii="Simplified Arabic" w:hAnsi="Simplified Arabic"/>
          <w:b/>
          <w:bCs/>
          <w:i/>
          <w:iCs/>
          <w:sz w:val="24"/>
          <w:szCs w:val="24"/>
          <w:rtl/>
        </w:rPr>
        <w:t>لا خلاف عليه</w:t>
      </w:r>
      <w:r w:rsidRPr="00FA3860">
        <w:rPr>
          <w:rFonts w:ascii="Simplified Arabic" w:hAnsi="Simplified Arabic"/>
          <w:b/>
          <w:bCs/>
          <w:sz w:val="24"/>
          <w:szCs w:val="24"/>
          <w:rtl/>
        </w:rPr>
        <w:t>) {6-</w:t>
      </w:r>
      <w:r w:rsidR="00563ACA" w:rsidRPr="00FA3860">
        <w:rPr>
          <w:rFonts w:ascii="Simplified Arabic" w:hAnsi="Simplified Arabic"/>
          <w:b/>
          <w:bCs/>
          <w:sz w:val="24"/>
          <w:szCs w:val="24"/>
          <w:rtl/>
        </w:rPr>
        <w:t>6-</w:t>
      </w:r>
      <w:r w:rsidRPr="00FA3860">
        <w:rPr>
          <w:rFonts w:ascii="Simplified Arabic" w:hAnsi="Simplified Arabic"/>
          <w:b/>
          <w:bCs/>
          <w:sz w:val="24"/>
          <w:szCs w:val="24"/>
          <w:rtl/>
        </w:rPr>
        <w:t>3}.</w:t>
      </w:r>
      <w:r w:rsidRPr="00FA3860">
        <w:rPr>
          <w:rFonts w:ascii="Simplified Arabic" w:hAnsi="Simplified Arabic"/>
          <w:sz w:val="24"/>
          <w:szCs w:val="24"/>
          <w:rtl/>
        </w:rPr>
        <w:t xml:space="preserve"> تحدد تصورات الناس للإنصاف والعدالة شكل استعدادهم للامتثال للوائح التنظيمية التي تحكم الاستخدام المستدام {</w:t>
      </w:r>
      <w:r w:rsidR="001B022F" w:rsidRPr="00FA3860">
        <w:rPr>
          <w:rFonts w:ascii="Simplified Arabic" w:hAnsi="Simplified Arabic"/>
          <w:sz w:val="24"/>
          <w:szCs w:val="24"/>
          <w:rtl/>
        </w:rPr>
        <w:t>6</w:t>
      </w:r>
      <w:r w:rsidRPr="00FA3860">
        <w:rPr>
          <w:rFonts w:ascii="Simplified Arabic" w:hAnsi="Simplified Arabic"/>
          <w:sz w:val="24"/>
          <w:szCs w:val="24"/>
          <w:rtl/>
        </w:rPr>
        <w:t>-</w:t>
      </w:r>
      <w:r w:rsidR="001B022F" w:rsidRPr="00FA3860">
        <w:rPr>
          <w:rFonts w:ascii="Simplified Arabic" w:hAnsi="Simplified Arabic"/>
          <w:sz w:val="24"/>
          <w:szCs w:val="24"/>
          <w:rtl/>
        </w:rPr>
        <w:t>4</w:t>
      </w:r>
      <w:r w:rsidR="005C0A77" w:rsidRPr="00FA3860">
        <w:rPr>
          <w:rFonts w:ascii="Simplified Arabic" w:hAnsi="Simplified Arabic"/>
          <w:sz w:val="24"/>
          <w:szCs w:val="24"/>
          <w:rtl/>
        </w:rPr>
        <w:t>-3</w:t>
      </w:r>
      <w:r w:rsidRPr="00FA3860">
        <w:rPr>
          <w:rFonts w:ascii="Simplified Arabic" w:hAnsi="Simplified Arabic"/>
          <w:sz w:val="24"/>
          <w:szCs w:val="24"/>
          <w:rtl/>
        </w:rPr>
        <w:t>}. ويمكن أن يؤدي التوزيع غير العادل للمنافع المتأتية من استخدام الأنواع البرية إلى تقويض الاستدامة من خلال تشجيع الإفراط في الحصاد والمكاسب القصيرة الأجل على حساب الإدارة المستدامة الطويلة الأجل، وكذلك الصيد غير المشروع والتعدين غير المستدام للموارد الطبيعية من قبل الشركات (</w:t>
      </w:r>
      <w:r w:rsidRPr="00FA3860">
        <w:rPr>
          <w:rFonts w:ascii="Simplified Arabic" w:hAnsi="Simplified Arabic"/>
          <w:i/>
          <w:iCs/>
          <w:sz w:val="24"/>
          <w:szCs w:val="24"/>
          <w:rtl/>
        </w:rPr>
        <w:t>لا خلاف عليه</w:t>
      </w:r>
      <w:r w:rsidRPr="00FA3860">
        <w:rPr>
          <w:rFonts w:ascii="Simplified Arabic" w:hAnsi="Simplified Arabic"/>
          <w:sz w:val="24"/>
          <w:szCs w:val="24"/>
          <w:rtl/>
        </w:rPr>
        <w:t>) {3-3، 4-2-2-5}. ويمكن لصغار المنتجين، الذين يفتقرون إلى القوة السياسية أو الاقتصادية، أن يخسروا بسهولة إذا صيغت التدابير بطريقة تخدم في المقام الأول مصالح المتنفذين (الإطار م ق س-3) (</w:t>
      </w:r>
      <w:r w:rsidRPr="00FA3860">
        <w:rPr>
          <w:rFonts w:ascii="Simplified Arabic" w:hAnsi="Simplified Arabic"/>
          <w:i/>
          <w:iCs/>
          <w:sz w:val="24"/>
          <w:szCs w:val="24"/>
          <w:rtl/>
        </w:rPr>
        <w:t>لا خلاف عليه</w:t>
      </w:r>
      <w:r w:rsidRPr="00FA3860">
        <w:rPr>
          <w:rFonts w:ascii="Simplified Arabic" w:hAnsi="Simplified Arabic"/>
          <w:sz w:val="24"/>
          <w:szCs w:val="24"/>
          <w:rtl/>
        </w:rPr>
        <w:t>) {</w:t>
      </w:r>
      <w:r w:rsidR="00DE5EB1" w:rsidRPr="00FA3860">
        <w:rPr>
          <w:rFonts w:ascii="Simplified Arabic" w:hAnsi="Simplified Arabic"/>
          <w:sz w:val="24"/>
          <w:szCs w:val="24"/>
          <w:rtl/>
        </w:rPr>
        <w:t>6</w:t>
      </w:r>
      <w:r w:rsidRPr="00FA3860">
        <w:rPr>
          <w:rFonts w:ascii="Simplified Arabic" w:hAnsi="Simplified Arabic"/>
          <w:sz w:val="24"/>
          <w:szCs w:val="24"/>
          <w:rtl/>
        </w:rPr>
        <w:t>-</w:t>
      </w:r>
      <w:r w:rsidR="00DE5EB1" w:rsidRPr="00FA3860">
        <w:rPr>
          <w:rFonts w:ascii="Simplified Arabic" w:hAnsi="Simplified Arabic"/>
          <w:sz w:val="24"/>
          <w:szCs w:val="24"/>
          <w:rtl/>
        </w:rPr>
        <w:t>5</w:t>
      </w:r>
      <w:r w:rsidR="00B53834" w:rsidRPr="00FA3860">
        <w:rPr>
          <w:rFonts w:ascii="Simplified Arabic" w:hAnsi="Simplified Arabic"/>
          <w:sz w:val="24"/>
          <w:szCs w:val="24"/>
          <w:rtl/>
        </w:rPr>
        <w:t>-2</w:t>
      </w:r>
      <w:r w:rsidRPr="00FA3860">
        <w:rPr>
          <w:rFonts w:ascii="Simplified Arabic" w:hAnsi="Simplified Arabic"/>
          <w:sz w:val="24"/>
          <w:szCs w:val="24"/>
          <w:rtl/>
        </w:rPr>
        <w:t>}. وعلى النقيض من ذلك، فإن الحقوق المضمونة في الحصول على موارد الملكية البرية المشتركة واستخدامها، إلى جانب رأس المال الاجتماعي، والمشاركة في آليات الحوكمة، والمساءلة كلها أمور تؤثر تأثيراً إيجابيا على استدامة استخدامات الأنواع البرية (</w:t>
      </w:r>
      <w:r w:rsidRPr="00FA3860">
        <w:rPr>
          <w:rFonts w:ascii="Simplified Arabic" w:hAnsi="Simplified Arabic"/>
          <w:i/>
          <w:iCs/>
          <w:sz w:val="24"/>
          <w:szCs w:val="24"/>
          <w:rtl/>
        </w:rPr>
        <w:t>لا خلاف عليه</w:t>
      </w:r>
      <w:r w:rsidRPr="00FA3860">
        <w:rPr>
          <w:rFonts w:ascii="Simplified Arabic" w:hAnsi="Simplified Arabic"/>
          <w:sz w:val="24"/>
          <w:szCs w:val="24"/>
          <w:rtl/>
        </w:rPr>
        <w:t>) {</w:t>
      </w:r>
      <w:r w:rsidR="00DE5EB1" w:rsidRPr="00FA3860">
        <w:rPr>
          <w:rFonts w:ascii="Simplified Arabic" w:hAnsi="Simplified Arabic"/>
          <w:sz w:val="24"/>
          <w:szCs w:val="24"/>
          <w:rtl/>
        </w:rPr>
        <w:t>4</w:t>
      </w:r>
      <w:r w:rsidRPr="00FA3860">
        <w:rPr>
          <w:rFonts w:ascii="Simplified Arabic" w:hAnsi="Simplified Arabic"/>
          <w:sz w:val="24"/>
          <w:szCs w:val="24"/>
          <w:rtl/>
        </w:rPr>
        <w:t>-</w:t>
      </w:r>
      <w:r w:rsidR="00DE5EB1" w:rsidRPr="00FA3860">
        <w:rPr>
          <w:rFonts w:ascii="Simplified Arabic" w:hAnsi="Simplified Arabic"/>
          <w:sz w:val="24"/>
          <w:szCs w:val="24"/>
          <w:rtl/>
        </w:rPr>
        <w:t>2</w:t>
      </w:r>
      <w:r w:rsidR="005C0A77" w:rsidRPr="00FA3860">
        <w:rPr>
          <w:rFonts w:ascii="Simplified Arabic" w:hAnsi="Simplified Arabic"/>
          <w:sz w:val="24"/>
          <w:szCs w:val="24"/>
          <w:rtl/>
        </w:rPr>
        <w:t>-3</w:t>
      </w:r>
      <w:r w:rsidRPr="00FA3860">
        <w:rPr>
          <w:rFonts w:ascii="Simplified Arabic" w:hAnsi="Simplified Arabic"/>
          <w:sz w:val="24"/>
          <w:szCs w:val="24"/>
          <w:rtl/>
        </w:rPr>
        <w:t>-2، 6-4-4، 6-5-1}. ويعد التوزيع العادل للمنافع المتأتية من الاستخدام المستدام للأنواع البرية هدفاً معلناً في العديد من أطر الحوكمة والأطر المؤسسية، ولكن تنفيذه غالباً ما يكون ناقصاً (</w:t>
      </w:r>
      <w:r w:rsidRPr="00FA3860">
        <w:rPr>
          <w:rFonts w:ascii="Simplified Arabic" w:hAnsi="Simplified Arabic"/>
          <w:i/>
          <w:iCs/>
          <w:sz w:val="24"/>
          <w:szCs w:val="24"/>
          <w:rtl/>
        </w:rPr>
        <w:t>لا خلاف عليه</w:t>
      </w:r>
      <w:r w:rsidRPr="00FA3860">
        <w:rPr>
          <w:rFonts w:ascii="Simplified Arabic" w:hAnsi="Simplified Arabic"/>
          <w:sz w:val="24"/>
          <w:szCs w:val="24"/>
          <w:rtl/>
        </w:rPr>
        <w:t>) {2-2 6، 6-5-2-1، 6-6-3}. ولا بد من بذل مزيد من الجهود لتحقيق هذه الأهداف وضمان مواءمة سياسات الاستخدام المستدام {</w:t>
      </w:r>
      <w:r w:rsidR="00563ACA" w:rsidRPr="00FA3860">
        <w:rPr>
          <w:rFonts w:ascii="Simplified Arabic" w:hAnsi="Simplified Arabic"/>
          <w:sz w:val="24"/>
          <w:szCs w:val="24"/>
          <w:rtl/>
        </w:rPr>
        <w:t>4</w:t>
      </w:r>
      <w:r w:rsidRPr="00FA3860">
        <w:rPr>
          <w:rFonts w:ascii="Simplified Arabic" w:hAnsi="Simplified Arabic"/>
          <w:sz w:val="24"/>
          <w:szCs w:val="24"/>
          <w:rtl/>
        </w:rPr>
        <w:t>-</w:t>
      </w:r>
      <w:r w:rsidR="00563ACA" w:rsidRPr="00FA3860">
        <w:rPr>
          <w:rFonts w:ascii="Simplified Arabic" w:hAnsi="Simplified Arabic"/>
          <w:sz w:val="24"/>
          <w:szCs w:val="24"/>
          <w:rtl/>
        </w:rPr>
        <w:t>2-</w:t>
      </w:r>
      <w:r w:rsidRPr="00FA3860">
        <w:rPr>
          <w:rFonts w:ascii="Simplified Arabic" w:hAnsi="Simplified Arabic"/>
          <w:sz w:val="24"/>
          <w:szCs w:val="24"/>
          <w:rtl/>
        </w:rPr>
        <w:t>2، 6-4-1-1، 6-4-3-1}.</w:t>
      </w:r>
    </w:p>
    <w:tbl>
      <w:tblPr>
        <w:bidiVisual/>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EB0A65" w:rsidRPr="006752EA" w14:paraId="3F4A169F" w14:textId="77777777" w:rsidTr="001B04E0">
        <w:trPr>
          <w:trHeight w:val="8328"/>
          <w:jc w:val="right"/>
        </w:trPr>
        <w:tc>
          <w:tcPr>
            <w:tcW w:w="8843" w:type="dxa"/>
          </w:tcPr>
          <w:p w14:paraId="232EF718" w14:textId="25FB4DF0" w:rsidR="00EB0A65" w:rsidRPr="00FA3860" w:rsidRDefault="00EB0A65" w:rsidP="00FA3860">
            <w:pPr>
              <w:spacing w:before="120" w:after="120" w:line="340" w:lineRule="exact"/>
              <w:jc w:val="both"/>
              <w:textDirection w:val="tbRlV"/>
              <w:rPr>
                <w:rFonts w:ascii="Simplified Arabic" w:hAnsi="Simplified Arabic"/>
                <w:b/>
                <w:bCs/>
                <w:szCs w:val="22"/>
                <w:rtl/>
                <w:lang w:val="ar-SA" w:eastAsia="zh-TW"/>
              </w:rPr>
            </w:pPr>
            <w:r w:rsidRPr="00FA3860">
              <w:rPr>
                <w:rFonts w:ascii="Simplified Arabic" w:hAnsi="Simplified Arabic"/>
                <w:b/>
                <w:bCs/>
                <w:szCs w:val="22"/>
                <w:rtl/>
              </w:rPr>
              <w:lastRenderedPageBreak/>
              <w:t>الإطار م ق س-3.</w:t>
            </w:r>
            <w:r w:rsidRPr="00FA3860">
              <w:rPr>
                <w:rFonts w:ascii="Simplified Arabic" w:hAnsi="Simplified Arabic"/>
                <w:bCs/>
                <w:szCs w:val="22"/>
                <w:rtl/>
              </w:rPr>
              <w:t xml:space="preserve"> </w:t>
            </w:r>
            <w:r w:rsidRPr="00FA3860">
              <w:rPr>
                <w:rFonts w:ascii="Simplified Arabic" w:hAnsi="Simplified Arabic"/>
                <w:b/>
                <w:bCs/>
                <w:szCs w:val="22"/>
                <w:rtl/>
              </w:rPr>
              <w:t>توزيع المنافع المتأتية من ألياف حيوان الفيكونيا</w:t>
            </w:r>
            <w:r w:rsidRPr="00FA3860">
              <w:rPr>
                <w:rFonts w:ascii="Simplified Arabic" w:hAnsi="Simplified Arabic"/>
                <w:bCs/>
                <w:szCs w:val="22"/>
                <w:rtl/>
              </w:rPr>
              <w:t xml:space="preserve"> </w:t>
            </w:r>
          </w:p>
          <w:p w14:paraId="5BCA216B" w14:textId="3A35CBC8" w:rsidR="00EB0A65" w:rsidRPr="00FA3860" w:rsidRDefault="00FA3860" w:rsidP="00FA3860">
            <w:pPr>
              <w:spacing w:after="120" w:line="340" w:lineRule="exact"/>
              <w:jc w:val="both"/>
              <w:textDirection w:val="tbRlV"/>
              <w:rPr>
                <w:rFonts w:ascii="Simplified Arabic" w:eastAsia="SimSun" w:hAnsi="Simplified Arabic"/>
                <w:color w:val="000000"/>
                <w:szCs w:val="22"/>
                <w:rtl/>
                <w:lang w:val="ar-SA" w:eastAsia="zh-TW"/>
              </w:rPr>
            </w:pPr>
            <w:r w:rsidRPr="00FA3860">
              <w:rPr>
                <w:rFonts w:ascii="Simplified Arabic" w:hAnsi="Simplified Arabic"/>
                <w:noProof/>
                <w:szCs w:val="22"/>
                <w:shd w:val="clear" w:color="auto" w:fill="CCCCCC"/>
                <w:rtl/>
              </w:rPr>
              <w:drawing>
                <wp:anchor distT="0" distB="0" distL="114300" distR="114300" simplePos="0" relativeHeight="251673600" behindDoc="1" locked="0" layoutInCell="1" allowOverlap="1" wp14:anchorId="16A05FA7" wp14:editId="3F920EA5">
                  <wp:simplePos x="0" y="0"/>
                  <wp:positionH relativeFrom="column">
                    <wp:posOffset>468630</wp:posOffset>
                  </wp:positionH>
                  <wp:positionV relativeFrom="page">
                    <wp:posOffset>2853690</wp:posOffset>
                  </wp:positionV>
                  <wp:extent cx="4572000" cy="3429000"/>
                  <wp:effectExtent l="0" t="0" r="0" b="0"/>
                  <wp:wrapTopAndBottom/>
                  <wp:docPr id="204351966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4572000" cy="3429000"/>
                          </a:xfrm>
                          <a:prstGeom prst="rect">
                            <a:avLst/>
                          </a:prstGeom>
                          <a:ln/>
                        </pic:spPr>
                      </pic:pic>
                    </a:graphicData>
                  </a:graphic>
                </wp:anchor>
              </w:drawing>
            </w:r>
            <w:r w:rsidR="00EB0A65" w:rsidRPr="00FA3860">
              <w:rPr>
                <w:rFonts w:ascii="Simplified Arabic" w:hAnsi="Simplified Arabic"/>
                <w:szCs w:val="22"/>
                <w:rtl/>
              </w:rPr>
              <w:t xml:space="preserve">تعد حالة حيوان الفيكونيا </w:t>
            </w:r>
            <w:r w:rsidR="00EB0A65" w:rsidRPr="00FA3860">
              <w:rPr>
                <w:rFonts w:asciiTheme="majorBidi" w:hAnsiTheme="majorBidi" w:cstheme="majorBidi"/>
                <w:sz w:val="20"/>
                <w:szCs w:val="20"/>
                <w:rtl/>
              </w:rPr>
              <w:t>(</w:t>
            </w:r>
            <w:r w:rsidR="00EB0A65" w:rsidRPr="00FA3860">
              <w:rPr>
                <w:rFonts w:asciiTheme="majorBidi" w:hAnsiTheme="majorBidi" w:cstheme="majorBidi"/>
                <w:i/>
                <w:iCs/>
                <w:sz w:val="20"/>
                <w:szCs w:val="20"/>
                <w:rtl/>
              </w:rPr>
              <w:t>Vicugna vicugna</w:t>
            </w:r>
            <w:r w:rsidR="00EB0A65" w:rsidRPr="00FA3860">
              <w:rPr>
                <w:rFonts w:asciiTheme="majorBidi" w:hAnsiTheme="majorBidi" w:cstheme="majorBidi"/>
                <w:sz w:val="20"/>
                <w:szCs w:val="20"/>
                <w:rtl/>
              </w:rPr>
              <w:t>)</w:t>
            </w:r>
            <w:r w:rsidR="00EB0A65" w:rsidRPr="00FA3860">
              <w:rPr>
                <w:rFonts w:ascii="Simplified Arabic" w:hAnsi="Simplified Arabic"/>
                <w:szCs w:val="22"/>
                <w:rtl/>
              </w:rPr>
              <w:t xml:space="preserve"> واحدة من قصص النجاح النادرة في مجال الحفظ الدولي التي تمخضت عنها نتائج اجتماعية كبيرة على الرغم من أن النتائج الاقتصادية لا تزال محدودة. ويوفر هذا الصنف من الإبليات أليافاً تُعد من أنفَس الألياف الحيوانية وتُباع بأسعار عالية في السوق الدولية. فالملابس الفاخرة المصنوعة من ألياف الفيكونيا تباع في أكثر </w:t>
            </w:r>
            <w:r w:rsidR="00143E05" w:rsidRPr="00FA3860">
              <w:rPr>
                <w:rFonts w:ascii="Simplified Arabic" w:hAnsi="Simplified Arabic"/>
                <w:szCs w:val="22"/>
                <w:rtl/>
              </w:rPr>
              <w:t>دور</w:t>
            </w:r>
            <w:r w:rsidR="00EB0A65" w:rsidRPr="00FA3860">
              <w:rPr>
                <w:rFonts w:ascii="Simplified Arabic" w:hAnsi="Simplified Arabic"/>
                <w:szCs w:val="22"/>
                <w:rtl/>
              </w:rPr>
              <w:t xml:space="preserve"> الأزياء تميزاً في جميع أنحاء العالم. و</w:t>
            </w:r>
            <w:r w:rsidR="00143E05" w:rsidRPr="00FA3860">
              <w:rPr>
                <w:rFonts w:ascii="Simplified Arabic" w:hAnsi="Simplified Arabic"/>
                <w:szCs w:val="22"/>
                <w:rtl/>
              </w:rPr>
              <w:t>تُنتج</w:t>
            </w:r>
            <w:r w:rsidR="00EB0A65" w:rsidRPr="00FA3860">
              <w:rPr>
                <w:rFonts w:ascii="Simplified Arabic" w:hAnsi="Simplified Arabic"/>
                <w:szCs w:val="22"/>
                <w:rtl/>
              </w:rPr>
              <w:t xml:space="preserve"> ألياف الفيكونيا أساساً من قبل مجتمعات السكان الأصليين ذوي الدخل المنخفض للغاية من جبال الأنديز، الذين ”يدفعون تكلفة“ الحفاظ على الفيكونيا من خلال السماح لهذا الحيوان بالرعي في الأراضي المجتمعية أو الخاصة. ويعتمد إنتاج الألياف أيضاً على استثمارات كبيرة تتحملها في المقام الأول مؤسسات الدولة والمجتمعات المحلية. بيد أنه يكاد يكون من المستحيل على مجتمع الأنديز النائي أن يتفاوض مع شركة نسيج دولية أو شركة تجارية كبيرة على قدم المساواة أو أن يطرح منتجه مباشرة في السوق الدولية. ونتيجة لذلك، فإن معظم المنافع التي تجنيها التجارة العالمية من ألياف الفيكونيا تؤول إلى التجار وشركات النسيج الدولية. وتشكل العائدات الاقتصادية المحدودة عاملا مثبطا لمشاركة المجتمعات المحلية. وتركز الجهود الرامية إلى زيادة المنافع التي تجنيها المجتمعات الريفية الفقيرة على معالجة أوجه عدم التكافؤ في فرص الوصول معالجة صريحة وتعزيز رابطات المنتجين وتوفير قيمة مضافة على المستوى المحلي (</w:t>
            </w:r>
            <w:r w:rsidR="00EB0A65" w:rsidRPr="00FA3860">
              <w:rPr>
                <w:rFonts w:ascii="Simplified Arabic" w:hAnsi="Simplified Arabic"/>
                <w:i/>
                <w:iCs/>
                <w:szCs w:val="22"/>
                <w:rtl/>
              </w:rPr>
              <w:t>لا خلاف عليه</w:t>
            </w:r>
            <w:r w:rsidR="00EB0A65" w:rsidRPr="00FA3860">
              <w:rPr>
                <w:rFonts w:ascii="Simplified Arabic" w:hAnsi="Simplified Arabic"/>
                <w:szCs w:val="22"/>
                <w:rtl/>
              </w:rPr>
              <w:t>) {</w:t>
            </w:r>
            <w:r w:rsidR="00563ACA" w:rsidRPr="00FA3860">
              <w:rPr>
                <w:rFonts w:ascii="Simplified Arabic" w:hAnsi="Simplified Arabic"/>
                <w:szCs w:val="22"/>
                <w:rtl/>
              </w:rPr>
              <w:t>4</w:t>
            </w:r>
            <w:r w:rsidR="00EB0A65" w:rsidRPr="00FA3860">
              <w:rPr>
                <w:rFonts w:ascii="Simplified Arabic" w:hAnsi="Simplified Arabic"/>
                <w:szCs w:val="22"/>
                <w:rtl/>
              </w:rPr>
              <w:t>-</w:t>
            </w:r>
            <w:r w:rsidR="00563ACA" w:rsidRPr="00FA3860">
              <w:rPr>
                <w:rFonts w:ascii="Simplified Arabic" w:hAnsi="Simplified Arabic"/>
                <w:szCs w:val="22"/>
                <w:rtl/>
              </w:rPr>
              <w:t>2-</w:t>
            </w:r>
            <w:r w:rsidR="00EB0A65" w:rsidRPr="00FA3860">
              <w:rPr>
                <w:rFonts w:ascii="Simplified Arabic" w:hAnsi="Simplified Arabic"/>
                <w:szCs w:val="22"/>
                <w:rtl/>
              </w:rPr>
              <w:t>3-5}.</w:t>
            </w:r>
          </w:p>
          <w:p w14:paraId="2B56E2DE" w14:textId="6148B5EB" w:rsidR="00EB0A65" w:rsidRPr="006752EA" w:rsidRDefault="00EB0A65" w:rsidP="00FA3860">
            <w:pPr>
              <w:spacing w:before="120" w:after="120" w:line="340" w:lineRule="exact"/>
              <w:jc w:val="center"/>
              <w:textDirection w:val="tbRlV"/>
              <w:rPr>
                <w:rFonts w:eastAsia="SimSun" w:cs="Traditional Arabic"/>
                <w:sz w:val="18"/>
                <w:szCs w:val="30"/>
                <w:rtl/>
                <w:lang w:val="ar-SA" w:eastAsia="zh-TW"/>
              </w:rPr>
            </w:pPr>
            <w:r w:rsidRPr="00FA3860">
              <w:rPr>
                <w:rFonts w:ascii="Simplified Arabic" w:hAnsi="Simplified Arabic"/>
                <w:szCs w:val="22"/>
                <w:rtl/>
              </w:rPr>
              <w:t>توزيع منافع حصاد ألياف فيكونيا في ساجاما، بوليفيا (دولة - المتعددة القوميات).</w:t>
            </w:r>
          </w:p>
        </w:tc>
      </w:tr>
    </w:tbl>
    <w:p w14:paraId="18529F8A" w14:textId="7CC85D46" w:rsidR="00EB0A65" w:rsidRPr="0081750B" w:rsidRDefault="00EB0A65" w:rsidP="0081750B">
      <w:pPr>
        <w:spacing w:before="240" w:after="120" w:line="360" w:lineRule="exact"/>
        <w:ind w:left="624"/>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(جيم-</w:t>
      </w:r>
      <w:r w:rsidR="001313FC" w:rsidRPr="0081750B">
        <w:rPr>
          <w:rFonts w:ascii="Simplified Arabic" w:hAnsi="Simplified Arabic"/>
          <w:b/>
          <w:bCs/>
          <w:sz w:val="24"/>
          <w:szCs w:val="24"/>
          <w:rtl/>
        </w:rPr>
        <w:t>1</w:t>
      </w:r>
      <w:r w:rsidRPr="0081750B">
        <w:rPr>
          <w:rFonts w:ascii="Simplified Arabic" w:hAnsi="Simplified Arabic"/>
          <w:b/>
          <w:bCs/>
          <w:sz w:val="24"/>
          <w:szCs w:val="24"/>
          <w:rtl/>
        </w:rPr>
        <w:t>-</w:t>
      </w:r>
      <w:r w:rsidR="001313FC" w:rsidRPr="0081750B">
        <w:rPr>
          <w:rFonts w:ascii="Simplified Arabic" w:hAnsi="Simplified Arabic"/>
          <w:b/>
          <w:bCs/>
          <w:sz w:val="24"/>
          <w:szCs w:val="24"/>
          <w:rtl/>
        </w:rPr>
        <w:t>4</w:t>
      </w:r>
      <w:r w:rsidRPr="0081750B">
        <w:rPr>
          <w:rFonts w:ascii="Simplified Arabic" w:hAnsi="Simplified Arabic"/>
          <w:b/>
          <w:bCs/>
          <w:sz w:val="24"/>
          <w:szCs w:val="24"/>
          <w:rtl/>
        </w:rPr>
        <w:t>) فعالية الحوافز القائمة على السوق، مثل إصدار الشهادات وتوسيم المنتجات، متفاوتة وتقتصر في معظمها على الأسواق ذات القيمة العالية (</w:t>
      </w:r>
      <w:r w:rsidRPr="0081750B">
        <w:rPr>
          <w:rFonts w:ascii="Simplified Arabic" w:hAnsi="Simplified Arabic"/>
          <w:b/>
          <w:bCs/>
          <w:i/>
          <w:iCs/>
          <w:sz w:val="24"/>
          <w:szCs w:val="24"/>
          <w:rtl/>
        </w:rPr>
        <w:t>مسلم به لكنه ناقص</w:t>
      </w:r>
      <w:r w:rsidRPr="0081750B">
        <w:rPr>
          <w:rFonts w:ascii="Simplified Arabic" w:hAnsi="Simplified Arabic"/>
          <w:b/>
          <w:bCs/>
          <w:sz w:val="24"/>
          <w:szCs w:val="24"/>
          <w:rtl/>
        </w:rPr>
        <w:t>) {</w:t>
      </w:r>
      <w:r w:rsidR="00CF6FDF" w:rsidRPr="0081750B">
        <w:rPr>
          <w:rFonts w:ascii="Simplified Arabic" w:hAnsi="Simplified Arabic"/>
          <w:b/>
          <w:bCs/>
          <w:sz w:val="24"/>
          <w:szCs w:val="24"/>
          <w:rtl/>
        </w:rPr>
        <w:t>6-4</w:t>
      </w:r>
      <w:r w:rsidR="005C0A77" w:rsidRPr="0081750B">
        <w:rPr>
          <w:rFonts w:ascii="Simplified Arabic" w:hAnsi="Simplified Arabic"/>
          <w:b/>
          <w:bCs/>
          <w:sz w:val="24"/>
          <w:szCs w:val="24"/>
          <w:rtl/>
        </w:rPr>
        <w:t>-3</w:t>
      </w:r>
      <w:r w:rsidRPr="0081750B">
        <w:rPr>
          <w:rFonts w:ascii="Simplified Arabic" w:hAnsi="Simplified Arabic"/>
          <w:b/>
          <w:bCs/>
          <w:sz w:val="24"/>
          <w:szCs w:val="24"/>
          <w:rtl/>
        </w:rPr>
        <w:t>-1}.</w:t>
      </w:r>
      <w:r w:rsidRPr="0081750B">
        <w:rPr>
          <w:rFonts w:ascii="Simplified Arabic" w:hAnsi="Simplified Arabic"/>
          <w:sz w:val="24"/>
          <w:szCs w:val="24"/>
          <w:rtl/>
        </w:rPr>
        <w:t xml:space="preserve"> تعمل مخططات إصدار الشهادات والتوسيم على أساس أن توفير المعلومات للمستهلكين سيؤدي إلى تحول في السوق يحبذ المنتجات المستدامة، وبالتالي تحفيز ومكافأة الممارسات المستدامة من جانب المنتجين من خلال علاوات الأسعار وزيادة الحصة السوقية (</w:t>
      </w:r>
      <w:r w:rsidRPr="0081750B">
        <w:rPr>
          <w:rFonts w:ascii="Simplified Arabic" w:hAnsi="Simplified Arabic"/>
          <w:i/>
          <w:iCs/>
          <w:sz w:val="24"/>
          <w:szCs w:val="24"/>
          <w:rtl/>
        </w:rPr>
        <w:t>لا</w:t>
      </w:r>
      <w:r w:rsidR="00161C43">
        <w:rPr>
          <w:rFonts w:ascii="Simplified Arabic" w:hAnsi="Simplified Arabic" w:hint="cs"/>
          <w:i/>
          <w:iCs/>
          <w:sz w:val="24"/>
          <w:szCs w:val="24"/>
          <w:rtl/>
        </w:rPr>
        <w:t> </w:t>
      </w:r>
      <w:r w:rsidRPr="0081750B">
        <w:rPr>
          <w:rFonts w:ascii="Simplified Arabic" w:hAnsi="Simplified Arabic"/>
          <w:i/>
          <w:iCs/>
          <w:sz w:val="24"/>
          <w:szCs w:val="24"/>
          <w:rtl/>
        </w:rPr>
        <w:t>خلاف عليه</w:t>
      </w:r>
      <w:r w:rsidRPr="0081750B">
        <w:rPr>
          <w:rFonts w:ascii="Simplified Arabic" w:hAnsi="Simplified Arabic"/>
          <w:sz w:val="24"/>
          <w:szCs w:val="24"/>
          <w:rtl/>
        </w:rPr>
        <w:t>) {</w:t>
      </w:r>
      <w:r w:rsidR="00CF6FDF" w:rsidRPr="0081750B">
        <w:rPr>
          <w:rFonts w:ascii="Simplified Arabic" w:hAnsi="Simplified Arabic"/>
          <w:sz w:val="24"/>
          <w:szCs w:val="24"/>
          <w:rtl/>
        </w:rPr>
        <w:t>6-4</w:t>
      </w:r>
      <w:r w:rsidR="005C0A77" w:rsidRPr="0081750B">
        <w:rPr>
          <w:rFonts w:ascii="Simplified Arabic" w:hAnsi="Simplified Arabic"/>
          <w:sz w:val="24"/>
          <w:szCs w:val="24"/>
          <w:rtl/>
        </w:rPr>
        <w:t>-3</w:t>
      </w:r>
      <w:r w:rsidRPr="0081750B">
        <w:rPr>
          <w:rFonts w:ascii="Simplified Arabic" w:hAnsi="Simplified Arabic"/>
          <w:sz w:val="24"/>
          <w:szCs w:val="24"/>
          <w:rtl/>
        </w:rPr>
        <w:t xml:space="preserve">-1، 6-5-1-2}. وبوجه عام، يمكن لمخططات إصدار الشهادات وتوسيم المنتجات، عند تصميمها وتنفيذها بعناية، أن تعزز الاستدامة الإيكولوجية والاقتصادية وبدرجة أقل الاستدامة الاجتماعية، </w:t>
      </w:r>
      <w:r w:rsidR="000874B0" w:rsidRPr="0081750B">
        <w:rPr>
          <w:rFonts w:ascii="Simplified Arabic" w:hAnsi="Simplified Arabic"/>
          <w:sz w:val="24"/>
          <w:szCs w:val="24"/>
          <w:rtl/>
        </w:rPr>
        <w:t>بيد</w:t>
      </w:r>
      <w:r w:rsidRPr="0081750B">
        <w:rPr>
          <w:rFonts w:ascii="Simplified Arabic" w:hAnsi="Simplified Arabic"/>
          <w:sz w:val="24"/>
          <w:szCs w:val="24"/>
          <w:rtl/>
        </w:rPr>
        <w:t xml:space="preserve"> أن المنافع المجنية كانت إلى حد بعيد موجهة إلى العمليات الواسعة النطاق وإلى المناطق التي يوجد فيها طلب كبير في السوق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F6FDF" w:rsidRPr="0081750B">
        <w:rPr>
          <w:rFonts w:ascii="Simplified Arabic" w:hAnsi="Simplified Arabic"/>
          <w:sz w:val="24"/>
          <w:szCs w:val="24"/>
          <w:rtl/>
        </w:rPr>
        <w:t>6-4</w:t>
      </w:r>
      <w:r w:rsidR="005C0A77" w:rsidRPr="0081750B">
        <w:rPr>
          <w:rFonts w:ascii="Simplified Arabic" w:hAnsi="Simplified Arabic"/>
          <w:sz w:val="24"/>
          <w:szCs w:val="24"/>
          <w:rtl/>
        </w:rPr>
        <w:t>-3</w:t>
      </w:r>
      <w:r w:rsidRPr="0081750B">
        <w:rPr>
          <w:rFonts w:ascii="Simplified Arabic" w:hAnsi="Simplified Arabic"/>
          <w:sz w:val="24"/>
          <w:szCs w:val="24"/>
          <w:rtl/>
        </w:rPr>
        <w:t xml:space="preserve">-1، 6-5-1-3}. وتستخدم </w:t>
      </w:r>
      <w:r w:rsidR="00EC59EF" w:rsidRPr="0081750B">
        <w:rPr>
          <w:rFonts w:ascii="Simplified Arabic" w:hAnsi="Simplified Arabic"/>
          <w:sz w:val="24"/>
          <w:szCs w:val="24"/>
          <w:rtl/>
        </w:rPr>
        <w:t>عملية</w:t>
      </w:r>
      <w:r w:rsidRPr="0081750B">
        <w:rPr>
          <w:rFonts w:ascii="Simplified Arabic" w:hAnsi="Simplified Arabic"/>
          <w:sz w:val="24"/>
          <w:szCs w:val="24"/>
          <w:rtl/>
        </w:rPr>
        <w:t xml:space="preserve"> إصدار الشهادات والتوسيم على نطاق واسع في صيد الأسماك التجاري الواسع النطاق، وقطع الأشجار، والممارسات الترفيهية غير الاستخراجية. وفي حالتي صيد الأسماك وقطع الأشجار، كثيراً ما نجحت عملية إصدار الشهادات والتوسيم في تأمين وزيادة الحصة في السوق، ولكن لا يُعرف بوضوح </w:t>
      </w:r>
      <w:r w:rsidRPr="0081750B">
        <w:rPr>
          <w:rFonts w:ascii="Simplified Arabic" w:hAnsi="Simplified Arabic"/>
          <w:sz w:val="24"/>
          <w:szCs w:val="24"/>
          <w:rtl/>
        </w:rPr>
        <w:lastRenderedPageBreak/>
        <w:t>عدد الحالات التي تدعم فيها الشهادات عمليات الانتقال من الممارسات غير المستدامة إلى الممارسات المستدامة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F6FDF" w:rsidRPr="0081750B">
        <w:rPr>
          <w:rFonts w:ascii="Simplified Arabic" w:hAnsi="Simplified Arabic"/>
          <w:sz w:val="24"/>
          <w:szCs w:val="24"/>
          <w:rtl/>
        </w:rPr>
        <w:t>6-4</w:t>
      </w:r>
      <w:r w:rsidR="005C0A77" w:rsidRPr="0081750B">
        <w:rPr>
          <w:rFonts w:ascii="Simplified Arabic" w:hAnsi="Simplified Arabic"/>
          <w:sz w:val="24"/>
          <w:szCs w:val="24"/>
          <w:rtl/>
        </w:rPr>
        <w:t>-3</w:t>
      </w:r>
      <w:r w:rsidRPr="0081750B">
        <w:rPr>
          <w:rFonts w:ascii="Simplified Arabic" w:hAnsi="Simplified Arabic"/>
          <w:sz w:val="24"/>
          <w:szCs w:val="24"/>
          <w:rtl/>
        </w:rPr>
        <w:t>-1}. وقد يؤدي إصدار الشهادات أيضا إلى التخصص في عدد قليل من سلاسل القيمة. علاوة على ذلك، فإن الحوافز القائمة على السوق لم تحقق عموما علاوات أسعار للمنتجين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CF6FDF" w:rsidRPr="0081750B">
        <w:rPr>
          <w:rFonts w:ascii="Simplified Arabic" w:hAnsi="Simplified Arabic"/>
          <w:sz w:val="24"/>
          <w:szCs w:val="24"/>
          <w:rtl/>
        </w:rPr>
        <w:t>6-4</w:t>
      </w:r>
      <w:r w:rsidR="005C0A77" w:rsidRPr="0081750B">
        <w:rPr>
          <w:rFonts w:ascii="Simplified Arabic" w:hAnsi="Simplified Arabic"/>
          <w:sz w:val="24"/>
          <w:szCs w:val="24"/>
          <w:rtl/>
        </w:rPr>
        <w:t>-3</w:t>
      </w:r>
      <w:r w:rsidRPr="0081750B">
        <w:rPr>
          <w:rFonts w:ascii="Simplified Arabic" w:hAnsi="Simplified Arabic"/>
          <w:sz w:val="24"/>
          <w:szCs w:val="24"/>
          <w:rtl/>
        </w:rPr>
        <w:t>-1}. وكثيراً ما تؤدي التكاليف المرتفعة نسبيا للحصول على الشهادات، والوفاء بمتطلبات الإبلاغ المستمرة، وتحقيق منافع سوقية، إلى وضع إصدار الشهادات بعيدا عن متناول صغار المنتجين، ومن بينهم الشعوب الأصلية والمجتمعات المحلية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F6FDF" w:rsidRPr="0081750B">
        <w:rPr>
          <w:rFonts w:ascii="Simplified Arabic" w:hAnsi="Simplified Arabic"/>
          <w:sz w:val="24"/>
          <w:szCs w:val="24"/>
          <w:rtl/>
        </w:rPr>
        <w:t>6-4</w:t>
      </w:r>
      <w:r w:rsidR="005C0A77" w:rsidRPr="0081750B">
        <w:rPr>
          <w:rFonts w:ascii="Simplified Arabic" w:hAnsi="Simplified Arabic"/>
          <w:sz w:val="24"/>
          <w:szCs w:val="24"/>
          <w:rtl/>
        </w:rPr>
        <w:t>-3</w:t>
      </w:r>
      <w:r w:rsidRPr="0081750B">
        <w:rPr>
          <w:rFonts w:ascii="Simplified Arabic" w:hAnsi="Simplified Arabic"/>
          <w:sz w:val="24"/>
          <w:szCs w:val="24"/>
          <w:rtl/>
        </w:rPr>
        <w:t>-1، 6-5-2}. وتتوقف جدوى الحوافز القائمة على السوق، مثل إصدار الشهادات والتوسيم أيضا</w:t>
      </w:r>
      <w:r w:rsidR="00161C43">
        <w:rPr>
          <w:rFonts w:ascii="Simplified Arabic" w:hAnsi="Simplified Arabic" w:hint="cs"/>
          <w:sz w:val="24"/>
          <w:szCs w:val="24"/>
          <w:rtl/>
        </w:rPr>
        <w:t>ً</w:t>
      </w:r>
      <w:r w:rsidRPr="0081750B">
        <w:rPr>
          <w:rFonts w:ascii="Simplified Arabic" w:hAnsi="Simplified Arabic"/>
          <w:sz w:val="24"/>
          <w:szCs w:val="24"/>
          <w:rtl/>
        </w:rPr>
        <w:t>، على التصميم المناسب، وفقا للوائح التجارة الدولية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F6FDF" w:rsidRPr="0081750B">
        <w:rPr>
          <w:rFonts w:ascii="Simplified Arabic" w:hAnsi="Simplified Arabic"/>
          <w:sz w:val="24"/>
          <w:szCs w:val="24"/>
          <w:rtl/>
        </w:rPr>
        <w:t>6-4</w:t>
      </w:r>
      <w:r w:rsidR="002606C6" w:rsidRPr="0081750B">
        <w:rPr>
          <w:rFonts w:ascii="Simplified Arabic" w:hAnsi="Simplified Arabic"/>
          <w:sz w:val="24"/>
          <w:szCs w:val="24"/>
          <w:rtl/>
        </w:rPr>
        <w:t>-3</w:t>
      </w:r>
      <w:r w:rsidRPr="0081750B">
        <w:rPr>
          <w:rFonts w:ascii="Simplified Arabic" w:hAnsi="Simplified Arabic"/>
          <w:sz w:val="24"/>
          <w:szCs w:val="24"/>
          <w:rtl/>
        </w:rPr>
        <w:t>-1}.</w:t>
      </w:r>
    </w:p>
    <w:p w14:paraId="34BF3971" w14:textId="77777777" w:rsidR="00EB0A65" w:rsidRPr="0081750B" w:rsidRDefault="00EB0A65" w:rsidP="0081750B">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81750B">
        <w:rPr>
          <w:rFonts w:ascii="Simplified Arabic" w:hAnsi="Simplified Arabic"/>
          <w:b/>
          <w:bCs/>
          <w:sz w:val="24"/>
          <w:szCs w:val="24"/>
          <w:rtl/>
        </w:rPr>
        <w:t>جيم-2-</w:t>
      </w:r>
      <w:r w:rsidRPr="0081750B">
        <w:rPr>
          <w:rFonts w:ascii="Simplified Arabic" w:hAnsi="Simplified Arabic"/>
          <w:bCs/>
          <w:sz w:val="24"/>
          <w:szCs w:val="24"/>
          <w:rtl/>
        </w:rPr>
        <w:t xml:space="preserve"> </w:t>
      </w:r>
      <w:r w:rsidRPr="0081750B">
        <w:rPr>
          <w:rFonts w:ascii="Simplified Arabic" w:hAnsi="Simplified Arabic"/>
          <w:b/>
          <w:bCs/>
          <w:sz w:val="24"/>
          <w:szCs w:val="24"/>
          <w:rtl/>
        </w:rPr>
        <w:t>الأجهزة والأدوات السياساتية تكون أكثر فعالية عندما تدعمها مؤسسات قوية وقادرة على التكيف ومتوائمة عبر القطاعات والمقاييس.</w:t>
      </w:r>
      <w:r w:rsidRPr="0081750B">
        <w:rPr>
          <w:rFonts w:ascii="Simplified Arabic" w:hAnsi="Simplified Arabic"/>
          <w:bCs/>
          <w:sz w:val="24"/>
          <w:szCs w:val="24"/>
          <w:rtl/>
        </w:rPr>
        <w:t xml:space="preserve"> </w:t>
      </w:r>
      <w:r w:rsidRPr="0081750B">
        <w:rPr>
          <w:rFonts w:ascii="Simplified Arabic" w:hAnsi="Simplified Arabic"/>
          <w:b/>
          <w:bCs/>
          <w:sz w:val="24"/>
          <w:szCs w:val="24"/>
          <w:rtl/>
        </w:rPr>
        <w:t>وتعزز الآليات الشاملة للجميع والتشاركية قدرة الأدوات السياساتية على التكيف.</w:t>
      </w:r>
    </w:p>
    <w:p w14:paraId="270B6265" w14:textId="25310524" w:rsidR="00EB0A65" w:rsidRPr="0081750B" w:rsidRDefault="00EB0A65" w:rsidP="0081750B">
      <w:pPr>
        <w:spacing w:before="120" w:after="120" w:line="360" w:lineRule="exact"/>
        <w:ind w:left="720"/>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(جيم-</w:t>
      </w:r>
      <w:r w:rsidR="00431400" w:rsidRPr="0081750B">
        <w:rPr>
          <w:rFonts w:ascii="Simplified Arabic" w:hAnsi="Simplified Arabic"/>
          <w:b/>
          <w:bCs/>
          <w:sz w:val="24"/>
          <w:szCs w:val="24"/>
          <w:rtl/>
        </w:rPr>
        <w:t>2</w:t>
      </w:r>
      <w:r w:rsidRPr="0081750B">
        <w:rPr>
          <w:rFonts w:ascii="Simplified Arabic" w:hAnsi="Simplified Arabic"/>
          <w:b/>
          <w:bCs/>
          <w:sz w:val="24"/>
          <w:szCs w:val="24"/>
          <w:rtl/>
        </w:rPr>
        <w:t>-</w:t>
      </w:r>
      <w:r w:rsidR="00431400" w:rsidRPr="0081750B">
        <w:rPr>
          <w:rFonts w:ascii="Simplified Arabic" w:hAnsi="Simplified Arabic"/>
          <w:b/>
          <w:bCs/>
          <w:sz w:val="24"/>
          <w:szCs w:val="24"/>
          <w:rtl/>
        </w:rPr>
        <w:t>1</w:t>
      </w:r>
      <w:r w:rsidRPr="0081750B">
        <w:rPr>
          <w:rFonts w:ascii="Simplified Arabic" w:hAnsi="Simplified Arabic"/>
          <w:b/>
          <w:bCs/>
          <w:sz w:val="24"/>
          <w:szCs w:val="24"/>
          <w:rtl/>
        </w:rPr>
        <w:t>) تتكيف نظم الحوكمة القوية مع التغيرات في الظروف الاجتماعية والإيكولوجية وتشمل آليات تشاركية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{6-6</w:t>
      </w:r>
      <w:r w:rsidR="00431400" w:rsidRPr="0081750B">
        <w:rPr>
          <w:rFonts w:ascii="Simplified Arabic" w:hAnsi="Simplified Arabic"/>
          <w:b/>
          <w:bCs/>
          <w:sz w:val="24"/>
          <w:szCs w:val="24"/>
          <w:rtl/>
        </w:rPr>
        <w:t>-1</w:t>
      </w:r>
      <w:r w:rsidRPr="0081750B">
        <w:rPr>
          <w:rFonts w:ascii="Simplified Arabic" w:hAnsi="Simplified Arabic"/>
          <w:b/>
          <w:bCs/>
          <w:sz w:val="24"/>
          <w:szCs w:val="24"/>
          <w:rtl/>
        </w:rPr>
        <w:t>}.</w:t>
      </w:r>
      <w:r w:rsidRPr="0081750B">
        <w:rPr>
          <w:rFonts w:ascii="Simplified Arabic" w:hAnsi="Simplified Arabic"/>
          <w:sz w:val="24"/>
          <w:szCs w:val="24"/>
          <w:rtl/>
        </w:rPr>
        <w:t xml:space="preserve"> الظروف الاجتماعية والإيكولوجية التي تحدث فيها استخدامات الأنواع البرية هي ظروف دينامية دائماً. وبالتالي، تكون الأدوات السياساتية وأدوات الإدارة أكثر فعالية عندما تعالج أسباب الاستخدام غير المستدام وتتكيف مع الظروف المتغيرة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B80942" w:rsidRPr="0081750B">
        <w:rPr>
          <w:rFonts w:ascii="Simplified Arabic" w:hAnsi="Simplified Arabic"/>
          <w:sz w:val="24"/>
          <w:szCs w:val="24"/>
          <w:rtl/>
        </w:rPr>
        <w:t>6</w:t>
      </w:r>
      <w:r w:rsidRPr="0081750B">
        <w:rPr>
          <w:rFonts w:ascii="Simplified Arabic" w:hAnsi="Simplified Arabic"/>
          <w:sz w:val="24"/>
          <w:szCs w:val="24"/>
          <w:rtl/>
        </w:rPr>
        <w:t>-</w:t>
      </w:r>
      <w:r w:rsidR="00B80942" w:rsidRPr="0081750B">
        <w:rPr>
          <w:rFonts w:ascii="Simplified Arabic" w:hAnsi="Simplified Arabic"/>
          <w:sz w:val="24"/>
          <w:szCs w:val="24"/>
          <w:rtl/>
        </w:rPr>
        <w:t>5</w:t>
      </w:r>
      <w:r w:rsidR="00B53834" w:rsidRPr="0081750B">
        <w:rPr>
          <w:rFonts w:ascii="Simplified Arabic" w:hAnsi="Simplified Arabic"/>
          <w:sz w:val="24"/>
          <w:szCs w:val="24"/>
          <w:rtl/>
        </w:rPr>
        <w:t>-2</w:t>
      </w:r>
      <w:r w:rsidRPr="0081750B">
        <w:rPr>
          <w:rFonts w:ascii="Simplified Arabic" w:hAnsi="Simplified Arabic"/>
          <w:sz w:val="24"/>
          <w:szCs w:val="24"/>
          <w:rtl/>
        </w:rPr>
        <w:t>}. ويجري تعزيز العمليات التكيفية من خلال التعلم التعاوني والحوكمة. ويتسم التعلم المشترك الناجح بالمشاركة الشاملة والمستمرة والمتكررة والشفافة من جانب الجهات الفاعلة الرئيسية، بما في ذلك مؤسسات الحوكمة والسكان الذين يعتمدون على الأنواع البرية لكسب عيشهم ورفاههم (الإطار م</w:t>
      </w:r>
      <w:r w:rsidR="002F2489">
        <w:rPr>
          <w:rFonts w:ascii="Simplified Arabic" w:hAnsi="Simplified Arabic" w:hint="cs"/>
          <w:sz w:val="24"/>
          <w:szCs w:val="24"/>
          <w:rtl/>
        </w:rPr>
        <w:t> </w:t>
      </w:r>
      <w:r w:rsidRPr="0081750B">
        <w:rPr>
          <w:rFonts w:ascii="Simplified Arabic" w:hAnsi="Simplified Arabic"/>
          <w:sz w:val="24"/>
          <w:szCs w:val="24"/>
          <w:rtl/>
        </w:rPr>
        <w:t>ق</w:t>
      </w:r>
      <w:r w:rsidR="002F2489">
        <w:rPr>
          <w:rFonts w:ascii="Simplified Arabic" w:hAnsi="Simplified Arabic" w:hint="cs"/>
          <w:sz w:val="24"/>
          <w:szCs w:val="24"/>
          <w:rtl/>
        </w:rPr>
        <w:t> </w:t>
      </w:r>
      <w:r w:rsidRPr="0081750B">
        <w:rPr>
          <w:rFonts w:ascii="Simplified Arabic" w:hAnsi="Simplified Arabic"/>
          <w:sz w:val="24"/>
          <w:szCs w:val="24"/>
          <w:rtl/>
        </w:rPr>
        <w:t>س-4)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B80942" w:rsidRPr="0081750B">
        <w:rPr>
          <w:rFonts w:ascii="Simplified Arabic" w:hAnsi="Simplified Arabic"/>
          <w:sz w:val="24"/>
          <w:szCs w:val="24"/>
          <w:rtl/>
        </w:rPr>
        <w:t>6</w:t>
      </w:r>
      <w:r w:rsidRPr="0081750B">
        <w:rPr>
          <w:rFonts w:ascii="Simplified Arabic" w:hAnsi="Simplified Arabic"/>
          <w:sz w:val="24"/>
          <w:szCs w:val="24"/>
          <w:rtl/>
        </w:rPr>
        <w:t>-</w:t>
      </w:r>
      <w:r w:rsidR="00B80942" w:rsidRPr="0081750B">
        <w:rPr>
          <w:rFonts w:ascii="Simplified Arabic" w:hAnsi="Simplified Arabic"/>
          <w:sz w:val="24"/>
          <w:szCs w:val="24"/>
          <w:rtl/>
        </w:rPr>
        <w:t>5</w:t>
      </w:r>
      <w:r w:rsidR="00997C0F" w:rsidRPr="0081750B">
        <w:rPr>
          <w:rFonts w:ascii="Simplified Arabic" w:hAnsi="Simplified Arabic"/>
          <w:sz w:val="24"/>
          <w:szCs w:val="24"/>
          <w:rtl/>
        </w:rPr>
        <w:t>}</w:t>
      </w:r>
      <w:r w:rsidRPr="0081750B">
        <w:rPr>
          <w:rFonts w:ascii="Simplified Arabic" w:hAnsi="Simplified Arabic"/>
          <w:sz w:val="24"/>
          <w:szCs w:val="24"/>
          <w:rtl/>
        </w:rPr>
        <w:t xml:space="preserve">. ويمكن لترتيبات الحوكمة التعاونية التي تشرك هذه الجهات الفاعلة الرئيسية إشراكا هادفا، مثل محميات المحيط الحيوي التي حددتها منظمة الأمم المتحدة للتربية والعلم والثقافة، أن تكفل </w:t>
      </w:r>
      <w:r w:rsidR="005A0E2B" w:rsidRPr="0081750B">
        <w:rPr>
          <w:rFonts w:ascii="Simplified Arabic" w:hAnsi="Simplified Arabic"/>
          <w:sz w:val="24"/>
          <w:szCs w:val="24"/>
          <w:rtl/>
        </w:rPr>
        <w:t>اتصاف</w:t>
      </w:r>
      <w:r w:rsidRPr="0081750B">
        <w:rPr>
          <w:rFonts w:ascii="Simplified Arabic" w:hAnsi="Simplified Arabic"/>
          <w:sz w:val="24"/>
          <w:szCs w:val="24"/>
          <w:rtl/>
        </w:rPr>
        <w:t xml:space="preserve"> القرارات المتعلقة</w:t>
      </w:r>
      <w:r w:rsidR="00595B0A" w:rsidRPr="0081750B">
        <w:rPr>
          <w:rFonts w:ascii="Simplified Arabic" w:hAnsi="Simplified Arabic"/>
          <w:sz w:val="24"/>
          <w:szCs w:val="24"/>
          <w:rtl/>
        </w:rPr>
        <w:t xml:space="preserve"> ب</w:t>
      </w:r>
      <w:r w:rsidRPr="0081750B">
        <w:rPr>
          <w:rFonts w:ascii="Simplified Arabic" w:hAnsi="Simplified Arabic"/>
          <w:sz w:val="24"/>
          <w:szCs w:val="24"/>
          <w:rtl/>
        </w:rPr>
        <w:t>سياسات</w:t>
      </w:r>
      <w:r w:rsidR="00595B0A" w:rsidRPr="0081750B">
        <w:rPr>
          <w:rFonts w:ascii="Simplified Arabic" w:hAnsi="Simplified Arabic"/>
          <w:sz w:val="24"/>
          <w:szCs w:val="24"/>
          <w:rtl/>
        </w:rPr>
        <w:t xml:space="preserve"> </w:t>
      </w:r>
      <w:r w:rsidRPr="0081750B">
        <w:rPr>
          <w:rFonts w:ascii="Simplified Arabic" w:hAnsi="Simplified Arabic"/>
          <w:sz w:val="24"/>
          <w:szCs w:val="24"/>
          <w:rtl/>
        </w:rPr>
        <w:t xml:space="preserve">الاستخدام المستدام </w:t>
      </w:r>
      <w:r w:rsidR="005A0E2B" w:rsidRPr="0081750B">
        <w:rPr>
          <w:rFonts w:ascii="Simplified Arabic" w:hAnsi="Simplified Arabic"/>
          <w:sz w:val="24"/>
          <w:szCs w:val="24"/>
          <w:rtl/>
        </w:rPr>
        <w:t>بالانصاف</w:t>
      </w:r>
      <w:r w:rsidRPr="0081750B">
        <w:rPr>
          <w:rFonts w:ascii="Simplified Arabic" w:hAnsi="Simplified Arabic"/>
          <w:sz w:val="24"/>
          <w:szCs w:val="24"/>
          <w:rtl/>
        </w:rPr>
        <w:t xml:space="preserve">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B80942" w:rsidRPr="0081750B">
        <w:rPr>
          <w:rFonts w:ascii="Simplified Arabic" w:hAnsi="Simplified Arabic"/>
          <w:sz w:val="24"/>
          <w:szCs w:val="24"/>
          <w:rtl/>
        </w:rPr>
        <w:t>4</w:t>
      </w:r>
      <w:r w:rsidRPr="0081750B">
        <w:rPr>
          <w:rFonts w:ascii="Simplified Arabic" w:hAnsi="Simplified Arabic"/>
          <w:sz w:val="24"/>
          <w:szCs w:val="24"/>
          <w:rtl/>
        </w:rPr>
        <w:t>-</w:t>
      </w:r>
      <w:r w:rsidR="00B80942" w:rsidRPr="0081750B">
        <w:rPr>
          <w:rFonts w:ascii="Simplified Arabic" w:hAnsi="Simplified Arabic"/>
          <w:sz w:val="24"/>
          <w:szCs w:val="24"/>
          <w:rtl/>
        </w:rPr>
        <w:t>2</w:t>
      </w:r>
      <w:r w:rsidR="00B53834" w:rsidRPr="0081750B">
        <w:rPr>
          <w:rFonts w:ascii="Simplified Arabic" w:hAnsi="Simplified Arabic"/>
          <w:sz w:val="24"/>
          <w:szCs w:val="24"/>
          <w:rtl/>
        </w:rPr>
        <w:t>-2</w:t>
      </w:r>
      <w:r w:rsidRPr="0081750B">
        <w:rPr>
          <w:rFonts w:ascii="Simplified Arabic" w:hAnsi="Simplified Arabic"/>
          <w:sz w:val="24"/>
          <w:szCs w:val="24"/>
          <w:rtl/>
        </w:rPr>
        <w:t>-2، 4-2-2-3، 6-5}. وتكون هذه الآليات التشاركية أكثر فعالية عندما تنفذ من خلال عمليات شاملة تدمج القوانين العرفية والتشريعية، وتشمل مشاركة الشعوب الأصلية والمجتمعات المحلية في تصميم السياسات، وتعترف بالاختلافات بين الجنسين في المعارف والممارسات المتعلقة باستخدامات الأنواع البرية، وتشمل المتابعة الدقيقة من خلال الرصد (الإطار م ق س-4)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B80942" w:rsidRPr="0081750B">
        <w:rPr>
          <w:rFonts w:ascii="Simplified Arabic" w:hAnsi="Simplified Arabic"/>
          <w:sz w:val="24"/>
          <w:szCs w:val="24"/>
          <w:rtl/>
        </w:rPr>
        <w:t>6</w:t>
      </w:r>
      <w:r w:rsidRPr="0081750B">
        <w:rPr>
          <w:rFonts w:ascii="Simplified Arabic" w:hAnsi="Simplified Arabic"/>
          <w:sz w:val="24"/>
          <w:szCs w:val="24"/>
          <w:rtl/>
        </w:rPr>
        <w:t>-</w:t>
      </w:r>
      <w:r w:rsidR="00B80942" w:rsidRPr="0081750B">
        <w:rPr>
          <w:rFonts w:ascii="Simplified Arabic" w:hAnsi="Simplified Arabic"/>
          <w:sz w:val="24"/>
          <w:szCs w:val="24"/>
          <w:rtl/>
        </w:rPr>
        <w:t>5</w:t>
      </w:r>
      <w:r w:rsidR="00B53834" w:rsidRPr="0081750B">
        <w:rPr>
          <w:rFonts w:ascii="Simplified Arabic" w:hAnsi="Simplified Arabic"/>
          <w:sz w:val="24"/>
          <w:szCs w:val="24"/>
          <w:rtl/>
        </w:rPr>
        <w:t>-2</w:t>
      </w:r>
      <w:r w:rsidRPr="0081750B">
        <w:rPr>
          <w:rFonts w:ascii="Simplified Arabic" w:hAnsi="Simplified Arabic"/>
          <w:sz w:val="24"/>
          <w:szCs w:val="24"/>
          <w:rtl/>
        </w:rPr>
        <w:t>-2}. كما يمكن أن تسهم أدوات الحفظ مثل المناطق المحمية أو غيرها من تدابير الحفظ الفعالة في استدامة استخدام الأنواع البرية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4502B5" w:rsidRPr="0081750B">
        <w:rPr>
          <w:rFonts w:ascii="Simplified Arabic" w:hAnsi="Simplified Arabic"/>
          <w:sz w:val="24"/>
          <w:szCs w:val="24"/>
          <w:rtl/>
        </w:rPr>
        <w:t>6</w:t>
      </w:r>
      <w:r w:rsidRPr="0081750B">
        <w:rPr>
          <w:rFonts w:ascii="Simplified Arabic" w:hAnsi="Simplified Arabic"/>
          <w:sz w:val="24"/>
          <w:szCs w:val="24"/>
          <w:rtl/>
        </w:rPr>
        <w:t>-</w:t>
      </w:r>
      <w:r w:rsidR="004502B5" w:rsidRPr="0081750B">
        <w:rPr>
          <w:rFonts w:ascii="Simplified Arabic" w:hAnsi="Simplified Arabic"/>
          <w:sz w:val="24"/>
          <w:szCs w:val="24"/>
          <w:rtl/>
        </w:rPr>
        <w:t>5</w:t>
      </w:r>
      <w:r w:rsidR="00A566F6" w:rsidRPr="0081750B">
        <w:rPr>
          <w:rFonts w:ascii="Simplified Arabic" w:hAnsi="Simplified Arabic"/>
          <w:sz w:val="24"/>
          <w:szCs w:val="24"/>
          <w:rtl/>
        </w:rPr>
        <w:t>-1</w:t>
      </w:r>
      <w:r w:rsidRPr="0081750B">
        <w:rPr>
          <w:rFonts w:ascii="Simplified Arabic" w:hAnsi="Simplified Arabic"/>
          <w:sz w:val="24"/>
          <w:szCs w:val="24"/>
          <w:rtl/>
        </w:rPr>
        <w:t>-1}. ولكن المناطق المحمية لكي تكون فعالة ينبغي أن تكون شاملة للشعوب الأصلية والمجتمعات المحلية والأشخاص الآخرين المعنيين، وأن تتجنب تهجير الشعوب الأصلية والمجتمعات المحلية وإزاحة سبل العيش المعتمدة، وأن تكون جزءا لا يتجزأ من عمليات تخطيط أكبر، وأن تكون لديها استراتيجية تنفيذ كاملة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431400" w:rsidRPr="0081750B">
        <w:rPr>
          <w:rFonts w:ascii="Simplified Arabic" w:hAnsi="Simplified Arabic"/>
          <w:sz w:val="24"/>
          <w:szCs w:val="24"/>
          <w:rtl/>
        </w:rPr>
        <w:t>4</w:t>
      </w:r>
      <w:r w:rsidRPr="0081750B">
        <w:rPr>
          <w:rFonts w:ascii="Simplified Arabic" w:hAnsi="Simplified Arabic"/>
          <w:sz w:val="24"/>
          <w:szCs w:val="24"/>
          <w:rtl/>
        </w:rPr>
        <w:t>-</w:t>
      </w:r>
      <w:r w:rsidR="00431400" w:rsidRPr="0081750B">
        <w:rPr>
          <w:rFonts w:ascii="Simplified Arabic" w:hAnsi="Simplified Arabic"/>
          <w:sz w:val="24"/>
          <w:szCs w:val="24"/>
          <w:rtl/>
        </w:rPr>
        <w:t>2-</w:t>
      </w:r>
      <w:r w:rsidRPr="0081750B">
        <w:rPr>
          <w:rFonts w:ascii="Simplified Arabic" w:hAnsi="Simplified Arabic"/>
          <w:sz w:val="24"/>
          <w:szCs w:val="24"/>
          <w:rtl/>
        </w:rPr>
        <w:t>2-</w:t>
      </w:r>
      <w:r w:rsidR="00431400" w:rsidRPr="0081750B">
        <w:rPr>
          <w:rFonts w:ascii="Simplified Arabic" w:hAnsi="Simplified Arabic"/>
          <w:sz w:val="24"/>
          <w:szCs w:val="24"/>
          <w:rtl/>
        </w:rPr>
        <w:t>3</w:t>
      </w:r>
      <w:r w:rsidRPr="0081750B">
        <w:rPr>
          <w:rFonts w:ascii="Simplified Arabic" w:hAnsi="Simplified Arabic"/>
          <w:sz w:val="24"/>
          <w:szCs w:val="24"/>
          <w:rtl/>
        </w:rPr>
        <w:t>، 4-2-2-3، 4-2-3-2-2، 6-5، 6-5-1-1}.</w:t>
      </w:r>
    </w:p>
    <w:tbl>
      <w:tblPr>
        <w:bidiVisual/>
        <w:tblW w:w="8843"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8843"/>
      </w:tblGrid>
      <w:tr w:rsidR="00EB0A65" w:rsidRPr="006752EA" w14:paraId="326066E7" w14:textId="77777777" w:rsidTr="001B04E0">
        <w:trPr>
          <w:jc w:val="right"/>
        </w:trPr>
        <w:tc>
          <w:tcPr>
            <w:tcW w:w="8843" w:type="dxa"/>
          </w:tcPr>
          <w:p w14:paraId="7ACA74F6" w14:textId="77777777" w:rsidR="00EB0A65" w:rsidRPr="0081750B" w:rsidRDefault="00EB0A65" w:rsidP="00817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40" w:lineRule="exact"/>
              <w:textDirection w:val="tbRlV"/>
              <w:rPr>
                <w:rFonts w:ascii="Simplified Arabic" w:hAnsi="Simplified Arabic"/>
                <w:b/>
                <w:bCs/>
                <w:szCs w:val="22"/>
                <w:rtl/>
                <w:lang w:val="ar-SA" w:eastAsia="zh-TW"/>
              </w:rPr>
            </w:pPr>
            <w:r w:rsidRPr="0081750B">
              <w:rPr>
                <w:rFonts w:ascii="Simplified Arabic" w:hAnsi="Simplified Arabic"/>
                <w:b/>
                <w:bCs/>
                <w:szCs w:val="22"/>
                <w:rtl/>
              </w:rPr>
              <w:t>الإطار م ق س-4-</w:t>
            </w:r>
            <w:r w:rsidRPr="0081750B">
              <w:rPr>
                <w:rFonts w:ascii="Simplified Arabic" w:hAnsi="Simplified Arabic"/>
                <w:bCs/>
                <w:szCs w:val="22"/>
                <w:rtl/>
              </w:rPr>
              <w:t xml:space="preserve"> </w:t>
            </w:r>
            <w:r w:rsidRPr="0081750B">
              <w:rPr>
                <w:rFonts w:ascii="Simplified Arabic" w:hAnsi="Simplified Arabic"/>
                <w:b/>
                <w:bCs/>
                <w:szCs w:val="22"/>
                <w:rtl/>
              </w:rPr>
              <w:t>الانتقال من صيد السمك غير المستدام إلى صيد السمك المستدام على النطاق المحلي وعلى نطاق واسع</w:t>
            </w:r>
          </w:p>
          <w:p w14:paraId="43F5EB04" w14:textId="77777777" w:rsidR="00EB0A65" w:rsidRPr="0081750B" w:rsidRDefault="00EB0A65" w:rsidP="00817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40" w:lineRule="exact"/>
              <w:jc w:val="both"/>
              <w:textDirection w:val="tbRlV"/>
              <w:rPr>
                <w:rFonts w:ascii="Simplified Arabic" w:hAnsi="Simplified Arabic"/>
                <w:color w:val="000000"/>
                <w:szCs w:val="22"/>
                <w:rtl/>
                <w:lang w:val="ar-SA" w:eastAsia="zh-TW"/>
              </w:rPr>
            </w:pPr>
            <w:r w:rsidRPr="0081750B">
              <w:rPr>
                <w:rFonts w:ascii="Simplified Arabic" w:hAnsi="Simplified Arabic"/>
                <w:szCs w:val="22"/>
                <w:rtl/>
              </w:rPr>
              <w:t>النطاق المحلي</w:t>
            </w:r>
          </w:p>
          <w:p w14:paraId="4C45D6CA" w14:textId="6572E322" w:rsidR="00EB0A65" w:rsidRPr="0081750B" w:rsidRDefault="00EB0A65" w:rsidP="00817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40" w:lineRule="exact"/>
              <w:jc w:val="both"/>
              <w:textDirection w:val="tbRlV"/>
              <w:rPr>
                <w:rFonts w:ascii="Simplified Arabic" w:hAnsi="Simplified Arabic"/>
                <w:szCs w:val="22"/>
                <w:rtl/>
                <w:lang w:val="ar-SA" w:eastAsia="zh-TW"/>
              </w:rPr>
            </w:pPr>
            <w:r w:rsidRPr="0081750B">
              <w:rPr>
                <w:rFonts w:ascii="Simplified Arabic" w:hAnsi="Simplified Arabic"/>
                <w:szCs w:val="22"/>
                <w:rtl/>
              </w:rPr>
              <w:t xml:space="preserve">يعد سمك بيراروكو </w:t>
            </w:r>
            <w:r w:rsidRPr="00A75FAB">
              <w:rPr>
                <w:rFonts w:asciiTheme="majorBidi" w:hAnsiTheme="majorBidi" w:cstheme="majorBidi"/>
                <w:szCs w:val="22"/>
                <w:rtl/>
              </w:rPr>
              <w:t>(</w:t>
            </w:r>
            <w:r w:rsidR="00A75FAB" w:rsidRPr="00A75FAB">
              <w:rPr>
                <w:rFonts w:asciiTheme="majorBidi" w:hAnsiTheme="majorBidi" w:cstheme="majorBidi"/>
                <w:color w:val="000000"/>
                <w:highlight w:val="white"/>
              </w:rPr>
              <w:t>Pirarucú</w:t>
            </w:r>
            <w:r w:rsidRPr="00A75FAB">
              <w:rPr>
                <w:rFonts w:asciiTheme="majorBidi" w:hAnsiTheme="majorBidi" w:cstheme="majorBidi"/>
                <w:szCs w:val="22"/>
                <w:rtl/>
              </w:rPr>
              <w:t>)</w:t>
            </w:r>
            <w:r w:rsidRPr="0081750B">
              <w:rPr>
                <w:rFonts w:ascii="Simplified Arabic" w:hAnsi="Simplified Arabic"/>
                <w:szCs w:val="22"/>
                <w:rtl/>
              </w:rPr>
              <w:t xml:space="preserve"> من بين أكبر أسماك المياه العذبة في الأمازون، ويؤدي دورا مهما في اقتصاد منطقة الأمازون وثقافتها منذ القرن السادس عشر. وبالنسبة للعديد من مصائد الأسماك في جميع أنحاء العالم، فإن إدخال التقنيات الحديثة وقع خلال النصف الثاني من القرن العشرين وتسبب بسرعة في زيادة غير منضبطة للضغوط على المصائد، مما أدى إلى إفراط في صيد أرصدة سمك بيراروكو في معظم أنحاء الأمازون. واعتمدت الوكالات الحكومية البرازيلية تدابير الحماية الرسمية لأول مرة في ثمانينات القرن الماضي، ولكن تأثيرها كان ضئيلا بسبب نقص القدرة على الإنفاذ من جانب السلطات المحلية. وفي عام 1998، بدأ العمل بالإدارة المجتمعية في المجتمعات النهرية الصغيرة في محمية ماميراوا (البرازيل). ويستند نظام الحوكمة المعتمَد على لجنة إدارة محلية، تتمتع بصلاحية الموافقة على القواعد وإنفاذها، وتنظيم النشاط والإشراف عليه، وتوزيع المنافع المتأتية منه توزيعا منصفا. ويقدم صيادو الأسماك معارفهم التقليدية وهم مسؤولون لا عن حماية مناطق الصيد فحسب، بل أيضاً عن تقديم خطة إدارة سنوية إلى السلطات الحكومية. وجرى الاضطلاع أيضاً بمشاريع علمية محلية في مجال بيولوجيا الأنواع، فضلاً عن </w:t>
            </w:r>
            <w:r w:rsidRPr="0081750B">
              <w:rPr>
                <w:rFonts w:ascii="Simplified Arabic" w:hAnsi="Simplified Arabic"/>
                <w:szCs w:val="22"/>
                <w:rtl/>
              </w:rPr>
              <w:lastRenderedPageBreak/>
              <w:t>الجوانب التقنية والاجتماعية والاقتصادية لمصائد الأسماك. وتسمح نتائج هذه الدراسات الاستقصائية والتقييمات الجارية بتحسين المبادئ التوجيهية التقنية في إطار نهج إداري تكيفي حقيقي. ويجري حالياً العمل بالإدارة المجتمعية لسمك بيراروكو داخل مائة مجتمع محلي صغير في الأمازون البرازيلي وأيضاً في بلدان الأمازون الأخرى. وبعد عقدين من الزمن، أثبتت إدارة مصايد أسماك بيراروكو أنه يمكن التوفيق بين حفظ الأنواع واستخدامها المستدام، مما أدى إلى تحقيق نتائج اجتماعية واقتصادية وإيكولوجية إيجابية (</w:t>
            </w:r>
            <w:r w:rsidRPr="0081750B">
              <w:rPr>
                <w:rFonts w:ascii="Simplified Arabic" w:hAnsi="Simplified Arabic"/>
                <w:i/>
                <w:iCs/>
                <w:szCs w:val="22"/>
                <w:rtl/>
              </w:rPr>
              <w:t>لا خلاف عليه</w:t>
            </w:r>
            <w:r w:rsidRPr="0081750B">
              <w:rPr>
                <w:rFonts w:ascii="Simplified Arabic" w:hAnsi="Simplified Arabic"/>
                <w:szCs w:val="22"/>
                <w:rtl/>
              </w:rPr>
              <w:t>) {</w:t>
            </w:r>
            <w:r w:rsidR="00B54ADD" w:rsidRPr="0081750B">
              <w:rPr>
                <w:rFonts w:ascii="Simplified Arabic" w:hAnsi="Simplified Arabic"/>
                <w:szCs w:val="22"/>
                <w:rtl/>
              </w:rPr>
              <w:t>6</w:t>
            </w:r>
            <w:r w:rsidRPr="0081750B">
              <w:rPr>
                <w:rFonts w:ascii="Simplified Arabic" w:hAnsi="Simplified Arabic"/>
                <w:szCs w:val="22"/>
                <w:rtl/>
              </w:rPr>
              <w:t>-</w:t>
            </w:r>
            <w:r w:rsidR="00B54ADD" w:rsidRPr="0081750B">
              <w:rPr>
                <w:rFonts w:ascii="Simplified Arabic" w:hAnsi="Simplified Arabic"/>
                <w:szCs w:val="22"/>
                <w:rtl/>
              </w:rPr>
              <w:t>5</w:t>
            </w:r>
            <w:r w:rsidR="00A566F6" w:rsidRPr="0081750B">
              <w:rPr>
                <w:rFonts w:ascii="Simplified Arabic" w:hAnsi="Simplified Arabic"/>
                <w:szCs w:val="22"/>
                <w:rtl/>
              </w:rPr>
              <w:t>-1</w:t>
            </w:r>
            <w:r w:rsidRPr="0081750B">
              <w:rPr>
                <w:rFonts w:ascii="Simplified Arabic" w:hAnsi="Simplified Arabic"/>
                <w:szCs w:val="22"/>
                <w:rtl/>
              </w:rPr>
              <w:t>-1}.</w:t>
            </w:r>
          </w:p>
          <w:p w14:paraId="2E4DD129" w14:textId="0062A10E" w:rsidR="00EB0A65" w:rsidRPr="0081750B" w:rsidRDefault="00EB0A65" w:rsidP="00817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40" w:lineRule="exact"/>
              <w:jc w:val="both"/>
              <w:textDirection w:val="tbRlV"/>
              <w:rPr>
                <w:rFonts w:ascii="Simplified Arabic" w:hAnsi="Simplified Arabic"/>
                <w:szCs w:val="22"/>
                <w:rtl/>
                <w:lang w:val="ar-SA" w:eastAsia="zh-TW"/>
              </w:rPr>
            </w:pPr>
            <w:r w:rsidRPr="0081750B">
              <w:rPr>
                <w:rFonts w:ascii="Simplified Arabic" w:hAnsi="Simplified Arabic"/>
                <w:szCs w:val="22"/>
                <w:rtl/>
              </w:rPr>
              <w:t>النطاق الواسع</w:t>
            </w:r>
          </w:p>
          <w:p w14:paraId="7D88BB3A" w14:textId="3029D22F" w:rsidR="00EB0A65" w:rsidRPr="0081750B" w:rsidRDefault="0081750B" w:rsidP="00817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340" w:lineRule="exact"/>
              <w:jc w:val="both"/>
              <w:textDirection w:val="tbRlV"/>
              <w:rPr>
                <w:rFonts w:ascii="Simplified Arabic" w:hAnsi="Simplified Arabic"/>
                <w:szCs w:val="22"/>
                <w:shd w:val="clear" w:color="auto" w:fill="CCCCCC"/>
                <w:rtl/>
              </w:rPr>
            </w:pPr>
            <w:r w:rsidRPr="0081750B">
              <w:rPr>
                <w:rFonts w:ascii="Simplified Arabic" w:hAnsi="Simplified Arabic"/>
                <w:noProof/>
                <w:szCs w:val="22"/>
                <w:shd w:val="clear" w:color="auto" w:fill="CCCCCC"/>
                <w:rtl/>
              </w:rPr>
              <w:drawing>
                <wp:anchor distT="0" distB="0" distL="114300" distR="114300" simplePos="0" relativeHeight="251674624" behindDoc="1" locked="0" layoutInCell="1" allowOverlap="1" wp14:anchorId="6A66A8E7" wp14:editId="7926ADFC">
                  <wp:simplePos x="0" y="0"/>
                  <wp:positionH relativeFrom="column">
                    <wp:posOffset>379730</wp:posOffset>
                  </wp:positionH>
                  <wp:positionV relativeFrom="page">
                    <wp:posOffset>5018405</wp:posOffset>
                  </wp:positionV>
                  <wp:extent cx="4572000" cy="3035808"/>
                  <wp:effectExtent l="0" t="0" r="0" b="0"/>
                  <wp:wrapTopAndBottom/>
                  <wp:docPr id="204351966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3">
                            <a:extLst>
                              <a:ext uri="{28A0092B-C50C-407E-A947-70E740481C1C}">
                                <a14:useLocalDpi xmlns:a14="http://schemas.microsoft.com/office/drawing/2010/main" val="0"/>
                              </a:ext>
                            </a:extLst>
                          </a:blip>
                          <a:srcRect/>
                          <a:stretch>
                            <a:fillRect/>
                          </a:stretch>
                        </pic:blipFill>
                        <pic:spPr>
                          <a:xfrm>
                            <a:off x="0" y="0"/>
                            <a:ext cx="4572000" cy="3035808"/>
                          </a:xfrm>
                          <a:prstGeom prst="rect">
                            <a:avLst/>
                          </a:prstGeom>
                          <a:ln/>
                        </pic:spPr>
                      </pic:pic>
                    </a:graphicData>
                  </a:graphic>
                  <wp14:sizeRelV relativeFrom="margin">
                    <wp14:pctHeight>0</wp14:pctHeight>
                  </wp14:sizeRelV>
                </wp:anchor>
              </w:drawing>
            </w:r>
            <w:r w:rsidR="00EB0A65" w:rsidRPr="0081750B">
              <w:rPr>
                <w:rFonts w:ascii="Simplified Arabic" w:hAnsi="Simplified Arabic"/>
                <w:szCs w:val="22"/>
                <w:rtl/>
              </w:rPr>
              <w:t>استغل سمك التونة الأزرق الزعنف الشمالي بشكل مستدام لمدة ألفي عام من خلال مصائد الأسماك التقليدية، ولكن صعود سوق الساشيمي خلال ثمانينات القرن الماضي أسفر عن طلب جديد وقوي، مما زاد بشكل حاد من قيمة الأسماك وأدى إلى خلق قدرة دولية مفرطة وغير منضبطة لدى أسطول الصيد وإلى الاستغلال المفرط الحرج في التسعينيات من القرن الماضي وسنوات القرن الحالي، بما في ذلك مشكلة حادة تتمثل في الصيد غير القانوني للسمك. ويعزى فشل إدارة سمك التونة الأزرق الزعانف في ذلك الوقت في جانب منه إلى الطابع المتعدد الأطراف الذي تتسم به اللجنة الدولية لحفظ أسماك التونة في المحيط الأطلسي. وقد نبهت الهيئة العلمية التابعة للجنة الهيئة الإدارية إلى الوضع الحرج فيما يتعلق بأرصدة أسماك التونة ذات الزعانف الزرقاء في المحيط الأطلسي في تسعينات القرن الماضي، ولكن المشورة العلمية لم يكن لها وزن يذكر ضد جماعات الضغط المعنية بمصائد الأسماك والمصالح الوطنية، التي كان لها أكبر تأثير في الحفاظ على حصص عالية. غير أنه خلال سنوات القرن الحادي والعشرين، أصبحت المنظمات البيئية غير الحكومية أكثر قوة واستخدمت بكفاءة أدوات الاتصال للفت انتباه الجمهور إلى الحالة السيئة التي آلت إليها أرصدة أسماك التونة ذات الزعانف الزرقاء. وفي أعقاب وقوع تحول في الرأي العام، بدأت الهيئة الإدارية للجنة في إيلاء المزيد من الاهتمام للمشورة العلمية ونفذت أول خطة لإعادة تكوين الأرصدة في عام 2007، وهي خطة تم تعزيزها في السنوات التالية. وشملت الخطة النهائية لإعادة تكوين أرصدة أسماك التونة ذات الزعانف الزرقاء في المحيط الأطلسي تقصير مدة موسم صيد الأسماك الذي تقوم به الأساطيل الرئيسية، وزيادة الحد الأدنى لحجم الأسماك، ووضع أدوات جديدة لرصد أنشطة الصيد ومراقبتها، وإجراء تخفيض قوي في قدرة الصيد والحصص السنوية. ونتيجة لهذه الخطة، أعيد تكوين أعداد أسماك التونة ذات الزعانف الزرقاء في المحيط الأطلسي وهي تُستغل الآن استغلالا مستداما في حدود مستويات مستدامة من الناحية الأحيائية (</w:t>
            </w:r>
            <w:r w:rsidR="00EB0A65" w:rsidRPr="0081750B">
              <w:rPr>
                <w:rFonts w:ascii="Simplified Arabic" w:hAnsi="Simplified Arabic"/>
                <w:i/>
                <w:iCs/>
                <w:szCs w:val="22"/>
                <w:rtl/>
              </w:rPr>
              <w:t>لا خلاف عليه</w:t>
            </w:r>
            <w:r w:rsidR="00EB0A65" w:rsidRPr="0081750B">
              <w:rPr>
                <w:rFonts w:ascii="Simplified Arabic" w:hAnsi="Simplified Arabic"/>
                <w:szCs w:val="22"/>
                <w:rtl/>
              </w:rPr>
              <w:t>) {</w:t>
            </w:r>
            <w:r w:rsidR="00431400" w:rsidRPr="0081750B">
              <w:rPr>
                <w:rFonts w:ascii="Simplified Arabic" w:hAnsi="Simplified Arabic"/>
                <w:szCs w:val="22"/>
                <w:rtl/>
              </w:rPr>
              <w:t>6</w:t>
            </w:r>
            <w:r w:rsidR="00EB0A65" w:rsidRPr="0081750B">
              <w:rPr>
                <w:rFonts w:ascii="Simplified Arabic" w:hAnsi="Simplified Arabic"/>
                <w:szCs w:val="22"/>
                <w:rtl/>
              </w:rPr>
              <w:t>-</w:t>
            </w:r>
            <w:r w:rsidR="00431400" w:rsidRPr="0081750B">
              <w:rPr>
                <w:rFonts w:ascii="Simplified Arabic" w:hAnsi="Simplified Arabic"/>
                <w:szCs w:val="22"/>
                <w:rtl/>
              </w:rPr>
              <w:t>5-</w:t>
            </w:r>
            <w:r w:rsidR="00EB0A65" w:rsidRPr="0081750B">
              <w:rPr>
                <w:rFonts w:ascii="Simplified Arabic" w:hAnsi="Simplified Arabic"/>
                <w:szCs w:val="22"/>
                <w:rtl/>
              </w:rPr>
              <w:t>3-3}.</w:t>
            </w:r>
          </w:p>
          <w:p w14:paraId="0183A512" w14:textId="1A879C8C" w:rsidR="00EB0A65" w:rsidRPr="0081750B" w:rsidRDefault="00EB0A65" w:rsidP="008175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after="120" w:line="340" w:lineRule="exact"/>
              <w:jc w:val="center"/>
              <w:textDirection w:val="tbRlV"/>
              <w:rPr>
                <w:rFonts w:ascii="Simplified Arabic" w:hAnsi="Simplified Arabic"/>
                <w:szCs w:val="22"/>
                <w:rtl/>
                <w:lang w:val="ar-SA" w:eastAsia="zh-TW"/>
              </w:rPr>
            </w:pPr>
            <w:r w:rsidRPr="0081750B">
              <w:rPr>
                <w:rFonts w:ascii="Simplified Arabic" w:hAnsi="Simplified Arabic"/>
                <w:szCs w:val="22"/>
                <w:rtl/>
              </w:rPr>
              <w:t>سفينة صيد بالشباك الكيسية تصيد التونة الأطلسية الزرقاء الزعانف.</w:t>
            </w:r>
          </w:p>
        </w:tc>
      </w:tr>
    </w:tbl>
    <w:p w14:paraId="37586AB6" w14:textId="649F0128" w:rsidR="00EB0A65" w:rsidRPr="0081750B" w:rsidRDefault="00EB0A65" w:rsidP="0081750B">
      <w:pPr>
        <w:spacing w:before="240" w:after="120" w:line="360" w:lineRule="exact"/>
        <w:ind w:left="720"/>
        <w:jc w:val="both"/>
        <w:textDirection w:val="tbRlV"/>
        <w:rPr>
          <w:rFonts w:ascii="Simplified Arabic" w:eastAsia="SimSun" w:hAnsi="Simplified Arabic"/>
          <w:sz w:val="24"/>
          <w:szCs w:val="24"/>
          <w:rtl/>
          <w:lang w:val="ar-SA" w:eastAsia="zh-TW"/>
        </w:rPr>
      </w:pPr>
      <w:r w:rsidRPr="0081750B">
        <w:rPr>
          <w:rFonts w:ascii="Simplified Arabic" w:hAnsi="Simplified Arabic"/>
          <w:b/>
          <w:bCs/>
          <w:sz w:val="24"/>
          <w:szCs w:val="24"/>
          <w:rtl/>
        </w:rPr>
        <w:t>(جيم-2-2) من شأن مواءمة وتنسيق السياسات عبر القطاعات ومستويات الحوكمة أن تهيئ ظروفا تمكينية تدعم الاستخدام المستدام للأنواع البرية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w:t>
      </w:r>
      <w:r w:rsidR="005B33AB" w:rsidRPr="0081750B">
        <w:rPr>
          <w:rFonts w:ascii="Simplified Arabic" w:hAnsi="Simplified Arabic"/>
          <w:b/>
          <w:bCs/>
          <w:sz w:val="24"/>
          <w:szCs w:val="24"/>
          <w:rtl/>
        </w:rPr>
        <w:t>6</w:t>
      </w:r>
      <w:r w:rsidRPr="0081750B">
        <w:rPr>
          <w:rFonts w:ascii="Simplified Arabic" w:hAnsi="Simplified Arabic"/>
          <w:b/>
          <w:bCs/>
          <w:sz w:val="24"/>
          <w:szCs w:val="24"/>
          <w:rtl/>
        </w:rPr>
        <w:t>-</w:t>
      </w:r>
      <w:r w:rsidR="005B33AB" w:rsidRPr="0081750B">
        <w:rPr>
          <w:rFonts w:ascii="Simplified Arabic" w:hAnsi="Simplified Arabic"/>
          <w:b/>
          <w:bCs/>
          <w:sz w:val="24"/>
          <w:szCs w:val="24"/>
          <w:rtl/>
        </w:rPr>
        <w:t>5</w:t>
      </w:r>
      <w:r w:rsidR="00A566F6" w:rsidRPr="0081750B">
        <w:rPr>
          <w:rFonts w:ascii="Simplified Arabic" w:hAnsi="Simplified Arabic"/>
          <w:b/>
          <w:bCs/>
          <w:sz w:val="24"/>
          <w:szCs w:val="24"/>
          <w:rtl/>
        </w:rPr>
        <w:t>-1</w:t>
      </w:r>
      <w:r w:rsidRPr="0081750B">
        <w:rPr>
          <w:rFonts w:ascii="Simplified Arabic" w:hAnsi="Simplified Arabic"/>
          <w:b/>
          <w:bCs/>
          <w:sz w:val="24"/>
          <w:szCs w:val="24"/>
          <w:rtl/>
        </w:rPr>
        <w:t>-2، 6-5-2-2}.</w:t>
      </w:r>
      <w:r w:rsidRPr="0081750B">
        <w:rPr>
          <w:rFonts w:ascii="Simplified Arabic" w:hAnsi="Simplified Arabic"/>
          <w:sz w:val="24"/>
          <w:szCs w:val="24"/>
          <w:rtl/>
        </w:rPr>
        <w:t xml:space="preserve"> غالباً ما تؤثر السياسات التي تُسن لتنظيم قطاعات متنوعة، ومنها، على سبيل المثال لا الحصر، الزراعة والطاقة والنقل، على استخدامات الأنواع البرية. </w:t>
      </w:r>
      <w:r w:rsidRPr="0081750B">
        <w:rPr>
          <w:rFonts w:ascii="Simplified Arabic" w:hAnsi="Simplified Arabic"/>
          <w:sz w:val="24"/>
          <w:szCs w:val="24"/>
          <w:rtl/>
        </w:rPr>
        <w:lastRenderedPageBreak/>
        <w:t>ويمكن أن يدعم التفاعل بين هذه السياسات الاستخدام المستدام أو يقوضه. فالسياسات القطاعية المصممة للنهوض بالاقتصادات الوطنية والروابط الإقليمية، على سبيل المثال، يمكن أن تزيد من حدة استغلال الأنواع البرية، وتزيح الاستخدامات المحلية من مكانها، وتتسبب في تفاقم الفقر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5B33AB" w:rsidRPr="0081750B">
        <w:rPr>
          <w:rFonts w:ascii="Simplified Arabic" w:hAnsi="Simplified Arabic"/>
          <w:sz w:val="24"/>
          <w:szCs w:val="24"/>
          <w:rtl/>
        </w:rPr>
        <w:t>4</w:t>
      </w:r>
      <w:r w:rsidRPr="0081750B">
        <w:rPr>
          <w:rFonts w:ascii="Simplified Arabic" w:hAnsi="Simplified Arabic"/>
          <w:sz w:val="24"/>
          <w:szCs w:val="24"/>
          <w:rtl/>
        </w:rPr>
        <w:t>-</w:t>
      </w:r>
      <w:r w:rsidR="005B33AB" w:rsidRPr="0081750B">
        <w:rPr>
          <w:rFonts w:ascii="Simplified Arabic" w:hAnsi="Simplified Arabic"/>
          <w:sz w:val="24"/>
          <w:szCs w:val="24"/>
          <w:rtl/>
        </w:rPr>
        <w:t>2</w:t>
      </w:r>
      <w:r w:rsidR="002606C6" w:rsidRPr="0081750B">
        <w:rPr>
          <w:rFonts w:ascii="Simplified Arabic" w:hAnsi="Simplified Arabic"/>
          <w:sz w:val="24"/>
          <w:szCs w:val="24"/>
          <w:rtl/>
        </w:rPr>
        <w:t>-3</w:t>
      </w:r>
      <w:r w:rsidRPr="0081750B">
        <w:rPr>
          <w:rFonts w:ascii="Simplified Arabic" w:hAnsi="Simplified Arabic"/>
          <w:sz w:val="24"/>
          <w:szCs w:val="24"/>
          <w:rtl/>
        </w:rPr>
        <w:t>-5}. وعلاوة على ذلك، غالباً ما تنشأ القوانين بوتيرة تدريجية، ونتيجة لذلك، فقد تفتقر إلى أهداف واستراتيجيات متماسكة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5B33AB" w:rsidRPr="0081750B">
        <w:rPr>
          <w:rFonts w:ascii="Simplified Arabic" w:hAnsi="Simplified Arabic"/>
          <w:sz w:val="24"/>
          <w:szCs w:val="24"/>
          <w:rtl/>
        </w:rPr>
        <w:t>6</w:t>
      </w:r>
      <w:r w:rsidRPr="0081750B">
        <w:rPr>
          <w:rFonts w:ascii="Simplified Arabic" w:hAnsi="Simplified Arabic"/>
          <w:sz w:val="24"/>
          <w:szCs w:val="24"/>
          <w:rtl/>
        </w:rPr>
        <w:t>-</w:t>
      </w:r>
      <w:r w:rsidR="005B33AB" w:rsidRPr="0081750B">
        <w:rPr>
          <w:rFonts w:ascii="Simplified Arabic" w:hAnsi="Simplified Arabic"/>
          <w:sz w:val="24"/>
          <w:szCs w:val="24"/>
          <w:rtl/>
        </w:rPr>
        <w:t>5</w:t>
      </w:r>
      <w:r w:rsidR="002606C6" w:rsidRPr="0081750B">
        <w:rPr>
          <w:rFonts w:ascii="Simplified Arabic" w:hAnsi="Simplified Arabic"/>
          <w:sz w:val="24"/>
          <w:szCs w:val="24"/>
          <w:rtl/>
        </w:rPr>
        <w:t>-3</w:t>
      </w:r>
      <w:r w:rsidRPr="0081750B">
        <w:rPr>
          <w:rFonts w:ascii="Simplified Arabic" w:hAnsi="Simplified Arabic"/>
          <w:sz w:val="24"/>
          <w:szCs w:val="24"/>
          <w:rtl/>
        </w:rPr>
        <w:t>}. ومن شأن مجموعات استراتيجية من السياسات، إذا ما صممت تصميما جيدا، أن تخفف من العوامل المتعددة المحركة للاستخدام غير المستدام وتهيئ في الوقت نفسه بيئة داعمة لاستخدام الأنواع البرية على نحو مستدام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8164D9" w:rsidRPr="0081750B">
        <w:rPr>
          <w:rFonts w:ascii="Simplified Arabic" w:hAnsi="Simplified Arabic"/>
          <w:sz w:val="24"/>
          <w:szCs w:val="24"/>
          <w:rtl/>
        </w:rPr>
        <w:t>6-5</w:t>
      </w:r>
      <w:r w:rsidR="002606C6" w:rsidRPr="0081750B">
        <w:rPr>
          <w:rFonts w:ascii="Simplified Arabic" w:hAnsi="Simplified Arabic"/>
          <w:sz w:val="24"/>
          <w:szCs w:val="24"/>
          <w:rtl/>
        </w:rPr>
        <w:t>-3</w:t>
      </w:r>
      <w:r w:rsidRPr="0081750B">
        <w:rPr>
          <w:rFonts w:ascii="Simplified Arabic" w:hAnsi="Simplified Arabic"/>
          <w:sz w:val="24"/>
          <w:szCs w:val="24"/>
          <w:rtl/>
        </w:rPr>
        <w:t>، 6-6-4}. وبالمثل، فإن السياسات المتوائمة على الصُعد الدولي والوطني والإقليمي ودون الوطني والمحلي أكثر فعالية في دعم الاستخدام المستدام للأنواع البرية، ولا يترتب عليها سوى القليل من العواقب السلبية وغير المقصودة. وعندما يُولى الاهتمام للتفاعلات المنسقة بين النهج والجهات الفاعلة والنطاقات، تكون النتائج أكثر فعالية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8164D9" w:rsidRPr="0081750B">
        <w:rPr>
          <w:rFonts w:ascii="Simplified Arabic" w:hAnsi="Simplified Arabic"/>
          <w:sz w:val="24"/>
          <w:szCs w:val="24"/>
          <w:rtl/>
        </w:rPr>
        <w:t>6-5</w:t>
      </w:r>
      <w:r w:rsidR="007F0E15" w:rsidRPr="0081750B">
        <w:rPr>
          <w:rFonts w:ascii="Simplified Arabic" w:hAnsi="Simplified Arabic"/>
          <w:sz w:val="24"/>
          <w:szCs w:val="24"/>
          <w:rtl/>
        </w:rPr>
        <w:t>}</w:t>
      </w:r>
      <w:r w:rsidRPr="0081750B">
        <w:rPr>
          <w:rFonts w:ascii="Simplified Arabic" w:hAnsi="Simplified Arabic"/>
          <w:sz w:val="24"/>
          <w:szCs w:val="24"/>
          <w:rtl/>
        </w:rPr>
        <w:t>.</w:t>
      </w:r>
    </w:p>
    <w:p w14:paraId="56028F56" w14:textId="42FC3585" w:rsidR="00EB0A65" w:rsidRPr="0081750B" w:rsidRDefault="00EB0A65" w:rsidP="0081750B">
      <w:pPr>
        <w:spacing w:after="120" w:line="360" w:lineRule="exact"/>
        <w:ind w:left="720"/>
        <w:jc w:val="both"/>
        <w:textDirection w:val="tbRlV"/>
        <w:rPr>
          <w:rFonts w:ascii="Simplified Arabic" w:eastAsia="SimSun" w:hAnsi="Simplified Arabic"/>
          <w:sz w:val="24"/>
          <w:szCs w:val="24"/>
          <w:rtl/>
          <w:lang w:val="ar-SA" w:eastAsia="zh-TW"/>
        </w:rPr>
      </w:pPr>
      <w:r w:rsidRPr="0081750B">
        <w:rPr>
          <w:rFonts w:ascii="Simplified Arabic" w:hAnsi="Simplified Arabic"/>
          <w:b/>
          <w:bCs/>
          <w:sz w:val="24"/>
          <w:szCs w:val="24"/>
          <w:rtl/>
        </w:rPr>
        <w:t>(جيم-</w:t>
      </w:r>
      <w:r w:rsidR="00CF0E4F" w:rsidRPr="0081750B">
        <w:rPr>
          <w:rFonts w:ascii="Simplified Arabic" w:hAnsi="Simplified Arabic"/>
          <w:b/>
          <w:bCs/>
          <w:sz w:val="24"/>
          <w:szCs w:val="24"/>
          <w:rtl/>
        </w:rPr>
        <w:t>2</w:t>
      </w:r>
      <w:r w:rsidRPr="0081750B">
        <w:rPr>
          <w:rFonts w:ascii="Simplified Arabic" w:hAnsi="Simplified Arabic"/>
          <w:b/>
          <w:bCs/>
          <w:sz w:val="24"/>
          <w:szCs w:val="24"/>
          <w:rtl/>
        </w:rPr>
        <w:t>-</w:t>
      </w:r>
      <w:r w:rsidR="00CF0E4F" w:rsidRPr="0081750B">
        <w:rPr>
          <w:rFonts w:ascii="Simplified Arabic" w:hAnsi="Simplified Arabic"/>
          <w:b/>
          <w:bCs/>
          <w:sz w:val="24"/>
          <w:szCs w:val="24"/>
          <w:rtl/>
        </w:rPr>
        <w:t>3</w:t>
      </w:r>
      <w:r w:rsidRPr="0081750B">
        <w:rPr>
          <w:rFonts w:ascii="Simplified Arabic" w:hAnsi="Simplified Arabic"/>
          <w:b/>
          <w:bCs/>
          <w:sz w:val="24"/>
          <w:szCs w:val="24"/>
          <w:rtl/>
        </w:rPr>
        <w:t>) تهيئ السياسات التي تدعم حقوق الحيازة الآمنة والوصول المنصف للأراضي والمصائد والغابات، فضلا</w:t>
      </w:r>
      <w:r w:rsidR="002F2489">
        <w:rPr>
          <w:rFonts w:ascii="Simplified Arabic" w:hAnsi="Simplified Arabic" w:hint="cs"/>
          <w:b/>
          <w:bCs/>
          <w:sz w:val="24"/>
          <w:szCs w:val="24"/>
          <w:rtl/>
        </w:rPr>
        <w:t>ً</w:t>
      </w:r>
      <w:r w:rsidRPr="0081750B">
        <w:rPr>
          <w:rFonts w:ascii="Simplified Arabic" w:hAnsi="Simplified Arabic"/>
          <w:b/>
          <w:bCs/>
          <w:sz w:val="24"/>
          <w:szCs w:val="24"/>
          <w:rtl/>
        </w:rPr>
        <w:t xml:space="preserve"> عن تخفيف حدة الفقر، ظروفاً تمكينية تساعد على الاستخدام المستدام للأنواع البرية </w:t>
      </w:r>
      <w:r w:rsidRPr="00161C43">
        <w:rPr>
          <w:rFonts w:ascii="Simplified Arabic" w:hAnsi="Simplified Arabic"/>
          <w:b/>
          <w:bCs/>
          <w:w w:val="90"/>
          <w:sz w:val="24"/>
          <w:szCs w:val="24"/>
          <w:rtl/>
        </w:rPr>
        <w:t>(</w:t>
      </w:r>
      <w:r w:rsidRPr="00161C43">
        <w:rPr>
          <w:rFonts w:ascii="Simplified Arabic" w:hAnsi="Simplified Arabic"/>
          <w:b/>
          <w:bCs/>
          <w:i/>
          <w:iCs/>
          <w:w w:val="90"/>
          <w:sz w:val="24"/>
          <w:szCs w:val="24"/>
          <w:rtl/>
        </w:rPr>
        <w:t>لا خلاف عليه</w:t>
      </w:r>
      <w:r w:rsidRPr="00161C43">
        <w:rPr>
          <w:rFonts w:ascii="Simplified Arabic" w:hAnsi="Simplified Arabic"/>
          <w:b/>
          <w:bCs/>
          <w:w w:val="90"/>
          <w:sz w:val="24"/>
          <w:szCs w:val="24"/>
          <w:rtl/>
        </w:rPr>
        <w:t>) {</w:t>
      </w:r>
      <w:r w:rsidR="00CF0E4F" w:rsidRPr="00161C43">
        <w:rPr>
          <w:rFonts w:ascii="Simplified Arabic" w:hAnsi="Simplified Arabic"/>
          <w:b/>
          <w:bCs/>
          <w:w w:val="90"/>
          <w:sz w:val="24"/>
          <w:szCs w:val="24"/>
          <w:rtl/>
        </w:rPr>
        <w:t>6</w:t>
      </w:r>
      <w:r w:rsidRPr="00161C43">
        <w:rPr>
          <w:rFonts w:ascii="Simplified Arabic" w:hAnsi="Simplified Arabic"/>
          <w:b/>
          <w:bCs/>
          <w:w w:val="90"/>
          <w:sz w:val="24"/>
          <w:szCs w:val="24"/>
          <w:rtl/>
        </w:rPr>
        <w:t>-</w:t>
      </w:r>
      <w:r w:rsidR="00CF0E4F" w:rsidRPr="00161C43">
        <w:rPr>
          <w:rFonts w:ascii="Simplified Arabic" w:hAnsi="Simplified Arabic"/>
          <w:b/>
          <w:bCs/>
          <w:w w:val="90"/>
          <w:sz w:val="24"/>
          <w:szCs w:val="24"/>
          <w:rtl/>
        </w:rPr>
        <w:t>4-</w:t>
      </w:r>
      <w:r w:rsidRPr="00161C43">
        <w:rPr>
          <w:rFonts w:ascii="Simplified Arabic" w:hAnsi="Simplified Arabic"/>
          <w:b/>
          <w:bCs/>
          <w:w w:val="90"/>
          <w:sz w:val="24"/>
          <w:szCs w:val="24"/>
          <w:rtl/>
        </w:rPr>
        <w:t>4-1}.</w:t>
      </w:r>
      <w:r w:rsidRPr="0081750B">
        <w:rPr>
          <w:rFonts w:ascii="Simplified Arabic" w:hAnsi="Simplified Arabic"/>
          <w:sz w:val="24"/>
          <w:szCs w:val="24"/>
          <w:rtl/>
        </w:rPr>
        <w:t xml:space="preserve"> عندما تتماشى السياسات القطاعية الوطنية مع السياسات المستهدفة لدعم الحيازة المحلية للأراضي والمصائد والغابات، فإن التآزر الناجم عن ذلك يهيئ ظروفاً تمكينية تساعد على الاستخدام المستدام للأنواع البرية. ويمكن أيضاً تعزيز الاستخدام المستدام للأنواع البرية من خلال نُهج كلية شاملة مصممة تصميما جيدا تعالج مشاكل الفقر والبيئة معا في إطار تصميم السياسات، وتسلم بأن الفقر هو عاملٌ متعدد الأبعاد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A4670B" w:rsidRPr="0081750B">
        <w:rPr>
          <w:rFonts w:ascii="Simplified Arabic" w:hAnsi="Simplified Arabic"/>
          <w:sz w:val="24"/>
          <w:szCs w:val="24"/>
          <w:rtl/>
        </w:rPr>
        <w:t>4</w:t>
      </w:r>
      <w:r w:rsidRPr="0081750B">
        <w:rPr>
          <w:rFonts w:ascii="Simplified Arabic" w:hAnsi="Simplified Arabic"/>
          <w:sz w:val="24"/>
          <w:szCs w:val="24"/>
          <w:rtl/>
        </w:rPr>
        <w:t>-</w:t>
      </w:r>
      <w:r w:rsidR="00A4670B" w:rsidRPr="0081750B">
        <w:rPr>
          <w:rFonts w:ascii="Simplified Arabic" w:hAnsi="Simplified Arabic"/>
          <w:sz w:val="24"/>
          <w:szCs w:val="24"/>
          <w:rtl/>
        </w:rPr>
        <w:t>2</w:t>
      </w:r>
      <w:r w:rsidR="002606C6" w:rsidRPr="0081750B">
        <w:rPr>
          <w:rFonts w:ascii="Simplified Arabic" w:hAnsi="Simplified Arabic"/>
          <w:sz w:val="24"/>
          <w:szCs w:val="24"/>
          <w:rtl/>
        </w:rPr>
        <w:t>-3</w:t>
      </w:r>
      <w:r w:rsidRPr="0081750B">
        <w:rPr>
          <w:rFonts w:ascii="Simplified Arabic" w:hAnsi="Simplified Arabic"/>
          <w:sz w:val="24"/>
          <w:szCs w:val="24"/>
          <w:rtl/>
        </w:rPr>
        <w:t>-4}. ويمكن للسياسات التي تخفف من حدة الفقر، على سبيل المثال، أن تدعم أيضاً المؤسسات العرفية المحلية التي تدعم بدورها الاستخدام المستدام للأنواع البرية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A4670B" w:rsidRPr="0081750B">
        <w:rPr>
          <w:rFonts w:ascii="Simplified Arabic" w:hAnsi="Simplified Arabic"/>
          <w:sz w:val="24"/>
          <w:szCs w:val="24"/>
          <w:rtl/>
        </w:rPr>
        <w:t>6</w:t>
      </w:r>
      <w:r w:rsidRPr="0081750B">
        <w:rPr>
          <w:rFonts w:ascii="Simplified Arabic" w:hAnsi="Simplified Arabic"/>
          <w:sz w:val="24"/>
          <w:szCs w:val="24"/>
          <w:rtl/>
        </w:rPr>
        <w:t>-</w:t>
      </w:r>
      <w:r w:rsidR="00A4670B" w:rsidRPr="0081750B">
        <w:rPr>
          <w:rFonts w:ascii="Simplified Arabic" w:hAnsi="Simplified Arabic"/>
          <w:sz w:val="24"/>
          <w:szCs w:val="24"/>
          <w:rtl/>
        </w:rPr>
        <w:t>5</w:t>
      </w:r>
      <w:r w:rsidR="00A566F6" w:rsidRPr="0081750B">
        <w:rPr>
          <w:rFonts w:ascii="Simplified Arabic" w:hAnsi="Simplified Arabic"/>
          <w:sz w:val="24"/>
          <w:szCs w:val="24"/>
          <w:rtl/>
        </w:rPr>
        <w:t>-1</w:t>
      </w:r>
      <w:r w:rsidRPr="0081750B">
        <w:rPr>
          <w:rFonts w:ascii="Simplified Arabic" w:hAnsi="Simplified Arabic"/>
          <w:sz w:val="24"/>
          <w:szCs w:val="24"/>
          <w:rtl/>
        </w:rPr>
        <w:t>} (انظر أيضاً باء-2-5).</w:t>
      </w:r>
    </w:p>
    <w:p w14:paraId="3B41B5DA" w14:textId="250A8042" w:rsidR="00EB0A65" w:rsidRPr="0081750B" w:rsidRDefault="00EB0A65" w:rsidP="0081750B">
      <w:pPr>
        <w:spacing w:after="120" w:line="360" w:lineRule="exact"/>
        <w:ind w:left="720"/>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(جيم-</w:t>
      </w:r>
      <w:r w:rsidR="00CF0E4F" w:rsidRPr="0081750B">
        <w:rPr>
          <w:rFonts w:ascii="Simplified Arabic" w:hAnsi="Simplified Arabic"/>
          <w:b/>
          <w:bCs/>
          <w:sz w:val="24"/>
          <w:szCs w:val="24"/>
          <w:rtl/>
        </w:rPr>
        <w:t>2</w:t>
      </w:r>
      <w:r w:rsidRPr="0081750B">
        <w:rPr>
          <w:rFonts w:ascii="Simplified Arabic" w:hAnsi="Simplified Arabic"/>
          <w:b/>
          <w:bCs/>
          <w:sz w:val="24"/>
          <w:szCs w:val="24"/>
          <w:rtl/>
        </w:rPr>
        <w:t>-</w:t>
      </w:r>
      <w:r w:rsidR="00CF0E4F" w:rsidRPr="0081750B">
        <w:rPr>
          <w:rFonts w:ascii="Simplified Arabic" w:hAnsi="Simplified Arabic"/>
          <w:b/>
          <w:bCs/>
          <w:sz w:val="24"/>
          <w:szCs w:val="24"/>
          <w:rtl/>
        </w:rPr>
        <w:t>4</w:t>
      </w:r>
      <w:r w:rsidRPr="0081750B">
        <w:rPr>
          <w:rFonts w:ascii="Simplified Arabic" w:hAnsi="Simplified Arabic"/>
          <w:b/>
          <w:bCs/>
          <w:sz w:val="24"/>
          <w:szCs w:val="24"/>
          <w:rtl/>
        </w:rPr>
        <w:t>) يسهم تعزيز المؤسسات والقواعد العرفية غالبا في الاستخدام المستدام للأنواع البرية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w:t>
      </w:r>
      <w:r w:rsidR="00D149E8" w:rsidRPr="0081750B">
        <w:rPr>
          <w:rFonts w:ascii="Simplified Arabic" w:hAnsi="Simplified Arabic"/>
          <w:b/>
          <w:bCs/>
          <w:sz w:val="24"/>
          <w:szCs w:val="24"/>
          <w:rtl/>
        </w:rPr>
        <w:t>6</w:t>
      </w:r>
      <w:r w:rsidRPr="0081750B">
        <w:rPr>
          <w:rFonts w:ascii="Simplified Arabic" w:hAnsi="Simplified Arabic"/>
          <w:b/>
          <w:bCs/>
          <w:sz w:val="24"/>
          <w:szCs w:val="24"/>
          <w:rtl/>
        </w:rPr>
        <w:t>-</w:t>
      </w:r>
      <w:r w:rsidR="00D149E8" w:rsidRPr="0081750B">
        <w:rPr>
          <w:rFonts w:ascii="Simplified Arabic" w:hAnsi="Simplified Arabic"/>
          <w:b/>
          <w:bCs/>
          <w:sz w:val="24"/>
          <w:szCs w:val="24"/>
          <w:rtl/>
        </w:rPr>
        <w:t>4</w:t>
      </w:r>
      <w:r w:rsidR="003C67A6" w:rsidRPr="0081750B">
        <w:rPr>
          <w:rFonts w:ascii="Simplified Arabic" w:hAnsi="Simplified Arabic"/>
          <w:b/>
          <w:bCs/>
          <w:sz w:val="24"/>
          <w:szCs w:val="24"/>
          <w:rtl/>
        </w:rPr>
        <w:t>-4</w:t>
      </w:r>
      <w:r w:rsidRPr="0081750B">
        <w:rPr>
          <w:rFonts w:ascii="Simplified Arabic" w:hAnsi="Simplified Arabic"/>
          <w:b/>
          <w:bCs/>
          <w:sz w:val="24"/>
          <w:szCs w:val="24"/>
          <w:rtl/>
        </w:rPr>
        <w:t>-2}.</w:t>
      </w:r>
      <w:r w:rsidRPr="0081750B">
        <w:rPr>
          <w:rFonts w:ascii="Simplified Arabic" w:hAnsi="Simplified Arabic"/>
          <w:sz w:val="24"/>
          <w:szCs w:val="24"/>
          <w:rtl/>
        </w:rPr>
        <w:t xml:space="preserve"> من خلال الاهتمام بالمؤسسات والقواعد العرفية التي تحكم استخدامات الأنواع البرية يمكن الحد من النزاعات وزيادة فعالية السياسات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D149E8" w:rsidRPr="0081750B">
        <w:rPr>
          <w:rFonts w:ascii="Simplified Arabic" w:hAnsi="Simplified Arabic"/>
          <w:sz w:val="24"/>
          <w:szCs w:val="24"/>
          <w:rtl/>
        </w:rPr>
        <w:t>6</w:t>
      </w:r>
      <w:r w:rsidRPr="0081750B">
        <w:rPr>
          <w:rFonts w:ascii="Simplified Arabic" w:hAnsi="Simplified Arabic"/>
          <w:sz w:val="24"/>
          <w:szCs w:val="24"/>
          <w:rtl/>
        </w:rPr>
        <w:t>-</w:t>
      </w:r>
      <w:r w:rsidR="00D149E8" w:rsidRPr="0081750B">
        <w:rPr>
          <w:rFonts w:ascii="Simplified Arabic" w:hAnsi="Simplified Arabic"/>
          <w:sz w:val="24"/>
          <w:szCs w:val="24"/>
          <w:rtl/>
        </w:rPr>
        <w:t>5}</w:t>
      </w:r>
      <w:r w:rsidRPr="0081750B">
        <w:rPr>
          <w:rFonts w:ascii="Simplified Arabic" w:hAnsi="Simplified Arabic"/>
          <w:sz w:val="24"/>
          <w:szCs w:val="24"/>
          <w:rtl/>
        </w:rPr>
        <w:t>. كما تمكِّن النُهج العرفية من تخفيض تكاليف المعاملات المتعلقة بالرصد والإنفاذ مقارنة بنظم الحوكمة الرسمية. فالمحرمات، على سبيل المثال، تحد من استخدام أنواع بعينها. وهذه النُهج العرفية يمكن أن تدعم الأبعاد الإيكولوجية والاقتصادية للاستدامة، وهي فعالة بشكل خاص في دعم أبعادها الاجتماعية. بيد أنه نادرا ما روعيت النظم التاريخية والثقافية، مثل المحرمات، في سياسات إدارة استخدام الأنواع البرية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CF0E4F" w:rsidRPr="0081750B">
        <w:rPr>
          <w:rFonts w:ascii="Simplified Arabic" w:hAnsi="Simplified Arabic"/>
          <w:sz w:val="24"/>
          <w:szCs w:val="24"/>
          <w:rtl/>
        </w:rPr>
        <w:t>6</w:t>
      </w:r>
      <w:r w:rsidRPr="0081750B">
        <w:rPr>
          <w:rFonts w:ascii="Simplified Arabic" w:hAnsi="Simplified Arabic"/>
          <w:sz w:val="24"/>
          <w:szCs w:val="24"/>
          <w:rtl/>
        </w:rPr>
        <w:t>-</w:t>
      </w:r>
      <w:r w:rsidR="00CF0E4F" w:rsidRPr="0081750B">
        <w:rPr>
          <w:rFonts w:ascii="Simplified Arabic" w:hAnsi="Simplified Arabic"/>
          <w:sz w:val="24"/>
          <w:szCs w:val="24"/>
          <w:rtl/>
        </w:rPr>
        <w:t>4-</w:t>
      </w:r>
      <w:r w:rsidRPr="0081750B">
        <w:rPr>
          <w:rFonts w:ascii="Simplified Arabic" w:hAnsi="Simplified Arabic"/>
          <w:sz w:val="24"/>
          <w:szCs w:val="24"/>
          <w:rtl/>
        </w:rPr>
        <w:t>4-3}.</w:t>
      </w:r>
    </w:p>
    <w:p w14:paraId="70B57279" w14:textId="77777777" w:rsidR="002F2489" w:rsidRDefault="002F2489">
      <w:pPr>
        <w:bidi w:val="0"/>
        <w:rPr>
          <w:rFonts w:ascii="Simplified Arabic" w:hAnsi="Simplified Arabic"/>
          <w:b/>
          <w:bCs/>
          <w:sz w:val="24"/>
          <w:szCs w:val="24"/>
          <w:rtl/>
        </w:rPr>
      </w:pPr>
      <w:r>
        <w:rPr>
          <w:rFonts w:ascii="Simplified Arabic" w:hAnsi="Simplified Arabic"/>
          <w:b/>
          <w:bCs/>
          <w:sz w:val="24"/>
          <w:szCs w:val="24"/>
          <w:rtl/>
        </w:rPr>
        <w:br w:type="page"/>
      </w:r>
    </w:p>
    <w:p w14:paraId="62EA3D57" w14:textId="688EB73F" w:rsidR="00EB0A65" w:rsidRPr="0081750B" w:rsidRDefault="00EB0A65" w:rsidP="0081750B">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81750B">
        <w:rPr>
          <w:rFonts w:ascii="Simplified Arabic" w:hAnsi="Simplified Arabic"/>
          <w:b/>
          <w:bCs/>
          <w:sz w:val="24"/>
          <w:szCs w:val="24"/>
          <w:rtl/>
        </w:rPr>
        <w:lastRenderedPageBreak/>
        <w:t>جيم-3-</w:t>
      </w:r>
      <w:r w:rsidRPr="0081750B">
        <w:rPr>
          <w:rFonts w:ascii="Simplified Arabic" w:hAnsi="Simplified Arabic"/>
          <w:bCs/>
          <w:sz w:val="24"/>
          <w:szCs w:val="24"/>
          <w:rtl/>
        </w:rPr>
        <w:t xml:space="preserve"> </w:t>
      </w:r>
      <w:r w:rsidRPr="0081750B">
        <w:rPr>
          <w:rFonts w:ascii="Simplified Arabic" w:hAnsi="Simplified Arabic"/>
          <w:b/>
          <w:bCs/>
          <w:sz w:val="24"/>
          <w:szCs w:val="24"/>
          <w:rtl/>
        </w:rPr>
        <w:t>يدعم الرصد الفعال للنتائج الاجتماعية، بما في ذلك النتائج الاقتصادية والإيكولوجية، اتخاذ قرارات أفضل.</w:t>
      </w:r>
      <w:r w:rsidRPr="0081750B">
        <w:rPr>
          <w:rFonts w:ascii="Simplified Arabic" w:hAnsi="Simplified Arabic"/>
          <w:bCs/>
          <w:sz w:val="24"/>
          <w:szCs w:val="24"/>
          <w:rtl/>
        </w:rPr>
        <w:t xml:space="preserve"> </w:t>
      </w:r>
      <w:r w:rsidRPr="0081750B">
        <w:rPr>
          <w:rFonts w:ascii="Simplified Arabic" w:hAnsi="Simplified Arabic"/>
          <w:b/>
          <w:bCs/>
          <w:sz w:val="24"/>
          <w:szCs w:val="24"/>
          <w:rtl/>
        </w:rPr>
        <w:t>وغالبا ما تكون الأدلة العلمية محدودة، ومعارف الشعوب الأصلية والمحلية غير مستغلة استغلالا كافيا ولا تقدر حق قدرها.</w:t>
      </w:r>
    </w:p>
    <w:p w14:paraId="4F4027F1" w14:textId="01C04C6D" w:rsidR="00EB0A65" w:rsidRPr="0081750B" w:rsidRDefault="00EB0A65" w:rsidP="0081750B">
      <w:pPr>
        <w:keepNext/>
        <w:keepLines/>
        <w:spacing w:after="120" w:line="360" w:lineRule="exact"/>
        <w:ind w:left="720"/>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(جيم-</w:t>
      </w:r>
      <w:r w:rsidR="00CF0E4F" w:rsidRPr="0081750B">
        <w:rPr>
          <w:rFonts w:ascii="Simplified Arabic" w:hAnsi="Simplified Arabic"/>
          <w:b/>
          <w:bCs/>
          <w:sz w:val="24"/>
          <w:szCs w:val="24"/>
          <w:rtl/>
        </w:rPr>
        <w:t>3</w:t>
      </w:r>
      <w:r w:rsidRPr="0081750B">
        <w:rPr>
          <w:rFonts w:ascii="Simplified Arabic" w:hAnsi="Simplified Arabic"/>
          <w:b/>
          <w:bCs/>
          <w:sz w:val="24"/>
          <w:szCs w:val="24"/>
          <w:rtl/>
        </w:rPr>
        <w:t>-</w:t>
      </w:r>
      <w:r w:rsidR="00CF0E4F" w:rsidRPr="0081750B">
        <w:rPr>
          <w:rFonts w:ascii="Simplified Arabic" w:hAnsi="Simplified Arabic"/>
          <w:b/>
          <w:bCs/>
          <w:sz w:val="24"/>
          <w:szCs w:val="24"/>
          <w:rtl/>
        </w:rPr>
        <w:t>1</w:t>
      </w:r>
      <w:r w:rsidRPr="0081750B">
        <w:rPr>
          <w:rFonts w:ascii="Simplified Arabic" w:hAnsi="Simplified Arabic"/>
          <w:b/>
          <w:bCs/>
          <w:sz w:val="24"/>
          <w:szCs w:val="24"/>
          <w:rtl/>
        </w:rPr>
        <w:t>) يكتسي رصد الجوانب الإيكولوجية والاجتماعية، فضلا عن الاقتصادية، لاستخدامات الأنواع البرية أهمية بالغة للاستخدام المستدام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w:t>
      </w:r>
      <w:r w:rsidR="00261697" w:rsidRPr="0081750B">
        <w:rPr>
          <w:rFonts w:ascii="Simplified Arabic" w:hAnsi="Simplified Arabic"/>
          <w:b/>
          <w:bCs/>
          <w:sz w:val="24"/>
          <w:szCs w:val="24"/>
          <w:rtl/>
        </w:rPr>
        <w:t>3-2</w:t>
      </w:r>
      <w:r w:rsidR="003C67A6" w:rsidRPr="0081750B">
        <w:rPr>
          <w:rFonts w:ascii="Simplified Arabic" w:hAnsi="Simplified Arabic"/>
          <w:b/>
          <w:bCs/>
          <w:sz w:val="24"/>
          <w:szCs w:val="24"/>
          <w:rtl/>
        </w:rPr>
        <w:t>-4</w:t>
      </w:r>
      <w:r w:rsidRPr="0081750B">
        <w:rPr>
          <w:rFonts w:ascii="Simplified Arabic" w:hAnsi="Simplified Arabic"/>
          <w:b/>
          <w:bCs/>
          <w:sz w:val="24"/>
          <w:szCs w:val="24"/>
          <w:rtl/>
        </w:rPr>
        <w:t>، 3-3-3-3-4}.</w:t>
      </w:r>
      <w:r w:rsidRPr="0081750B">
        <w:rPr>
          <w:rFonts w:ascii="Simplified Arabic" w:hAnsi="Simplified Arabic"/>
          <w:sz w:val="24"/>
          <w:szCs w:val="24"/>
          <w:rtl/>
        </w:rPr>
        <w:t xml:space="preserve"> قد يؤدي الافتقار إلى الرصد المستمر لديناميات السكان إلى جعل اللوائح التنظيمية الأكثر تكيفاً غير كافية لمنع انخفاض عدد الأنواع (</w:t>
      </w:r>
      <w:r w:rsidRPr="0081750B">
        <w:rPr>
          <w:rFonts w:ascii="Simplified Arabic" w:hAnsi="Simplified Arabic"/>
          <w:i/>
          <w:iCs/>
          <w:sz w:val="24"/>
          <w:szCs w:val="24"/>
          <w:rtl/>
        </w:rPr>
        <w:t>لا خلاف عليه</w:t>
      </w:r>
      <w:r w:rsidRPr="0081750B">
        <w:rPr>
          <w:rFonts w:ascii="Simplified Arabic" w:hAnsi="Simplified Arabic"/>
          <w:sz w:val="24"/>
          <w:szCs w:val="24"/>
          <w:rtl/>
        </w:rPr>
        <w:t>)</w:t>
      </w:r>
      <w:r w:rsidR="00161C43">
        <w:rPr>
          <w:rFonts w:ascii="Simplified Arabic" w:hAnsi="Simplified Arabic"/>
          <w:sz w:val="24"/>
          <w:szCs w:val="24"/>
          <w:rtl/>
        </w:rPr>
        <w:br/>
      </w:r>
      <w:r w:rsidRPr="0081750B">
        <w:rPr>
          <w:rFonts w:ascii="Simplified Arabic" w:hAnsi="Simplified Arabic"/>
          <w:sz w:val="24"/>
          <w:szCs w:val="24"/>
          <w:rtl/>
        </w:rPr>
        <w:t>{</w:t>
      </w:r>
      <w:r w:rsidR="00261697" w:rsidRPr="0081750B">
        <w:rPr>
          <w:rFonts w:ascii="Simplified Arabic" w:hAnsi="Simplified Arabic"/>
          <w:sz w:val="24"/>
          <w:szCs w:val="24"/>
          <w:rtl/>
        </w:rPr>
        <w:t>4</w:t>
      </w:r>
      <w:r w:rsidRPr="0081750B">
        <w:rPr>
          <w:rFonts w:ascii="Simplified Arabic" w:hAnsi="Simplified Arabic"/>
          <w:sz w:val="24"/>
          <w:szCs w:val="24"/>
          <w:rtl/>
        </w:rPr>
        <w:t>-</w:t>
      </w:r>
      <w:r w:rsidR="00261697" w:rsidRPr="0081750B">
        <w:rPr>
          <w:rFonts w:ascii="Simplified Arabic" w:hAnsi="Simplified Arabic"/>
          <w:sz w:val="24"/>
          <w:szCs w:val="24"/>
          <w:rtl/>
        </w:rPr>
        <w:t>2</w:t>
      </w:r>
      <w:r w:rsidR="00B53834" w:rsidRPr="0081750B">
        <w:rPr>
          <w:rFonts w:ascii="Simplified Arabic" w:hAnsi="Simplified Arabic"/>
          <w:sz w:val="24"/>
          <w:szCs w:val="24"/>
          <w:rtl/>
        </w:rPr>
        <w:t>-2</w:t>
      </w:r>
      <w:r w:rsidRPr="0081750B">
        <w:rPr>
          <w:rFonts w:ascii="Simplified Arabic" w:hAnsi="Simplified Arabic"/>
          <w:sz w:val="24"/>
          <w:szCs w:val="24"/>
          <w:rtl/>
        </w:rPr>
        <w:t>-2-3}. وحيثما تسترشد نظم الحوكمة برصد صحة الأنواع واستخدامها، والمشاركة المنصفة من جانب الذين يعتمدون على الأنواع البرية (لا سيما كمصدر للغذاء) وإدراج آليات قوية لتسوية المنازعات، تكون هناك أدلة على الاستخدام المستدام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104A08" w:rsidRPr="0081750B">
        <w:rPr>
          <w:rFonts w:ascii="Simplified Arabic" w:hAnsi="Simplified Arabic"/>
          <w:sz w:val="24"/>
          <w:szCs w:val="24"/>
          <w:rtl/>
        </w:rPr>
        <w:t>4</w:t>
      </w:r>
      <w:r w:rsidRPr="0081750B">
        <w:rPr>
          <w:rFonts w:ascii="Simplified Arabic" w:hAnsi="Simplified Arabic"/>
          <w:sz w:val="24"/>
          <w:szCs w:val="24"/>
          <w:rtl/>
        </w:rPr>
        <w:t>-</w:t>
      </w:r>
      <w:r w:rsidR="00104A08" w:rsidRPr="0081750B">
        <w:rPr>
          <w:rFonts w:ascii="Simplified Arabic" w:hAnsi="Simplified Arabic"/>
          <w:sz w:val="24"/>
          <w:szCs w:val="24"/>
          <w:rtl/>
        </w:rPr>
        <w:t>2</w:t>
      </w:r>
      <w:r w:rsidR="00B53834" w:rsidRPr="0081750B">
        <w:rPr>
          <w:rFonts w:ascii="Simplified Arabic" w:hAnsi="Simplified Arabic"/>
          <w:sz w:val="24"/>
          <w:szCs w:val="24"/>
          <w:rtl/>
        </w:rPr>
        <w:t>-2</w:t>
      </w:r>
      <w:r w:rsidRPr="0081750B">
        <w:rPr>
          <w:rFonts w:ascii="Simplified Arabic" w:hAnsi="Simplified Arabic"/>
          <w:sz w:val="24"/>
          <w:szCs w:val="24"/>
          <w:rtl/>
        </w:rPr>
        <w:t>-2}. ويكون الرصد العلمي محدودا أو منعدما بالنسبة للعديد من الممارسات الاستخراجية وغير الاستخراجية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{3-3</w:t>
      </w:r>
      <w:r w:rsidR="00A566F6" w:rsidRPr="0081750B">
        <w:rPr>
          <w:rFonts w:ascii="Simplified Arabic" w:hAnsi="Simplified Arabic"/>
          <w:sz w:val="24"/>
          <w:szCs w:val="24"/>
          <w:rtl/>
        </w:rPr>
        <w:t>-1</w:t>
      </w:r>
      <w:r w:rsidRPr="0081750B">
        <w:rPr>
          <w:rFonts w:ascii="Simplified Arabic" w:hAnsi="Simplified Arabic"/>
          <w:sz w:val="24"/>
          <w:szCs w:val="24"/>
          <w:rtl/>
        </w:rPr>
        <w:t>، 3-3-3، 3-3-5} ويعتبر ذلك ثغرة معرفية حرجة فيما يتعلق بالاستخدام المستدام {</w:t>
      </w:r>
      <w:r w:rsidR="004A4C52" w:rsidRPr="0081750B">
        <w:rPr>
          <w:rFonts w:ascii="Simplified Arabic" w:hAnsi="Simplified Arabic"/>
          <w:sz w:val="24"/>
          <w:szCs w:val="24"/>
          <w:rtl/>
        </w:rPr>
        <w:t>3</w:t>
      </w:r>
      <w:r w:rsidRPr="0081750B">
        <w:rPr>
          <w:rFonts w:ascii="Simplified Arabic" w:hAnsi="Simplified Arabic"/>
          <w:sz w:val="24"/>
          <w:szCs w:val="24"/>
          <w:rtl/>
        </w:rPr>
        <w:t>-</w:t>
      </w:r>
      <w:r w:rsidR="004A4C52" w:rsidRPr="0081750B">
        <w:rPr>
          <w:rFonts w:ascii="Simplified Arabic" w:hAnsi="Simplified Arabic"/>
          <w:sz w:val="24"/>
          <w:szCs w:val="24"/>
          <w:rtl/>
        </w:rPr>
        <w:t>5</w:t>
      </w:r>
      <w:r w:rsidR="00CF0E4F" w:rsidRPr="0081750B">
        <w:rPr>
          <w:rFonts w:ascii="Simplified Arabic" w:hAnsi="Simplified Arabic"/>
          <w:sz w:val="24"/>
          <w:szCs w:val="24"/>
          <w:rtl/>
        </w:rPr>
        <w:t>}</w:t>
      </w:r>
      <w:r w:rsidRPr="0081750B">
        <w:rPr>
          <w:rFonts w:ascii="Simplified Arabic" w:hAnsi="Simplified Arabic"/>
          <w:sz w:val="24"/>
          <w:szCs w:val="24"/>
          <w:rtl/>
        </w:rPr>
        <w:t>. ولدى العديد من الشعوب الأصلية والمجتمعات المحلية ممارسات رصد متطورة تُسهم في الاستخدام المستدام من خلال الإشراف والتعلم التكيفي والابتكاري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104A08" w:rsidRPr="0081750B">
        <w:rPr>
          <w:rFonts w:ascii="Simplified Arabic" w:hAnsi="Simplified Arabic"/>
          <w:sz w:val="24"/>
          <w:szCs w:val="24"/>
          <w:rtl/>
        </w:rPr>
        <w:t>4</w:t>
      </w:r>
      <w:r w:rsidRPr="0081750B">
        <w:rPr>
          <w:rFonts w:ascii="Simplified Arabic" w:hAnsi="Simplified Arabic"/>
          <w:sz w:val="24"/>
          <w:szCs w:val="24"/>
          <w:rtl/>
        </w:rPr>
        <w:t>-</w:t>
      </w:r>
      <w:r w:rsidR="00104A08" w:rsidRPr="0081750B">
        <w:rPr>
          <w:rFonts w:ascii="Simplified Arabic" w:hAnsi="Simplified Arabic"/>
          <w:sz w:val="24"/>
          <w:szCs w:val="24"/>
          <w:rtl/>
        </w:rPr>
        <w:t>2</w:t>
      </w:r>
      <w:r w:rsidR="00B53834" w:rsidRPr="0081750B">
        <w:rPr>
          <w:rFonts w:ascii="Simplified Arabic" w:hAnsi="Simplified Arabic"/>
          <w:sz w:val="24"/>
          <w:szCs w:val="24"/>
          <w:rtl/>
        </w:rPr>
        <w:t>-2</w:t>
      </w:r>
      <w:r w:rsidRPr="0081750B">
        <w:rPr>
          <w:rFonts w:ascii="Simplified Arabic" w:hAnsi="Simplified Arabic"/>
          <w:sz w:val="24"/>
          <w:szCs w:val="24"/>
          <w:rtl/>
        </w:rPr>
        <w:t xml:space="preserve">-2، 4-2-2-4}. ومن الأمثلة على ملاحظات القياس التقليدية كمية الدهون التي لاحظها الصيادون في ظهر حيوان الكاريبو أو تغير نكهة الأسماك. وفي بعض المجتمعات المحلية، انتقلت المعارف المتعلقة باتجاهات الأنواع ودينامياتها من جيل إلى جيل، مما أدى إلى تراكم معارف تتجاوز الأطر الزمنية لمعظم الدراسات العلمية. ويجري </w:t>
      </w:r>
      <w:r w:rsidR="00261697" w:rsidRPr="0081750B">
        <w:rPr>
          <w:rFonts w:ascii="Simplified Arabic" w:hAnsi="Simplified Arabic"/>
          <w:sz w:val="24"/>
          <w:szCs w:val="24"/>
          <w:rtl/>
        </w:rPr>
        <w:t>إنتاج</w:t>
      </w:r>
      <w:r w:rsidRPr="0081750B">
        <w:rPr>
          <w:rFonts w:ascii="Simplified Arabic" w:hAnsi="Simplified Arabic"/>
          <w:sz w:val="24"/>
          <w:szCs w:val="24"/>
          <w:rtl/>
        </w:rPr>
        <w:t xml:space="preserve"> معلومات هامة عن حالة الأنواع البرية واستخداماتها عن طريق شبكات الشعوب الأصلية والمجتمعات المحلية المكرسة للرصد بواسطة مزيج من الأساليب التقليدية والعلمية، وهي شبكات تزداد قوةً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104A08" w:rsidRPr="0081750B">
        <w:rPr>
          <w:rFonts w:ascii="Simplified Arabic" w:hAnsi="Simplified Arabic"/>
          <w:sz w:val="24"/>
          <w:szCs w:val="24"/>
          <w:rtl/>
        </w:rPr>
        <w:t>2</w:t>
      </w:r>
      <w:r w:rsidRPr="0081750B">
        <w:rPr>
          <w:rFonts w:ascii="Simplified Arabic" w:hAnsi="Simplified Arabic"/>
          <w:sz w:val="24"/>
          <w:szCs w:val="24"/>
          <w:rtl/>
        </w:rPr>
        <w:t>-</w:t>
      </w:r>
      <w:r w:rsidR="00104A08" w:rsidRPr="0081750B">
        <w:rPr>
          <w:rFonts w:ascii="Simplified Arabic" w:hAnsi="Simplified Arabic"/>
          <w:sz w:val="24"/>
          <w:szCs w:val="24"/>
          <w:rtl/>
        </w:rPr>
        <w:t>3</w:t>
      </w:r>
      <w:r w:rsidR="002606C6" w:rsidRPr="0081750B">
        <w:rPr>
          <w:rFonts w:ascii="Simplified Arabic" w:hAnsi="Simplified Arabic"/>
          <w:sz w:val="24"/>
          <w:szCs w:val="24"/>
          <w:rtl/>
        </w:rPr>
        <w:t>-3</w:t>
      </w:r>
      <w:r w:rsidRPr="0081750B">
        <w:rPr>
          <w:rFonts w:ascii="Simplified Arabic" w:hAnsi="Simplified Arabic"/>
          <w:sz w:val="24"/>
          <w:szCs w:val="24"/>
          <w:rtl/>
        </w:rPr>
        <w:t>، 3-4، 4-2}.</w:t>
      </w:r>
    </w:p>
    <w:p w14:paraId="6B49339F" w14:textId="7C1D0D50" w:rsidR="00EB0A65" w:rsidRPr="0081750B" w:rsidRDefault="00EB0A65" w:rsidP="0081750B">
      <w:pPr>
        <w:spacing w:after="120" w:line="360" w:lineRule="exact"/>
        <w:ind w:left="720"/>
        <w:jc w:val="both"/>
        <w:textDirection w:val="tbRlV"/>
        <w:rPr>
          <w:rFonts w:ascii="Simplified Arabic" w:eastAsia="SimSun" w:hAnsi="Simplified Arabic"/>
          <w:sz w:val="24"/>
          <w:szCs w:val="24"/>
          <w:rtl/>
          <w:lang w:val="ar-SA" w:eastAsia="zh-TW"/>
        </w:rPr>
      </w:pPr>
      <w:r w:rsidRPr="0081750B">
        <w:rPr>
          <w:rFonts w:ascii="Simplified Arabic" w:hAnsi="Simplified Arabic"/>
          <w:b/>
          <w:bCs/>
          <w:sz w:val="24"/>
          <w:szCs w:val="24"/>
          <w:rtl/>
        </w:rPr>
        <w:t>(جيم-</w:t>
      </w:r>
      <w:r w:rsidR="00CF0E4F" w:rsidRPr="0081750B">
        <w:rPr>
          <w:rFonts w:ascii="Simplified Arabic" w:hAnsi="Simplified Arabic"/>
          <w:b/>
          <w:bCs/>
          <w:sz w:val="24"/>
          <w:szCs w:val="24"/>
          <w:rtl/>
        </w:rPr>
        <w:t>3</w:t>
      </w:r>
      <w:r w:rsidRPr="0081750B">
        <w:rPr>
          <w:rFonts w:ascii="Simplified Arabic" w:hAnsi="Simplified Arabic"/>
          <w:b/>
          <w:bCs/>
          <w:sz w:val="24"/>
          <w:szCs w:val="24"/>
          <w:rtl/>
        </w:rPr>
        <w:t>-</w:t>
      </w:r>
      <w:r w:rsidR="00CF0E4F" w:rsidRPr="0081750B">
        <w:rPr>
          <w:rFonts w:ascii="Simplified Arabic" w:hAnsi="Simplified Arabic"/>
          <w:b/>
          <w:bCs/>
          <w:sz w:val="24"/>
          <w:szCs w:val="24"/>
          <w:rtl/>
        </w:rPr>
        <w:t>2</w:t>
      </w:r>
      <w:r w:rsidRPr="0081750B">
        <w:rPr>
          <w:rFonts w:ascii="Simplified Arabic" w:hAnsi="Simplified Arabic"/>
          <w:b/>
          <w:bCs/>
          <w:sz w:val="24"/>
          <w:szCs w:val="24"/>
          <w:rtl/>
        </w:rPr>
        <w:t>) تكون الوسائل والأدوات السياساتية أكثر فعالية عندما تتضمن نظماً معرفية متعددة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{1-1</w:t>
      </w:r>
      <w:r w:rsidR="00B53834" w:rsidRPr="0081750B">
        <w:rPr>
          <w:rFonts w:ascii="Simplified Arabic" w:hAnsi="Simplified Arabic"/>
          <w:b/>
          <w:bCs/>
          <w:sz w:val="24"/>
          <w:szCs w:val="24"/>
          <w:rtl/>
        </w:rPr>
        <w:t>-2</w:t>
      </w:r>
      <w:r w:rsidRPr="0081750B">
        <w:rPr>
          <w:rFonts w:ascii="Simplified Arabic" w:hAnsi="Simplified Arabic"/>
          <w:b/>
          <w:bCs/>
          <w:sz w:val="24"/>
          <w:szCs w:val="24"/>
          <w:rtl/>
        </w:rPr>
        <w:t>، 1-4، 2-2-6، 2-2-8، 6-6-2}.</w:t>
      </w:r>
      <w:r w:rsidRPr="0081750B">
        <w:rPr>
          <w:rFonts w:ascii="Simplified Arabic" w:hAnsi="Simplified Arabic"/>
          <w:sz w:val="24"/>
          <w:szCs w:val="24"/>
          <w:rtl/>
        </w:rPr>
        <w:t xml:space="preserve"> </w:t>
      </w:r>
      <w:r w:rsidRPr="0081750B">
        <w:rPr>
          <w:rFonts w:ascii="Simplified Arabic" w:hAnsi="Simplified Arabic"/>
          <w:b/>
          <w:bCs/>
          <w:sz w:val="24"/>
          <w:szCs w:val="24"/>
          <w:rtl/>
        </w:rPr>
        <w:t>ويؤدي الجمع بين العلماء وأصحاب المعارف الأصلية والمحلية إلى تحسين عملية صنع القرار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{2-2</w:t>
      </w:r>
      <w:r w:rsidR="002606C6" w:rsidRPr="0081750B">
        <w:rPr>
          <w:rFonts w:ascii="Simplified Arabic" w:hAnsi="Simplified Arabic"/>
          <w:b/>
          <w:bCs/>
          <w:sz w:val="24"/>
          <w:szCs w:val="24"/>
          <w:rtl/>
        </w:rPr>
        <w:t>-3</w:t>
      </w:r>
      <w:r w:rsidRPr="0081750B">
        <w:rPr>
          <w:rFonts w:ascii="Simplified Arabic" w:hAnsi="Simplified Arabic"/>
          <w:b/>
          <w:bCs/>
          <w:sz w:val="24"/>
          <w:szCs w:val="24"/>
          <w:rtl/>
        </w:rPr>
        <w:t>، 3-4، 4-2}.</w:t>
      </w:r>
      <w:r w:rsidRPr="0081750B">
        <w:rPr>
          <w:rFonts w:ascii="Simplified Arabic" w:hAnsi="Simplified Arabic"/>
          <w:sz w:val="24"/>
          <w:szCs w:val="24"/>
          <w:rtl/>
        </w:rPr>
        <w:t xml:space="preserve"> يمكن أن يؤدي الاشتراك في إنتاج المعارف بين الشعوب الأصلية والمجتمعات المحلية والعلماء إلى إنتاج معلومات قوية عن الظروف الاجتماعية والإيكولوجية وإلى تعزيز عملية صنع القرار (</w:t>
      </w:r>
      <w:r w:rsidRPr="0081750B">
        <w:rPr>
          <w:rFonts w:ascii="Simplified Arabic" w:hAnsi="Simplified Arabic"/>
          <w:i/>
          <w:iCs/>
          <w:sz w:val="24"/>
          <w:szCs w:val="24"/>
          <w:rtl/>
        </w:rPr>
        <w:t>لا خلاف عليه</w:t>
      </w:r>
      <w:r w:rsidRPr="0081750B">
        <w:rPr>
          <w:rFonts w:ascii="Simplified Arabic" w:hAnsi="Simplified Arabic"/>
          <w:sz w:val="24"/>
          <w:szCs w:val="24"/>
          <w:rtl/>
        </w:rPr>
        <w:t>) {1-1</w:t>
      </w:r>
      <w:r w:rsidR="00B53834" w:rsidRPr="0081750B">
        <w:rPr>
          <w:rFonts w:ascii="Simplified Arabic" w:hAnsi="Simplified Arabic"/>
          <w:sz w:val="24"/>
          <w:szCs w:val="24"/>
          <w:rtl/>
        </w:rPr>
        <w:t>-2</w:t>
      </w:r>
      <w:r w:rsidRPr="0081750B">
        <w:rPr>
          <w:rFonts w:ascii="Simplified Arabic" w:hAnsi="Simplified Arabic"/>
          <w:sz w:val="24"/>
          <w:szCs w:val="24"/>
          <w:rtl/>
        </w:rPr>
        <w:t xml:space="preserve">، 1-4، 2-2-6، 2-2-8، 4-2-2-2، 6-5-1-1، 6-5-1-2}. وفي حين أن هناك اعترافا عالميا بأهمية معارف الشعوب الأصلية والمحلية في الإدارة المستدامة للأنواع البرية، فإن مبادرات السياسات الوطنية كثيراً ما لا تشرك الشعوب الأصلية والمجتمعات المحلية في صنع القرار. ويتطلب إشراك الشعوب الأصلية والمجتمعات المحلية في وضع وتنفيذ سياسات الاستخدام المستدام للأنواع البرية التزاما واعترافا مستمرين بمعارف الشعوب الأصلية والمحلية معا بوصفها علوما وذات حجية؛ والقيام بذلك يمكن أن يكون مفيدا للطرفين. ومن المهم أيضا أن يضمن العمل مع الشعوب الأصلية والمجتمعات المحلية الموافقة الحرة المسبقة المستنيرة وأن يلتزم بالبروتوكولات الدولية بشأن إتاحة الموارد الوراثية وتقاسم منافعها، على سبيل المثال استنادا إلى بروتوكول ناغويا بشأن الحصول على الموارد الجينية والتقاسم العادل والمنصف للمنافع الناشئة عن استخدامها الملحق باتفاقية التنوع البيولوجي </w:t>
      </w:r>
      <w:r w:rsidRPr="0081750B">
        <w:rPr>
          <w:rFonts w:ascii="Simplified Arabic" w:hAnsi="Simplified Arabic"/>
          <w:i/>
          <w:iCs/>
          <w:sz w:val="24"/>
          <w:szCs w:val="24"/>
          <w:rtl/>
        </w:rPr>
        <w:t>(لا خلا</w:t>
      </w:r>
      <w:r w:rsidR="00B53834" w:rsidRPr="0081750B">
        <w:rPr>
          <w:rFonts w:ascii="Simplified Arabic" w:hAnsi="Simplified Arabic"/>
          <w:i/>
          <w:iCs/>
          <w:sz w:val="24"/>
          <w:szCs w:val="24"/>
          <w:rtl/>
        </w:rPr>
        <w:t>ف عليه</w:t>
      </w:r>
      <w:r w:rsidRPr="0081750B">
        <w:rPr>
          <w:rFonts w:ascii="Simplified Arabic" w:hAnsi="Simplified Arabic"/>
          <w:sz w:val="24"/>
          <w:szCs w:val="24"/>
          <w:rtl/>
        </w:rPr>
        <w:t>) {1-1</w:t>
      </w:r>
      <w:r w:rsidR="00B53834" w:rsidRPr="0081750B">
        <w:rPr>
          <w:rFonts w:ascii="Simplified Arabic" w:hAnsi="Simplified Arabic"/>
          <w:sz w:val="24"/>
          <w:szCs w:val="24"/>
          <w:rtl/>
        </w:rPr>
        <w:t>-2</w:t>
      </w:r>
      <w:r w:rsidRPr="0081750B">
        <w:rPr>
          <w:rFonts w:ascii="Simplified Arabic" w:hAnsi="Simplified Arabic"/>
          <w:sz w:val="24"/>
          <w:szCs w:val="24"/>
          <w:rtl/>
        </w:rPr>
        <w:t>، 1-4، 2-2-6، 6-4-4-2، 6-5-3-3}. وتكون الصكوك القانونية والتنظيمية أكثر فعالية عندما تأخذ في الحسبان معارف وعلوم الشعوب الأصلية والمحلية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763AD3" w:rsidRPr="0081750B">
        <w:rPr>
          <w:rFonts w:ascii="Simplified Arabic" w:hAnsi="Simplified Arabic"/>
          <w:sz w:val="24"/>
          <w:szCs w:val="24"/>
          <w:rtl/>
        </w:rPr>
        <w:t>6</w:t>
      </w:r>
      <w:r w:rsidRPr="0081750B">
        <w:rPr>
          <w:rFonts w:ascii="Simplified Arabic" w:hAnsi="Simplified Arabic"/>
          <w:sz w:val="24"/>
          <w:szCs w:val="24"/>
          <w:rtl/>
        </w:rPr>
        <w:t>-</w:t>
      </w:r>
      <w:r w:rsidR="00763AD3" w:rsidRPr="0081750B">
        <w:rPr>
          <w:rFonts w:ascii="Simplified Arabic" w:hAnsi="Simplified Arabic"/>
          <w:sz w:val="24"/>
          <w:szCs w:val="24"/>
          <w:rtl/>
        </w:rPr>
        <w:t>5</w:t>
      </w:r>
      <w:r w:rsidR="002606C6" w:rsidRPr="0081750B">
        <w:rPr>
          <w:rFonts w:ascii="Simplified Arabic" w:hAnsi="Simplified Arabic"/>
          <w:sz w:val="24"/>
          <w:szCs w:val="24"/>
          <w:rtl/>
        </w:rPr>
        <w:t>-3</w:t>
      </w:r>
      <w:r w:rsidRPr="0081750B">
        <w:rPr>
          <w:rFonts w:ascii="Simplified Arabic" w:hAnsi="Simplified Arabic"/>
          <w:sz w:val="24"/>
          <w:szCs w:val="24"/>
          <w:rtl/>
        </w:rPr>
        <w:t>-3}.</w:t>
      </w:r>
    </w:p>
    <w:p w14:paraId="724E4A41" w14:textId="77777777" w:rsidR="00EB0A65" w:rsidRPr="0081750B" w:rsidRDefault="00EB0A65" w:rsidP="0081750B">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81750B">
        <w:rPr>
          <w:rFonts w:ascii="Simplified Arabic" w:hAnsi="Simplified Arabic"/>
          <w:b/>
          <w:bCs/>
          <w:sz w:val="24"/>
          <w:szCs w:val="24"/>
          <w:rtl/>
        </w:rPr>
        <w:t>دال-</w:t>
      </w:r>
      <w:r w:rsidRPr="0081750B">
        <w:rPr>
          <w:rFonts w:ascii="Simplified Arabic" w:hAnsi="Simplified Arabic"/>
          <w:bCs/>
          <w:sz w:val="24"/>
          <w:szCs w:val="24"/>
          <w:rtl/>
        </w:rPr>
        <w:t xml:space="preserve"> </w:t>
      </w:r>
      <w:r w:rsidRPr="0081750B">
        <w:rPr>
          <w:rFonts w:ascii="Simplified Arabic" w:hAnsi="Simplified Arabic"/>
          <w:b/>
          <w:bCs/>
          <w:sz w:val="24"/>
          <w:szCs w:val="24"/>
          <w:rtl/>
        </w:rPr>
        <w:t>مسارات وأدوات الترويج للاستخدام المستدام وتعزيز استدامة استخدام الأنواع البرية في مستقبل ديناميكي</w:t>
      </w:r>
    </w:p>
    <w:p w14:paraId="4083843E" w14:textId="77777777" w:rsidR="00EB0A65" w:rsidRPr="0081750B" w:rsidRDefault="00EB0A65" w:rsidP="0081750B">
      <w:pPr>
        <w:spacing w:after="120" w:line="360" w:lineRule="exact"/>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ثمة حاجة ملحة إلى تنفيذ وتوسيع نطاق الأدوات السياساتية التي تعمل، مع الاعتراف في الوقت نفسه بأن معالجة الضغوط والتحديات الراهنة والمستقبلية تتطلب توافر إدارة قادرة على التكيف وحدوث تغييرات تحويلية.</w:t>
      </w:r>
      <w:r w:rsidRPr="0081750B">
        <w:rPr>
          <w:rFonts w:ascii="Simplified Arabic" w:hAnsi="Simplified Arabic"/>
          <w:sz w:val="24"/>
          <w:szCs w:val="24"/>
          <w:rtl/>
        </w:rPr>
        <w:t xml:space="preserve"> </w:t>
      </w:r>
      <w:r w:rsidRPr="0081750B">
        <w:rPr>
          <w:rFonts w:ascii="Simplified Arabic" w:hAnsi="Simplified Arabic"/>
          <w:b/>
          <w:bCs/>
          <w:sz w:val="24"/>
          <w:szCs w:val="24"/>
          <w:rtl/>
        </w:rPr>
        <w:t>وتشير السيناريوهات إلى مستقبل تصير فيه استدامة استخدام الأنواع البرية أكثر تأثراً بالضغوط المرتبطة بتغير المناخ والتقدم التكنولوجي وزيادة الاستهلاك.</w:t>
      </w:r>
    </w:p>
    <w:p w14:paraId="1193E62C" w14:textId="77777777" w:rsidR="002F2489" w:rsidRDefault="002F2489">
      <w:pPr>
        <w:bidi w:val="0"/>
        <w:rPr>
          <w:rFonts w:ascii="Simplified Arabic" w:hAnsi="Simplified Arabic"/>
          <w:b/>
          <w:bCs/>
          <w:sz w:val="24"/>
          <w:szCs w:val="24"/>
          <w:rtl/>
        </w:rPr>
      </w:pPr>
      <w:r>
        <w:rPr>
          <w:rFonts w:ascii="Simplified Arabic" w:hAnsi="Simplified Arabic"/>
          <w:b/>
          <w:bCs/>
          <w:sz w:val="24"/>
          <w:szCs w:val="24"/>
          <w:rtl/>
        </w:rPr>
        <w:br w:type="page"/>
      </w:r>
    </w:p>
    <w:p w14:paraId="10751645" w14:textId="7BF56E42" w:rsidR="00EB0A65" w:rsidRPr="0081750B" w:rsidRDefault="00EB0A65" w:rsidP="0081750B">
      <w:pPr>
        <w:shd w:val="clear" w:color="auto" w:fill="C5E0B3"/>
        <w:tabs>
          <w:tab w:val="left" w:pos="1772"/>
        </w:tabs>
        <w:spacing w:before="240" w:after="120" w:line="360" w:lineRule="exact"/>
        <w:jc w:val="both"/>
        <w:textDirection w:val="tbRlV"/>
        <w:rPr>
          <w:rFonts w:ascii="Simplified Arabic" w:hAnsi="Simplified Arabic"/>
          <w:b/>
          <w:bCs/>
          <w:sz w:val="24"/>
          <w:szCs w:val="24"/>
          <w:rtl/>
          <w:lang w:val="ar-SA" w:eastAsia="zh-TW"/>
        </w:rPr>
      </w:pPr>
      <w:r w:rsidRPr="0081750B">
        <w:rPr>
          <w:rFonts w:ascii="Simplified Arabic" w:hAnsi="Simplified Arabic"/>
          <w:b/>
          <w:bCs/>
          <w:sz w:val="24"/>
          <w:szCs w:val="24"/>
          <w:rtl/>
        </w:rPr>
        <w:lastRenderedPageBreak/>
        <w:t>دال-1 -</w:t>
      </w:r>
      <w:r w:rsidRPr="0081750B">
        <w:rPr>
          <w:rFonts w:ascii="Simplified Arabic" w:hAnsi="Simplified Arabic"/>
          <w:bCs/>
          <w:sz w:val="24"/>
          <w:szCs w:val="24"/>
          <w:rtl/>
        </w:rPr>
        <w:t xml:space="preserve"> </w:t>
      </w:r>
      <w:r w:rsidRPr="0081750B">
        <w:rPr>
          <w:rFonts w:ascii="Simplified Arabic" w:hAnsi="Simplified Arabic"/>
          <w:b/>
          <w:bCs/>
          <w:sz w:val="24"/>
          <w:szCs w:val="24"/>
          <w:rtl/>
        </w:rPr>
        <w:t>من المرجح أن تواجه استدامة استخدام الأنواع البرية في المستقبل تحديات بسبب تغير المناخ وازدياد الطلب والتقدم التكنولوجي.</w:t>
      </w:r>
      <w:r w:rsidRPr="0081750B">
        <w:rPr>
          <w:rFonts w:ascii="Simplified Arabic" w:hAnsi="Simplified Arabic"/>
          <w:bCs/>
          <w:sz w:val="24"/>
          <w:szCs w:val="24"/>
          <w:rtl/>
        </w:rPr>
        <w:t xml:space="preserve"> </w:t>
      </w:r>
      <w:r w:rsidRPr="0081750B">
        <w:rPr>
          <w:rFonts w:ascii="Simplified Arabic" w:hAnsi="Simplified Arabic"/>
          <w:b/>
          <w:bCs/>
          <w:sz w:val="24"/>
          <w:szCs w:val="24"/>
          <w:rtl/>
        </w:rPr>
        <w:t>ومعالجة هذه التحديات ومواجهتها يتطلبان تغييرات تحويلية.</w:t>
      </w:r>
    </w:p>
    <w:p w14:paraId="76E3FD13" w14:textId="543A2EE6" w:rsidR="00EB0A65" w:rsidRPr="0081750B" w:rsidRDefault="00EB0A65" w:rsidP="0081750B">
      <w:pPr>
        <w:spacing w:after="120" w:line="360" w:lineRule="exact"/>
        <w:ind w:left="720"/>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(دال-1-1) وفقا لمعظم السيناريوهات والنماذج، من المتوقع أن يؤدي تغير المناخ إلى تغيرات متعددة، مثل تغير توزيع الأنواع البرية والديناميات السكانية، وزيادة تواتر الظواهر المناخية العاتية وتغير الدورات التغذوية، فضلا عن التغيرات الإيكولوجية، التي ستؤثر على الأنواع البرية واستخدامها في جميع الممارسات، من خلال تأثيرات متعددة.</w:t>
      </w:r>
      <w:r w:rsidRPr="0081750B">
        <w:rPr>
          <w:rFonts w:ascii="Simplified Arabic" w:hAnsi="Simplified Arabic"/>
          <w:sz w:val="24"/>
          <w:szCs w:val="24"/>
          <w:rtl/>
        </w:rPr>
        <w:t xml:space="preserve"> </w:t>
      </w:r>
      <w:r w:rsidRPr="0081750B">
        <w:rPr>
          <w:rFonts w:ascii="Simplified Arabic" w:hAnsi="Simplified Arabic"/>
          <w:b/>
          <w:bCs/>
          <w:sz w:val="24"/>
          <w:szCs w:val="24"/>
          <w:rtl/>
        </w:rPr>
        <w:t>ومع ذلك، فإن هناك عدم يقين بشأن المسارات المستقبلية.</w:t>
      </w:r>
      <w:r w:rsidRPr="0081750B">
        <w:rPr>
          <w:rFonts w:ascii="Simplified Arabic" w:hAnsi="Simplified Arabic"/>
          <w:sz w:val="24"/>
          <w:szCs w:val="24"/>
          <w:rtl/>
        </w:rPr>
        <w:t xml:space="preserve"> </w:t>
      </w:r>
      <w:r w:rsidRPr="0081750B">
        <w:rPr>
          <w:rFonts w:ascii="Simplified Arabic" w:hAnsi="Simplified Arabic"/>
          <w:b/>
          <w:bCs/>
          <w:sz w:val="24"/>
          <w:szCs w:val="24"/>
          <w:rtl/>
        </w:rPr>
        <w:t>وقد يزيد تغير المناخ من تفاقم قابلية التأثر وأوجه التفاوت الاجتماعية فضلا عن الاقتصادية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w:t>
      </w:r>
      <w:r w:rsidR="00C763E5" w:rsidRPr="0081750B">
        <w:rPr>
          <w:rFonts w:ascii="Simplified Arabic" w:hAnsi="Simplified Arabic"/>
          <w:b/>
          <w:bCs/>
          <w:sz w:val="24"/>
          <w:szCs w:val="24"/>
          <w:rtl/>
        </w:rPr>
        <w:t>5</w:t>
      </w:r>
      <w:r w:rsidRPr="0081750B">
        <w:rPr>
          <w:rFonts w:ascii="Simplified Arabic" w:hAnsi="Simplified Arabic"/>
          <w:b/>
          <w:bCs/>
          <w:sz w:val="24"/>
          <w:szCs w:val="24"/>
          <w:rtl/>
        </w:rPr>
        <w:t>-</w:t>
      </w:r>
      <w:r w:rsidR="00C763E5" w:rsidRPr="0081750B">
        <w:rPr>
          <w:rFonts w:ascii="Simplified Arabic" w:hAnsi="Simplified Arabic"/>
          <w:b/>
          <w:bCs/>
          <w:sz w:val="24"/>
          <w:szCs w:val="24"/>
          <w:rtl/>
        </w:rPr>
        <w:t>2</w:t>
      </w:r>
      <w:r w:rsidR="00A566F6" w:rsidRPr="0081750B">
        <w:rPr>
          <w:rFonts w:ascii="Simplified Arabic" w:hAnsi="Simplified Arabic"/>
          <w:b/>
          <w:bCs/>
          <w:sz w:val="24"/>
          <w:szCs w:val="24"/>
          <w:rtl/>
        </w:rPr>
        <w:t>-1</w:t>
      </w:r>
      <w:r w:rsidRPr="0081750B">
        <w:rPr>
          <w:rFonts w:ascii="Simplified Arabic" w:hAnsi="Simplified Arabic"/>
          <w:b/>
          <w:bCs/>
          <w:sz w:val="24"/>
          <w:szCs w:val="24"/>
          <w:rtl/>
        </w:rPr>
        <w:t>-2، 5-2-1 5، 5-4.</w:t>
      </w:r>
      <w:r w:rsidRPr="0081750B">
        <w:rPr>
          <w:rFonts w:ascii="Simplified Arabic" w:hAnsi="Simplified Arabic"/>
          <w:sz w:val="24"/>
          <w:szCs w:val="24"/>
          <w:rtl/>
        </w:rPr>
        <w:t xml:space="preserve"> لتغير المناخ آثار على جميع الممارسات الاستخراجية وغير الاستخراجية، بما في ذلك آثاره على ديناميات تجمعات الأنواع البرية المستهدفة والنظم الإيكولوجية التي تعيش فيها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C763E5" w:rsidRPr="0081750B">
        <w:rPr>
          <w:rFonts w:ascii="Simplified Arabic" w:hAnsi="Simplified Arabic"/>
          <w:sz w:val="24"/>
          <w:szCs w:val="24"/>
          <w:rtl/>
        </w:rPr>
        <w:t>5</w:t>
      </w:r>
      <w:r w:rsidRPr="0081750B">
        <w:rPr>
          <w:rFonts w:ascii="Simplified Arabic" w:hAnsi="Simplified Arabic"/>
          <w:sz w:val="24"/>
          <w:szCs w:val="24"/>
          <w:rtl/>
        </w:rPr>
        <w:t>-</w:t>
      </w:r>
      <w:r w:rsidR="00C763E5" w:rsidRPr="0081750B">
        <w:rPr>
          <w:rFonts w:ascii="Simplified Arabic" w:hAnsi="Simplified Arabic"/>
          <w:sz w:val="24"/>
          <w:szCs w:val="24"/>
          <w:rtl/>
        </w:rPr>
        <w:t>4}</w:t>
      </w:r>
      <w:r w:rsidRPr="0081750B">
        <w:rPr>
          <w:rFonts w:ascii="Simplified Arabic" w:hAnsi="Simplified Arabic"/>
          <w:sz w:val="24"/>
          <w:szCs w:val="24"/>
          <w:rtl/>
        </w:rPr>
        <w:t>. فعلى سبيل المثال، تُظهر إسقاطات تغير المناخ في سيناريوهات الانبعاثات العالية حتى عام 2100 الصادرة عن الهيئة الحكومية الدولية المعنية بتغير المناخ انخفاضا في الكتلة الحيوية العالمية للمحيطات؛ ومن المحتمل أن ينخفض المصيد العالمي في جميع النظم وبدرجة أكبر في النظم المدارية، في حين أن التحول القطبي في الأنواع البحرية قد يخلق فرصا جديدة في المحيطات ذات خطوط العرض المتوسطة إلى العالية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763E5" w:rsidRPr="0081750B">
        <w:rPr>
          <w:rFonts w:ascii="Simplified Arabic" w:hAnsi="Simplified Arabic"/>
          <w:sz w:val="24"/>
          <w:szCs w:val="24"/>
          <w:rtl/>
        </w:rPr>
        <w:t>4</w:t>
      </w:r>
      <w:r w:rsidRPr="0081750B">
        <w:rPr>
          <w:rFonts w:ascii="Simplified Arabic" w:hAnsi="Simplified Arabic"/>
          <w:sz w:val="24"/>
          <w:szCs w:val="24"/>
          <w:rtl/>
        </w:rPr>
        <w:t>-</w:t>
      </w:r>
      <w:r w:rsidR="00C763E5" w:rsidRPr="0081750B">
        <w:rPr>
          <w:rFonts w:ascii="Simplified Arabic" w:hAnsi="Simplified Arabic"/>
          <w:sz w:val="24"/>
          <w:szCs w:val="24"/>
          <w:rtl/>
        </w:rPr>
        <w:t>2</w:t>
      </w:r>
      <w:r w:rsidR="00830777" w:rsidRPr="0081750B">
        <w:rPr>
          <w:rFonts w:ascii="Simplified Arabic" w:hAnsi="Simplified Arabic"/>
          <w:sz w:val="24"/>
          <w:szCs w:val="24"/>
          <w:rtl/>
        </w:rPr>
        <w:t>-1</w:t>
      </w:r>
      <w:r w:rsidRPr="0081750B">
        <w:rPr>
          <w:rFonts w:ascii="Simplified Arabic" w:hAnsi="Simplified Arabic"/>
          <w:sz w:val="24"/>
          <w:szCs w:val="24"/>
          <w:rtl/>
        </w:rPr>
        <w:t>-2-2، 5-4-2-5، 5-4-2-8}.</w:t>
      </w:r>
    </w:p>
    <w:p w14:paraId="2370C1F5" w14:textId="062993AE" w:rsidR="00EB0A65" w:rsidRPr="0081750B" w:rsidRDefault="00EB0A65" w:rsidP="0081750B">
      <w:pPr>
        <w:spacing w:after="120" w:line="360" w:lineRule="exact"/>
        <w:ind w:left="720"/>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(دال-</w:t>
      </w:r>
      <w:r w:rsidR="00CF0E4F" w:rsidRPr="0081750B">
        <w:rPr>
          <w:rFonts w:ascii="Simplified Arabic" w:hAnsi="Simplified Arabic"/>
          <w:b/>
          <w:bCs/>
          <w:sz w:val="24"/>
          <w:szCs w:val="24"/>
          <w:rtl/>
        </w:rPr>
        <w:t>1</w:t>
      </w:r>
      <w:r w:rsidRPr="0081750B">
        <w:rPr>
          <w:rFonts w:ascii="Simplified Arabic" w:hAnsi="Simplified Arabic"/>
          <w:b/>
          <w:bCs/>
          <w:sz w:val="24"/>
          <w:szCs w:val="24"/>
          <w:rtl/>
        </w:rPr>
        <w:t>-</w:t>
      </w:r>
      <w:r w:rsidR="00CF0E4F" w:rsidRPr="0081750B">
        <w:rPr>
          <w:rFonts w:ascii="Simplified Arabic" w:hAnsi="Simplified Arabic"/>
          <w:b/>
          <w:bCs/>
          <w:sz w:val="24"/>
          <w:szCs w:val="24"/>
          <w:rtl/>
        </w:rPr>
        <w:t>2</w:t>
      </w:r>
      <w:r w:rsidRPr="0081750B">
        <w:rPr>
          <w:rFonts w:ascii="Simplified Arabic" w:hAnsi="Simplified Arabic"/>
          <w:b/>
          <w:bCs/>
          <w:sz w:val="24"/>
          <w:szCs w:val="24"/>
          <w:rtl/>
        </w:rPr>
        <w:t>) فيما يتعلق بالعديد من الممارسات، يرتبط الطلب بالاتجاهات الديمغرافية وأنماط الاستهلاك.</w:t>
      </w:r>
      <w:r w:rsidRPr="0081750B">
        <w:rPr>
          <w:rFonts w:ascii="Simplified Arabic" w:hAnsi="Simplified Arabic"/>
          <w:sz w:val="24"/>
          <w:szCs w:val="24"/>
          <w:rtl/>
        </w:rPr>
        <w:t xml:space="preserve"> </w:t>
      </w:r>
      <w:r w:rsidRPr="0081750B">
        <w:rPr>
          <w:rFonts w:ascii="Simplified Arabic" w:hAnsi="Simplified Arabic"/>
          <w:b/>
          <w:bCs/>
          <w:sz w:val="24"/>
          <w:szCs w:val="24"/>
          <w:rtl/>
        </w:rPr>
        <w:t>وسيؤدي تزايد عدد السكان والاستهلاك إلى زيادة الضغط على الأنواع البرية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{4-5</w:t>
      </w:r>
      <w:r w:rsidR="002606C6" w:rsidRPr="0081750B">
        <w:rPr>
          <w:rFonts w:ascii="Simplified Arabic" w:hAnsi="Simplified Arabic"/>
          <w:b/>
          <w:bCs/>
          <w:sz w:val="24"/>
          <w:szCs w:val="24"/>
          <w:rtl/>
        </w:rPr>
        <w:t>-3</w:t>
      </w:r>
      <w:r w:rsidRPr="0081750B">
        <w:rPr>
          <w:rFonts w:ascii="Simplified Arabic" w:hAnsi="Simplified Arabic"/>
          <w:b/>
          <w:bCs/>
          <w:sz w:val="24"/>
          <w:szCs w:val="24"/>
          <w:rtl/>
        </w:rPr>
        <w:t>-1، 5-4-4</w:t>
      </w:r>
      <w:r w:rsidR="003C67A6" w:rsidRPr="0081750B">
        <w:rPr>
          <w:rFonts w:ascii="Simplified Arabic" w:hAnsi="Simplified Arabic"/>
          <w:b/>
          <w:bCs/>
          <w:sz w:val="24"/>
          <w:szCs w:val="24"/>
          <w:rtl/>
        </w:rPr>
        <w:t>-4</w:t>
      </w:r>
      <w:r w:rsidRPr="0081750B">
        <w:rPr>
          <w:rFonts w:ascii="Simplified Arabic" w:hAnsi="Simplified Arabic"/>
          <w:b/>
          <w:bCs/>
          <w:sz w:val="24"/>
          <w:szCs w:val="24"/>
          <w:rtl/>
        </w:rPr>
        <w:t>، 5-4-6-8، 5-9-4}.</w:t>
      </w:r>
      <w:r w:rsidRPr="0081750B">
        <w:rPr>
          <w:rFonts w:ascii="Simplified Arabic" w:hAnsi="Simplified Arabic"/>
          <w:sz w:val="24"/>
          <w:szCs w:val="24"/>
          <w:rtl/>
        </w:rPr>
        <w:t xml:space="preserve"> من المتوقع على سبيل المثال، أن يتضاعف الطلب العالمي على الأسماك تقريبا بحلول منتصف القرن وأن يزداد في جميع مناطق العالم، في حين أن الطلب على القطف من النباتات البرية والطحالب والفطريات آخذ في الازدياد على المستوى المحلي، حيث تستهلك معظم المنتجات، فضلا عن الأسواق الدولية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8A62DA" w:rsidRPr="0081750B">
        <w:rPr>
          <w:rFonts w:ascii="Simplified Arabic" w:hAnsi="Simplified Arabic"/>
          <w:sz w:val="24"/>
          <w:szCs w:val="24"/>
          <w:rtl/>
        </w:rPr>
        <w:t>5</w:t>
      </w:r>
      <w:r w:rsidRPr="0081750B">
        <w:rPr>
          <w:rFonts w:ascii="Simplified Arabic" w:hAnsi="Simplified Arabic"/>
          <w:sz w:val="24"/>
          <w:szCs w:val="24"/>
          <w:rtl/>
        </w:rPr>
        <w:t>-</w:t>
      </w:r>
      <w:r w:rsidR="008A62DA" w:rsidRPr="0081750B">
        <w:rPr>
          <w:rFonts w:ascii="Simplified Arabic" w:hAnsi="Simplified Arabic"/>
          <w:sz w:val="24"/>
          <w:szCs w:val="24"/>
          <w:rtl/>
        </w:rPr>
        <w:t>4</w:t>
      </w:r>
      <w:r w:rsidR="00B53834" w:rsidRPr="0081750B">
        <w:rPr>
          <w:rFonts w:ascii="Simplified Arabic" w:hAnsi="Simplified Arabic"/>
          <w:sz w:val="24"/>
          <w:szCs w:val="24"/>
          <w:rtl/>
        </w:rPr>
        <w:t>-2</w:t>
      </w:r>
      <w:r w:rsidRPr="0081750B">
        <w:rPr>
          <w:rFonts w:ascii="Simplified Arabic" w:hAnsi="Simplified Arabic"/>
          <w:sz w:val="24"/>
          <w:szCs w:val="24"/>
          <w:rtl/>
        </w:rPr>
        <w:t>-2، 5-4-2-8، 5-4-3-4}. ومن المتوقع أن يزداد الطلب على الطاقة الأحيائية المستمدة من الخشب، وفي الوقت نفسه تقع انخفاضات مستمرة في الغطاء الحرجي العالمي بسبب زيادة قطع الأشجار والوفيات الناجمة عن تغير المناخ. وقد تلبي المزارع الحرجية بعض الطلب المتزايد ولكن من المرجح أن تكون هناك تنازلات بين إدارة الغابات الطبيعية لتلبية الطلب على الأخشاب وحفظ التنوع البيولوجي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E71965" w:rsidRPr="0081750B">
        <w:rPr>
          <w:rFonts w:ascii="Simplified Arabic" w:hAnsi="Simplified Arabic"/>
          <w:sz w:val="24"/>
          <w:szCs w:val="24"/>
          <w:rtl/>
        </w:rPr>
        <w:t>5</w:t>
      </w:r>
      <w:r w:rsidRPr="0081750B">
        <w:rPr>
          <w:rFonts w:ascii="Simplified Arabic" w:hAnsi="Simplified Arabic"/>
          <w:sz w:val="24"/>
          <w:szCs w:val="24"/>
          <w:rtl/>
        </w:rPr>
        <w:t>-</w:t>
      </w:r>
      <w:r w:rsidR="00E71965" w:rsidRPr="0081750B">
        <w:rPr>
          <w:rFonts w:ascii="Simplified Arabic" w:hAnsi="Simplified Arabic"/>
          <w:sz w:val="24"/>
          <w:szCs w:val="24"/>
          <w:rtl/>
        </w:rPr>
        <w:t>4-</w:t>
      </w:r>
      <w:r w:rsidRPr="0081750B">
        <w:rPr>
          <w:rFonts w:ascii="Simplified Arabic" w:hAnsi="Simplified Arabic"/>
          <w:sz w:val="24"/>
          <w:szCs w:val="24"/>
          <w:rtl/>
        </w:rPr>
        <w:t>5-1}. ومن المرجح أيضاً أن تتزايد الممارسات غير الاستخراجية، بما في ذلك السياحة القائمة على الطبيعة، وربما تتمخض عن اتجاهات بيئية سلبية ناجمة، على سبيل المثال، عن زيادة النفايات. وتشير توقعات زيادة نمو السياحة إلى أن الأمر سيتطلب بذل جهود إضافية كبيرة للتخفيف من هذه الآثار السلبية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E71965" w:rsidRPr="0081750B">
        <w:rPr>
          <w:rFonts w:ascii="Simplified Arabic" w:hAnsi="Simplified Arabic"/>
          <w:sz w:val="24"/>
          <w:szCs w:val="24"/>
          <w:rtl/>
        </w:rPr>
        <w:t>5</w:t>
      </w:r>
      <w:r w:rsidRPr="0081750B">
        <w:rPr>
          <w:rFonts w:ascii="Simplified Arabic" w:hAnsi="Simplified Arabic"/>
          <w:sz w:val="24"/>
          <w:szCs w:val="24"/>
          <w:rtl/>
        </w:rPr>
        <w:t>-</w:t>
      </w:r>
      <w:r w:rsidR="00E71965" w:rsidRPr="0081750B">
        <w:rPr>
          <w:rFonts w:ascii="Simplified Arabic" w:hAnsi="Simplified Arabic"/>
          <w:sz w:val="24"/>
          <w:szCs w:val="24"/>
          <w:rtl/>
        </w:rPr>
        <w:t>4-6</w:t>
      </w:r>
      <w:r w:rsidRPr="0081750B">
        <w:rPr>
          <w:rFonts w:ascii="Simplified Arabic" w:hAnsi="Simplified Arabic"/>
          <w:sz w:val="24"/>
          <w:szCs w:val="24"/>
          <w:rtl/>
        </w:rPr>
        <w:t>}.</w:t>
      </w:r>
    </w:p>
    <w:p w14:paraId="37CD97D1" w14:textId="6BE64128" w:rsidR="00EB0A65" w:rsidRPr="0081750B" w:rsidRDefault="00EB0A65" w:rsidP="00161C43">
      <w:pPr>
        <w:spacing w:after="120" w:line="340" w:lineRule="exact"/>
        <w:ind w:left="720"/>
        <w:jc w:val="both"/>
        <w:textDirection w:val="tbRlV"/>
        <w:rPr>
          <w:rFonts w:ascii="Simplified Arabic" w:eastAsia="SimSun" w:hAnsi="Simplified Arabic"/>
          <w:color w:val="000000"/>
          <w:sz w:val="24"/>
          <w:szCs w:val="24"/>
          <w:rtl/>
          <w:lang w:val="ar-SA" w:eastAsia="zh-TW"/>
        </w:rPr>
      </w:pPr>
      <w:r w:rsidRPr="0081750B">
        <w:rPr>
          <w:rFonts w:ascii="Simplified Arabic" w:hAnsi="Simplified Arabic"/>
          <w:b/>
          <w:bCs/>
          <w:sz w:val="24"/>
          <w:szCs w:val="24"/>
          <w:rtl/>
        </w:rPr>
        <w:t>(دال-</w:t>
      </w:r>
      <w:r w:rsidR="00CF0E4F" w:rsidRPr="0081750B">
        <w:rPr>
          <w:rFonts w:ascii="Simplified Arabic" w:hAnsi="Simplified Arabic"/>
          <w:b/>
          <w:bCs/>
          <w:sz w:val="24"/>
          <w:szCs w:val="24"/>
          <w:rtl/>
        </w:rPr>
        <w:t>1</w:t>
      </w:r>
      <w:r w:rsidRPr="0081750B">
        <w:rPr>
          <w:rFonts w:ascii="Simplified Arabic" w:hAnsi="Simplified Arabic"/>
          <w:b/>
          <w:bCs/>
          <w:sz w:val="24"/>
          <w:szCs w:val="24"/>
          <w:rtl/>
        </w:rPr>
        <w:t>-</w:t>
      </w:r>
      <w:r w:rsidR="00CF0E4F" w:rsidRPr="0081750B">
        <w:rPr>
          <w:rFonts w:ascii="Simplified Arabic" w:hAnsi="Simplified Arabic"/>
          <w:b/>
          <w:bCs/>
          <w:sz w:val="24"/>
          <w:szCs w:val="24"/>
          <w:rtl/>
        </w:rPr>
        <w:t>3</w:t>
      </w:r>
      <w:r w:rsidRPr="0081750B">
        <w:rPr>
          <w:rFonts w:ascii="Simplified Arabic" w:hAnsi="Simplified Arabic"/>
          <w:b/>
          <w:bCs/>
          <w:sz w:val="24"/>
          <w:szCs w:val="24"/>
          <w:rtl/>
        </w:rPr>
        <w:t>) التقدم التكنولوجي سيؤثر سلبا وإيجابا على استخدامات الأنواع البرية في المستقبل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w:t>
      </w:r>
      <w:r w:rsidR="00A42474" w:rsidRPr="0081750B">
        <w:rPr>
          <w:rFonts w:ascii="Simplified Arabic" w:hAnsi="Simplified Arabic"/>
          <w:b/>
          <w:bCs/>
          <w:sz w:val="24"/>
          <w:szCs w:val="24"/>
          <w:rtl/>
        </w:rPr>
        <w:t>5-4</w:t>
      </w:r>
      <w:r w:rsidR="00B53834" w:rsidRPr="0081750B">
        <w:rPr>
          <w:rFonts w:ascii="Simplified Arabic" w:hAnsi="Simplified Arabic"/>
          <w:b/>
          <w:bCs/>
          <w:sz w:val="24"/>
          <w:szCs w:val="24"/>
          <w:rtl/>
        </w:rPr>
        <w:t>-2</w:t>
      </w:r>
      <w:r w:rsidRPr="0081750B">
        <w:rPr>
          <w:rFonts w:ascii="Simplified Arabic" w:hAnsi="Simplified Arabic"/>
          <w:b/>
          <w:bCs/>
          <w:sz w:val="24"/>
          <w:szCs w:val="24"/>
          <w:rtl/>
        </w:rPr>
        <w:t>-3، 5-4-3-3، 5-4-4-3، 5-4-5-3}.</w:t>
      </w:r>
      <w:r w:rsidRPr="0081750B">
        <w:rPr>
          <w:rFonts w:ascii="Simplified Arabic" w:hAnsi="Simplified Arabic"/>
          <w:sz w:val="24"/>
          <w:szCs w:val="24"/>
          <w:rtl/>
        </w:rPr>
        <w:t xml:space="preserve"> من المرجح أن يزيد التقدم التكنولوجي من كفاءة العديد من الممارسات الاستخراجية، مثل القدرة على استغلال الموارد بوتيرة أسرع وبكثافة أكبر. ولكن قد يكون لهذا عواقب سلبية محتملة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A42474" w:rsidRPr="0081750B">
        <w:rPr>
          <w:rFonts w:ascii="Simplified Arabic" w:hAnsi="Simplified Arabic"/>
          <w:sz w:val="24"/>
          <w:szCs w:val="24"/>
          <w:rtl/>
        </w:rPr>
        <w:t>5-4</w:t>
      </w:r>
      <w:r w:rsidR="00EA7198" w:rsidRPr="0081750B">
        <w:rPr>
          <w:rFonts w:ascii="Simplified Arabic" w:hAnsi="Simplified Arabic"/>
          <w:sz w:val="24"/>
          <w:szCs w:val="24"/>
          <w:rtl/>
        </w:rPr>
        <w:t>-2</w:t>
      </w:r>
      <w:r w:rsidRPr="0081750B">
        <w:rPr>
          <w:rFonts w:ascii="Simplified Arabic" w:hAnsi="Simplified Arabic"/>
          <w:sz w:val="24"/>
          <w:szCs w:val="24"/>
          <w:rtl/>
        </w:rPr>
        <w:t>-3، 5-4-5-3}. وفي الوقت نفسه، من المرجح أيضاً أن يعزز التقدم التكنولوجي الرصد والمراقبة والإنفاذ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A42474" w:rsidRPr="0081750B">
        <w:rPr>
          <w:rFonts w:ascii="Simplified Arabic" w:hAnsi="Simplified Arabic"/>
          <w:sz w:val="24"/>
          <w:szCs w:val="24"/>
          <w:rtl/>
        </w:rPr>
        <w:t>5-4</w:t>
      </w:r>
      <w:r w:rsidR="00EA7198" w:rsidRPr="0081750B">
        <w:rPr>
          <w:rFonts w:ascii="Simplified Arabic" w:hAnsi="Simplified Arabic"/>
          <w:sz w:val="24"/>
          <w:szCs w:val="24"/>
          <w:rtl/>
        </w:rPr>
        <w:t>-2</w:t>
      </w:r>
      <w:r w:rsidRPr="0081750B">
        <w:rPr>
          <w:rFonts w:ascii="Simplified Arabic" w:hAnsi="Simplified Arabic"/>
          <w:sz w:val="24"/>
          <w:szCs w:val="24"/>
          <w:rtl/>
        </w:rPr>
        <w:t>-3، 5-5-4-8}. فالتقدم المحرز في تكنولوجيات المعلومات والاتصالات ينطوي على إمكانية إحداث تغيير عميق في رصد الأنواع البرية من خلال تحسين الفرجة الافتراضية على الحياة البرية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A42474" w:rsidRPr="0081750B">
        <w:rPr>
          <w:rFonts w:ascii="Simplified Arabic" w:hAnsi="Simplified Arabic"/>
          <w:sz w:val="24"/>
          <w:szCs w:val="24"/>
          <w:rtl/>
        </w:rPr>
        <w:t>5-4</w:t>
      </w:r>
      <w:r w:rsidRPr="0081750B">
        <w:rPr>
          <w:rFonts w:ascii="Simplified Arabic" w:hAnsi="Simplified Arabic"/>
          <w:sz w:val="24"/>
          <w:szCs w:val="24"/>
          <w:rtl/>
        </w:rPr>
        <w:t xml:space="preserve"> 6-3}. ووفقا</w:t>
      </w:r>
      <w:r w:rsidR="00161C43">
        <w:rPr>
          <w:rFonts w:ascii="Simplified Arabic" w:hAnsi="Simplified Arabic" w:hint="cs"/>
          <w:sz w:val="24"/>
          <w:szCs w:val="24"/>
          <w:rtl/>
        </w:rPr>
        <w:t>ً</w:t>
      </w:r>
      <w:r w:rsidRPr="0081750B">
        <w:rPr>
          <w:rFonts w:ascii="Simplified Arabic" w:hAnsi="Simplified Arabic"/>
          <w:sz w:val="24"/>
          <w:szCs w:val="24"/>
          <w:rtl/>
        </w:rPr>
        <w:t xml:space="preserve"> لسيناريوهات تخص منطقة معينة، يمكن للابتكارات التكنولوجية أن تدعم الاستخدام المستدام للغابات الطبيعية بطرق متعددة. ومن شأن استيعاب التكنولوجيات من أجل النهوض بالتكثيف الزراعي نهوضا مستداما، لا</w:t>
      </w:r>
      <w:r w:rsidR="002F2489">
        <w:rPr>
          <w:rFonts w:ascii="Simplified Arabic" w:hAnsi="Simplified Arabic" w:hint="cs"/>
          <w:sz w:val="24"/>
          <w:szCs w:val="24"/>
          <w:rtl/>
        </w:rPr>
        <w:t> </w:t>
      </w:r>
      <w:r w:rsidRPr="0081750B">
        <w:rPr>
          <w:rFonts w:ascii="Simplified Arabic" w:hAnsi="Simplified Arabic"/>
          <w:sz w:val="24"/>
          <w:szCs w:val="24"/>
          <w:rtl/>
        </w:rPr>
        <w:t xml:space="preserve">سيما في الأراضي الفلاحية والزراعية والرعوية في البلدان المنتجة، أن يمكن من </w:t>
      </w:r>
      <w:r w:rsidR="00161C43">
        <w:rPr>
          <w:rFonts w:ascii="Simplified Arabic" w:hAnsi="Simplified Arabic" w:hint="cs"/>
          <w:sz w:val="24"/>
          <w:szCs w:val="24"/>
          <w:rtl/>
        </w:rPr>
        <w:t>ا</w:t>
      </w:r>
      <w:r w:rsidRPr="0081750B">
        <w:rPr>
          <w:rFonts w:ascii="Simplified Arabic" w:hAnsi="Simplified Arabic"/>
          <w:sz w:val="24"/>
          <w:szCs w:val="24"/>
          <w:rtl/>
        </w:rPr>
        <w:t>دخار الأراضي لحفظ الغابات، رهنا بنوع الحوكمة القائمة والتغلب على الآثار السلبية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{5-4-5-3}. ويمكن أن تؤدي التكنولوجيات في مجال تصنيع الخشب إلى تحسين كفاءة استخدامات الخشب لأغراض مواد البناء وإنتاج الطاقة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{5-4-5-3}. وقد تساعد الابتكارات التكنولوجية التي تعزز الكفاءة وتقلل من النفايات على الاستخدام المستدام للأنواع البرية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{5-4-5-3}. وقد يساعد أيضا</w:t>
      </w:r>
      <w:r w:rsidR="00161C43">
        <w:rPr>
          <w:rFonts w:ascii="Simplified Arabic" w:hAnsi="Simplified Arabic" w:hint="cs"/>
          <w:sz w:val="24"/>
          <w:szCs w:val="24"/>
          <w:rtl/>
        </w:rPr>
        <w:t>ً</w:t>
      </w:r>
      <w:r w:rsidRPr="0081750B">
        <w:rPr>
          <w:rFonts w:ascii="Simplified Arabic" w:hAnsi="Simplified Arabic"/>
          <w:sz w:val="24"/>
          <w:szCs w:val="24"/>
          <w:rtl/>
        </w:rPr>
        <w:t xml:space="preserve"> النظر في الاستخدامات العرفية وحقوق حيازة الأراضي والوصول إليها والحقوق في الموارد وفقاً للتشريعات الوطنية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FE5CDC" w:rsidRPr="0081750B">
        <w:rPr>
          <w:rFonts w:ascii="Simplified Arabic" w:hAnsi="Simplified Arabic"/>
          <w:sz w:val="24"/>
          <w:szCs w:val="24"/>
          <w:rtl/>
        </w:rPr>
        <w:t>5</w:t>
      </w:r>
      <w:r w:rsidRPr="0081750B">
        <w:rPr>
          <w:rFonts w:ascii="Simplified Arabic" w:hAnsi="Simplified Arabic"/>
          <w:sz w:val="24"/>
          <w:szCs w:val="24"/>
          <w:rtl/>
        </w:rPr>
        <w:t>-</w:t>
      </w:r>
      <w:r w:rsidR="00FE5CDC" w:rsidRPr="0081750B">
        <w:rPr>
          <w:rFonts w:ascii="Simplified Arabic" w:hAnsi="Simplified Arabic"/>
          <w:sz w:val="24"/>
          <w:szCs w:val="24"/>
          <w:rtl/>
        </w:rPr>
        <w:t>4-</w:t>
      </w:r>
      <w:r w:rsidRPr="0081750B">
        <w:rPr>
          <w:rFonts w:ascii="Simplified Arabic" w:hAnsi="Simplified Arabic"/>
          <w:sz w:val="24"/>
          <w:szCs w:val="24"/>
          <w:rtl/>
        </w:rPr>
        <w:t xml:space="preserve">5-3، 5-4-5-8، 5-8}. </w:t>
      </w:r>
    </w:p>
    <w:p w14:paraId="6545EF29" w14:textId="614BB98E" w:rsidR="00EB0A65" w:rsidRPr="0081750B" w:rsidRDefault="00EB0A65" w:rsidP="0081750B">
      <w:pPr>
        <w:spacing w:after="120" w:line="360" w:lineRule="exact"/>
        <w:ind w:left="720"/>
        <w:jc w:val="both"/>
        <w:textDirection w:val="tbRlV"/>
        <w:rPr>
          <w:rFonts w:ascii="Simplified Arabic" w:hAnsi="Simplified Arabic"/>
          <w:color w:val="000000"/>
          <w:sz w:val="24"/>
          <w:szCs w:val="24"/>
          <w:shd w:val="clear" w:color="auto" w:fill="CCCCCC"/>
          <w:rtl/>
          <w:lang w:val="ar-SA" w:eastAsia="zh-TW"/>
        </w:rPr>
      </w:pPr>
      <w:r w:rsidRPr="0081750B">
        <w:rPr>
          <w:rFonts w:ascii="Simplified Arabic" w:hAnsi="Simplified Arabic"/>
          <w:b/>
          <w:bCs/>
          <w:sz w:val="24"/>
          <w:szCs w:val="24"/>
          <w:rtl/>
        </w:rPr>
        <w:lastRenderedPageBreak/>
        <w:t>(دال-</w:t>
      </w:r>
      <w:r w:rsidR="00CF0E4F" w:rsidRPr="0081750B">
        <w:rPr>
          <w:rFonts w:ascii="Simplified Arabic" w:hAnsi="Simplified Arabic"/>
          <w:b/>
          <w:bCs/>
          <w:sz w:val="24"/>
          <w:szCs w:val="24"/>
          <w:rtl/>
        </w:rPr>
        <w:t>1</w:t>
      </w:r>
      <w:r w:rsidRPr="0081750B">
        <w:rPr>
          <w:rFonts w:ascii="Simplified Arabic" w:hAnsi="Simplified Arabic"/>
          <w:b/>
          <w:bCs/>
          <w:sz w:val="24"/>
          <w:szCs w:val="24"/>
          <w:rtl/>
        </w:rPr>
        <w:t>-</w:t>
      </w:r>
      <w:r w:rsidR="00CF0E4F" w:rsidRPr="0081750B">
        <w:rPr>
          <w:rFonts w:ascii="Simplified Arabic" w:hAnsi="Simplified Arabic"/>
          <w:b/>
          <w:bCs/>
          <w:sz w:val="24"/>
          <w:szCs w:val="24"/>
          <w:rtl/>
        </w:rPr>
        <w:t>4</w:t>
      </w:r>
      <w:r w:rsidRPr="0081750B">
        <w:rPr>
          <w:rFonts w:ascii="Simplified Arabic" w:hAnsi="Simplified Arabic"/>
          <w:b/>
          <w:bCs/>
          <w:sz w:val="24"/>
          <w:szCs w:val="24"/>
          <w:rtl/>
        </w:rPr>
        <w:t>) السيناريوهات التي تتنبأ باستخدام الأنواع البرية في المستقبل قليلة</w:t>
      </w:r>
      <w:r w:rsidR="004649A9" w:rsidRPr="0081750B">
        <w:rPr>
          <w:rFonts w:ascii="Simplified Arabic" w:hAnsi="Simplified Arabic"/>
          <w:b/>
          <w:bCs/>
          <w:sz w:val="24"/>
          <w:szCs w:val="24"/>
          <w:rtl/>
        </w:rPr>
        <w:t xml:space="preserve"> </w:t>
      </w:r>
      <w:r w:rsidRPr="0081750B">
        <w:rPr>
          <w:rFonts w:ascii="Simplified Arabic" w:hAnsi="Simplified Arabic"/>
          <w:b/>
          <w:bCs/>
          <w:sz w:val="24"/>
          <w:szCs w:val="24"/>
          <w:rtl/>
        </w:rPr>
        <w:t>العدد (</w:t>
      </w:r>
      <w:r w:rsidRPr="0081750B">
        <w:rPr>
          <w:rFonts w:ascii="Simplified Arabic" w:hAnsi="Simplified Arabic"/>
          <w:b/>
          <w:bCs/>
          <w:i/>
          <w:iCs/>
          <w:sz w:val="24"/>
          <w:szCs w:val="24"/>
          <w:rtl/>
        </w:rPr>
        <w:t>لا خلاف عليه</w:t>
      </w:r>
      <w:r w:rsidRPr="0081750B">
        <w:rPr>
          <w:rFonts w:ascii="Simplified Arabic" w:hAnsi="Simplified Arabic"/>
          <w:b/>
          <w:bCs/>
          <w:sz w:val="24"/>
          <w:szCs w:val="24"/>
          <w:rtl/>
        </w:rPr>
        <w:t>) {</w:t>
      </w:r>
      <w:r w:rsidR="00F34725" w:rsidRPr="0081750B">
        <w:rPr>
          <w:rFonts w:ascii="Simplified Arabic" w:hAnsi="Simplified Arabic"/>
          <w:b/>
          <w:bCs/>
          <w:sz w:val="24"/>
          <w:szCs w:val="24"/>
          <w:rtl/>
        </w:rPr>
        <w:t>5</w:t>
      </w:r>
      <w:r w:rsidRPr="0081750B">
        <w:rPr>
          <w:rFonts w:ascii="Simplified Arabic" w:hAnsi="Simplified Arabic"/>
          <w:b/>
          <w:bCs/>
          <w:sz w:val="24"/>
          <w:szCs w:val="24"/>
          <w:rtl/>
        </w:rPr>
        <w:t>-</w:t>
      </w:r>
      <w:r w:rsidR="00F34725" w:rsidRPr="0081750B">
        <w:rPr>
          <w:rFonts w:ascii="Simplified Arabic" w:hAnsi="Simplified Arabic"/>
          <w:b/>
          <w:bCs/>
          <w:sz w:val="24"/>
          <w:szCs w:val="24"/>
          <w:rtl/>
        </w:rPr>
        <w:t>3}</w:t>
      </w:r>
      <w:r w:rsidRPr="0081750B">
        <w:rPr>
          <w:rFonts w:ascii="Simplified Arabic" w:hAnsi="Simplified Arabic"/>
          <w:b/>
          <w:bCs/>
          <w:sz w:val="24"/>
          <w:szCs w:val="24"/>
          <w:rtl/>
        </w:rPr>
        <w:t>، ولكنها تشير إلى ضرورة إحداث تغييرات تحويلية لكفالة الاستخدام المستدام ولتعزيز استدامة استخدام الأنواع البرية (</w:t>
      </w:r>
      <w:r w:rsidRPr="0081750B">
        <w:rPr>
          <w:rFonts w:ascii="Simplified Arabic" w:hAnsi="Simplified Arabic"/>
          <w:b/>
          <w:bCs/>
          <w:i/>
          <w:iCs/>
          <w:sz w:val="24"/>
          <w:szCs w:val="24"/>
          <w:rtl/>
        </w:rPr>
        <w:t>مسلم به لكنه ناقص</w:t>
      </w:r>
      <w:r w:rsidRPr="0081750B">
        <w:rPr>
          <w:rFonts w:ascii="Simplified Arabic" w:hAnsi="Simplified Arabic"/>
          <w:b/>
          <w:bCs/>
          <w:sz w:val="24"/>
          <w:szCs w:val="24"/>
          <w:rtl/>
        </w:rPr>
        <w:t>) {</w:t>
      </w:r>
      <w:r w:rsidR="00F34725" w:rsidRPr="0081750B">
        <w:rPr>
          <w:rFonts w:ascii="Simplified Arabic" w:hAnsi="Simplified Arabic"/>
          <w:b/>
          <w:bCs/>
          <w:sz w:val="24"/>
          <w:szCs w:val="24"/>
          <w:rtl/>
        </w:rPr>
        <w:t>5</w:t>
      </w:r>
      <w:r w:rsidRPr="0081750B">
        <w:rPr>
          <w:rFonts w:ascii="Simplified Arabic" w:hAnsi="Simplified Arabic"/>
          <w:b/>
          <w:bCs/>
          <w:sz w:val="24"/>
          <w:szCs w:val="24"/>
          <w:rtl/>
        </w:rPr>
        <w:t>-</w:t>
      </w:r>
      <w:r w:rsidR="00F34725" w:rsidRPr="0081750B">
        <w:rPr>
          <w:rFonts w:ascii="Simplified Arabic" w:hAnsi="Simplified Arabic"/>
          <w:b/>
          <w:bCs/>
          <w:sz w:val="24"/>
          <w:szCs w:val="24"/>
          <w:rtl/>
        </w:rPr>
        <w:t>8</w:t>
      </w:r>
      <w:r w:rsidR="00F35328" w:rsidRPr="0081750B">
        <w:rPr>
          <w:rFonts w:ascii="Simplified Arabic" w:hAnsi="Simplified Arabic"/>
          <w:b/>
          <w:bCs/>
          <w:sz w:val="24"/>
          <w:szCs w:val="24"/>
          <w:rtl/>
        </w:rPr>
        <w:t>}</w:t>
      </w:r>
      <w:r w:rsidRPr="0081750B">
        <w:rPr>
          <w:rFonts w:ascii="Simplified Arabic" w:hAnsi="Simplified Arabic"/>
          <w:b/>
          <w:bCs/>
          <w:sz w:val="24"/>
          <w:szCs w:val="24"/>
          <w:rtl/>
        </w:rPr>
        <w:t>.</w:t>
      </w:r>
      <w:r w:rsidRPr="0081750B">
        <w:rPr>
          <w:rFonts w:ascii="Simplified Arabic" w:hAnsi="Simplified Arabic"/>
          <w:sz w:val="24"/>
          <w:szCs w:val="24"/>
          <w:rtl/>
        </w:rPr>
        <w:t xml:space="preserve"> في معظم السيناريوهات، تشترك التغيرات التحويلية التي تمكن من الاستخدام المستدام للأنواع البرية في ظل الظروف المستقبلية في خصائص مشتركة. وتشمل هذه الخصائص تضافر الإجراءات بشأن نقاط التأثير، وتكامل نظم القيم المتعددة، والتوزيع العادل للتكاليف والمنافع، والتغيرات في القيم الاجتماعية، والمعايير والأفضليات الثقافية، والمؤسسات الفعالة ونظم الحوكمة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D93DB2" w:rsidRPr="0081750B">
        <w:rPr>
          <w:rFonts w:ascii="Simplified Arabic" w:hAnsi="Simplified Arabic"/>
          <w:sz w:val="24"/>
          <w:szCs w:val="24"/>
          <w:rtl/>
        </w:rPr>
        <w:t>5</w:t>
      </w:r>
      <w:r w:rsidRPr="0081750B">
        <w:rPr>
          <w:rFonts w:ascii="Simplified Arabic" w:hAnsi="Simplified Arabic"/>
          <w:sz w:val="24"/>
          <w:szCs w:val="24"/>
          <w:rtl/>
        </w:rPr>
        <w:t>-</w:t>
      </w:r>
      <w:r w:rsidR="00D93DB2" w:rsidRPr="0081750B">
        <w:rPr>
          <w:rFonts w:ascii="Simplified Arabic" w:hAnsi="Simplified Arabic"/>
          <w:sz w:val="24"/>
          <w:szCs w:val="24"/>
          <w:rtl/>
        </w:rPr>
        <w:t>8</w:t>
      </w:r>
      <w:r w:rsidR="00F34725" w:rsidRPr="0081750B">
        <w:rPr>
          <w:rFonts w:ascii="Simplified Arabic" w:hAnsi="Simplified Arabic"/>
          <w:sz w:val="24"/>
          <w:szCs w:val="24"/>
          <w:rtl/>
        </w:rPr>
        <w:t>}</w:t>
      </w:r>
      <w:r w:rsidRPr="0081750B">
        <w:rPr>
          <w:rFonts w:ascii="Simplified Arabic" w:hAnsi="Simplified Arabic"/>
          <w:sz w:val="24"/>
          <w:szCs w:val="24"/>
          <w:rtl/>
        </w:rPr>
        <w:t>. ولئن كانت الأهداف الطموحة ضرورية فإنها ليست كافية لدفع عجلة التغيير التحويلي. وستتطلب ترجمة الأهداف</w:t>
      </w:r>
      <w:r w:rsidR="00D93DB2" w:rsidRPr="0081750B">
        <w:rPr>
          <w:rFonts w:ascii="Simplified Arabic" w:hAnsi="Simplified Arabic"/>
          <w:sz w:val="24"/>
          <w:szCs w:val="24"/>
          <w:rtl/>
        </w:rPr>
        <w:t xml:space="preserve"> الرفيعة المستوى إلى إجراء هادف</w:t>
      </w:r>
      <w:r w:rsidRPr="0081750B">
        <w:rPr>
          <w:rFonts w:ascii="Simplified Arabic" w:hAnsi="Simplified Arabic"/>
          <w:sz w:val="24"/>
          <w:szCs w:val="24"/>
          <w:rtl/>
        </w:rPr>
        <w:t xml:space="preserve"> وشامل للجميع على مستويات متعددة التنسيق بين المؤسسات المتعددة الأطراف والأذرع المتعددة للحكومة وقطاع الأعمال والمجتمع المدني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D93DB2" w:rsidRPr="0081750B">
        <w:rPr>
          <w:rFonts w:ascii="Simplified Arabic" w:hAnsi="Simplified Arabic"/>
          <w:sz w:val="24"/>
          <w:szCs w:val="24"/>
          <w:rtl/>
        </w:rPr>
        <w:t>5</w:t>
      </w:r>
      <w:r w:rsidRPr="0081750B">
        <w:rPr>
          <w:rFonts w:ascii="Simplified Arabic" w:hAnsi="Simplified Arabic"/>
          <w:sz w:val="24"/>
          <w:szCs w:val="24"/>
          <w:rtl/>
        </w:rPr>
        <w:t>-</w:t>
      </w:r>
      <w:r w:rsidR="00D93DB2" w:rsidRPr="0081750B">
        <w:rPr>
          <w:rFonts w:ascii="Simplified Arabic" w:hAnsi="Simplified Arabic"/>
          <w:sz w:val="24"/>
          <w:szCs w:val="24"/>
          <w:rtl/>
        </w:rPr>
        <w:t>9</w:t>
      </w:r>
      <w:r w:rsidR="00EA7198" w:rsidRPr="0081750B">
        <w:rPr>
          <w:rFonts w:ascii="Simplified Arabic" w:hAnsi="Simplified Arabic"/>
          <w:sz w:val="24"/>
          <w:szCs w:val="24"/>
          <w:rtl/>
        </w:rPr>
        <w:t>-2</w:t>
      </w:r>
      <w:r w:rsidRPr="0081750B">
        <w:rPr>
          <w:rFonts w:ascii="Simplified Arabic" w:hAnsi="Simplified Arabic"/>
          <w:sz w:val="24"/>
          <w:szCs w:val="24"/>
          <w:rtl/>
        </w:rPr>
        <w:t>}.</w:t>
      </w:r>
    </w:p>
    <w:p w14:paraId="46F4E79D" w14:textId="2A66F8FC" w:rsidR="00EB0A65" w:rsidRPr="0081750B" w:rsidRDefault="00EB0A65" w:rsidP="0081750B">
      <w:pPr>
        <w:spacing w:after="120" w:line="360" w:lineRule="exact"/>
        <w:ind w:left="720"/>
        <w:jc w:val="both"/>
        <w:textDirection w:val="tbRlV"/>
        <w:rPr>
          <w:rFonts w:ascii="Simplified Arabic" w:eastAsia="SimSun" w:hAnsi="Simplified Arabic"/>
          <w:color w:val="000000"/>
          <w:sz w:val="24"/>
          <w:szCs w:val="24"/>
          <w:rtl/>
          <w:lang w:val="ar-SA" w:eastAsia="zh-TW"/>
        </w:rPr>
      </w:pPr>
      <w:r w:rsidRPr="0081750B">
        <w:rPr>
          <w:rFonts w:ascii="Simplified Arabic" w:hAnsi="Simplified Arabic"/>
          <w:sz w:val="24"/>
          <w:szCs w:val="24"/>
          <w:rtl/>
        </w:rPr>
        <w:t xml:space="preserve">وتحدد السيناريوهات الإجراءات اللازمة لتأمين استدامة كل ممارسة في المستقبل. </w:t>
      </w:r>
      <w:r w:rsidR="00D93DB2" w:rsidRPr="0081750B">
        <w:rPr>
          <w:rFonts w:ascii="Simplified Arabic" w:hAnsi="Simplified Arabic"/>
          <w:sz w:val="24"/>
          <w:szCs w:val="24"/>
          <w:rtl/>
        </w:rPr>
        <w:t>و</w:t>
      </w:r>
      <w:r w:rsidRPr="0081750B">
        <w:rPr>
          <w:rFonts w:ascii="Simplified Arabic" w:hAnsi="Simplified Arabic"/>
          <w:sz w:val="24"/>
          <w:szCs w:val="24"/>
          <w:rtl/>
        </w:rPr>
        <w:t>في حالة صيد الأسماك، تشير معظم السيناريوهات إلى أن الاستخدام المستدام في المستقبل قد يتطلب إصلاح أوجه القصور الحالية، والحد من الصيد غير القانوني وغير المبلغ عنه وغير المنظم، وقمع الإعانات المالية الضارة التي تسهم في القدرة المفرطة والصيد الجائر في النظم البحرية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B534D" w:rsidRPr="0081750B">
        <w:rPr>
          <w:rFonts w:ascii="Simplified Arabic" w:hAnsi="Simplified Arabic"/>
          <w:sz w:val="24"/>
          <w:szCs w:val="24"/>
          <w:rtl/>
        </w:rPr>
        <w:t>5-4</w:t>
      </w:r>
      <w:r w:rsidR="00EA7198" w:rsidRPr="0081750B">
        <w:rPr>
          <w:rFonts w:ascii="Simplified Arabic" w:hAnsi="Simplified Arabic"/>
          <w:sz w:val="24"/>
          <w:szCs w:val="24"/>
          <w:rtl/>
        </w:rPr>
        <w:t>-2</w:t>
      </w:r>
      <w:r w:rsidRPr="0081750B">
        <w:rPr>
          <w:rFonts w:ascii="Simplified Arabic" w:hAnsi="Simplified Arabic"/>
          <w:sz w:val="24"/>
          <w:szCs w:val="24"/>
          <w:rtl/>
        </w:rPr>
        <w:t>-</w:t>
      </w:r>
      <w:r w:rsidR="00CB534D" w:rsidRPr="0081750B">
        <w:rPr>
          <w:rFonts w:ascii="Simplified Arabic" w:hAnsi="Simplified Arabic"/>
          <w:sz w:val="24"/>
          <w:szCs w:val="24"/>
          <w:rtl/>
        </w:rPr>
        <w:t>4</w:t>
      </w:r>
      <w:r w:rsidRPr="0081750B">
        <w:rPr>
          <w:rFonts w:ascii="Simplified Arabic" w:hAnsi="Simplified Arabic"/>
          <w:sz w:val="24"/>
          <w:szCs w:val="24"/>
          <w:rtl/>
        </w:rPr>
        <w:t>}، ودعم مصائد الأسماك الصغيرة النطاق، والتكيف مع التغيرات في إنتاجية المحيطات بسبب تغير المناخ، والقيام بشكل استباقي بإنشاء مؤسسات فعالة عابرة للحدود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B534D" w:rsidRPr="0081750B">
        <w:rPr>
          <w:rFonts w:ascii="Simplified Arabic" w:hAnsi="Simplified Arabic"/>
          <w:sz w:val="24"/>
          <w:szCs w:val="24"/>
          <w:rtl/>
        </w:rPr>
        <w:t>5-4</w:t>
      </w:r>
      <w:r w:rsidR="00EA7198" w:rsidRPr="0081750B">
        <w:rPr>
          <w:rFonts w:ascii="Simplified Arabic" w:hAnsi="Simplified Arabic"/>
          <w:sz w:val="24"/>
          <w:szCs w:val="24"/>
          <w:rtl/>
        </w:rPr>
        <w:t>-2</w:t>
      </w:r>
      <w:r w:rsidRPr="0081750B">
        <w:rPr>
          <w:rFonts w:ascii="Simplified Arabic" w:hAnsi="Simplified Arabic"/>
          <w:sz w:val="24"/>
          <w:szCs w:val="24"/>
          <w:rtl/>
        </w:rPr>
        <w:t>-8}. ويمكِن دعم قطع الأشجار المستدام من خلال إدارة الغابات وإصدار شهادات المتعلقة بها من أجل استخدامها استخدامات متعددة، والابتكارات التكنولوجية بغية الحد من الهدر في تصنيع المنتجات الخشبية، والمبادرات الاقتصادية والسياسية التي تعترف بحقوق الشعوب الأصلية والمجتمعات المحلية، بما في ذلك حيازة الأراضي (</w:t>
      </w:r>
      <w:r w:rsidRPr="0081750B">
        <w:rPr>
          <w:rFonts w:ascii="Simplified Arabic" w:hAnsi="Simplified Arabic"/>
          <w:i/>
          <w:iCs/>
          <w:sz w:val="24"/>
          <w:szCs w:val="24"/>
          <w:rtl/>
        </w:rPr>
        <w:t>لا خلاف عليه</w:t>
      </w:r>
      <w:r w:rsidRPr="0081750B">
        <w:rPr>
          <w:rFonts w:ascii="Simplified Arabic" w:hAnsi="Simplified Arabic"/>
          <w:sz w:val="24"/>
          <w:szCs w:val="24"/>
          <w:rtl/>
        </w:rPr>
        <w:t>) {</w:t>
      </w:r>
      <w:r w:rsidR="00CB534D" w:rsidRPr="0081750B">
        <w:rPr>
          <w:rFonts w:ascii="Simplified Arabic" w:hAnsi="Simplified Arabic"/>
          <w:sz w:val="24"/>
          <w:szCs w:val="24"/>
          <w:rtl/>
        </w:rPr>
        <w:t>5-4-</w:t>
      </w:r>
      <w:r w:rsidRPr="0081750B">
        <w:rPr>
          <w:rFonts w:ascii="Simplified Arabic" w:hAnsi="Simplified Arabic"/>
          <w:sz w:val="24"/>
          <w:szCs w:val="24"/>
          <w:rtl/>
        </w:rPr>
        <w:t xml:space="preserve">5-3، 5-4-5-6، </w:t>
      </w:r>
      <w:r w:rsidR="00CB534D" w:rsidRPr="0081750B">
        <w:rPr>
          <w:rFonts w:ascii="Simplified Arabic" w:hAnsi="Simplified Arabic"/>
          <w:sz w:val="24"/>
          <w:szCs w:val="24"/>
          <w:rtl/>
        </w:rPr>
        <w:t>5-4-</w:t>
      </w:r>
      <w:r w:rsidRPr="0081750B">
        <w:rPr>
          <w:rFonts w:ascii="Simplified Arabic" w:hAnsi="Simplified Arabic"/>
          <w:sz w:val="24"/>
          <w:szCs w:val="24"/>
          <w:rtl/>
        </w:rPr>
        <w:t>5-8}. وفي الوقت نفسه، من شأن تطوير وتحسين ممارسات الإدارة المستدامة للغابات أن يوفر أدوات لدعم الأنشطة الاقتصادية المستدامة والمنتجات القائمة على الأنواع البرية، مما يقلل الضغط على الموارد الحرجية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{3-3</w:t>
      </w:r>
      <w:r w:rsidR="003C67A6" w:rsidRPr="0081750B">
        <w:rPr>
          <w:rFonts w:ascii="Simplified Arabic" w:hAnsi="Simplified Arabic"/>
          <w:sz w:val="24"/>
          <w:szCs w:val="24"/>
          <w:rtl/>
        </w:rPr>
        <w:t>-4</w:t>
      </w:r>
      <w:r w:rsidRPr="0081750B">
        <w:rPr>
          <w:rFonts w:ascii="Simplified Arabic" w:hAnsi="Simplified Arabic"/>
          <w:sz w:val="24"/>
          <w:szCs w:val="24"/>
          <w:rtl/>
        </w:rPr>
        <w:t>-5-1، 4-2-3-3-3، 5-4-5-4}. وتعد اللحوم البرية الهدفَ الأساسي لحصاد الحيوانات البرية. ويكشف الطلب المتوقع في المستقبل على اللحوم البرية عن اتجاهات إقليمية مختلفة، مع حصول زيادات في بعض المناطق وانخفاضات في مناطق أخرى بسبب تغير المعايير الثقافية والمقبولية والتفضيلات الاجتماعية. ويمكن أن تكون زيادة فرض التنظيم الرقابي أو إجراءات الحظر على تجارة اللحوم البرية قابلة للتطبيق في بعض المناطق، في حين قد تؤدي لوائح تنظيمية مماثلة إلى انعدام الأمن الغذائي في مناطق أخرى (</w:t>
      </w:r>
      <w:r w:rsidRPr="0081750B">
        <w:rPr>
          <w:rFonts w:ascii="Simplified Arabic" w:hAnsi="Simplified Arabic"/>
          <w:i/>
          <w:iCs/>
          <w:sz w:val="24"/>
          <w:szCs w:val="24"/>
          <w:rtl/>
        </w:rPr>
        <w:t>مسلم به لكنه ناقص</w:t>
      </w:r>
      <w:r w:rsidRPr="0081750B">
        <w:rPr>
          <w:rFonts w:ascii="Simplified Arabic" w:hAnsi="Simplified Arabic"/>
          <w:sz w:val="24"/>
          <w:szCs w:val="24"/>
          <w:rtl/>
        </w:rPr>
        <w:t>) {</w:t>
      </w:r>
      <w:r w:rsidR="00CF0E4F" w:rsidRPr="0081750B">
        <w:rPr>
          <w:rFonts w:ascii="Simplified Arabic" w:hAnsi="Simplified Arabic"/>
          <w:sz w:val="24"/>
          <w:szCs w:val="24"/>
          <w:rtl/>
        </w:rPr>
        <w:t>5</w:t>
      </w:r>
      <w:r w:rsidRPr="0081750B">
        <w:rPr>
          <w:rFonts w:ascii="Simplified Arabic" w:hAnsi="Simplified Arabic"/>
          <w:sz w:val="24"/>
          <w:szCs w:val="24"/>
          <w:rtl/>
        </w:rPr>
        <w:t>-</w:t>
      </w:r>
      <w:r w:rsidR="00CF0E4F" w:rsidRPr="0081750B">
        <w:rPr>
          <w:rFonts w:ascii="Simplified Arabic" w:hAnsi="Simplified Arabic"/>
          <w:sz w:val="24"/>
          <w:szCs w:val="24"/>
          <w:rtl/>
        </w:rPr>
        <w:t>4-</w:t>
      </w:r>
      <w:r w:rsidRPr="0081750B">
        <w:rPr>
          <w:rFonts w:ascii="Simplified Arabic" w:hAnsi="Simplified Arabic"/>
          <w:sz w:val="24"/>
          <w:szCs w:val="24"/>
          <w:rtl/>
        </w:rPr>
        <w:t>4-4}.</w:t>
      </w:r>
    </w:p>
    <w:p w14:paraId="3C664535" w14:textId="30EAA7CE" w:rsidR="00EB0A65" w:rsidRPr="0081750B" w:rsidRDefault="00EB0A65" w:rsidP="0081750B">
      <w:pPr>
        <w:shd w:val="clear" w:color="auto" w:fill="C5E0B3"/>
        <w:tabs>
          <w:tab w:val="left" w:pos="1772"/>
        </w:tabs>
        <w:spacing w:before="240" w:after="120" w:line="360" w:lineRule="exact"/>
        <w:jc w:val="both"/>
        <w:textDirection w:val="tbRlV"/>
        <w:rPr>
          <w:rFonts w:ascii="Simplified Arabic" w:hAnsi="Simplified Arabic"/>
          <w:b/>
          <w:bCs/>
          <w:color w:val="000000"/>
          <w:sz w:val="24"/>
          <w:szCs w:val="24"/>
          <w:rtl/>
          <w:lang w:val="ar-SA" w:eastAsia="zh-TW"/>
        </w:rPr>
      </w:pPr>
      <w:r w:rsidRPr="0081750B">
        <w:rPr>
          <w:rFonts w:ascii="Simplified Arabic" w:hAnsi="Simplified Arabic"/>
          <w:b/>
          <w:bCs/>
          <w:sz w:val="24"/>
          <w:szCs w:val="24"/>
          <w:rtl/>
        </w:rPr>
        <w:t>دال</w:t>
      </w:r>
      <w:r w:rsidRPr="0081750B">
        <w:rPr>
          <w:rFonts w:ascii="Simplified Arabic" w:hAnsi="Simplified Arabic"/>
          <w:bCs/>
          <w:sz w:val="24"/>
          <w:szCs w:val="24"/>
          <w:rtl/>
        </w:rPr>
        <w:t xml:space="preserve">-2- </w:t>
      </w:r>
      <w:r w:rsidRPr="0081750B">
        <w:rPr>
          <w:rFonts w:ascii="Simplified Arabic" w:hAnsi="Simplified Arabic"/>
          <w:b/>
          <w:bCs/>
          <w:sz w:val="24"/>
          <w:szCs w:val="24"/>
          <w:rtl/>
        </w:rPr>
        <w:t>إن التصدي للضغوط الحالية والمستقبلية المتوقعة سيلزمه اللجوء إلى تدخلات متضافرة لتنفيذ وتوسيع نطاق الإجراءات السياساتية التي ثبت أنها تدعم الاستخدام المستدام للأنواع البرية.</w:t>
      </w:r>
    </w:p>
    <w:p w14:paraId="3A79CD8F" w14:textId="503785EA" w:rsidR="00EB0A65" w:rsidRPr="0081750B" w:rsidRDefault="00EB0A65" w:rsidP="0081750B">
      <w:pPr>
        <w:tabs>
          <w:tab w:val="left" w:pos="3686"/>
        </w:tabs>
        <w:spacing w:before="120" w:after="120" w:line="360" w:lineRule="exact"/>
        <w:ind w:left="720"/>
        <w:jc w:val="both"/>
        <w:textDirection w:val="tbRlV"/>
        <w:rPr>
          <w:rFonts w:ascii="Simplified Arabic" w:hAnsi="Simplified Arabic"/>
          <w:sz w:val="24"/>
          <w:szCs w:val="24"/>
          <w:rtl/>
          <w:lang w:val="ar-SA" w:eastAsia="zh-TW"/>
        </w:rPr>
      </w:pPr>
      <w:r w:rsidRPr="0081750B">
        <w:rPr>
          <w:rFonts w:ascii="Simplified Arabic" w:hAnsi="Simplified Arabic"/>
          <w:b/>
          <w:bCs/>
          <w:sz w:val="24"/>
          <w:szCs w:val="24"/>
          <w:rtl/>
        </w:rPr>
        <w:t>(دال-</w:t>
      </w:r>
      <w:r w:rsidR="00685F8F" w:rsidRPr="0081750B">
        <w:rPr>
          <w:rFonts w:ascii="Simplified Arabic" w:hAnsi="Simplified Arabic"/>
          <w:b/>
          <w:bCs/>
          <w:sz w:val="24"/>
          <w:szCs w:val="24"/>
          <w:rtl/>
        </w:rPr>
        <w:t>2</w:t>
      </w:r>
      <w:r w:rsidRPr="0081750B">
        <w:rPr>
          <w:rFonts w:ascii="Simplified Arabic" w:hAnsi="Simplified Arabic"/>
          <w:b/>
          <w:bCs/>
          <w:sz w:val="24"/>
          <w:szCs w:val="24"/>
          <w:rtl/>
        </w:rPr>
        <w:t>-</w:t>
      </w:r>
      <w:r w:rsidR="00685F8F" w:rsidRPr="0081750B">
        <w:rPr>
          <w:rFonts w:ascii="Simplified Arabic" w:hAnsi="Simplified Arabic"/>
          <w:b/>
          <w:bCs/>
          <w:sz w:val="24"/>
          <w:szCs w:val="24"/>
          <w:rtl/>
        </w:rPr>
        <w:t>1</w:t>
      </w:r>
      <w:r w:rsidRPr="0081750B">
        <w:rPr>
          <w:rFonts w:ascii="Simplified Arabic" w:hAnsi="Simplified Arabic"/>
          <w:b/>
          <w:bCs/>
          <w:sz w:val="24"/>
          <w:szCs w:val="24"/>
          <w:rtl/>
        </w:rPr>
        <w:t>) سبق تحديد العناصر الرئيسية (مجموعات من الإجراءات السياساتية) التي تدعم الاستخدام المستدام للأنواع البرية (انظر الفرع جيم، الشكل م ق س- 8).</w:t>
      </w:r>
      <w:r w:rsidRPr="0081750B">
        <w:rPr>
          <w:rFonts w:ascii="Simplified Arabic" w:hAnsi="Simplified Arabic"/>
          <w:sz w:val="24"/>
          <w:szCs w:val="24"/>
          <w:rtl/>
        </w:rPr>
        <w:t xml:space="preserve"> </w:t>
      </w:r>
      <w:r w:rsidRPr="0081750B">
        <w:rPr>
          <w:rFonts w:ascii="Simplified Arabic" w:hAnsi="Simplified Arabic"/>
          <w:b/>
          <w:bCs/>
          <w:sz w:val="24"/>
          <w:szCs w:val="24"/>
          <w:rtl/>
        </w:rPr>
        <w:t xml:space="preserve">غير أنه باستثناء ما يتعلق بصيد الأسماك، فإن هذه العناصر الرئيسية غير مندمجة اندماجا جيدا في اتفاقات ملزمة، وهذا يحد من التقدم المحرز نحو تنفيذها </w:t>
      </w:r>
      <w:r w:rsidRPr="00161C43">
        <w:rPr>
          <w:rFonts w:ascii="Simplified Arabic" w:hAnsi="Simplified Arabic"/>
          <w:b/>
          <w:bCs/>
          <w:w w:val="90"/>
          <w:sz w:val="24"/>
          <w:szCs w:val="24"/>
          <w:rtl/>
        </w:rPr>
        <w:t>(الجدول</w:t>
      </w:r>
      <w:r w:rsidR="002F2489" w:rsidRPr="00161C43">
        <w:rPr>
          <w:rFonts w:ascii="Simplified Arabic" w:hAnsi="Simplified Arabic" w:hint="cs"/>
          <w:b/>
          <w:bCs/>
          <w:w w:val="90"/>
          <w:sz w:val="24"/>
          <w:szCs w:val="24"/>
          <w:rtl/>
        </w:rPr>
        <w:t> </w:t>
      </w:r>
      <w:r w:rsidRPr="00161C43">
        <w:rPr>
          <w:rFonts w:ascii="Simplified Arabic" w:hAnsi="Simplified Arabic"/>
          <w:b/>
          <w:bCs/>
          <w:w w:val="90"/>
          <w:sz w:val="24"/>
          <w:szCs w:val="24"/>
          <w:rtl/>
        </w:rPr>
        <w:t>م</w:t>
      </w:r>
      <w:r w:rsidR="002F2489" w:rsidRPr="00161C43">
        <w:rPr>
          <w:rFonts w:ascii="Simplified Arabic" w:hAnsi="Simplified Arabic" w:hint="cs"/>
          <w:b/>
          <w:bCs/>
          <w:w w:val="90"/>
          <w:sz w:val="24"/>
          <w:szCs w:val="24"/>
          <w:rtl/>
        </w:rPr>
        <w:t> </w:t>
      </w:r>
      <w:r w:rsidRPr="00161C43">
        <w:rPr>
          <w:rFonts w:ascii="Simplified Arabic" w:hAnsi="Simplified Arabic"/>
          <w:b/>
          <w:bCs/>
          <w:w w:val="90"/>
          <w:sz w:val="24"/>
          <w:szCs w:val="24"/>
          <w:rtl/>
        </w:rPr>
        <w:t>ق</w:t>
      </w:r>
      <w:r w:rsidR="002F2489" w:rsidRPr="00161C43">
        <w:rPr>
          <w:rFonts w:ascii="Simplified Arabic" w:hAnsi="Simplified Arabic" w:hint="cs"/>
          <w:b/>
          <w:bCs/>
          <w:w w:val="90"/>
          <w:sz w:val="24"/>
          <w:szCs w:val="24"/>
          <w:rtl/>
        </w:rPr>
        <w:t> </w:t>
      </w:r>
      <w:r w:rsidRPr="00161C43">
        <w:rPr>
          <w:rFonts w:ascii="Simplified Arabic" w:hAnsi="Simplified Arabic"/>
          <w:b/>
          <w:bCs/>
          <w:w w:val="90"/>
          <w:sz w:val="24"/>
          <w:szCs w:val="24"/>
          <w:rtl/>
        </w:rPr>
        <w:t>س-1)</w:t>
      </w:r>
      <w:r w:rsidRPr="0081750B">
        <w:rPr>
          <w:rFonts w:ascii="Simplified Arabic" w:hAnsi="Simplified Arabic"/>
          <w:b/>
          <w:bCs/>
          <w:sz w:val="24"/>
          <w:szCs w:val="24"/>
          <w:rtl/>
        </w:rPr>
        <w:t xml:space="preserve"> (</w:t>
      </w:r>
      <w:r w:rsidRPr="0081750B">
        <w:rPr>
          <w:rFonts w:ascii="Simplified Arabic" w:hAnsi="Simplified Arabic"/>
          <w:b/>
          <w:bCs/>
          <w:i/>
          <w:iCs/>
          <w:sz w:val="24"/>
          <w:szCs w:val="24"/>
          <w:rtl/>
        </w:rPr>
        <w:t>مسلم به لكنه ناقص</w:t>
      </w:r>
      <w:r w:rsidRPr="0081750B">
        <w:rPr>
          <w:rFonts w:ascii="Simplified Arabic" w:hAnsi="Simplified Arabic"/>
          <w:b/>
          <w:bCs/>
          <w:sz w:val="24"/>
          <w:szCs w:val="24"/>
          <w:rtl/>
        </w:rPr>
        <w:t>) {2-2</w:t>
      </w:r>
      <w:r w:rsidR="00685F8F" w:rsidRPr="0081750B">
        <w:rPr>
          <w:rFonts w:ascii="Simplified Arabic" w:hAnsi="Simplified Arabic"/>
          <w:b/>
          <w:bCs/>
          <w:sz w:val="24"/>
          <w:szCs w:val="24"/>
          <w:rtl/>
        </w:rPr>
        <w:t>-</w:t>
      </w:r>
      <w:r w:rsidRPr="0081750B">
        <w:rPr>
          <w:rFonts w:ascii="Simplified Arabic" w:hAnsi="Simplified Arabic"/>
          <w:b/>
          <w:bCs/>
          <w:sz w:val="24"/>
          <w:szCs w:val="24"/>
          <w:rtl/>
        </w:rPr>
        <w:t>6، 2-2-7}.</w:t>
      </w:r>
      <w:r w:rsidRPr="0081750B">
        <w:rPr>
          <w:rFonts w:ascii="Simplified Arabic" w:hAnsi="Simplified Arabic"/>
          <w:sz w:val="24"/>
          <w:szCs w:val="24"/>
          <w:rtl/>
        </w:rPr>
        <w:t xml:space="preserve"> وقد تبين أن العناصر الرئيسية السبعة التالية تعزز استدامة استخدام الأنواع البرية (الجدول م</w:t>
      </w:r>
      <w:r w:rsidR="002F2489">
        <w:rPr>
          <w:rFonts w:ascii="Simplified Arabic" w:hAnsi="Simplified Arabic" w:hint="cs"/>
          <w:sz w:val="24"/>
          <w:szCs w:val="24"/>
          <w:rtl/>
        </w:rPr>
        <w:t> </w:t>
      </w:r>
      <w:r w:rsidRPr="0081750B">
        <w:rPr>
          <w:rFonts w:ascii="Simplified Arabic" w:hAnsi="Simplified Arabic"/>
          <w:sz w:val="24"/>
          <w:szCs w:val="24"/>
          <w:rtl/>
        </w:rPr>
        <w:t>ق</w:t>
      </w:r>
      <w:r w:rsidR="002F2489">
        <w:rPr>
          <w:rFonts w:ascii="Simplified Arabic" w:hAnsi="Simplified Arabic" w:hint="cs"/>
          <w:sz w:val="24"/>
          <w:szCs w:val="24"/>
          <w:rtl/>
        </w:rPr>
        <w:t> </w:t>
      </w:r>
      <w:r w:rsidRPr="0081750B">
        <w:rPr>
          <w:rFonts w:ascii="Simplified Arabic" w:hAnsi="Simplified Arabic"/>
          <w:sz w:val="24"/>
          <w:szCs w:val="24"/>
          <w:rtl/>
        </w:rPr>
        <w:t>س-1): عملية صنع القرار الشاملة للجميع والتشاركية، وضم أشكال متعددة من المعارف والاعتراف بالحقوق، والتوزيع العادل للتكاليف والمنافع، والسياسات المصممة خصيصا للسياقات الاجتماعية والإيكولوجية المحلية، ورصد الظروف والممارسات الاجتماعية والإيكولوجية، والسياسات المنسقة والمتوائمة، والمؤسسات العرفية والقانونية القوية (</w:t>
      </w:r>
      <w:r w:rsidRPr="0081750B">
        <w:rPr>
          <w:rFonts w:ascii="Simplified Arabic" w:hAnsi="Simplified Arabic"/>
          <w:i/>
          <w:iCs/>
          <w:sz w:val="24"/>
          <w:szCs w:val="24"/>
          <w:rtl/>
        </w:rPr>
        <w:t>لا خلاف عليه</w:t>
      </w:r>
      <w:r w:rsidRPr="0081750B">
        <w:rPr>
          <w:rFonts w:ascii="Simplified Arabic" w:hAnsi="Simplified Arabic"/>
          <w:sz w:val="24"/>
          <w:szCs w:val="24"/>
          <w:rtl/>
        </w:rPr>
        <w:t>) {6-6</w:t>
      </w:r>
      <w:r w:rsidR="00790B3B" w:rsidRPr="0081750B">
        <w:rPr>
          <w:rFonts w:ascii="Simplified Arabic" w:hAnsi="Simplified Arabic"/>
          <w:sz w:val="24"/>
          <w:szCs w:val="24"/>
          <w:rtl/>
        </w:rPr>
        <w:t>}</w:t>
      </w:r>
      <w:r w:rsidRPr="0081750B">
        <w:rPr>
          <w:rFonts w:ascii="Simplified Arabic" w:hAnsi="Simplified Arabic"/>
          <w:sz w:val="24"/>
          <w:szCs w:val="24"/>
          <w:rtl/>
        </w:rPr>
        <w:t>. ويختلف إدماج هذه العناصر الرئيسية في اتفاقات ملزمة واتفاقات طوعية ونظم إصدار الشهادات اختلافا جليا باختلاف الممارسات المعنية. ويتجلى أقوى إدماج لهذه العناصر الرئيسية السبعة في الاتفاقات الملزمة المتعلقة بصيد الأسماك، على الرغم من أن عنصرين رئيسيين (عملية صنع القرار الشاملة للجميع والتشاركية، والاعتراف بالحقوق والتوزيع العادل للمنافع) لا يزالان غائبين إلى حد كبير (الجدول م ق س-1) (</w:t>
      </w:r>
      <w:r w:rsidRPr="0081750B">
        <w:rPr>
          <w:rFonts w:ascii="Simplified Arabic" w:hAnsi="Simplified Arabic"/>
          <w:i/>
          <w:iCs/>
          <w:sz w:val="24"/>
          <w:szCs w:val="24"/>
          <w:rtl/>
        </w:rPr>
        <w:t xml:space="preserve">مسلم به </w:t>
      </w:r>
      <w:r w:rsidRPr="0081750B">
        <w:rPr>
          <w:rFonts w:ascii="Simplified Arabic" w:hAnsi="Simplified Arabic"/>
          <w:i/>
          <w:iCs/>
          <w:sz w:val="24"/>
          <w:szCs w:val="24"/>
          <w:rtl/>
        </w:rPr>
        <w:lastRenderedPageBreak/>
        <w:t>لكنه ناقص</w:t>
      </w:r>
      <w:r w:rsidRPr="0081750B">
        <w:rPr>
          <w:rFonts w:ascii="Simplified Arabic" w:hAnsi="Simplified Arabic"/>
          <w:sz w:val="24"/>
          <w:szCs w:val="24"/>
          <w:rtl/>
        </w:rPr>
        <w:t>) {2-2</w:t>
      </w:r>
      <w:r w:rsidR="00790B3B" w:rsidRPr="0081750B">
        <w:rPr>
          <w:rFonts w:ascii="Simplified Arabic" w:hAnsi="Simplified Arabic"/>
          <w:sz w:val="24"/>
          <w:szCs w:val="24"/>
          <w:rtl/>
        </w:rPr>
        <w:t>-</w:t>
      </w:r>
      <w:r w:rsidRPr="0081750B">
        <w:rPr>
          <w:rFonts w:ascii="Simplified Arabic" w:hAnsi="Simplified Arabic"/>
          <w:sz w:val="24"/>
          <w:szCs w:val="24"/>
          <w:rtl/>
        </w:rPr>
        <w:t>6}. وتدمج عمليات إصدار الشهادات المتعلقة بالقطف وقطع الأشجار معظم هذه العناصر الرئيسية، ولكنها لا تتناول مواءمة السياسات أو تنسيق التفاعلات مع ممارسات أخرى. ولا ينعكس هذا العنصران الرئيسيان إلا في الاتفاقات الطوعية للقطف وحصاد الحيوانات البرية والممارسات غير الاستخراجية (الجدول م ق س-1) (</w:t>
      </w:r>
      <w:r w:rsidRPr="0081750B">
        <w:rPr>
          <w:rFonts w:ascii="Simplified Arabic" w:hAnsi="Simplified Arabic"/>
          <w:i/>
          <w:iCs/>
          <w:sz w:val="24"/>
          <w:szCs w:val="24"/>
          <w:rtl/>
        </w:rPr>
        <w:t>لا خلاف عليه</w:t>
      </w:r>
      <w:r w:rsidRPr="0081750B">
        <w:rPr>
          <w:rFonts w:ascii="Simplified Arabic" w:hAnsi="Simplified Arabic"/>
          <w:sz w:val="24"/>
          <w:szCs w:val="24"/>
          <w:rtl/>
        </w:rPr>
        <w:t>) {2-2</w:t>
      </w:r>
      <w:r w:rsidR="00790B3B" w:rsidRPr="0081750B">
        <w:rPr>
          <w:rFonts w:ascii="Simplified Arabic" w:hAnsi="Simplified Arabic"/>
          <w:sz w:val="24"/>
          <w:szCs w:val="24"/>
          <w:rtl/>
        </w:rPr>
        <w:t>-</w:t>
      </w:r>
      <w:r w:rsidRPr="0081750B">
        <w:rPr>
          <w:rFonts w:ascii="Simplified Arabic" w:hAnsi="Simplified Arabic"/>
          <w:sz w:val="24"/>
          <w:szCs w:val="24"/>
          <w:rtl/>
        </w:rPr>
        <w:t>6}. وجميع أنواع الاتفاقات المتصلة بقطع الأشجار والممارسات غير الاستخراجية تُغفل تماما عنصرا أو عنصرين (الجدول م ق س-1). ويعد إدماج جميع العناصر الرئيسية السبعة في اتفاقات ملزمة واتفاقات طوعية وعمليات إصدار الشهادات فيما يتعلق بجميع الممارسات شرطا مسبقا يتوقف عليه مستقبل الاستخدام المستدام للأنواع البرية (</w:t>
      </w:r>
      <w:r w:rsidRPr="0081750B">
        <w:rPr>
          <w:rFonts w:ascii="Simplified Arabic" w:hAnsi="Simplified Arabic"/>
          <w:i/>
          <w:iCs/>
          <w:sz w:val="24"/>
          <w:szCs w:val="24"/>
          <w:rtl/>
        </w:rPr>
        <w:t xml:space="preserve">مسلم به </w:t>
      </w:r>
      <w:r w:rsidR="004205EA">
        <w:rPr>
          <w:noProof/>
        </w:rPr>
        <w:drawing>
          <wp:anchor distT="0" distB="0" distL="114300" distR="114300" simplePos="0" relativeHeight="251689984" behindDoc="0" locked="0" layoutInCell="1" allowOverlap="1" wp14:anchorId="5D028E58" wp14:editId="7D193614">
            <wp:simplePos x="0" y="0"/>
            <wp:positionH relativeFrom="margin">
              <wp:align>right</wp:align>
            </wp:positionH>
            <wp:positionV relativeFrom="paragraph">
              <wp:posOffset>1739414</wp:posOffset>
            </wp:positionV>
            <wp:extent cx="5760720" cy="3888740"/>
            <wp:effectExtent l="0" t="0" r="0" b="0"/>
            <wp:wrapTopAndBottom/>
            <wp:docPr id="36" name="Picture 3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bar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888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750B">
        <w:rPr>
          <w:rFonts w:ascii="Simplified Arabic" w:hAnsi="Simplified Arabic"/>
          <w:i/>
          <w:iCs/>
          <w:sz w:val="24"/>
          <w:szCs w:val="24"/>
          <w:rtl/>
        </w:rPr>
        <w:t>لكنه ناقص</w:t>
      </w:r>
      <w:r w:rsidRPr="0081750B">
        <w:rPr>
          <w:rFonts w:ascii="Simplified Arabic" w:hAnsi="Simplified Arabic"/>
          <w:sz w:val="24"/>
          <w:szCs w:val="24"/>
          <w:rtl/>
        </w:rPr>
        <w:t>) {6-6</w:t>
      </w:r>
      <w:r w:rsidR="00790B3B" w:rsidRPr="0081750B">
        <w:rPr>
          <w:rFonts w:ascii="Simplified Arabic" w:hAnsi="Simplified Arabic"/>
          <w:sz w:val="24"/>
          <w:szCs w:val="24"/>
          <w:rtl/>
        </w:rPr>
        <w:t>}</w:t>
      </w:r>
      <w:r w:rsidRPr="0081750B">
        <w:rPr>
          <w:rFonts w:ascii="Simplified Arabic" w:hAnsi="Simplified Arabic"/>
          <w:sz w:val="24"/>
          <w:szCs w:val="24"/>
          <w:rtl/>
        </w:rPr>
        <w:t>.</w:t>
      </w:r>
    </w:p>
    <w:p w14:paraId="538BD4EE" w14:textId="0354330F" w:rsidR="00EB0A65" w:rsidRPr="0081750B" w:rsidRDefault="00EB0A65" w:rsidP="004205EA">
      <w:pPr>
        <w:spacing w:before="240" w:after="120" w:line="360" w:lineRule="exact"/>
        <w:jc w:val="both"/>
        <w:rPr>
          <w:rFonts w:ascii="Simplified Arabic" w:hAnsi="Simplified Arabic"/>
          <w:sz w:val="24"/>
          <w:szCs w:val="24"/>
          <w:rtl/>
          <w:lang w:val="ar-SA" w:eastAsia="zh-TW"/>
        </w:rPr>
      </w:pPr>
      <w:r w:rsidRPr="0081750B">
        <w:rPr>
          <w:rFonts w:ascii="Simplified Arabic" w:hAnsi="Simplified Arabic"/>
          <w:b/>
          <w:bCs/>
          <w:sz w:val="24"/>
          <w:szCs w:val="24"/>
          <w:rtl/>
        </w:rPr>
        <w:t>الشكل م ق س-8.</w:t>
      </w:r>
      <w:r w:rsidRPr="0081750B">
        <w:rPr>
          <w:rFonts w:ascii="Simplified Arabic" w:hAnsi="Simplified Arabic"/>
          <w:sz w:val="24"/>
          <w:szCs w:val="24"/>
          <w:rtl/>
        </w:rPr>
        <w:t xml:space="preserve"> الموضوعات في العناصر الرئيسية للاستخدام المستدام للأنواع البرية في الاتفاقات الدولية والإقليمية، بما في ذلك الاتفاقات الملزمة (العدد = 6)، وخطط إصدار الشهادات (العدد = 6) والاتفاقات الطوعية (العدد = 13). ويمكن الاطلاع على تقرير إدارة البيانات بخصوص هذا الشكل على الرابط:</w:t>
      </w:r>
      <w:r w:rsidRPr="00F361B2">
        <w:rPr>
          <w:rFonts w:asciiTheme="majorBidi" w:hAnsiTheme="majorBidi" w:cstheme="majorBidi"/>
          <w:szCs w:val="22"/>
        </w:rPr>
        <w:t>https://doi.org/10,5281/zenodo.6473133</w:t>
      </w:r>
      <w:r w:rsidR="00790B3B" w:rsidRPr="0081750B">
        <w:rPr>
          <w:rFonts w:ascii="Simplified Arabic" w:hAnsi="Simplified Arabic"/>
          <w:sz w:val="24"/>
          <w:szCs w:val="24"/>
          <w:rtl/>
        </w:rPr>
        <w:t>.</w:t>
      </w:r>
    </w:p>
    <w:p w14:paraId="06196AA0" w14:textId="77777777" w:rsidR="00161C43" w:rsidRDefault="00161C43">
      <w:pPr>
        <w:bidi w:val="0"/>
        <w:rPr>
          <w:rFonts w:ascii="Simplified Arabic" w:hAnsi="Simplified Arabic"/>
          <w:b/>
          <w:bCs/>
          <w:sz w:val="24"/>
          <w:szCs w:val="24"/>
          <w:rtl/>
        </w:rPr>
      </w:pPr>
      <w:r>
        <w:rPr>
          <w:rFonts w:ascii="Simplified Arabic" w:hAnsi="Simplified Arabic"/>
          <w:b/>
          <w:bCs/>
          <w:sz w:val="24"/>
          <w:szCs w:val="24"/>
          <w:rtl/>
        </w:rPr>
        <w:br w:type="page"/>
      </w:r>
    </w:p>
    <w:p w14:paraId="367480CF" w14:textId="3196EFF6" w:rsidR="00EB0A65" w:rsidRPr="0081750B" w:rsidRDefault="004205EA" w:rsidP="00161C43">
      <w:pPr>
        <w:tabs>
          <w:tab w:val="left" w:pos="3686"/>
        </w:tabs>
        <w:spacing w:after="120" w:line="320" w:lineRule="exact"/>
        <w:jc w:val="both"/>
        <w:textDirection w:val="tbRlV"/>
        <w:rPr>
          <w:rFonts w:ascii="Simplified Arabic" w:hAnsi="Simplified Arabic"/>
          <w:sz w:val="24"/>
          <w:szCs w:val="24"/>
          <w:rtl/>
          <w:lang w:val="ar-SA" w:eastAsia="zh-TW"/>
        </w:rPr>
      </w:pPr>
      <w:r>
        <w:rPr>
          <w:noProof/>
        </w:rPr>
        <w:lastRenderedPageBreak/>
        <w:drawing>
          <wp:anchor distT="0" distB="0" distL="114300" distR="114300" simplePos="0" relativeHeight="251692032" behindDoc="0" locked="0" layoutInCell="1" allowOverlap="1" wp14:anchorId="5ED288CD" wp14:editId="2D11CC16">
            <wp:simplePos x="0" y="0"/>
            <wp:positionH relativeFrom="margin">
              <wp:align>right</wp:align>
            </wp:positionH>
            <wp:positionV relativeFrom="paragraph">
              <wp:posOffset>937804</wp:posOffset>
            </wp:positionV>
            <wp:extent cx="5760720" cy="8128635"/>
            <wp:effectExtent l="0" t="0" r="0" b="5715"/>
            <wp:wrapTopAndBottom/>
            <wp:docPr id="37" name="Picture 3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imeli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6917" cy="8151514"/>
                    </a:xfrm>
                    <a:prstGeom prst="rect">
                      <a:avLst/>
                    </a:prstGeom>
                    <a:noFill/>
                    <a:ln>
                      <a:noFill/>
                    </a:ln>
                  </pic:spPr>
                </pic:pic>
              </a:graphicData>
            </a:graphic>
            <wp14:sizeRelH relativeFrom="page">
              <wp14:pctWidth>0</wp14:pctWidth>
            </wp14:sizeRelH>
            <wp14:sizeRelV relativeFrom="page">
              <wp14:pctHeight>0</wp14:pctHeight>
            </wp14:sizeRelV>
          </wp:anchor>
        </w:drawing>
      </w:r>
      <w:r w:rsidR="00EB0A65" w:rsidRPr="0081750B">
        <w:rPr>
          <w:rFonts w:ascii="Simplified Arabic" w:hAnsi="Simplified Arabic"/>
          <w:b/>
          <w:bCs/>
          <w:sz w:val="24"/>
          <w:szCs w:val="24"/>
          <w:rtl/>
        </w:rPr>
        <w:t>الجدول م ق س</w:t>
      </w:r>
      <w:r w:rsidR="00790B3B" w:rsidRPr="0081750B">
        <w:rPr>
          <w:rFonts w:ascii="Simplified Arabic" w:hAnsi="Simplified Arabic"/>
          <w:b/>
          <w:bCs/>
          <w:sz w:val="24"/>
          <w:szCs w:val="24"/>
          <w:rtl/>
        </w:rPr>
        <w:t>-1</w:t>
      </w:r>
      <w:r w:rsidR="00EB0A65" w:rsidRPr="0081750B">
        <w:rPr>
          <w:rFonts w:ascii="Simplified Arabic" w:hAnsi="Simplified Arabic"/>
          <w:b/>
          <w:bCs/>
          <w:sz w:val="24"/>
          <w:szCs w:val="24"/>
          <w:rtl/>
        </w:rPr>
        <w:t>-</w:t>
      </w:r>
      <w:r w:rsidR="00EB0A65" w:rsidRPr="0081750B">
        <w:rPr>
          <w:rFonts w:ascii="Simplified Arabic" w:hAnsi="Simplified Arabic"/>
          <w:sz w:val="24"/>
          <w:szCs w:val="24"/>
          <w:rtl/>
        </w:rPr>
        <w:t xml:space="preserve"> </w:t>
      </w:r>
      <w:r w:rsidR="00EB0A65" w:rsidRPr="0081750B">
        <w:rPr>
          <w:rFonts w:ascii="Simplified Arabic" w:hAnsi="Simplified Arabic"/>
          <w:b/>
          <w:bCs/>
          <w:sz w:val="24"/>
          <w:szCs w:val="24"/>
          <w:rtl/>
        </w:rPr>
        <w:t>سبعة عناصر رئيسية للسياسة الفعالة للاستخدام المستدام للأنواع البرية، ووجودها في الاتفاقات الدولية الحالية وأمثلة على الخيارات السياساتية.</w:t>
      </w:r>
      <w:r w:rsidR="00EB0A65" w:rsidRPr="0081750B">
        <w:rPr>
          <w:rFonts w:ascii="Simplified Arabic" w:hAnsi="Simplified Arabic"/>
          <w:sz w:val="24"/>
          <w:szCs w:val="24"/>
          <w:rtl/>
        </w:rPr>
        <w:t xml:space="preserve"> الرموز الملونة تستند إلى البيانات المستقاة من تحليل الفصل 2 {الشكل 2-3 في 2-2-6-2}. تمثل الصور التوضيحية (من اليسار إلى اليمين): صيد الأسماك والقطف وقطع الأشجار وحصاد الحيوانات البرية والممارسات غير الاستخراجية.</w:t>
      </w:r>
    </w:p>
    <w:p w14:paraId="3EE60D44" w14:textId="7B316905" w:rsidR="00EB0A65" w:rsidRPr="00F361B2" w:rsidRDefault="004205EA" w:rsidP="002F2489">
      <w:pPr>
        <w:keepNext/>
        <w:spacing w:after="120" w:line="360" w:lineRule="exact"/>
        <w:ind w:left="720"/>
        <w:jc w:val="both"/>
        <w:textDirection w:val="tbRlV"/>
        <w:rPr>
          <w:rFonts w:ascii="Simplified Arabic" w:eastAsia="SimSun" w:hAnsi="Simplified Arabic"/>
          <w:b/>
          <w:bCs/>
          <w:sz w:val="24"/>
          <w:szCs w:val="24"/>
          <w:rtl/>
          <w:lang w:val="ar-SA" w:eastAsia="zh-TW"/>
        </w:rPr>
      </w:pPr>
      <w:r w:rsidRPr="00F361B2">
        <w:rPr>
          <w:rFonts w:ascii="Simplified Arabic" w:hAnsi="Simplified Arabic"/>
          <w:b/>
          <w:bCs/>
          <w:sz w:val="24"/>
          <w:szCs w:val="24"/>
          <w:rtl/>
        </w:rPr>
        <w:lastRenderedPageBreak/>
        <w:t xml:space="preserve"> </w:t>
      </w:r>
      <w:r w:rsidR="00EB0A65" w:rsidRPr="00F361B2">
        <w:rPr>
          <w:rFonts w:ascii="Simplified Arabic" w:hAnsi="Simplified Arabic"/>
          <w:b/>
          <w:bCs/>
          <w:sz w:val="24"/>
          <w:szCs w:val="24"/>
          <w:rtl/>
        </w:rPr>
        <w:t>(دال-2-2) نشرت هذه العناصر الرئيسية السبعة في سياقات محدودة ويمكن استخدامها كأدوات لإحداث تغييرات من أجل تشجيع الاستخدام المستدام للأنواع البرية وتعزيز استدامتها في المستقبل إذا تم توسيع نطاقها عبر الممارسات والأقاليم والقطاعات (</w:t>
      </w:r>
      <w:r w:rsidR="00EB0A65" w:rsidRPr="00F361B2">
        <w:rPr>
          <w:rFonts w:ascii="Simplified Arabic" w:hAnsi="Simplified Arabic"/>
          <w:b/>
          <w:bCs/>
          <w:i/>
          <w:iCs/>
          <w:sz w:val="24"/>
          <w:szCs w:val="24"/>
          <w:rtl/>
        </w:rPr>
        <w:t>لا خلاف عليه</w:t>
      </w:r>
      <w:r w:rsidR="00EB0A65" w:rsidRPr="00F361B2">
        <w:rPr>
          <w:rFonts w:ascii="Simplified Arabic" w:hAnsi="Simplified Arabic"/>
          <w:b/>
          <w:bCs/>
          <w:sz w:val="24"/>
          <w:szCs w:val="24"/>
          <w:rtl/>
        </w:rPr>
        <w:t>) {6-</w:t>
      </w:r>
      <w:r w:rsidR="00983B9E" w:rsidRPr="00F361B2">
        <w:rPr>
          <w:rFonts w:ascii="Simplified Arabic" w:hAnsi="Simplified Arabic"/>
          <w:b/>
          <w:bCs/>
          <w:sz w:val="24"/>
          <w:szCs w:val="24"/>
          <w:rtl/>
        </w:rPr>
        <w:t>6}</w:t>
      </w:r>
      <w:r w:rsidR="00EB0A65" w:rsidRPr="00F361B2">
        <w:rPr>
          <w:rFonts w:ascii="Simplified Arabic" w:hAnsi="Simplified Arabic"/>
          <w:b/>
          <w:bCs/>
          <w:sz w:val="24"/>
          <w:szCs w:val="24"/>
          <w:rtl/>
        </w:rPr>
        <w:t>.</w:t>
      </w:r>
    </w:p>
    <w:p w14:paraId="1A97B8D4" w14:textId="705AFA02"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color w:val="000000"/>
          <w:sz w:val="24"/>
          <w:szCs w:val="24"/>
          <w:rtl/>
          <w:lang w:val="ar-SA" w:eastAsia="zh-TW"/>
        </w:rPr>
      </w:pPr>
      <w:r w:rsidRPr="00F361B2">
        <w:rPr>
          <w:rFonts w:ascii="Simplified Arabic" w:hAnsi="Simplified Arabic"/>
          <w:b/>
          <w:bCs/>
          <w:sz w:val="24"/>
          <w:szCs w:val="24"/>
          <w:rtl/>
        </w:rPr>
        <w:t>ستعزز الخيارات السياساتية الشاملة للجميع والتشاركية الاستخدامات المستدامة للأنواع البرية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w:t>
      </w:r>
      <w:r w:rsidR="00046A72" w:rsidRPr="00F361B2">
        <w:rPr>
          <w:rFonts w:ascii="Simplified Arabic" w:hAnsi="Simplified Arabic"/>
          <w:b/>
          <w:bCs/>
          <w:sz w:val="24"/>
          <w:szCs w:val="24"/>
          <w:rtl/>
        </w:rPr>
        <w:t>6-5</w:t>
      </w:r>
      <w:r w:rsidR="00830777" w:rsidRPr="00F361B2">
        <w:rPr>
          <w:rFonts w:ascii="Simplified Arabic" w:hAnsi="Simplified Arabic"/>
          <w:b/>
          <w:bCs/>
          <w:sz w:val="24"/>
          <w:szCs w:val="24"/>
          <w:rtl/>
        </w:rPr>
        <w:t>-1</w:t>
      </w:r>
      <w:r w:rsidRPr="00F361B2">
        <w:rPr>
          <w:rFonts w:ascii="Simplified Arabic" w:hAnsi="Simplified Arabic"/>
          <w:b/>
          <w:bCs/>
          <w:sz w:val="24"/>
          <w:szCs w:val="24"/>
          <w:rtl/>
        </w:rPr>
        <w:t>-1، 6-6-1}.</w:t>
      </w:r>
      <w:r w:rsidRPr="00F361B2">
        <w:rPr>
          <w:rFonts w:ascii="Simplified Arabic" w:hAnsi="Simplified Arabic"/>
          <w:sz w:val="24"/>
          <w:szCs w:val="24"/>
          <w:rtl/>
        </w:rPr>
        <w:t xml:space="preserve"> يشجع تنوع أصحاب المصلحة المشاركة والتعاون، ويوسع قاعدة المعرفة لصنع القرار (على سبيل المثال، الإدارة المشتركة)، شريطة أن </w:t>
      </w:r>
      <w:r w:rsidR="00520403" w:rsidRPr="00F361B2">
        <w:rPr>
          <w:rFonts w:ascii="Simplified Arabic" w:hAnsi="Simplified Arabic"/>
          <w:sz w:val="24"/>
          <w:szCs w:val="24"/>
          <w:rtl/>
        </w:rPr>
        <w:t>تُدار</w:t>
      </w:r>
      <w:r w:rsidRPr="00F361B2">
        <w:rPr>
          <w:rFonts w:ascii="Simplified Arabic" w:hAnsi="Simplified Arabic"/>
          <w:sz w:val="24"/>
          <w:szCs w:val="24"/>
          <w:rtl/>
        </w:rPr>
        <w:t xml:space="preserve"> اختلالات القوى والنزاعات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A360CD" w:rsidRPr="00F361B2">
        <w:rPr>
          <w:rFonts w:ascii="Simplified Arabic" w:hAnsi="Simplified Arabic"/>
          <w:sz w:val="24"/>
          <w:szCs w:val="24"/>
          <w:rtl/>
        </w:rPr>
        <w:t>4</w:t>
      </w:r>
      <w:r w:rsidRPr="00F361B2">
        <w:rPr>
          <w:rFonts w:ascii="Simplified Arabic" w:hAnsi="Simplified Arabic"/>
          <w:sz w:val="24"/>
          <w:szCs w:val="24"/>
          <w:rtl/>
        </w:rPr>
        <w:t>-</w:t>
      </w:r>
      <w:r w:rsidR="00A360CD" w:rsidRPr="00F361B2">
        <w:rPr>
          <w:rFonts w:ascii="Simplified Arabic" w:hAnsi="Simplified Arabic"/>
          <w:sz w:val="24"/>
          <w:szCs w:val="24"/>
          <w:rtl/>
        </w:rPr>
        <w:t>2</w:t>
      </w:r>
      <w:r w:rsidR="00EA7198" w:rsidRPr="00F361B2">
        <w:rPr>
          <w:rFonts w:ascii="Simplified Arabic" w:hAnsi="Simplified Arabic"/>
          <w:sz w:val="24"/>
          <w:szCs w:val="24"/>
          <w:rtl/>
        </w:rPr>
        <w:t>-2</w:t>
      </w:r>
      <w:r w:rsidRPr="00F361B2">
        <w:rPr>
          <w:rFonts w:ascii="Simplified Arabic" w:hAnsi="Simplified Arabic"/>
          <w:sz w:val="24"/>
          <w:szCs w:val="24"/>
          <w:rtl/>
        </w:rPr>
        <w:t>-2-3، 6-5-4، 6-6-2، 6-6-8}. وتشمل الإجراءات المحددة لتعزيز العمليات الشاملة والتشاركية سن سياسات مشفوعة بتوجيهات واضحة بشأن إجراءات صنع القرار والتمثيل (على سبيل المثال، تحديد أدوار الأعضاء ومسؤولياتهم) وبناء القدرات التي تمكن جميع الأطراف من المشاركة الكاملة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046A72" w:rsidRPr="00F361B2">
        <w:rPr>
          <w:rFonts w:ascii="Simplified Arabic" w:hAnsi="Simplified Arabic"/>
          <w:sz w:val="24"/>
          <w:szCs w:val="24"/>
          <w:rtl/>
        </w:rPr>
        <w:t>6-5</w:t>
      </w:r>
      <w:r w:rsidR="00830777" w:rsidRPr="00F361B2">
        <w:rPr>
          <w:rFonts w:ascii="Simplified Arabic" w:hAnsi="Simplified Arabic"/>
          <w:sz w:val="24"/>
          <w:szCs w:val="24"/>
          <w:rtl/>
        </w:rPr>
        <w:t>-1</w:t>
      </w:r>
      <w:r w:rsidRPr="00F361B2">
        <w:rPr>
          <w:rFonts w:ascii="Simplified Arabic" w:hAnsi="Simplified Arabic"/>
          <w:sz w:val="24"/>
          <w:szCs w:val="24"/>
          <w:rtl/>
        </w:rPr>
        <w:t>-1، 6-6-1}.</w:t>
      </w:r>
    </w:p>
    <w:p w14:paraId="499A6FA9" w14:textId="100328B6"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color w:val="000000"/>
          <w:sz w:val="24"/>
          <w:szCs w:val="24"/>
          <w:rtl/>
          <w:lang w:val="ar-SA" w:eastAsia="zh-TW"/>
        </w:rPr>
      </w:pPr>
      <w:r w:rsidRPr="00F361B2">
        <w:rPr>
          <w:rFonts w:ascii="Simplified Arabic" w:hAnsi="Simplified Arabic"/>
          <w:b/>
          <w:bCs/>
          <w:sz w:val="24"/>
          <w:szCs w:val="24"/>
          <w:rtl/>
        </w:rPr>
        <w:t>من شأن الخيارات السياساتية التي تعترف بأشكال متعددة من المعارف وتدعمها أن تعزز استدامة استخدام الأنواع البرية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{6-6</w:t>
      </w:r>
      <w:r w:rsidR="00983B9E" w:rsidRPr="00F361B2">
        <w:rPr>
          <w:rFonts w:ascii="Simplified Arabic" w:hAnsi="Simplified Arabic"/>
          <w:b/>
          <w:bCs/>
          <w:sz w:val="24"/>
          <w:szCs w:val="24"/>
          <w:rtl/>
        </w:rPr>
        <w:t>-</w:t>
      </w:r>
      <w:r w:rsidRPr="00F361B2">
        <w:rPr>
          <w:rFonts w:ascii="Simplified Arabic" w:hAnsi="Simplified Arabic"/>
          <w:b/>
          <w:bCs/>
          <w:sz w:val="24"/>
          <w:szCs w:val="24"/>
          <w:rtl/>
        </w:rPr>
        <w:t>2}</w:t>
      </w:r>
      <w:r w:rsidRPr="00F361B2">
        <w:rPr>
          <w:rFonts w:ascii="Simplified Arabic" w:hAnsi="Simplified Arabic"/>
          <w:sz w:val="24"/>
          <w:szCs w:val="24"/>
          <w:rtl/>
        </w:rPr>
        <w:t>. سيجري تعزيز الاستخدام المستدام للأنواع البرية من خلال عمليات سياساتية تحمي معارف الشعوب الأصلية والمحلية وتعتمد على أشكال متنوعة من المعارف، وتجمع معا العلماء والشعوب الأصلية والمجتمعات المحلية وغيرهم من الجهات الفاعلة المعنية في عملية تعلم مشترك (</w:t>
      </w:r>
      <w:r w:rsidRPr="00F361B2">
        <w:rPr>
          <w:rFonts w:ascii="Simplified Arabic" w:hAnsi="Simplified Arabic"/>
          <w:i/>
          <w:iCs/>
          <w:sz w:val="24"/>
          <w:szCs w:val="24"/>
          <w:rtl/>
        </w:rPr>
        <w:t>لا خلاف عليه</w:t>
      </w:r>
      <w:r w:rsidRPr="00F361B2">
        <w:rPr>
          <w:rFonts w:ascii="Simplified Arabic" w:hAnsi="Simplified Arabic"/>
          <w:sz w:val="24"/>
          <w:szCs w:val="24"/>
          <w:rtl/>
        </w:rPr>
        <w:t>) {6-6</w:t>
      </w:r>
      <w:r w:rsidR="00EA7198" w:rsidRPr="00F361B2">
        <w:rPr>
          <w:rFonts w:ascii="Simplified Arabic" w:hAnsi="Simplified Arabic"/>
          <w:sz w:val="24"/>
          <w:szCs w:val="24"/>
          <w:rtl/>
        </w:rPr>
        <w:t>-2</w:t>
      </w:r>
      <w:r w:rsidRPr="00F361B2">
        <w:rPr>
          <w:rFonts w:ascii="Simplified Arabic" w:hAnsi="Simplified Arabic"/>
          <w:sz w:val="24"/>
          <w:szCs w:val="24"/>
          <w:rtl/>
        </w:rPr>
        <w:t>}. ومن المهم اتخاذ تدابير لضمان أن يكون حائزو المعارف من الشعوب الأصلية والمحلية قد قدموا الموافقة الحرة المسبقة عن علم على استخدام معارفهم وأن يحصلوا على منافع منها، وذلك مثلا من خلال سن آليات لإتاحة الموارد الوراثية وتقاسم منافعها {</w:t>
      </w:r>
      <w:r w:rsidR="00046A72" w:rsidRPr="00F361B2">
        <w:rPr>
          <w:rFonts w:ascii="Simplified Arabic" w:hAnsi="Simplified Arabic"/>
          <w:sz w:val="24"/>
          <w:szCs w:val="24"/>
          <w:rtl/>
        </w:rPr>
        <w:t>6-5</w:t>
      </w:r>
      <w:r w:rsidR="00EA7198" w:rsidRPr="00F361B2">
        <w:rPr>
          <w:rFonts w:ascii="Simplified Arabic" w:hAnsi="Simplified Arabic"/>
          <w:sz w:val="24"/>
          <w:szCs w:val="24"/>
          <w:rtl/>
        </w:rPr>
        <w:t>-2</w:t>
      </w:r>
      <w:r w:rsidRPr="00F361B2">
        <w:rPr>
          <w:rFonts w:ascii="Simplified Arabic" w:hAnsi="Simplified Arabic"/>
          <w:sz w:val="24"/>
          <w:szCs w:val="24"/>
          <w:rtl/>
        </w:rPr>
        <w:t>-4}.</w:t>
      </w:r>
    </w:p>
    <w:p w14:paraId="44BA8DA5" w14:textId="5888B780"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color w:val="000000"/>
          <w:sz w:val="24"/>
          <w:szCs w:val="24"/>
          <w:rtl/>
          <w:lang w:val="ar-SA" w:eastAsia="zh-TW"/>
        </w:rPr>
      </w:pPr>
      <w:r w:rsidRPr="00F361B2">
        <w:rPr>
          <w:rFonts w:ascii="Simplified Arabic" w:hAnsi="Simplified Arabic"/>
          <w:b/>
          <w:bCs/>
          <w:sz w:val="24"/>
          <w:szCs w:val="24"/>
          <w:rtl/>
        </w:rPr>
        <w:t>الوسائل والأدوات السياساتية لن تكون فعالة إلا إذا ضمنت التوزيع العادل والمنصف للمنافع المتأتية من الاستخدام المستدام للأنواع البرية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w:t>
      </w:r>
      <w:r w:rsidR="0063178C" w:rsidRPr="00F361B2">
        <w:rPr>
          <w:rFonts w:ascii="Simplified Arabic" w:hAnsi="Simplified Arabic"/>
          <w:b/>
          <w:bCs/>
          <w:sz w:val="24"/>
          <w:szCs w:val="24"/>
          <w:rtl/>
        </w:rPr>
        <w:t>6</w:t>
      </w:r>
      <w:r w:rsidRPr="00F361B2">
        <w:rPr>
          <w:rFonts w:ascii="Simplified Arabic" w:hAnsi="Simplified Arabic"/>
          <w:b/>
          <w:bCs/>
          <w:sz w:val="24"/>
          <w:szCs w:val="24"/>
          <w:rtl/>
        </w:rPr>
        <w:t>-</w:t>
      </w:r>
      <w:r w:rsidR="0063178C" w:rsidRPr="00F361B2">
        <w:rPr>
          <w:rFonts w:ascii="Simplified Arabic" w:hAnsi="Simplified Arabic"/>
          <w:b/>
          <w:bCs/>
          <w:sz w:val="24"/>
          <w:szCs w:val="24"/>
          <w:rtl/>
        </w:rPr>
        <w:t>4</w:t>
      </w:r>
      <w:r w:rsidR="002606C6" w:rsidRPr="00F361B2">
        <w:rPr>
          <w:rFonts w:ascii="Simplified Arabic" w:hAnsi="Simplified Arabic"/>
          <w:b/>
          <w:bCs/>
          <w:sz w:val="24"/>
          <w:szCs w:val="24"/>
          <w:rtl/>
        </w:rPr>
        <w:t>-3</w:t>
      </w:r>
      <w:r w:rsidRPr="00F361B2">
        <w:rPr>
          <w:rFonts w:ascii="Simplified Arabic" w:hAnsi="Simplified Arabic"/>
          <w:b/>
          <w:bCs/>
          <w:sz w:val="24"/>
          <w:szCs w:val="24"/>
          <w:rtl/>
        </w:rPr>
        <w:t>-1، 6-5</w:t>
      </w:r>
      <w:r w:rsidR="002606C6" w:rsidRPr="00F361B2">
        <w:rPr>
          <w:rFonts w:ascii="Simplified Arabic" w:hAnsi="Simplified Arabic"/>
          <w:b/>
          <w:bCs/>
          <w:sz w:val="24"/>
          <w:szCs w:val="24"/>
          <w:rtl/>
        </w:rPr>
        <w:t>-3</w:t>
      </w:r>
      <w:r w:rsidRPr="00F361B2">
        <w:rPr>
          <w:rFonts w:ascii="Simplified Arabic" w:hAnsi="Simplified Arabic"/>
          <w:b/>
          <w:bCs/>
          <w:sz w:val="24"/>
          <w:szCs w:val="24"/>
          <w:rtl/>
        </w:rPr>
        <w:t>-3، 6-6</w:t>
      </w:r>
      <w:r w:rsidR="002606C6" w:rsidRPr="00F361B2">
        <w:rPr>
          <w:rFonts w:ascii="Simplified Arabic" w:hAnsi="Simplified Arabic"/>
          <w:b/>
          <w:bCs/>
          <w:sz w:val="24"/>
          <w:szCs w:val="24"/>
          <w:rtl/>
        </w:rPr>
        <w:t>-3</w:t>
      </w:r>
      <w:r w:rsidRPr="00F361B2">
        <w:rPr>
          <w:rFonts w:ascii="Simplified Arabic" w:hAnsi="Simplified Arabic"/>
          <w:b/>
          <w:bCs/>
          <w:sz w:val="24"/>
          <w:szCs w:val="24"/>
          <w:rtl/>
        </w:rPr>
        <w:t>}.</w:t>
      </w:r>
      <w:r w:rsidRPr="00F361B2">
        <w:rPr>
          <w:rFonts w:ascii="Simplified Arabic" w:hAnsi="Simplified Arabic"/>
          <w:sz w:val="24"/>
          <w:szCs w:val="24"/>
          <w:rtl/>
        </w:rPr>
        <w:t xml:space="preserve"> إن السياسات التي تتغاضى عن العدالة الاجتماعية تزيد من خطر الاستخدام غير المستدام للأنواع البرية (</w:t>
      </w:r>
      <w:r w:rsidRPr="00F361B2">
        <w:rPr>
          <w:rFonts w:ascii="Simplified Arabic" w:hAnsi="Simplified Arabic"/>
          <w:i/>
          <w:iCs/>
          <w:sz w:val="24"/>
          <w:szCs w:val="24"/>
          <w:rtl/>
        </w:rPr>
        <w:t>مسلم به لكنه ناقص</w:t>
      </w:r>
      <w:r w:rsidRPr="00F361B2">
        <w:rPr>
          <w:rFonts w:ascii="Simplified Arabic" w:hAnsi="Simplified Arabic"/>
          <w:sz w:val="24"/>
          <w:szCs w:val="24"/>
          <w:rtl/>
        </w:rPr>
        <w:t>) {</w:t>
      </w:r>
      <w:r w:rsidR="00046A72" w:rsidRPr="00F361B2">
        <w:rPr>
          <w:rFonts w:ascii="Simplified Arabic" w:hAnsi="Simplified Arabic"/>
          <w:sz w:val="24"/>
          <w:szCs w:val="24"/>
          <w:rtl/>
        </w:rPr>
        <w:t>6-5</w:t>
      </w:r>
      <w:r w:rsidR="002606C6" w:rsidRPr="00F361B2">
        <w:rPr>
          <w:rFonts w:ascii="Simplified Arabic" w:hAnsi="Simplified Arabic"/>
          <w:sz w:val="24"/>
          <w:szCs w:val="24"/>
          <w:rtl/>
        </w:rPr>
        <w:t>-3</w:t>
      </w:r>
      <w:r w:rsidRPr="00F361B2">
        <w:rPr>
          <w:rFonts w:ascii="Simplified Arabic" w:hAnsi="Simplified Arabic"/>
          <w:sz w:val="24"/>
          <w:szCs w:val="24"/>
          <w:rtl/>
        </w:rPr>
        <w:t>-3}. ويمكن أن تشمل الإجراءات والخطط المحددة سن مبادئ توجيهية بشأن إتاحة الموارد الوراثية وتقاسم منافعها الشائعة حاليا في الاتفاقات الطوعية، وتطبيق أطر الحوكمة والأطر المؤسسية التي تضمن التوزيع العادل والمنصف للتكاليف والمنافع. وقد يضمن ذلك ألا تجرم السياسات أو تحرم عن غير قصد المجتمعات المحلية أو الأفراد المهمشين من الحصول على الموارد وتوزيع المنافع والتكاليف توزيعا عادلا، وتحديد التدابير التي قد تضمن منع اختلاس الموارد الجينية والمعارف التقليدية المرتبطة بها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63178C" w:rsidRPr="00F361B2">
        <w:rPr>
          <w:rFonts w:ascii="Simplified Arabic" w:hAnsi="Simplified Arabic"/>
          <w:sz w:val="24"/>
          <w:szCs w:val="24"/>
          <w:rtl/>
        </w:rPr>
        <w:t>6</w:t>
      </w:r>
      <w:r w:rsidRPr="00F361B2">
        <w:rPr>
          <w:rFonts w:ascii="Simplified Arabic" w:hAnsi="Simplified Arabic"/>
          <w:sz w:val="24"/>
          <w:szCs w:val="24"/>
          <w:rtl/>
        </w:rPr>
        <w:t>-</w:t>
      </w:r>
      <w:r w:rsidR="0063178C" w:rsidRPr="00F361B2">
        <w:rPr>
          <w:rFonts w:ascii="Simplified Arabic" w:hAnsi="Simplified Arabic"/>
          <w:sz w:val="24"/>
          <w:szCs w:val="24"/>
          <w:rtl/>
        </w:rPr>
        <w:t>4</w:t>
      </w:r>
      <w:r w:rsidR="003C67A6" w:rsidRPr="00F361B2">
        <w:rPr>
          <w:rFonts w:ascii="Simplified Arabic" w:hAnsi="Simplified Arabic"/>
          <w:sz w:val="24"/>
          <w:szCs w:val="24"/>
          <w:rtl/>
        </w:rPr>
        <w:t>-4</w:t>
      </w:r>
      <w:r w:rsidRPr="00F361B2">
        <w:rPr>
          <w:rFonts w:ascii="Simplified Arabic" w:hAnsi="Simplified Arabic"/>
          <w:sz w:val="24"/>
          <w:szCs w:val="24"/>
          <w:rtl/>
        </w:rPr>
        <w:t>، 6-6-3}.</w:t>
      </w:r>
    </w:p>
    <w:p w14:paraId="43D8D852" w14:textId="342C6241"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color w:val="000000"/>
          <w:sz w:val="24"/>
          <w:szCs w:val="24"/>
          <w:rtl/>
          <w:lang w:val="ar-SA" w:eastAsia="zh-TW"/>
        </w:rPr>
      </w:pPr>
      <w:r w:rsidRPr="00F361B2">
        <w:rPr>
          <w:rFonts w:ascii="Simplified Arabic" w:hAnsi="Simplified Arabic"/>
          <w:b/>
          <w:bCs/>
          <w:sz w:val="24"/>
          <w:szCs w:val="24"/>
          <w:rtl/>
        </w:rPr>
        <w:t>هناك حاجة إلى سياسات خاصة بكل سياق لضمان الاستخدام المستدام للأنواع البرية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w:t>
      </w:r>
      <w:r w:rsidR="00046A72" w:rsidRPr="00F361B2">
        <w:rPr>
          <w:rFonts w:ascii="Simplified Arabic" w:hAnsi="Simplified Arabic"/>
          <w:b/>
          <w:bCs/>
          <w:sz w:val="24"/>
          <w:szCs w:val="24"/>
          <w:rtl/>
        </w:rPr>
        <w:t>6-5</w:t>
      </w:r>
      <w:r w:rsidRPr="00F361B2">
        <w:rPr>
          <w:rFonts w:ascii="Simplified Arabic" w:hAnsi="Simplified Arabic"/>
          <w:b/>
          <w:bCs/>
          <w:sz w:val="24"/>
          <w:szCs w:val="24"/>
          <w:rtl/>
        </w:rPr>
        <w:t xml:space="preserve"> 2-1، 6-5-3-2، 6-6-4}.</w:t>
      </w:r>
      <w:r w:rsidRPr="00F361B2">
        <w:rPr>
          <w:rFonts w:ascii="Simplified Arabic" w:hAnsi="Simplified Arabic"/>
          <w:sz w:val="24"/>
          <w:szCs w:val="24"/>
          <w:rtl/>
        </w:rPr>
        <w:t xml:space="preserve"> تُوضع السياسات الفعالة خصيصا لتلائم الظروف المحلية والاجتماعية والإيكولوجية التي تحدث فيها الاستخدامات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F12DFC" w:rsidRPr="00F361B2">
        <w:rPr>
          <w:rFonts w:ascii="Simplified Arabic" w:hAnsi="Simplified Arabic"/>
          <w:sz w:val="24"/>
          <w:szCs w:val="24"/>
          <w:rtl/>
        </w:rPr>
        <w:t>4</w:t>
      </w:r>
      <w:r w:rsidRPr="00F361B2">
        <w:rPr>
          <w:rFonts w:ascii="Simplified Arabic" w:hAnsi="Simplified Arabic"/>
          <w:sz w:val="24"/>
          <w:szCs w:val="24"/>
          <w:rtl/>
        </w:rPr>
        <w:t>-</w:t>
      </w:r>
      <w:r w:rsidR="00F12DFC" w:rsidRPr="00F361B2">
        <w:rPr>
          <w:rFonts w:ascii="Simplified Arabic" w:hAnsi="Simplified Arabic"/>
          <w:sz w:val="24"/>
          <w:szCs w:val="24"/>
          <w:rtl/>
        </w:rPr>
        <w:t>2</w:t>
      </w:r>
      <w:r w:rsidRPr="00F361B2">
        <w:rPr>
          <w:rFonts w:ascii="Simplified Arabic" w:hAnsi="Simplified Arabic"/>
          <w:sz w:val="24"/>
          <w:szCs w:val="24"/>
          <w:rtl/>
        </w:rPr>
        <w:t>، 5-5}. وتتسم الإجراءات الرامية إلى تمكين الشعوب الأصلية والمجتمعات المحلية واحترام حقوقها وإمكانية وصولها وقواعدها العرفية بأهمية أساسية لوضع سياسات خاصة بكل سياق.</w:t>
      </w:r>
    </w:p>
    <w:p w14:paraId="70EF9269" w14:textId="6EA10731"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b/>
          <w:color w:val="000000"/>
          <w:sz w:val="24"/>
          <w:szCs w:val="24"/>
          <w:rtl/>
          <w:lang w:val="ar-SA" w:eastAsia="zh-TW"/>
        </w:rPr>
      </w:pPr>
      <w:r w:rsidRPr="00F361B2">
        <w:rPr>
          <w:rFonts w:ascii="Simplified Arabic" w:hAnsi="Simplified Arabic"/>
          <w:b/>
          <w:bCs/>
          <w:sz w:val="24"/>
          <w:szCs w:val="24"/>
          <w:rtl/>
        </w:rPr>
        <w:t>يعد رصد الأنواع والممارسات البرية أمراً بالغ الأهمية لمنع انخفاض الأنواع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w:t>
      </w:r>
      <w:r w:rsidR="00983B9E" w:rsidRPr="00F361B2">
        <w:rPr>
          <w:rFonts w:ascii="Simplified Arabic" w:hAnsi="Simplified Arabic"/>
          <w:b/>
          <w:bCs/>
          <w:sz w:val="24"/>
          <w:szCs w:val="24"/>
          <w:rtl/>
        </w:rPr>
        <w:t>4</w:t>
      </w:r>
      <w:r w:rsidRPr="00F361B2">
        <w:rPr>
          <w:rFonts w:ascii="Simplified Arabic" w:hAnsi="Simplified Arabic"/>
          <w:b/>
          <w:bCs/>
          <w:sz w:val="24"/>
          <w:szCs w:val="24"/>
          <w:rtl/>
        </w:rPr>
        <w:t>-</w:t>
      </w:r>
      <w:r w:rsidR="00983B9E" w:rsidRPr="00F361B2">
        <w:rPr>
          <w:rFonts w:ascii="Simplified Arabic" w:hAnsi="Simplified Arabic"/>
          <w:b/>
          <w:bCs/>
          <w:sz w:val="24"/>
          <w:szCs w:val="24"/>
          <w:rtl/>
        </w:rPr>
        <w:t>2-</w:t>
      </w:r>
      <w:r w:rsidRPr="00F361B2">
        <w:rPr>
          <w:rFonts w:ascii="Simplified Arabic" w:hAnsi="Simplified Arabic"/>
          <w:b/>
          <w:bCs/>
          <w:sz w:val="24"/>
          <w:szCs w:val="24"/>
          <w:rtl/>
        </w:rPr>
        <w:t>2-2-3}.</w:t>
      </w:r>
      <w:r w:rsidRPr="00F361B2">
        <w:rPr>
          <w:rFonts w:ascii="Simplified Arabic" w:hAnsi="Simplified Arabic"/>
          <w:bCs/>
          <w:sz w:val="24"/>
          <w:szCs w:val="24"/>
          <w:rtl/>
        </w:rPr>
        <w:t xml:space="preserve"> </w:t>
      </w:r>
      <w:r w:rsidR="00983B9E" w:rsidRPr="00F361B2">
        <w:rPr>
          <w:rFonts w:ascii="Simplified Arabic" w:hAnsi="Simplified Arabic"/>
          <w:b/>
          <w:sz w:val="24"/>
          <w:szCs w:val="24"/>
          <w:rtl/>
        </w:rPr>
        <w:t xml:space="preserve">يتطلب </w:t>
      </w:r>
      <w:r w:rsidRPr="00F361B2">
        <w:rPr>
          <w:rFonts w:ascii="Simplified Arabic" w:hAnsi="Simplified Arabic"/>
          <w:b/>
          <w:sz w:val="24"/>
          <w:szCs w:val="24"/>
          <w:rtl/>
        </w:rPr>
        <w:t>الرصد الكثير من الموارد وسيتطلب مزيدا من الدعم والاستثمار في جميع البلدان للتغلب على التحديات المتعلقة بالقدرات والتحديات المالية والتقنية والمؤسسية التي تولد قيودا قوية على رصد الأنواع البرية، وهي قيود أشد ضيقا في البلدان النامية. ومن شأن جهود الرصد التي تشارك فيها الشعوب الأصلية والمجتمعات المحلية وتعتمد النُهج العلمية وتيسر المشاركة المنصفة لجميع الجهات الفاعلة الرئيسية أن تؤثر تأثيرا أفضل على عملية صنع القرار (</w:t>
      </w:r>
      <w:r w:rsidRPr="00F361B2">
        <w:rPr>
          <w:rFonts w:ascii="Simplified Arabic" w:hAnsi="Simplified Arabic"/>
          <w:b/>
          <w:i/>
          <w:iCs/>
          <w:sz w:val="24"/>
          <w:szCs w:val="24"/>
          <w:rtl/>
        </w:rPr>
        <w:t>لا خلاف عليه</w:t>
      </w:r>
      <w:r w:rsidRPr="00F361B2">
        <w:rPr>
          <w:rFonts w:ascii="Simplified Arabic" w:hAnsi="Simplified Arabic"/>
          <w:b/>
          <w:sz w:val="24"/>
          <w:szCs w:val="24"/>
          <w:rtl/>
        </w:rPr>
        <w:t>) {</w:t>
      </w:r>
      <w:r w:rsidR="00983B9E" w:rsidRPr="00F361B2">
        <w:rPr>
          <w:rFonts w:ascii="Simplified Arabic" w:hAnsi="Simplified Arabic"/>
          <w:b/>
          <w:sz w:val="24"/>
          <w:szCs w:val="24"/>
          <w:rtl/>
        </w:rPr>
        <w:t>3</w:t>
      </w:r>
      <w:r w:rsidRPr="00F361B2">
        <w:rPr>
          <w:rFonts w:ascii="Simplified Arabic" w:hAnsi="Simplified Arabic"/>
          <w:b/>
          <w:sz w:val="24"/>
          <w:szCs w:val="24"/>
          <w:rtl/>
        </w:rPr>
        <w:t>-</w:t>
      </w:r>
      <w:r w:rsidR="00983B9E" w:rsidRPr="00F361B2">
        <w:rPr>
          <w:rFonts w:ascii="Simplified Arabic" w:hAnsi="Simplified Arabic"/>
          <w:b/>
          <w:sz w:val="24"/>
          <w:szCs w:val="24"/>
          <w:rtl/>
        </w:rPr>
        <w:t>2-</w:t>
      </w:r>
      <w:r w:rsidRPr="00F361B2">
        <w:rPr>
          <w:rFonts w:ascii="Simplified Arabic" w:hAnsi="Simplified Arabic"/>
          <w:b/>
          <w:sz w:val="24"/>
          <w:szCs w:val="24"/>
          <w:rtl/>
        </w:rPr>
        <w:t>4، 3-3-3، 3-3</w:t>
      </w:r>
      <w:r w:rsidR="00983B9E" w:rsidRPr="00F361B2">
        <w:rPr>
          <w:rFonts w:ascii="Simplified Arabic" w:hAnsi="Simplified Arabic"/>
          <w:b/>
          <w:sz w:val="24"/>
          <w:szCs w:val="24"/>
          <w:rtl/>
        </w:rPr>
        <w:t>-</w:t>
      </w:r>
      <w:r w:rsidRPr="00F361B2">
        <w:rPr>
          <w:rFonts w:ascii="Simplified Arabic" w:hAnsi="Simplified Arabic"/>
          <w:b/>
          <w:sz w:val="24"/>
          <w:szCs w:val="24"/>
          <w:rtl/>
        </w:rPr>
        <w:t>5}.</w:t>
      </w:r>
    </w:p>
    <w:p w14:paraId="31D0B112" w14:textId="7B25C1F1"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b/>
          <w:color w:val="000000"/>
          <w:sz w:val="24"/>
          <w:szCs w:val="24"/>
          <w:rtl/>
          <w:lang w:val="ar-SA" w:eastAsia="zh-TW"/>
        </w:rPr>
      </w:pPr>
      <w:r w:rsidRPr="00F361B2">
        <w:rPr>
          <w:rFonts w:ascii="Simplified Arabic" w:hAnsi="Simplified Arabic"/>
          <w:bCs/>
          <w:sz w:val="24"/>
          <w:szCs w:val="24"/>
          <w:rtl/>
        </w:rPr>
        <w:t>ستكون الأدوات السياساتية المتوائمة على الصُعد الدولي والوطني والإقليمي والمحلي، والتي تحافظ على التماسك والاتساق مع الالتزامات الدولية القائمة وتراعي القواعد والمعايير العرفية، أكثر فعالية (</w:t>
      </w:r>
      <w:r w:rsidRPr="00F361B2">
        <w:rPr>
          <w:rFonts w:ascii="Simplified Arabic" w:hAnsi="Simplified Arabic"/>
          <w:bCs/>
          <w:i/>
          <w:iCs/>
          <w:sz w:val="24"/>
          <w:szCs w:val="24"/>
          <w:rtl/>
        </w:rPr>
        <w:t>لا خلاف عليه</w:t>
      </w:r>
      <w:r w:rsidRPr="00F361B2">
        <w:rPr>
          <w:rFonts w:ascii="Simplified Arabic" w:hAnsi="Simplified Arabic"/>
          <w:bCs/>
          <w:sz w:val="24"/>
          <w:szCs w:val="24"/>
          <w:rtl/>
        </w:rPr>
        <w:t>) {</w:t>
      </w:r>
      <w:r w:rsidR="00A360CD" w:rsidRPr="00F361B2">
        <w:rPr>
          <w:rFonts w:ascii="Simplified Arabic" w:hAnsi="Simplified Arabic"/>
          <w:bCs/>
          <w:sz w:val="24"/>
          <w:szCs w:val="24"/>
          <w:rtl/>
        </w:rPr>
        <w:t>6-5</w:t>
      </w:r>
      <w:r w:rsidR="00830777" w:rsidRPr="00F361B2">
        <w:rPr>
          <w:rFonts w:ascii="Simplified Arabic" w:hAnsi="Simplified Arabic"/>
          <w:bCs/>
          <w:sz w:val="24"/>
          <w:szCs w:val="24"/>
          <w:rtl/>
        </w:rPr>
        <w:t>-1</w:t>
      </w:r>
      <w:r w:rsidRPr="00F361B2">
        <w:rPr>
          <w:rFonts w:ascii="Simplified Arabic" w:hAnsi="Simplified Arabic"/>
          <w:bCs/>
          <w:sz w:val="24"/>
          <w:szCs w:val="24"/>
          <w:rtl/>
        </w:rPr>
        <w:t>-</w:t>
      </w:r>
      <w:r w:rsidRPr="00F361B2">
        <w:rPr>
          <w:rFonts w:ascii="Simplified Arabic" w:hAnsi="Simplified Arabic"/>
          <w:bCs/>
          <w:sz w:val="24"/>
          <w:szCs w:val="24"/>
          <w:rtl/>
        </w:rPr>
        <w:lastRenderedPageBreak/>
        <w:t xml:space="preserve">2، 6-5-2، 6-6-6}. </w:t>
      </w:r>
      <w:r w:rsidRPr="00F361B2">
        <w:rPr>
          <w:rFonts w:ascii="Simplified Arabic" w:hAnsi="Simplified Arabic"/>
          <w:b/>
          <w:sz w:val="24"/>
          <w:szCs w:val="24"/>
          <w:rtl/>
        </w:rPr>
        <w:t xml:space="preserve">النتائج السياساتية </w:t>
      </w:r>
      <w:r w:rsidR="00983B9E" w:rsidRPr="00F361B2">
        <w:rPr>
          <w:rFonts w:ascii="Simplified Arabic" w:hAnsi="Simplified Arabic"/>
          <w:b/>
          <w:sz w:val="24"/>
          <w:szCs w:val="24"/>
          <w:rtl/>
        </w:rPr>
        <w:t xml:space="preserve">ستكون </w:t>
      </w:r>
      <w:r w:rsidRPr="00F361B2">
        <w:rPr>
          <w:rFonts w:ascii="Simplified Arabic" w:hAnsi="Simplified Arabic"/>
          <w:b/>
          <w:sz w:val="24"/>
          <w:szCs w:val="24"/>
          <w:rtl/>
        </w:rPr>
        <w:t>أيضاً أكثر فعالية وستقل العواقب السلبية وغير المقصودة التي ستنجم عنها عندما يُولى اهتمام للتفاعلات المنسقة بين النهج والجهات الفاعلة والنطاقات (</w:t>
      </w:r>
      <w:r w:rsidRPr="00F361B2">
        <w:rPr>
          <w:rFonts w:ascii="Simplified Arabic" w:hAnsi="Simplified Arabic"/>
          <w:b/>
          <w:i/>
          <w:iCs/>
          <w:sz w:val="24"/>
          <w:szCs w:val="24"/>
          <w:rtl/>
        </w:rPr>
        <w:t>لا خلاف عليه</w:t>
      </w:r>
      <w:r w:rsidRPr="00F361B2">
        <w:rPr>
          <w:rFonts w:ascii="Simplified Arabic" w:hAnsi="Simplified Arabic"/>
          <w:b/>
          <w:sz w:val="24"/>
          <w:szCs w:val="24"/>
          <w:rtl/>
        </w:rPr>
        <w:t>) {</w:t>
      </w:r>
      <w:r w:rsidR="00807E9E" w:rsidRPr="00F361B2">
        <w:rPr>
          <w:rFonts w:ascii="Simplified Arabic" w:hAnsi="Simplified Arabic"/>
          <w:b/>
          <w:sz w:val="24"/>
          <w:szCs w:val="24"/>
          <w:rtl/>
        </w:rPr>
        <w:t>6</w:t>
      </w:r>
      <w:r w:rsidRPr="00F361B2">
        <w:rPr>
          <w:rFonts w:ascii="Simplified Arabic" w:hAnsi="Simplified Arabic"/>
          <w:b/>
          <w:sz w:val="24"/>
          <w:szCs w:val="24"/>
          <w:rtl/>
        </w:rPr>
        <w:t>-</w:t>
      </w:r>
      <w:r w:rsidR="00807E9E" w:rsidRPr="00F361B2">
        <w:rPr>
          <w:rFonts w:ascii="Simplified Arabic" w:hAnsi="Simplified Arabic"/>
          <w:b/>
          <w:sz w:val="24"/>
          <w:szCs w:val="24"/>
          <w:rtl/>
        </w:rPr>
        <w:t>5-</w:t>
      </w:r>
      <w:r w:rsidRPr="00F361B2">
        <w:rPr>
          <w:rFonts w:ascii="Simplified Arabic" w:hAnsi="Simplified Arabic"/>
          <w:b/>
          <w:sz w:val="24"/>
          <w:szCs w:val="24"/>
          <w:rtl/>
        </w:rPr>
        <w:t>1-2، 6-6</w:t>
      </w:r>
      <w:r w:rsidR="00807E9E" w:rsidRPr="00F361B2">
        <w:rPr>
          <w:rFonts w:ascii="Simplified Arabic" w:hAnsi="Simplified Arabic"/>
          <w:b/>
          <w:sz w:val="24"/>
          <w:szCs w:val="24"/>
          <w:rtl/>
        </w:rPr>
        <w:t>-</w:t>
      </w:r>
      <w:r w:rsidRPr="00F361B2">
        <w:rPr>
          <w:rFonts w:ascii="Simplified Arabic" w:hAnsi="Simplified Arabic"/>
          <w:b/>
          <w:sz w:val="24"/>
          <w:szCs w:val="24"/>
          <w:rtl/>
        </w:rPr>
        <w:t>3}.</w:t>
      </w:r>
    </w:p>
    <w:p w14:paraId="2E25BACF" w14:textId="20A32B8C" w:rsidR="00EB0A65" w:rsidRPr="00F361B2" w:rsidRDefault="00EB0A65" w:rsidP="002F2489">
      <w:pPr>
        <w:numPr>
          <w:ilvl w:val="0"/>
          <w:numId w:val="7"/>
        </w:numPr>
        <w:pBdr>
          <w:top w:val="nil"/>
          <w:left w:val="nil"/>
          <w:bottom w:val="nil"/>
          <w:right w:val="nil"/>
          <w:between w:val="nil"/>
        </w:pBdr>
        <w:spacing w:before="240" w:after="120" w:line="360" w:lineRule="exact"/>
        <w:ind w:left="714" w:hanging="357"/>
        <w:jc w:val="both"/>
        <w:textDirection w:val="tbRlV"/>
        <w:rPr>
          <w:rFonts w:ascii="Simplified Arabic" w:hAnsi="Simplified Arabic"/>
          <w:color w:val="000000"/>
          <w:sz w:val="24"/>
          <w:szCs w:val="24"/>
          <w:rtl/>
          <w:lang w:val="ar-SA" w:eastAsia="zh-TW"/>
        </w:rPr>
      </w:pPr>
      <w:r w:rsidRPr="00F361B2">
        <w:rPr>
          <w:rFonts w:ascii="Simplified Arabic" w:hAnsi="Simplified Arabic"/>
          <w:b/>
          <w:bCs/>
          <w:sz w:val="24"/>
          <w:szCs w:val="24"/>
          <w:rtl/>
        </w:rPr>
        <w:t>ستكون المؤسسات القوية، من حيث الاستخدام المستدام للأنواع البرية، بما في ذلك المؤسسات العرفية، ضرورية للاستخدام المستدام للأنواع البرية في المستقبل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w:t>
      </w:r>
      <w:r w:rsidR="00807E9E" w:rsidRPr="00F361B2">
        <w:rPr>
          <w:rFonts w:ascii="Simplified Arabic" w:hAnsi="Simplified Arabic"/>
          <w:b/>
          <w:bCs/>
          <w:sz w:val="24"/>
          <w:szCs w:val="24"/>
          <w:rtl/>
        </w:rPr>
        <w:t>6</w:t>
      </w:r>
      <w:r w:rsidRPr="00F361B2">
        <w:rPr>
          <w:rFonts w:ascii="Simplified Arabic" w:hAnsi="Simplified Arabic"/>
          <w:b/>
          <w:bCs/>
          <w:sz w:val="24"/>
          <w:szCs w:val="24"/>
          <w:rtl/>
        </w:rPr>
        <w:t>-</w:t>
      </w:r>
      <w:r w:rsidR="00807E9E" w:rsidRPr="00F361B2">
        <w:rPr>
          <w:rFonts w:ascii="Simplified Arabic" w:hAnsi="Simplified Arabic"/>
          <w:b/>
          <w:bCs/>
          <w:sz w:val="24"/>
          <w:szCs w:val="24"/>
          <w:rtl/>
        </w:rPr>
        <w:t>5-</w:t>
      </w:r>
      <w:r w:rsidRPr="00F361B2">
        <w:rPr>
          <w:rFonts w:ascii="Simplified Arabic" w:hAnsi="Simplified Arabic"/>
          <w:b/>
          <w:bCs/>
          <w:sz w:val="24"/>
          <w:szCs w:val="24"/>
          <w:rtl/>
        </w:rPr>
        <w:t>1-3، 6-6-7}.</w:t>
      </w:r>
      <w:r w:rsidRPr="00F361B2">
        <w:rPr>
          <w:rFonts w:ascii="Simplified Arabic" w:hAnsi="Simplified Arabic"/>
          <w:sz w:val="24"/>
          <w:szCs w:val="24"/>
          <w:rtl/>
        </w:rPr>
        <w:t xml:space="preserve"> والمؤسسات التي تدعم التعلم التعاوني واللامركزي والمصالح المشتركة في الاستخدام المستدام هي مؤسسات أكثر فعالية من النظم المركزية التي تهدف فقط إلى حوكمة متدرجة من الأعلى إلى الأسفل (</w:t>
      </w:r>
      <w:r w:rsidRPr="00F361B2">
        <w:rPr>
          <w:rFonts w:ascii="Simplified Arabic" w:hAnsi="Simplified Arabic"/>
          <w:i/>
          <w:iCs/>
          <w:sz w:val="24"/>
          <w:szCs w:val="24"/>
          <w:rtl/>
        </w:rPr>
        <w:t>مسلم به لكنه ناقص</w:t>
      </w:r>
      <w:r w:rsidRPr="00F361B2">
        <w:rPr>
          <w:rFonts w:ascii="Simplified Arabic" w:hAnsi="Simplified Arabic"/>
          <w:sz w:val="24"/>
          <w:szCs w:val="24"/>
          <w:rtl/>
        </w:rPr>
        <w:t>) {</w:t>
      </w:r>
      <w:r w:rsidR="00807E9E" w:rsidRPr="00F361B2">
        <w:rPr>
          <w:rFonts w:ascii="Simplified Arabic" w:hAnsi="Simplified Arabic"/>
          <w:sz w:val="24"/>
          <w:szCs w:val="24"/>
          <w:rtl/>
        </w:rPr>
        <w:t>4</w:t>
      </w:r>
      <w:r w:rsidRPr="00F361B2">
        <w:rPr>
          <w:rFonts w:ascii="Simplified Arabic" w:hAnsi="Simplified Arabic"/>
          <w:sz w:val="24"/>
          <w:szCs w:val="24"/>
          <w:rtl/>
        </w:rPr>
        <w:t>-</w:t>
      </w:r>
      <w:r w:rsidR="00807E9E" w:rsidRPr="00F361B2">
        <w:rPr>
          <w:rFonts w:ascii="Simplified Arabic" w:hAnsi="Simplified Arabic"/>
          <w:sz w:val="24"/>
          <w:szCs w:val="24"/>
          <w:rtl/>
        </w:rPr>
        <w:t>2-</w:t>
      </w:r>
      <w:r w:rsidRPr="00F361B2">
        <w:rPr>
          <w:rFonts w:ascii="Simplified Arabic" w:hAnsi="Simplified Arabic"/>
          <w:sz w:val="24"/>
          <w:szCs w:val="24"/>
          <w:rtl/>
        </w:rPr>
        <w:t>2-6}. وستكون هناك حاجة إلى مؤسسات تكيفية ودينامية قادرة على التكيف مع الظروف المتغيرة لمواجهة التحديات الحالية والمستقبلية التي تعترض الاستخدام المستدام للأنواع البرية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807E9E" w:rsidRPr="00F361B2">
        <w:rPr>
          <w:rFonts w:ascii="Simplified Arabic" w:hAnsi="Simplified Arabic"/>
          <w:sz w:val="24"/>
          <w:szCs w:val="24"/>
          <w:rtl/>
        </w:rPr>
        <w:t>6</w:t>
      </w:r>
      <w:r w:rsidRPr="00F361B2">
        <w:rPr>
          <w:rFonts w:ascii="Simplified Arabic" w:hAnsi="Simplified Arabic"/>
          <w:sz w:val="24"/>
          <w:szCs w:val="24"/>
          <w:rtl/>
        </w:rPr>
        <w:t>-</w:t>
      </w:r>
      <w:r w:rsidR="00807E9E" w:rsidRPr="00F361B2">
        <w:rPr>
          <w:rFonts w:ascii="Simplified Arabic" w:hAnsi="Simplified Arabic"/>
          <w:sz w:val="24"/>
          <w:szCs w:val="24"/>
          <w:rtl/>
        </w:rPr>
        <w:t>5-</w:t>
      </w:r>
      <w:r w:rsidRPr="00F361B2">
        <w:rPr>
          <w:rFonts w:ascii="Simplified Arabic" w:hAnsi="Simplified Arabic"/>
          <w:sz w:val="24"/>
          <w:szCs w:val="24"/>
          <w:rtl/>
        </w:rPr>
        <w:t>1-1، 6-5-1-3، 6-5-3-2، 6-6-7}. ومن شأن إدماج آليات حل النزاعات أن يزيد من فعالية المؤسسات، في حين أن مبادرات الشفافية المرتبطة بتدابير المساءلة المقررة قانونا ستعزز الثقة في المؤسسات.</w:t>
      </w:r>
    </w:p>
    <w:p w14:paraId="787C64AC" w14:textId="6F4F3372" w:rsidR="00EB0A65" w:rsidRPr="00F361B2" w:rsidRDefault="00EB0A65" w:rsidP="00F361B2">
      <w:pPr>
        <w:keepNext/>
        <w:keepLines/>
        <w:shd w:val="clear" w:color="auto" w:fill="C5E0B3"/>
        <w:tabs>
          <w:tab w:val="left" w:pos="1772"/>
        </w:tabs>
        <w:spacing w:before="240" w:after="120" w:line="340" w:lineRule="exact"/>
        <w:jc w:val="both"/>
        <w:textDirection w:val="tbRlV"/>
        <w:rPr>
          <w:rFonts w:ascii="Simplified Arabic" w:hAnsi="Simplified Arabic"/>
          <w:b/>
          <w:bCs/>
          <w:sz w:val="24"/>
          <w:szCs w:val="24"/>
          <w:rtl/>
          <w:lang w:val="ar-SA" w:eastAsia="zh-TW"/>
        </w:rPr>
      </w:pPr>
      <w:r w:rsidRPr="00F361B2">
        <w:rPr>
          <w:rFonts w:ascii="Simplified Arabic" w:hAnsi="Simplified Arabic"/>
          <w:b/>
          <w:bCs/>
          <w:sz w:val="24"/>
          <w:szCs w:val="24"/>
          <w:rtl/>
        </w:rPr>
        <w:t>دال-3-</w:t>
      </w:r>
      <w:r w:rsidRPr="00F361B2">
        <w:rPr>
          <w:rFonts w:ascii="Simplified Arabic" w:hAnsi="Simplified Arabic"/>
          <w:bCs/>
          <w:sz w:val="24"/>
          <w:szCs w:val="24"/>
          <w:rtl/>
        </w:rPr>
        <w:t xml:space="preserve"> </w:t>
      </w:r>
      <w:r w:rsidRPr="00F361B2">
        <w:rPr>
          <w:rFonts w:ascii="Simplified Arabic" w:hAnsi="Simplified Arabic"/>
          <w:b/>
          <w:bCs/>
          <w:sz w:val="24"/>
          <w:szCs w:val="24"/>
          <w:rtl/>
        </w:rPr>
        <w:t>العالم ديناميكيٌ ولكي يظل مستداما، فإن استخدام الأنواع البرية يتطلب تفاوضا مستمرا وإدارة تكيفية.</w:t>
      </w:r>
      <w:r w:rsidRPr="00F361B2">
        <w:rPr>
          <w:rFonts w:ascii="Simplified Arabic" w:hAnsi="Simplified Arabic"/>
          <w:bCs/>
          <w:sz w:val="24"/>
          <w:szCs w:val="24"/>
          <w:rtl/>
        </w:rPr>
        <w:t xml:space="preserve"> </w:t>
      </w:r>
      <w:r w:rsidRPr="00F361B2">
        <w:rPr>
          <w:rFonts w:ascii="Simplified Arabic" w:hAnsi="Simplified Arabic"/>
          <w:b/>
          <w:bCs/>
          <w:sz w:val="24"/>
          <w:szCs w:val="24"/>
          <w:rtl/>
        </w:rPr>
        <w:t>كما أنه يتطلب رؤية مشتركة للاستخدام المستدام والتغيير التحويلي في العلاقة بين الإنسان والطبيعة.</w:t>
      </w:r>
    </w:p>
    <w:p w14:paraId="572F13A4" w14:textId="2CBC6F96" w:rsidR="00EB0A65" w:rsidRPr="002F2489" w:rsidRDefault="00EB0A65" w:rsidP="00F361B2">
      <w:pPr>
        <w:keepNext/>
        <w:keepLines/>
        <w:spacing w:after="120" w:line="340" w:lineRule="exact"/>
        <w:ind w:left="720"/>
        <w:jc w:val="both"/>
        <w:textDirection w:val="tbRlV"/>
        <w:rPr>
          <w:rFonts w:ascii="Simplified Arabic" w:hAnsi="Simplified Arabic"/>
          <w:sz w:val="24"/>
          <w:szCs w:val="24"/>
          <w:rtl/>
          <w:lang w:val="ar-SA" w:eastAsia="zh-TW"/>
        </w:rPr>
      </w:pPr>
      <w:r w:rsidRPr="00F361B2">
        <w:rPr>
          <w:rFonts w:ascii="Simplified Arabic" w:hAnsi="Simplified Arabic"/>
          <w:b/>
          <w:bCs/>
          <w:sz w:val="24"/>
          <w:szCs w:val="24"/>
          <w:rtl/>
        </w:rPr>
        <w:t>(دال-</w:t>
      </w:r>
      <w:r w:rsidR="004534BC" w:rsidRPr="00F361B2">
        <w:rPr>
          <w:rFonts w:ascii="Simplified Arabic" w:hAnsi="Simplified Arabic"/>
          <w:b/>
          <w:bCs/>
          <w:sz w:val="24"/>
          <w:szCs w:val="24"/>
          <w:rtl/>
        </w:rPr>
        <w:t>3</w:t>
      </w:r>
      <w:r w:rsidRPr="00F361B2">
        <w:rPr>
          <w:rFonts w:ascii="Simplified Arabic" w:hAnsi="Simplified Arabic"/>
          <w:b/>
          <w:bCs/>
          <w:sz w:val="24"/>
          <w:szCs w:val="24"/>
          <w:rtl/>
        </w:rPr>
        <w:t>-</w:t>
      </w:r>
      <w:r w:rsidR="004534BC" w:rsidRPr="00F361B2">
        <w:rPr>
          <w:rFonts w:ascii="Simplified Arabic" w:hAnsi="Simplified Arabic"/>
          <w:b/>
          <w:bCs/>
          <w:sz w:val="24"/>
          <w:szCs w:val="24"/>
          <w:rtl/>
        </w:rPr>
        <w:t>1</w:t>
      </w:r>
      <w:r w:rsidRPr="00F361B2">
        <w:rPr>
          <w:rFonts w:ascii="Simplified Arabic" w:hAnsi="Simplified Arabic"/>
          <w:b/>
          <w:bCs/>
          <w:sz w:val="24"/>
          <w:szCs w:val="24"/>
          <w:rtl/>
        </w:rPr>
        <w:t>) يتطلب نجاح التكيف والتفاوض الاهتمام بديناميات السياقين الاجتماعي والإيكولوجي للاستخدامات (</w:t>
      </w:r>
      <w:r w:rsidRPr="00F361B2">
        <w:rPr>
          <w:rFonts w:ascii="Simplified Arabic" w:hAnsi="Simplified Arabic"/>
          <w:b/>
          <w:bCs/>
          <w:i/>
          <w:iCs/>
          <w:sz w:val="24"/>
          <w:szCs w:val="24"/>
          <w:rtl/>
        </w:rPr>
        <w:t>لا</w:t>
      </w:r>
      <w:r w:rsidR="002F2489">
        <w:rPr>
          <w:rFonts w:ascii="Simplified Arabic" w:hAnsi="Simplified Arabic" w:hint="cs"/>
          <w:b/>
          <w:bCs/>
          <w:i/>
          <w:iCs/>
          <w:sz w:val="24"/>
          <w:szCs w:val="24"/>
          <w:rtl/>
        </w:rPr>
        <w:t> </w:t>
      </w:r>
      <w:r w:rsidRPr="00F361B2">
        <w:rPr>
          <w:rFonts w:ascii="Simplified Arabic" w:hAnsi="Simplified Arabic"/>
          <w:b/>
          <w:bCs/>
          <w:i/>
          <w:iCs/>
          <w:sz w:val="24"/>
          <w:szCs w:val="24"/>
          <w:rtl/>
        </w:rPr>
        <w:t>خلاف عليه</w:t>
      </w:r>
      <w:r w:rsidRPr="00F361B2">
        <w:rPr>
          <w:rFonts w:ascii="Simplified Arabic" w:hAnsi="Simplified Arabic"/>
          <w:b/>
          <w:bCs/>
          <w:sz w:val="24"/>
          <w:szCs w:val="24"/>
          <w:rtl/>
        </w:rPr>
        <w:t>) {2-2</w:t>
      </w:r>
      <w:r w:rsidR="002606C6" w:rsidRPr="00F361B2">
        <w:rPr>
          <w:rFonts w:ascii="Simplified Arabic" w:hAnsi="Simplified Arabic"/>
          <w:b/>
          <w:bCs/>
          <w:sz w:val="24"/>
          <w:szCs w:val="24"/>
          <w:rtl/>
        </w:rPr>
        <w:t>-3</w:t>
      </w:r>
      <w:r w:rsidRPr="00F361B2">
        <w:rPr>
          <w:rFonts w:ascii="Simplified Arabic" w:hAnsi="Simplified Arabic"/>
          <w:b/>
          <w:bCs/>
          <w:sz w:val="24"/>
          <w:szCs w:val="24"/>
          <w:rtl/>
        </w:rPr>
        <w:t>-7}.</w:t>
      </w:r>
      <w:r w:rsidRPr="00F361B2">
        <w:rPr>
          <w:rFonts w:ascii="Simplified Arabic" w:hAnsi="Simplified Arabic"/>
          <w:sz w:val="24"/>
          <w:szCs w:val="24"/>
          <w:rtl/>
        </w:rPr>
        <w:t xml:space="preserve"> نظرا</w:t>
      </w:r>
      <w:r w:rsidR="002F2489">
        <w:rPr>
          <w:rFonts w:ascii="Simplified Arabic" w:hAnsi="Simplified Arabic" w:hint="cs"/>
          <w:sz w:val="24"/>
          <w:szCs w:val="24"/>
          <w:rtl/>
        </w:rPr>
        <w:t>ً</w:t>
      </w:r>
      <w:r w:rsidRPr="00F361B2">
        <w:rPr>
          <w:rFonts w:ascii="Simplified Arabic" w:hAnsi="Simplified Arabic"/>
          <w:sz w:val="24"/>
          <w:szCs w:val="24"/>
          <w:rtl/>
        </w:rPr>
        <w:t xml:space="preserve"> إلى أن الأنواع قيد الاستخدام، والنظم الإيكولوجية التي تدعمها، والنظم الاجتماعية التي تحدث فيها الاستخدامات دينامية وتتغير بمرور الزمان وتغير المكان، فإن الاستخدام المستدام للأنواع البرية هو عملية تكيفية مستمرة، يمكن تصويرها على النحو التالي: ’1‘تقييم حالة واتجاهات الأنواع البرية قيد الاستخدام؛ ’2‘ وتحديد أسباب (عدم) الاستدامة؛ ’3‘ وتكييف الاستخدامات والإدارة؛ ’4‘ وإعادة التقييم بعد فاصل زمني معين وإعادة تكييف الاستخدام والإدارة، إذا لزم الأمر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71687E" w:rsidRPr="00F361B2">
        <w:rPr>
          <w:rFonts w:ascii="Simplified Arabic" w:hAnsi="Simplified Arabic"/>
          <w:sz w:val="24"/>
          <w:szCs w:val="24"/>
          <w:rtl/>
        </w:rPr>
        <w:t>1</w:t>
      </w:r>
      <w:r w:rsidRPr="00F361B2">
        <w:rPr>
          <w:rFonts w:ascii="Simplified Arabic" w:hAnsi="Simplified Arabic"/>
          <w:sz w:val="24"/>
          <w:szCs w:val="24"/>
          <w:rtl/>
        </w:rPr>
        <w:t>-</w:t>
      </w:r>
      <w:r w:rsidR="0071687E" w:rsidRPr="00F361B2">
        <w:rPr>
          <w:rFonts w:ascii="Simplified Arabic" w:hAnsi="Simplified Arabic"/>
          <w:sz w:val="24"/>
          <w:szCs w:val="24"/>
          <w:rtl/>
        </w:rPr>
        <w:t>3</w:t>
      </w:r>
      <w:r w:rsidRPr="00F361B2">
        <w:rPr>
          <w:rFonts w:ascii="Simplified Arabic" w:hAnsi="Simplified Arabic"/>
          <w:sz w:val="24"/>
          <w:szCs w:val="24"/>
          <w:rtl/>
        </w:rPr>
        <w:t>، الإطار 2-3، 4-2-2-2، 4-2-2-4، 6-5-1-3}. وهناك حاجة إلى رصد مستمر طويل الأجل للتأثير في عمليات الإدارة التكيفية هذه والاستفادة من النُهج التي تدمج المعلومات التكميلية المستقاة من العلم ومعارف الشعوب الأصلية والمحلية (</w:t>
      </w:r>
      <w:r w:rsidRPr="00F361B2">
        <w:rPr>
          <w:rFonts w:ascii="Simplified Arabic" w:hAnsi="Simplified Arabic"/>
          <w:i/>
          <w:iCs/>
          <w:sz w:val="24"/>
          <w:szCs w:val="24"/>
          <w:rtl/>
        </w:rPr>
        <w:t>لا خلاف عليه</w:t>
      </w:r>
      <w:r w:rsidRPr="00F361B2">
        <w:rPr>
          <w:rFonts w:ascii="Simplified Arabic" w:hAnsi="Simplified Arabic"/>
          <w:sz w:val="24"/>
          <w:szCs w:val="24"/>
          <w:rtl/>
        </w:rPr>
        <w:t>) {2-2</w:t>
      </w:r>
      <w:r w:rsidR="0071687E" w:rsidRPr="00F361B2">
        <w:rPr>
          <w:rFonts w:ascii="Simplified Arabic" w:hAnsi="Simplified Arabic"/>
          <w:sz w:val="24"/>
          <w:szCs w:val="24"/>
          <w:rtl/>
        </w:rPr>
        <w:t>-</w:t>
      </w:r>
      <w:r w:rsidRPr="00F361B2">
        <w:rPr>
          <w:rFonts w:ascii="Simplified Arabic" w:hAnsi="Simplified Arabic"/>
          <w:sz w:val="24"/>
          <w:szCs w:val="24"/>
          <w:rtl/>
        </w:rPr>
        <w:t>6، 2-3-3، 2-3-4}.</w:t>
      </w:r>
    </w:p>
    <w:p w14:paraId="44116FD7" w14:textId="69DA8F2F" w:rsidR="00EB0A65" w:rsidRPr="00F361B2" w:rsidRDefault="00EB0A65" w:rsidP="00F361B2">
      <w:pPr>
        <w:spacing w:after="120" w:line="340" w:lineRule="exact"/>
        <w:ind w:left="720"/>
        <w:jc w:val="both"/>
        <w:textDirection w:val="tbRlV"/>
        <w:rPr>
          <w:rFonts w:ascii="Simplified Arabic" w:hAnsi="Simplified Arabic"/>
          <w:sz w:val="24"/>
          <w:szCs w:val="24"/>
          <w:rtl/>
          <w:lang w:val="ar-SA" w:eastAsia="zh-TW"/>
        </w:rPr>
      </w:pPr>
      <w:r w:rsidRPr="00F361B2">
        <w:rPr>
          <w:rFonts w:ascii="Simplified Arabic" w:hAnsi="Simplified Arabic"/>
          <w:b/>
          <w:bCs/>
          <w:sz w:val="24"/>
          <w:szCs w:val="24"/>
          <w:rtl/>
        </w:rPr>
        <w:t>(دال-</w:t>
      </w:r>
      <w:r w:rsidR="004534BC" w:rsidRPr="00F361B2">
        <w:rPr>
          <w:rFonts w:ascii="Simplified Arabic" w:hAnsi="Simplified Arabic"/>
          <w:b/>
          <w:bCs/>
          <w:sz w:val="24"/>
          <w:szCs w:val="24"/>
          <w:rtl/>
        </w:rPr>
        <w:t>3</w:t>
      </w:r>
      <w:r w:rsidRPr="00F361B2">
        <w:rPr>
          <w:rFonts w:ascii="Simplified Arabic" w:hAnsi="Simplified Arabic"/>
          <w:b/>
          <w:bCs/>
          <w:sz w:val="24"/>
          <w:szCs w:val="24"/>
          <w:rtl/>
        </w:rPr>
        <w:t>-</w:t>
      </w:r>
      <w:r w:rsidR="004534BC" w:rsidRPr="00F361B2">
        <w:rPr>
          <w:rFonts w:ascii="Simplified Arabic" w:hAnsi="Simplified Arabic"/>
          <w:b/>
          <w:bCs/>
          <w:sz w:val="24"/>
          <w:szCs w:val="24"/>
          <w:rtl/>
        </w:rPr>
        <w:t>2</w:t>
      </w:r>
      <w:r w:rsidRPr="00F361B2">
        <w:rPr>
          <w:rFonts w:ascii="Simplified Arabic" w:hAnsi="Simplified Arabic"/>
          <w:b/>
          <w:bCs/>
          <w:sz w:val="24"/>
          <w:szCs w:val="24"/>
          <w:rtl/>
        </w:rPr>
        <w:t>) كثيراً ما أدى تكثيف الاستخدامات القائمة و/أو ظهور استخدامات جديدة للأنواع البرية إلى إعادة تشكيل سريعة وكبيرة للمقايضات وأوجه التآزر داخل الممارسات وفيما بينها، مع ما يترتب على ذلك من آثار سلبية على استدامة الاستخدام.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{4-3</w:t>
      </w:r>
      <w:r w:rsidR="0071687E" w:rsidRPr="00F361B2">
        <w:rPr>
          <w:rFonts w:ascii="Simplified Arabic" w:hAnsi="Simplified Arabic"/>
          <w:b/>
          <w:bCs/>
          <w:sz w:val="24"/>
          <w:szCs w:val="24"/>
          <w:rtl/>
        </w:rPr>
        <w:t>}</w:t>
      </w:r>
      <w:r w:rsidRPr="00F361B2">
        <w:rPr>
          <w:rFonts w:ascii="Simplified Arabic" w:hAnsi="Simplified Arabic"/>
          <w:b/>
          <w:bCs/>
          <w:sz w:val="24"/>
          <w:szCs w:val="24"/>
          <w:rtl/>
        </w:rPr>
        <w:t>.</w:t>
      </w:r>
      <w:r w:rsidRPr="00F361B2">
        <w:rPr>
          <w:rFonts w:ascii="Simplified Arabic" w:hAnsi="Simplified Arabic"/>
          <w:sz w:val="24"/>
          <w:szCs w:val="24"/>
          <w:rtl/>
        </w:rPr>
        <w:t xml:space="preserve"> </w:t>
      </w:r>
      <w:r w:rsidRPr="00F361B2">
        <w:rPr>
          <w:rFonts w:ascii="Simplified Arabic" w:hAnsi="Simplified Arabic"/>
          <w:b/>
          <w:bCs/>
          <w:sz w:val="24"/>
          <w:szCs w:val="24"/>
          <w:rtl/>
        </w:rPr>
        <w:t>ويمكنها أيضا إنشاء ارتباطات جديدة تؤثر على احتمالات الإصابة بأمراض، ولكن الارتباط بتكثيف استخدام الأنواع البرية والأمراض الحيوانية المصدر لم تحل (</w:t>
      </w:r>
      <w:r w:rsidRPr="00F361B2">
        <w:rPr>
          <w:rFonts w:ascii="Simplified Arabic" w:hAnsi="Simplified Arabic"/>
          <w:b/>
          <w:bCs/>
          <w:i/>
          <w:iCs/>
          <w:sz w:val="24"/>
          <w:szCs w:val="24"/>
          <w:rtl/>
        </w:rPr>
        <w:t>مسلم به لكنه ناقص</w:t>
      </w:r>
      <w:r w:rsidRPr="00F361B2">
        <w:rPr>
          <w:rFonts w:ascii="Simplified Arabic" w:hAnsi="Simplified Arabic"/>
          <w:b/>
          <w:bCs/>
          <w:sz w:val="24"/>
          <w:szCs w:val="24"/>
          <w:rtl/>
        </w:rPr>
        <w:t>) {</w:t>
      </w:r>
      <w:r w:rsidR="0022154B" w:rsidRPr="00F361B2">
        <w:rPr>
          <w:rFonts w:ascii="Simplified Arabic" w:hAnsi="Simplified Arabic"/>
          <w:b/>
          <w:bCs/>
          <w:sz w:val="24"/>
          <w:szCs w:val="24"/>
          <w:rtl/>
        </w:rPr>
        <w:t>4</w:t>
      </w:r>
      <w:r w:rsidRPr="00F361B2">
        <w:rPr>
          <w:rFonts w:ascii="Simplified Arabic" w:hAnsi="Simplified Arabic"/>
          <w:b/>
          <w:bCs/>
          <w:sz w:val="24"/>
          <w:szCs w:val="24"/>
          <w:rtl/>
        </w:rPr>
        <w:t>-</w:t>
      </w:r>
      <w:r w:rsidR="0022154B" w:rsidRPr="00F361B2">
        <w:rPr>
          <w:rFonts w:ascii="Simplified Arabic" w:hAnsi="Simplified Arabic"/>
          <w:b/>
          <w:bCs/>
          <w:sz w:val="24"/>
          <w:szCs w:val="24"/>
          <w:rtl/>
        </w:rPr>
        <w:t>2-</w:t>
      </w:r>
      <w:r w:rsidRPr="00F361B2">
        <w:rPr>
          <w:rFonts w:ascii="Simplified Arabic" w:hAnsi="Simplified Arabic"/>
          <w:b/>
          <w:bCs/>
          <w:sz w:val="24"/>
          <w:szCs w:val="24"/>
          <w:rtl/>
        </w:rPr>
        <w:t>1-7}.</w:t>
      </w:r>
      <w:r w:rsidRPr="00F361B2">
        <w:rPr>
          <w:rFonts w:ascii="Simplified Arabic" w:hAnsi="Simplified Arabic"/>
          <w:sz w:val="24"/>
          <w:szCs w:val="24"/>
          <w:rtl/>
        </w:rPr>
        <w:t xml:space="preserve"> إن مثل هذه التغييرات يمكن أن تكون سريعة وعميقة. فعلى سبيل المثال، يمكن أن يؤدي التطور السريع للأسواق الجديدة إلى حدوث تغييرات سريعة في استغلال الموارد وأن يطغى على قدرة المؤسسات على الاستجابة (</w:t>
      </w:r>
      <w:r w:rsidRPr="00F361B2">
        <w:rPr>
          <w:rFonts w:ascii="Simplified Arabic" w:hAnsi="Simplified Arabic"/>
          <w:i/>
          <w:iCs/>
          <w:sz w:val="24"/>
          <w:szCs w:val="24"/>
          <w:rtl/>
        </w:rPr>
        <w:t>مسلم به لكنه ناقص</w:t>
      </w:r>
      <w:r w:rsidRPr="00F361B2">
        <w:rPr>
          <w:rFonts w:ascii="Simplified Arabic" w:hAnsi="Simplified Arabic"/>
          <w:sz w:val="24"/>
          <w:szCs w:val="24"/>
          <w:rtl/>
        </w:rPr>
        <w:t>) {</w:t>
      </w:r>
      <w:r w:rsidR="002D4C7E" w:rsidRPr="00F361B2">
        <w:rPr>
          <w:rFonts w:ascii="Simplified Arabic" w:hAnsi="Simplified Arabic"/>
          <w:sz w:val="24"/>
          <w:szCs w:val="24"/>
          <w:rtl/>
        </w:rPr>
        <w:t>4</w:t>
      </w:r>
      <w:r w:rsidRPr="00F361B2">
        <w:rPr>
          <w:rFonts w:ascii="Simplified Arabic" w:hAnsi="Simplified Arabic"/>
          <w:sz w:val="24"/>
          <w:szCs w:val="24"/>
          <w:rtl/>
        </w:rPr>
        <w:t>-</w:t>
      </w:r>
      <w:r w:rsidR="002D4C7E" w:rsidRPr="00F361B2">
        <w:rPr>
          <w:rFonts w:ascii="Simplified Arabic" w:hAnsi="Simplified Arabic"/>
          <w:sz w:val="24"/>
          <w:szCs w:val="24"/>
          <w:rtl/>
        </w:rPr>
        <w:t>2</w:t>
      </w:r>
      <w:r w:rsidR="00C36060" w:rsidRPr="00F361B2">
        <w:rPr>
          <w:rFonts w:ascii="Simplified Arabic" w:hAnsi="Simplified Arabic"/>
          <w:sz w:val="24"/>
          <w:szCs w:val="24"/>
          <w:rtl/>
        </w:rPr>
        <w:t>-2</w:t>
      </w:r>
      <w:r w:rsidRPr="00F361B2">
        <w:rPr>
          <w:rFonts w:ascii="Simplified Arabic" w:hAnsi="Simplified Arabic"/>
          <w:sz w:val="24"/>
          <w:szCs w:val="24"/>
          <w:rtl/>
        </w:rPr>
        <w:t>-2}. ويمكن أن يؤدي تكثيف الاستخدامات إلى تعزيز الآثار السلبية، مثل تدهور الأراضي أو إدخال أنواع دخيلة غازية، أو تعديل خطر انتشار العوامل الممرضة الجديدة أو المعروفة من مضيفات الأنواع البرية إلى الحيوانات الأليفة والبشر (</w:t>
      </w:r>
      <w:r w:rsidRPr="00F361B2">
        <w:rPr>
          <w:rFonts w:ascii="Simplified Arabic" w:hAnsi="Simplified Arabic"/>
          <w:i/>
          <w:iCs/>
          <w:sz w:val="24"/>
          <w:szCs w:val="24"/>
          <w:rtl/>
        </w:rPr>
        <w:t>مسلم به لكنه ناقص</w:t>
      </w:r>
      <w:r w:rsidRPr="00F361B2">
        <w:rPr>
          <w:rFonts w:ascii="Simplified Arabic" w:hAnsi="Simplified Arabic"/>
          <w:sz w:val="24"/>
          <w:szCs w:val="24"/>
          <w:rtl/>
        </w:rPr>
        <w:t>) {</w:t>
      </w:r>
      <w:r w:rsidR="002D4C7E" w:rsidRPr="00F361B2">
        <w:rPr>
          <w:rFonts w:ascii="Simplified Arabic" w:hAnsi="Simplified Arabic"/>
          <w:sz w:val="24"/>
          <w:szCs w:val="24"/>
          <w:rtl/>
        </w:rPr>
        <w:t>4</w:t>
      </w:r>
      <w:r w:rsidRPr="00F361B2">
        <w:rPr>
          <w:rFonts w:ascii="Simplified Arabic" w:hAnsi="Simplified Arabic"/>
          <w:sz w:val="24"/>
          <w:szCs w:val="24"/>
          <w:rtl/>
        </w:rPr>
        <w:t>-</w:t>
      </w:r>
      <w:r w:rsidR="002D4C7E" w:rsidRPr="00F361B2">
        <w:rPr>
          <w:rFonts w:ascii="Simplified Arabic" w:hAnsi="Simplified Arabic"/>
          <w:sz w:val="24"/>
          <w:szCs w:val="24"/>
          <w:rtl/>
        </w:rPr>
        <w:t>2</w:t>
      </w:r>
      <w:r w:rsidR="00830777" w:rsidRPr="00F361B2">
        <w:rPr>
          <w:rFonts w:ascii="Simplified Arabic" w:hAnsi="Simplified Arabic"/>
          <w:sz w:val="24"/>
          <w:szCs w:val="24"/>
          <w:rtl/>
        </w:rPr>
        <w:t>-1</w:t>
      </w:r>
      <w:r w:rsidRPr="00F361B2">
        <w:rPr>
          <w:rFonts w:ascii="Simplified Arabic" w:hAnsi="Simplified Arabic"/>
          <w:sz w:val="24"/>
          <w:szCs w:val="24"/>
          <w:rtl/>
        </w:rPr>
        <w:t>-7-2}. ومن المرجح أن تساعد الشفافية والمؤسسات الفعالة المستنيرة بالأدلة، والإدارة والحوكمة القويتين، في التصدي للتهديدات التي تتعرض لها النظم الإيكولوجية والصحة من خلال الاعتراف بالترابط بين البشر والحيوانات الأليفة والبرية، والنباتات والبيئة الأوسع، مما يسهم في التنمية المستدامة، ويقلل في نهاية المطاف من مخاطر أحداث انتقال العدوى من الحيوان إلى الإنسان في المستقبل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2D4C7E" w:rsidRPr="00F361B2">
        <w:rPr>
          <w:rFonts w:ascii="Simplified Arabic" w:hAnsi="Simplified Arabic"/>
          <w:sz w:val="24"/>
          <w:szCs w:val="24"/>
          <w:rtl/>
        </w:rPr>
        <w:t>4</w:t>
      </w:r>
      <w:r w:rsidRPr="00F361B2">
        <w:rPr>
          <w:rFonts w:ascii="Simplified Arabic" w:hAnsi="Simplified Arabic"/>
          <w:sz w:val="24"/>
          <w:szCs w:val="24"/>
          <w:rtl/>
        </w:rPr>
        <w:t>-</w:t>
      </w:r>
      <w:r w:rsidR="002D4C7E" w:rsidRPr="00F361B2">
        <w:rPr>
          <w:rFonts w:ascii="Simplified Arabic" w:hAnsi="Simplified Arabic"/>
          <w:sz w:val="24"/>
          <w:szCs w:val="24"/>
          <w:rtl/>
        </w:rPr>
        <w:t>2</w:t>
      </w:r>
      <w:r w:rsidR="00830777" w:rsidRPr="00F361B2">
        <w:rPr>
          <w:rFonts w:ascii="Simplified Arabic" w:hAnsi="Simplified Arabic"/>
          <w:sz w:val="24"/>
          <w:szCs w:val="24"/>
          <w:rtl/>
        </w:rPr>
        <w:t>-1</w:t>
      </w:r>
      <w:r w:rsidRPr="00F361B2">
        <w:rPr>
          <w:rFonts w:ascii="Simplified Arabic" w:hAnsi="Simplified Arabic"/>
          <w:sz w:val="24"/>
          <w:szCs w:val="24"/>
          <w:rtl/>
        </w:rPr>
        <w:t>-7}. ويمكن للحوكمة التي تدعم مشاركة قطاعات متعددة على مستويات مختلفة من المجتمع في صنع القرار، (على سبيل المثال، ’’نهج الصحة الواحدة‘‘)، أن تحد من مخاطر الأمراض الحيوانية المصدر وتوفر نتائج إيكولوجية واجتماعية إيجابية (</w:t>
      </w:r>
      <w:r w:rsidRPr="00F361B2">
        <w:rPr>
          <w:rFonts w:ascii="Simplified Arabic" w:hAnsi="Simplified Arabic"/>
          <w:i/>
          <w:iCs/>
          <w:sz w:val="24"/>
          <w:szCs w:val="24"/>
          <w:rtl/>
        </w:rPr>
        <w:t>مسلم به لكنه ناقص</w:t>
      </w:r>
      <w:r w:rsidRPr="00F361B2">
        <w:rPr>
          <w:rFonts w:ascii="Simplified Arabic" w:hAnsi="Simplified Arabic"/>
          <w:sz w:val="24"/>
          <w:szCs w:val="24"/>
          <w:rtl/>
        </w:rPr>
        <w:t>) {</w:t>
      </w:r>
      <w:r w:rsidR="00F37522" w:rsidRPr="00F361B2">
        <w:rPr>
          <w:rFonts w:ascii="Simplified Arabic" w:hAnsi="Simplified Arabic"/>
          <w:sz w:val="24"/>
          <w:szCs w:val="24"/>
          <w:rtl/>
        </w:rPr>
        <w:t>4</w:t>
      </w:r>
      <w:r w:rsidRPr="00F361B2">
        <w:rPr>
          <w:rFonts w:ascii="Simplified Arabic" w:hAnsi="Simplified Arabic"/>
          <w:sz w:val="24"/>
          <w:szCs w:val="24"/>
          <w:rtl/>
        </w:rPr>
        <w:t>-</w:t>
      </w:r>
      <w:r w:rsidR="00F37522" w:rsidRPr="00F361B2">
        <w:rPr>
          <w:rFonts w:ascii="Simplified Arabic" w:hAnsi="Simplified Arabic"/>
          <w:sz w:val="24"/>
          <w:szCs w:val="24"/>
          <w:rtl/>
        </w:rPr>
        <w:t>2</w:t>
      </w:r>
      <w:r w:rsidR="00830777" w:rsidRPr="00F361B2">
        <w:rPr>
          <w:rFonts w:ascii="Simplified Arabic" w:hAnsi="Simplified Arabic"/>
          <w:sz w:val="24"/>
          <w:szCs w:val="24"/>
          <w:rtl/>
        </w:rPr>
        <w:t>-1</w:t>
      </w:r>
      <w:r w:rsidRPr="00F361B2">
        <w:rPr>
          <w:rFonts w:ascii="Simplified Arabic" w:hAnsi="Simplified Arabic"/>
          <w:sz w:val="24"/>
          <w:szCs w:val="24"/>
          <w:rtl/>
        </w:rPr>
        <w:t>-4}.</w:t>
      </w:r>
    </w:p>
    <w:p w14:paraId="6BFC6F35" w14:textId="46F587FD" w:rsidR="00EB0A65" w:rsidRPr="00F361B2" w:rsidRDefault="00EB0A65" w:rsidP="00F361B2">
      <w:pPr>
        <w:spacing w:after="120" w:line="340" w:lineRule="exact"/>
        <w:ind w:left="720"/>
        <w:jc w:val="both"/>
        <w:textDirection w:val="tbRlV"/>
        <w:rPr>
          <w:rFonts w:ascii="Simplified Arabic" w:hAnsi="Simplified Arabic"/>
          <w:sz w:val="24"/>
          <w:szCs w:val="24"/>
          <w:rtl/>
          <w:lang w:val="ar-SA" w:eastAsia="zh-TW"/>
        </w:rPr>
      </w:pPr>
      <w:r w:rsidRPr="00F361B2">
        <w:rPr>
          <w:rFonts w:ascii="Simplified Arabic" w:hAnsi="Simplified Arabic"/>
          <w:b/>
          <w:bCs/>
          <w:sz w:val="24"/>
          <w:szCs w:val="24"/>
          <w:rtl/>
        </w:rPr>
        <w:t>(دال-3-3) يتطلب تحقيق تغيير تحويلي يتعلق باستخدام الأنواع البرية الانتقال إلى رؤية مشتركة وفي الوقت ذاته قبول نظم قيم وتصورات مختلفة بشأن الاستخدام المستدام (</w:t>
      </w:r>
      <w:r w:rsidRPr="00F361B2">
        <w:rPr>
          <w:rFonts w:ascii="Simplified Arabic" w:hAnsi="Simplified Arabic"/>
          <w:b/>
          <w:bCs/>
          <w:i/>
          <w:iCs/>
          <w:sz w:val="24"/>
          <w:szCs w:val="24"/>
          <w:rtl/>
        </w:rPr>
        <w:t>مسلم به لكنه ناقص</w:t>
      </w:r>
      <w:r w:rsidRPr="00F361B2">
        <w:rPr>
          <w:rFonts w:ascii="Simplified Arabic" w:hAnsi="Simplified Arabic"/>
          <w:b/>
          <w:bCs/>
          <w:sz w:val="24"/>
          <w:szCs w:val="24"/>
          <w:rtl/>
        </w:rPr>
        <w:t>) {</w:t>
      </w:r>
      <w:r w:rsidR="00EF6744" w:rsidRPr="00F361B2">
        <w:rPr>
          <w:rFonts w:ascii="Simplified Arabic" w:hAnsi="Simplified Arabic"/>
          <w:b/>
          <w:bCs/>
          <w:sz w:val="24"/>
          <w:szCs w:val="24"/>
          <w:rtl/>
        </w:rPr>
        <w:t>1</w:t>
      </w:r>
      <w:r w:rsidRPr="00F361B2">
        <w:rPr>
          <w:rFonts w:ascii="Simplified Arabic" w:hAnsi="Simplified Arabic"/>
          <w:b/>
          <w:bCs/>
          <w:sz w:val="24"/>
          <w:szCs w:val="24"/>
          <w:rtl/>
        </w:rPr>
        <w:t>-</w:t>
      </w:r>
      <w:r w:rsidR="00EF6744" w:rsidRPr="00F361B2">
        <w:rPr>
          <w:rFonts w:ascii="Simplified Arabic" w:hAnsi="Simplified Arabic"/>
          <w:b/>
          <w:bCs/>
          <w:sz w:val="24"/>
          <w:szCs w:val="24"/>
          <w:rtl/>
        </w:rPr>
        <w:t>3</w:t>
      </w:r>
      <w:r w:rsidR="008D460E" w:rsidRPr="00F361B2">
        <w:rPr>
          <w:rFonts w:ascii="Simplified Arabic" w:hAnsi="Simplified Arabic"/>
          <w:b/>
          <w:bCs/>
          <w:sz w:val="24"/>
          <w:szCs w:val="24"/>
          <w:rtl/>
        </w:rPr>
        <w:t>-3</w:t>
      </w:r>
      <w:r w:rsidRPr="00F361B2">
        <w:rPr>
          <w:rFonts w:ascii="Simplified Arabic" w:hAnsi="Simplified Arabic"/>
          <w:b/>
          <w:bCs/>
          <w:sz w:val="24"/>
          <w:szCs w:val="24"/>
          <w:rtl/>
        </w:rPr>
        <w:t>، 1-4-1}.</w:t>
      </w:r>
      <w:r w:rsidRPr="00F361B2">
        <w:rPr>
          <w:rFonts w:ascii="Simplified Arabic" w:hAnsi="Simplified Arabic"/>
          <w:sz w:val="24"/>
          <w:szCs w:val="24"/>
          <w:rtl/>
        </w:rPr>
        <w:t xml:space="preserve"> يمكن تحقيق </w:t>
      </w:r>
      <w:r w:rsidRPr="00F361B2">
        <w:rPr>
          <w:rFonts w:ascii="Simplified Arabic" w:hAnsi="Simplified Arabic"/>
          <w:sz w:val="24"/>
          <w:szCs w:val="24"/>
          <w:rtl/>
        </w:rPr>
        <w:lastRenderedPageBreak/>
        <w:t>ذلك، على الأقل على المستوى المحلي، من خلال تعزيز اتباع النهج التشاركية والشاملة للجميع في استخدام السيناريوهات والنماذج لاستكشاف الاستخدامات المختلفة للأنواع البرية وتحديد مسارات الاستخدام المستدام، وفي الوقت ذاته مساعدة مختلف الجهات الفاعلة على التفكير في خيارات اتخاذ القرار في ضوء مجموعة متنوعة من وجهات النظر القيمة (</w:t>
      </w:r>
      <w:r w:rsidRPr="00F361B2">
        <w:rPr>
          <w:rFonts w:ascii="Simplified Arabic" w:hAnsi="Simplified Arabic"/>
          <w:i/>
          <w:iCs/>
          <w:sz w:val="24"/>
          <w:szCs w:val="24"/>
          <w:rtl/>
        </w:rPr>
        <w:t>مسلم به لكنه ناقص</w:t>
      </w:r>
      <w:r w:rsidRPr="00F361B2">
        <w:rPr>
          <w:rFonts w:ascii="Simplified Arabic" w:hAnsi="Simplified Arabic"/>
          <w:sz w:val="24"/>
          <w:szCs w:val="24"/>
          <w:rtl/>
        </w:rPr>
        <w:t>) {</w:t>
      </w:r>
      <w:r w:rsidR="00EF6744" w:rsidRPr="00F361B2">
        <w:rPr>
          <w:rFonts w:ascii="Simplified Arabic" w:hAnsi="Simplified Arabic"/>
          <w:sz w:val="24"/>
          <w:szCs w:val="24"/>
          <w:rtl/>
        </w:rPr>
        <w:t>5</w:t>
      </w:r>
      <w:r w:rsidRPr="00F361B2">
        <w:rPr>
          <w:rFonts w:ascii="Simplified Arabic" w:hAnsi="Simplified Arabic"/>
          <w:sz w:val="24"/>
          <w:szCs w:val="24"/>
          <w:rtl/>
        </w:rPr>
        <w:t>-</w:t>
      </w:r>
      <w:r w:rsidR="00EF6744" w:rsidRPr="00F361B2">
        <w:rPr>
          <w:rFonts w:ascii="Simplified Arabic" w:hAnsi="Simplified Arabic"/>
          <w:sz w:val="24"/>
          <w:szCs w:val="24"/>
          <w:rtl/>
        </w:rPr>
        <w:t>7}</w:t>
      </w:r>
      <w:r w:rsidRPr="00F361B2">
        <w:rPr>
          <w:rFonts w:ascii="Simplified Arabic" w:hAnsi="Simplified Arabic"/>
          <w:sz w:val="24"/>
          <w:szCs w:val="24"/>
          <w:rtl/>
        </w:rPr>
        <w:t>.</w:t>
      </w:r>
    </w:p>
    <w:p w14:paraId="4E4337DE" w14:textId="6E09554F" w:rsidR="00EB0A65" w:rsidRPr="00F361B2" w:rsidRDefault="00EB0A65" w:rsidP="00F361B2">
      <w:pPr>
        <w:spacing w:after="120" w:line="340" w:lineRule="exact"/>
        <w:ind w:left="720"/>
        <w:jc w:val="both"/>
        <w:textDirection w:val="tbRlV"/>
        <w:rPr>
          <w:rFonts w:ascii="Simplified Arabic" w:hAnsi="Simplified Arabic"/>
          <w:sz w:val="24"/>
          <w:szCs w:val="24"/>
          <w:rtl/>
          <w:lang w:val="ar-SA" w:eastAsia="zh-TW"/>
        </w:rPr>
      </w:pPr>
      <w:r w:rsidRPr="00F361B2">
        <w:rPr>
          <w:rFonts w:ascii="Simplified Arabic" w:hAnsi="Simplified Arabic"/>
          <w:b/>
          <w:bCs/>
          <w:sz w:val="24"/>
          <w:szCs w:val="24"/>
          <w:rtl/>
        </w:rPr>
        <w:t>(دال-</w:t>
      </w:r>
      <w:r w:rsidR="0022154B" w:rsidRPr="00F361B2">
        <w:rPr>
          <w:rFonts w:ascii="Simplified Arabic" w:hAnsi="Simplified Arabic"/>
          <w:b/>
          <w:bCs/>
          <w:sz w:val="24"/>
          <w:szCs w:val="24"/>
          <w:rtl/>
        </w:rPr>
        <w:t>3</w:t>
      </w:r>
      <w:r w:rsidRPr="00F361B2">
        <w:rPr>
          <w:rFonts w:ascii="Simplified Arabic" w:hAnsi="Simplified Arabic"/>
          <w:b/>
          <w:bCs/>
          <w:sz w:val="24"/>
          <w:szCs w:val="24"/>
          <w:rtl/>
        </w:rPr>
        <w:t>-</w:t>
      </w:r>
      <w:r w:rsidR="0022154B" w:rsidRPr="00F361B2">
        <w:rPr>
          <w:rFonts w:ascii="Simplified Arabic" w:hAnsi="Simplified Arabic"/>
          <w:b/>
          <w:bCs/>
          <w:sz w:val="24"/>
          <w:szCs w:val="24"/>
          <w:rtl/>
        </w:rPr>
        <w:t>4</w:t>
      </w:r>
      <w:r w:rsidRPr="00F361B2">
        <w:rPr>
          <w:rFonts w:ascii="Simplified Arabic" w:hAnsi="Simplified Arabic"/>
          <w:b/>
          <w:bCs/>
          <w:sz w:val="24"/>
          <w:szCs w:val="24"/>
          <w:rtl/>
        </w:rPr>
        <w:t>) سيستفيد الاستخدام المستدام للأنواع البرية من تغيير تحويلي في التصور السائد للطبيعة، والتحول من الثنائية بين الإنسان والطبيعة المتجذرة بعمق في الكثير من الثقافات (ولكن ليس كلها)، إلى وجهة نظر أكثر منهجية مفادها أن البشرية جزء من الطبيعة (</w:t>
      </w:r>
      <w:r w:rsidRPr="00F361B2">
        <w:rPr>
          <w:rFonts w:ascii="Simplified Arabic" w:hAnsi="Simplified Arabic"/>
          <w:b/>
          <w:bCs/>
          <w:i/>
          <w:iCs/>
          <w:sz w:val="24"/>
          <w:szCs w:val="24"/>
          <w:rtl/>
        </w:rPr>
        <w:t>لا خلاف عليه</w:t>
      </w:r>
      <w:r w:rsidRPr="00F361B2">
        <w:rPr>
          <w:rFonts w:ascii="Simplified Arabic" w:hAnsi="Simplified Arabic"/>
          <w:b/>
          <w:bCs/>
          <w:sz w:val="24"/>
          <w:szCs w:val="24"/>
          <w:rtl/>
        </w:rPr>
        <w:t>) {</w:t>
      </w:r>
      <w:r w:rsidR="00EF6744" w:rsidRPr="00F361B2">
        <w:rPr>
          <w:rFonts w:ascii="Simplified Arabic" w:hAnsi="Simplified Arabic"/>
          <w:b/>
          <w:bCs/>
          <w:sz w:val="24"/>
          <w:szCs w:val="24"/>
          <w:rtl/>
        </w:rPr>
        <w:t>1</w:t>
      </w:r>
      <w:r w:rsidRPr="00F361B2">
        <w:rPr>
          <w:rFonts w:ascii="Simplified Arabic" w:hAnsi="Simplified Arabic"/>
          <w:b/>
          <w:bCs/>
          <w:sz w:val="24"/>
          <w:szCs w:val="24"/>
          <w:rtl/>
        </w:rPr>
        <w:t>-</w:t>
      </w:r>
      <w:r w:rsidR="00EF6744" w:rsidRPr="00F361B2">
        <w:rPr>
          <w:rFonts w:ascii="Simplified Arabic" w:hAnsi="Simplified Arabic"/>
          <w:b/>
          <w:bCs/>
          <w:sz w:val="24"/>
          <w:szCs w:val="24"/>
          <w:rtl/>
        </w:rPr>
        <w:t>3</w:t>
      </w:r>
      <w:r w:rsidR="008D460E" w:rsidRPr="00F361B2">
        <w:rPr>
          <w:rFonts w:ascii="Simplified Arabic" w:hAnsi="Simplified Arabic"/>
          <w:b/>
          <w:bCs/>
          <w:sz w:val="24"/>
          <w:szCs w:val="24"/>
          <w:rtl/>
        </w:rPr>
        <w:t>-3</w:t>
      </w:r>
      <w:r w:rsidR="004D6F84" w:rsidRPr="00F361B2">
        <w:rPr>
          <w:rFonts w:ascii="Simplified Arabic" w:hAnsi="Simplified Arabic"/>
          <w:b/>
          <w:bCs/>
          <w:sz w:val="24"/>
          <w:szCs w:val="24"/>
          <w:rtl/>
        </w:rPr>
        <w:t xml:space="preserve">، </w:t>
      </w:r>
      <w:r w:rsidRPr="00F361B2">
        <w:rPr>
          <w:rFonts w:ascii="Simplified Arabic" w:hAnsi="Simplified Arabic"/>
          <w:b/>
          <w:bCs/>
          <w:sz w:val="24"/>
          <w:szCs w:val="24"/>
          <w:rtl/>
        </w:rPr>
        <w:t>1-4}.</w:t>
      </w:r>
      <w:r w:rsidRPr="00F361B2">
        <w:rPr>
          <w:rFonts w:ascii="Simplified Arabic" w:hAnsi="Simplified Arabic"/>
          <w:sz w:val="24"/>
          <w:szCs w:val="24"/>
          <w:rtl/>
        </w:rPr>
        <w:t xml:space="preserve"> تؤثر وجهات النظر في العلاقة بين الإنسان والطبيعة التي تفصل الطبيعة (التي تفهم على أنها قائمة بنفسها) عن الثقافة (التي ينتجها البشر) تأثيراً عميقا على تصورات أداء المحيط الأحيائي واللغة المستخدمة لفهمه ووصفه. وعلى الرغم من أن ثقافات كثيرة تعتبر الطبيعة والبشر غير قابلين للقسمة، فإن الفصل المفاهيمي بين الإنسان والطبيعة شائع ويمكن الوقوف عليه في معظم الصكوك والسياسات الوطنية والدولية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4D6F84" w:rsidRPr="00F361B2">
        <w:rPr>
          <w:rFonts w:ascii="Simplified Arabic" w:hAnsi="Simplified Arabic"/>
          <w:sz w:val="24"/>
          <w:szCs w:val="24"/>
          <w:rtl/>
        </w:rPr>
        <w:t>1</w:t>
      </w:r>
      <w:r w:rsidRPr="00F361B2">
        <w:rPr>
          <w:rFonts w:ascii="Simplified Arabic" w:hAnsi="Simplified Arabic"/>
          <w:sz w:val="24"/>
          <w:szCs w:val="24"/>
          <w:rtl/>
        </w:rPr>
        <w:t>-</w:t>
      </w:r>
      <w:r w:rsidR="004D6F84" w:rsidRPr="00F361B2">
        <w:rPr>
          <w:rFonts w:ascii="Simplified Arabic" w:hAnsi="Simplified Arabic"/>
          <w:sz w:val="24"/>
          <w:szCs w:val="24"/>
          <w:rtl/>
        </w:rPr>
        <w:t>4}</w:t>
      </w:r>
      <w:r w:rsidRPr="00F361B2">
        <w:rPr>
          <w:rFonts w:ascii="Simplified Arabic" w:hAnsi="Simplified Arabic"/>
          <w:sz w:val="24"/>
          <w:szCs w:val="24"/>
          <w:rtl/>
        </w:rPr>
        <w:t>. وهذه الثنائية بين الإنسان والطبيعة تعزز الوهم بأن البشرية يمكن أن توجد بمعزل عن بقية الطبيعة أو أن تسيطر عليها، إلى حد أن استخدام البشر للطبيعة وفق أهوائهم أدى إلى أزمات بيئية كبيرة، مثل تغير المناخ وتردي التنوع البيولوجي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4D6F84" w:rsidRPr="00F361B2">
        <w:rPr>
          <w:rFonts w:ascii="Simplified Arabic" w:hAnsi="Simplified Arabic"/>
          <w:sz w:val="24"/>
          <w:szCs w:val="24"/>
          <w:rtl/>
        </w:rPr>
        <w:t>1</w:t>
      </w:r>
      <w:r w:rsidRPr="00F361B2">
        <w:rPr>
          <w:rFonts w:ascii="Simplified Arabic" w:hAnsi="Simplified Arabic"/>
          <w:sz w:val="24"/>
          <w:szCs w:val="24"/>
          <w:rtl/>
        </w:rPr>
        <w:t>-</w:t>
      </w:r>
      <w:r w:rsidR="004D6F84" w:rsidRPr="00F361B2">
        <w:rPr>
          <w:rFonts w:ascii="Simplified Arabic" w:hAnsi="Simplified Arabic"/>
          <w:sz w:val="24"/>
          <w:szCs w:val="24"/>
          <w:rtl/>
        </w:rPr>
        <w:t>3</w:t>
      </w:r>
      <w:r w:rsidR="008D460E" w:rsidRPr="00F361B2">
        <w:rPr>
          <w:rFonts w:ascii="Simplified Arabic" w:hAnsi="Simplified Arabic"/>
          <w:sz w:val="24"/>
          <w:szCs w:val="24"/>
          <w:rtl/>
        </w:rPr>
        <w:t>-3</w:t>
      </w:r>
      <w:r w:rsidRPr="00F361B2">
        <w:rPr>
          <w:rFonts w:ascii="Simplified Arabic" w:hAnsi="Simplified Arabic"/>
          <w:sz w:val="24"/>
          <w:szCs w:val="24"/>
          <w:rtl/>
        </w:rPr>
        <w:t>}. ومن شأن اعتبار البشرية جزءاً من الطبيعة (أي عضوا من أعضاء الطبيعة أو مواطنا من مواطنيها من بين آخرين) أن يرسي الأساس لإقامة علاقة أكثر احتراماً واستدامة، كما يتضح من الممارسات والاستخدامات التقليدية للشعوب الأصلية والمجتمعات المحلية (</w:t>
      </w:r>
      <w:r w:rsidRPr="00F361B2">
        <w:rPr>
          <w:rFonts w:ascii="Simplified Arabic" w:hAnsi="Simplified Arabic"/>
          <w:i/>
          <w:iCs/>
          <w:sz w:val="24"/>
          <w:szCs w:val="24"/>
          <w:rtl/>
        </w:rPr>
        <w:t>لا خلاف عليه</w:t>
      </w:r>
      <w:r w:rsidRPr="00F361B2">
        <w:rPr>
          <w:rFonts w:ascii="Simplified Arabic" w:hAnsi="Simplified Arabic"/>
          <w:sz w:val="24"/>
          <w:szCs w:val="24"/>
          <w:rtl/>
        </w:rPr>
        <w:t>) {</w:t>
      </w:r>
      <w:r w:rsidR="0022154B" w:rsidRPr="00F361B2">
        <w:rPr>
          <w:rFonts w:ascii="Simplified Arabic" w:hAnsi="Simplified Arabic"/>
          <w:sz w:val="24"/>
          <w:szCs w:val="24"/>
          <w:rtl/>
        </w:rPr>
        <w:t>1</w:t>
      </w:r>
      <w:r w:rsidRPr="00F361B2">
        <w:rPr>
          <w:rFonts w:ascii="Simplified Arabic" w:hAnsi="Simplified Arabic"/>
          <w:sz w:val="24"/>
          <w:szCs w:val="24"/>
          <w:rtl/>
        </w:rPr>
        <w:t>-</w:t>
      </w:r>
      <w:r w:rsidR="0022154B" w:rsidRPr="00F361B2">
        <w:rPr>
          <w:rFonts w:ascii="Simplified Arabic" w:hAnsi="Simplified Arabic"/>
          <w:sz w:val="24"/>
          <w:szCs w:val="24"/>
          <w:rtl/>
        </w:rPr>
        <w:t>4}.</w:t>
      </w:r>
    </w:p>
    <w:p w14:paraId="03C323FB" w14:textId="77777777" w:rsidR="00EB0A65" w:rsidRPr="006752EA" w:rsidRDefault="00EB0A65" w:rsidP="00EB0A65">
      <w:pPr>
        <w:spacing w:after="120" w:line="264" w:lineRule="auto"/>
        <w:rPr>
          <w:rFonts w:cs="Traditional Arabic"/>
          <w:szCs w:val="30"/>
          <w:rtl/>
        </w:rPr>
        <w:sectPr w:rsidR="00EB0A65" w:rsidRPr="006752EA" w:rsidSect="000E6CED">
          <w:headerReference w:type="even" r:id="rId36"/>
          <w:headerReference w:type="default" r:id="rId37"/>
          <w:footerReference w:type="even" r:id="rId38"/>
          <w:footerReference w:type="default" r:id="rId39"/>
          <w:headerReference w:type="first" r:id="rId40"/>
          <w:footerReference w:type="first" r:id="rId41"/>
          <w:footnotePr>
            <w:numRestart w:val="eachSect"/>
          </w:footnotePr>
          <w:pgSz w:w="11907" w:h="16839" w:code="9"/>
          <w:pgMar w:top="907" w:right="1418" w:bottom="1418" w:left="992" w:header="539" w:footer="975" w:gutter="0"/>
          <w:cols w:space="539"/>
          <w:titlePg/>
          <w:rtlGutter/>
          <w:docGrid w:linePitch="360"/>
        </w:sectPr>
      </w:pPr>
      <w:r w:rsidRPr="006752EA">
        <w:rPr>
          <w:rFonts w:cs="Traditional Arabic"/>
          <w:szCs w:val="30"/>
          <w:rtl/>
        </w:rPr>
        <w:br w:type="page"/>
      </w:r>
    </w:p>
    <w:p w14:paraId="70480FF9" w14:textId="77777777" w:rsidR="00EB0A65" w:rsidRPr="00F361B2" w:rsidRDefault="00EB0A65" w:rsidP="00F361B2">
      <w:pPr>
        <w:pBdr>
          <w:top w:val="nil"/>
          <w:left w:val="nil"/>
          <w:bottom w:val="nil"/>
          <w:right w:val="nil"/>
          <w:between w:val="nil"/>
        </w:pBdr>
        <w:spacing w:after="240"/>
        <w:jc w:val="both"/>
        <w:textDirection w:val="tbRlV"/>
        <w:rPr>
          <w:rFonts w:ascii="Simplified Arabic" w:eastAsia="SimSun" w:hAnsi="Simplified Arabic"/>
          <w:b/>
          <w:bCs/>
          <w:color w:val="000000"/>
          <w:sz w:val="28"/>
          <w:rtl/>
          <w:lang w:val="ar-SA" w:eastAsia="zh-TW"/>
        </w:rPr>
      </w:pPr>
      <w:r w:rsidRPr="00F361B2">
        <w:rPr>
          <w:rFonts w:ascii="Simplified Arabic" w:hAnsi="Simplified Arabic"/>
          <w:b/>
          <w:bCs/>
          <w:sz w:val="28"/>
          <w:rtl/>
        </w:rPr>
        <w:lastRenderedPageBreak/>
        <w:t>التذييل الأول</w:t>
      </w:r>
    </w:p>
    <w:p w14:paraId="1799C1B7" w14:textId="15F40AC2" w:rsidR="00EB0A65" w:rsidRPr="00F361B2" w:rsidRDefault="00EB0A65" w:rsidP="00F361B2">
      <w:pPr>
        <w:shd w:val="clear" w:color="auto" w:fill="C5E0B3"/>
        <w:tabs>
          <w:tab w:val="left" w:pos="1772"/>
        </w:tabs>
        <w:spacing w:before="240" w:after="240"/>
        <w:jc w:val="both"/>
        <w:textDirection w:val="tbRlV"/>
        <w:rPr>
          <w:rFonts w:ascii="Simplified Arabic" w:eastAsia="SimSun" w:hAnsi="Simplified Arabic"/>
          <w:b/>
          <w:bCs/>
          <w:color w:val="000000"/>
          <w:sz w:val="24"/>
          <w:szCs w:val="24"/>
          <w:rtl/>
          <w:lang w:val="ar-SA" w:eastAsia="zh-TW"/>
        </w:rPr>
      </w:pPr>
      <w:r w:rsidRPr="00F361B2">
        <w:rPr>
          <w:rFonts w:ascii="Simplified Arabic" w:hAnsi="Simplified Arabic"/>
          <w:b/>
          <w:bCs/>
          <w:sz w:val="24"/>
          <w:szCs w:val="24"/>
          <w:rtl/>
        </w:rPr>
        <w:t>التعاريف</w:t>
      </w:r>
    </w:p>
    <w:p w14:paraId="00A93F82" w14:textId="21AD31B7" w:rsidR="00EB0A65" w:rsidRPr="00F361B2" w:rsidRDefault="00EB0A65" w:rsidP="002F2489">
      <w:pPr>
        <w:spacing w:after="120" w:line="360" w:lineRule="exact"/>
        <w:jc w:val="both"/>
        <w:textDirection w:val="tbRlV"/>
        <w:rPr>
          <w:rFonts w:ascii="Simplified Arabic" w:eastAsia="Calibri" w:hAnsi="Simplified Arabic"/>
          <w:color w:val="000000"/>
          <w:sz w:val="24"/>
          <w:szCs w:val="24"/>
          <w:rtl/>
          <w:lang w:val="ar-SA" w:eastAsia="zh-TW"/>
        </w:rPr>
      </w:pPr>
      <w:r w:rsidRPr="00F361B2">
        <w:rPr>
          <w:rFonts w:ascii="Simplified Arabic" w:hAnsi="Simplified Arabic"/>
          <w:b/>
          <w:bCs/>
          <w:sz w:val="24"/>
          <w:szCs w:val="24"/>
          <w:rtl/>
        </w:rPr>
        <w:t>الجدول م ق س ألف-1</w:t>
      </w:r>
      <w:r w:rsidR="0022154B" w:rsidRPr="00F361B2">
        <w:rPr>
          <w:rFonts w:ascii="Simplified Arabic" w:hAnsi="Simplified Arabic"/>
          <w:sz w:val="24"/>
          <w:szCs w:val="24"/>
          <w:rtl/>
        </w:rPr>
        <w:tab/>
      </w:r>
      <w:r w:rsidRPr="00F361B2">
        <w:rPr>
          <w:rFonts w:ascii="Simplified Arabic" w:hAnsi="Simplified Arabic"/>
          <w:sz w:val="24"/>
          <w:szCs w:val="24"/>
          <w:rtl/>
        </w:rPr>
        <w:t>تعاريف للتقييم المواضيعي للاستخدام المستدام للأنواع البرية الخاص بمقرري السياسات الصادر عن المنبر الحكومي الدولي للعلوم والسياسات في مجال التنوع البيولوجي وخدمات النظم الإيكولوجية (انظر أيضا الفصل 1 ومسرد مصطلحات التقييم).</w:t>
      </w:r>
    </w:p>
    <w:tbl>
      <w:tblPr>
        <w:bidiVisual/>
        <w:tblW w:w="5003" w:type="pct"/>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7088"/>
      </w:tblGrid>
      <w:tr w:rsidR="00EB0A65" w:rsidRPr="006752EA" w14:paraId="3B2C86E5" w14:textId="77777777" w:rsidTr="001B04E0">
        <w:trPr>
          <w:trHeight w:val="57"/>
          <w:jc w:val="right"/>
        </w:trPr>
        <w:tc>
          <w:tcPr>
            <w:tcW w:w="2405" w:type="dxa"/>
            <w:shd w:val="clear" w:color="auto" w:fill="DEEBF6"/>
          </w:tcPr>
          <w:p w14:paraId="77F61047" w14:textId="77777777" w:rsidR="00EB0A65" w:rsidRPr="00F361B2" w:rsidRDefault="00EB0A65" w:rsidP="00E23722">
            <w:pPr>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t>الممارسات الاستخراجية</w:t>
            </w:r>
          </w:p>
        </w:tc>
        <w:tc>
          <w:tcPr>
            <w:tcW w:w="7088" w:type="dxa"/>
          </w:tcPr>
          <w:p w14:paraId="35DB5A86" w14:textId="77777777" w:rsidR="00EB0A65" w:rsidRPr="00F361B2" w:rsidRDefault="00EB0A65" w:rsidP="00E23722">
            <w:pPr>
              <w:spacing w:before="40" w:after="60" w:line="360" w:lineRule="exact"/>
              <w:jc w:val="both"/>
              <w:textDirection w:val="tbRlV"/>
              <w:rPr>
                <w:rFonts w:ascii="Simplified Arabic" w:hAnsi="Simplified Arabic"/>
                <w:color w:val="000000"/>
                <w:sz w:val="24"/>
                <w:szCs w:val="24"/>
                <w:rtl/>
                <w:lang w:val="ar-SA" w:eastAsia="zh-TW"/>
              </w:rPr>
            </w:pPr>
            <w:r w:rsidRPr="00F361B2">
              <w:rPr>
                <w:rFonts w:ascii="Simplified Arabic" w:hAnsi="Simplified Arabic"/>
                <w:sz w:val="24"/>
                <w:szCs w:val="24"/>
                <w:rtl/>
              </w:rPr>
              <w:t>تعرف الممارسات الاستخراجية بأنها الإزالة المؤقتة أو الدائمة للكائنات الحية أو جزء منها أو المواد المشتقة منها، وقد تؤدي إلى موت الفرد المراد استخدامه (مثل الصيد البري أو حصاد نبتة كلها)، ولكنها لا تؤدي إلى ذلك بالضرورة (على سبيل المثال، أخذ مجموعة محدودة من عناصر التكاثر النباتية أو جز صوف حيوان الفيكونيا وإطلاق سراحه).</w:t>
            </w:r>
          </w:p>
        </w:tc>
      </w:tr>
      <w:tr w:rsidR="00EB0A65" w:rsidRPr="006752EA" w14:paraId="7D2020D9" w14:textId="77777777" w:rsidTr="001B04E0">
        <w:trPr>
          <w:trHeight w:val="57"/>
          <w:jc w:val="right"/>
        </w:trPr>
        <w:tc>
          <w:tcPr>
            <w:tcW w:w="2405" w:type="dxa"/>
            <w:shd w:val="clear" w:color="auto" w:fill="DEEBF6"/>
          </w:tcPr>
          <w:p w14:paraId="363FCC38" w14:textId="77777777" w:rsidR="00EB0A65" w:rsidRPr="00F361B2" w:rsidRDefault="00EB0A65" w:rsidP="00E23722">
            <w:pPr>
              <w:spacing w:before="40" w:after="60" w:line="360" w:lineRule="exact"/>
              <w:textDirection w:val="tbRlV"/>
              <w:rPr>
                <w:rFonts w:ascii="Simplified Arabic" w:hAnsi="Simplified Arabic"/>
                <w:color w:val="000000"/>
                <w:sz w:val="24"/>
                <w:szCs w:val="24"/>
                <w:rtl/>
                <w:lang w:val="ar-SA" w:eastAsia="zh-TW"/>
              </w:rPr>
            </w:pPr>
            <w:r w:rsidRPr="00F361B2">
              <w:rPr>
                <w:rFonts w:ascii="Simplified Arabic" w:hAnsi="Simplified Arabic"/>
                <w:b/>
                <w:bCs/>
                <w:sz w:val="24"/>
                <w:szCs w:val="24"/>
                <w:rtl/>
              </w:rPr>
              <w:t>صيد الأسماك</w:t>
            </w:r>
          </w:p>
        </w:tc>
        <w:tc>
          <w:tcPr>
            <w:tcW w:w="7088" w:type="dxa"/>
          </w:tcPr>
          <w:p w14:paraId="488A4FB1" w14:textId="44A77A58" w:rsidR="00EB0A65" w:rsidRPr="00F361B2" w:rsidRDefault="00EB0A65" w:rsidP="00E23722">
            <w:pPr>
              <w:spacing w:before="40" w:after="60" w:line="360" w:lineRule="exact"/>
              <w:jc w:val="both"/>
              <w:textDirection w:val="tbRlV"/>
              <w:rPr>
                <w:rFonts w:ascii="Simplified Arabic" w:hAnsi="Simplified Arabic"/>
                <w:color w:val="000000"/>
                <w:sz w:val="24"/>
                <w:szCs w:val="24"/>
                <w:rtl/>
                <w:lang w:val="ar-SA" w:eastAsia="zh-TW"/>
              </w:rPr>
            </w:pPr>
            <w:r w:rsidRPr="00F361B2">
              <w:rPr>
                <w:rFonts w:ascii="Simplified Arabic" w:hAnsi="Simplified Arabic"/>
                <w:sz w:val="24"/>
                <w:szCs w:val="24"/>
                <w:rtl/>
              </w:rPr>
              <w:t>يعرَّف صيد الأسماك بأنه إزالة الحيوانات المائية (الفقاريات واللافقاريات) التي تقضي دورة حياتها الكاملة في الماء من موائلها (مثل الأسماك وبعض الثدييات البحرية والمحار والروبيان والحبار والشعاب المرجانية). وغالباً ما يؤدي الصيد إلى موت الحيوان المائي، لكن ذلك قد لا</w:t>
            </w:r>
            <w:r w:rsidR="002F2489">
              <w:rPr>
                <w:rFonts w:ascii="Simplified Arabic" w:hAnsi="Simplified Arabic" w:hint="cs"/>
                <w:sz w:val="24"/>
                <w:szCs w:val="24"/>
                <w:rtl/>
              </w:rPr>
              <w:t> </w:t>
            </w:r>
            <w:r w:rsidRPr="00F361B2">
              <w:rPr>
                <w:rFonts w:ascii="Simplified Arabic" w:hAnsi="Simplified Arabic"/>
                <w:sz w:val="24"/>
                <w:szCs w:val="24"/>
                <w:rtl/>
              </w:rPr>
              <w:t xml:space="preserve">يحدث في بعض الحالات. ولتجسيد كلتا الحالتين، تم تقسيم صيد الأسماك إلى فئة الصيد المميت وفئة ”الصيد غير المميت“. ويعرف الصيد المميت بأنه المعنى العام والأكثر شيوعاً لصيد الأسماك الذي يؤدي إلى قتل الحيوان، كما هو الحال في مصائد الأسماك التجارية التقليدية. ويعرف الصيد ”غير المميت“ بأنه الصيد المؤقت أو الدائم للحيوانات الحية من بيئتها دون نفوق مقصود، كما هو الحال في تجارة أسماك الزينة أو الإمساك والإفراج. ومع ذلك، قد تحدث وفيات غير مقصودة في الصيد ”غير المميت“، ولذلك فإن مصطلح ”غير مميت“ يوضع بين علامتي اقتباس. ويشمل تعريف الصيد قتل الأنواع التي تقضي جزءا من دورة حياتها في البيئات البرية (مثل فيل البحر والسلاحف البحرية). </w:t>
            </w:r>
          </w:p>
        </w:tc>
      </w:tr>
      <w:tr w:rsidR="00EB0A65" w:rsidRPr="006752EA" w14:paraId="28FDF048" w14:textId="77777777" w:rsidTr="001B04E0">
        <w:trPr>
          <w:trHeight w:val="57"/>
          <w:jc w:val="right"/>
        </w:trPr>
        <w:tc>
          <w:tcPr>
            <w:tcW w:w="2405" w:type="dxa"/>
            <w:shd w:val="clear" w:color="auto" w:fill="DEEBF6"/>
          </w:tcPr>
          <w:p w14:paraId="54992615" w14:textId="77777777" w:rsidR="00EB0A65" w:rsidRPr="00F361B2" w:rsidRDefault="00EB0A65" w:rsidP="00E23722">
            <w:pPr>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t>القطف</w:t>
            </w:r>
          </w:p>
        </w:tc>
        <w:tc>
          <w:tcPr>
            <w:tcW w:w="7088" w:type="dxa"/>
          </w:tcPr>
          <w:p w14:paraId="1256DA35" w14:textId="77777777" w:rsidR="00EB0A65" w:rsidRPr="00F361B2" w:rsidRDefault="00EB0A65" w:rsidP="00E23722">
            <w:pPr>
              <w:spacing w:before="40" w:after="60" w:line="360" w:lineRule="exact"/>
              <w:jc w:val="both"/>
              <w:textDirection w:val="tbRlV"/>
              <w:rPr>
                <w:rFonts w:ascii="Simplified Arabic" w:hAnsi="Simplified Arabic"/>
                <w:color w:val="000000"/>
                <w:sz w:val="24"/>
                <w:szCs w:val="24"/>
                <w:rtl/>
                <w:lang w:val="ar-SA" w:eastAsia="zh-TW"/>
              </w:rPr>
            </w:pPr>
            <w:r w:rsidRPr="00F361B2">
              <w:rPr>
                <w:rFonts w:ascii="Simplified Arabic" w:hAnsi="Simplified Arabic"/>
                <w:sz w:val="24"/>
                <w:szCs w:val="24"/>
                <w:rtl/>
              </w:rPr>
              <w:t>يعرَّف القطف بأنه إزالة الطحالب البرية والمائية والفطريات والنباتات (بخلاف الأشجار) أو أجزاء منها من موائلها. وقد يؤدي القطف إلى موت الكائن الحي، لكن ذلك لا يحدث في كثير من الأحيان. ويشمل القطف حصاد النبات بالكامل وإزالة أجزاء النبات فوق الأرض و/أو تحتها، بالإضافة إلى الأجسام المثمرة للفطريات الكبيرة. ويشمل أيضاً إزالة الأجزاء غير الخشبية من الأشجار (على سبيل المثال، الأوراق وعناصر التكاثر واللحاء). وعندما تحدث إزالة عناصر التكاثر أو موت نبات فردي (على سبيل المثال، إزالة النبات بكامله والجذور)، فإن الآثار على استدامة تجمعات النبات المعني تعتمد على عوامل منها توقيت الحصاد وتواتره وشدته. ويشمل تعريف قطع الأشجار حصاد الخشب والأجزاء الخشبية من الأشجار.</w:t>
            </w:r>
          </w:p>
        </w:tc>
      </w:tr>
      <w:tr w:rsidR="00EB0A65" w:rsidRPr="006752EA" w14:paraId="17AC5A66" w14:textId="77777777" w:rsidTr="001B04E0">
        <w:trPr>
          <w:trHeight w:val="57"/>
          <w:jc w:val="right"/>
        </w:trPr>
        <w:tc>
          <w:tcPr>
            <w:tcW w:w="2405" w:type="dxa"/>
            <w:shd w:val="clear" w:color="auto" w:fill="DEEBF6"/>
          </w:tcPr>
          <w:p w14:paraId="30F7C982" w14:textId="77777777" w:rsidR="00EB0A65" w:rsidRPr="00F361B2" w:rsidRDefault="00EB0A65" w:rsidP="00E23722">
            <w:pPr>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t>قطع الأشجار</w:t>
            </w:r>
          </w:p>
        </w:tc>
        <w:tc>
          <w:tcPr>
            <w:tcW w:w="7088" w:type="dxa"/>
          </w:tcPr>
          <w:p w14:paraId="2CFA416A" w14:textId="77777777" w:rsidR="00EB0A65" w:rsidRPr="00F361B2" w:rsidRDefault="00EB0A65" w:rsidP="00E23722">
            <w:pPr>
              <w:spacing w:before="40" w:after="60" w:line="360" w:lineRule="exact"/>
              <w:jc w:val="both"/>
              <w:textDirection w:val="tbRlV"/>
              <w:rPr>
                <w:rFonts w:ascii="Simplified Arabic" w:eastAsia="SimSun" w:hAnsi="Simplified Arabic"/>
                <w:color w:val="000000"/>
                <w:sz w:val="24"/>
                <w:szCs w:val="24"/>
                <w:rtl/>
                <w:lang w:val="ar-SA" w:eastAsia="zh-TW"/>
              </w:rPr>
            </w:pPr>
            <w:r w:rsidRPr="00F361B2">
              <w:rPr>
                <w:rFonts w:ascii="Simplified Arabic" w:hAnsi="Simplified Arabic"/>
                <w:sz w:val="24"/>
                <w:szCs w:val="24"/>
                <w:rtl/>
              </w:rPr>
              <w:t>يعرَّف قطع الأشجار بأنه إزالة الأشجار الكاملة أو الأجزاء الخشبية من الأشجار من موئلها. ويؤدي قطع الشجرة عموما إلى موتها، ولكنه يشمل أيضاً الحالات التي قد لا يترتب عليها موت الأشجار، مثل جث سيقان الأشجار. ويحدث قطع الأشجار في الغابات التي يمكن تصنيفها على أنها بكر، ومتجددة بشكل طبيعي، ومغروسة ومزرعة حرجية. ولا يتناول هذا التقييم قطع الأشجار من المزارع الحرجية إلا إذا كان له تأثير على الممارسة المتبعة في أنواع الغابات الأخرى. ويُعرّف حصادُ الأجزاء غير الخشبية من الأشجار (على سبيل المثال، الأوراق وعناصر التكاثر واللحاء) هنا بأنه قطفٌ.</w:t>
            </w:r>
          </w:p>
        </w:tc>
      </w:tr>
      <w:tr w:rsidR="00EB0A65" w:rsidRPr="006752EA" w14:paraId="70DFE52D" w14:textId="77777777" w:rsidTr="001B04E0">
        <w:trPr>
          <w:trHeight w:val="57"/>
          <w:jc w:val="right"/>
        </w:trPr>
        <w:tc>
          <w:tcPr>
            <w:tcW w:w="2405" w:type="dxa"/>
            <w:shd w:val="clear" w:color="auto" w:fill="DEEBF6"/>
          </w:tcPr>
          <w:p w14:paraId="4A14BB31" w14:textId="77777777" w:rsidR="00EB0A65" w:rsidRPr="00F361B2" w:rsidRDefault="00EB0A65" w:rsidP="00E23722">
            <w:pPr>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lastRenderedPageBreak/>
              <w:t>الممارسات غير الاستخراجية</w:t>
            </w:r>
          </w:p>
        </w:tc>
        <w:tc>
          <w:tcPr>
            <w:tcW w:w="7088" w:type="dxa"/>
          </w:tcPr>
          <w:p w14:paraId="185E333A" w14:textId="60F8835B" w:rsidR="00EB0A65" w:rsidRPr="00F361B2" w:rsidRDefault="00EB0A65" w:rsidP="00E23722">
            <w:pPr>
              <w:tabs>
                <w:tab w:val="left" w:pos="2595"/>
              </w:tabs>
              <w:spacing w:before="40" w:after="60" w:line="360" w:lineRule="exact"/>
              <w:jc w:val="both"/>
              <w:textDirection w:val="tbRlV"/>
              <w:rPr>
                <w:rFonts w:ascii="Simplified Arabic" w:hAnsi="Simplified Arabic"/>
                <w:color w:val="000000"/>
                <w:sz w:val="24"/>
                <w:szCs w:val="24"/>
                <w:rtl/>
                <w:lang w:val="ar-SA" w:eastAsia="zh-TW"/>
              </w:rPr>
            </w:pPr>
            <w:r w:rsidRPr="00F361B2">
              <w:rPr>
                <w:rFonts w:ascii="Simplified Arabic" w:hAnsi="Simplified Arabic"/>
                <w:sz w:val="24"/>
                <w:szCs w:val="24"/>
                <w:rtl/>
              </w:rPr>
              <w:t>تعرّف الممارسات غير الاستخراجية بأنها ممارسات تستند إلى رصد الأنواع البرية بطريقة لا</w:t>
            </w:r>
            <w:r w:rsidR="002F2489">
              <w:rPr>
                <w:rFonts w:ascii="Simplified Arabic" w:hAnsi="Simplified Arabic" w:hint="cs"/>
                <w:sz w:val="24"/>
                <w:szCs w:val="24"/>
                <w:rtl/>
              </w:rPr>
              <w:t> </w:t>
            </w:r>
            <w:r w:rsidRPr="00F361B2">
              <w:rPr>
                <w:rFonts w:ascii="Simplified Arabic" w:hAnsi="Simplified Arabic"/>
                <w:sz w:val="24"/>
                <w:szCs w:val="24"/>
                <w:rtl/>
              </w:rPr>
              <w:t>تنطوي على حصاد الكائن الحي أو إزالة أي جزء منه. ويمكن أن ينطوي الرصد على قدر من التفاعل مع الأنواع البرية، مثل أنشطة الحياة البرية والتفرج على الحيتان أو عدم التفاعل مع الأنواع البرية، مثل التصوير عن بعد.</w:t>
            </w:r>
          </w:p>
        </w:tc>
      </w:tr>
      <w:tr w:rsidR="00EB0A65" w:rsidRPr="006752EA" w14:paraId="16A273F9" w14:textId="77777777" w:rsidTr="001B04E0">
        <w:trPr>
          <w:trHeight w:val="57"/>
          <w:jc w:val="right"/>
        </w:trPr>
        <w:tc>
          <w:tcPr>
            <w:tcW w:w="2405" w:type="dxa"/>
            <w:shd w:val="clear" w:color="auto" w:fill="DEEBF6"/>
          </w:tcPr>
          <w:p w14:paraId="5867D686" w14:textId="77777777" w:rsidR="00EB0A65" w:rsidRPr="00F361B2" w:rsidRDefault="00EB0A65" w:rsidP="00E23722">
            <w:pPr>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t>النظم الاجتماعية الإيكولوجية</w:t>
            </w:r>
          </w:p>
        </w:tc>
        <w:tc>
          <w:tcPr>
            <w:tcW w:w="7088" w:type="dxa"/>
          </w:tcPr>
          <w:p w14:paraId="229DB12B" w14:textId="3DCF506A" w:rsidR="00EB0A65" w:rsidRPr="00F361B2" w:rsidRDefault="00EB0A65" w:rsidP="00E23722">
            <w:pPr>
              <w:tabs>
                <w:tab w:val="left" w:pos="2595"/>
              </w:tabs>
              <w:spacing w:before="40" w:after="60" w:line="360" w:lineRule="exact"/>
              <w:jc w:val="both"/>
              <w:textDirection w:val="tbRlV"/>
              <w:rPr>
                <w:rFonts w:ascii="Simplified Arabic" w:hAnsi="Simplified Arabic"/>
                <w:color w:val="000000"/>
                <w:sz w:val="24"/>
                <w:szCs w:val="24"/>
                <w:rtl/>
                <w:lang w:val="ar-SA" w:eastAsia="zh-TW"/>
              </w:rPr>
            </w:pPr>
            <w:r w:rsidRPr="00F361B2">
              <w:rPr>
                <w:rFonts w:ascii="Simplified Arabic" w:hAnsi="Simplified Arabic"/>
                <w:sz w:val="24"/>
                <w:szCs w:val="24"/>
                <w:rtl/>
              </w:rPr>
              <w:t>النظم الاجتماعية الإيكولوجية هي أنظمة تكيفية معقدة يرتبط فيها الناس والطبيعة ارتباطا</w:t>
            </w:r>
            <w:r w:rsidR="002F2489">
              <w:rPr>
                <w:rFonts w:ascii="Simplified Arabic" w:hAnsi="Simplified Arabic" w:hint="cs"/>
                <w:sz w:val="24"/>
                <w:szCs w:val="24"/>
                <w:rtl/>
              </w:rPr>
              <w:t>ً</w:t>
            </w:r>
            <w:r w:rsidRPr="00F361B2">
              <w:rPr>
                <w:rFonts w:ascii="Simplified Arabic" w:hAnsi="Simplified Arabic"/>
                <w:sz w:val="24"/>
                <w:szCs w:val="24"/>
                <w:rtl/>
              </w:rPr>
              <w:t xml:space="preserve"> وثيقا</w:t>
            </w:r>
            <w:r w:rsidR="002F2489">
              <w:rPr>
                <w:rFonts w:ascii="Simplified Arabic" w:hAnsi="Simplified Arabic" w:hint="cs"/>
                <w:sz w:val="24"/>
                <w:szCs w:val="24"/>
                <w:rtl/>
              </w:rPr>
              <w:t>ً</w:t>
            </w:r>
            <w:r w:rsidRPr="00F361B2">
              <w:rPr>
                <w:rFonts w:ascii="Simplified Arabic" w:hAnsi="Simplified Arabic"/>
                <w:sz w:val="24"/>
                <w:szCs w:val="24"/>
                <w:rtl/>
              </w:rPr>
              <w:t xml:space="preserve"> حيث تمارس المكونات الاجتماعية والإيكولوجية تأثيرا قويا على النتائج. ويشمل البعد الاجتماعي الجهات الفاعلة والمؤسسات والثقافات والاقتصادات، بما في ذلك سبل العيش. ويشمل البعد الإيكولوجي الأنواع البرية والنظام الإيكولوجي الذي تعيش فيه.</w:t>
            </w:r>
          </w:p>
        </w:tc>
      </w:tr>
      <w:tr w:rsidR="00EB0A65" w:rsidRPr="006752EA" w14:paraId="398BD34F" w14:textId="77777777" w:rsidTr="001B04E0">
        <w:trPr>
          <w:trHeight w:val="57"/>
          <w:jc w:val="right"/>
        </w:trPr>
        <w:tc>
          <w:tcPr>
            <w:tcW w:w="2405" w:type="dxa"/>
            <w:shd w:val="clear" w:color="auto" w:fill="DEEBF6"/>
          </w:tcPr>
          <w:p w14:paraId="7147D785" w14:textId="77777777" w:rsidR="00EB0A65" w:rsidRPr="00F361B2" w:rsidRDefault="00EB0A65" w:rsidP="00E23722">
            <w:pPr>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t>حصاد الحيوانات البرية</w:t>
            </w:r>
          </w:p>
        </w:tc>
        <w:tc>
          <w:tcPr>
            <w:tcW w:w="7088" w:type="dxa"/>
          </w:tcPr>
          <w:p w14:paraId="6C23EEC4" w14:textId="5B48ED62" w:rsidR="00EB0A65" w:rsidRPr="00F361B2" w:rsidRDefault="00EB0A65" w:rsidP="00E23722">
            <w:pPr>
              <w:spacing w:before="40" w:after="60" w:line="360" w:lineRule="exact"/>
              <w:jc w:val="both"/>
              <w:textDirection w:val="tbRlV"/>
              <w:rPr>
                <w:rFonts w:ascii="Simplified Arabic" w:hAnsi="Simplified Arabic"/>
                <w:sz w:val="24"/>
                <w:szCs w:val="24"/>
                <w:rtl/>
                <w:lang w:val="ar-SA" w:eastAsia="zh-TW"/>
              </w:rPr>
            </w:pPr>
            <w:r w:rsidRPr="00F361B2">
              <w:rPr>
                <w:rFonts w:ascii="Simplified Arabic" w:hAnsi="Simplified Arabic"/>
                <w:sz w:val="24"/>
                <w:szCs w:val="24"/>
                <w:rtl/>
              </w:rPr>
              <w:t>يعرف حصاد الحيوانات البرية بأنه إزالة حيوانات (الفقاريات واللافقاريات) من موئلها حيث تقضي بعض أو كل دورة حياتها في بيئات أرضية. وفيما يتعلق بصيد الأسماك، فإن حصاد الحيوانات البرية غالباً ما يؤدي إلى موت الحيوان، لكنه قد لا يؤدي إلى ذلك في بعض الحالات. وللإعراب عن كلتا الحالتين، تم تقسيم حصاد الحيوانات البرية إلى فئة الحصاد المميت وفئة الحصاد </w:t>
            </w:r>
            <w:r w:rsidR="002F2489">
              <w:rPr>
                <w:rFonts w:ascii="Simplified Arabic" w:hAnsi="Simplified Arabic" w:hint="cs"/>
                <w:sz w:val="24"/>
                <w:szCs w:val="24"/>
                <w:rtl/>
              </w:rPr>
              <w:t>’’</w:t>
            </w:r>
            <w:r w:rsidRPr="00F361B2">
              <w:rPr>
                <w:rFonts w:ascii="Simplified Arabic" w:hAnsi="Simplified Arabic"/>
                <w:sz w:val="24"/>
                <w:szCs w:val="24"/>
                <w:rtl/>
              </w:rPr>
              <w:t>غير المميت</w:t>
            </w:r>
            <w:r w:rsidR="002F2489">
              <w:rPr>
                <w:rFonts w:ascii="Simplified Arabic" w:hAnsi="Simplified Arabic" w:hint="cs"/>
                <w:sz w:val="24"/>
                <w:szCs w:val="24"/>
                <w:rtl/>
              </w:rPr>
              <w:t>‘‘</w:t>
            </w:r>
            <w:r w:rsidRPr="00F361B2">
              <w:rPr>
                <w:rFonts w:ascii="Simplified Arabic" w:hAnsi="Simplified Arabic"/>
                <w:sz w:val="24"/>
                <w:szCs w:val="24"/>
                <w:rtl/>
              </w:rPr>
              <w:t xml:space="preserve">. ويعرف القنص بأنه الفئة المميتة من حصاد الحيوانات البرية الذي يؤدي إلى قتل الحيوان، كما هو الحال في ممارسات الصيد الترفيهي. ويعرف حصاد الحيوانات البرية </w:t>
            </w:r>
            <w:r w:rsidR="000B2C6A">
              <w:rPr>
                <w:rFonts w:ascii="Simplified Arabic" w:hAnsi="Simplified Arabic" w:hint="cs"/>
                <w:sz w:val="24"/>
                <w:szCs w:val="24"/>
                <w:rtl/>
              </w:rPr>
              <w:t>’’</w:t>
            </w:r>
            <w:r w:rsidRPr="00F361B2">
              <w:rPr>
                <w:rFonts w:ascii="Simplified Arabic" w:hAnsi="Simplified Arabic"/>
                <w:sz w:val="24"/>
                <w:szCs w:val="24"/>
                <w:rtl/>
              </w:rPr>
              <w:t>غير المميت</w:t>
            </w:r>
            <w:r w:rsidR="000B2C6A">
              <w:rPr>
                <w:rFonts w:ascii="Simplified Arabic" w:hAnsi="Simplified Arabic" w:hint="cs"/>
                <w:sz w:val="24"/>
                <w:szCs w:val="24"/>
                <w:rtl/>
              </w:rPr>
              <w:t>‘‘</w:t>
            </w:r>
            <w:r w:rsidRPr="00F361B2">
              <w:rPr>
                <w:rFonts w:ascii="Simplified Arabic" w:hAnsi="Simplified Arabic"/>
                <w:sz w:val="24"/>
                <w:szCs w:val="24"/>
                <w:rtl/>
              </w:rPr>
              <w:t xml:space="preserve"> بأنه الاغتنام المؤقت أو الدائم لحيوانات حية من موئلها دون التسبب في مقتلها عن عمد، مثل تجارة الحيوانات الأليفة أو الصيد بالصقور أو القنص الأخضر. ويشمل حصاد الحيوانات غير المميت أيضاً اقتطاع أجزاء من الحيوانات أو منتجاتها دون أن يؤدي ذلك إلى نفوق المُضيف، مثل ألياف حيوان الفيكونيا أو العسل البري. ومع ذلك، قد تموت حيوانات عن غير قصد في هذه الفئة، ولهذا يوضع مصطلح </w:t>
            </w:r>
            <w:r w:rsidR="000B2C6A">
              <w:rPr>
                <w:rFonts w:ascii="Simplified Arabic" w:hAnsi="Simplified Arabic" w:hint="cs"/>
                <w:sz w:val="24"/>
                <w:szCs w:val="24"/>
                <w:rtl/>
              </w:rPr>
              <w:t>’’</w:t>
            </w:r>
            <w:r w:rsidRPr="00F361B2">
              <w:rPr>
                <w:rFonts w:ascii="Simplified Arabic" w:hAnsi="Simplified Arabic"/>
                <w:sz w:val="24"/>
                <w:szCs w:val="24"/>
                <w:rtl/>
              </w:rPr>
              <w:t>غير مميت</w:t>
            </w:r>
            <w:r w:rsidR="000B2C6A">
              <w:rPr>
                <w:rFonts w:ascii="Simplified Arabic" w:hAnsi="Simplified Arabic" w:hint="cs"/>
                <w:sz w:val="24"/>
                <w:szCs w:val="24"/>
                <w:rtl/>
              </w:rPr>
              <w:t>‘‘</w:t>
            </w:r>
            <w:r w:rsidRPr="00F361B2">
              <w:rPr>
                <w:rFonts w:ascii="Simplified Arabic" w:hAnsi="Simplified Arabic"/>
                <w:sz w:val="24"/>
                <w:szCs w:val="24"/>
                <w:rtl/>
              </w:rPr>
              <w:t xml:space="preserve"> بين علامتي اقتباس.</w:t>
            </w:r>
          </w:p>
        </w:tc>
      </w:tr>
      <w:tr w:rsidR="00EB0A65" w:rsidRPr="006752EA" w14:paraId="0B474AD9" w14:textId="77777777" w:rsidTr="001B04E0">
        <w:trPr>
          <w:trHeight w:val="57"/>
          <w:jc w:val="right"/>
        </w:trPr>
        <w:tc>
          <w:tcPr>
            <w:tcW w:w="2405" w:type="dxa"/>
            <w:shd w:val="clear" w:color="auto" w:fill="DEEBF6"/>
          </w:tcPr>
          <w:p w14:paraId="44364C26" w14:textId="77777777" w:rsidR="00EB0A65" w:rsidRPr="00F361B2" w:rsidRDefault="00EB0A65" w:rsidP="00E23722">
            <w:pPr>
              <w:keepNext/>
              <w:keepLines/>
              <w:spacing w:before="40" w:after="60" w:line="360" w:lineRule="exact"/>
              <w:textDirection w:val="tbRlV"/>
              <w:rPr>
                <w:rFonts w:ascii="Simplified Arabic" w:hAnsi="Simplified Arabic"/>
                <w:b/>
                <w:bCs/>
                <w:color w:val="000000"/>
                <w:sz w:val="24"/>
                <w:szCs w:val="24"/>
                <w:rtl/>
                <w:lang w:val="ar-SA" w:eastAsia="zh-TW"/>
              </w:rPr>
            </w:pPr>
            <w:r w:rsidRPr="00F361B2">
              <w:rPr>
                <w:rFonts w:ascii="Simplified Arabic" w:hAnsi="Simplified Arabic"/>
                <w:b/>
                <w:bCs/>
                <w:sz w:val="24"/>
                <w:szCs w:val="24"/>
                <w:rtl/>
              </w:rPr>
              <w:t>التغيير التحويلي</w:t>
            </w:r>
          </w:p>
        </w:tc>
        <w:tc>
          <w:tcPr>
            <w:tcW w:w="7088" w:type="dxa"/>
          </w:tcPr>
          <w:p w14:paraId="72142E76" w14:textId="77777777" w:rsidR="00EB0A65" w:rsidRPr="00F361B2" w:rsidRDefault="00EB0A65" w:rsidP="00E23722">
            <w:pPr>
              <w:keepNext/>
              <w:keepLines/>
              <w:tabs>
                <w:tab w:val="left" w:pos="2595"/>
              </w:tabs>
              <w:spacing w:before="40" w:after="60" w:line="360" w:lineRule="exact"/>
              <w:jc w:val="both"/>
              <w:textDirection w:val="tbRlV"/>
              <w:rPr>
                <w:rFonts w:ascii="Simplified Arabic" w:hAnsi="Simplified Arabic"/>
                <w:color w:val="000000"/>
                <w:sz w:val="24"/>
                <w:szCs w:val="24"/>
                <w:rtl/>
                <w:lang w:val="ar-SA" w:eastAsia="zh-TW"/>
              </w:rPr>
            </w:pPr>
            <w:r w:rsidRPr="00F361B2">
              <w:rPr>
                <w:rFonts w:ascii="Simplified Arabic" w:hAnsi="Simplified Arabic"/>
                <w:sz w:val="24"/>
                <w:szCs w:val="24"/>
                <w:rtl/>
              </w:rPr>
              <w:t>يُعرّف التغيير التحويلي تعريف يتماشى مع الأعمال السابقة للمنبر الحكومي الدولي في مجال التنوع البيولوجي وخدمات النظم الإيكولوجية، التي اعتمدها اجتماعه العام، بأنه عملية إعادة تنظيم أساسية وعلى نطاق المنظومة تشمل عوامل تكنولوجية واقتصادية واجتماعية، بما في ذلك النماذج والأهداف والقيم</w:t>
            </w:r>
            <w:r w:rsidRPr="00F361B2">
              <w:rPr>
                <w:rStyle w:val="FootnoteReference"/>
                <w:rFonts w:ascii="Simplified Arabic" w:hAnsi="Simplified Arabic"/>
                <w:sz w:val="24"/>
                <w:szCs w:val="24"/>
                <w:rtl/>
              </w:rPr>
              <w:footnoteReference w:id="6"/>
            </w:r>
            <w:r w:rsidRPr="00F361B2">
              <w:rPr>
                <w:rFonts w:ascii="Simplified Arabic" w:hAnsi="Simplified Arabic"/>
                <w:sz w:val="24"/>
                <w:szCs w:val="24"/>
                <w:rtl/>
              </w:rPr>
              <w:t xml:space="preserve"> اللازمة لحفظ التنوع البيولوجي واستخدامه استخداماً مستداماً، ولنوعية حياة جيدة وللتنمية المستدامة. </w:t>
            </w:r>
          </w:p>
        </w:tc>
      </w:tr>
    </w:tbl>
    <w:p w14:paraId="490F228D" w14:textId="77777777" w:rsidR="00EB0A65" w:rsidRPr="006752EA" w:rsidRDefault="00EB0A65" w:rsidP="00EB0A65">
      <w:pPr>
        <w:pStyle w:val="Normal-pool"/>
        <w:rPr>
          <w:rFonts w:eastAsia="SimSun" w:cs="Traditional Arabic"/>
          <w:szCs w:val="30"/>
          <w:rtl/>
        </w:rPr>
        <w:sectPr w:rsidR="00EB0A65" w:rsidRPr="006752EA" w:rsidSect="001B04E0">
          <w:headerReference w:type="even" r:id="rId42"/>
          <w:headerReference w:type="default" r:id="rId43"/>
          <w:headerReference w:type="first" r:id="rId44"/>
          <w:footerReference w:type="first" r:id="rId45"/>
          <w:footnotePr>
            <w:numRestart w:val="eachSect"/>
          </w:footnotePr>
          <w:pgSz w:w="11907" w:h="16839" w:code="9"/>
          <w:pgMar w:top="907" w:right="992" w:bottom="1418" w:left="1418" w:header="539" w:footer="975" w:gutter="0"/>
          <w:cols w:space="539"/>
          <w:titlePg/>
          <w:docGrid w:linePitch="360"/>
        </w:sectPr>
      </w:pPr>
    </w:p>
    <w:p w14:paraId="64AD4C25" w14:textId="1E872E5B" w:rsidR="00EB0A65" w:rsidRPr="00F361B2" w:rsidRDefault="00EB0A65" w:rsidP="00EB0A65">
      <w:pPr>
        <w:spacing w:after="120" w:line="264" w:lineRule="auto"/>
        <w:textDirection w:val="tbRlV"/>
        <w:rPr>
          <w:rFonts w:ascii="Simplified Arabic" w:eastAsia="SimSun" w:hAnsi="Simplified Arabic"/>
          <w:b/>
          <w:bCs/>
          <w:color w:val="000000"/>
          <w:sz w:val="28"/>
          <w:rtl/>
          <w:lang w:val="ar-SA" w:eastAsia="zh-TW"/>
        </w:rPr>
      </w:pPr>
      <w:r w:rsidRPr="00F361B2">
        <w:rPr>
          <w:rFonts w:ascii="Simplified Arabic" w:hAnsi="Simplified Arabic"/>
          <w:b/>
          <w:bCs/>
          <w:sz w:val="28"/>
          <w:rtl/>
        </w:rPr>
        <w:lastRenderedPageBreak/>
        <w:t>التذييل الثاني</w:t>
      </w:r>
    </w:p>
    <w:p w14:paraId="674F07DF" w14:textId="62064B1F" w:rsidR="00EB0A65" w:rsidRPr="00F361B2" w:rsidRDefault="003525B9" w:rsidP="00EB0A65">
      <w:pPr>
        <w:shd w:val="clear" w:color="auto" w:fill="C5E0B3"/>
        <w:tabs>
          <w:tab w:val="left" w:pos="1772"/>
        </w:tabs>
        <w:spacing w:before="240" w:after="240"/>
        <w:jc w:val="both"/>
        <w:textDirection w:val="tbRlV"/>
        <w:rPr>
          <w:rFonts w:ascii="Simplified Arabic" w:hAnsi="Simplified Arabic"/>
          <w:color w:val="000000"/>
          <w:sz w:val="24"/>
          <w:szCs w:val="24"/>
          <w:shd w:val="clear" w:color="auto" w:fill="CCCCCC"/>
          <w:rtl/>
          <w:lang w:val="ar-SA" w:eastAsia="zh-TW"/>
        </w:rPr>
      </w:pPr>
      <w:r>
        <w:rPr>
          <w:rFonts w:ascii="Simplified Arabic" w:hAnsi="Simplified Arabic"/>
          <w:b/>
          <w:bCs/>
          <w:noProof/>
          <w:sz w:val="24"/>
          <w:szCs w:val="24"/>
          <w:rtl/>
          <w:lang w:val="ar-SA"/>
        </w:rPr>
        <w:drawing>
          <wp:anchor distT="0" distB="0" distL="114300" distR="114300" simplePos="0" relativeHeight="251693056" behindDoc="0" locked="0" layoutInCell="1" allowOverlap="1" wp14:anchorId="1BEDC2F7" wp14:editId="4E8C6F12">
            <wp:simplePos x="0" y="0"/>
            <wp:positionH relativeFrom="column">
              <wp:posOffset>1187450</wp:posOffset>
            </wp:positionH>
            <wp:positionV relativeFrom="paragraph">
              <wp:posOffset>554355</wp:posOffset>
            </wp:positionV>
            <wp:extent cx="3983990" cy="3075305"/>
            <wp:effectExtent l="0" t="0" r="0" b="0"/>
            <wp:wrapTopAndBottom/>
            <wp:docPr id="8" name="Picture 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hart&#10;&#10;Description automatically generated"/>
                    <pic:cNvPicPr/>
                  </pic:nvPicPr>
                  <pic:blipFill>
                    <a:blip r:embed="rId46"/>
                    <a:stretch>
                      <a:fillRect/>
                    </a:stretch>
                  </pic:blipFill>
                  <pic:spPr>
                    <a:xfrm>
                      <a:off x="0" y="0"/>
                      <a:ext cx="3983990" cy="3075305"/>
                    </a:xfrm>
                    <a:prstGeom prst="rect">
                      <a:avLst/>
                    </a:prstGeom>
                    <a:effectLst>
                      <a:glow>
                        <a:schemeClr val="accent1">
                          <a:alpha val="0"/>
                        </a:schemeClr>
                      </a:glow>
                    </a:effectLst>
                  </pic:spPr>
                </pic:pic>
              </a:graphicData>
            </a:graphic>
            <wp14:sizeRelH relativeFrom="page">
              <wp14:pctWidth>0</wp14:pctWidth>
            </wp14:sizeRelH>
            <wp14:sizeRelV relativeFrom="page">
              <wp14:pctHeight>0</wp14:pctHeight>
            </wp14:sizeRelV>
          </wp:anchor>
        </w:drawing>
      </w:r>
      <w:r w:rsidR="00EB0A65" w:rsidRPr="00F361B2">
        <w:rPr>
          <w:rFonts w:ascii="Simplified Arabic" w:hAnsi="Simplified Arabic"/>
          <w:b/>
          <w:bCs/>
          <w:sz w:val="24"/>
          <w:szCs w:val="24"/>
          <w:rtl/>
        </w:rPr>
        <w:t>الإبلاغ عن درجة الثقة</w:t>
      </w:r>
    </w:p>
    <w:p w14:paraId="0BBB1CC9" w14:textId="7A60DF60" w:rsidR="00EB0A65" w:rsidRPr="003525B9" w:rsidRDefault="00EB0A65" w:rsidP="003525B9">
      <w:pPr>
        <w:spacing w:before="360" w:after="120" w:line="360" w:lineRule="exact"/>
        <w:jc w:val="both"/>
        <w:textDirection w:val="tbRlV"/>
        <w:rPr>
          <w:rFonts w:ascii="Simplified Arabic" w:hAnsi="Simplified Arabic"/>
          <w:sz w:val="24"/>
          <w:szCs w:val="24"/>
          <w:rtl/>
          <w:lang w:val="ar-SA" w:eastAsia="zh-TW"/>
        </w:rPr>
      </w:pPr>
      <w:r w:rsidRPr="00F361B2">
        <w:rPr>
          <w:rFonts w:ascii="Simplified Arabic" w:hAnsi="Simplified Arabic"/>
          <w:b/>
          <w:bCs/>
          <w:sz w:val="24"/>
          <w:szCs w:val="24"/>
          <w:rtl/>
        </w:rPr>
        <w:t>الشكل م ق س- ألف-1-</w:t>
      </w:r>
      <w:r w:rsidRPr="00F361B2">
        <w:rPr>
          <w:rFonts w:ascii="Simplified Arabic" w:hAnsi="Simplified Arabic"/>
          <w:sz w:val="24"/>
          <w:szCs w:val="24"/>
          <w:rtl/>
        </w:rPr>
        <w:t xml:space="preserve"> </w:t>
      </w:r>
      <w:r w:rsidRPr="00F361B2">
        <w:rPr>
          <w:rFonts w:ascii="Simplified Arabic" w:hAnsi="Simplified Arabic"/>
          <w:b/>
          <w:bCs/>
          <w:sz w:val="24"/>
          <w:szCs w:val="24"/>
          <w:rtl/>
        </w:rPr>
        <w:t>نموذج الأطر الأربعة للإبلاغ النوعي عن الثقة.</w:t>
      </w:r>
      <w:r w:rsidRPr="00F361B2">
        <w:rPr>
          <w:rFonts w:ascii="Simplified Arabic" w:hAnsi="Simplified Arabic"/>
          <w:sz w:val="24"/>
          <w:szCs w:val="24"/>
          <w:rtl/>
        </w:rPr>
        <w:t xml:space="preserve"> تزداد الثقة كلما اقتربنا من الزاوية العلوية اليمنى على نحو ما يفيد به تزايد مستوى التظليل. المصدر: المنبر الحكومي الدولي للعلوم والسياسات في مجال التنوع البيولوجي وخدمات النظم الإيكولوجية (2016)</w:t>
      </w:r>
      <w:r w:rsidR="003525B9" w:rsidRPr="003525B9">
        <w:rPr>
          <w:rFonts w:ascii="Simplified Arabic" w:hAnsi="Simplified Arabic" w:hint="cs"/>
          <w:sz w:val="24"/>
          <w:szCs w:val="24"/>
          <w:vertAlign w:val="superscript"/>
          <w:rtl/>
        </w:rPr>
        <w:t>(</w:t>
      </w:r>
      <w:r w:rsidRPr="003525B9">
        <w:rPr>
          <w:rStyle w:val="FootnoteReference"/>
          <w:rFonts w:ascii="Simplified Arabic" w:hAnsi="Simplified Arabic"/>
          <w:sz w:val="24"/>
          <w:szCs w:val="24"/>
          <w:rtl/>
        </w:rPr>
        <w:footnoteReference w:id="7"/>
      </w:r>
      <w:r w:rsidR="003525B9" w:rsidRPr="003525B9">
        <w:rPr>
          <w:rFonts w:ascii="Simplified Arabic" w:hAnsi="Simplified Arabic" w:hint="cs"/>
          <w:sz w:val="24"/>
          <w:szCs w:val="24"/>
          <w:vertAlign w:val="superscript"/>
          <w:rtl/>
        </w:rPr>
        <w:t>)</w:t>
      </w:r>
      <w:r w:rsidR="003525B9">
        <w:rPr>
          <w:rFonts w:ascii="Simplified Arabic" w:hAnsi="Simplified Arabic" w:hint="cs"/>
          <w:sz w:val="24"/>
          <w:szCs w:val="24"/>
          <w:rtl/>
        </w:rPr>
        <w:t>.</w:t>
      </w:r>
      <w:r w:rsidRPr="00F361B2">
        <w:rPr>
          <w:rFonts w:ascii="Simplified Arabic" w:hAnsi="Simplified Arabic"/>
          <w:sz w:val="24"/>
          <w:szCs w:val="24"/>
          <w:rtl/>
        </w:rPr>
        <w:t xml:space="preserve"> </w:t>
      </w:r>
      <w:r w:rsidR="00AC176B" w:rsidRPr="00F361B2">
        <w:rPr>
          <w:rFonts w:ascii="Simplified Arabic" w:hAnsi="Simplified Arabic"/>
          <w:sz w:val="24"/>
          <w:szCs w:val="24"/>
          <w:rtl/>
        </w:rPr>
        <w:t xml:space="preserve">وترد </w:t>
      </w:r>
      <w:r w:rsidRPr="00F361B2">
        <w:rPr>
          <w:rFonts w:ascii="Simplified Arabic" w:hAnsi="Simplified Arabic"/>
          <w:sz w:val="24"/>
          <w:szCs w:val="24"/>
          <w:rtl/>
        </w:rPr>
        <w:t>تفاصيل</w:t>
      </w:r>
      <w:r w:rsidR="00AC176B" w:rsidRPr="00F361B2">
        <w:rPr>
          <w:rFonts w:ascii="Simplified Arabic" w:hAnsi="Simplified Arabic"/>
          <w:sz w:val="24"/>
          <w:szCs w:val="24"/>
          <w:rtl/>
        </w:rPr>
        <w:t xml:space="preserve"> أكثر</w:t>
      </w:r>
      <w:r w:rsidRPr="00F361B2">
        <w:rPr>
          <w:rFonts w:ascii="Simplified Arabic" w:hAnsi="Simplified Arabic"/>
          <w:sz w:val="24"/>
          <w:szCs w:val="24"/>
          <w:rtl/>
        </w:rPr>
        <w:t xml:space="preserve"> عن النهج في </w:t>
      </w:r>
      <w:r w:rsidRPr="00F361B2">
        <w:rPr>
          <w:rFonts w:ascii="Simplified Arabic" w:hAnsi="Simplified Arabic"/>
          <w:i/>
          <w:iCs/>
          <w:sz w:val="24"/>
          <w:szCs w:val="24"/>
          <w:rtl/>
        </w:rPr>
        <w:t>دليل المنبر الحكومي الدولي بشأن إنتاج التقييمات</w:t>
      </w:r>
      <w:r w:rsidR="003525B9" w:rsidRPr="003525B9">
        <w:rPr>
          <w:rFonts w:ascii="Simplified Arabic" w:hAnsi="Simplified Arabic" w:hint="cs"/>
          <w:sz w:val="24"/>
          <w:szCs w:val="24"/>
          <w:vertAlign w:val="superscript"/>
          <w:rtl/>
        </w:rPr>
        <w:t>(</w:t>
      </w:r>
      <w:r w:rsidRPr="003525B9">
        <w:rPr>
          <w:rFonts w:ascii="Simplified Arabic" w:hAnsi="Simplified Arabic"/>
          <w:sz w:val="24"/>
          <w:szCs w:val="24"/>
          <w:vertAlign w:val="superscript"/>
          <w:rtl/>
        </w:rPr>
        <w:footnoteReference w:id="8"/>
      </w:r>
      <w:r w:rsidR="003525B9" w:rsidRPr="003525B9">
        <w:rPr>
          <w:rFonts w:ascii="Simplified Arabic" w:hAnsi="Simplified Arabic" w:hint="cs"/>
          <w:sz w:val="24"/>
          <w:szCs w:val="24"/>
          <w:vertAlign w:val="superscript"/>
          <w:rtl/>
        </w:rPr>
        <w:t>)</w:t>
      </w:r>
      <w:r w:rsidR="003525B9" w:rsidRPr="003525B9">
        <w:rPr>
          <w:rFonts w:ascii="Simplified Arabic" w:hAnsi="Simplified Arabic" w:hint="cs"/>
          <w:sz w:val="24"/>
          <w:szCs w:val="24"/>
          <w:rtl/>
        </w:rPr>
        <w:t>.</w:t>
      </w:r>
    </w:p>
    <w:p w14:paraId="15A25AF4" w14:textId="77777777" w:rsidR="00EB0A65" w:rsidRPr="00F361B2" w:rsidRDefault="00EB0A65" w:rsidP="00F361B2">
      <w:pPr>
        <w:pBdr>
          <w:top w:val="nil"/>
          <w:left w:val="nil"/>
          <w:bottom w:val="nil"/>
          <w:right w:val="nil"/>
          <w:between w:val="nil"/>
        </w:pBdr>
        <w:spacing w:after="120" w:line="360" w:lineRule="exact"/>
        <w:jc w:val="both"/>
        <w:textDirection w:val="tbRlV"/>
        <w:rPr>
          <w:rFonts w:ascii="Simplified Arabic" w:eastAsia="SimSun" w:hAnsi="Simplified Arabic"/>
          <w:sz w:val="24"/>
          <w:szCs w:val="24"/>
          <w:rtl/>
          <w:lang w:val="ar-SA" w:eastAsia="zh-TW"/>
        </w:rPr>
      </w:pPr>
      <w:r w:rsidRPr="00F361B2">
        <w:rPr>
          <w:rFonts w:ascii="Simplified Arabic" w:hAnsi="Simplified Arabic"/>
          <w:sz w:val="24"/>
          <w:szCs w:val="24"/>
          <w:rtl/>
        </w:rPr>
        <w:t>وفي التقييم المواضيعي للاستخدام المستدام للأنواع البرية، تستند درجة الثقة في كل نتيجة رئيسية إلى كمية ونوعية الأدلة ومستوى الاتفاق فيما يتعلق بتلك الأدلة (الشكل م ق س ألف-1). وتشمل الأدلة البيانات والنظريات والنماذج وحكم الخبراء.</w:t>
      </w:r>
    </w:p>
    <w:p w14:paraId="1088046E" w14:textId="77777777" w:rsidR="00EB0A65" w:rsidRPr="00F361B2" w:rsidRDefault="00EB0A65" w:rsidP="00F361B2">
      <w:pPr>
        <w:pStyle w:val="Normal-pool-Table"/>
        <w:numPr>
          <w:ilvl w:val="0"/>
          <w:numId w:val="9"/>
        </w:numPr>
        <w:tabs>
          <w:tab w:val="clear" w:pos="624"/>
        </w:tabs>
        <w:bidi/>
        <w:spacing w:before="0" w:after="120" w:line="360" w:lineRule="exact"/>
        <w:ind w:left="709" w:hanging="357"/>
        <w:jc w:val="both"/>
        <w:textDirection w:val="tbRlV"/>
        <w:rPr>
          <w:rFonts w:ascii="Simplified Arabic" w:hAnsi="Simplified Arabic" w:cs="Simplified Arabic"/>
          <w:color w:val="000000"/>
          <w:sz w:val="24"/>
          <w:szCs w:val="24"/>
          <w:rtl/>
          <w:lang w:val="ar-SA" w:eastAsia="zh-TW"/>
        </w:rPr>
      </w:pPr>
      <w:r w:rsidRPr="00F361B2">
        <w:rPr>
          <w:rFonts w:ascii="Simplified Arabic" w:hAnsi="Simplified Arabic" w:cs="Simplified Arabic"/>
          <w:b/>
          <w:bCs/>
          <w:sz w:val="24"/>
          <w:szCs w:val="24"/>
          <w:rtl/>
        </w:rPr>
        <w:t>لا خلاف عليه</w:t>
      </w:r>
      <w:r w:rsidRPr="00F361B2">
        <w:rPr>
          <w:rFonts w:ascii="Simplified Arabic" w:hAnsi="Simplified Arabic" w:cs="Simplified Arabic"/>
          <w:sz w:val="24"/>
          <w:szCs w:val="24"/>
          <w:rtl/>
        </w:rPr>
        <w:t xml:space="preserve">: هناك تحليل وصفي شامل أو غيره من التوليفات أو الدراسات المستقلة المتعددة التي تتفق على ذلك. </w:t>
      </w:r>
    </w:p>
    <w:p w14:paraId="4D1EB5DE" w14:textId="77777777" w:rsidR="00EB0A65" w:rsidRPr="00F361B2" w:rsidRDefault="00EB0A65" w:rsidP="00F361B2">
      <w:pPr>
        <w:pStyle w:val="Normal-pool-Table"/>
        <w:numPr>
          <w:ilvl w:val="0"/>
          <w:numId w:val="9"/>
        </w:numPr>
        <w:tabs>
          <w:tab w:val="clear" w:pos="624"/>
        </w:tabs>
        <w:bidi/>
        <w:spacing w:before="0" w:after="120" w:line="360" w:lineRule="exact"/>
        <w:ind w:left="709" w:hanging="357"/>
        <w:jc w:val="both"/>
        <w:textDirection w:val="tbRlV"/>
        <w:rPr>
          <w:rFonts w:ascii="Simplified Arabic" w:hAnsi="Simplified Arabic" w:cs="Simplified Arabic"/>
          <w:color w:val="000000"/>
          <w:sz w:val="24"/>
          <w:szCs w:val="24"/>
          <w:rtl/>
          <w:lang w:val="ar-SA" w:eastAsia="zh-TW"/>
        </w:rPr>
      </w:pPr>
      <w:r w:rsidRPr="00F361B2">
        <w:rPr>
          <w:rFonts w:ascii="Simplified Arabic" w:hAnsi="Simplified Arabic" w:cs="Simplified Arabic"/>
          <w:b/>
          <w:bCs/>
          <w:sz w:val="24"/>
          <w:szCs w:val="24"/>
          <w:rtl/>
        </w:rPr>
        <w:t>مسلم به لكنه ناقص</w:t>
      </w:r>
      <w:r w:rsidRPr="00F361B2">
        <w:rPr>
          <w:rFonts w:ascii="Simplified Arabic" w:hAnsi="Simplified Arabic" w:cs="Simplified Arabic"/>
          <w:sz w:val="24"/>
          <w:szCs w:val="24"/>
          <w:rtl/>
        </w:rPr>
        <w:t>: هناك اتفاق عام رغم أنه لا يوجد سوى عدد محدود من الدراسات؛ ولا وجود لدراسة توليفية شاملة و/أو أن الدراسات الموجودة تتناول المسألة بصورة غير دقيقة.</w:t>
      </w:r>
    </w:p>
    <w:p w14:paraId="2E33F18C" w14:textId="77777777" w:rsidR="00EB0A65" w:rsidRPr="00F361B2" w:rsidRDefault="00EB0A65" w:rsidP="00F361B2">
      <w:pPr>
        <w:pStyle w:val="Normal-pool-Table"/>
        <w:numPr>
          <w:ilvl w:val="0"/>
          <w:numId w:val="9"/>
        </w:numPr>
        <w:tabs>
          <w:tab w:val="clear" w:pos="624"/>
        </w:tabs>
        <w:bidi/>
        <w:spacing w:before="0" w:after="120" w:line="360" w:lineRule="exact"/>
        <w:ind w:left="709" w:hanging="357"/>
        <w:jc w:val="both"/>
        <w:textDirection w:val="tbRlV"/>
        <w:rPr>
          <w:rFonts w:ascii="Simplified Arabic" w:hAnsi="Simplified Arabic" w:cs="Simplified Arabic"/>
          <w:color w:val="000000"/>
          <w:sz w:val="24"/>
          <w:szCs w:val="24"/>
          <w:rtl/>
          <w:lang w:val="ar-SA" w:eastAsia="zh-TW"/>
        </w:rPr>
      </w:pPr>
      <w:r w:rsidRPr="00F361B2">
        <w:rPr>
          <w:rFonts w:ascii="Simplified Arabic" w:hAnsi="Simplified Arabic" w:cs="Simplified Arabic"/>
          <w:b/>
          <w:bCs/>
          <w:sz w:val="24"/>
          <w:szCs w:val="24"/>
          <w:rtl/>
        </w:rPr>
        <w:t>مُعلّق</w:t>
      </w:r>
      <w:r w:rsidRPr="00F361B2">
        <w:rPr>
          <w:rFonts w:ascii="Simplified Arabic" w:hAnsi="Simplified Arabic" w:cs="Simplified Arabic"/>
          <w:sz w:val="24"/>
          <w:szCs w:val="24"/>
          <w:rtl/>
        </w:rPr>
        <w:t>: تُوجد دراسات مستقلة متعددة ولكن نتائجها غير متفقة.</w:t>
      </w:r>
    </w:p>
    <w:p w14:paraId="19C650EB" w14:textId="77777777" w:rsidR="00EB0A65" w:rsidRPr="006752EA" w:rsidRDefault="00EB0A65" w:rsidP="00F361B2">
      <w:pPr>
        <w:pStyle w:val="Normal-pool-Table"/>
        <w:numPr>
          <w:ilvl w:val="0"/>
          <w:numId w:val="9"/>
        </w:numPr>
        <w:tabs>
          <w:tab w:val="clear" w:pos="624"/>
        </w:tabs>
        <w:bidi/>
        <w:spacing w:before="0" w:after="120" w:line="360" w:lineRule="exact"/>
        <w:ind w:left="709" w:hanging="357"/>
        <w:jc w:val="both"/>
        <w:textDirection w:val="tbRlV"/>
        <w:rPr>
          <w:rFonts w:cs="Traditional Arabic"/>
          <w:color w:val="000000"/>
          <w:sz w:val="20"/>
          <w:szCs w:val="30"/>
          <w:rtl/>
          <w:lang w:val="ar-SA" w:eastAsia="zh-TW"/>
        </w:rPr>
      </w:pPr>
      <w:r w:rsidRPr="00F361B2">
        <w:rPr>
          <w:rFonts w:ascii="Simplified Arabic" w:hAnsi="Simplified Arabic" w:cs="Simplified Arabic"/>
          <w:b/>
          <w:bCs/>
          <w:sz w:val="24"/>
          <w:szCs w:val="24"/>
          <w:rtl/>
        </w:rPr>
        <w:t>غير قطعي</w:t>
      </w:r>
      <w:r w:rsidRPr="00F361B2">
        <w:rPr>
          <w:rFonts w:ascii="Simplified Arabic" w:hAnsi="Simplified Arabic" w:cs="Simplified Arabic"/>
          <w:sz w:val="24"/>
          <w:szCs w:val="24"/>
          <w:rtl/>
        </w:rPr>
        <w:t>: توجد أدلة محدودة وتسليمٌ بوجود ثغرات معرفية كبيرة.</w:t>
      </w:r>
    </w:p>
    <w:p w14:paraId="681AFEAB" w14:textId="77777777" w:rsidR="00EB0A65" w:rsidRPr="006752EA" w:rsidRDefault="00EB0A65" w:rsidP="00EB0A65">
      <w:pPr>
        <w:pBdr>
          <w:top w:val="nil"/>
          <w:left w:val="nil"/>
          <w:bottom w:val="nil"/>
          <w:right w:val="nil"/>
          <w:between w:val="nil"/>
        </w:pBdr>
        <w:spacing w:after="120"/>
        <w:rPr>
          <w:rFonts w:cs="Traditional Arabic"/>
          <w:szCs w:val="30"/>
          <w:rtl/>
        </w:rPr>
        <w:sectPr w:rsidR="00EB0A65" w:rsidRPr="006752EA" w:rsidSect="00F361B2">
          <w:headerReference w:type="even" r:id="rId47"/>
          <w:headerReference w:type="default" r:id="rId48"/>
          <w:headerReference w:type="first" r:id="rId49"/>
          <w:footerReference w:type="first" r:id="rId50"/>
          <w:footnotePr>
            <w:numRestart w:val="eachSect"/>
          </w:footnotePr>
          <w:pgSz w:w="11907" w:h="16839" w:code="9"/>
          <w:pgMar w:top="907" w:right="1418" w:bottom="1418" w:left="907" w:header="539" w:footer="975" w:gutter="0"/>
          <w:cols w:space="539"/>
          <w:titlePg/>
          <w:bidi/>
          <w:rtlGutter/>
          <w:docGrid w:linePitch="360"/>
        </w:sectPr>
      </w:pPr>
    </w:p>
    <w:p w14:paraId="6EA8C1E8" w14:textId="77777777" w:rsidR="00EB0A65" w:rsidRPr="00FA2707" w:rsidRDefault="00EB0A65" w:rsidP="00EB0A65">
      <w:pPr>
        <w:pBdr>
          <w:top w:val="nil"/>
          <w:left w:val="nil"/>
          <w:bottom w:val="nil"/>
          <w:right w:val="nil"/>
          <w:between w:val="nil"/>
        </w:pBdr>
        <w:spacing w:after="240"/>
        <w:textDirection w:val="tbRlV"/>
        <w:rPr>
          <w:rFonts w:ascii="Simplified Arabic" w:eastAsia="SimSun" w:hAnsi="Simplified Arabic"/>
          <w:b/>
          <w:bCs/>
          <w:color w:val="000000"/>
          <w:sz w:val="28"/>
          <w:rtl/>
          <w:lang w:val="ar-SA" w:eastAsia="zh-TW"/>
        </w:rPr>
      </w:pPr>
      <w:r w:rsidRPr="00FA2707">
        <w:rPr>
          <w:rFonts w:ascii="Simplified Arabic" w:hAnsi="Simplified Arabic"/>
          <w:b/>
          <w:bCs/>
          <w:sz w:val="28"/>
          <w:rtl/>
        </w:rPr>
        <w:lastRenderedPageBreak/>
        <w:t>التذييل الثالث</w:t>
      </w:r>
    </w:p>
    <w:p w14:paraId="5B23CEAD" w14:textId="77777777" w:rsidR="00EB0A65" w:rsidRPr="00FA2707" w:rsidRDefault="00EB0A65" w:rsidP="00EB0A65">
      <w:pPr>
        <w:shd w:val="clear" w:color="auto" w:fill="C5E0B3"/>
        <w:tabs>
          <w:tab w:val="left" w:pos="1772"/>
        </w:tabs>
        <w:spacing w:before="240" w:after="240"/>
        <w:jc w:val="both"/>
        <w:textDirection w:val="tbRlV"/>
        <w:rPr>
          <w:rFonts w:ascii="Simplified Arabic" w:hAnsi="Simplified Arabic"/>
          <w:b/>
          <w:bCs/>
          <w:sz w:val="24"/>
          <w:szCs w:val="24"/>
          <w:rtl/>
          <w:lang w:val="ar-SA" w:eastAsia="zh-TW"/>
        </w:rPr>
      </w:pPr>
      <w:r w:rsidRPr="00FA2707">
        <w:rPr>
          <w:rFonts w:ascii="Simplified Arabic" w:hAnsi="Simplified Arabic"/>
          <w:b/>
          <w:bCs/>
          <w:sz w:val="24"/>
          <w:szCs w:val="24"/>
          <w:rtl/>
        </w:rPr>
        <w:t>جدول الثغرات المعرفية</w:t>
      </w:r>
    </w:p>
    <w:p w14:paraId="07BCA42F" w14:textId="6435E297" w:rsidR="00EB0A65" w:rsidRPr="00FA2707" w:rsidRDefault="00EB0A65" w:rsidP="00E60EC2">
      <w:pPr>
        <w:spacing w:after="120"/>
        <w:textDirection w:val="tbRlV"/>
        <w:rPr>
          <w:rFonts w:ascii="Simplified Arabic" w:hAnsi="Simplified Arabic"/>
          <w:sz w:val="24"/>
          <w:szCs w:val="24"/>
          <w:rtl/>
          <w:lang w:val="ar-SA" w:eastAsia="zh-TW"/>
        </w:rPr>
      </w:pPr>
      <w:r w:rsidRPr="00FA2707">
        <w:rPr>
          <w:rFonts w:ascii="Simplified Arabic" w:hAnsi="Simplified Arabic"/>
          <w:b/>
          <w:bCs/>
          <w:sz w:val="24"/>
          <w:szCs w:val="24"/>
          <w:rtl/>
        </w:rPr>
        <w:t xml:space="preserve">الجدول </w:t>
      </w:r>
      <w:r w:rsidR="00E60EC2" w:rsidRPr="00FA2707">
        <w:rPr>
          <w:rFonts w:ascii="Simplified Arabic" w:hAnsi="Simplified Arabic"/>
          <w:b/>
          <w:bCs/>
          <w:sz w:val="24"/>
          <w:szCs w:val="24"/>
          <w:rtl/>
        </w:rPr>
        <w:t xml:space="preserve">م </w:t>
      </w:r>
      <w:r w:rsidRPr="00FA2707">
        <w:rPr>
          <w:rFonts w:ascii="Simplified Arabic" w:hAnsi="Simplified Arabic"/>
          <w:b/>
          <w:bCs/>
          <w:sz w:val="24"/>
          <w:szCs w:val="24"/>
          <w:rtl/>
        </w:rPr>
        <w:t>ق س-ألف-2</w:t>
      </w:r>
      <w:r w:rsidR="00E60EC2" w:rsidRPr="00FA2707">
        <w:rPr>
          <w:rFonts w:ascii="Simplified Arabic" w:hAnsi="Simplified Arabic"/>
          <w:b/>
          <w:bCs/>
          <w:sz w:val="24"/>
          <w:szCs w:val="24"/>
          <w:rtl/>
        </w:rPr>
        <w:tab/>
      </w:r>
      <w:r w:rsidRPr="00FA2707">
        <w:rPr>
          <w:rFonts w:ascii="Simplified Arabic" w:hAnsi="Simplified Arabic"/>
          <w:sz w:val="24"/>
          <w:szCs w:val="24"/>
          <w:rtl/>
        </w:rPr>
        <w:t>جدول الثغرات المعرفية للتقييم المواضيعي لل</w:t>
      </w:r>
      <w:r w:rsidR="00E60EC2" w:rsidRPr="00FA2707">
        <w:rPr>
          <w:rFonts w:ascii="Simplified Arabic" w:hAnsi="Simplified Arabic"/>
          <w:sz w:val="24"/>
          <w:szCs w:val="24"/>
          <w:rtl/>
        </w:rPr>
        <w:t>استخدام المستدام للأنواع البرية</w:t>
      </w:r>
      <w:r w:rsidR="0061328F" w:rsidRPr="00FA2707">
        <w:rPr>
          <w:rFonts w:ascii="Simplified Arabic" w:hAnsi="Simplified Arabic"/>
          <w:sz w:val="24"/>
          <w:szCs w:val="24"/>
          <w:rtl/>
          <w:lang w:val="ar-SA" w:eastAsia="zh-TW"/>
        </w:rPr>
        <w:t>.</w:t>
      </w:r>
    </w:p>
    <w:tbl>
      <w:tblPr>
        <w:bidiVisu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4"/>
        <w:gridCol w:w="7933"/>
      </w:tblGrid>
      <w:tr w:rsidR="00EB0A65" w:rsidRPr="000942F7" w14:paraId="06251F65" w14:textId="77777777" w:rsidTr="000942F7">
        <w:tc>
          <w:tcPr>
            <w:tcW w:w="1544" w:type="dxa"/>
            <w:tcBorders>
              <w:top w:val="single" w:sz="8" w:space="0" w:color="000000"/>
              <w:left w:val="single" w:sz="8" w:space="0" w:color="000000"/>
              <w:bottom w:val="single" w:sz="8" w:space="0" w:color="000000"/>
              <w:right w:val="single" w:sz="8" w:space="0" w:color="000000"/>
            </w:tcBorders>
            <w:shd w:val="clear" w:color="auto" w:fill="DEEBF6"/>
          </w:tcPr>
          <w:p w14:paraId="6AF350AD" w14:textId="77777777" w:rsidR="00EB0A65" w:rsidRPr="000942F7" w:rsidRDefault="00EB0A65" w:rsidP="000942F7">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القطاع</w:t>
            </w:r>
          </w:p>
        </w:tc>
        <w:tc>
          <w:tcPr>
            <w:tcW w:w="7933" w:type="dxa"/>
            <w:tcBorders>
              <w:top w:val="single" w:sz="8" w:space="0" w:color="000000"/>
              <w:left w:val="single" w:sz="8" w:space="0" w:color="000000"/>
              <w:bottom w:val="single" w:sz="8" w:space="0" w:color="000000"/>
              <w:right w:val="single" w:sz="8" w:space="0" w:color="000000"/>
            </w:tcBorders>
            <w:shd w:val="clear" w:color="auto" w:fill="DEEBF6"/>
          </w:tcPr>
          <w:p w14:paraId="136AE021" w14:textId="77777777" w:rsidR="00EB0A65" w:rsidRPr="000942F7" w:rsidRDefault="00EB0A65" w:rsidP="000942F7">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الثغرات المعرفية في المعلومات والبيانات والمؤشرات والسيناريوهات</w:t>
            </w:r>
          </w:p>
        </w:tc>
      </w:tr>
      <w:tr w:rsidR="00EB0A65" w:rsidRPr="000942F7" w14:paraId="41DA49C1" w14:textId="77777777" w:rsidTr="000942F7">
        <w:tc>
          <w:tcPr>
            <w:tcW w:w="1544" w:type="dxa"/>
            <w:tcBorders>
              <w:top w:val="single" w:sz="8" w:space="0" w:color="000000"/>
              <w:left w:val="single" w:sz="8" w:space="0" w:color="000000"/>
              <w:bottom w:val="single" w:sz="8" w:space="0" w:color="000000"/>
              <w:right w:val="single" w:sz="8" w:space="0" w:color="000000"/>
            </w:tcBorders>
            <w:shd w:val="clear" w:color="auto" w:fill="DEEBF6"/>
          </w:tcPr>
          <w:p w14:paraId="59320B28" w14:textId="77777777" w:rsidR="00EB0A65" w:rsidRPr="000942F7" w:rsidRDefault="00EB0A65" w:rsidP="000942F7">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توافر البيانات والمعلومات والوصول إليها</w:t>
            </w:r>
            <w:r w:rsidRPr="000942F7">
              <w:rPr>
                <w:rFonts w:ascii="Simplified Arabic" w:hAnsi="Simplified Arabic" w:cs="Simplified Arabic" w:hint="cs"/>
                <w:sz w:val="22"/>
                <w:szCs w:val="22"/>
                <w:rtl/>
              </w:rPr>
              <w:t xml:space="preserve"> </w:t>
            </w:r>
          </w:p>
        </w:tc>
        <w:tc>
          <w:tcPr>
            <w:tcW w:w="7933" w:type="dxa"/>
            <w:tcBorders>
              <w:top w:val="single" w:sz="8" w:space="0" w:color="000000"/>
              <w:left w:val="single" w:sz="8" w:space="0" w:color="000000"/>
              <w:bottom w:val="single" w:sz="8" w:space="0" w:color="000000"/>
              <w:right w:val="single" w:sz="8" w:space="0" w:color="000000"/>
            </w:tcBorders>
          </w:tcPr>
          <w:p w14:paraId="6FE2D079" w14:textId="0DB72C98"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eastAsiaTheme="minorEastAsia"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بيانات ومعلومات عن الأنواع البرية واستخداماتها بنفس المقاييس المستخدمة في إدارتها {</w:t>
            </w:r>
            <w:r w:rsidR="00E00A46"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w:t>
            </w:r>
            <w:r w:rsidR="00E00A46" w:rsidRPr="000942F7">
              <w:rPr>
                <w:rFonts w:ascii="Simplified Arabic" w:hAnsi="Simplified Arabic" w:cs="Simplified Arabic" w:hint="cs"/>
                <w:sz w:val="22"/>
                <w:szCs w:val="22"/>
                <w:rtl/>
              </w:rPr>
              <w:t>1}</w:t>
            </w:r>
          </w:p>
          <w:p w14:paraId="6B64B514" w14:textId="7242F498"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خاصة بسياق محدد عن الممارسات والاستخدامات ونتائجها {</w:t>
            </w:r>
            <w:r w:rsidR="00E00A46"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r w:rsidR="00E00A4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 3-3، 4-2، 6-5</w:t>
            </w:r>
          </w:p>
          <w:p w14:paraId="1183BBAD" w14:textId="009AA522"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زمانية ومكانية طويلة الأجل، لا سيما فيما يتعلق بالممارسات غير المتعلقة بصيد الأسماك {</w:t>
            </w:r>
            <w:r w:rsidR="00CD2888" w:rsidRPr="000942F7">
              <w:rPr>
                <w:rFonts w:ascii="Simplified Arabic" w:hAnsi="Simplified Arabic" w:cs="Simplified Arabic" w:hint="cs"/>
                <w:sz w:val="22"/>
                <w:szCs w:val="22"/>
                <w:rtl/>
              </w:rPr>
              <w:t>4-5</w:t>
            </w:r>
            <w:r w:rsidR="00E00A46" w:rsidRPr="000942F7">
              <w:rPr>
                <w:rFonts w:ascii="Simplified Arabic" w:hAnsi="Simplified Arabic" w:cs="Simplified Arabic" w:hint="cs"/>
                <w:sz w:val="22"/>
                <w:szCs w:val="22"/>
                <w:rtl/>
              </w:rPr>
              <w:t>}</w:t>
            </w:r>
          </w:p>
          <w:p w14:paraId="05C3959F" w14:textId="1B16CA31"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الاتساق بين قواعد البيانات العالمية والإقليمية المتعلقة بحصاد الأنواع البرية والمكونات الاجتماعية لاستخدامها {</w:t>
            </w:r>
            <w:r w:rsidR="00B5078A"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B5078A" w:rsidRPr="000942F7">
              <w:rPr>
                <w:rFonts w:ascii="Simplified Arabic" w:hAnsi="Simplified Arabic" w:cs="Simplified Arabic" w:hint="cs"/>
                <w:sz w:val="22"/>
                <w:szCs w:val="22"/>
                <w:rtl/>
              </w:rPr>
              <w:t>2</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-5}</w:t>
            </w:r>
          </w:p>
          <w:p w14:paraId="3B4FA9F6" w14:textId="574AA900"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قواعد البيانات التي تحتوي على معلومات عن السياسات المعتمدة على مختلف مستويات الحوكمة التي تتناول الاستخدام المستدام للأنواع البرية {</w:t>
            </w:r>
            <w:r w:rsidR="006945A5"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6945A5" w:rsidRPr="000942F7">
              <w:rPr>
                <w:rFonts w:ascii="Simplified Arabic" w:hAnsi="Simplified Arabic" w:cs="Simplified Arabic" w:hint="cs"/>
                <w:sz w:val="22"/>
                <w:szCs w:val="22"/>
                <w:rtl/>
              </w:rPr>
              <w:t>2</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7A381ADB" w14:textId="1D7BE643"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 xml:space="preserve">معلومات عن الروابط المتبادلة بين المجموعات التصنيفية المختلفة للأنواع البرية، ووظائف النظام الإيكولوجي المحددة، ومساهمات الطبيعة لصالح البشر </w:t>
            </w:r>
            <w:r w:rsidR="006945A5" w:rsidRPr="000942F7">
              <w:rPr>
                <w:rFonts w:ascii="Simplified Arabic" w:hAnsi="Simplified Arabic" w:cs="Simplified Arabic" w:hint="cs"/>
                <w:sz w:val="22"/>
                <w:szCs w:val="22"/>
                <w:rtl/>
              </w:rPr>
              <w:t>وخير البشرية</w:t>
            </w:r>
            <w:r w:rsidRPr="000942F7">
              <w:rPr>
                <w:rFonts w:ascii="Simplified Arabic" w:hAnsi="Simplified Arabic" w:cs="Simplified Arabic" w:hint="cs"/>
                <w:sz w:val="22"/>
                <w:szCs w:val="22"/>
                <w:rtl/>
              </w:rPr>
              <w:t xml:space="preserve"> {</w:t>
            </w:r>
            <w:r w:rsidR="00F9550A"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F9550A" w:rsidRPr="000942F7">
              <w:rPr>
                <w:rFonts w:ascii="Simplified Arabic" w:hAnsi="Simplified Arabic" w:cs="Simplified Arabic" w:hint="cs"/>
                <w:sz w:val="22"/>
                <w:szCs w:val="22"/>
                <w:rtl/>
              </w:rPr>
              <w:t>2</w:t>
            </w:r>
            <w:r w:rsidR="003C67A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 3-5، 3-6-2}</w:t>
            </w:r>
          </w:p>
          <w:p w14:paraId="556B3141" w14:textId="02FC0119"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المصادر، وضمان الجودة، والسلامة والكفاءة فيما يتعلق بالاستخدامات التقليدية للأنواع البرية {</w:t>
            </w:r>
            <w:r w:rsidR="005019A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5019AE" w:rsidRPr="000942F7">
              <w:rPr>
                <w:rFonts w:ascii="Simplified Arabic" w:hAnsi="Simplified Arabic" w:cs="Simplified Arabic" w:hint="cs"/>
                <w:sz w:val="22"/>
                <w:szCs w:val="22"/>
                <w:rtl/>
              </w:rPr>
              <w:t>5}</w:t>
            </w:r>
          </w:p>
          <w:p w14:paraId="0C4D6175" w14:textId="218686AB"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مؤشرات قوية على نطاقات زمانية ومكانية متعددة، لا سيما فيما يتعلق بالقطف وقطع الأشجار والممارسات غير الاستخراجية {</w:t>
            </w:r>
            <w:r w:rsidR="005019A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5019AE" w:rsidRPr="000942F7">
              <w:rPr>
                <w:rFonts w:ascii="Simplified Arabic" w:hAnsi="Simplified Arabic" w:cs="Simplified Arabic" w:hint="cs"/>
                <w:sz w:val="22"/>
                <w:szCs w:val="22"/>
                <w:rtl/>
              </w:rPr>
              <w:t>2</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 3-3-2، 3-3-4، 3-3-5}</w:t>
            </w:r>
          </w:p>
          <w:p w14:paraId="0FA08CFD" w14:textId="77777777"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المؤشرات التي تعكس المكونات الاجتماعية لاستخدامات الأنواع البرية (لجميع الممارسات) {2-2، 2-3، 3-2، 6-4}</w:t>
            </w:r>
          </w:p>
          <w:p w14:paraId="1D4D8454" w14:textId="67990AD7"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eastAsiaTheme="minorEastAsia" w:hAnsi="Simplified Arabic" w:cs="Simplified Arabic" w:hint="cs"/>
                <w:sz w:val="22"/>
                <w:szCs w:val="22"/>
                <w:rtl/>
                <w:lang w:val="ar-SA" w:eastAsia="zh-TW"/>
              </w:rPr>
            </w:pPr>
            <w:r w:rsidRPr="000942F7">
              <w:rPr>
                <w:rFonts w:ascii="Simplified Arabic" w:hAnsi="Simplified Arabic" w:cs="Simplified Arabic" w:hint="cs"/>
                <w:sz w:val="22"/>
                <w:szCs w:val="22"/>
                <w:rtl/>
              </w:rPr>
              <w:t>تعزيز اتساق واتساع وعمق توثيق التهديدات وخطط الاستخدام والتصنيف التجاري في تقييمات القائمة الحمراء للاتحاد الدولي لحفظ الطبيعة للأنواع المهددة بالانقراض {</w:t>
            </w:r>
            <w:r w:rsidR="00CF7939"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CF7939" w:rsidRPr="000942F7">
              <w:rPr>
                <w:rFonts w:ascii="Simplified Arabic" w:hAnsi="Simplified Arabic" w:cs="Simplified Arabic" w:hint="cs"/>
                <w:sz w:val="22"/>
                <w:szCs w:val="22"/>
                <w:rtl/>
              </w:rPr>
              <w:t>2</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 3-2-2}</w:t>
            </w:r>
          </w:p>
        </w:tc>
      </w:tr>
      <w:tr w:rsidR="00EB0A65" w:rsidRPr="000942F7" w14:paraId="76130B63" w14:textId="77777777" w:rsidTr="000942F7">
        <w:tc>
          <w:tcPr>
            <w:tcW w:w="1544" w:type="dxa"/>
            <w:tcBorders>
              <w:top w:val="single" w:sz="8" w:space="0" w:color="000000"/>
              <w:left w:val="single" w:sz="8" w:space="0" w:color="000000"/>
              <w:bottom w:val="single" w:sz="8" w:space="0" w:color="000000"/>
              <w:right w:val="single" w:sz="8" w:space="0" w:color="000000"/>
            </w:tcBorders>
            <w:shd w:val="clear" w:color="auto" w:fill="DEEBF6"/>
          </w:tcPr>
          <w:p w14:paraId="6E4C56A3" w14:textId="77777777" w:rsidR="00EB0A65" w:rsidRPr="000942F7" w:rsidRDefault="00EB0A65" w:rsidP="000942F7">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أساليب التقييم ونماذجه وسيناريوهاته</w:t>
            </w:r>
            <w:r w:rsidRPr="000942F7">
              <w:rPr>
                <w:rFonts w:ascii="Simplified Arabic" w:hAnsi="Simplified Arabic" w:cs="Simplified Arabic" w:hint="cs"/>
                <w:sz w:val="22"/>
                <w:szCs w:val="22"/>
                <w:rtl/>
              </w:rPr>
              <w:t xml:space="preserve"> </w:t>
            </w:r>
          </w:p>
        </w:tc>
        <w:tc>
          <w:tcPr>
            <w:tcW w:w="7933" w:type="dxa"/>
            <w:tcBorders>
              <w:top w:val="single" w:sz="8" w:space="0" w:color="000000"/>
              <w:left w:val="single" w:sz="8" w:space="0" w:color="000000"/>
              <w:bottom w:val="single" w:sz="8" w:space="0" w:color="000000"/>
              <w:right w:val="single" w:sz="8" w:space="0" w:color="000000"/>
            </w:tcBorders>
          </w:tcPr>
          <w:p w14:paraId="01A4B024" w14:textId="6D4D82C9"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عن فعالية مختلف الوسائل والأدوات السياساتية (بما في ذلك نظم إصدار الشهادات وآليات السوق الأخرى) {</w:t>
            </w:r>
            <w:r w:rsidR="00CF7939"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CF7939" w:rsidRPr="000942F7">
              <w:rPr>
                <w:rFonts w:ascii="Simplified Arabic" w:hAnsi="Simplified Arabic" w:cs="Simplified Arabic" w:hint="cs"/>
                <w:sz w:val="22"/>
                <w:szCs w:val="22"/>
                <w:rtl/>
              </w:rPr>
              <w:t>6}</w:t>
            </w:r>
          </w:p>
          <w:p w14:paraId="2606118C" w14:textId="7FEEF0AF"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عن قدرة صمود النظم الإيكولوجية وكيفية تأثر هذه القدرة باستخدامات الأنواع البرية، لا سيما بالنسبة للممارسات الأخرى غير صيد الأسماك {</w:t>
            </w:r>
            <w:r w:rsidR="00C2116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C21166" w:rsidRPr="000942F7">
              <w:rPr>
                <w:rFonts w:ascii="Simplified Arabic" w:hAnsi="Simplified Arabic" w:cs="Simplified Arabic" w:hint="cs"/>
                <w:sz w:val="22"/>
                <w:szCs w:val="22"/>
                <w:rtl/>
              </w:rPr>
              <w:t>5</w:t>
            </w:r>
            <w:r w:rsidR="00CD2888" w:rsidRPr="000942F7">
              <w:rPr>
                <w:rFonts w:ascii="Simplified Arabic" w:hAnsi="Simplified Arabic" w:cs="Simplified Arabic" w:hint="cs"/>
                <w:sz w:val="22"/>
                <w:szCs w:val="22"/>
                <w:rtl/>
              </w:rPr>
              <w:t>}</w:t>
            </w:r>
          </w:p>
          <w:p w14:paraId="51DBF1BD" w14:textId="555F5EC6"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تتناول تفاعلات العوامل المحركة المتعددة للاستخدامات غير المستدامة {</w:t>
            </w:r>
            <w:r w:rsidR="00C21166"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C21166" w:rsidRPr="000942F7">
              <w:rPr>
                <w:rFonts w:ascii="Simplified Arabic" w:hAnsi="Simplified Arabic" w:cs="Simplified Arabic" w:hint="cs"/>
                <w:sz w:val="22"/>
                <w:szCs w:val="22"/>
                <w:rtl/>
              </w:rPr>
              <w:t>2</w:t>
            </w:r>
            <w:r w:rsidR="00C36060"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 6-5}</w:t>
            </w:r>
          </w:p>
          <w:p w14:paraId="7DD5C8BE" w14:textId="5E5207D0"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الأساليب التي تجمع معلومات مستمدة من نظم معارف متعددة {</w:t>
            </w:r>
            <w:r w:rsidR="00E06516"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E06516" w:rsidRPr="000942F7">
              <w:rPr>
                <w:rFonts w:ascii="Simplified Arabic" w:hAnsi="Simplified Arabic" w:cs="Simplified Arabic" w:hint="cs"/>
                <w:sz w:val="22"/>
                <w:szCs w:val="22"/>
                <w:rtl/>
              </w:rPr>
              <w:t>2</w:t>
            </w:r>
          </w:p>
          <w:p w14:paraId="0D832AE5" w14:textId="513692AA"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تقييم آثار التغيرات في النظم الاجتماعية الإيكولوجية (وخاصة مكوناتها الاجتماعية) على الاستخدام المستدام للأنواع البرية {</w:t>
            </w:r>
            <w:r w:rsidR="00E0651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E06516"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 5-3، 6-7}</w:t>
            </w:r>
          </w:p>
          <w:p w14:paraId="7C114F0E" w14:textId="27C8354E"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سيناريوهات بشأن القطف وحصاد الحيوانات البرية والممارسات غير الاستخراجية {</w:t>
            </w:r>
            <w:r w:rsidR="00732AEC"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732AEC"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 6-5-2}</w:t>
            </w:r>
          </w:p>
          <w:p w14:paraId="3F12D14F" w14:textId="0EC3EA3D" w:rsidR="00EB0A65" w:rsidRPr="000942F7" w:rsidRDefault="00EB0A65" w:rsidP="000942F7">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w w:val="99"/>
                <w:sz w:val="22"/>
                <w:szCs w:val="22"/>
                <w:rtl/>
                <w:lang w:val="ar-SA" w:eastAsia="zh-TW"/>
              </w:rPr>
            </w:pPr>
            <w:r w:rsidRPr="000942F7">
              <w:rPr>
                <w:rFonts w:ascii="Simplified Arabic" w:hAnsi="Simplified Arabic" w:cs="Simplified Arabic" w:hint="cs"/>
                <w:w w:val="99"/>
                <w:sz w:val="22"/>
                <w:szCs w:val="22"/>
                <w:rtl/>
              </w:rPr>
              <w:t>دراسات سيناريوهات تركز على الجوانب الثقافية والمتصلة بالحقوق والإنصاف لاستخدام الأنواع البرية {</w:t>
            </w:r>
            <w:r w:rsidR="00732AEC" w:rsidRPr="000942F7">
              <w:rPr>
                <w:rFonts w:ascii="Simplified Arabic" w:hAnsi="Simplified Arabic" w:cs="Simplified Arabic" w:hint="cs"/>
                <w:w w:val="99"/>
                <w:sz w:val="22"/>
                <w:szCs w:val="22"/>
                <w:rtl/>
              </w:rPr>
              <w:t>5</w:t>
            </w:r>
            <w:r w:rsidRPr="000942F7">
              <w:rPr>
                <w:rFonts w:ascii="Simplified Arabic" w:hAnsi="Simplified Arabic" w:cs="Simplified Arabic" w:hint="cs"/>
                <w:w w:val="99"/>
                <w:sz w:val="22"/>
                <w:szCs w:val="22"/>
                <w:rtl/>
              </w:rPr>
              <w:t>-</w:t>
            </w:r>
            <w:r w:rsidR="00732AEC" w:rsidRPr="000942F7">
              <w:rPr>
                <w:rFonts w:ascii="Simplified Arabic" w:hAnsi="Simplified Arabic" w:cs="Simplified Arabic" w:hint="cs"/>
                <w:w w:val="99"/>
                <w:sz w:val="22"/>
                <w:szCs w:val="22"/>
                <w:rtl/>
              </w:rPr>
              <w:t>6</w:t>
            </w:r>
            <w:r w:rsidR="00732AEC" w:rsidRPr="000942F7">
              <w:rPr>
                <w:rFonts w:ascii="Simplified Arabic" w:hAnsi="Simplified Arabic" w:cs="Simplified Arabic" w:hint="cs"/>
                <w:color w:val="000000"/>
                <w:w w:val="99"/>
                <w:sz w:val="22"/>
                <w:szCs w:val="22"/>
                <w:rtl/>
                <w:lang w:val="ar-SA" w:eastAsia="zh-TW"/>
              </w:rPr>
              <w:t>}</w:t>
            </w:r>
          </w:p>
          <w:p w14:paraId="4FF49C0A" w14:textId="17DF7300"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240" w:line="340" w:lineRule="exact"/>
              <w:ind w:left="425" w:hanging="425"/>
              <w:jc w:val="both"/>
              <w:textDirection w:val="tbRlV"/>
              <w:rPr>
                <w:rFonts w:ascii="Simplified Arabic" w:eastAsiaTheme="minorEastAsia"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سيناريوهات النموذج الأصلي لاستكشاف استخدامات الأنواع البرية {</w:t>
            </w:r>
            <w:r w:rsidR="00464B24"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464B24" w:rsidRPr="000942F7">
              <w:rPr>
                <w:rFonts w:ascii="Simplified Arabic" w:hAnsi="Simplified Arabic" w:cs="Simplified Arabic" w:hint="cs"/>
                <w:sz w:val="22"/>
                <w:szCs w:val="22"/>
                <w:rtl/>
              </w:rPr>
              <w:t>6}</w:t>
            </w:r>
          </w:p>
        </w:tc>
      </w:tr>
      <w:tr w:rsidR="00EB0A65" w:rsidRPr="000942F7" w14:paraId="4A72D7A6" w14:textId="77777777" w:rsidTr="000942F7">
        <w:tc>
          <w:tcPr>
            <w:tcW w:w="1544" w:type="dxa"/>
            <w:tcBorders>
              <w:top w:val="single" w:sz="8" w:space="0" w:color="000000"/>
              <w:left w:val="single" w:sz="8" w:space="0" w:color="000000"/>
              <w:bottom w:val="single" w:sz="8" w:space="0" w:color="000000"/>
              <w:right w:val="single" w:sz="8" w:space="0" w:color="000000"/>
            </w:tcBorders>
            <w:shd w:val="clear" w:color="auto" w:fill="DEEBF6"/>
          </w:tcPr>
          <w:p w14:paraId="53A8DA69"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lastRenderedPageBreak/>
              <w:t>معارف الشعوب الأصلية والمحلية</w:t>
            </w:r>
          </w:p>
        </w:tc>
        <w:tc>
          <w:tcPr>
            <w:tcW w:w="7933" w:type="dxa"/>
            <w:tcBorders>
              <w:top w:val="single" w:sz="8" w:space="0" w:color="000000"/>
              <w:left w:val="single" w:sz="8" w:space="0" w:color="000000"/>
              <w:bottom w:val="single" w:sz="8" w:space="0" w:color="000000"/>
              <w:right w:val="single" w:sz="8" w:space="0" w:color="000000"/>
            </w:tcBorders>
          </w:tcPr>
          <w:p w14:paraId="0FCFDB51" w14:textId="4941825C"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أساليب وضعت بالاشتراك مع الشعوب الأصلية والمجتمعات المحلية في مجال علوم الحياكة والمعارف الأصلية والمحلية {</w:t>
            </w:r>
            <w:r w:rsidR="00464B24"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464B24"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464B24" w:rsidRPr="000942F7">
              <w:rPr>
                <w:rFonts w:ascii="Simplified Arabic" w:hAnsi="Simplified Arabic" w:cs="Simplified Arabic" w:hint="cs"/>
                <w:sz w:val="22"/>
                <w:szCs w:val="22"/>
                <w:rtl/>
              </w:rPr>
              <w:t xml:space="preserve"> </w:t>
            </w:r>
            <w:r w:rsidR="003C67A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-5}</w:t>
            </w:r>
          </w:p>
          <w:p w14:paraId="341D7EDB" w14:textId="0F9DD824"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 xml:space="preserve">توثيق المعارف الأصلية والمحلية المتعلقة بالاستخدام المستدام للأنواع البرية، وكفالة الموافقة الحرة المسبقة المستنيرة </w:t>
            </w:r>
            <w:r w:rsidR="00C03C57" w:rsidRPr="000942F7">
              <w:rPr>
                <w:rFonts w:ascii="Simplified Arabic" w:hAnsi="Simplified Arabic" w:cs="Simplified Arabic" w:hint="cs"/>
                <w:sz w:val="22"/>
                <w:szCs w:val="22"/>
                <w:rtl/>
              </w:rPr>
              <w:t>{3-5}</w:t>
            </w:r>
          </w:p>
          <w:p w14:paraId="6A985586" w14:textId="3662765D"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عمليات ومؤشرات الرصد المنتجة بالاشتراك مع الشعوب الأصلية والمجتمعات المحلية {</w:t>
            </w:r>
            <w:r w:rsidR="00F218F7"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F218F7"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 4-5}</w:t>
            </w:r>
          </w:p>
          <w:p w14:paraId="7115D7D5" w14:textId="08E85A39"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سيناريوهات أُنتجت بالاشتراك مع الشعوب الأصلية والمجتمعات المحلية، استناداً إلى المعارف والقيم الأصلية والمحلية {</w:t>
            </w:r>
            <w:r w:rsidR="002658B4"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2658B4" w:rsidRPr="000942F7">
              <w:rPr>
                <w:rFonts w:ascii="Simplified Arabic" w:hAnsi="Simplified Arabic" w:cs="Simplified Arabic" w:hint="cs"/>
                <w:sz w:val="22"/>
                <w:szCs w:val="22"/>
                <w:rtl/>
              </w:rPr>
              <w:t>11</w:t>
            </w:r>
            <w:r w:rsidR="00F218F7" w:rsidRPr="000942F7">
              <w:rPr>
                <w:rFonts w:ascii="Simplified Arabic" w:hAnsi="Simplified Arabic" w:cs="Simplified Arabic" w:hint="cs"/>
                <w:sz w:val="22"/>
                <w:szCs w:val="22"/>
                <w:rtl/>
              </w:rPr>
              <w:t>}</w:t>
            </w:r>
          </w:p>
          <w:p w14:paraId="6E0604A1" w14:textId="62204356"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نُهجٌ تستخدم لدعم وتنشيط معارف الشعوب الأصلية والمحلية والحوكمة العرفية {</w:t>
            </w:r>
            <w:r w:rsidR="002658B4"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2658B4" w:rsidRPr="000942F7">
              <w:rPr>
                <w:rFonts w:ascii="Simplified Arabic" w:hAnsi="Simplified Arabic" w:cs="Simplified Arabic" w:hint="cs"/>
                <w:sz w:val="22"/>
                <w:szCs w:val="22"/>
                <w:rtl/>
              </w:rPr>
              <w:t>5</w:t>
            </w:r>
            <w:r w:rsidR="00F218F7" w:rsidRPr="000942F7">
              <w:rPr>
                <w:rFonts w:ascii="Simplified Arabic" w:hAnsi="Simplified Arabic" w:cs="Simplified Arabic" w:hint="cs"/>
                <w:sz w:val="22"/>
                <w:szCs w:val="22"/>
                <w:rtl/>
              </w:rPr>
              <w:t>}</w:t>
            </w:r>
          </w:p>
          <w:p w14:paraId="77EC973C" w14:textId="40BE0E93"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222222"/>
                <w:sz w:val="22"/>
                <w:szCs w:val="22"/>
                <w:rtl/>
                <w:lang w:val="ar-SA" w:eastAsia="zh-TW"/>
              </w:rPr>
            </w:pPr>
            <w:r w:rsidRPr="000942F7">
              <w:rPr>
                <w:rFonts w:ascii="Simplified Arabic" w:hAnsi="Simplified Arabic" w:cs="Simplified Arabic" w:hint="cs"/>
                <w:sz w:val="22"/>
                <w:szCs w:val="22"/>
                <w:rtl/>
              </w:rPr>
              <w:t>بناء القدرات ودعم الشعوب الأصلية والمجتمعات المحلية لإجراء البحوث والرصد والحوكمة بغية دعم وتعزيز استدامة استخدام الأنواع البرية {</w:t>
            </w:r>
            <w:r w:rsidR="002658B4"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2658B4"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 4-5}</w:t>
            </w:r>
          </w:p>
        </w:tc>
      </w:tr>
      <w:tr w:rsidR="00EB0A65" w:rsidRPr="000942F7" w14:paraId="1A4D91F2" w14:textId="77777777" w:rsidTr="000942F7">
        <w:tc>
          <w:tcPr>
            <w:tcW w:w="1544" w:type="dxa"/>
            <w:tcBorders>
              <w:top w:val="single" w:sz="8" w:space="0" w:color="000000"/>
              <w:left w:val="single" w:sz="8" w:space="0" w:color="000000"/>
              <w:bottom w:val="single" w:sz="8" w:space="0" w:color="000000"/>
              <w:right w:val="single" w:sz="8" w:space="0" w:color="000000"/>
            </w:tcBorders>
            <w:shd w:val="clear" w:color="auto" w:fill="DEEBF6"/>
          </w:tcPr>
          <w:p w14:paraId="32C7E913"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الاستخدامات المتعددة وتفاعلات الاستخدامات مع الضغوط الأخرى</w:t>
            </w:r>
          </w:p>
        </w:tc>
        <w:tc>
          <w:tcPr>
            <w:tcW w:w="7933" w:type="dxa"/>
            <w:tcBorders>
              <w:top w:val="single" w:sz="8" w:space="0" w:color="000000"/>
              <w:left w:val="single" w:sz="8" w:space="0" w:color="000000"/>
              <w:bottom w:val="single" w:sz="8" w:space="0" w:color="000000"/>
              <w:right w:val="single" w:sz="8" w:space="0" w:color="000000"/>
            </w:tcBorders>
          </w:tcPr>
          <w:p w14:paraId="3A455BB7" w14:textId="7B7AECC2"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التفاعلات بين المكونات الإيكولوجية والاجتماعية لاستخدامات الأنواع البرية {</w:t>
            </w:r>
            <w:r w:rsidR="00736DC9"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736DC9" w:rsidRPr="000942F7">
              <w:rPr>
                <w:rFonts w:ascii="Simplified Arabic" w:hAnsi="Simplified Arabic" w:cs="Simplified Arabic" w:hint="cs"/>
                <w:sz w:val="22"/>
                <w:szCs w:val="22"/>
                <w:rtl/>
              </w:rPr>
              <w:t>4</w:t>
            </w:r>
            <w:r w:rsidR="008D460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 5-4، 6-5}</w:t>
            </w:r>
          </w:p>
          <w:p w14:paraId="11DC3ED8" w14:textId="6790B8BA"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التفاعلات بين الممارسات، مثل قطع الأشجار والقطف وحصاد الحيوانات البرية والممارسات غير الاستخراجية {</w:t>
            </w:r>
            <w:r w:rsidR="00736DC9"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736DC9" w:rsidRPr="000942F7">
              <w:rPr>
                <w:rFonts w:ascii="Simplified Arabic" w:hAnsi="Simplified Arabic" w:cs="Simplified Arabic" w:hint="cs"/>
                <w:sz w:val="22"/>
                <w:szCs w:val="22"/>
                <w:rtl/>
              </w:rPr>
              <w:t>4</w:t>
            </w:r>
            <w:r w:rsidR="00E60EC2" w:rsidRPr="000942F7">
              <w:rPr>
                <w:rFonts w:ascii="Simplified Arabic" w:hAnsi="Simplified Arabic" w:cs="Simplified Arabic" w:hint="cs"/>
                <w:sz w:val="22"/>
                <w:szCs w:val="22"/>
                <w:rtl/>
              </w:rPr>
              <w:t>}</w:t>
            </w:r>
          </w:p>
          <w:p w14:paraId="4963A342" w14:textId="0D7589B8"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التفاعلات بين التلوث وتغير المناخ والتحضر والاستهلاك البشري للأنواع البرية {</w:t>
            </w:r>
            <w:r w:rsidR="00736DC9"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736DC9" w:rsidRPr="000942F7">
              <w:rPr>
                <w:rFonts w:ascii="Simplified Arabic" w:hAnsi="Simplified Arabic" w:cs="Simplified Arabic" w:hint="cs"/>
                <w:sz w:val="22"/>
                <w:szCs w:val="22"/>
                <w:rtl/>
              </w:rPr>
              <w:t>5}</w:t>
            </w:r>
          </w:p>
          <w:p w14:paraId="0E7AFD10" w14:textId="24B1A317"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آثار تغير المناخ على توزيع الأنواع البرية والنظم الإيكولوجية التي تعيش فيها والسياسات التي تعالج استخدامها {</w:t>
            </w:r>
            <w:r w:rsidR="002E5C91"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2E5C91"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 4-5}</w:t>
            </w:r>
          </w:p>
          <w:p w14:paraId="1F4AF960" w14:textId="0EAE2C8A"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آثار الأنواع الدخيلة الغازية على الاستخدامات المستدامة للأنواع البرية المحلية {</w:t>
            </w:r>
            <w:r w:rsidR="002E5C91"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2E5C91"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p>
        </w:tc>
      </w:tr>
      <w:tr w:rsidR="00EB0A65" w:rsidRPr="000942F7" w14:paraId="48AA5B2F" w14:textId="77777777" w:rsidTr="000942F7">
        <w:tc>
          <w:tcPr>
            <w:tcW w:w="1544" w:type="dxa"/>
            <w:tcBorders>
              <w:top w:val="single" w:sz="8" w:space="0" w:color="000000"/>
              <w:left w:val="single" w:sz="8" w:space="0" w:color="000000"/>
              <w:bottom w:val="single" w:sz="8" w:space="0" w:color="000000"/>
              <w:right w:val="single" w:sz="8" w:space="0" w:color="000000"/>
            </w:tcBorders>
            <w:shd w:val="clear" w:color="auto" w:fill="DEEBF6"/>
          </w:tcPr>
          <w:p w14:paraId="2CE4C1FD"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الممارسات</w:t>
            </w:r>
          </w:p>
        </w:tc>
        <w:tc>
          <w:tcPr>
            <w:tcW w:w="7933" w:type="dxa"/>
            <w:tcBorders>
              <w:top w:val="single" w:sz="8" w:space="0" w:color="000000"/>
              <w:left w:val="single" w:sz="8" w:space="0" w:color="000000"/>
              <w:bottom w:val="single" w:sz="8" w:space="0" w:color="000000"/>
              <w:right w:val="single" w:sz="8" w:space="0" w:color="000000"/>
            </w:tcBorders>
          </w:tcPr>
          <w:p w14:paraId="5EF2CEEA"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sz w:val="22"/>
                <w:szCs w:val="22"/>
                <w:rtl/>
                <w:lang w:val="ar-SA" w:eastAsia="zh-TW"/>
              </w:rPr>
            </w:pPr>
            <w:r w:rsidRPr="000942F7">
              <w:rPr>
                <w:rFonts w:ascii="Simplified Arabic" w:hAnsi="Simplified Arabic" w:cs="Simplified Arabic" w:hint="cs"/>
                <w:b/>
                <w:bCs/>
                <w:sz w:val="22"/>
                <w:szCs w:val="22"/>
                <w:rtl/>
              </w:rPr>
              <w:t>صيد الأسماك</w:t>
            </w:r>
          </w:p>
          <w:p w14:paraId="23F8D634" w14:textId="28EDA73A"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تقييمات مصائد الأسماك الصغيرة النطاق في المناطق الساحلية والداخلية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1C3E51A6" w14:textId="5495BAFD"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تقييمات جميع أنواع مصائد الأسماك في جنوب آسيا وشرقها وفي أمريكا اللاتينية وأفريقيا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1DCF0F18" w14:textId="6EB8A09C"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w:t>
            </w:r>
            <w:r w:rsidR="00E22638">
              <w:rPr>
                <w:rFonts w:ascii="Simplified Arabic" w:hAnsi="Simplified Arabic" w:cs="Simplified Arabic" w:hint="cs"/>
                <w:sz w:val="22"/>
                <w:szCs w:val="22"/>
                <w:rtl/>
              </w:rPr>
              <w:t>ــ</w:t>
            </w:r>
            <w:r w:rsidRPr="000942F7">
              <w:rPr>
                <w:rFonts w:ascii="Simplified Arabic" w:hAnsi="Simplified Arabic" w:cs="Simplified Arabic" w:hint="cs"/>
                <w:sz w:val="22"/>
                <w:szCs w:val="22"/>
                <w:rtl/>
              </w:rPr>
              <w:t>ت</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م</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ي</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ي</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ز ال</w:t>
            </w:r>
            <w:r w:rsidR="00E22638">
              <w:rPr>
                <w:rFonts w:ascii="Simplified Arabic" w:hAnsi="Simplified Arabic" w:cs="Simplified Arabic" w:hint="cs"/>
                <w:sz w:val="22"/>
                <w:szCs w:val="22"/>
                <w:rtl/>
              </w:rPr>
              <w:t>ــ</w:t>
            </w:r>
            <w:r w:rsidRPr="000942F7">
              <w:rPr>
                <w:rFonts w:ascii="Simplified Arabic" w:hAnsi="Simplified Arabic" w:cs="Simplified Arabic" w:hint="cs"/>
                <w:sz w:val="22"/>
                <w:szCs w:val="22"/>
                <w:rtl/>
              </w:rPr>
              <w:t>م</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ت</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س</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ق ب</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ي</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ن الأن</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واع ال</w:t>
            </w:r>
            <w:r w:rsidR="00E22638">
              <w:rPr>
                <w:rFonts w:ascii="Simplified Arabic" w:hAnsi="Simplified Arabic" w:cs="Simplified Arabic" w:hint="cs"/>
                <w:sz w:val="22"/>
                <w:szCs w:val="22"/>
                <w:rtl/>
              </w:rPr>
              <w:t>ــ</w:t>
            </w:r>
            <w:r w:rsidRPr="000942F7">
              <w:rPr>
                <w:rFonts w:ascii="Simplified Arabic" w:hAnsi="Simplified Arabic" w:cs="Simplified Arabic" w:hint="cs"/>
                <w:sz w:val="22"/>
                <w:szCs w:val="22"/>
                <w:rtl/>
              </w:rPr>
              <w:t>ب</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ري</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ة وغ</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ي</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ر ال</w:t>
            </w:r>
            <w:r w:rsidR="00E22638">
              <w:rPr>
                <w:rFonts w:ascii="Simplified Arabic" w:hAnsi="Simplified Arabic" w:cs="Simplified Arabic" w:hint="cs"/>
                <w:sz w:val="22"/>
                <w:szCs w:val="22"/>
                <w:rtl/>
              </w:rPr>
              <w:t>ــ</w:t>
            </w:r>
            <w:r w:rsidRPr="000942F7">
              <w:rPr>
                <w:rFonts w:ascii="Simplified Arabic" w:hAnsi="Simplified Arabic" w:cs="Simplified Arabic" w:hint="cs"/>
                <w:sz w:val="22"/>
                <w:szCs w:val="22"/>
                <w:rtl/>
              </w:rPr>
              <w:t>ب</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ري</w:t>
            </w:r>
            <w:r w:rsidR="00E22638">
              <w:rPr>
                <w:rFonts w:ascii="Simplified Arabic" w:hAnsi="Simplified Arabic" w:cs="Simplified Arabic" w:hint="cs"/>
                <w:sz w:val="22"/>
                <w:szCs w:val="22"/>
                <w:rtl/>
              </w:rPr>
              <w:t>ــــ</w:t>
            </w:r>
            <w:r w:rsidRPr="000942F7">
              <w:rPr>
                <w:rFonts w:ascii="Simplified Arabic" w:hAnsi="Simplified Arabic" w:cs="Simplified Arabic" w:hint="cs"/>
                <w:sz w:val="22"/>
                <w:szCs w:val="22"/>
                <w:rtl/>
              </w:rPr>
              <w:t>ة، لا سيما بالنسبة لإحصاءات الإنتاج والاستهلاك والتجارة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 3-3</w:t>
            </w:r>
            <w:r w:rsidR="003C67A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p>
          <w:p w14:paraId="2B82D1A1" w14:textId="46C4AE07"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تواريخ حياة الأنواع البرية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54B0D305" w14:textId="168AA923"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وثائق عن الصيد العرضي والمرتجع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1E9C563D" w14:textId="46537701"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سلاسل زمنية طويلة لحالة الأنواع وأحجام الحصاد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6EA51974" w14:textId="7ED48D2B"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التجارة في أسماك الزينة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p>
          <w:p w14:paraId="4ECE794A" w14:textId="16204F8A"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عن المكونات الاجتماعية لصيد الأسماك، لا سيما اعتبارات الحوكمة والإنصاف {</w:t>
            </w:r>
            <w:r w:rsidR="008351E7"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8351E7" w:rsidRPr="000942F7">
              <w:rPr>
                <w:rFonts w:ascii="Simplified Arabic" w:hAnsi="Simplified Arabic" w:cs="Simplified Arabic" w:hint="cs"/>
                <w:sz w:val="22"/>
                <w:szCs w:val="22"/>
                <w:rtl/>
              </w:rPr>
              <w:t>4</w:t>
            </w:r>
            <w:r w:rsidR="00C36060"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w:t>
            </w:r>
          </w:p>
          <w:p w14:paraId="620FF95A"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b/>
                <w:bCs/>
                <w:color w:val="000000"/>
                <w:sz w:val="22"/>
                <w:szCs w:val="22"/>
                <w:rtl/>
                <w:lang w:val="ar-SA" w:eastAsia="zh-TW"/>
              </w:rPr>
            </w:pPr>
            <w:r w:rsidRPr="000942F7">
              <w:rPr>
                <w:rFonts w:ascii="Simplified Arabic" w:hAnsi="Simplified Arabic" w:cs="Simplified Arabic" w:hint="cs"/>
                <w:b/>
                <w:bCs/>
                <w:sz w:val="22"/>
                <w:szCs w:val="22"/>
                <w:rtl/>
              </w:rPr>
              <w:t>القطف</w:t>
            </w:r>
          </w:p>
          <w:p w14:paraId="19DDDA00" w14:textId="0132F32C"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استخدامات النباتات البرية والطحالب والفطريات {</w:t>
            </w:r>
            <w:r w:rsidR="008351E7"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8351E7" w:rsidRPr="000942F7">
              <w:rPr>
                <w:rFonts w:ascii="Simplified Arabic" w:hAnsi="Simplified Arabic" w:cs="Simplified Arabic" w:hint="cs"/>
                <w:sz w:val="22"/>
                <w:szCs w:val="22"/>
                <w:rtl/>
              </w:rPr>
              <w:t>2}</w:t>
            </w:r>
          </w:p>
          <w:p w14:paraId="6F00DF7B" w14:textId="28E8520D"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التجارة في النباتات البرية والطحالب والفطريات {3-3</w:t>
            </w:r>
            <w:r w:rsidR="00C36060"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 3-5}</w:t>
            </w:r>
          </w:p>
          <w:p w14:paraId="0F8A5557" w14:textId="24335F82"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eastAsiaTheme="minorEastAsia"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الآثار التي تخلفها تقنيات الحصاد على النباتات البرية والطحالب والفطريات {3-3</w:t>
            </w:r>
            <w:r w:rsidR="00E60EC2" w:rsidRPr="000942F7">
              <w:rPr>
                <w:rFonts w:ascii="Simplified Arabic" w:hAnsi="Simplified Arabic" w:cs="Simplified Arabic" w:hint="cs"/>
                <w:sz w:val="22"/>
                <w:szCs w:val="22"/>
                <w:rtl/>
              </w:rPr>
              <w:t>-</w:t>
            </w:r>
            <w:r w:rsidRPr="000942F7">
              <w:rPr>
                <w:rFonts w:ascii="Simplified Arabic" w:hAnsi="Simplified Arabic" w:cs="Simplified Arabic" w:hint="cs"/>
                <w:sz w:val="22"/>
                <w:szCs w:val="22"/>
                <w:rtl/>
              </w:rPr>
              <w:t>2}</w:t>
            </w:r>
          </w:p>
          <w:p w14:paraId="48F8B48F" w14:textId="70783E1B"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القطف في المناطق الحضرية، خصوصا في منطقتي آسيا والمحيط الهادئ {3-3</w:t>
            </w:r>
            <w:r w:rsidR="00C36060"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w:t>
            </w:r>
          </w:p>
          <w:p w14:paraId="0833B682" w14:textId="1920D5A2"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نظم الحوكمة الرسمية وغير الرسمية {</w:t>
            </w:r>
            <w:r w:rsidR="00E60BA2"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E60BA2" w:rsidRPr="000942F7">
              <w:rPr>
                <w:rFonts w:ascii="Simplified Arabic" w:hAnsi="Simplified Arabic" w:cs="Simplified Arabic" w:hint="cs"/>
                <w:sz w:val="22"/>
                <w:szCs w:val="22"/>
                <w:rtl/>
              </w:rPr>
              <w:t>5}</w:t>
            </w:r>
          </w:p>
          <w:p w14:paraId="42ED4390" w14:textId="0685A345"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lastRenderedPageBreak/>
              <w:t>آثار استخدام النباتات البرية والطحالب والفطريات على صحة الإنسان والأمن الغذائي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 3-3</w:t>
            </w:r>
            <w:r w:rsidR="00C36060"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 3-3-5}</w:t>
            </w:r>
          </w:p>
          <w:p w14:paraId="2345B6D8" w14:textId="280F245B"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إسقاطات وسيناريوهات بشأن قطف النباتات البرية والطحالب والفطريات {</w:t>
            </w:r>
            <w:r w:rsidR="008337BE"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8337BE" w:rsidRPr="000942F7">
              <w:rPr>
                <w:rFonts w:ascii="Simplified Arabic" w:hAnsi="Simplified Arabic" w:cs="Simplified Arabic" w:hint="cs"/>
                <w:sz w:val="22"/>
                <w:szCs w:val="22"/>
                <w:rtl/>
              </w:rPr>
              <w:t>4-3</w:t>
            </w:r>
            <w:r w:rsidRPr="000942F7">
              <w:rPr>
                <w:rFonts w:ascii="Simplified Arabic" w:hAnsi="Simplified Arabic" w:cs="Simplified Arabic" w:hint="cs"/>
                <w:sz w:val="22"/>
                <w:szCs w:val="22"/>
                <w:rtl/>
              </w:rPr>
              <w:t>}</w:t>
            </w:r>
          </w:p>
          <w:p w14:paraId="4484338B" w14:textId="3C87A666"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إسقاطات وسيناريوهات بشأن آثار تغير المناخ على توزيع النباتات البرية والطحالب والفطريات المستخدمة والأراضي التقليدية للشعوب الأصلية والمجتمعات المحلية التي تعتمد عليها {</w:t>
            </w:r>
            <w:r w:rsidR="00694C63"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694C63"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3، 5-5}</w:t>
            </w:r>
          </w:p>
          <w:p w14:paraId="1EBA2261"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b/>
                <w:bCs/>
                <w:color w:val="000000"/>
                <w:sz w:val="22"/>
                <w:szCs w:val="22"/>
                <w:rtl/>
                <w:lang w:val="ar-SA" w:eastAsia="zh-TW"/>
              </w:rPr>
            </w:pPr>
            <w:r w:rsidRPr="000942F7">
              <w:rPr>
                <w:rFonts w:ascii="Simplified Arabic" w:hAnsi="Simplified Arabic" w:cs="Simplified Arabic" w:hint="cs"/>
                <w:b/>
                <w:bCs/>
                <w:sz w:val="22"/>
                <w:szCs w:val="22"/>
                <w:rtl/>
              </w:rPr>
              <w:t>قطع الأشجار</w:t>
            </w:r>
          </w:p>
          <w:p w14:paraId="65C5B6A2" w14:textId="09D8974C"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تجارة الأخشاب، لا سيما أنواعها، ومصادرها (التجدد الطبيعي مقابل الغابات الزراعية) ومشروعية الأنواع البرية التي تدخل الأسواق (الطابع القانوني مقابل غير القانوني) {</w:t>
            </w:r>
            <w:r w:rsidR="008337BE"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w:t>
            </w:r>
            <w:r w:rsidR="008337BE" w:rsidRPr="000942F7">
              <w:rPr>
                <w:rFonts w:ascii="Simplified Arabic" w:hAnsi="Simplified Arabic" w:cs="Simplified Arabic" w:hint="cs"/>
                <w:sz w:val="22"/>
                <w:szCs w:val="22"/>
                <w:rtl/>
              </w:rPr>
              <w:t>4</w:t>
            </w:r>
            <w:r w:rsidR="00E60EC2" w:rsidRPr="000942F7">
              <w:rPr>
                <w:rFonts w:ascii="Simplified Arabic" w:hAnsi="Simplified Arabic" w:cs="Simplified Arabic" w:hint="cs"/>
                <w:sz w:val="22"/>
                <w:szCs w:val="22"/>
                <w:rtl/>
              </w:rPr>
              <w:t>-</w:t>
            </w:r>
            <w:r w:rsidRPr="000942F7">
              <w:rPr>
                <w:rFonts w:ascii="Simplified Arabic" w:hAnsi="Simplified Arabic" w:cs="Simplified Arabic" w:hint="cs"/>
                <w:sz w:val="22"/>
                <w:szCs w:val="22"/>
                <w:rtl/>
              </w:rPr>
              <w:t>1، 3-3-4}</w:t>
            </w:r>
          </w:p>
          <w:p w14:paraId="6CFC450F" w14:textId="43995F29"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التمييز المتسق بين مصادر الأخشاب التي تتجدد طبيعيا مقابل مصادر الأخشاب المغروسة في إحصاءات الإنتاج والاستهلاك والتجارة {3-3</w:t>
            </w:r>
            <w:r w:rsidR="00830777" w:rsidRPr="000942F7">
              <w:rPr>
                <w:rFonts w:ascii="Simplified Arabic" w:hAnsi="Simplified Arabic" w:cs="Simplified Arabic" w:hint="cs"/>
                <w:sz w:val="22"/>
                <w:szCs w:val="22"/>
                <w:rtl/>
              </w:rPr>
              <w:t>-1</w:t>
            </w:r>
            <w:r w:rsidRPr="000942F7">
              <w:rPr>
                <w:rFonts w:ascii="Simplified Arabic" w:hAnsi="Simplified Arabic" w:cs="Simplified Arabic" w:hint="cs"/>
                <w:sz w:val="22"/>
                <w:szCs w:val="22"/>
                <w:rtl/>
              </w:rPr>
              <w:t>، 3-3-4}</w:t>
            </w:r>
          </w:p>
          <w:p w14:paraId="24F232FB" w14:textId="427E87EC"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تستكشف التفاعلات بين العوامل المتعددة لنتائج قطع الأشجار (مثل تغير المناخ والزراعة والتنمية) {3-3</w:t>
            </w:r>
            <w:r w:rsidR="003C67A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 4-3-2-4، 4-5}</w:t>
            </w:r>
          </w:p>
          <w:p w14:paraId="7A9A9BA0" w14:textId="6B7C9C5E"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تستكشف كيفية تأثير العوامل الخاصة بسياق محدد على عوامل استخدام الأخشاب المستمدة من غابات متجددة بشكل طبيعي وتفاعلاتها {</w:t>
            </w:r>
            <w:r w:rsidR="007078D8"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7078D8" w:rsidRPr="000942F7">
              <w:rPr>
                <w:rFonts w:ascii="Simplified Arabic" w:hAnsi="Simplified Arabic" w:cs="Simplified Arabic" w:hint="cs"/>
                <w:sz w:val="22"/>
                <w:szCs w:val="22"/>
                <w:rtl/>
              </w:rPr>
              <w:t>3</w:t>
            </w:r>
            <w:r w:rsidR="00C36060" w:rsidRPr="000942F7">
              <w:rPr>
                <w:rFonts w:ascii="Simplified Arabic" w:hAnsi="Simplified Arabic" w:cs="Simplified Arabic" w:hint="cs"/>
                <w:sz w:val="22"/>
                <w:szCs w:val="22"/>
                <w:rtl/>
              </w:rPr>
              <w:t>-2</w:t>
            </w:r>
            <w:r w:rsidRPr="000942F7">
              <w:rPr>
                <w:rFonts w:ascii="Simplified Arabic" w:hAnsi="Simplified Arabic" w:cs="Simplified Arabic" w:hint="cs"/>
                <w:sz w:val="22"/>
                <w:szCs w:val="22"/>
                <w:rtl/>
              </w:rPr>
              <w:t>-4، 4-5}</w:t>
            </w:r>
          </w:p>
          <w:p w14:paraId="18513E2A"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b/>
                <w:bCs/>
                <w:color w:val="000000"/>
                <w:sz w:val="22"/>
                <w:szCs w:val="22"/>
                <w:rtl/>
                <w:lang w:val="ar-SA" w:eastAsia="zh-TW"/>
              </w:rPr>
            </w:pPr>
            <w:r w:rsidRPr="000942F7">
              <w:rPr>
                <w:rFonts w:ascii="Simplified Arabic" w:hAnsi="Simplified Arabic" w:cs="Simplified Arabic" w:hint="cs"/>
                <w:b/>
                <w:bCs/>
                <w:sz w:val="22"/>
                <w:szCs w:val="22"/>
                <w:rtl/>
              </w:rPr>
              <w:t>حصاد الحيوانات البرية</w:t>
            </w:r>
          </w:p>
          <w:p w14:paraId="7FCAA09A" w14:textId="5CA7D2E1"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eastAsiaTheme="minorEastAsia"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حصاد وتجارة الحشرات الصالحة للأكل {3-3</w:t>
            </w:r>
            <w:r w:rsidR="008D460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 3-5}</w:t>
            </w:r>
          </w:p>
          <w:p w14:paraId="1B8041DD" w14:textId="5305B476"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حصاد اللحوم البرية من مناطق غير مدروسة بما فيه الكفاية، وخاصة من المناطق المدارية الآسيوية {</w:t>
            </w:r>
            <w:r w:rsidR="007078D8"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7078D8" w:rsidRPr="000942F7">
              <w:rPr>
                <w:rFonts w:ascii="Simplified Arabic" w:hAnsi="Simplified Arabic" w:cs="Simplified Arabic" w:hint="cs"/>
                <w:sz w:val="22"/>
                <w:szCs w:val="22"/>
                <w:rtl/>
              </w:rPr>
              <w:t>2</w:t>
            </w:r>
            <w:r w:rsidR="00694C63" w:rsidRPr="000942F7">
              <w:rPr>
                <w:rFonts w:ascii="Simplified Arabic" w:hAnsi="Simplified Arabic" w:cs="Simplified Arabic" w:hint="cs"/>
                <w:sz w:val="22"/>
                <w:szCs w:val="22"/>
                <w:rtl/>
              </w:rPr>
              <w:t>-</w:t>
            </w:r>
            <w:r w:rsidRPr="000942F7">
              <w:rPr>
                <w:rFonts w:ascii="Simplified Arabic" w:hAnsi="Simplified Arabic" w:cs="Simplified Arabic" w:hint="cs"/>
                <w:sz w:val="22"/>
                <w:szCs w:val="22"/>
                <w:rtl/>
              </w:rPr>
              <w:t>1، 3-3-3}</w:t>
            </w:r>
          </w:p>
          <w:p w14:paraId="226B6FF6" w14:textId="3BF0C571"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آثار مختلف أشكال حصاد الحيوانات البرية بالاقتران مع الضغوط الأخرى على الأنواع البرية {3-3</w:t>
            </w:r>
            <w:r w:rsidR="008D460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-2-4}</w:t>
            </w:r>
          </w:p>
          <w:p w14:paraId="0EB2FE72" w14:textId="5F52F771"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 xml:space="preserve">أدلة تجريبية على الصلة بين الصيد </w:t>
            </w:r>
            <w:r w:rsidR="00766AFD" w:rsidRPr="000942F7">
              <w:rPr>
                <w:rFonts w:ascii="Simplified Arabic" w:hAnsi="Simplified Arabic" w:cs="Simplified Arabic" w:hint="cs"/>
                <w:sz w:val="22"/>
                <w:szCs w:val="22"/>
                <w:rtl/>
              </w:rPr>
              <w:t>وحفظ</w:t>
            </w:r>
            <w:r w:rsidRPr="000942F7">
              <w:rPr>
                <w:rFonts w:ascii="Simplified Arabic" w:hAnsi="Simplified Arabic" w:cs="Simplified Arabic" w:hint="cs"/>
                <w:sz w:val="22"/>
                <w:szCs w:val="22"/>
                <w:rtl/>
              </w:rPr>
              <w:t xml:space="preserve"> المناظر الطبيعية {3-3</w:t>
            </w:r>
            <w:r w:rsidR="008D460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-2-4}</w:t>
            </w:r>
          </w:p>
          <w:p w14:paraId="03D8193C" w14:textId="0CEB99B3"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تحليل</w:t>
            </w:r>
            <w:r w:rsidR="00766AFD" w:rsidRPr="000942F7">
              <w:rPr>
                <w:rFonts w:ascii="Simplified Arabic" w:hAnsi="Simplified Arabic" w:cs="Simplified Arabic" w:hint="cs"/>
                <w:sz w:val="22"/>
                <w:szCs w:val="22"/>
                <w:rtl/>
              </w:rPr>
              <w:t>ات</w:t>
            </w:r>
            <w:r w:rsidRPr="000942F7">
              <w:rPr>
                <w:rFonts w:ascii="Simplified Arabic" w:hAnsi="Simplified Arabic" w:cs="Simplified Arabic" w:hint="cs"/>
                <w:sz w:val="22"/>
                <w:szCs w:val="22"/>
                <w:rtl/>
              </w:rPr>
              <w:t xml:space="preserve"> هوية وموقع الصيد في تجارة الزواحف البرية {3-3 5}</w:t>
            </w:r>
          </w:p>
          <w:p w14:paraId="144CC0A8" w14:textId="689DC65C"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آثار ودور الصيد الأخضر والصيد الترفيهي على الاستخدام المستدام للأنواع البرية والحفاظ عليها {3-3</w:t>
            </w:r>
            <w:r w:rsidR="008D460E"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p>
          <w:p w14:paraId="5F87A6CD" w14:textId="1FDAF04F"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السيناريوهات المتعلقة بالتغيرات البيئية، لا سيما تغير المناخ {</w:t>
            </w:r>
            <w:r w:rsidR="002E1332"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2E1332" w:rsidRPr="000942F7">
              <w:rPr>
                <w:rFonts w:ascii="Simplified Arabic" w:hAnsi="Simplified Arabic" w:cs="Simplified Arabic" w:hint="cs"/>
                <w:sz w:val="22"/>
                <w:szCs w:val="22"/>
                <w:rtl/>
              </w:rPr>
              <w:t>4</w:t>
            </w:r>
            <w:r w:rsidR="003C67A6"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p>
          <w:p w14:paraId="7216E208" w14:textId="77777777" w:rsidR="00EB0A65" w:rsidRPr="000942F7" w:rsidRDefault="00EB0A65" w:rsidP="00E22638">
            <w:pPr>
              <w:pStyle w:val="Normal-pool-Table"/>
              <w:widowControl w:val="0"/>
              <w:tabs>
                <w:tab w:val="clear" w:pos="624"/>
                <w:tab w:val="clear" w:pos="1247"/>
                <w:tab w:val="clear" w:pos="1814"/>
                <w:tab w:val="clear" w:pos="2381"/>
                <w:tab w:val="clear" w:pos="2948"/>
                <w:tab w:val="clear" w:pos="3515"/>
                <w:tab w:val="clear" w:pos="4082"/>
              </w:tabs>
              <w:bidi/>
              <w:spacing w:before="100" w:after="100" w:line="340" w:lineRule="exact"/>
              <w:jc w:val="both"/>
              <w:textDirection w:val="tbRlV"/>
              <w:rPr>
                <w:rFonts w:ascii="Simplified Arabic" w:hAnsi="Simplified Arabic" w:cs="Simplified Arabic" w:hint="cs"/>
                <w:b/>
                <w:bCs/>
                <w:color w:val="000000"/>
                <w:sz w:val="22"/>
                <w:szCs w:val="22"/>
                <w:rtl/>
                <w:lang w:val="ar-SA" w:eastAsia="zh-TW"/>
              </w:rPr>
            </w:pPr>
            <w:r w:rsidRPr="000942F7">
              <w:rPr>
                <w:rFonts w:ascii="Simplified Arabic" w:hAnsi="Simplified Arabic" w:cs="Simplified Arabic" w:hint="cs"/>
                <w:b/>
                <w:bCs/>
                <w:sz w:val="22"/>
                <w:szCs w:val="22"/>
                <w:rtl/>
              </w:rPr>
              <w:t>الممارسات غير الاستخراجية</w:t>
            </w:r>
            <w:r w:rsidRPr="000942F7">
              <w:rPr>
                <w:rFonts w:ascii="Simplified Arabic" w:hAnsi="Simplified Arabic" w:cs="Simplified Arabic" w:hint="cs"/>
                <w:bCs/>
                <w:sz w:val="22"/>
                <w:szCs w:val="22"/>
                <w:rtl/>
              </w:rPr>
              <w:t xml:space="preserve"> </w:t>
            </w:r>
          </w:p>
          <w:p w14:paraId="72EA4BC2" w14:textId="1C66A9C2"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الأنواع التي هي محور الممارسات غير الاستخراجية عبر مناطق مختلفة {</w:t>
            </w:r>
            <w:r w:rsidR="00CE1E6F"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CE1E6F" w:rsidRPr="000942F7">
              <w:rPr>
                <w:rFonts w:ascii="Simplified Arabic" w:hAnsi="Simplified Arabic" w:cs="Simplified Arabic" w:hint="cs"/>
                <w:sz w:val="22"/>
                <w:szCs w:val="22"/>
                <w:rtl/>
              </w:rPr>
              <w:t>2</w:t>
            </w:r>
            <w:r w:rsidR="002E1332" w:rsidRPr="000942F7">
              <w:rPr>
                <w:rFonts w:ascii="Simplified Arabic" w:hAnsi="Simplified Arabic" w:cs="Simplified Arabic" w:hint="cs"/>
                <w:sz w:val="22"/>
                <w:szCs w:val="22"/>
                <w:rtl/>
              </w:rPr>
              <w:t>}</w:t>
            </w:r>
          </w:p>
          <w:p w14:paraId="21693F40" w14:textId="6BB3911F"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اتجاهات الممارسات غير الاستخراجية واستدامتها {</w:t>
            </w:r>
            <w:r w:rsidR="00CE1E6F" w:rsidRPr="000942F7">
              <w:rPr>
                <w:rFonts w:ascii="Simplified Arabic" w:hAnsi="Simplified Arabic" w:cs="Simplified Arabic" w:hint="cs"/>
                <w:sz w:val="22"/>
                <w:szCs w:val="22"/>
                <w:rtl/>
              </w:rPr>
              <w:t>3</w:t>
            </w:r>
            <w:r w:rsidRPr="000942F7">
              <w:rPr>
                <w:rFonts w:ascii="Simplified Arabic" w:hAnsi="Simplified Arabic" w:cs="Simplified Arabic" w:hint="cs"/>
                <w:sz w:val="22"/>
                <w:szCs w:val="22"/>
                <w:rtl/>
              </w:rPr>
              <w:t>-</w:t>
            </w:r>
            <w:r w:rsidR="00CE1E6F" w:rsidRPr="000942F7">
              <w:rPr>
                <w:rFonts w:ascii="Simplified Arabic" w:hAnsi="Simplified Arabic" w:cs="Simplified Arabic" w:hint="cs"/>
                <w:sz w:val="22"/>
                <w:szCs w:val="22"/>
                <w:rtl/>
              </w:rPr>
              <w:t>2}</w:t>
            </w:r>
          </w:p>
          <w:p w14:paraId="5DAC31C5" w14:textId="78CC3AF1"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معلومات عن نظم الحوكمة الرسمية وغير الرسمية {</w:t>
            </w:r>
            <w:r w:rsidR="00CE1E6F"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w:t>
            </w:r>
            <w:r w:rsidR="00CE1E6F" w:rsidRPr="000942F7">
              <w:rPr>
                <w:rFonts w:ascii="Simplified Arabic" w:hAnsi="Simplified Arabic" w:cs="Simplified Arabic" w:hint="cs"/>
                <w:sz w:val="22"/>
                <w:szCs w:val="22"/>
                <w:rtl/>
              </w:rPr>
              <w:t>5</w:t>
            </w:r>
            <w:r w:rsidR="00CE1E6F" w:rsidRPr="000942F7">
              <w:rPr>
                <w:rFonts w:ascii="Simplified Arabic" w:hAnsi="Simplified Arabic" w:cs="Simplified Arabic" w:hint="cs"/>
                <w:color w:val="000000"/>
                <w:sz w:val="22"/>
                <w:szCs w:val="22"/>
                <w:rtl/>
                <w:lang w:val="ar-SA" w:eastAsia="zh-TW"/>
              </w:rPr>
              <w:t>}</w:t>
            </w:r>
          </w:p>
          <w:p w14:paraId="31FE4342" w14:textId="77777777"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eastAsiaTheme="minorEastAsia"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آثار السياحة القائمة على الطبيعة على أنواع النباتات والحيوانات البرية الأقل كاريزمية {3-3 5}</w:t>
            </w:r>
          </w:p>
          <w:p w14:paraId="02671C03" w14:textId="27B74DD6" w:rsidR="00EB0A65" w:rsidRPr="000942F7" w:rsidRDefault="00EB0A65" w:rsidP="00E22638">
            <w:pPr>
              <w:pStyle w:val="Normal-pool-Table"/>
              <w:widowControl w:val="0"/>
              <w:numPr>
                <w:ilvl w:val="0"/>
                <w:numId w:val="9"/>
              </w:numPr>
              <w:tabs>
                <w:tab w:val="clear" w:pos="624"/>
                <w:tab w:val="clear" w:pos="1247"/>
                <w:tab w:val="clear" w:pos="1814"/>
                <w:tab w:val="clear" w:pos="2381"/>
                <w:tab w:val="clear" w:pos="2948"/>
                <w:tab w:val="clear" w:pos="3515"/>
                <w:tab w:val="clear" w:pos="4082"/>
                <w:tab w:val="left" w:pos="425"/>
              </w:tabs>
              <w:bidi/>
              <w:spacing w:before="100" w:after="100" w:line="340" w:lineRule="exact"/>
              <w:ind w:left="425" w:hanging="425"/>
              <w:jc w:val="both"/>
              <w:textDirection w:val="tbRlV"/>
              <w:rPr>
                <w:rFonts w:ascii="Simplified Arabic" w:eastAsiaTheme="minorEastAsia" w:hAnsi="Simplified Arabic" w:cs="Simplified Arabic" w:hint="cs"/>
                <w:color w:val="000000"/>
                <w:sz w:val="22"/>
                <w:szCs w:val="22"/>
                <w:rtl/>
                <w:lang w:val="ar-SA" w:eastAsia="zh-TW"/>
              </w:rPr>
            </w:pPr>
            <w:r w:rsidRPr="000942F7">
              <w:rPr>
                <w:rFonts w:ascii="Simplified Arabic" w:hAnsi="Simplified Arabic" w:cs="Simplified Arabic" w:hint="cs"/>
                <w:sz w:val="22"/>
                <w:szCs w:val="22"/>
                <w:rtl/>
              </w:rPr>
              <w:t>دراسات سيناريوهات عن الممارسات غير الاستخراجية {</w:t>
            </w:r>
            <w:r w:rsidR="00500871" w:rsidRPr="000942F7">
              <w:rPr>
                <w:rFonts w:ascii="Simplified Arabic" w:hAnsi="Simplified Arabic" w:cs="Simplified Arabic" w:hint="cs"/>
                <w:sz w:val="22"/>
                <w:szCs w:val="22"/>
                <w:rtl/>
              </w:rPr>
              <w:t>5</w:t>
            </w:r>
            <w:r w:rsidRPr="000942F7">
              <w:rPr>
                <w:rFonts w:ascii="Simplified Arabic" w:hAnsi="Simplified Arabic" w:cs="Simplified Arabic" w:hint="cs"/>
                <w:sz w:val="22"/>
                <w:szCs w:val="22"/>
                <w:rtl/>
              </w:rPr>
              <w:t>-</w:t>
            </w:r>
            <w:r w:rsidR="00500871" w:rsidRPr="000942F7">
              <w:rPr>
                <w:rFonts w:ascii="Simplified Arabic" w:hAnsi="Simplified Arabic" w:cs="Simplified Arabic" w:hint="cs"/>
                <w:sz w:val="22"/>
                <w:szCs w:val="22"/>
                <w:rtl/>
              </w:rPr>
              <w:t>4-</w:t>
            </w:r>
            <w:r w:rsidRPr="000942F7">
              <w:rPr>
                <w:rFonts w:ascii="Simplified Arabic" w:hAnsi="Simplified Arabic" w:cs="Simplified Arabic" w:hint="cs"/>
                <w:sz w:val="22"/>
                <w:szCs w:val="22"/>
                <w:rtl/>
              </w:rPr>
              <w:t>6}</w:t>
            </w:r>
          </w:p>
        </w:tc>
      </w:tr>
    </w:tbl>
    <w:p w14:paraId="57146B44" w14:textId="77777777" w:rsidR="00C03225" w:rsidRPr="00130F3C" w:rsidRDefault="00C03225" w:rsidP="00E22638">
      <w:pPr>
        <w:pStyle w:val="SingleTxt"/>
        <w:suppressLineNumbers/>
        <w:tabs>
          <w:tab w:val="clear" w:pos="1267"/>
          <w:tab w:val="clear" w:pos="1930"/>
          <w:tab w:val="clear" w:pos="2592"/>
          <w:tab w:val="clear" w:pos="3254"/>
          <w:tab w:val="clear" w:pos="3917"/>
          <w:tab w:val="clear" w:pos="4579"/>
          <w:tab w:val="clear" w:pos="5242"/>
          <w:tab w:val="clear" w:pos="5904"/>
          <w:tab w:val="clear" w:pos="6566"/>
          <w:tab w:val="left" w:pos="1841"/>
          <w:tab w:val="left" w:pos="2408"/>
        </w:tabs>
        <w:spacing w:before="100" w:after="100" w:line="340" w:lineRule="exact"/>
        <w:ind w:left="0" w:right="0"/>
        <w:jc w:val="center"/>
        <w:rPr>
          <w:rFonts w:ascii="Simplified Arabic" w:hAnsi="Simplified Arabic" w:cs="Simplified Arabic"/>
          <w:w w:val="100"/>
          <w:sz w:val="24"/>
          <w:szCs w:val="24"/>
          <w:rtl/>
        </w:rPr>
      </w:pPr>
      <w:r w:rsidRPr="00130F3C">
        <w:rPr>
          <w:rFonts w:ascii="Simplified Arabic" w:hAnsi="Simplified Arabic" w:cs="Simplified Arabic"/>
          <w:w w:val="100"/>
          <w:sz w:val="24"/>
          <w:szCs w:val="24"/>
          <w:rtl/>
        </w:rPr>
        <w:lastRenderedPageBreak/>
        <w:t>_____________</w:t>
      </w:r>
    </w:p>
    <w:sectPr w:rsidR="00C03225" w:rsidRPr="00130F3C" w:rsidSect="00FA2707">
      <w:headerReference w:type="even" r:id="rId51"/>
      <w:headerReference w:type="default" r:id="rId52"/>
      <w:footerReference w:type="even" r:id="rId53"/>
      <w:footerReference w:type="default" r:id="rId54"/>
      <w:headerReference w:type="first" r:id="rId55"/>
      <w:footerReference w:type="first" r:id="rId56"/>
      <w:endnotePr>
        <w:numFmt w:val="lowerLetter"/>
      </w:endnotePr>
      <w:pgSz w:w="11907" w:h="16840" w:code="9"/>
      <w:pgMar w:top="907" w:right="1418" w:bottom="1418" w:left="992" w:header="539" w:footer="975" w:gutter="0"/>
      <w:cols w:space="720"/>
      <w:bidi/>
      <w:rtlGutter/>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BAB76E" w14:textId="77777777" w:rsidR="00E47598" w:rsidRDefault="00E47598">
      <w:r>
        <w:separator/>
      </w:r>
    </w:p>
  </w:endnote>
  <w:endnote w:type="continuationSeparator" w:id="0">
    <w:p w14:paraId="271B48B4" w14:textId="77777777" w:rsidR="00E47598" w:rsidRDefault="00E475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charset w:val="B2"/>
    <w:family w:val="roman"/>
    <w:pitch w:val="variable"/>
    <w:sig w:usb0="00002003" w:usb1="80000000" w:usb2="00000008" w:usb3="00000000" w:csb0="00000041" w:csb1="00000000"/>
  </w:font>
  <w:font w:name="Simplified Arabic">
    <w:altName w:val="Simplified Arabic"/>
    <w:charset w:val="B2"/>
    <w:family w:val="roman"/>
    <w:pitch w:val="variable"/>
    <w:sig w:usb0="00002003" w:usb1="80000000" w:usb2="00000008" w:usb3="00000000" w:csb0="00000041" w:csb1="00000000"/>
  </w:font>
  <w:font w:name="Times">
    <w:altName w:val="Times"/>
    <w:panose1 w:val="02020603050405020304"/>
    <w:charset w:val="00"/>
    <w:family w:val="roman"/>
    <w:pitch w:val="variable"/>
    <w:sig w:usb0="E0002EFF" w:usb1="C000785B" w:usb2="00000009" w:usb3="00000000" w:csb0="000001FF" w:csb1="00000000"/>
  </w:font>
  <w:font w:name="Arabic Transparent">
    <w:altName w:val="Calibri"/>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badi MT Condensed">
    <w:altName w:val="Times New Roman"/>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charset w:val="01"/>
    <w:family w:val="swiss"/>
    <w:pitch w:val="variable"/>
  </w:font>
  <w:font w:name="Droid Sans Fallback">
    <w:altName w:val="Times New Roman"/>
    <w:panose1 w:val="00000000000000000000"/>
    <w:charset w:val="00"/>
    <w:family w:val="roman"/>
    <w:notTrueType/>
    <w:pitch w:val="default"/>
  </w:font>
  <w:font w:name="FreeSan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imHei">
    <w:altName w:val="黑体"/>
    <w:panose1 w:val="02010600030101010101"/>
    <w:charset w:val="86"/>
    <w:family w:val="modern"/>
    <w:pitch w:val="fixed"/>
    <w:sig w:usb0="800002BF" w:usb1="38CF7CFA"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Marlett">
    <w:panose1 w:val="00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Univers">
    <w:altName w:val="Univers"/>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11C03" w14:textId="77777777" w:rsidR="00242603" w:rsidRPr="00EA3451" w:rsidRDefault="00242603" w:rsidP="001B04E0">
    <w:pPr>
      <w:pStyle w:val="Footer"/>
    </w:pPr>
    <w:r>
      <w:rPr>
        <w:b/>
      </w:rPr>
      <w:fldChar w:fldCharType="begin"/>
    </w:r>
    <w:r>
      <w:rPr>
        <w:b/>
      </w:rPr>
      <w:instrText xml:space="preserve"> PAGE </w:instrText>
    </w:r>
    <w:r>
      <w:rPr>
        <w:b/>
      </w:rPr>
      <w:fldChar w:fldCharType="separate"/>
    </w:r>
    <w:r>
      <w:rPr>
        <w:b/>
      </w:rPr>
      <w:t>1</w:t>
    </w:r>
    <w:r>
      <w:rPr>
        <w:b/>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278032"/>
      <w:docPartObj>
        <w:docPartGallery w:val="Page Numbers (Bottom of Page)"/>
        <w:docPartUnique/>
      </w:docPartObj>
    </w:sdtPr>
    <w:sdtEndPr>
      <w:rPr>
        <w:noProof/>
      </w:rPr>
    </w:sdtEndPr>
    <w:sdtContent>
      <w:p w14:paraId="00B9D17F" w14:textId="77777777" w:rsidR="00242603" w:rsidRDefault="00242603" w:rsidP="009B146E">
        <w:pPr>
          <w:pStyle w:val="Footer-pool"/>
        </w:pPr>
        <w:r w:rsidRPr="003335E6">
          <w:fldChar w:fldCharType="begin"/>
        </w:r>
        <w:r w:rsidRPr="00C73B8B">
          <w:rPr>
            <w:bCs/>
          </w:rPr>
          <w:instrText xml:space="preserve"> PAGE   \* MERGEFORMAT </w:instrText>
        </w:r>
        <w:r w:rsidRPr="003335E6">
          <w:fldChar w:fldCharType="separate"/>
        </w:r>
        <w:r w:rsidR="006752EA">
          <w:rPr>
            <w:bCs/>
            <w:noProof/>
          </w:rPr>
          <w:t>51</w:t>
        </w:r>
        <w:r w:rsidRPr="003335E6">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6914315"/>
      <w:docPartObj>
        <w:docPartGallery w:val="Page Numbers (Bottom of Page)"/>
        <w:docPartUnique/>
      </w:docPartObj>
    </w:sdtPr>
    <w:sdtEndPr>
      <w:rPr>
        <w:noProof/>
      </w:rPr>
    </w:sdtEndPr>
    <w:sdtContent>
      <w:p w14:paraId="26AB3ADB" w14:textId="77777777" w:rsidR="00242603" w:rsidRDefault="00242603" w:rsidP="009B146E">
        <w:pPr>
          <w:pStyle w:val="Footer-pool"/>
        </w:pPr>
        <w:r w:rsidRPr="003335E6">
          <w:fldChar w:fldCharType="begin"/>
        </w:r>
        <w:r w:rsidRPr="00C73B8B">
          <w:rPr>
            <w:bCs/>
          </w:rPr>
          <w:instrText xml:space="preserve"> PAGE   \* MERGEFORMAT </w:instrText>
        </w:r>
        <w:r w:rsidRPr="003335E6">
          <w:fldChar w:fldCharType="separate"/>
        </w:r>
        <w:r w:rsidR="006752EA">
          <w:rPr>
            <w:bCs/>
            <w:noProof/>
          </w:rPr>
          <w:t>54</w:t>
        </w:r>
        <w:r w:rsidRPr="003335E6">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AF4FF" w14:textId="5147451B" w:rsidR="00242603" w:rsidRPr="009B146E" w:rsidRDefault="00242603" w:rsidP="00477260">
    <w:pPr>
      <w:pStyle w:val="Footer"/>
      <w:tabs>
        <w:tab w:val="clear" w:pos="4153"/>
        <w:tab w:val="clear" w:pos="8306"/>
      </w:tabs>
      <w:bidi w:val="0"/>
      <w:spacing w:before="40" w:line="240" w:lineRule="exact"/>
      <w:rPr>
        <w:rFonts w:ascii="Times New Roman" w:hAnsi="Times New Roman" w:cs="Times New Roman"/>
        <w:b/>
        <w:bCs/>
        <w:sz w:val="18"/>
        <w:szCs w:val="18"/>
      </w:rPr>
    </w:pPr>
    <w:r w:rsidRPr="009B146E">
      <w:rPr>
        <w:rStyle w:val="PageNumber"/>
        <w:rFonts w:ascii="Times New Roman" w:hAnsi="Times New Roman" w:cs="Times New Roman"/>
        <w:b/>
        <w:bCs/>
        <w:sz w:val="18"/>
        <w:szCs w:val="18"/>
      </w:rPr>
      <w:fldChar w:fldCharType="begin"/>
    </w:r>
    <w:r w:rsidRPr="009B146E">
      <w:rPr>
        <w:rStyle w:val="PageNumber"/>
        <w:rFonts w:ascii="Times New Roman" w:hAnsi="Times New Roman" w:cs="Times New Roman"/>
        <w:b/>
        <w:bCs/>
        <w:sz w:val="18"/>
        <w:szCs w:val="18"/>
        <w:rtl/>
      </w:rPr>
      <w:instrText xml:space="preserve"> </w:instrText>
    </w:r>
    <w:r w:rsidRPr="009B146E">
      <w:rPr>
        <w:rStyle w:val="PageNumber"/>
        <w:rFonts w:ascii="Times New Roman" w:hAnsi="Times New Roman" w:cs="Times New Roman"/>
        <w:b/>
        <w:bCs/>
        <w:sz w:val="18"/>
        <w:szCs w:val="18"/>
      </w:rPr>
      <w:instrText>PAGE</w:instrText>
    </w:r>
    <w:r w:rsidRPr="009B146E">
      <w:rPr>
        <w:rStyle w:val="PageNumber"/>
        <w:rFonts w:ascii="Times New Roman" w:hAnsi="Times New Roman" w:cs="Times New Roman"/>
        <w:b/>
        <w:bCs/>
        <w:sz w:val="18"/>
        <w:szCs w:val="18"/>
        <w:rtl/>
      </w:rPr>
      <w:instrText xml:space="preserve"> </w:instrText>
    </w:r>
    <w:r w:rsidRPr="009B146E">
      <w:rPr>
        <w:rStyle w:val="PageNumber"/>
        <w:rFonts w:ascii="Times New Roman" w:hAnsi="Times New Roman" w:cs="Times New Roman"/>
        <w:b/>
        <w:bCs/>
        <w:sz w:val="18"/>
        <w:szCs w:val="18"/>
      </w:rPr>
      <w:fldChar w:fldCharType="separate"/>
    </w:r>
    <w:r w:rsidR="006752EA" w:rsidRPr="009B146E">
      <w:rPr>
        <w:rStyle w:val="PageNumber"/>
        <w:rFonts w:ascii="Times New Roman" w:hAnsi="Times New Roman" w:cs="Times New Roman"/>
        <w:b/>
        <w:bCs/>
        <w:sz w:val="18"/>
        <w:szCs w:val="18"/>
      </w:rPr>
      <w:t>58</w:t>
    </w:r>
    <w:r w:rsidRPr="009B146E">
      <w:rPr>
        <w:rStyle w:val="PageNumber"/>
        <w:rFonts w:ascii="Times New Roman" w:hAnsi="Times New Roman" w:cs="Times New Roman"/>
        <w:b/>
        <w:bCs/>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FBA1C" w14:textId="742E8A68" w:rsidR="00242603" w:rsidRPr="009B146E" w:rsidRDefault="00242603" w:rsidP="00477260">
    <w:pPr>
      <w:pStyle w:val="Footer"/>
      <w:tabs>
        <w:tab w:val="clear" w:pos="4153"/>
        <w:tab w:val="clear" w:pos="8306"/>
      </w:tabs>
      <w:bidi w:val="0"/>
      <w:spacing w:before="40" w:line="240" w:lineRule="exact"/>
      <w:jc w:val="left"/>
      <w:rPr>
        <w:rStyle w:val="PageNumber"/>
        <w:b/>
        <w:bCs/>
        <w:sz w:val="18"/>
        <w:szCs w:val="18"/>
        <w:rtl/>
      </w:rPr>
    </w:pPr>
    <w:r w:rsidRPr="009B146E">
      <w:rPr>
        <w:rStyle w:val="PageNumber"/>
        <w:rFonts w:ascii="Times New Roman" w:hAnsi="Times New Roman" w:cs="Times New Roman"/>
        <w:b/>
        <w:bCs/>
        <w:sz w:val="18"/>
        <w:szCs w:val="18"/>
      </w:rPr>
      <w:fldChar w:fldCharType="begin"/>
    </w:r>
    <w:r w:rsidRPr="009B146E">
      <w:rPr>
        <w:rStyle w:val="PageNumber"/>
        <w:rFonts w:ascii="Times New Roman" w:hAnsi="Times New Roman" w:cs="Times New Roman"/>
        <w:b/>
        <w:bCs/>
        <w:sz w:val="18"/>
        <w:szCs w:val="18"/>
        <w:rtl/>
      </w:rPr>
      <w:instrText xml:space="preserve"> </w:instrText>
    </w:r>
    <w:r w:rsidRPr="009B146E">
      <w:rPr>
        <w:rStyle w:val="PageNumber"/>
        <w:rFonts w:ascii="Times New Roman" w:hAnsi="Times New Roman" w:cs="Times New Roman"/>
        <w:b/>
        <w:bCs/>
        <w:sz w:val="18"/>
        <w:szCs w:val="18"/>
      </w:rPr>
      <w:instrText>PAGE</w:instrText>
    </w:r>
    <w:r w:rsidRPr="009B146E">
      <w:rPr>
        <w:rStyle w:val="PageNumber"/>
        <w:rFonts w:ascii="Times New Roman" w:hAnsi="Times New Roman" w:cs="Times New Roman"/>
        <w:b/>
        <w:bCs/>
        <w:sz w:val="18"/>
        <w:szCs w:val="18"/>
        <w:rtl/>
      </w:rPr>
      <w:instrText xml:space="preserve"> </w:instrText>
    </w:r>
    <w:r w:rsidRPr="009B146E">
      <w:rPr>
        <w:rStyle w:val="PageNumber"/>
        <w:rFonts w:ascii="Times New Roman" w:hAnsi="Times New Roman" w:cs="Times New Roman"/>
        <w:b/>
        <w:bCs/>
        <w:sz w:val="18"/>
        <w:szCs w:val="18"/>
      </w:rPr>
      <w:fldChar w:fldCharType="separate"/>
    </w:r>
    <w:r w:rsidR="006752EA" w:rsidRPr="009B146E">
      <w:rPr>
        <w:rStyle w:val="PageNumber"/>
        <w:rFonts w:ascii="Times New Roman" w:hAnsi="Times New Roman" w:cs="Times New Roman"/>
        <w:b/>
        <w:bCs/>
        <w:sz w:val="18"/>
        <w:szCs w:val="18"/>
      </w:rPr>
      <w:t>59</w:t>
    </w:r>
    <w:r w:rsidRPr="009B146E">
      <w:rPr>
        <w:rStyle w:val="PageNumber"/>
        <w:rFonts w:ascii="Times New Roman" w:hAnsi="Times New Roman" w:cs="Times New Roman"/>
        <w:b/>
        <w:bCs/>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Bidi" w:hAnsiTheme="majorBidi" w:cstheme="majorBidi"/>
        <w:noProof w:val="0"/>
        <w:rtl/>
      </w:rPr>
      <w:id w:val="-733771270"/>
      <w:docPartObj>
        <w:docPartGallery w:val="Page Numbers (Bottom of Page)"/>
        <w:docPartUnique/>
      </w:docPartObj>
    </w:sdtPr>
    <w:sdtEndPr>
      <w:rPr>
        <w:noProof/>
      </w:rPr>
    </w:sdtEndPr>
    <w:sdtContent>
      <w:p w14:paraId="673B38E2" w14:textId="54DCA489" w:rsidR="00242603" w:rsidRPr="009C6AA0" w:rsidRDefault="00242603" w:rsidP="009C6AA0">
        <w:pPr>
          <w:pStyle w:val="Footer"/>
          <w:tabs>
            <w:tab w:val="clear" w:pos="4153"/>
            <w:tab w:val="clear" w:pos="8306"/>
            <w:tab w:val="left" w:pos="1133"/>
          </w:tabs>
          <w:jc w:val="left"/>
          <w:rPr>
            <w:rFonts w:asciiTheme="majorBidi" w:hAnsiTheme="majorBidi" w:cstheme="majorBidi"/>
          </w:rPr>
        </w:pPr>
        <w:r w:rsidRPr="009C6AA0">
          <w:rPr>
            <w:rFonts w:asciiTheme="majorBidi" w:hAnsiTheme="majorBidi" w:cstheme="majorBidi"/>
            <w:noProof w:val="0"/>
          </w:rPr>
          <w:t>K2</w:t>
        </w:r>
        <w:r>
          <w:rPr>
            <w:rFonts w:asciiTheme="majorBidi" w:hAnsiTheme="majorBidi" w:cstheme="majorBidi"/>
            <w:noProof w:val="0"/>
          </w:rPr>
          <w:t>201154</w:t>
        </w:r>
        <w:r w:rsidRPr="009C6AA0">
          <w:rPr>
            <w:rFonts w:asciiTheme="majorBidi" w:hAnsiTheme="majorBidi" w:cstheme="majorBidi"/>
            <w:noProof w:val="0"/>
          </w:rPr>
          <w:tab/>
        </w:r>
        <w:r>
          <w:rPr>
            <w:rFonts w:asciiTheme="majorBidi" w:hAnsiTheme="majorBidi" w:cstheme="majorBidi"/>
            <w:noProof w:val="0"/>
          </w:rPr>
          <w:t>180522</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0587A" w14:textId="77777777" w:rsidR="00242603" w:rsidRPr="00EA3451" w:rsidRDefault="00242603" w:rsidP="001B04E0">
    <w:pPr>
      <w:pStyle w:val="Footer-pool"/>
      <w:jc w:val="right"/>
    </w:pPr>
    <w:r>
      <w:fldChar w:fldCharType="begin"/>
    </w:r>
    <w:r>
      <w:instrText xml:space="preserve"> PAGE \* MERGEFORMAT </w:instrText>
    </w:r>
    <w:r>
      <w:fldChar w:fldCharType="separate"/>
    </w:r>
    <w:r>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E2082" w14:textId="1B759E30" w:rsidR="00242603" w:rsidRDefault="00EE6D78" w:rsidP="00A61D4D">
    <w:pPr>
      <w:pStyle w:val="Normal-pool"/>
      <w:tabs>
        <w:tab w:val="clear" w:pos="1247"/>
        <w:tab w:val="clear" w:pos="1814"/>
        <w:tab w:val="clear" w:pos="2381"/>
        <w:tab w:val="clear" w:pos="2948"/>
        <w:tab w:val="clear" w:pos="3515"/>
        <w:tab w:val="left" w:pos="1134"/>
      </w:tabs>
      <w:bidi/>
      <w:ind w:left="-284"/>
      <w:jc w:val="both"/>
    </w:pPr>
    <w:r>
      <w:rPr>
        <w:rStyle w:val="job-number"/>
      </w:rPr>
      <w:t>K</w:t>
    </w:r>
    <w:r w:rsidR="00242603" w:rsidRPr="002725C2">
      <w:rPr>
        <w:rStyle w:val="job-number"/>
      </w:rPr>
      <w:t>2210809</w:t>
    </w:r>
    <w:r>
      <w:rPr>
        <w:rStyle w:val="job-number"/>
        <w:lang w:val="en-US"/>
      </w:rPr>
      <w:t>[</w:t>
    </w:r>
    <w:r w:rsidR="00242603">
      <w:rPr>
        <w:rStyle w:val="job-number"/>
      </w:rPr>
      <w:t>A</w:t>
    </w:r>
    <w:r>
      <w:rPr>
        <w:rStyle w:val="job-number"/>
      </w:rPr>
      <w:t>]</w:t>
    </w:r>
    <w:r>
      <w:rPr>
        <w:rStyle w:val="job-number"/>
      </w:rPr>
      <w:tab/>
    </w:r>
    <w:r w:rsidR="00A61D4D">
      <w:rPr>
        <w:rStyle w:val="job-number"/>
      </w:rPr>
      <w:t>210323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C708F" w14:textId="77777777" w:rsidR="00242603" w:rsidRPr="00F1269D" w:rsidRDefault="00242603" w:rsidP="001B04E0">
    <w:pPr>
      <w:pStyle w:val="Normal-pool"/>
      <w:rPr>
        <w:b/>
        <w:bCs/>
        <w:sz w:val="18"/>
        <w:szCs w:val="18"/>
      </w:rPr>
    </w:pPr>
    <w:r w:rsidRPr="00F1269D">
      <w:rPr>
        <w:b/>
        <w:bCs/>
        <w:sz w:val="18"/>
        <w:szCs w:val="18"/>
      </w:rPr>
      <w:fldChar w:fldCharType="begin"/>
    </w:r>
    <w:r w:rsidRPr="00F1269D">
      <w:rPr>
        <w:b/>
        <w:bCs/>
        <w:sz w:val="18"/>
        <w:szCs w:val="18"/>
      </w:rPr>
      <w:instrText>PAGE</w:instrText>
    </w:r>
    <w:r w:rsidRPr="00F1269D">
      <w:rPr>
        <w:b/>
        <w:bCs/>
        <w:sz w:val="18"/>
        <w:szCs w:val="18"/>
      </w:rPr>
      <w:fldChar w:fldCharType="separate"/>
    </w:r>
    <w:r w:rsidR="006752EA">
      <w:rPr>
        <w:b/>
        <w:bCs/>
        <w:noProof/>
        <w:sz w:val="18"/>
        <w:szCs w:val="18"/>
      </w:rPr>
      <w:t>4</w:t>
    </w:r>
    <w:r w:rsidRPr="00F1269D">
      <w:rPr>
        <w:b/>
        <w:bCs/>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C76C8" w14:textId="77777777" w:rsidR="00242603" w:rsidRDefault="00242603">
    <w:pPr>
      <w:pBdr>
        <w:top w:val="nil"/>
        <w:left w:val="nil"/>
        <w:bottom w:val="nil"/>
        <w:right w:val="nil"/>
        <w:between w:val="nil"/>
      </w:pBdr>
      <w:tabs>
        <w:tab w:val="left" w:pos="4321"/>
        <w:tab w:val="right" w:pos="8641"/>
      </w:tabs>
      <w:spacing w:before="60" w:after="120"/>
      <w:jc w:val="right"/>
      <w:rPr>
        <w:b/>
        <w:color w:val="000000"/>
        <w:sz w:val="18"/>
        <w:szCs w:val="18"/>
      </w:rPr>
    </w:pPr>
    <w:r>
      <w:rPr>
        <w:b/>
        <w:color w:val="000000"/>
        <w:sz w:val="18"/>
        <w:szCs w:val="18"/>
      </w:rPr>
      <w:fldChar w:fldCharType="begin"/>
    </w:r>
    <w:r>
      <w:rPr>
        <w:b/>
        <w:color w:val="000000"/>
        <w:sz w:val="18"/>
        <w:szCs w:val="18"/>
      </w:rPr>
      <w:instrText>PAGE</w:instrText>
    </w:r>
    <w:r>
      <w:rPr>
        <w:b/>
        <w:color w:val="000000"/>
        <w:sz w:val="18"/>
        <w:szCs w:val="18"/>
      </w:rPr>
      <w:fldChar w:fldCharType="separate"/>
    </w:r>
    <w:r w:rsidR="006752EA">
      <w:rPr>
        <w:b/>
        <w:noProof/>
        <w:color w:val="000000"/>
        <w:sz w:val="18"/>
        <w:szCs w:val="18"/>
        <w:rtl/>
      </w:rPr>
      <w:t>3</w:t>
    </w:r>
    <w:r>
      <w:rPr>
        <w:b/>
        <w:color w:val="000000"/>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FD9BB" w14:textId="77777777" w:rsidR="00242603" w:rsidRDefault="00242603">
    <w:pPr>
      <w:pBdr>
        <w:top w:val="nil"/>
        <w:left w:val="nil"/>
        <w:bottom w:val="nil"/>
        <w:right w:val="nil"/>
        <w:between w:val="nil"/>
      </w:pBdr>
      <w:tabs>
        <w:tab w:val="center" w:pos="4320"/>
        <w:tab w:val="right" w:pos="8640"/>
      </w:tabs>
      <w:spacing w:before="60" w:after="120"/>
      <w:rPr>
        <w:b/>
        <w:color w:val="000000"/>
        <w:sz w:val="18"/>
        <w:szCs w:val="18"/>
      </w:rPr>
    </w:pPr>
    <w:r>
      <w:rPr>
        <w:b/>
        <w:color w:val="000000"/>
        <w:sz w:val="18"/>
        <w:szCs w:val="18"/>
      </w:rPr>
      <w:fldChar w:fldCharType="begin"/>
    </w:r>
    <w:r>
      <w:rPr>
        <w:b/>
        <w:color w:val="000000"/>
        <w:sz w:val="18"/>
        <w:szCs w:val="18"/>
      </w:rPr>
      <w:instrText>PAGE</w:instrText>
    </w:r>
    <w:r>
      <w:rPr>
        <w:b/>
        <w:color w:val="000000"/>
        <w:sz w:val="18"/>
        <w:szCs w:val="18"/>
      </w:rPr>
      <w:fldChar w:fldCharType="separate"/>
    </w:r>
    <w:r w:rsidR="006752EA">
      <w:rPr>
        <w:b/>
        <w:noProof/>
        <w:color w:val="000000"/>
        <w:sz w:val="18"/>
        <w:szCs w:val="18"/>
        <w:rtl/>
      </w:rPr>
      <w:t>2</w:t>
    </w:r>
    <w:r>
      <w:rPr>
        <w:b/>
        <w:color w:val="000000"/>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83234" w14:textId="77777777" w:rsidR="00242603" w:rsidRDefault="00242603" w:rsidP="00FA2707">
    <w:pPr>
      <w:pStyle w:val="Footer-pool"/>
      <w:bidi/>
      <w:jc w:val="both"/>
    </w:pPr>
    <w:r w:rsidRPr="00181762">
      <w:rPr>
        <w:rStyle w:val="PageNumber"/>
        <w:b w:val="0"/>
      </w:rPr>
      <w:fldChar w:fldCharType="begin"/>
    </w:r>
    <w:r w:rsidRPr="00181762">
      <w:rPr>
        <w:rStyle w:val="PageNumber"/>
      </w:rPr>
      <w:instrText xml:space="preserve"> PAGE </w:instrText>
    </w:r>
    <w:r w:rsidRPr="00181762">
      <w:rPr>
        <w:rStyle w:val="PageNumber"/>
        <w:b w:val="0"/>
      </w:rPr>
      <w:fldChar w:fldCharType="separate"/>
    </w:r>
    <w:r w:rsidR="006752EA">
      <w:rPr>
        <w:rStyle w:val="PageNumber"/>
        <w:noProof/>
      </w:rPr>
      <w:t>20</w:t>
    </w:r>
    <w:r w:rsidRPr="00181762">
      <w:rPr>
        <w:rStyle w:val="PageNumber"/>
        <w:b w:val="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C61F7" w14:textId="77777777" w:rsidR="00242603" w:rsidRDefault="00242603" w:rsidP="00FA2707">
    <w:pPr>
      <w:pStyle w:val="Footer-pool"/>
    </w:pPr>
    <w:r w:rsidRPr="003335E6">
      <w:rPr>
        <w:rStyle w:val="PageNumber"/>
      </w:rPr>
      <w:fldChar w:fldCharType="begin"/>
    </w:r>
    <w:r>
      <w:instrText xml:space="preserve"> PAGE   \* MERGEFORMAT </w:instrText>
    </w:r>
    <w:r w:rsidRPr="003335E6">
      <w:rPr>
        <w:rStyle w:val="PageNumber"/>
      </w:rPr>
      <w:fldChar w:fldCharType="separate"/>
    </w:r>
    <w:r w:rsidR="006752EA">
      <w:rPr>
        <w:noProof/>
      </w:rPr>
      <w:t>21</w:t>
    </w:r>
    <w:r w:rsidRPr="003335E6">
      <w:rPr>
        <w:rStyle w:val="PageNumber"/>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096212447"/>
      <w:docPartObj>
        <w:docPartGallery w:val="Page Numbers (Bottom of Page)"/>
        <w:docPartUnique/>
      </w:docPartObj>
    </w:sdtPr>
    <w:sdtEndPr>
      <w:rPr>
        <w:noProof/>
      </w:rPr>
    </w:sdtEndPr>
    <w:sdtContent>
      <w:p w14:paraId="24D29B99" w14:textId="77777777" w:rsidR="00242603" w:rsidRDefault="00242603" w:rsidP="00F323D7">
        <w:pPr>
          <w:pStyle w:val="Footer-pool"/>
          <w:bidi/>
        </w:pPr>
        <w:r w:rsidRPr="003335E6">
          <w:fldChar w:fldCharType="begin"/>
        </w:r>
        <w:r w:rsidRPr="00C73B8B">
          <w:rPr>
            <w:bCs/>
          </w:rPr>
          <w:instrText xml:space="preserve"> PAGE   \* MERGEFORMAT </w:instrText>
        </w:r>
        <w:r w:rsidRPr="003335E6">
          <w:fldChar w:fldCharType="separate"/>
        </w:r>
        <w:r w:rsidR="006752EA">
          <w:rPr>
            <w:bCs/>
            <w:noProof/>
          </w:rPr>
          <w:t>6</w:t>
        </w:r>
        <w:r w:rsidRPr="003335E6">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5948B" w14:textId="77777777" w:rsidR="00E47598" w:rsidRDefault="00E47598" w:rsidP="00684243">
      <w:pPr>
        <w:ind w:left="720"/>
      </w:pPr>
      <w:r>
        <w:separator/>
      </w:r>
    </w:p>
  </w:footnote>
  <w:footnote w:type="continuationSeparator" w:id="0">
    <w:p w14:paraId="59B8BD6F" w14:textId="77777777" w:rsidR="00E47598" w:rsidRDefault="00E47598">
      <w:r>
        <w:continuationSeparator/>
      </w:r>
    </w:p>
  </w:footnote>
  <w:footnote w:id="1">
    <w:p w14:paraId="3DB233BD" w14:textId="660EC967" w:rsidR="00242603" w:rsidRPr="004B0E4A" w:rsidRDefault="004B0E4A" w:rsidP="00EE6D78">
      <w:pPr>
        <w:spacing w:after="40" w:line="280" w:lineRule="exact"/>
        <w:ind w:left="1134"/>
        <w:jc w:val="both"/>
        <w:textDirection w:val="tbRlV"/>
        <w:rPr>
          <w:rFonts w:ascii="Simplified Arabic" w:hAnsi="Simplified Arabic"/>
          <w:color w:val="000000"/>
          <w:sz w:val="20"/>
          <w:szCs w:val="20"/>
          <w:rtl/>
          <w:lang w:val="ar-SA" w:eastAsia="zh-TW"/>
        </w:rPr>
      </w:pPr>
      <w:r w:rsidRPr="004B0E4A">
        <w:rPr>
          <w:rFonts w:ascii="Simplified Arabic" w:hAnsi="Simplified Arabic" w:hint="cs"/>
          <w:sz w:val="20"/>
          <w:szCs w:val="20"/>
          <w:rtl/>
        </w:rPr>
        <w:t>(</w:t>
      </w:r>
      <w:r w:rsidR="00242603" w:rsidRPr="004B0E4A">
        <w:rPr>
          <w:rStyle w:val="FootnoteReference"/>
          <w:rFonts w:ascii="Simplified Arabic" w:hAnsi="Simplified Arabic"/>
          <w:sz w:val="20"/>
          <w:szCs w:val="20"/>
          <w:vertAlign w:val="baseline"/>
          <w:rtl/>
        </w:rPr>
        <w:footnoteRef/>
      </w:r>
      <w:r w:rsidRPr="004B0E4A">
        <w:rPr>
          <w:rFonts w:ascii="Simplified Arabic" w:hAnsi="Simplified Arabic" w:hint="cs"/>
          <w:sz w:val="20"/>
          <w:szCs w:val="20"/>
          <w:rtl/>
        </w:rPr>
        <w:t xml:space="preserve">) </w:t>
      </w:r>
      <w:r w:rsidR="00242603" w:rsidRPr="004B0E4A">
        <w:rPr>
          <w:rFonts w:ascii="Simplified Arabic" w:hAnsi="Simplified Arabic"/>
          <w:sz w:val="20"/>
          <w:szCs w:val="20"/>
          <w:rtl/>
        </w:rPr>
        <w:t xml:space="preserve"> ترد أسماء الكُتّاب مع ذكر أسماء بلدانهم أو بلدان مواطنتهم بين قوسين، وتفصل فاصلة بينها إذا كانوا يحملون جنسية أكثر من بلد واحد، ثم يرد اسم بلد انتمائهم بعد خط مائل، إذا كان مختلفا عن البلد أو البلدان التي يحملون جنسيتها، أو اسم منظمتهم إذا كانوا ينتمون إلى منظمة دولية. وترد قائمة بأسماء البلدان والمنظمات التي رشحت الخبراء على موقع المنبر الحكومي الدولي للعلوم والسياسات في مجال التنوع البيولوجي وخدمات النظم الإيكولوجية على الإنترنت.</w:t>
      </w:r>
    </w:p>
  </w:footnote>
  <w:footnote w:id="2">
    <w:p w14:paraId="7877C0E9" w14:textId="2C993FBF" w:rsidR="00242603" w:rsidRPr="000E6CED" w:rsidRDefault="000E6CED" w:rsidP="000E6CED">
      <w:pPr>
        <w:tabs>
          <w:tab w:val="left" w:pos="4082"/>
        </w:tabs>
        <w:spacing w:after="40" w:line="300" w:lineRule="exact"/>
        <w:ind w:left="1134"/>
        <w:jc w:val="both"/>
        <w:textDirection w:val="tbRlV"/>
        <w:rPr>
          <w:rFonts w:ascii="Simplified Arabic" w:hAnsi="Simplified Arabic"/>
          <w:sz w:val="20"/>
          <w:szCs w:val="20"/>
          <w:rtl/>
          <w:lang w:val="ar-SA" w:eastAsia="zh-TW"/>
        </w:rPr>
      </w:pPr>
      <w:r w:rsidRPr="000E6CED">
        <w:rPr>
          <w:rFonts w:ascii="Simplified Arabic" w:hAnsi="Simplified Arabic"/>
          <w:sz w:val="20"/>
          <w:szCs w:val="20"/>
          <w:rtl/>
        </w:rPr>
        <w:t>(</w:t>
      </w:r>
      <w:r w:rsidR="00242603" w:rsidRPr="000E6CED">
        <w:rPr>
          <w:rStyle w:val="FootnoteReference"/>
          <w:rFonts w:ascii="Simplified Arabic" w:hAnsi="Simplified Arabic"/>
          <w:sz w:val="20"/>
          <w:szCs w:val="20"/>
          <w:vertAlign w:val="baseline"/>
          <w:rtl/>
        </w:rPr>
        <w:footnoteRef/>
      </w:r>
      <w:r w:rsidRPr="000E6CED">
        <w:rPr>
          <w:rFonts w:ascii="Simplified Arabic" w:hAnsi="Simplified Arabic"/>
          <w:sz w:val="20"/>
          <w:szCs w:val="20"/>
          <w:rtl/>
        </w:rPr>
        <w:t>)</w:t>
      </w:r>
      <w:r>
        <w:rPr>
          <w:rFonts w:ascii="Simplified Arabic" w:hAnsi="Simplified Arabic" w:hint="cs"/>
          <w:sz w:val="20"/>
          <w:szCs w:val="20"/>
          <w:rtl/>
        </w:rPr>
        <w:t xml:space="preserve"> </w:t>
      </w:r>
      <w:r w:rsidR="00242603" w:rsidRPr="000E6CED">
        <w:rPr>
          <w:rFonts w:ascii="Simplified Arabic" w:hAnsi="Simplified Arabic"/>
          <w:sz w:val="20"/>
          <w:szCs w:val="20"/>
          <w:rtl/>
        </w:rPr>
        <w:t xml:space="preserve"> </w:t>
      </w:r>
      <w:r w:rsidR="00242603" w:rsidRPr="000E6CED">
        <w:rPr>
          <w:rFonts w:ascii="Simplified Arabic" w:hAnsi="Simplified Arabic"/>
          <w:sz w:val="20"/>
          <w:szCs w:val="20"/>
          <w:rtl/>
          <w:lang w:val="en-GB"/>
        </w:rPr>
        <w:t>المنبر (2019)</w:t>
      </w:r>
      <w:r w:rsidR="00242603" w:rsidRPr="000E6CED">
        <w:rPr>
          <w:rFonts w:ascii="Simplified Arabic" w:hAnsi="Simplified Arabic"/>
          <w:sz w:val="20"/>
          <w:szCs w:val="20"/>
          <w:lang w:val="en-GB"/>
        </w:rPr>
        <w:t>:</w:t>
      </w:r>
      <w:r w:rsidR="00242603" w:rsidRPr="000E6CED">
        <w:rPr>
          <w:rFonts w:ascii="Simplified Arabic" w:hAnsi="Simplified Arabic"/>
          <w:sz w:val="20"/>
          <w:szCs w:val="20"/>
          <w:rtl/>
          <w:lang w:val="en-GB"/>
        </w:rPr>
        <w:t xml:space="preserve"> تقرير التقييم العالمي عن التنوع البيولوجي وخدمات النظم الإيكولوجية الصادر عن المنبر الحكومي الدولي للعلوم والسياسات في مجال التنوع البيولوجي وخدمات النظم الإيكولوجية،</w:t>
      </w:r>
      <w:r w:rsidR="00242603" w:rsidRPr="000E6CED">
        <w:rPr>
          <w:rFonts w:ascii="Simplified Arabic" w:hAnsi="Simplified Arabic"/>
          <w:sz w:val="20"/>
          <w:szCs w:val="20"/>
          <w:rtl/>
        </w:rPr>
        <w:t xml:space="preserve"> </w:t>
      </w:r>
      <w:r w:rsidR="00242603" w:rsidRPr="000E6CED">
        <w:rPr>
          <w:rFonts w:asciiTheme="majorBidi" w:hAnsiTheme="majorBidi" w:cstheme="majorBidi"/>
          <w:sz w:val="18"/>
          <w:szCs w:val="18"/>
          <w:rtl/>
        </w:rPr>
        <w:t>E. S. Brondizio</w:t>
      </w:r>
      <w:r w:rsidR="00242603" w:rsidRPr="000E6CED">
        <w:rPr>
          <w:rFonts w:ascii="Simplified Arabic" w:hAnsi="Simplified Arabic"/>
          <w:sz w:val="20"/>
          <w:szCs w:val="20"/>
          <w:rtl/>
        </w:rPr>
        <w:t xml:space="preserve">، </w:t>
      </w:r>
      <w:r w:rsidR="00242603" w:rsidRPr="000E6CED">
        <w:rPr>
          <w:rFonts w:ascii="Simplified Arabic" w:hAnsi="Simplified Arabic"/>
          <w:sz w:val="20"/>
          <w:szCs w:val="20"/>
          <w:rtl/>
          <w:lang w:val="en-GB"/>
        </w:rPr>
        <w:t>و</w:t>
      </w:r>
      <w:r w:rsidR="00242603" w:rsidRPr="000E6CED">
        <w:rPr>
          <w:rFonts w:asciiTheme="majorBidi" w:hAnsiTheme="majorBidi" w:cstheme="majorBidi"/>
          <w:sz w:val="18"/>
          <w:szCs w:val="18"/>
          <w:rtl/>
        </w:rPr>
        <w:t>J. Settele</w:t>
      </w:r>
      <w:r w:rsidR="00242603" w:rsidRPr="000E6CED">
        <w:rPr>
          <w:rFonts w:ascii="Simplified Arabic" w:hAnsi="Simplified Arabic"/>
          <w:sz w:val="20"/>
          <w:szCs w:val="20"/>
          <w:rtl/>
        </w:rPr>
        <w:t xml:space="preserve">، </w:t>
      </w:r>
      <w:r w:rsidR="00242603" w:rsidRPr="000E6CED">
        <w:rPr>
          <w:rFonts w:ascii="Simplified Arabic" w:hAnsi="Simplified Arabic"/>
          <w:sz w:val="20"/>
          <w:szCs w:val="20"/>
          <w:rtl/>
          <w:lang w:val="en-GB"/>
        </w:rPr>
        <w:t>و</w:t>
      </w:r>
      <w:r w:rsidR="00242603" w:rsidRPr="000E6CED">
        <w:rPr>
          <w:rFonts w:asciiTheme="majorBidi" w:hAnsiTheme="majorBidi" w:cstheme="majorBidi"/>
          <w:sz w:val="18"/>
          <w:szCs w:val="18"/>
          <w:rtl/>
        </w:rPr>
        <w:t>S. Díaz</w:t>
      </w:r>
      <w:r w:rsidR="00242603" w:rsidRPr="000E6CED">
        <w:rPr>
          <w:rFonts w:ascii="Simplified Arabic" w:hAnsi="Simplified Arabic"/>
          <w:sz w:val="20"/>
          <w:szCs w:val="20"/>
          <w:rtl/>
        </w:rPr>
        <w:t xml:space="preserve">، </w:t>
      </w:r>
      <w:r w:rsidR="00242603" w:rsidRPr="000E6CED">
        <w:rPr>
          <w:rFonts w:ascii="Simplified Arabic" w:hAnsi="Simplified Arabic"/>
          <w:sz w:val="20"/>
          <w:szCs w:val="20"/>
          <w:rtl/>
          <w:lang w:val="en-GB"/>
        </w:rPr>
        <w:t>و</w:t>
      </w:r>
      <w:r w:rsidR="00242603" w:rsidRPr="000E6CED">
        <w:rPr>
          <w:rFonts w:asciiTheme="majorBidi" w:hAnsiTheme="majorBidi" w:cstheme="majorBidi"/>
          <w:sz w:val="18"/>
          <w:szCs w:val="18"/>
          <w:rtl/>
        </w:rPr>
        <w:t>H. T. Ngo</w:t>
      </w:r>
      <w:r w:rsidR="00242603" w:rsidRPr="000E6CED">
        <w:rPr>
          <w:rFonts w:ascii="Simplified Arabic" w:hAnsi="Simplified Arabic"/>
          <w:sz w:val="20"/>
          <w:szCs w:val="20"/>
          <w:rtl/>
        </w:rPr>
        <w:t xml:space="preserve"> </w:t>
      </w:r>
      <w:r w:rsidR="00242603" w:rsidRPr="000E6CED">
        <w:rPr>
          <w:rFonts w:ascii="Simplified Arabic" w:hAnsi="Simplified Arabic"/>
          <w:sz w:val="20"/>
          <w:szCs w:val="20"/>
          <w:rtl/>
          <w:lang w:val="en-GB"/>
        </w:rPr>
        <w:t>(محررون)، أمانة المنبر، بون، ألمانيا. متاح على الرابط:</w:t>
      </w:r>
      <w:r>
        <w:rPr>
          <w:rFonts w:ascii="Simplified Arabic" w:hAnsi="Simplified Arabic" w:hint="cs"/>
          <w:sz w:val="20"/>
          <w:szCs w:val="20"/>
          <w:rtl/>
          <w:lang w:val="en-GB"/>
        </w:rPr>
        <w:t xml:space="preserve"> </w:t>
      </w:r>
      <w:hyperlink r:id="rId1" w:history="1">
        <w:r w:rsidRPr="000E6CED">
          <w:rPr>
            <w:rStyle w:val="Hyperlink"/>
            <w:rFonts w:asciiTheme="majorBidi" w:hAnsiTheme="majorBidi" w:cstheme="majorBidi"/>
            <w:sz w:val="18"/>
            <w:szCs w:val="18"/>
            <w:lang w:val="en-US"/>
          </w:rPr>
          <w:t>https://doi.org/10,5281/zenodo.3831673</w:t>
        </w:r>
      </w:hyperlink>
      <w:r>
        <w:rPr>
          <w:rFonts w:ascii="Simplified Arabic" w:hAnsi="Simplified Arabic" w:hint="cs"/>
          <w:sz w:val="20"/>
          <w:szCs w:val="20"/>
          <w:rtl/>
        </w:rPr>
        <w:t>.</w:t>
      </w:r>
    </w:p>
  </w:footnote>
  <w:footnote w:id="3">
    <w:p w14:paraId="25309006" w14:textId="49DA6C62" w:rsidR="00242603" w:rsidRPr="000E6CED" w:rsidRDefault="000E6CED" w:rsidP="000E6CED">
      <w:pPr>
        <w:pStyle w:val="FootnoteText"/>
        <w:spacing w:after="40" w:line="300" w:lineRule="exact"/>
        <w:ind w:left="1134"/>
        <w:jc w:val="left"/>
        <w:textDirection w:val="tbRlV"/>
        <w:rPr>
          <w:rFonts w:ascii="Simplified Arabic" w:hAnsi="Simplified Arabic"/>
          <w:rtl/>
          <w:lang w:val="ar-SA" w:eastAsia="zh-TW"/>
        </w:rPr>
      </w:pPr>
      <w:r w:rsidRPr="000E6CED">
        <w:rPr>
          <w:rFonts w:ascii="Simplified Arabic" w:hAnsi="Simplified Arabic"/>
          <w:rtl/>
        </w:rPr>
        <w:t>(</w:t>
      </w:r>
      <w:r w:rsidRPr="000E6CED">
        <w:rPr>
          <w:rStyle w:val="FootnoteReference"/>
          <w:rFonts w:ascii="Simplified Arabic" w:hAnsi="Simplified Arabic"/>
          <w:vertAlign w:val="baseline"/>
          <w:rtl/>
        </w:rPr>
        <w:footnoteRef/>
      </w:r>
      <w:r w:rsidRPr="000E6CED">
        <w:rPr>
          <w:rFonts w:ascii="Simplified Arabic" w:hAnsi="Simplified Arabic"/>
          <w:rtl/>
        </w:rPr>
        <w:t>)</w:t>
      </w:r>
      <w:r>
        <w:rPr>
          <w:rFonts w:ascii="Simplified Arabic" w:hAnsi="Simplified Arabic" w:hint="cs"/>
          <w:rtl/>
        </w:rPr>
        <w:t xml:space="preserve">  </w:t>
      </w:r>
      <w:r w:rsidR="00242603" w:rsidRPr="000E6CED">
        <w:rPr>
          <w:rFonts w:ascii="Simplified Arabic" w:hAnsi="Simplified Arabic"/>
          <w:rtl/>
        </w:rPr>
        <w:t xml:space="preserve">الأمم المتحدة، </w:t>
      </w:r>
      <w:r w:rsidR="00242603" w:rsidRPr="000E6CED">
        <w:rPr>
          <w:rFonts w:ascii="Simplified Arabic" w:hAnsi="Simplified Arabic"/>
          <w:i/>
          <w:iCs/>
          <w:rtl/>
        </w:rPr>
        <w:t>اتفاقية التنوع البيولوجي</w:t>
      </w:r>
      <w:r w:rsidR="00242603" w:rsidRPr="000E6CED">
        <w:rPr>
          <w:rFonts w:ascii="Simplified Arabic" w:hAnsi="Simplified Arabic"/>
          <w:rtl/>
        </w:rPr>
        <w:t xml:space="preserve"> (ريو دي جانيرو، البرازيل، 1992).</w:t>
      </w:r>
    </w:p>
  </w:footnote>
  <w:footnote w:id="4">
    <w:p w14:paraId="531206E0" w14:textId="6C945AF2" w:rsidR="00242603" w:rsidRPr="007011E8" w:rsidRDefault="00FA2707" w:rsidP="00EE6D78">
      <w:pPr>
        <w:pStyle w:val="FootnoteText"/>
        <w:spacing w:line="300" w:lineRule="exact"/>
        <w:ind w:left="708"/>
        <w:jc w:val="both"/>
        <w:textDirection w:val="tbRlV"/>
        <w:rPr>
          <w:rFonts w:cs="Times New Roman"/>
          <w:szCs w:val="18"/>
          <w:rtl/>
          <w:lang w:val="ar-SA" w:eastAsia="zh-TW"/>
        </w:rPr>
      </w:pPr>
      <w:r w:rsidRPr="000E6CED">
        <w:rPr>
          <w:rFonts w:ascii="Simplified Arabic" w:hAnsi="Simplified Arabic"/>
          <w:rtl/>
        </w:rPr>
        <w:t>(</w:t>
      </w:r>
      <w:r w:rsidRPr="000E6CED">
        <w:rPr>
          <w:rStyle w:val="FootnoteReference"/>
          <w:rFonts w:ascii="Simplified Arabic" w:hAnsi="Simplified Arabic"/>
          <w:vertAlign w:val="baseline"/>
          <w:rtl/>
        </w:rPr>
        <w:footnoteRef/>
      </w:r>
      <w:r w:rsidRPr="000E6CED">
        <w:rPr>
          <w:rFonts w:ascii="Simplified Arabic" w:hAnsi="Simplified Arabic"/>
          <w:rtl/>
        </w:rPr>
        <w:t>)</w:t>
      </w:r>
      <w:r>
        <w:rPr>
          <w:rFonts w:ascii="Simplified Arabic" w:hAnsi="Simplified Arabic" w:hint="cs"/>
          <w:rtl/>
        </w:rPr>
        <w:t xml:space="preserve">  </w:t>
      </w:r>
      <w:r w:rsidR="00242603" w:rsidRPr="00C9098A">
        <w:rPr>
          <w:rFonts w:ascii="Simplified Arabic" w:hAnsi="Simplified Arabic"/>
          <w:noProof w:val="0"/>
          <w:rtl/>
        </w:rPr>
        <w:t>المنبر الحكومي الدولي للعلوم والسياسات في مجال التنوع البيولوجي وخدمات النظم الإيكولوجية (2022). تقرير التقييم العالمي عن التنوع البيولوجي وخدمات النظم الإيكولوجية الصادر عن المنبر الحكومي الدولي للعلوم والسياسات في مجال التنوع البيولوجي وخدمات النظم الإيكولوجية،</w:t>
      </w:r>
      <w:r w:rsidR="00242603" w:rsidRPr="00C9098A">
        <w:rPr>
          <w:rFonts w:ascii="Simplified Arabic" w:hAnsi="Simplified Arabic"/>
          <w:rtl/>
        </w:rPr>
        <w:t xml:space="preserve"> </w:t>
      </w:r>
      <w:r w:rsidR="00242603" w:rsidRPr="00C9098A">
        <w:rPr>
          <w:rFonts w:asciiTheme="majorBidi" w:hAnsiTheme="majorBidi" w:cstheme="majorBidi"/>
          <w:sz w:val="18"/>
          <w:szCs w:val="18"/>
          <w:rtl/>
        </w:rPr>
        <w:t>J. M. Fromentin</w:t>
      </w:r>
      <w:r w:rsidR="00242603" w:rsidRPr="00C9098A">
        <w:rPr>
          <w:rFonts w:ascii="Simplified Arabic" w:hAnsi="Simplified Arabic"/>
          <w:rtl/>
        </w:rPr>
        <w:t>، و</w:t>
      </w:r>
      <w:r w:rsidR="00242603" w:rsidRPr="00C9098A">
        <w:rPr>
          <w:rFonts w:asciiTheme="majorBidi" w:hAnsiTheme="majorBidi" w:cstheme="majorBidi"/>
          <w:sz w:val="18"/>
          <w:szCs w:val="18"/>
          <w:rtl/>
        </w:rPr>
        <w:t>M. R. Emery</w:t>
      </w:r>
      <w:r w:rsidR="00242603" w:rsidRPr="00C9098A">
        <w:rPr>
          <w:rFonts w:ascii="Simplified Arabic" w:hAnsi="Simplified Arabic"/>
          <w:rtl/>
        </w:rPr>
        <w:t>، و</w:t>
      </w:r>
      <w:r w:rsidR="00242603" w:rsidRPr="00C9098A">
        <w:rPr>
          <w:rFonts w:asciiTheme="majorBidi" w:hAnsiTheme="majorBidi" w:cstheme="majorBidi"/>
          <w:sz w:val="18"/>
          <w:szCs w:val="18"/>
          <w:rtl/>
        </w:rPr>
        <w:t>J. Donaldson</w:t>
      </w:r>
      <w:r w:rsidR="00242603" w:rsidRPr="00C9098A">
        <w:rPr>
          <w:rFonts w:ascii="Simplified Arabic" w:hAnsi="Simplified Arabic"/>
          <w:rtl/>
        </w:rPr>
        <w:t>، و</w:t>
      </w:r>
      <w:r w:rsidR="00242603" w:rsidRPr="00C9098A">
        <w:rPr>
          <w:rFonts w:asciiTheme="majorBidi" w:hAnsiTheme="majorBidi" w:cstheme="majorBidi"/>
          <w:sz w:val="18"/>
          <w:szCs w:val="18"/>
          <w:rtl/>
        </w:rPr>
        <w:t>M. C. Danner</w:t>
      </w:r>
      <w:r w:rsidR="00242603" w:rsidRPr="00C9098A">
        <w:rPr>
          <w:rFonts w:ascii="Simplified Arabic" w:hAnsi="Simplified Arabic"/>
          <w:rtl/>
        </w:rPr>
        <w:t>، و</w:t>
      </w:r>
      <w:r w:rsidR="00242603" w:rsidRPr="00C9098A">
        <w:rPr>
          <w:rFonts w:asciiTheme="majorBidi" w:hAnsiTheme="majorBidi" w:cstheme="majorBidi"/>
          <w:sz w:val="18"/>
          <w:szCs w:val="18"/>
          <w:rtl/>
        </w:rPr>
        <w:t>A. Hallosserie</w:t>
      </w:r>
      <w:r w:rsidR="00242603" w:rsidRPr="00C9098A">
        <w:rPr>
          <w:rFonts w:ascii="Simplified Arabic" w:hAnsi="Simplified Arabic"/>
          <w:rtl/>
        </w:rPr>
        <w:t>، و</w:t>
      </w:r>
      <w:r w:rsidR="00242603" w:rsidRPr="00C9098A">
        <w:rPr>
          <w:rFonts w:asciiTheme="majorBidi" w:hAnsiTheme="majorBidi" w:cstheme="majorBidi"/>
          <w:sz w:val="18"/>
          <w:szCs w:val="18"/>
          <w:rtl/>
        </w:rPr>
        <w:t>D. Kieling</w:t>
      </w:r>
      <w:r w:rsidR="00242603" w:rsidRPr="00C9098A">
        <w:rPr>
          <w:rFonts w:ascii="Simplified Arabic" w:hAnsi="Simplified Arabic"/>
          <w:rtl/>
        </w:rPr>
        <w:t xml:space="preserve"> </w:t>
      </w:r>
      <w:r w:rsidR="00242603" w:rsidRPr="00C9098A">
        <w:rPr>
          <w:rFonts w:ascii="Simplified Arabic" w:hAnsi="Simplified Arabic"/>
          <w:noProof w:val="0"/>
          <w:rtl/>
        </w:rPr>
        <w:t>(محررون)، أمانة المنبر، بون، ألمانيا. متاح على الرابط:</w:t>
      </w:r>
      <w:r w:rsidR="00C9098A">
        <w:rPr>
          <w:rFonts w:ascii="Simplified Arabic" w:hAnsi="Simplified Arabic" w:hint="cs"/>
          <w:noProof w:val="0"/>
          <w:rtl/>
        </w:rPr>
        <w:t xml:space="preserve"> </w:t>
      </w:r>
      <w:r w:rsidR="00242603" w:rsidRPr="00C9098A">
        <w:rPr>
          <w:rFonts w:asciiTheme="majorBidi" w:hAnsiTheme="majorBidi" w:cstheme="majorBidi"/>
          <w:sz w:val="18"/>
          <w:szCs w:val="18"/>
        </w:rPr>
        <w:t>https://doi.org/10,5281/zenodo.6448567</w:t>
      </w:r>
      <w:r w:rsidR="00242603" w:rsidRPr="00C9098A">
        <w:rPr>
          <w:rFonts w:ascii="Simplified Arabic" w:hAnsi="Simplified Arabic"/>
          <w:rtl/>
        </w:rPr>
        <w:t>.</w:t>
      </w:r>
    </w:p>
  </w:footnote>
  <w:footnote w:id="5">
    <w:p w14:paraId="775150A8" w14:textId="77777777" w:rsidR="00D61F75" w:rsidRPr="00FA2707" w:rsidRDefault="00D61F75" w:rsidP="00D61F75">
      <w:pPr>
        <w:tabs>
          <w:tab w:val="left" w:pos="624"/>
        </w:tabs>
        <w:spacing w:before="20" w:after="40" w:line="300" w:lineRule="exact"/>
        <w:ind w:left="1247"/>
        <w:jc w:val="both"/>
        <w:textDirection w:val="tbRlV"/>
        <w:rPr>
          <w:rFonts w:ascii="Simplified Arabic" w:hAnsi="Simplified Arabic"/>
          <w:sz w:val="20"/>
          <w:szCs w:val="20"/>
          <w:rtl/>
          <w:lang w:val="ar-SA" w:eastAsia="zh-TW"/>
        </w:rPr>
      </w:pPr>
      <w:r w:rsidRPr="00FA2707">
        <w:rPr>
          <w:rFonts w:ascii="Simplified Arabic" w:hAnsi="Simplified Arabic"/>
          <w:sz w:val="20"/>
          <w:szCs w:val="20"/>
          <w:rtl/>
        </w:rPr>
        <w:t>(</w:t>
      </w:r>
      <w:r w:rsidRPr="00FA2707">
        <w:rPr>
          <w:rStyle w:val="FootnoteReference"/>
          <w:rFonts w:ascii="Simplified Arabic" w:hAnsi="Simplified Arabic"/>
          <w:sz w:val="20"/>
          <w:szCs w:val="20"/>
          <w:vertAlign w:val="baseline"/>
          <w:rtl/>
        </w:rPr>
        <w:footnoteRef/>
      </w:r>
      <w:r w:rsidRPr="00FA2707">
        <w:rPr>
          <w:rFonts w:ascii="Simplified Arabic" w:hAnsi="Simplified Arabic"/>
          <w:sz w:val="20"/>
          <w:szCs w:val="20"/>
          <w:rtl/>
        </w:rPr>
        <w:t>)</w:t>
      </w:r>
      <w:r w:rsidRPr="00FA2707">
        <w:rPr>
          <w:rFonts w:ascii="Simplified Arabic" w:hAnsi="Simplified Arabic" w:hint="cs"/>
          <w:sz w:val="20"/>
          <w:szCs w:val="20"/>
          <w:rtl/>
        </w:rPr>
        <w:t xml:space="preserve">  </w:t>
      </w:r>
      <w:r w:rsidRPr="00FA2707">
        <w:rPr>
          <w:rFonts w:ascii="Simplified Arabic" w:hAnsi="Simplified Arabic"/>
          <w:sz w:val="20"/>
          <w:szCs w:val="20"/>
          <w:rtl/>
        </w:rPr>
        <w:t>الإدارة القوية لمصائد الأسماك تُفهم هنا على أنها مخطط تنظيمي يتولى بانتظام تقييم حالة الأعداد التي يجري صيدها وأداء مصائد الأسماك، ويضع لوائح إدارية تتسق مع أفضل المعارف المتاحة، ولديه القدرة على رصد المصيد والجهد، وتقييد الجهود، وفرض روادع فعالة على الذين لا يمتثلون.</w:t>
      </w:r>
    </w:p>
  </w:footnote>
  <w:footnote w:id="6">
    <w:p w14:paraId="64035B23" w14:textId="4C77BC16" w:rsidR="00242603" w:rsidRPr="00153B39" w:rsidRDefault="00FA2707" w:rsidP="00E23722">
      <w:pPr>
        <w:pStyle w:val="FootnoteText"/>
        <w:tabs>
          <w:tab w:val="left" w:pos="624"/>
        </w:tabs>
        <w:spacing w:after="40" w:line="280" w:lineRule="exact"/>
        <w:ind w:left="1134"/>
        <w:jc w:val="both"/>
        <w:textDirection w:val="tbRlV"/>
        <w:rPr>
          <w:rFonts w:cs="Times New Roman"/>
          <w:szCs w:val="18"/>
          <w:rtl/>
          <w:lang w:val="ar-SA" w:eastAsia="zh-TW"/>
        </w:rPr>
      </w:pPr>
      <w:r w:rsidRPr="00FA2707">
        <w:rPr>
          <w:rFonts w:ascii="Simplified Arabic" w:hAnsi="Simplified Arabic"/>
          <w:rtl/>
        </w:rPr>
        <w:t>(</w:t>
      </w:r>
      <w:r w:rsidRPr="00FA2707">
        <w:rPr>
          <w:rStyle w:val="FootnoteReference"/>
          <w:rFonts w:ascii="Simplified Arabic" w:hAnsi="Simplified Arabic"/>
          <w:vertAlign w:val="baseline"/>
          <w:rtl/>
        </w:rPr>
        <w:footnoteRef/>
      </w:r>
      <w:r w:rsidRPr="00FA2707">
        <w:rPr>
          <w:rFonts w:ascii="Simplified Arabic" w:hAnsi="Simplified Arabic"/>
          <w:rtl/>
        </w:rPr>
        <w:t>)</w:t>
      </w:r>
      <w:r w:rsidRPr="00FA2707">
        <w:rPr>
          <w:rFonts w:ascii="Simplified Arabic" w:hAnsi="Simplified Arabic" w:hint="cs"/>
          <w:rtl/>
        </w:rPr>
        <w:t xml:space="preserve">  </w:t>
      </w:r>
      <w:r w:rsidR="00242603" w:rsidRPr="00FA2707">
        <w:rPr>
          <w:rFonts w:ascii="Simplified Arabic" w:hAnsi="Simplified Arabic"/>
          <w:rtl/>
        </w:rPr>
        <w:t>المنبر الحكومي الدولي (2019)</w:t>
      </w:r>
      <w:r w:rsidR="00242603" w:rsidRPr="00FA2707">
        <w:rPr>
          <w:rFonts w:ascii="Simplified Arabic" w:hAnsi="Simplified Arabic"/>
        </w:rPr>
        <w:t>:</w:t>
      </w:r>
      <w:r w:rsidR="00242603" w:rsidRPr="00FA2707">
        <w:rPr>
          <w:rFonts w:ascii="Simplified Arabic" w:hAnsi="Simplified Arabic"/>
          <w:rtl/>
        </w:rPr>
        <w:t xml:space="preserve"> </w:t>
      </w:r>
      <w:r w:rsidR="0012706D" w:rsidRPr="00FA2707">
        <w:rPr>
          <w:rFonts w:ascii="Simplified Arabic" w:hAnsi="Simplified Arabic"/>
          <w:rtl/>
        </w:rPr>
        <w:t xml:space="preserve">موجز </w:t>
      </w:r>
      <w:r w:rsidR="00242603" w:rsidRPr="00FA2707">
        <w:rPr>
          <w:rFonts w:ascii="Simplified Arabic" w:hAnsi="Simplified Arabic"/>
          <w:rtl/>
        </w:rPr>
        <w:t>تقرير التقييم العالمي عن التنوع البيولوجي وخدمات النظم الإيكولوجية</w:t>
      </w:r>
      <w:r w:rsidR="009A6582" w:rsidRPr="00FA2707">
        <w:rPr>
          <w:rFonts w:ascii="Simplified Arabic" w:hAnsi="Simplified Arabic"/>
          <w:rtl/>
        </w:rPr>
        <w:t xml:space="preserve"> الخاص بمقرري السياسات</w:t>
      </w:r>
      <w:r w:rsidR="00DB3399" w:rsidRPr="00FA2707">
        <w:rPr>
          <w:rFonts w:ascii="Simplified Arabic" w:hAnsi="Simplified Arabic"/>
          <w:rtl/>
        </w:rPr>
        <w:t xml:space="preserve"> </w:t>
      </w:r>
      <w:r w:rsidR="009A6582" w:rsidRPr="00FA2707">
        <w:rPr>
          <w:rFonts w:ascii="Simplified Arabic" w:hAnsi="Simplified Arabic"/>
          <w:rtl/>
        </w:rPr>
        <w:t>و</w:t>
      </w:r>
      <w:r w:rsidR="0012706D" w:rsidRPr="00FA2707">
        <w:rPr>
          <w:rFonts w:ascii="Simplified Arabic" w:hAnsi="Simplified Arabic"/>
          <w:rtl/>
        </w:rPr>
        <w:t>الصادر عن ا</w:t>
      </w:r>
      <w:r w:rsidR="00DB3399" w:rsidRPr="00FA2707">
        <w:rPr>
          <w:rFonts w:ascii="Simplified Arabic" w:hAnsi="Simplified Arabic"/>
          <w:rtl/>
        </w:rPr>
        <w:t>لمنبر الحكومي الدولي للعلوم والسياسات في مجال التنوع البيولوجي وخدمات النظم الإيكولوجية</w:t>
      </w:r>
      <w:r w:rsidR="00242603" w:rsidRPr="00FA2707">
        <w:rPr>
          <w:rFonts w:ascii="Simplified Arabic" w:hAnsi="Simplified Arabic"/>
          <w:rtl/>
        </w:rPr>
        <w:t>، س. دياز، ج. سيتيل، إ. س. برونديزيو، ه. ت. نغو، م. غيز، ج. أغارد، أ. أرنيث، ب. بالفانيرا، ك. أ. براومان، س. ه. م. بوتشارت، ك. م. أ. تشان، ل. أ. غاريبالدي، ك. إيتشي، ج. ليو، س. م. سوبرامانيان، ج. ف. ميدجلي، ب. ميلوسلافيتش، ز. مولنار، د. أوبورا، أ. بفاف، س. بولاسكي، أ. بورفيس، ج. رزاق، ب. رايرز، ر. روي شودري، ي. ج. شين، إ. ج. فيسيرين-هاميكرز، ك. ج. ويليس و س. ن. زاياس (محررون)، أمانة المنبر الحكومي الدولي، بون، ألمانيا. متاح على الرابط:</w:t>
      </w:r>
      <w:r w:rsidR="00242603" w:rsidRPr="00FA2707">
        <w:rPr>
          <w:rFonts w:asciiTheme="majorBidi" w:hAnsiTheme="majorBidi" w:cstheme="majorBidi"/>
          <w:sz w:val="18"/>
          <w:szCs w:val="18"/>
        </w:rPr>
        <w:t>https://doi.org/10,5281/zenodo.3553579</w:t>
      </w:r>
      <w:r w:rsidR="00242603">
        <w:rPr>
          <w:rFonts w:cs="Times New Roman"/>
        </w:rPr>
        <w:t xml:space="preserve"> </w:t>
      </w:r>
      <w:r w:rsidR="00242603">
        <w:rPr>
          <w:rtl/>
        </w:rPr>
        <w:t>.</w:t>
      </w:r>
    </w:p>
  </w:footnote>
  <w:footnote w:id="7">
    <w:p w14:paraId="6FCC3B08" w14:textId="36102452" w:rsidR="00242603" w:rsidRPr="00FA2707" w:rsidRDefault="00FA2707" w:rsidP="00FA2707">
      <w:pPr>
        <w:tabs>
          <w:tab w:val="left" w:pos="624"/>
        </w:tabs>
        <w:autoSpaceDE w:val="0"/>
        <w:autoSpaceDN w:val="0"/>
        <w:adjustRightInd w:val="0"/>
        <w:spacing w:after="40" w:line="300" w:lineRule="exact"/>
        <w:ind w:left="1247"/>
        <w:jc w:val="both"/>
        <w:textDirection w:val="tbRlV"/>
        <w:rPr>
          <w:rFonts w:ascii="Simplified Arabic" w:hAnsi="Simplified Arabic"/>
          <w:color w:val="333333"/>
          <w:sz w:val="20"/>
          <w:szCs w:val="20"/>
          <w:rtl/>
          <w:lang w:eastAsia="zh-TW"/>
        </w:rPr>
      </w:pPr>
      <w:r w:rsidRPr="00FA2707">
        <w:rPr>
          <w:rFonts w:ascii="Simplified Arabic" w:hAnsi="Simplified Arabic"/>
          <w:sz w:val="20"/>
          <w:szCs w:val="20"/>
          <w:rtl/>
        </w:rPr>
        <w:t>(</w:t>
      </w:r>
      <w:r w:rsidRPr="00FA2707">
        <w:rPr>
          <w:rStyle w:val="FootnoteReference"/>
          <w:rFonts w:ascii="Simplified Arabic" w:hAnsi="Simplified Arabic"/>
          <w:sz w:val="20"/>
          <w:szCs w:val="20"/>
          <w:vertAlign w:val="baseline"/>
          <w:rtl/>
        </w:rPr>
        <w:footnoteRef/>
      </w:r>
      <w:r w:rsidRPr="00FA2707">
        <w:rPr>
          <w:rFonts w:ascii="Simplified Arabic" w:hAnsi="Simplified Arabic"/>
          <w:sz w:val="20"/>
          <w:szCs w:val="20"/>
          <w:rtl/>
        </w:rPr>
        <w:t>)</w:t>
      </w:r>
      <w:r w:rsidRPr="00FA2707">
        <w:rPr>
          <w:rFonts w:ascii="Simplified Arabic" w:hAnsi="Simplified Arabic" w:hint="cs"/>
          <w:sz w:val="20"/>
          <w:szCs w:val="20"/>
          <w:rtl/>
        </w:rPr>
        <w:t xml:space="preserve">  </w:t>
      </w:r>
      <w:r w:rsidR="00242603" w:rsidRPr="00FA2707">
        <w:rPr>
          <w:rFonts w:ascii="Simplified Arabic" w:hAnsi="Simplified Arabic"/>
          <w:sz w:val="20"/>
          <w:szCs w:val="20"/>
          <w:rtl/>
        </w:rPr>
        <w:t>المنبر الحكومي الدولي (2016)</w:t>
      </w:r>
      <w:r w:rsidR="00242603" w:rsidRPr="00FA2707">
        <w:rPr>
          <w:rFonts w:ascii="Simplified Arabic" w:hAnsi="Simplified Arabic"/>
          <w:sz w:val="20"/>
          <w:szCs w:val="20"/>
        </w:rPr>
        <w:t>:</w:t>
      </w:r>
      <w:r w:rsidR="00242603" w:rsidRPr="00FA2707">
        <w:rPr>
          <w:rFonts w:ascii="Simplified Arabic" w:hAnsi="Simplified Arabic"/>
          <w:sz w:val="20"/>
          <w:szCs w:val="20"/>
          <w:rtl/>
        </w:rPr>
        <w:t xml:space="preserve"> موجز</w:t>
      </w:r>
      <w:r w:rsidR="00595B0A" w:rsidRPr="00FA2707">
        <w:rPr>
          <w:rFonts w:ascii="Simplified Arabic" w:hAnsi="Simplified Arabic"/>
          <w:sz w:val="20"/>
          <w:szCs w:val="20"/>
          <w:rtl/>
        </w:rPr>
        <w:t xml:space="preserve"> </w:t>
      </w:r>
      <w:r w:rsidR="00242603" w:rsidRPr="00FA2707">
        <w:rPr>
          <w:rFonts w:ascii="Simplified Arabic" w:hAnsi="Simplified Arabic"/>
          <w:sz w:val="20"/>
          <w:szCs w:val="20"/>
          <w:rtl/>
        </w:rPr>
        <w:t>تقرير التقييم عن الملقحات والتلقيح وإنتاج الأغذية</w:t>
      </w:r>
      <w:r w:rsidR="00595B0A" w:rsidRPr="00FA2707">
        <w:rPr>
          <w:rFonts w:ascii="Simplified Arabic" w:hAnsi="Simplified Arabic"/>
          <w:sz w:val="20"/>
          <w:szCs w:val="20"/>
          <w:rtl/>
        </w:rPr>
        <w:t xml:space="preserve"> الخاص بمقرري السياسات</w:t>
      </w:r>
      <w:r w:rsidR="00242603" w:rsidRPr="00FA2707">
        <w:rPr>
          <w:rFonts w:ascii="Simplified Arabic" w:hAnsi="Simplified Arabic"/>
          <w:sz w:val="20"/>
          <w:szCs w:val="20"/>
          <w:rtl/>
        </w:rPr>
        <w:t xml:space="preserve"> </w:t>
      </w:r>
      <w:r w:rsidR="00595B0A" w:rsidRPr="00FA2707">
        <w:rPr>
          <w:rFonts w:ascii="Simplified Arabic" w:hAnsi="Simplified Arabic"/>
          <w:sz w:val="20"/>
          <w:szCs w:val="20"/>
          <w:rtl/>
        </w:rPr>
        <w:t>و</w:t>
      </w:r>
      <w:r w:rsidR="00242603" w:rsidRPr="00FA2707">
        <w:rPr>
          <w:rFonts w:ascii="Simplified Arabic" w:hAnsi="Simplified Arabic"/>
          <w:sz w:val="20"/>
          <w:szCs w:val="20"/>
          <w:rtl/>
        </w:rPr>
        <w:t>الصادر عن المنبر الحكومي الدولي للعلوم والسياسات في مجال التنوع البيولوجي وخدمات النظم الإيكولوجية،</w:t>
      </w:r>
      <w:r w:rsidR="009C4C4A" w:rsidRPr="00FA2707">
        <w:rPr>
          <w:rFonts w:ascii="Simplified Arabic" w:hAnsi="Simplified Arabic"/>
          <w:sz w:val="20"/>
          <w:szCs w:val="20"/>
          <w:rtl/>
        </w:rPr>
        <w:t xml:space="preserve"> س. ج. بوتس، ف. ل.</w:t>
      </w:r>
      <w:r w:rsidR="00242603" w:rsidRPr="00FA2707">
        <w:rPr>
          <w:rFonts w:ascii="Simplified Arabic" w:hAnsi="Simplified Arabic"/>
          <w:sz w:val="20"/>
          <w:szCs w:val="20"/>
          <w:rtl/>
        </w:rPr>
        <w:t xml:space="preserve"> إمبيراتريز فونسيكا، إتش تي نغو، ج. س. بيسميجر، ت. د. بريز، ل. ف. ديكس، ل. أ. غاريبالدي، ر. هيل، ج. سيتيل، أ. ج. فانبرغن، م. أ. آيزن، س. أ. كننغهام، ك. إيردلي، ب. م. فريتاس، ن. غالاي، ب. ج. كيفان، أ. كوفاتش - هوستيانسكي، ب. ك. كوابونغ، ج. لي، إكس لي، د. ج. مارتينز، ج. ناتس بارا، ج. س. بيتيس، ر. رايدر و ب. ف. فيانا (محررون)، أمانة المنبر الحكومي الدولي، بون، ألمانيا. متاح على الرابط:</w:t>
      </w:r>
      <w:r w:rsidR="00242603" w:rsidRPr="00FA2707">
        <w:rPr>
          <w:rFonts w:asciiTheme="majorBidi" w:hAnsiTheme="majorBidi" w:cstheme="majorBidi"/>
          <w:sz w:val="18"/>
          <w:szCs w:val="18"/>
        </w:rPr>
        <w:t>http://doi.org/10,5281/zenodo.2616458</w:t>
      </w:r>
      <w:r w:rsidR="00242603" w:rsidRPr="00FA2707">
        <w:rPr>
          <w:rFonts w:ascii="Simplified Arabic" w:hAnsi="Simplified Arabic"/>
          <w:sz w:val="20"/>
          <w:szCs w:val="20"/>
          <w:rtl/>
        </w:rPr>
        <w:t>.</w:t>
      </w:r>
    </w:p>
  </w:footnote>
  <w:footnote w:id="8">
    <w:p w14:paraId="0901A2A3" w14:textId="375CA84B" w:rsidR="00242603" w:rsidRPr="00FA2707" w:rsidRDefault="00FA2707" w:rsidP="00FA2707">
      <w:pPr>
        <w:pBdr>
          <w:top w:val="nil"/>
          <w:left w:val="nil"/>
          <w:bottom w:val="nil"/>
          <w:right w:val="nil"/>
          <w:between w:val="nil"/>
        </w:pBdr>
        <w:tabs>
          <w:tab w:val="left" w:pos="624"/>
        </w:tabs>
        <w:spacing w:after="40" w:line="300" w:lineRule="exact"/>
        <w:ind w:left="1247"/>
        <w:jc w:val="both"/>
        <w:textDirection w:val="tbRlV"/>
        <w:rPr>
          <w:rFonts w:ascii="Simplified Arabic" w:hAnsi="Simplified Arabic"/>
          <w:color w:val="000000"/>
          <w:sz w:val="20"/>
          <w:szCs w:val="20"/>
          <w:rtl/>
          <w:lang w:val="ar-SA" w:eastAsia="zh-TW"/>
        </w:rPr>
      </w:pPr>
      <w:r w:rsidRPr="00FA2707">
        <w:rPr>
          <w:rFonts w:ascii="Simplified Arabic" w:hAnsi="Simplified Arabic"/>
          <w:sz w:val="20"/>
          <w:szCs w:val="20"/>
          <w:rtl/>
        </w:rPr>
        <w:t>(</w:t>
      </w:r>
      <w:r w:rsidRPr="00FA2707">
        <w:rPr>
          <w:rStyle w:val="FootnoteReference"/>
          <w:rFonts w:ascii="Simplified Arabic" w:hAnsi="Simplified Arabic"/>
          <w:sz w:val="20"/>
          <w:szCs w:val="20"/>
          <w:vertAlign w:val="baseline"/>
          <w:rtl/>
        </w:rPr>
        <w:footnoteRef/>
      </w:r>
      <w:r w:rsidRPr="00FA2707">
        <w:rPr>
          <w:rFonts w:ascii="Simplified Arabic" w:hAnsi="Simplified Arabic"/>
          <w:sz w:val="20"/>
          <w:szCs w:val="20"/>
          <w:rtl/>
        </w:rPr>
        <w:t>)</w:t>
      </w:r>
      <w:r w:rsidRPr="00FA2707">
        <w:rPr>
          <w:rFonts w:ascii="Simplified Arabic" w:hAnsi="Simplified Arabic" w:hint="cs"/>
          <w:sz w:val="20"/>
          <w:szCs w:val="20"/>
          <w:rtl/>
        </w:rPr>
        <w:t xml:space="preserve">  </w:t>
      </w:r>
      <w:r w:rsidR="00242603" w:rsidRPr="00FA2707">
        <w:rPr>
          <w:rFonts w:ascii="Simplified Arabic" w:hAnsi="Simplified Arabic"/>
          <w:sz w:val="20"/>
          <w:szCs w:val="20"/>
          <w:rtl/>
        </w:rPr>
        <w:t>المنبر الحكومي الدولي (2018)</w:t>
      </w:r>
      <w:r w:rsidR="00242603" w:rsidRPr="00FA2707">
        <w:rPr>
          <w:rFonts w:ascii="Simplified Arabic" w:hAnsi="Simplified Arabic"/>
          <w:sz w:val="20"/>
          <w:szCs w:val="20"/>
        </w:rPr>
        <w:t>:</w:t>
      </w:r>
      <w:r w:rsidR="00242603" w:rsidRPr="00FA2707">
        <w:rPr>
          <w:rFonts w:ascii="Simplified Arabic" w:hAnsi="Simplified Arabic"/>
          <w:sz w:val="20"/>
          <w:szCs w:val="20"/>
          <w:rtl/>
        </w:rPr>
        <w:t xml:space="preserve"> دليل المنبر الحكومي الدولي بشأن إنتاج التقييمات، أمانة المنبر الحكومي الدولي، بون، ألمانيا. متاح </w:t>
      </w:r>
      <w:r w:rsidR="009C4C4A" w:rsidRPr="00FA2707">
        <w:rPr>
          <w:rFonts w:ascii="Simplified Arabic" w:hAnsi="Simplified Arabic"/>
          <w:sz w:val="20"/>
          <w:szCs w:val="20"/>
          <w:rtl/>
        </w:rPr>
        <w:t>على الرابط</w:t>
      </w:r>
      <w:r w:rsidR="00242603" w:rsidRPr="00FA2707">
        <w:rPr>
          <w:rFonts w:ascii="Simplified Arabic" w:hAnsi="Simplified Arabic"/>
          <w:sz w:val="20"/>
          <w:szCs w:val="20"/>
        </w:rPr>
        <w:t>:</w:t>
      </w:r>
      <w:r w:rsidR="00242603" w:rsidRPr="00FA2707">
        <w:rPr>
          <w:rFonts w:ascii="Simplified Arabic" w:hAnsi="Simplified Arabic"/>
          <w:sz w:val="20"/>
          <w:szCs w:val="20"/>
          <w:rtl/>
        </w:rPr>
        <w:t xml:space="preserve"> </w:t>
      </w:r>
      <w:r w:rsidR="00242603" w:rsidRPr="00FA2707">
        <w:rPr>
          <w:rFonts w:asciiTheme="majorBidi" w:hAnsiTheme="majorBidi" w:cstheme="majorBidi"/>
          <w:sz w:val="18"/>
          <w:szCs w:val="18"/>
        </w:rPr>
        <w:t>https://ipbes.net/guide-production-assessments</w:t>
      </w:r>
      <w:r w:rsidR="00242603" w:rsidRPr="00FA2707">
        <w:rPr>
          <w:rFonts w:ascii="Simplified Arabic" w:hAnsi="Simplified Arabic"/>
          <w:sz w:val="20"/>
          <w:szCs w:val="20"/>
          <w:rtl/>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8FD17" w14:textId="77777777" w:rsidR="00242603" w:rsidRPr="00EA3451" w:rsidRDefault="00242603" w:rsidP="001B04E0">
    <w:pPr>
      <w:pStyle w:val="Header-pool"/>
      <w:bidi/>
      <w:textDirection w:val="tbRlV"/>
      <w:rPr>
        <w:bCs/>
        <w:szCs w:val="18"/>
        <w:rtl/>
        <w:lang w:val="ar-SA" w:eastAsia="zh-TW"/>
      </w:rPr>
    </w:pPr>
    <w:r>
      <w:rPr>
        <w:bCs/>
        <w:sz w:val="20"/>
      </w:rPr>
      <w:t>IPBES/9/14/Add.1</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391F50" w14:textId="77777777" w:rsidR="00F361B2" w:rsidRDefault="00F361B2" w:rsidP="00F361B2">
    <w:pPr>
      <w:pStyle w:val="Header-pool"/>
      <w:bidi/>
      <w:jc w:val="right"/>
      <w:textDirection w:val="tbRlV"/>
      <w:rPr>
        <w:bCs/>
        <w:szCs w:val="18"/>
        <w:rtl/>
        <w:lang w:val="ar-SA" w:eastAsia="zh-TW"/>
      </w:rPr>
    </w:pPr>
    <w:r>
      <w:rPr>
        <w:bCs/>
        <w:sz w:val="20"/>
      </w:rPr>
      <w:t>IPBES/9/14/Add.1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8EE1BB" w14:textId="77777777" w:rsidR="00242603" w:rsidRPr="009B146E" w:rsidRDefault="00242603" w:rsidP="009B146E">
    <w:pPr>
      <w:pStyle w:val="Header-pool"/>
      <w:textDirection w:val="tbRlV"/>
      <w:rPr>
        <w:bCs/>
        <w:szCs w:val="18"/>
        <w:rtl/>
        <w:lang w:val="ar-SA" w:eastAsia="zh-TW"/>
      </w:rPr>
    </w:pPr>
    <w:r w:rsidRPr="009B146E">
      <w:rPr>
        <w:bCs/>
        <w:szCs w:val="18"/>
      </w:rPr>
      <w:t>IPBES/9/14/Add.1</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BDF19" w14:textId="77777777" w:rsidR="00242603" w:rsidRDefault="00242603">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01AF9" w14:textId="77777777" w:rsidR="00242603" w:rsidRDefault="00242603">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47EC4" w14:textId="77777777" w:rsidR="00242603" w:rsidRPr="009B146E" w:rsidRDefault="00242603" w:rsidP="009B146E">
    <w:pPr>
      <w:pStyle w:val="Header-pool"/>
      <w:bidi/>
      <w:jc w:val="right"/>
      <w:textDirection w:val="tbRlV"/>
      <w:rPr>
        <w:bCs/>
        <w:szCs w:val="18"/>
        <w:rtl/>
        <w:lang w:val="ar-SA" w:eastAsia="zh-TW"/>
      </w:rPr>
    </w:pPr>
    <w:r w:rsidRPr="009B146E">
      <w:rPr>
        <w:bCs/>
        <w:szCs w:val="18"/>
      </w:rPr>
      <w:t>IPBES/9/14/Add.1</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4C524" w14:textId="412C5C62" w:rsidR="00242603" w:rsidRPr="0073400D" w:rsidRDefault="00242603" w:rsidP="00A266C6">
    <w:pPr>
      <w:pBdr>
        <w:bottom w:val="single" w:sz="4" w:space="0" w:color="auto"/>
      </w:pBdr>
      <w:spacing w:before="20" w:after="40"/>
      <w:rPr>
        <w:b/>
        <w:bCs/>
        <w:sz w:val="17"/>
        <w:szCs w:val="17"/>
        <w:rtl/>
        <w:lang w:val="fr-FR"/>
      </w:rPr>
    </w:pPr>
    <w:r w:rsidRPr="00BD6CF2">
      <w:rPr>
        <w:rStyle w:val="PageNumber"/>
        <w:rFonts w:cs="Times New Roman"/>
        <w:b/>
        <w:bCs/>
        <w:sz w:val="17"/>
        <w:szCs w:val="17"/>
        <w:lang w:val="fr-FR"/>
      </w:rPr>
      <w:t>IPBES/9/</w:t>
    </w:r>
    <w:r w:rsidR="00F361B2">
      <w:rPr>
        <w:rStyle w:val="PageNumber"/>
        <w:rFonts w:cs="Times New Roman"/>
        <w:b/>
        <w:bCs/>
        <w:sz w:val="17"/>
        <w:szCs w:val="17"/>
        <w:lang w:val="fr-FR"/>
      </w:rPr>
      <w:t>14</w:t>
    </w:r>
    <w:r w:rsidRPr="00BD6CF2">
      <w:rPr>
        <w:rStyle w:val="PageNumber"/>
        <w:rFonts w:cs="Times New Roman"/>
        <w:b/>
        <w:bCs/>
        <w:sz w:val="17"/>
        <w:szCs w:val="17"/>
        <w:lang w:val="fr-FR"/>
      </w:rPr>
      <w:t>/Add.</w:t>
    </w:r>
    <w:r w:rsidR="00F361B2">
      <w:rPr>
        <w:rStyle w:val="PageNumber"/>
        <w:rFonts w:cs="Times New Roman"/>
        <w:b/>
        <w:bCs/>
        <w:sz w:val="17"/>
        <w:szCs w:val="17"/>
        <w:lang w:val="fr-FR"/>
      </w:rPr>
      <w:t>1</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EA5F2" w14:textId="4DBBA01B" w:rsidR="00242603" w:rsidRPr="004429C9" w:rsidRDefault="00242603" w:rsidP="004429C9">
    <w:pPr>
      <w:pBdr>
        <w:bottom w:val="single" w:sz="4" w:space="0" w:color="auto"/>
      </w:pBdr>
      <w:bidi w:val="0"/>
      <w:spacing w:before="20" w:after="40"/>
      <w:rPr>
        <w:sz w:val="16"/>
        <w:szCs w:val="16"/>
      </w:rPr>
    </w:pPr>
    <w:r w:rsidRPr="00BD6CF2">
      <w:rPr>
        <w:rStyle w:val="PageNumber"/>
        <w:rFonts w:cs="Times New Roman"/>
        <w:b/>
        <w:bCs/>
        <w:sz w:val="17"/>
        <w:szCs w:val="17"/>
        <w:lang w:val="fr-FR"/>
      </w:rPr>
      <w:t>IPBES/9/</w:t>
    </w:r>
    <w:r w:rsidR="00F361B2">
      <w:rPr>
        <w:rStyle w:val="PageNumber"/>
        <w:rFonts w:cs="Times New Roman"/>
        <w:b/>
        <w:bCs/>
        <w:sz w:val="17"/>
        <w:szCs w:val="17"/>
        <w:lang w:val="fr-FR"/>
      </w:rPr>
      <w:t>14</w:t>
    </w:r>
    <w:r w:rsidRPr="00BD6CF2">
      <w:rPr>
        <w:rStyle w:val="PageNumber"/>
        <w:rFonts w:cs="Times New Roman"/>
        <w:b/>
        <w:bCs/>
        <w:sz w:val="17"/>
        <w:szCs w:val="17"/>
        <w:lang w:val="fr-FR"/>
      </w:rPr>
      <w:t>/Add.</w:t>
    </w:r>
    <w:r w:rsidR="00F361B2">
      <w:rPr>
        <w:rStyle w:val="PageNumber"/>
        <w:rFonts w:cs="Times New Roman"/>
        <w:b/>
        <w:bCs/>
        <w:sz w:val="17"/>
        <w:szCs w:val="17"/>
        <w:lang w:val="fr-FR"/>
      </w:rPr>
      <w:t>1</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B1F1B" w14:textId="2DCC028C" w:rsidR="00242603" w:rsidRPr="003D6FDE" w:rsidRDefault="00242603" w:rsidP="003D6FDE">
    <w:pPr>
      <w:bidi w:val="0"/>
      <w:spacing w:before="20" w:after="40"/>
      <w:rPr>
        <w:sz w:val="4"/>
        <w:szCs w:val="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24B59" w14:textId="77777777" w:rsidR="00242603" w:rsidRPr="00EA3451" w:rsidRDefault="00242603" w:rsidP="001B04E0">
    <w:pPr>
      <w:pStyle w:val="Header-pool"/>
      <w:bidi/>
      <w:jc w:val="right"/>
      <w:textDirection w:val="tbRlV"/>
      <w:rPr>
        <w:bCs/>
        <w:szCs w:val="18"/>
        <w:rtl/>
        <w:lang w:val="ar-SA" w:eastAsia="zh-TW"/>
      </w:rPr>
    </w:pPr>
    <w:r>
      <w:rPr>
        <w:bCs/>
        <w:sz w:val="20"/>
      </w:rPr>
      <w:t>IPBES/9/14/Add.1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6F2EA" w14:textId="0EC1F797" w:rsidR="00242603" w:rsidRDefault="00242603">
    <w:pPr>
      <w:pBdr>
        <w:top w:val="nil"/>
        <w:left w:val="nil"/>
        <w:bottom w:val="single" w:sz="4" w:space="1" w:color="000000"/>
        <w:right w:val="nil"/>
        <w:between w:val="nil"/>
      </w:pBdr>
      <w:tabs>
        <w:tab w:val="center" w:pos="4536"/>
        <w:tab w:val="right" w:pos="9072"/>
      </w:tabs>
      <w:spacing w:after="120"/>
      <w:jc w:val="right"/>
      <w:rPr>
        <w:b/>
        <w:color w:val="000000"/>
        <w:sz w:val="18"/>
        <w:szCs w:val="18"/>
        <w:rtl/>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6BA923" w14:textId="77777777" w:rsidR="00242603" w:rsidRPr="00F60F77" w:rsidRDefault="00242603" w:rsidP="001B04E0">
    <w:pPr>
      <w:pStyle w:val="Header-pool"/>
      <w:bidi/>
      <w:jc w:val="right"/>
      <w:textDirection w:val="tbRlV"/>
      <w:rPr>
        <w:bCs/>
        <w:szCs w:val="18"/>
        <w:rtl/>
        <w:lang w:val="ar-SA" w:eastAsia="zh-TW"/>
      </w:rPr>
    </w:pPr>
    <w:r>
      <w:rPr>
        <w:bCs/>
        <w:sz w:val="20"/>
      </w:rPr>
      <w:t>IPBES/9/14/Add.1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0A8B4" w14:textId="77777777" w:rsidR="00242603" w:rsidRPr="00BD0163" w:rsidRDefault="00242603" w:rsidP="001B04E0">
    <w:pPr>
      <w:pStyle w:val="Header-pool"/>
      <w:bidi/>
      <w:textDirection w:val="tbRlV"/>
      <w:rPr>
        <w:bCs/>
        <w:szCs w:val="18"/>
        <w:rtl/>
        <w:lang w:val="ar-SA" w:eastAsia="zh-TW"/>
      </w:rPr>
    </w:pPr>
    <w:r>
      <w:rPr>
        <w:bCs/>
        <w:sz w:val="20"/>
      </w:rPr>
      <w:t>IPBES/9/14/Add.1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C0E6C7" w14:textId="77777777" w:rsidR="00242603" w:rsidRPr="009B146E" w:rsidRDefault="00242603" w:rsidP="001B04E0">
    <w:pPr>
      <w:pStyle w:val="Header-pool"/>
      <w:bidi/>
      <w:textDirection w:val="tbRlV"/>
      <w:rPr>
        <w:bCs/>
        <w:szCs w:val="18"/>
        <w:rtl/>
        <w:lang w:val="ar-SA" w:eastAsia="zh-TW"/>
      </w:rPr>
    </w:pPr>
    <w:r w:rsidRPr="009B146E">
      <w:rPr>
        <w:bCs/>
        <w:szCs w:val="18"/>
      </w:rPr>
      <w:t>IPBES/9/14/Add.1</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0F6DC" w14:textId="77777777" w:rsidR="00242603" w:rsidRPr="009B146E" w:rsidRDefault="00242603" w:rsidP="001B04E0">
    <w:pPr>
      <w:pStyle w:val="Header-pool"/>
      <w:bidi/>
      <w:jc w:val="right"/>
      <w:textDirection w:val="tbRlV"/>
      <w:rPr>
        <w:bCs/>
        <w:szCs w:val="18"/>
        <w:rtl/>
        <w:lang w:val="ar-SA" w:eastAsia="zh-TW"/>
      </w:rPr>
    </w:pPr>
    <w:r w:rsidRPr="009B146E">
      <w:rPr>
        <w:bCs/>
        <w:szCs w:val="18"/>
      </w:rPr>
      <w:t>IPBES/9/14/Add.1</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A8F95" w14:textId="77777777" w:rsidR="00242603" w:rsidRDefault="00242603" w:rsidP="001B04E0">
    <w:pPr>
      <w:pStyle w:val="Header-pool"/>
      <w:bidi/>
      <w:textDirection w:val="tbRlV"/>
      <w:rPr>
        <w:bCs/>
        <w:szCs w:val="18"/>
        <w:rtl/>
        <w:lang w:val="ar-SA" w:eastAsia="zh-TW"/>
      </w:rPr>
    </w:pPr>
    <w:r>
      <w:rPr>
        <w:bCs/>
        <w:sz w:val="20"/>
      </w:rPr>
      <w:t>IPBES/9/14/Add.1</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27A32" w14:textId="77777777" w:rsidR="00242603" w:rsidRPr="009B146E" w:rsidRDefault="00242603" w:rsidP="009B146E">
    <w:pPr>
      <w:pStyle w:val="Header"/>
      <w:pBdr>
        <w:bottom w:val="single" w:sz="4" w:space="1" w:color="auto"/>
      </w:pBdr>
      <w:jc w:val="left"/>
      <w:textDirection w:val="tbRlV"/>
      <w:rPr>
        <w:rFonts w:cs="Times New Roman"/>
        <w:b/>
        <w:sz w:val="18"/>
        <w:szCs w:val="18"/>
        <w:rtl/>
        <w:lang w:val="ar-SA" w:eastAsia="zh-TW"/>
      </w:rPr>
    </w:pPr>
    <w:r w:rsidRPr="009B146E">
      <w:rPr>
        <w:rFonts w:cs="Times New Roman"/>
        <w:b/>
        <w:sz w:val="18"/>
        <w:szCs w:val="18"/>
      </w:rPr>
      <w:t>IPBES/9/14/Add.1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F738B"/>
    <w:multiLevelType w:val="hybridMultilevel"/>
    <w:tmpl w:val="DECA9D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171113A7"/>
    <w:multiLevelType w:val="multilevel"/>
    <w:tmpl w:val="00065CC8"/>
    <w:lvl w:ilvl="0">
      <w:numFmt w:val="decimal"/>
      <w:pStyle w:val="Normalnumber"/>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7EB5347"/>
    <w:multiLevelType w:val="multilevel"/>
    <w:tmpl w:val="E4565BE2"/>
    <w:styleLink w:val="Style1"/>
    <w:lvl w:ilvl="0">
      <w:start w:val="1"/>
      <w:numFmt w:val="decimal"/>
      <w:lvlText w:val="%1."/>
      <w:lvlJc w:val="left"/>
      <w:pPr>
        <w:ind w:left="1134" w:hanging="774"/>
      </w:pPr>
      <w:rPr>
        <w:rFonts w:hint="default"/>
        <w:b/>
        <w:bCs w:val="0"/>
        <w:sz w:val="1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9F803CC"/>
    <w:multiLevelType w:val="multilevel"/>
    <w:tmpl w:val="C128C9AA"/>
    <w:lvl w:ilvl="0">
      <w:start w:val="1"/>
      <w:numFmt w:val="decimal"/>
      <w:lvlText w:val="%1."/>
      <w:lvlJc w:val="left"/>
      <w:pPr>
        <w:ind w:left="720" w:hanging="360"/>
      </w:pPr>
      <w:rPr>
        <w:rFonts w:ascii="Times New Roman" w:eastAsia="Times New Roman"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59E5C74"/>
    <w:multiLevelType w:val="singleLevel"/>
    <w:tmpl w:val="1F8A4B92"/>
    <w:lvl w:ilvl="0">
      <w:start w:val="1"/>
      <w:numFmt w:val="decimal"/>
      <w:pStyle w:val="mainpara"/>
      <w:lvlText w:val="%1."/>
      <w:lvlJc w:val="left"/>
      <w:pPr>
        <w:tabs>
          <w:tab w:val="num" w:pos="473"/>
        </w:tabs>
        <w:ind w:left="0" w:firstLine="113"/>
      </w:pPr>
    </w:lvl>
  </w:abstractNum>
  <w:abstractNum w:abstractNumId="5" w15:restartNumberingAfterBreak="0">
    <w:nsid w:val="2E760F6E"/>
    <w:multiLevelType w:val="hybridMultilevel"/>
    <w:tmpl w:val="52B6781A"/>
    <w:lvl w:ilvl="0" w:tplc="26FCEB42">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2A66A9D"/>
    <w:multiLevelType w:val="multilevel"/>
    <w:tmpl w:val="141A9772"/>
    <w:styleLink w:val="Normallist5"/>
    <w:lvl w:ilvl="0">
      <w:start w:val="1"/>
      <w:numFmt w:val="decimal"/>
      <w:lvlText w:val="%1."/>
      <w:lvlJc w:val="left"/>
      <w:pPr>
        <w:tabs>
          <w:tab w:val="num" w:pos="567"/>
        </w:tabs>
        <w:ind w:left="1247" w:firstLine="0"/>
      </w:pPr>
      <w:rPr>
        <w:rFonts w:hint="default"/>
      </w:rPr>
    </w:lvl>
    <w:lvl w:ilvl="1">
      <w:start w:val="1"/>
      <w:numFmt w:val="lowerLetter"/>
      <w:lvlText w:val="(%2)"/>
      <w:lvlJc w:val="left"/>
      <w:pPr>
        <w:tabs>
          <w:tab w:val="num" w:pos="171"/>
        </w:tabs>
        <w:ind w:left="851" w:firstLine="567"/>
      </w:pPr>
      <w:rPr>
        <w:rFonts w:hint="default"/>
      </w:rPr>
    </w:lvl>
    <w:lvl w:ilvl="2">
      <w:start w:val="551"/>
      <w:numFmt w:val="decimal"/>
      <w:lvlText w:val="%3"/>
      <w:lvlJc w:val="left"/>
      <w:pPr>
        <w:ind w:left="2741" w:hanging="360"/>
      </w:pPr>
      <w:rPr>
        <w:rFonts w:hint="default"/>
      </w:rPr>
    </w:lvl>
    <w:lvl w:ilvl="3">
      <w:start w:val="1"/>
      <w:numFmt w:val="lowerLetter"/>
      <w:lvlText w:val="%4."/>
      <w:lvlJc w:val="left"/>
      <w:pPr>
        <w:tabs>
          <w:tab w:val="num" w:pos="567"/>
        </w:tabs>
        <w:ind w:left="3515" w:hanging="567"/>
      </w:pPr>
      <w:rPr>
        <w:rFonts w:hint="default"/>
      </w:rPr>
    </w:lvl>
    <w:lvl w:ilvl="4">
      <w:start w:val="1"/>
      <w:numFmt w:val="lowerLetter"/>
      <w:lvlText w:val="%5."/>
      <w:lvlJc w:val="left"/>
      <w:pPr>
        <w:tabs>
          <w:tab w:val="num" w:pos="6548"/>
        </w:tabs>
        <w:ind w:left="6548" w:hanging="360"/>
      </w:pPr>
      <w:rPr>
        <w:rFonts w:hint="default"/>
      </w:rPr>
    </w:lvl>
    <w:lvl w:ilvl="5">
      <w:start w:val="1"/>
      <w:numFmt w:val="lowerRoman"/>
      <w:lvlText w:val="%6."/>
      <w:lvlJc w:val="right"/>
      <w:pPr>
        <w:tabs>
          <w:tab w:val="num" w:pos="7268"/>
        </w:tabs>
        <w:ind w:left="7268" w:hanging="180"/>
      </w:pPr>
      <w:rPr>
        <w:rFonts w:hint="default"/>
      </w:rPr>
    </w:lvl>
    <w:lvl w:ilvl="6">
      <w:start w:val="1"/>
      <w:numFmt w:val="decimal"/>
      <w:lvlText w:val="%7."/>
      <w:lvlJc w:val="left"/>
      <w:pPr>
        <w:tabs>
          <w:tab w:val="num" w:pos="7988"/>
        </w:tabs>
        <w:ind w:left="7988" w:hanging="360"/>
      </w:pPr>
      <w:rPr>
        <w:rFonts w:hint="default"/>
      </w:rPr>
    </w:lvl>
    <w:lvl w:ilvl="7">
      <w:start w:val="1"/>
      <w:numFmt w:val="lowerLetter"/>
      <w:lvlText w:val="%8."/>
      <w:lvlJc w:val="left"/>
      <w:pPr>
        <w:tabs>
          <w:tab w:val="num" w:pos="8708"/>
        </w:tabs>
        <w:ind w:left="8708" w:hanging="360"/>
      </w:pPr>
      <w:rPr>
        <w:rFonts w:hint="default"/>
      </w:rPr>
    </w:lvl>
    <w:lvl w:ilvl="8">
      <w:start w:val="1"/>
      <w:numFmt w:val="lowerRoman"/>
      <w:lvlText w:val="%9."/>
      <w:lvlJc w:val="right"/>
      <w:pPr>
        <w:tabs>
          <w:tab w:val="num" w:pos="9428"/>
        </w:tabs>
        <w:ind w:left="9428" w:hanging="180"/>
      </w:pPr>
      <w:rPr>
        <w:rFonts w:hint="default"/>
      </w:rPr>
    </w:lvl>
  </w:abstractNum>
  <w:abstractNum w:abstractNumId="7" w15:restartNumberingAfterBreak="0">
    <w:nsid w:val="6AA50DB1"/>
    <w:multiLevelType w:val="singleLevel"/>
    <w:tmpl w:val="0C00B568"/>
    <w:styleLink w:val="Normallist4"/>
    <w:lvl w:ilvl="0">
      <w:start w:val="1"/>
      <w:numFmt w:val="decimal"/>
      <w:lvlText w:val="%1."/>
      <w:lvlJc w:val="left"/>
      <w:pPr>
        <w:tabs>
          <w:tab w:val="num" w:pos="360"/>
        </w:tabs>
        <w:ind w:left="0" w:firstLine="0"/>
      </w:pPr>
      <w:rPr>
        <w:rFonts w:ascii="Times New Roman" w:hAnsi="Times New Roman" w:hint="default"/>
        <w:b w:val="0"/>
        <w:i w:val="0"/>
        <w:sz w:val="22"/>
      </w:rPr>
    </w:lvl>
  </w:abstractNum>
  <w:abstractNum w:abstractNumId="8" w15:restartNumberingAfterBreak="0">
    <w:nsid w:val="73B00142"/>
    <w:multiLevelType w:val="hybridMultilevel"/>
    <w:tmpl w:val="B4D6E8A4"/>
    <w:lvl w:ilvl="0" w:tplc="742AE4C8">
      <w:start w:val="1"/>
      <w:numFmt w:val="upperRoman"/>
      <w:pStyle w:val="AnnexNumbered"/>
      <w:lvlText w:val="Annex %1."/>
      <w:lvlJc w:val="left"/>
      <w:pPr>
        <w:ind w:left="720"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7C761AF"/>
    <w:multiLevelType w:val="hybridMultilevel"/>
    <w:tmpl w:val="6FF0C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3225903">
    <w:abstractNumId w:val="7"/>
  </w:num>
  <w:num w:numId="2" w16cid:durableId="1293244958">
    <w:abstractNumId w:val="6"/>
  </w:num>
  <w:num w:numId="3" w16cid:durableId="1582523623">
    <w:abstractNumId w:val="1"/>
    <w:lvlOverride w:ilvl="0">
      <w:lvl w:ilvl="0">
        <w:start w:val="1"/>
        <w:numFmt w:val="decimal"/>
        <w:pStyle w:val="Normalnumber"/>
        <w:lvlText w:val="%1."/>
        <w:lvlJc w:val="left"/>
        <w:pPr>
          <w:tabs>
            <w:tab w:val="num" w:pos="567"/>
          </w:tabs>
          <w:ind w:left="1247" w:firstLine="0"/>
        </w:pPr>
        <w:rPr>
          <w:rFonts w:hint="default"/>
          <w:b w:val="0"/>
        </w:rPr>
      </w:lvl>
    </w:lvlOverride>
  </w:num>
  <w:num w:numId="4" w16cid:durableId="1319062">
    <w:abstractNumId w:val="4"/>
  </w:num>
  <w:num w:numId="5" w16cid:durableId="1982148723">
    <w:abstractNumId w:val="8"/>
  </w:num>
  <w:num w:numId="6" w16cid:durableId="999965345">
    <w:abstractNumId w:val="2"/>
  </w:num>
  <w:num w:numId="7" w16cid:durableId="2079983132">
    <w:abstractNumId w:val="3"/>
    <w:lvlOverride w:ilvl="0">
      <w:lvl w:ilvl="0">
        <w:start w:val="1"/>
        <w:numFmt w:val="decimal"/>
        <w:lvlText w:val="%1-"/>
        <w:lvlJc w:val="left"/>
        <w:pPr>
          <w:ind w:left="720" w:hanging="360"/>
        </w:pPr>
        <w:rPr>
          <w:rFonts w:hint="default"/>
          <w:b/>
          <w:bCs/>
          <w:sz w:val="22"/>
          <w:szCs w:val="22"/>
        </w:rPr>
      </w:lvl>
    </w:lvlOverride>
    <w:lvlOverride w:ilvl="1">
      <w:lvl w:ilvl="1" w:tentative="1">
        <w:start w:val="1"/>
        <w:numFmt w:val="lowerLetter"/>
        <w:lvlText w:val="%2."/>
        <w:lvlJc w:val="left"/>
        <w:pPr>
          <w:ind w:left="1440" w:hanging="360"/>
        </w:pPr>
      </w:lvl>
    </w:lvlOverride>
    <w:lvlOverride w:ilvl="2">
      <w:lvl w:ilvl="2" w:tentative="1">
        <w:start w:val="1"/>
        <w:numFmt w:val="lowerRoman"/>
        <w:lvlText w:val="%3."/>
        <w:lvlJc w:val="right"/>
        <w:pPr>
          <w:ind w:left="2160" w:hanging="180"/>
        </w:pPr>
      </w:lvl>
    </w:lvlOverride>
    <w:lvlOverride w:ilvl="3">
      <w:lvl w:ilvl="3" w:tentative="1">
        <w:start w:val="1"/>
        <w:numFmt w:val="decimal"/>
        <w:lvlText w:val="%4."/>
        <w:lvlJc w:val="left"/>
        <w:pPr>
          <w:ind w:left="2880" w:hanging="360"/>
        </w:pPr>
      </w:lvl>
    </w:lvlOverride>
    <w:lvlOverride w:ilvl="4">
      <w:lvl w:ilvl="4" w:tentative="1">
        <w:start w:val="1"/>
        <w:numFmt w:val="lowerLetter"/>
        <w:lvlText w:val="%5."/>
        <w:lvlJc w:val="left"/>
        <w:pPr>
          <w:ind w:left="3600" w:hanging="360"/>
        </w:pPr>
      </w:lvl>
    </w:lvlOverride>
    <w:lvlOverride w:ilvl="5">
      <w:lvl w:ilvl="5" w:tentative="1">
        <w:start w:val="1"/>
        <w:numFmt w:val="lowerRoman"/>
        <w:lvlText w:val="%6."/>
        <w:lvlJc w:val="right"/>
        <w:pPr>
          <w:ind w:left="4320" w:hanging="180"/>
        </w:pPr>
      </w:lvl>
    </w:lvlOverride>
    <w:lvlOverride w:ilvl="6">
      <w:lvl w:ilvl="6" w:tentative="1">
        <w:start w:val="1"/>
        <w:numFmt w:val="decimal"/>
        <w:lvlText w:val="%7."/>
        <w:lvlJc w:val="left"/>
        <w:pPr>
          <w:ind w:left="5040" w:hanging="360"/>
        </w:pPr>
      </w:lvl>
    </w:lvlOverride>
    <w:lvlOverride w:ilvl="7">
      <w:lvl w:ilvl="7" w:tentative="1">
        <w:start w:val="1"/>
        <w:numFmt w:val="lowerLetter"/>
        <w:lvlText w:val="%8."/>
        <w:lvlJc w:val="left"/>
        <w:pPr>
          <w:ind w:left="5760" w:hanging="360"/>
        </w:pPr>
      </w:lvl>
    </w:lvlOverride>
    <w:lvlOverride w:ilvl="8">
      <w:lvl w:ilvl="8" w:tentative="1">
        <w:start w:val="1"/>
        <w:numFmt w:val="lowerRoman"/>
        <w:lvlText w:val="%9."/>
        <w:lvlJc w:val="right"/>
        <w:pPr>
          <w:ind w:left="6480" w:hanging="180"/>
        </w:pPr>
      </w:lvl>
    </w:lvlOverride>
  </w:num>
  <w:num w:numId="8" w16cid:durableId="1598059157">
    <w:abstractNumId w:val="0"/>
    <w:lvlOverride w:ilvl="0">
      <w:lvl w:ilvl="0" w:tplc="08090001">
        <w:start w:val="1"/>
        <w:numFmt w:val="bullet"/>
        <w:lvlText w:val=""/>
        <w:lvlJc w:val="left"/>
        <w:pPr>
          <w:ind w:left="1440" w:hanging="360"/>
        </w:pPr>
        <w:rPr>
          <w:rFonts w:ascii="Symbol" w:hAnsi="Symbol" w:hint="default"/>
        </w:rPr>
      </w:lvl>
    </w:lvlOverride>
  </w:num>
  <w:num w:numId="9" w16cid:durableId="1841772652">
    <w:abstractNumId w:val="5"/>
    <w:lvlOverride w:ilvl="0">
      <w:lvl w:ilvl="0" w:tplc="26FCEB42">
        <w:start w:val="1"/>
        <w:numFmt w:val="bullet"/>
        <w:lvlText w:val="●"/>
        <w:lvlJc w:val="left"/>
        <w:pPr>
          <w:ind w:left="720" w:hanging="360"/>
        </w:pPr>
        <w:rPr>
          <w:rFonts w:ascii="Times New Roman" w:hAnsi="Times New Roman" w:cs="Times New Roman" w:hint="default"/>
        </w:rPr>
      </w:lvl>
    </w:lvlOverride>
  </w:num>
  <w:num w:numId="10" w16cid:durableId="1421214634">
    <w:abstractNumId w:val="9"/>
  </w:num>
  <w:num w:numId="11" w16cid:durableId="1773359898">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displayBackgroundShape/>
  <w:embedSystemFonts/>
  <w:activeWritingStyle w:appName="MSWord" w:lang="ar-SA" w:vendorID="64" w:dllVersion="6" w:nlCheck="1" w:checkStyle="0"/>
  <w:activeWritingStyle w:appName="MSWord" w:lang="en-US" w:vendorID="64" w:dllVersion="6" w:nlCheck="1" w:checkStyle="1"/>
  <w:activeWritingStyle w:appName="MSWord" w:lang="ar-SA"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evenAndOddHeaders/>
  <w:drawingGridHorizontalSpacing w:val="171"/>
  <w:drawingGridVerticalSpacing w:val="233"/>
  <w:displayHorizontalDrawingGridEvery w:val="0"/>
  <w:noPunctuationKerning/>
  <w:characterSpacingControl w:val="doNotCompress"/>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I3MDG1NDM3sTQ3MTRV0lEKTi0uzszPAykwrQUAjjtNFSwAAAA="/>
  </w:docVars>
  <w:rsids>
    <w:rsidRoot w:val="0090002B"/>
    <w:rsid w:val="0000326C"/>
    <w:rsid w:val="00006216"/>
    <w:rsid w:val="00006BBA"/>
    <w:rsid w:val="0000791E"/>
    <w:rsid w:val="00010AEC"/>
    <w:rsid w:val="00012EE9"/>
    <w:rsid w:val="00016B71"/>
    <w:rsid w:val="00016F9B"/>
    <w:rsid w:val="00021D6C"/>
    <w:rsid w:val="000242CB"/>
    <w:rsid w:val="00026A9A"/>
    <w:rsid w:val="00026AB9"/>
    <w:rsid w:val="00030500"/>
    <w:rsid w:val="0003075A"/>
    <w:rsid w:val="0003131F"/>
    <w:rsid w:val="00031B3A"/>
    <w:rsid w:val="00031BC1"/>
    <w:rsid w:val="00033595"/>
    <w:rsid w:val="000339B8"/>
    <w:rsid w:val="00033A5C"/>
    <w:rsid w:val="00033C8A"/>
    <w:rsid w:val="00033FA9"/>
    <w:rsid w:val="000346C2"/>
    <w:rsid w:val="000359C0"/>
    <w:rsid w:val="00035D0F"/>
    <w:rsid w:val="00035DFB"/>
    <w:rsid w:val="000403C9"/>
    <w:rsid w:val="00041C88"/>
    <w:rsid w:val="00044DD0"/>
    <w:rsid w:val="000469F4"/>
    <w:rsid w:val="00046A72"/>
    <w:rsid w:val="00047FFB"/>
    <w:rsid w:val="00054CDA"/>
    <w:rsid w:val="00056A99"/>
    <w:rsid w:val="0006021A"/>
    <w:rsid w:val="00067F7C"/>
    <w:rsid w:val="0008088A"/>
    <w:rsid w:val="00082B96"/>
    <w:rsid w:val="00082F86"/>
    <w:rsid w:val="0008343B"/>
    <w:rsid w:val="000844F9"/>
    <w:rsid w:val="00085712"/>
    <w:rsid w:val="000874B0"/>
    <w:rsid w:val="00092517"/>
    <w:rsid w:val="000942F7"/>
    <w:rsid w:val="00095712"/>
    <w:rsid w:val="000A27EE"/>
    <w:rsid w:val="000A2893"/>
    <w:rsid w:val="000A6D44"/>
    <w:rsid w:val="000A6E39"/>
    <w:rsid w:val="000B2598"/>
    <w:rsid w:val="000B2C6A"/>
    <w:rsid w:val="000B3617"/>
    <w:rsid w:val="000B3CA0"/>
    <w:rsid w:val="000B502D"/>
    <w:rsid w:val="000B6B96"/>
    <w:rsid w:val="000C0F50"/>
    <w:rsid w:val="000C1415"/>
    <w:rsid w:val="000C2ECA"/>
    <w:rsid w:val="000C473C"/>
    <w:rsid w:val="000C4EB6"/>
    <w:rsid w:val="000C60CD"/>
    <w:rsid w:val="000C64CB"/>
    <w:rsid w:val="000C6AF1"/>
    <w:rsid w:val="000C70BB"/>
    <w:rsid w:val="000C72D5"/>
    <w:rsid w:val="000C7FF4"/>
    <w:rsid w:val="000D3BD5"/>
    <w:rsid w:val="000D5CA1"/>
    <w:rsid w:val="000D716E"/>
    <w:rsid w:val="000E451D"/>
    <w:rsid w:val="000E6626"/>
    <w:rsid w:val="000E685E"/>
    <w:rsid w:val="000E6CED"/>
    <w:rsid w:val="000E72D6"/>
    <w:rsid w:val="000F083C"/>
    <w:rsid w:val="000F1C85"/>
    <w:rsid w:val="000F2222"/>
    <w:rsid w:val="000F39C0"/>
    <w:rsid w:val="000F463A"/>
    <w:rsid w:val="000F712A"/>
    <w:rsid w:val="001017F6"/>
    <w:rsid w:val="00102A11"/>
    <w:rsid w:val="00104A08"/>
    <w:rsid w:val="001056BF"/>
    <w:rsid w:val="00105907"/>
    <w:rsid w:val="00107C41"/>
    <w:rsid w:val="00111A3E"/>
    <w:rsid w:val="00111DDA"/>
    <w:rsid w:val="00113D58"/>
    <w:rsid w:val="00115C7F"/>
    <w:rsid w:val="0012040B"/>
    <w:rsid w:val="001223A2"/>
    <w:rsid w:val="00123D61"/>
    <w:rsid w:val="00124354"/>
    <w:rsid w:val="00124CC4"/>
    <w:rsid w:val="00126193"/>
    <w:rsid w:val="0012706D"/>
    <w:rsid w:val="001278E9"/>
    <w:rsid w:val="00130365"/>
    <w:rsid w:val="001313FC"/>
    <w:rsid w:val="00131CE1"/>
    <w:rsid w:val="001367EA"/>
    <w:rsid w:val="001368B8"/>
    <w:rsid w:val="001369C6"/>
    <w:rsid w:val="00137782"/>
    <w:rsid w:val="00137A7C"/>
    <w:rsid w:val="0014131C"/>
    <w:rsid w:val="0014278C"/>
    <w:rsid w:val="00142AE3"/>
    <w:rsid w:val="00143E05"/>
    <w:rsid w:val="00144172"/>
    <w:rsid w:val="001466D9"/>
    <w:rsid w:val="00147C03"/>
    <w:rsid w:val="00147D7B"/>
    <w:rsid w:val="00151A89"/>
    <w:rsid w:val="00153644"/>
    <w:rsid w:val="00154CC2"/>
    <w:rsid w:val="00155F84"/>
    <w:rsid w:val="001578B2"/>
    <w:rsid w:val="0016168E"/>
    <w:rsid w:val="00161C43"/>
    <w:rsid w:val="0016255E"/>
    <w:rsid w:val="00165669"/>
    <w:rsid w:val="00165BE3"/>
    <w:rsid w:val="00167110"/>
    <w:rsid w:val="00170D25"/>
    <w:rsid w:val="00172C1F"/>
    <w:rsid w:val="0017427B"/>
    <w:rsid w:val="00174564"/>
    <w:rsid w:val="00174F93"/>
    <w:rsid w:val="00177C0C"/>
    <w:rsid w:val="001841AD"/>
    <w:rsid w:val="001844E3"/>
    <w:rsid w:val="00186DE2"/>
    <w:rsid w:val="00186FE8"/>
    <w:rsid w:val="00187C50"/>
    <w:rsid w:val="00192535"/>
    <w:rsid w:val="001935E9"/>
    <w:rsid w:val="00193A98"/>
    <w:rsid w:val="00195098"/>
    <w:rsid w:val="001A0F83"/>
    <w:rsid w:val="001A2594"/>
    <w:rsid w:val="001A60C6"/>
    <w:rsid w:val="001B022F"/>
    <w:rsid w:val="001B03D9"/>
    <w:rsid w:val="001B04E0"/>
    <w:rsid w:val="001B3A70"/>
    <w:rsid w:val="001B4F78"/>
    <w:rsid w:val="001B510B"/>
    <w:rsid w:val="001C1035"/>
    <w:rsid w:val="001C15DB"/>
    <w:rsid w:val="001C1F65"/>
    <w:rsid w:val="001C47D4"/>
    <w:rsid w:val="001C51CC"/>
    <w:rsid w:val="001C6873"/>
    <w:rsid w:val="001D0669"/>
    <w:rsid w:val="001D2143"/>
    <w:rsid w:val="001D3A25"/>
    <w:rsid w:val="001D6F72"/>
    <w:rsid w:val="001D7638"/>
    <w:rsid w:val="001D7E23"/>
    <w:rsid w:val="001E0F09"/>
    <w:rsid w:val="001E4795"/>
    <w:rsid w:val="001E6E8E"/>
    <w:rsid w:val="001E7097"/>
    <w:rsid w:val="001F0C9C"/>
    <w:rsid w:val="001F0E7F"/>
    <w:rsid w:val="001F171C"/>
    <w:rsid w:val="001F2B5A"/>
    <w:rsid w:val="001F390D"/>
    <w:rsid w:val="00200D1B"/>
    <w:rsid w:val="0020178E"/>
    <w:rsid w:val="00205A66"/>
    <w:rsid w:val="00206F57"/>
    <w:rsid w:val="002079F8"/>
    <w:rsid w:val="00213356"/>
    <w:rsid w:val="00213D05"/>
    <w:rsid w:val="0021634D"/>
    <w:rsid w:val="0022154B"/>
    <w:rsid w:val="00224248"/>
    <w:rsid w:val="0022427E"/>
    <w:rsid w:val="0023160B"/>
    <w:rsid w:val="002323CD"/>
    <w:rsid w:val="00234BD8"/>
    <w:rsid w:val="00236E53"/>
    <w:rsid w:val="00242603"/>
    <w:rsid w:val="002450E7"/>
    <w:rsid w:val="00247C7F"/>
    <w:rsid w:val="00251749"/>
    <w:rsid w:val="00252430"/>
    <w:rsid w:val="00253BCB"/>
    <w:rsid w:val="00256DEC"/>
    <w:rsid w:val="002606C6"/>
    <w:rsid w:val="00260C3B"/>
    <w:rsid w:val="00261451"/>
    <w:rsid w:val="002615F7"/>
    <w:rsid w:val="00261697"/>
    <w:rsid w:val="0026399C"/>
    <w:rsid w:val="002653F1"/>
    <w:rsid w:val="002658B4"/>
    <w:rsid w:val="00267DA8"/>
    <w:rsid w:val="002725C2"/>
    <w:rsid w:val="00272AB2"/>
    <w:rsid w:val="00273F23"/>
    <w:rsid w:val="0027421F"/>
    <w:rsid w:val="00276E48"/>
    <w:rsid w:val="00280BE3"/>
    <w:rsid w:val="0028306F"/>
    <w:rsid w:val="00296549"/>
    <w:rsid w:val="00297860"/>
    <w:rsid w:val="002A003B"/>
    <w:rsid w:val="002A188D"/>
    <w:rsid w:val="002A3D7D"/>
    <w:rsid w:val="002A57CC"/>
    <w:rsid w:val="002A7552"/>
    <w:rsid w:val="002A7DF7"/>
    <w:rsid w:val="002B02FE"/>
    <w:rsid w:val="002B14DB"/>
    <w:rsid w:val="002B2CC9"/>
    <w:rsid w:val="002B42EE"/>
    <w:rsid w:val="002B5AB9"/>
    <w:rsid w:val="002C174D"/>
    <w:rsid w:val="002C1DF9"/>
    <w:rsid w:val="002C1F45"/>
    <w:rsid w:val="002C60AD"/>
    <w:rsid w:val="002C66EC"/>
    <w:rsid w:val="002D0FCA"/>
    <w:rsid w:val="002D12BC"/>
    <w:rsid w:val="002D2E8C"/>
    <w:rsid w:val="002D4C7E"/>
    <w:rsid w:val="002D5C13"/>
    <w:rsid w:val="002D797A"/>
    <w:rsid w:val="002D7BBF"/>
    <w:rsid w:val="002E0721"/>
    <w:rsid w:val="002E1332"/>
    <w:rsid w:val="002E36A0"/>
    <w:rsid w:val="002E5262"/>
    <w:rsid w:val="002E5C91"/>
    <w:rsid w:val="002E6559"/>
    <w:rsid w:val="002E6D42"/>
    <w:rsid w:val="002E7390"/>
    <w:rsid w:val="002F04D5"/>
    <w:rsid w:val="002F11C2"/>
    <w:rsid w:val="002F2489"/>
    <w:rsid w:val="002F36F3"/>
    <w:rsid w:val="002F5582"/>
    <w:rsid w:val="002F5CF3"/>
    <w:rsid w:val="002F623B"/>
    <w:rsid w:val="002F6CDA"/>
    <w:rsid w:val="002F6D30"/>
    <w:rsid w:val="002F74A0"/>
    <w:rsid w:val="002F7E3C"/>
    <w:rsid w:val="00302E29"/>
    <w:rsid w:val="00302EAD"/>
    <w:rsid w:val="0030377F"/>
    <w:rsid w:val="00303816"/>
    <w:rsid w:val="00304829"/>
    <w:rsid w:val="003107C5"/>
    <w:rsid w:val="00311B7C"/>
    <w:rsid w:val="00313B61"/>
    <w:rsid w:val="00316A0D"/>
    <w:rsid w:val="0031772E"/>
    <w:rsid w:val="003178AB"/>
    <w:rsid w:val="00317B52"/>
    <w:rsid w:val="00317E61"/>
    <w:rsid w:val="00317FD9"/>
    <w:rsid w:val="00325BBC"/>
    <w:rsid w:val="00333400"/>
    <w:rsid w:val="0033719B"/>
    <w:rsid w:val="00342CDC"/>
    <w:rsid w:val="00344240"/>
    <w:rsid w:val="003501E1"/>
    <w:rsid w:val="003525B9"/>
    <w:rsid w:val="003553DB"/>
    <w:rsid w:val="00355949"/>
    <w:rsid w:val="00361B58"/>
    <w:rsid w:val="00367E56"/>
    <w:rsid w:val="00371CB9"/>
    <w:rsid w:val="00372CE2"/>
    <w:rsid w:val="00376416"/>
    <w:rsid w:val="003818CC"/>
    <w:rsid w:val="0038322E"/>
    <w:rsid w:val="00386BD3"/>
    <w:rsid w:val="00386CAA"/>
    <w:rsid w:val="003901C3"/>
    <w:rsid w:val="00390CD8"/>
    <w:rsid w:val="003918DB"/>
    <w:rsid w:val="003923ED"/>
    <w:rsid w:val="00392BF1"/>
    <w:rsid w:val="00393747"/>
    <w:rsid w:val="003948F9"/>
    <w:rsid w:val="00397363"/>
    <w:rsid w:val="003A1ECB"/>
    <w:rsid w:val="003A2E74"/>
    <w:rsid w:val="003A33E1"/>
    <w:rsid w:val="003A40E2"/>
    <w:rsid w:val="003A45FC"/>
    <w:rsid w:val="003B1924"/>
    <w:rsid w:val="003B1A9E"/>
    <w:rsid w:val="003B507C"/>
    <w:rsid w:val="003B5D93"/>
    <w:rsid w:val="003B68FE"/>
    <w:rsid w:val="003B7199"/>
    <w:rsid w:val="003B7A76"/>
    <w:rsid w:val="003C0ED0"/>
    <w:rsid w:val="003C67A6"/>
    <w:rsid w:val="003C79FC"/>
    <w:rsid w:val="003D22E0"/>
    <w:rsid w:val="003D3448"/>
    <w:rsid w:val="003D355A"/>
    <w:rsid w:val="003D482F"/>
    <w:rsid w:val="003D6FDE"/>
    <w:rsid w:val="003E22A7"/>
    <w:rsid w:val="003E3AAE"/>
    <w:rsid w:val="003E4E41"/>
    <w:rsid w:val="003E6341"/>
    <w:rsid w:val="003E67EA"/>
    <w:rsid w:val="003E7DBD"/>
    <w:rsid w:val="003F003D"/>
    <w:rsid w:val="003F75D6"/>
    <w:rsid w:val="003F77FF"/>
    <w:rsid w:val="0040218B"/>
    <w:rsid w:val="00405211"/>
    <w:rsid w:val="0040643D"/>
    <w:rsid w:val="00406B08"/>
    <w:rsid w:val="00411FDD"/>
    <w:rsid w:val="004128F1"/>
    <w:rsid w:val="00412A8E"/>
    <w:rsid w:val="0041646F"/>
    <w:rsid w:val="004177DF"/>
    <w:rsid w:val="004205EA"/>
    <w:rsid w:val="00425186"/>
    <w:rsid w:val="00431400"/>
    <w:rsid w:val="00432A51"/>
    <w:rsid w:val="00433243"/>
    <w:rsid w:val="00436DB5"/>
    <w:rsid w:val="004429C9"/>
    <w:rsid w:val="00447F0E"/>
    <w:rsid w:val="004502B5"/>
    <w:rsid w:val="00451081"/>
    <w:rsid w:val="004516B8"/>
    <w:rsid w:val="00451ABD"/>
    <w:rsid w:val="004534BC"/>
    <w:rsid w:val="00454F79"/>
    <w:rsid w:val="004606CA"/>
    <w:rsid w:val="0046491D"/>
    <w:rsid w:val="004649A9"/>
    <w:rsid w:val="00464B24"/>
    <w:rsid w:val="004657B0"/>
    <w:rsid w:val="00466DAF"/>
    <w:rsid w:val="00471E03"/>
    <w:rsid w:val="00472C66"/>
    <w:rsid w:val="00474286"/>
    <w:rsid w:val="00477260"/>
    <w:rsid w:val="00477BB6"/>
    <w:rsid w:val="004806A7"/>
    <w:rsid w:val="0048104F"/>
    <w:rsid w:val="00481287"/>
    <w:rsid w:val="00483C08"/>
    <w:rsid w:val="00483FE5"/>
    <w:rsid w:val="004845CD"/>
    <w:rsid w:val="00485260"/>
    <w:rsid w:val="00485C5C"/>
    <w:rsid w:val="004868EF"/>
    <w:rsid w:val="00486DFC"/>
    <w:rsid w:val="00486EF1"/>
    <w:rsid w:val="004916B5"/>
    <w:rsid w:val="0049182D"/>
    <w:rsid w:val="00495361"/>
    <w:rsid w:val="004966B3"/>
    <w:rsid w:val="00496AE7"/>
    <w:rsid w:val="004A0852"/>
    <w:rsid w:val="004A28BC"/>
    <w:rsid w:val="004A3B32"/>
    <w:rsid w:val="004A47F9"/>
    <w:rsid w:val="004A4C52"/>
    <w:rsid w:val="004A4D48"/>
    <w:rsid w:val="004A5398"/>
    <w:rsid w:val="004A5C01"/>
    <w:rsid w:val="004A7B5C"/>
    <w:rsid w:val="004B0A17"/>
    <w:rsid w:val="004B0E4A"/>
    <w:rsid w:val="004B3293"/>
    <w:rsid w:val="004B71FF"/>
    <w:rsid w:val="004C3598"/>
    <w:rsid w:val="004C56E9"/>
    <w:rsid w:val="004C5EDF"/>
    <w:rsid w:val="004C6EE0"/>
    <w:rsid w:val="004C764A"/>
    <w:rsid w:val="004C7CB3"/>
    <w:rsid w:val="004D1899"/>
    <w:rsid w:val="004D255B"/>
    <w:rsid w:val="004D2B12"/>
    <w:rsid w:val="004D5639"/>
    <w:rsid w:val="004D6F84"/>
    <w:rsid w:val="004D745B"/>
    <w:rsid w:val="004E001B"/>
    <w:rsid w:val="004E0AB1"/>
    <w:rsid w:val="004E1EDE"/>
    <w:rsid w:val="004E2A68"/>
    <w:rsid w:val="004E3260"/>
    <w:rsid w:val="004E35BE"/>
    <w:rsid w:val="004E46E6"/>
    <w:rsid w:val="004E4D94"/>
    <w:rsid w:val="004E5370"/>
    <w:rsid w:val="004E561D"/>
    <w:rsid w:val="004E63A5"/>
    <w:rsid w:val="004E67DF"/>
    <w:rsid w:val="004E7B30"/>
    <w:rsid w:val="004F084F"/>
    <w:rsid w:val="004F540F"/>
    <w:rsid w:val="00500871"/>
    <w:rsid w:val="005019AE"/>
    <w:rsid w:val="0050398A"/>
    <w:rsid w:val="00504873"/>
    <w:rsid w:val="00505537"/>
    <w:rsid w:val="00507110"/>
    <w:rsid w:val="005140C5"/>
    <w:rsid w:val="00514233"/>
    <w:rsid w:val="00516351"/>
    <w:rsid w:val="00516B35"/>
    <w:rsid w:val="00520403"/>
    <w:rsid w:val="00520AE7"/>
    <w:rsid w:val="00522897"/>
    <w:rsid w:val="00522932"/>
    <w:rsid w:val="00522F6C"/>
    <w:rsid w:val="005234DB"/>
    <w:rsid w:val="00524407"/>
    <w:rsid w:val="00525E05"/>
    <w:rsid w:val="00530F46"/>
    <w:rsid w:val="005313BE"/>
    <w:rsid w:val="00531939"/>
    <w:rsid w:val="005325D6"/>
    <w:rsid w:val="00533974"/>
    <w:rsid w:val="005372D0"/>
    <w:rsid w:val="00537D64"/>
    <w:rsid w:val="005405CF"/>
    <w:rsid w:val="00540949"/>
    <w:rsid w:val="00541206"/>
    <w:rsid w:val="00543AC0"/>
    <w:rsid w:val="0054513E"/>
    <w:rsid w:val="00545C31"/>
    <w:rsid w:val="0054694A"/>
    <w:rsid w:val="005472ED"/>
    <w:rsid w:val="00547A83"/>
    <w:rsid w:val="00560A29"/>
    <w:rsid w:val="005622D2"/>
    <w:rsid w:val="00563ACA"/>
    <w:rsid w:val="0056457C"/>
    <w:rsid w:val="00564A9C"/>
    <w:rsid w:val="005668AB"/>
    <w:rsid w:val="00566C4A"/>
    <w:rsid w:val="00566DD6"/>
    <w:rsid w:val="00570277"/>
    <w:rsid w:val="005722E3"/>
    <w:rsid w:val="0057275A"/>
    <w:rsid w:val="0057682A"/>
    <w:rsid w:val="005771F9"/>
    <w:rsid w:val="00591519"/>
    <w:rsid w:val="00591B8E"/>
    <w:rsid w:val="00591E09"/>
    <w:rsid w:val="00592766"/>
    <w:rsid w:val="00592AF6"/>
    <w:rsid w:val="00592DAE"/>
    <w:rsid w:val="005945AA"/>
    <w:rsid w:val="00594BF7"/>
    <w:rsid w:val="00595B0A"/>
    <w:rsid w:val="00597F50"/>
    <w:rsid w:val="005A0DCF"/>
    <w:rsid w:val="005A0E2B"/>
    <w:rsid w:val="005A2781"/>
    <w:rsid w:val="005A6A53"/>
    <w:rsid w:val="005B1165"/>
    <w:rsid w:val="005B145C"/>
    <w:rsid w:val="005B198D"/>
    <w:rsid w:val="005B25B0"/>
    <w:rsid w:val="005B33AB"/>
    <w:rsid w:val="005B4C4C"/>
    <w:rsid w:val="005C0A77"/>
    <w:rsid w:val="005C0D73"/>
    <w:rsid w:val="005C2054"/>
    <w:rsid w:val="005C29FC"/>
    <w:rsid w:val="005C55FF"/>
    <w:rsid w:val="005D1176"/>
    <w:rsid w:val="005D16C8"/>
    <w:rsid w:val="005D2281"/>
    <w:rsid w:val="005D717A"/>
    <w:rsid w:val="005D7F2B"/>
    <w:rsid w:val="005E06C5"/>
    <w:rsid w:val="005E2737"/>
    <w:rsid w:val="005E3625"/>
    <w:rsid w:val="005E5BC8"/>
    <w:rsid w:val="005E66C7"/>
    <w:rsid w:val="005E6F32"/>
    <w:rsid w:val="005F023C"/>
    <w:rsid w:val="005F3048"/>
    <w:rsid w:val="005F3809"/>
    <w:rsid w:val="005F3BCA"/>
    <w:rsid w:val="005F4603"/>
    <w:rsid w:val="005F5925"/>
    <w:rsid w:val="005F69A4"/>
    <w:rsid w:val="005F7A99"/>
    <w:rsid w:val="0060010B"/>
    <w:rsid w:val="00604B89"/>
    <w:rsid w:val="00606AC6"/>
    <w:rsid w:val="0060772E"/>
    <w:rsid w:val="0061087B"/>
    <w:rsid w:val="00610F8D"/>
    <w:rsid w:val="0061328F"/>
    <w:rsid w:val="00614496"/>
    <w:rsid w:val="00615461"/>
    <w:rsid w:val="006160A4"/>
    <w:rsid w:val="00616100"/>
    <w:rsid w:val="00617DE3"/>
    <w:rsid w:val="00620B95"/>
    <w:rsid w:val="006227F4"/>
    <w:rsid w:val="0062350F"/>
    <w:rsid w:val="006237A0"/>
    <w:rsid w:val="0062594E"/>
    <w:rsid w:val="00627628"/>
    <w:rsid w:val="006303B0"/>
    <w:rsid w:val="0063178C"/>
    <w:rsid w:val="00633E8B"/>
    <w:rsid w:val="0063685D"/>
    <w:rsid w:val="00636B92"/>
    <w:rsid w:val="006377FE"/>
    <w:rsid w:val="00643F42"/>
    <w:rsid w:val="00645512"/>
    <w:rsid w:val="00646558"/>
    <w:rsid w:val="00647320"/>
    <w:rsid w:val="006559BA"/>
    <w:rsid w:val="00656812"/>
    <w:rsid w:val="00656984"/>
    <w:rsid w:val="00663810"/>
    <w:rsid w:val="00664517"/>
    <w:rsid w:val="00665C2A"/>
    <w:rsid w:val="00666C13"/>
    <w:rsid w:val="006706D4"/>
    <w:rsid w:val="00671875"/>
    <w:rsid w:val="006752EA"/>
    <w:rsid w:val="00676469"/>
    <w:rsid w:val="00677642"/>
    <w:rsid w:val="006813C8"/>
    <w:rsid w:val="006833D1"/>
    <w:rsid w:val="00684243"/>
    <w:rsid w:val="00685F8F"/>
    <w:rsid w:val="00686768"/>
    <w:rsid w:val="0068682D"/>
    <w:rsid w:val="0068756B"/>
    <w:rsid w:val="0069086F"/>
    <w:rsid w:val="006945A5"/>
    <w:rsid w:val="00694C63"/>
    <w:rsid w:val="00695AC0"/>
    <w:rsid w:val="00696059"/>
    <w:rsid w:val="00697559"/>
    <w:rsid w:val="006A5C3F"/>
    <w:rsid w:val="006A7464"/>
    <w:rsid w:val="006A7E4F"/>
    <w:rsid w:val="006B1533"/>
    <w:rsid w:val="006B1556"/>
    <w:rsid w:val="006B1E76"/>
    <w:rsid w:val="006B4391"/>
    <w:rsid w:val="006B4D3C"/>
    <w:rsid w:val="006B54B1"/>
    <w:rsid w:val="006B5F4F"/>
    <w:rsid w:val="006B7D02"/>
    <w:rsid w:val="006C258F"/>
    <w:rsid w:val="006C28D7"/>
    <w:rsid w:val="006C560D"/>
    <w:rsid w:val="006C68E8"/>
    <w:rsid w:val="006C700F"/>
    <w:rsid w:val="006D02E1"/>
    <w:rsid w:val="006D0BA0"/>
    <w:rsid w:val="006D3972"/>
    <w:rsid w:val="006D51C5"/>
    <w:rsid w:val="006D5AD6"/>
    <w:rsid w:val="006D6C00"/>
    <w:rsid w:val="006D7CB5"/>
    <w:rsid w:val="006E25EB"/>
    <w:rsid w:val="006E2E04"/>
    <w:rsid w:val="006E3BA7"/>
    <w:rsid w:val="006E4065"/>
    <w:rsid w:val="006E4BE0"/>
    <w:rsid w:val="006E6F60"/>
    <w:rsid w:val="006E792E"/>
    <w:rsid w:val="006F036C"/>
    <w:rsid w:val="006F403C"/>
    <w:rsid w:val="006F44D4"/>
    <w:rsid w:val="006F62B3"/>
    <w:rsid w:val="00704821"/>
    <w:rsid w:val="007048C9"/>
    <w:rsid w:val="00706852"/>
    <w:rsid w:val="007078D8"/>
    <w:rsid w:val="00712158"/>
    <w:rsid w:val="00712B0C"/>
    <w:rsid w:val="0071484E"/>
    <w:rsid w:val="00714D1A"/>
    <w:rsid w:val="007162F3"/>
    <w:rsid w:val="0071687E"/>
    <w:rsid w:val="0071767D"/>
    <w:rsid w:val="00720208"/>
    <w:rsid w:val="00720932"/>
    <w:rsid w:val="007226C6"/>
    <w:rsid w:val="00724CB2"/>
    <w:rsid w:val="00724DB1"/>
    <w:rsid w:val="00726C91"/>
    <w:rsid w:val="00726D81"/>
    <w:rsid w:val="00727713"/>
    <w:rsid w:val="007301C8"/>
    <w:rsid w:val="00730A80"/>
    <w:rsid w:val="00731390"/>
    <w:rsid w:val="007313C7"/>
    <w:rsid w:val="007313CD"/>
    <w:rsid w:val="0073191C"/>
    <w:rsid w:val="007326D7"/>
    <w:rsid w:val="00732AEC"/>
    <w:rsid w:val="00733D92"/>
    <w:rsid w:val="0073400D"/>
    <w:rsid w:val="00734465"/>
    <w:rsid w:val="00735FAD"/>
    <w:rsid w:val="00736DC9"/>
    <w:rsid w:val="00743387"/>
    <w:rsid w:val="00744709"/>
    <w:rsid w:val="007453FE"/>
    <w:rsid w:val="00745C28"/>
    <w:rsid w:val="00751833"/>
    <w:rsid w:val="00752879"/>
    <w:rsid w:val="0075378C"/>
    <w:rsid w:val="00760DC8"/>
    <w:rsid w:val="00763AD3"/>
    <w:rsid w:val="007656A7"/>
    <w:rsid w:val="00766AE9"/>
    <w:rsid w:val="00766AFD"/>
    <w:rsid w:val="00767A09"/>
    <w:rsid w:val="00774114"/>
    <w:rsid w:val="00774C9B"/>
    <w:rsid w:val="00775957"/>
    <w:rsid w:val="00777222"/>
    <w:rsid w:val="00783165"/>
    <w:rsid w:val="00783D31"/>
    <w:rsid w:val="00787E46"/>
    <w:rsid w:val="00790B3B"/>
    <w:rsid w:val="00794783"/>
    <w:rsid w:val="00796F2E"/>
    <w:rsid w:val="007A0D4D"/>
    <w:rsid w:val="007A1738"/>
    <w:rsid w:val="007A25E0"/>
    <w:rsid w:val="007A2B0F"/>
    <w:rsid w:val="007A31B6"/>
    <w:rsid w:val="007A671B"/>
    <w:rsid w:val="007A6D2A"/>
    <w:rsid w:val="007A7A0C"/>
    <w:rsid w:val="007B173A"/>
    <w:rsid w:val="007B2C49"/>
    <w:rsid w:val="007B4358"/>
    <w:rsid w:val="007B5F59"/>
    <w:rsid w:val="007B6D76"/>
    <w:rsid w:val="007B7061"/>
    <w:rsid w:val="007C23ED"/>
    <w:rsid w:val="007C6296"/>
    <w:rsid w:val="007C62EE"/>
    <w:rsid w:val="007D2BDA"/>
    <w:rsid w:val="007D3089"/>
    <w:rsid w:val="007D3468"/>
    <w:rsid w:val="007D5B23"/>
    <w:rsid w:val="007D5FD6"/>
    <w:rsid w:val="007D7398"/>
    <w:rsid w:val="007D7596"/>
    <w:rsid w:val="007E0C9A"/>
    <w:rsid w:val="007E3856"/>
    <w:rsid w:val="007E538E"/>
    <w:rsid w:val="007E7818"/>
    <w:rsid w:val="007F0E15"/>
    <w:rsid w:val="007F304D"/>
    <w:rsid w:val="007F3175"/>
    <w:rsid w:val="007F384F"/>
    <w:rsid w:val="007F3AD0"/>
    <w:rsid w:val="007F54AA"/>
    <w:rsid w:val="00802B63"/>
    <w:rsid w:val="008036CE"/>
    <w:rsid w:val="00803A21"/>
    <w:rsid w:val="00805014"/>
    <w:rsid w:val="00807E9E"/>
    <w:rsid w:val="008148D5"/>
    <w:rsid w:val="008164D9"/>
    <w:rsid w:val="0081750B"/>
    <w:rsid w:val="00817765"/>
    <w:rsid w:val="00821BB3"/>
    <w:rsid w:val="00822285"/>
    <w:rsid w:val="00822614"/>
    <w:rsid w:val="00822F9B"/>
    <w:rsid w:val="008247FB"/>
    <w:rsid w:val="0082486A"/>
    <w:rsid w:val="0082553A"/>
    <w:rsid w:val="008259F6"/>
    <w:rsid w:val="00827A97"/>
    <w:rsid w:val="00827B79"/>
    <w:rsid w:val="00830777"/>
    <w:rsid w:val="0083089E"/>
    <w:rsid w:val="00832B57"/>
    <w:rsid w:val="008337BE"/>
    <w:rsid w:val="008351E7"/>
    <w:rsid w:val="008371D4"/>
    <w:rsid w:val="008413D1"/>
    <w:rsid w:val="00841F08"/>
    <w:rsid w:val="008500FB"/>
    <w:rsid w:val="008522E8"/>
    <w:rsid w:val="00852F12"/>
    <w:rsid w:val="008547D9"/>
    <w:rsid w:val="00855DAB"/>
    <w:rsid w:val="008565DE"/>
    <w:rsid w:val="008571CA"/>
    <w:rsid w:val="008578E8"/>
    <w:rsid w:val="00857B7B"/>
    <w:rsid w:val="00860E5A"/>
    <w:rsid w:val="008611F5"/>
    <w:rsid w:val="0086197B"/>
    <w:rsid w:val="00863521"/>
    <w:rsid w:val="00864FA4"/>
    <w:rsid w:val="00870596"/>
    <w:rsid w:val="00873A40"/>
    <w:rsid w:val="008773C2"/>
    <w:rsid w:val="008801C0"/>
    <w:rsid w:val="008814AB"/>
    <w:rsid w:val="008844D8"/>
    <w:rsid w:val="00884803"/>
    <w:rsid w:val="00887CE8"/>
    <w:rsid w:val="00887FD6"/>
    <w:rsid w:val="0089216B"/>
    <w:rsid w:val="00892A8F"/>
    <w:rsid w:val="0089394C"/>
    <w:rsid w:val="00894659"/>
    <w:rsid w:val="0089620E"/>
    <w:rsid w:val="008962B4"/>
    <w:rsid w:val="008A1C95"/>
    <w:rsid w:val="008A5D86"/>
    <w:rsid w:val="008A5EBB"/>
    <w:rsid w:val="008A62DA"/>
    <w:rsid w:val="008A6A43"/>
    <w:rsid w:val="008B1BBE"/>
    <w:rsid w:val="008B22CE"/>
    <w:rsid w:val="008C5402"/>
    <w:rsid w:val="008D3DF4"/>
    <w:rsid w:val="008D460E"/>
    <w:rsid w:val="008E0EC1"/>
    <w:rsid w:val="008E1270"/>
    <w:rsid w:val="008E227C"/>
    <w:rsid w:val="008E3A61"/>
    <w:rsid w:val="008E71C7"/>
    <w:rsid w:val="008F07B5"/>
    <w:rsid w:val="008F38B3"/>
    <w:rsid w:val="008F48E3"/>
    <w:rsid w:val="008F5D76"/>
    <w:rsid w:val="008F6B8A"/>
    <w:rsid w:val="008F75B7"/>
    <w:rsid w:val="0090002B"/>
    <w:rsid w:val="009014BF"/>
    <w:rsid w:val="00905C64"/>
    <w:rsid w:val="00912B61"/>
    <w:rsid w:val="00913714"/>
    <w:rsid w:val="00920704"/>
    <w:rsid w:val="0092217B"/>
    <w:rsid w:val="0092522D"/>
    <w:rsid w:val="009252B3"/>
    <w:rsid w:val="00926C1F"/>
    <w:rsid w:val="00931CC7"/>
    <w:rsid w:val="00932FA5"/>
    <w:rsid w:val="00934EBC"/>
    <w:rsid w:val="009357EF"/>
    <w:rsid w:val="00937E85"/>
    <w:rsid w:val="009406C0"/>
    <w:rsid w:val="009413EF"/>
    <w:rsid w:val="009413F4"/>
    <w:rsid w:val="0094285D"/>
    <w:rsid w:val="00946FDA"/>
    <w:rsid w:val="00947393"/>
    <w:rsid w:val="009525DE"/>
    <w:rsid w:val="00952665"/>
    <w:rsid w:val="00953FA0"/>
    <w:rsid w:val="00954E94"/>
    <w:rsid w:val="00955980"/>
    <w:rsid w:val="00956A9A"/>
    <w:rsid w:val="00960EBC"/>
    <w:rsid w:val="00966A19"/>
    <w:rsid w:val="00966B7D"/>
    <w:rsid w:val="00972578"/>
    <w:rsid w:val="00973875"/>
    <w:rsid w:val="00973D23"/>
    <w:rsid w:val="0097400D"/>
    <w:rsid w:val="0097592A"/>
    <w:rsid w:val="00980B82"/>
    <w:rsid w:val="009819E2"/>
    <w:rsid w:val="009825B1"/>
    <w:rsid w:val="0098293D"/>
    <w:rsid w:val="00982E96"/>
    <w:rsid w:val="00982F86"/>
    <w:rsid w:val="009838F3"/>
    <w:rsid w:val="00983B9E"/>
    <w:rsid w:val="00987E86"/>
    <w:rsid w:val="00995078"/>
    <w:rsid w:val="009951F0"/>
    <w:rsid w:val="00995A73"/>
    <w:rsid w:val="00995C90"/>
    <w:rsid w:val="009974EC"/>
    <w:rsid w:val="00997C0F"/>
    <w:rsid w:val="009A052E"/>
    <w:rsid w:val="009A0997"/>
    <w:rsid w:val="009A1FDF"/>
    <w:rsid w:val="009A55B3"/>
    <w:rsid w:val="009A6582"/>
    <w:rsid w:val="009A741C"/>
    <w:rsid w:val="009A7E1B"/>
    <w:rsid w:val="009B146E"/>
    <w:rsid w:val="009B2468"/>
    <w:rsid w:val="009B2A75"/>
    <w:rsid w:val="009B6CEF"/>
    <w:rsid w:val="009B6F53"/>
    <w:rsid w:val="009B74E7"/>
    <w:rsid w:val="009C288A"/>
    <w:rsid w:val="009C40CE"/>
    <w:rsid w:val="009C4C4A"/>
    <w:rsid w:val="009C5B87"/>
    <w:rsid w:val="009C6AA0"/>
    <w:rsid w:val="009C7AC4"/>
    <w:rsid w:val="009D03C9"/>
    <w:rsid w:val="009D0699"/>
    <w:rsid w:val="009D0736"/>
    <w:rsid w:val="009D16A1"/>
    <w:rsid w:val="009D2569"/>
    <w:rsid w:val="009D3785"/>
    <w:rsid w:val="009D58E8"/>
    <w:rsid w:val="009E0DC7"/>
    <w:rsid w:val="009E263E"/>
    <w:rsid w:val="009E2CE5"/>
    <w:rsid w:val="009E46DF"/>
    <w:rsid w:val="009E6EAB"/>
    <w:rsid w:val="009E7766"/>
    <w:rsid w:val="009F1164"/>
    <w:rsid w:val="009F4096"/>
    <w:rsid w:val="009F528D"/>
    <w:rsid w:val="009F5961"/>
    <w:rsid w:val="009F7EE8"/>
    <w:rsid w:val="00A0029B"/>
    <w:rsid w:val="00A00976"/>
    <w:rsid w:val="00A015A9"/>
    <w:rsid w:val="00A02CBC"/>
    <w:rsid w:val="00A03464"/>
    <w:rsid w:val="00A1006B"/>
    <w:rsid w:val="00A108BD"/>
    <w:rsid w:val="00A14057"/>
    <w:rsid w:val="00A16767"/>
    <w:rsid w:val="00A20BA1"/>
    <w:rsid w:val="00A22465"/>
    <w:rsid w:val="00A246D3"/>
    <w:rsid w:val="00A26089"/>
    <w:rsid w:val="00A266C6"/>
    <w:rsid w:val="00A26CCD"/>
    <w:rsid w:val="00A26E11"/>
    <w:rsid w:val="00A32738"/>
    <w:rsid w:val="00A32BB8"/>
    <w:rsid w:val="00A33522"/>
    <w:rsid w:val="00A34C1A"/>
    <w:rsid w:val="00A3521B"/>
    <w:rsid w:val="00A360CD"/>
    <w:rsid w:val="00A40A42"/>
    <w:rsid w:val="00A40AEC"/>
    <w:rsid w:val="00A41824"/>
    <w:rsid w:val="00A41B82"/>
    <w:rsid w:val="00A42474"/>
    <w:rsid w:val="00A42B36"/>
    <w:rsid w:val="00A4670B"/>
    <w:rsid w:val="00A50563"/>
    <w:rsid w:val="00A50ECE"/>
    <w:rsid w:val="00A515BE"/>
    <w:rsid w:val="00A5344D"/>
    <w:rsid w:val="00A53E97"/>
    <w:rsid w:val="00A54B49"/>
    <w:rsid w:val="00A551A8"/>
    <w:rsid w:val="00A55531"/>
    <w:rsid w:val="00A56221"/>
    <w:rsid w:val="00A566F6"/>
    <w:rsid w:val="00A5715F"/>
    <w:rsid w:val="00A579D1"/>
    <w:rsid w:val="00A57C01"/>
    <w:rsid w:val="00A61D4D"/>
    <w:rsid w:val="00A620F5"/>
    <w:rsid w:val="00A62403"/>
    <w:rsid w:val="00A64D0C"/>
    <w:rsid w:val="00A65D94"/>
    <w:rsid w:val="00A70DB7"/>
    <w:rsid w:val="00A71AD0"/>
    <w:rsid w:val="00A71BC1"/>
    <w:rsid w:val="00A72550"/>
    <w:rsid w:val="00A7387C"/>
    <w:rsid w:val="00A75FAB"/>
    <w:rsid w:val="00A769B7"/>
    <w:rsid w:val="00A76B59"/>
    <w:rsid w:val="00A76BB6"/>
    <w:rsid w:val="00A77E03"/>
    <w:rsid w:val="00A80B37"/>
    <w:rsid w:val="00A85E58"/>
    <w:rsid w:val="00A86DC2"/>
    <w:rsid w:val="00A87A85"/>
    <w:rsid w:val="00A9139B"/>
    <w:rsid w:val="00A92B2F"/>
    <w:rsid w:val="00A92B34"/>
    <w:rsid w:val="00A9512F"/>
    <w:rsid w:val="00A964C7"/>
    <w:rsid w:val="00A969A0"/>
    <w:rsid w:val="00AA4AD5"/>
    <w:rsid w:val="00AA4B56"/>
    <w:rsid w:val="00AA683A"/>
    <w:rsid w:val="00AA73B3"/>
    <w:rsid w:val="00AB1396"/>
    <w:rsid w:val="00AB1740"/>
    <w:rsid w:val="00AB1DC0"/>
    <w:rsid w:val="00AB1E5D"/>
    <w:rsid w:val="00AB3A2C"/>
    <w:rsid w:val="00AB4091"/>
    <w:rsid w:val="00AB4A4E"/>
    <w:rsid w:val="00AB5355"/>
    <w:rsid w:val="00AB61C7"/>
    <w:rsid w:val="00AB6340"/>
    <w:rsid w:val="00AB6F95"/>
    <w:rsid w:val="00AB7674"/>
    <w:rsid w:val="00AC0CBA"/>
    <w:rsid w:val="00AC176B"/>
    <w:rsid w:val="00AC27E1"/>
    <w:rsid w:val="00AC669A"/>
    <w:rsid w:val="00AC6862"/>
    <w:rsid w:val="00AC6CE6"/>
    <w:rsid w:val="00AD034A"/>
    <w:rsid w:val="00AD0A43"/>
    <w:rsid w:val="00AD3A39"/>
    <w:rsid w:val="00AD3C8A"/>
    <w:rsid w:val="00AD5FBC"/>
    <w:rsid w:val="00AD6091"/>
    <w:rsid w:val="00AD6BA5"/>
    <w:rsid w:val="00AE0FB8"/>
    <w:rsid w:val="00AE3978"/>
    <w:rsid w:val="00AE468A"/>
    <w:rsid w:val="00AE4729"/>
    <w:rsid w:val="00AE4B50"/>
    <w:rsid w:val="00AE5EC4"/>
    <w:rsid w:val="00AF0DF6"/>
    <w:rsid w:val="00AF27E2"/>
    <w:rsid w:val="00AF55BE"/>
    <w:rsid w:val="00AF71FC"/>
    <w:rsid w:val="00B00290"/>
    <w:rsid w:val="00B00CA0"/>
    <w:rsid w:val="00B0158F"/>
    <w:rsid w:val="00B070A3"/>
    <w:rsid w:val="00B07A1F"/>
    <w:rsid w:val="00B13463"/>
    <w:rsid w:val="00B16121"/>
    <w:rsid w:val="00B161CD"/>
    <w:rsid w:val="00B179A4"/>
    <w:rsid w:val="00B21FEB"/>
    <w:rsid w:val="00B22022"/>
    <w:rsid w:val="00B22C6D"/>
    <w:rsid w:val="00B27536"/>
    <w:rsid w:val="00B316C1"/>
    <w:rsid w:val="00B33ACC"/>
    <w:rsid w:val="00B342F8"/>
    <w:rsid w:val="00B35BD2"/>
    <w:rsid w:val="00B451B4"/>
    <w:rsid w:val="00B479C9"/>
    <w:rsid w:val="00B47E58"/>
    <w:rsid w:val="00B5078A"/>
    <w:rsid w:val="00B50DC3"/>
    <w:rsid w:val="00B51713"/>
    <w:rsid w:val="00B51DFB"/>
    <w:rsid w:val="00B527BD"/>
    <w:rsid w:val="00B534A4"/>
    <w:rsid w:val="00B53834"/>
    <w:rsid w:val="00B5446C"/>
    <w:rsid w:val="00B54ADD"/>
    <w:rsid w:val="00B602AD"/>
    <w:rsid w:val="00B647B1"/>
    <w:rsid w:val="00B7154A"/>
    <w:rsid w:val="00B73E45"/>
    <w:rsid w:val="00B7442B"/>
    <w:rsid w:val="00B77CF1"/>
    <w:rsid w:val="00B77EDA"/>
    <w:rsid w:val="00B8068B"/>
    <w:rsid w:val="00B80942"/>
    <w:rsid w:val="00B824D8"/>
    <w:rsid w:val="00B8350F"/>
    <w:rsid w:val="00B83776"/>
    <w:rsid w:val="00B84FC9"/>
    <w:rsid w:val="00B85578"/>
    <w:rsid w:val="00B855AE"/>
    <w:rsid w:val="00B86C1A"/>
    <w:rsid w:val="00B87B65"/>
    <w:rsid w:val="00B90B62"/>
    <w:rsid w:val="00B9103C"/>
    <w:rsid w:val="00B946C5"/>
    <w:rsid w:val="00B948F3"/>
    <w:rsid w:val="00B96FFB"/>
    <w:rsid w:val="00B97A52"/>
    <w:rsid w:val="00B97FC8"/>
    <w:rsid w:val="00BA001E"/>
    <w:rsid w:val="00BA2590"/>
    <w:rsid w:val="00BA25D1"/>
    <w:rsid w:val="00BA25F3"/>
    <w:rsid w:val="00BA66F1"/>
    <w:rsid w:val="00BA6B5D"/>
    <w:rsid w:val="00BA6ED1"/>
    <w:rsid w:val="00BA7F79"/>
    <w:rsid w:val="00BB0629"/>
    <w:rsid w:val="00BB47C3"/>
    <w:rsid w:val="00BC0846"/>
    <w:rsid w:val="00BC149F"/>
    <w:rsid w:val="00BC2FD1"/>
    <w:rsid w:val="00BC3872"/>
    <w:rsid w:val="00BC3EE3"/>
    <w:rsid w:val="00BC5AF4"/>
    <w:rsid w:val="00BC7CB1"/>
    <w:rsid w:val="00BD0685"/>
    <w:rsid w:val="00BD0B63"/>
    <w:rsid w:val="00BD1906"/>
    <w:rsid w:val="00BD4A65"/>
    <w:rsid w:val="00BD6CF2"/>
    <w:rsid w:val="00BE0955"/>
    <w:rsid w:val="00BE2030"/>
    <w:rsid w:val="00BE5478"/>
    <w:rsid w:val="00BE69D7"/>
    <w:rsid w:val="00BE6FFF"/>
    <w:rsid w:val="00BF0BD6"/>
    <w:rsid w:val="00BF19FC"/>
    <w:rsid w:val="00BF1CBF"/>
    <w:rsid w:val="00BF1DC0"/>
    <w:rsid w:val="00BF3C10"/>
    <w:rsid w:val="00BF3F84"/>
    <w:rsid w:val="00BF64C6"/>
    <w:rsid w:val="00BF755B"/>
    <w:rsid w:val="00BF7E90"/>
    <w:rsid w:val="00BF7F42"/>
    <w:rsid w:val="00C00421"/>
    <w:rsid w:val="00C00AA4"/>
    <w:rsid w:val="00C02267"/>
    <w:rsid w:val="00C03225"/>
    <w:rsid w:val="00C03C57"/>
    <w:rsid w:val="00C0594F"/>
    <w:rsid w:val="00C065CF"/>
    <w:rsid w:val="00C10C18"/>
    <w:rsid w:val="00C1200F"/>
    <w:rsid w:val="00C122EA"/>
    <w:rsid w:val="00C166BB"/>
    <w:rsid w:val="00C16885"/>
    <w:rsid w:val="00C21166"/>
    <w:rsid w:val="00C222DC"/>
    <w:rsid w:val="00C227E2"/>
    <w:rsid w:val="00C24091"/>
    <w:rsid w:val="00C24462"/>
    <w:rsid w:val="00C24D37"/>
    <w:rsid w:val="00C265FC"/>
    <w:rsid w:val="00C3352A"/>
    <w:rsid w:val="00C34FDE"/>
    <w:rsid w:val="00C36060"/>
    <w:rsid w:val="00C361D1"/>
    <w:rsid w:val="00C363F1"/>
    <w:rsid w:val="00C37EE7"/>
    <w:rsid w:val="00C41430"/>
    <w:rsid w:val="00C447C5"/>
    <w:rsid w:val="00C462C2"/>
    <w:rsid w:val="00C476DC"/>
    <w:rsid w:val="00C47D5D"/>
    <w:rsid w:val="00C53438"/>
    <w:rsid w:val="00C54268"/>
    <w:rsid w:val="00C56205"/>
    <w:rsid w:val="00C56B9B"/>
    <w:rsid w:val="00C61D7C"/>
    <w:rsid w:val="00C633EB"/>
    <w:rsid w:val="00C671E6"/>
    <w:rsid w:val="00C7080A"/>
    <w:rsid w:val="00C7091A"/>
    <w:rsid w:val="00C712BF"/>
    <w:rsid w:val="00C73835"/>
    <w:rsid w:val="00C75FFD"/>
    <w:rsid w:val="00C76377"/>
    <w:rsid w:val="00C763E5"/>
    <w:rsid w:val="00C820E0"/>
    <w:rsid w:val="00C84DB9"/>
    <w:rsid w:val="00C85728"/>
    <w:rsid w:val="00C86BDC"/>
    <w:rsid w:val="00C9098A"/>
    <w:rsid w:val="00C90FC8"/>
    <w:rsid w:val="00C92A59"/>
    <w:rsid w:val="00C92D99"/>
    <w:rsid w:val="00CA15F5"/>
    <w:rsid w:val="00CA22FE"/>
    <w:rsid w:val="00CA4C29"/>
    <w:rsid w:val="00CA4F8C"/>
    <w:rsid w:val="00CA5362"/>
    <w:rsid w:val="00CA59AD"/>
    <w:rsid w:val="00CA7154"/>
    <w:rsid w:val="00CA7F68"/>
    <w:rsid w:val="00CB261B"/>
    <w:rsid w:val="00CB34D8"/>
    <w:rsid w:val="00CB534D"/>
    <w:rsid w:val="00CB65AA"/>
    <w:rsid w:val="00CB79F1"/>
    <w:rsid w:val="00CB7CE9"/>
    <w:rsid w:val="00CC2016"/>
    <w:rsid w:val="00CC35EA"/>
    <w:rsid w:val="00CC48B9"/>
    <w:rsid w:val="00CC50A7"/>
    <w:rsid w:val="00CC55AD"/>
    <w:rsid w:val="00CD16B3"/>
    <w:rsid w:val="00CD1B5D"/>
    <w:rsid w:val="00CD248F"/>
    <w:rsid w:val="00CD25C4"/>
    <w:rsid w:val="00CD2888"/>
    <w:rsid w:val="00CD399B"/>
    <w:rsid w:val="00CE1915"/>
    <w:rsid w:val="00CE19BD"/>
    <w:rsid w:val="00CE1E6F"/>
    <w:rsid w:val="00CE446D"/>
    <w:rsid w:val="00CE62DA"/>
    <w:rsid w:val="00CF0C7E"/>
    <w:rsid w:val="00CF0E4F"/>
    <w:rsid w:val="00CF12B1"/>
    <w:rsid w:val="00CF141F"/>
    <w:rsid w:val="00CF1502"/>
    <w:rsid w:val="00CF35FC"/>
    <w:rsid w:val="00CF4A4C"/>
    <w:rsid w:val="00CF5671"/>
    <w:rsid w:val="00CF57B4"/>
    <w:rsid w:val="00CF57DE"/>
    <w:rsid w:val="00CF6FDF"/>
    <w:rsid w:val="00CF77D5"/>
    <w:rsid w:val="00CF7939"/>
    <w:rsid w:val="00D01CF0"/>
    <w:rsid w:val="00D10CD4"/>
    <w:rsid w:val="00D1102F"/>
    <w:rsid w:val="00D12FDA"/>
    <w:rsid w:val="00D149E8"/>
    <w:rsid w:val="00D16D6E"/>
    <w:rsid w:val="00D17B39"/>
    <w:rsid w:val="00D22086"/>
    <w:rsid w:val="00D24737"/>
    <w:rsid w:val="00D26F8F"/>
    <w:rsid w:val="00D27925"/>
    <w:rsid w:val="00D30A9A"/>
    <w:rsid w:val="00D317DA"/>
    <w:rsid w:val="00D319C5"/>
    <w:rsid w:val="00D338F1"/>
    <w:rsid w:val="00D36352"/>
    <w:rsid w:val="00D44136"/>
    <w:rsid w:val="00D444E7"/>
    <w:rsid w:val="00D44CE3"/>
    <w:rsid w:val="00D50604"/>
    <w:rsid w:val="00D54AB1"/>
    <w:rsid w:val="00D56D43"/>
    <w:rsid w:val="00D578BF"/>
    <w:rsid w:val="00D611B6"/>
    <w:rsid w:val="00D61608"/>
    <w:rsid w:val="00D61F75"/>
    <w:rsid w:val="00D63263"/>
    <w:rsid w:val="00D6394F"/>
    <w:rsid w:val="00D63E19"/>
    <w:rsid w:val="00D66C66"/>
    <w:rsid w:val="00D67D14"/>
    <w:rsid w:val="00D70490"/>
    <w:rsid w:val="00D71822"/>
    <w:rsid w:val="00D77FD2"/>
    <w:rsid w:val="00D83781"/>
    <w:rsid w:val="00D83FA9"/>
    <w:rsid w:val="00D84B6D"/>
    <w:rsid w:val="00D85F28"/>
    <w:rsid w:val="00D9173E"/>
    <w:rsid w:val="00D91942"/>
    <w:rsid w:val="00D93DB2"/>
    <w:rsid w:val="00D958DE"/>
    <w:rsid w:val="00DA1588"/>
    <w:rsid w:val="00DA494E"/>
    <w:rsid w:val="00DA4EDF"/>
    <w:rsid w:val="00DA5000"/>
    <w:rsid w:val="00DA7E8A"/>
    <w:rsid w:val="00DB2BEA"/>
    <w:rsid w:val="00DB2C3B"/>
    <w:rsid w:val="00DB3399"/>
    <w:rsid w:val="00DB6958"/>
    <w:rsid w:val="00DB7118"/>
    <w:rsid w:val="00DC01F4"/>
    <w:rsid w:val="00DC24A5"/>
    <w:rsid w:val="00DC4A56"/>
    <w:rsid w:val="00DC590D"/>
    <w:rsid w:val="00DC6A39"/>
    <w:rsid w:val="00DD295E"/>
    <w:rsid w:val="00DD3B81"/>
    <w:rsid w:val="00DD440F"/>
    <w:rsid w:val="00DD5F92"/>
    <w:rsid w:val="00DE1A2A"/>
    <w:rsid w:val="00DE4F98"/>
    <w:rsid w:val="00DE5798"/>
    <w:rsid w:val="00DE5EB1"/>
    <w:rsid w:val="00DE796A"/>
    <w:rsid w:val="00DF05BB"/>
    <w:rsid w:val="00DF7063"/>
    <w:rsid w:val="00E00A46"/>
    <w:rsid w:val="00E015AC"/>
    <w:rsid w:val="00E059D3"/>
    <w:rsid w:val="00E06516"/>
    <w:rsid w:val="00E14F28"/>
    <w:rsid w:val="00E158D5"/>
    <w:rsid w:val="00E166B1"/>
    <w:rsid w:val="00E201C8"/>
    <w:rsid w:val="00E21447"/>
    <w:rsid w:val="00E2234C"/>
    <w:rsid w:val="00E22638"/>
    <w:rsid w:val="00E22E05"/>
    <w:rsid w:val="00E2321E"/>
    <w:rsid w:val="00E23722"/>
    <w:rsid w:val="00E247C2"/>
    <w:rsid w:val="00E24E25"/>
    <w:rsid w:val="00E25221"/>
    <w:rsid w:val="00E26C54"/>
    <w:rsid w:val="00E30552"/>
    <w:rsid w:val="00E31210"/>
    <w:rsid w:val="00E3344F"/>
    <w:rsid w:val="00E369DB"/>
    <w:rsid w:val="00E36EB2"/>
    <w:rsid w:val="00E43707"/>
    <w:rsid w:val="00E47598"/>
    <w:rsid w:val="00E476FA"/>
    <w:rsid w:val="00E51EC3"/>
    <w:rsid w:val="00E53B6B"/>
    <w:rsid w:val="00E579A8"/>
    <w:rsid w:val="00E60BA2"/>
    <w:rsid w:val="00E60EC2"/>
    <w:rsid w:val="00E63CFD"/>
    <w:rsid w:val="00E63D25"/>
    <w:rsid w:val="00E63FCF"/>
    <w:rsid w:val="00E67568"/>
    <w:rsid w:val="00E71965"/>
    <w:rsid w:val="00E724A0"/>
    <w:rsid w:val="00E7433F"/>
    <w:rsid w:val="00E760C7"/>
    <w:rsid w:val="00E828C7"/>
    <w:rsid w:val="00E8445C"/>
    <w:rsid w:val="00E84A4F"/>
    <w:rsid w:val="00E90558"/>
    <w:rsid w:val="00E9077F"/>
    <w:rsid w:val="00E9085B"/>
    <w:rsid w:val="00E91640"/>
    <w:rsid w:val="00E921B9"/>
    <w:rsid w:val="00E95BA4"/>
    <w:rsid w:val="00E96DEF"/>
    <w:rsid w:val="00EA0788"/>
    <w:rsid w:val="00EA0FD4"/>
    <w:rsid w:val="00EA1054"/>
    <w:rsid w:val="00EA27A8"/>
    <w:rsid w:val="00EA3497"/>
    <w:rsid w:val="00EA37A1"/>
    <w:rsid w:val="00EA38C7"/>
    <w:rsid w:val="00EA4780"/>
    <w:rsid w:val="00EA7198"/>
    <w:rsid w:val="00EB0A65"/>
    <w:rsid w:val="00EB0EB2"/>
    <w:rsid w:val="00EB2D97"/>
    <w:rsid w:val="00EB32FE"/>
    <w:rsid w:val="00EB753E"/>
    <w:rsid w:val="00EC24A2"/>
    <w:rsid w:val="00EC2602"/>
    <w:rsid w:val="00EC2CB1"/>
    <w:rsid w:val="00EC3A5F"/>
    <w:rsid w:val="00EC59EF"/>
    <w:rsid w:val="00ED2918"/>
    <w:rsid w:val="00ED4ECA"/>
    <w:rsid w:val="00ED6BB3"/>
    <w:rsid w:val="00ED77A3"/>
    <w:rsid w:val="00EE026C"/>
    <w:rsid w:val="00EE35D4"/>
    <w:rsid w:val="00EE3DF6"/>
    <w:rsid w:val="00EE522A"/>
    <w:rsid w:val="00EE5837"/>
    <w:rsid w:val="00EE5C27"/>
    <w:rsid w:val="00EE6D78"/>
    <w:rsid w:val="00EF110A"/>
    <w:rsid w:val="00EF135A"/>
    <w:rsid w:val="00EF19EC"/>
    <w:rsid w:val="00EF6744"/>
    <w:rsid w:val="00EF6CDD"/>
    <w:rsid w:val="00EF711C"/>
    <w:rsid w:val="00EF7575"/>
    <w:rsid w:val="00F00CCF"/>
    <w:rsid w:val="00F00F27"/>
    <w:rsid w:val="00F01B22"/>
    <w:rsid w:val="00F0386D"/>
    <w:rsid w:val="00F03C00"/>
    <w:rsid w:val="00F12DD6"/>
    <w:rsid w:val="00F12DFC"/>
    <w:rsid w:val="00F21754"/>
    <w:rsid w:val="00F218F7"/>
    <w:rsid w:val="00F240DC"/>
    <w:rsid w:val="00F24F24"/>
    <w:rsid w:val="00F253D4"/>
    <w:rsid w:val="00F27FC6"/>
    <w:rsid w:val="00F31535"/>
    <w:rsid w:val="00F322C7"/>
    <w:rsid w:val="00F323D7"/>
    <w:rsid w:val="00F3310C"/>
    <w:rsid w:val="00F34725"/>
    <w:rsid w:val="00F35328"/>
    <w:rsid w:val="00F35ED9"/>
    <w:rsid w:val="00F361B2"/>
    <w:rsid w:val="00F36A83"/>
    <w:rsid w:val="00F37522"/>
    <w:rsid w:val="00F40D7F"/>
    <w:rsid w:val="00F413A5"/>
    <w:rsid w:val="00F43F00"/>
    <w:rsid w:val="00F44DF8"/>
    <w:rsid w:val="00F45D78"/>
    <w:rsid w:val="00F47390"/>
    <w:rsid w:val="00F50135"/>
    <w:rsid w:val="00F531E5"/>
    <w:rsid w:val="00F57996"/>
    <w:rsid w:val="00F61AB5"/>
    <w:rsid w:val="00F622EA"/>
    <w:rsid w:val="00F64BB3"/>
    <w:rsid w:val="00F66AB2"/>
    <w:rsid w:val="00F67C3E"/>
    <w:rsid w:val="00F70D66"/>
    <w:rsid w:val="00F70E8A"/>
    <w:rsid w:val="00F7444A"/>
    <w:rsid w:val="00F762BC"/>
    <w:rsid w:val="00F7639B"/>
    <w:rsid w:val="00F822AB"/>
    <w:rsid w:val="00F83111"/>
    <w:rsid w:val="00F83AB9"/>
    <w:rsid w:val="00F83E7D"/>
    <w:rsid w:val="00F84049"/>
    <w:rsid w:val="00F87E04"/>
    <w:rsid w:val="00F909DF"/>
    <w:rsid w:val="00F932A0"/>
    <w:rsid w:val="00F93650"/>
    <w:rsid w:val="00F93858"/>
    <w:rsid w:val="00F94087"/>
    <w:rsid w:val="00F9550A"/>
    <w:rsid w:val="00F97A79"/>
    <w:rsid w:val="00FA18B9"/>
    <w:rsid w:val="00FA2101"/>
    <w:rsid w:val="00FA2707"/>
    <w:rsid w:val="00FA3860"/>
    <w:rsid w:val="00FA41D6"/>
    <w:rsid w:val="00FA5E8E"/>
    <w:rsid w:val="00FB0332"/>
    <w:rsid w:val="00FB1424"/>
    <w:rsid w:val="00FB1817"/>
    <w:rsid w:val="00FB1EDD"/>
    <w:rsid w:val="00FB4A3F"/>
    <w:rsid w:val="00FB4F87"/>
    <w:rsid w:val="00FB60B6"/>
    <w:rsid w:val="00FB61BA"/>
    <w:rsid w:val="00FB6331"/>
    <w:rsid w:val="00FC1EB0"/>
    <w:rsid w:val="00FC44A4"/>
    <w:rsid w:val="00FC5CFC"/>
    <w:rsid w:val="00FD1841"/>
    <w:rsid w:val="00FD2F48"/>
    <w:rsid w:val="00FD3405"/>
    <w:rsid w:val="00FD5A6C"/>
    <w:rsid w:val="00FE0519"/>
    <w:rsid w:val="00FE13C0"/>
    <w:rsid w:val="00FE21C0"/>
    <w:rsid w:val="00FE433E"/>
    <w:rsid w:val="00FE4A4D"/>
    <w:rsid w:val="00FE5CDC"/>
    <w:rsid w:val="00FF01E7"/>
    <w:rsid w:val="00FF1613"/>
    <w:rsid w:val="00FF27BA"/>
    <w:rsid w:val="00FF5507"/>
    <w:rsid w:val="00FF67D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52CB3CD"/>
  <w15:docId w15:val="{32DC2C43-50CB-4336-9715-0E1636A15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raditional Arabic"/>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29C9"/>
    <w:pPr>
      <w:bidi/>
    </w:pPr>
    <w:rPr>
      <w:rFonts w:cs="Simplified Arabic"/>
      <w:sz w:val="22"/>
      <w:szCs w:val="28"/>
    </w:rPr>
  </w:style>
  <w:style w:type="paragraph" w:styleId="Heading1">
    <w:name w:val="heading 1"/>
    <w:basedOn w:val="Normal"/>
    <w:next w:val="Normal"/>
    <w:link w:val="Heading1Char"/>
    <w:uiPriority w:val="9"/>
    <w:qFormat/>
    <w:pPr>
      <w:keepNext/>
      <w:spacing w:before="120" w:after="120" w:line="360" w:lineRule="exact"/>
      <w:jc w:val="center"/>
      <w:outlineLvl w:val="0"/>
    </w:pPr>
    <w:rPr>
      <w:u w:val="single"/>
    </w:rPr>
  </w:style>
  <w:style w:type="paragraph" w:styleId="Heading2">
    <w:name w:val="heading 2"/>
    <w:aliases w:val="Chpt"/>
    <w:basedOn w:val="Normal"/>
    <w:next w:val="Normal"/>
    <w:link w:val="Heading2Char"/>
    <w:uiPriority w:val="9"/>
    <w:qFormat/>
    <w:pPr>
      <w:keepNext/>
      <w:spacing w:before="120" w:after="120" w:line="360" w:lineRule="exact"/>
      <w:jc w:val="center"/>
      <w:outlineLvl w:val="1"/>
    </w:pPr>
    <w:rPr>
      <w:u w:val="single"/>
    </w:rPr>
  </w:style>
  <w:style w:type="paragraph" w:styleId="Heading3">
    <w:name w:val="heading 3"/>
    <w:aliases w:val="Sec"/>
    <w:basedOn w:val="Normal"/>
    <w:next w:val="Normal"/>
    <w:link w:val="Heading3Char"/>
    <w:uiPriority w:val="9"/>
    <w:qFormat/>
    <w:pPr>
      <w:keepNext/>
      <w:spacing w:before="120" w:after="120" w:line="360" w:lineRule="exact"/>
      <w:jc w:val="both"/>
      <w:outlineLvl w:val="2"/>
    </w:pPr>
    <w:rPr>
      <w:u w:val="single"/>
    </w:rPr>
  </w:style>
  <w:style w:type="paragraph" w:styleId="Heading4">
    <w:name w:val="heading 4"/>
    <w:aliases w:val="MainPara"/>
    <w:basedOn w:val="Normal"/>
    <w:next w:val="Normal"/>
    <w:link w:val="Heading4Char"/>
    <w:uiPriority w:val="9"/>
    <w:qFormat/>
    <w:pPr>
      <w:keepNext/>
      <w:spacing w:before="120" w:after="120" w:line="360" w:lineRule="exact"/>
      <w:jc w:val="both"/>
      <w:outlineLvl w:val="3"/>
    </w:pPr>
  </w:style>
  <w:style w:type="paragraph" w:styleId="Heading5">
    <w:name w:val="heading 5"/>
    <w:aliases w:val="Subpara 2"/>
    <w:basedOn w:val="Normal"/>
    <w:next w:val="Normal"/>
    <w:link w:val="Heading5Char"/>
    <w:uiPriority w:val="9"/>
    <w:qFormat/>
    <w:pPr>
      <w:keepNext/>
      <w:jc w:val="right"/>
      <w:outlineLvl w:val="4"/>
    </w:pPr>
    <w:rPr>
      <w:rFonts w:ascii="Times" w:hAnsi="Times" w:cs="Arabic Transparent"/>
      <w:b/>
      <w:bCs/>
      <w:noProof/>
      <w:sz w:val="20"/>
      <w:szCs w:val="44"/>
    </w:rPr>
  </w:style>
  <w:style w:type="paragraph" w:styleId="Heading6">
    <w:name w:val="heading 6"/>
    <w:basedOn w:val="Normal"/>
    <w:next w:val="Normal"/>
    <w:link w:val="Heading6Char"/>
    <w:uiPriority w:val="9"/>
    <w:qFormat/>
    <w:pPr>
      <w:keepNext/>
      <w:spacing w:before="120" w:after="120" w:line="360" w:lineRule="exact"/>
      <w:jc w:val="both"/>
      <w:outlineLvl w:val="5"/>
    </w:pPr>
    <w:rPr>
      <w:u w:val="single"/>
    </w:rPr>
  </w:style>
  <w:style w:type="paragraph" w:styleId="Heading7">
    <w:name w:val="heading 7"/>
    <w:basedOn w:val="Normal"/>
    <w:next w:val="Normal"/>
    <w:link w:val="Heading7Char"/>
    <w:uiPriority w:val="9"/>
    <w:qFormat/>
    <w:pPr>
      <w:keepNext/>
      <w:jc w:val="center"/>
      <w:outlineLvl w:val="6"/>
    </w:pPr>
    <w:rPr>
      <w:rFonts w:ascii="Times" w:hAnsi="Times"/>
      <w:b/>
      <w:bCs/>
      <w:noProof/>
      <w:sz w:val="20"/>
    </w:rPr>
  </w:style>
  <w:style w:type="paragraph" w:styleId="Heading8">
    <w:name w:val="heading 8"/>
    <w:basedOn w:val="Normal"/>
    <w:next w:val="Normal"/>
    <w:link w:val="Heading8Char"/>
    <w:uiPriority w:val="9"/>
    <w:qFormat/>
    <w:pPr>
      <w:keepNext/>
      <w:jc w:val="center"/>
      <w:outlineLvl w:val="7"/>
    </w:pPr>
    <w:rPr>
      <w:b/>
      <w:bCs/>
      <w:sz w:val="30"/>
      <w:szCs w:val="30"/>
    </w:rPr>
  </w:style>
  <w:style w:type="paragraph" w:styleId="Heading9">
    <w:name w:val="heading 9"/>
    <w:basedOn w:val="Normal"/>
    <w:next w:val="Normal"/>
    <w:link w:val="Heading9Char"/>
    <w:uiPriority w:val="9"/>
    <w:qFormat/>
    <w:pPr>
      <w:keepNext/>
      <w:spacing w:line="360" w:lineRule="exact"/>
      <w:jc w:val="center"/>
      <w:outlineLvl w:val="8"/>
    </w:pPr>
    <w:rPr>
      <w:rFonts w:ascii="Times" w:hAnsi="Times"/>
      <w:b/>
      <w:bCs/>
      <w:noProof/>
      <w:sz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EthylHeader"/>
    <w:basedOn w:val="Normal"/>
    <w:link w:val="HeaderChar"/>
    <w:uiPriority w:val="99"/>
    <w:pPr>
      <w:tabs>
        <w:tab w:val="center" w:pos="4153"/>
        <w:tab w:val="right" w:pos="8306"/>
      </w:tabs>
      <w:jc w:val="right"/>
    </w:pPr>
    <w:rPr>
      <w:rFonts w:ascii="Times" w:hAnsi="Times"/>
      <w:noProof/>
      <w:sz w:val="20"/>
      <w:szCs w:val="24"/>
    </w:rPr>
  </w:style>
  <w:style w:type="character" w:styleId="PageNumber">
    <w:name w:val="page number"/>
    <w:basedOn w:val="DefaultParagraphFont"/>
  </w:style>
  <w:style w:type="paragraph" w:styleId="Footer">
    <w:name w:val="footer"/>
    <w:aliases w:val=" Char,Char"/>
    <w:basedOn w:val="Normal"/>
    <w:link w:val="FooterChar"/>
    <w:uiPriority w:val="99"/>
    <w:pPr>
      <w:tabs>
        <w:tab w:val="center" w:pos="4153"/>
        <w:tab w:val="right" w:pos="8306"/>
      </w:tabs>
      <w:jc w:val="right"/>
    </w:pPr>
    <w:rPr>
      <w:rFonts w:ascii="Times" w:hAnsi="Times"/>
      <w:noProof/>
      <w:sz w:val="20"/>
      <w:szCs w:val="24"/>
    </w:rPr>
  </w:style>
  <w:style w:type="paragraph" w:styleId="FootnoteText">
    <w:name w:val="footnote text"/>
    <w:aliases w:val="DNV-FT,Geneva 9,Font: Geneva 9,Boston 10,f,Footnote01,-E Fußnotentext,ft,Fußnote,Fußnotentext Ursprung,fn,footnote text,Footnotes,Footnote ak,fn cafc,Footnotes Char Char,Footnote Text Char Char,fn Char Char,footnote text Char Char Char Ch"/>
    <w:basedOn w:val="Normal"/>
    <w:link w:val="FootnoteTextChar"/>
    <w:uiPriority w:val="99"/>
    <w:qFormat/>
    <w:pPr>
      <w:jc w:val="right"/>
    </w:pPr>
    <w:rPr>
      <w:rFonts w:ascii="Times" w:hAnsi="Times"/>
      <w:noProof/>
      <w:sz w:val="20"/>
      <w:szCs w:val="20"/>
    </w:rPr>
  </w:style>
  <w:style w:type="character" w:styleId="FootnoteReference">
    <w:name w:val="footnote reference"/>
    <w:aliases w:val="16 Point,Superscript 6 Point,number,SUPERS,Footnote Reference Superscript,ftref,(Ref. de nota al pie),fr,Ref,de nota al pie,註腳內容,de nota al pie + (Asian) MS Mincho,Footnote Reference1,11 pt,Ref. de nota de rodapé1,stylish"/>
    <w:uiPriority w:val="99"/>
    <w:qFormat/>
    <w:rPr>
      <w:vertAlign w:val="superscript"/>
    </w:rPr>
  </w:style>
  <w:style w:type="paragraph" w:customStyle="1" w:styleId="Level1">
    <w:name w:val="Level1"/>
    <w:basedOn w:val="Normal"/>
    <w:pPr>
      <w:tabs>
        <w:tab w:val="left" w:pos="578"/>
        <w:tab w:val="left" w:pos="1157"/>
      </w:tabs>
      <w:bidi w:val="0"/>
      <w:spacing w:after="240"/>
    </w:pPr>
    <w:rPr>
      <w:rFonts w:cs="Times New Roman"/>
      <w:szCs w:val="22"/>
      <w:lang w:val="en-GB" w:eastAsia="fr-FR"/>
    </w:rPr>
  </w:style>
  <w:style w:type="paragraph" w:customStyle="1" w:styleId="font6">
    <w:name w:val="font6"/>
    <w:basedOn w:val="Normal"/>
    <w:pPr>
      <w:bidi w:val="0"/>
      <w:spacing w:before="100" w:beforeAutospacing="1" w:after="100" w:afterAutospacing="1"/>
    </w:pPr>
    <w:rPr>
      <w:rFonts w:ascii="Arial" w:eastAsia="Arial Unicode MS" w:hAnsi="Arial" w:cs="Arial"/>
      <w:sz w:val="20"/>
      <w:szCs w:val="20"/>
      <w:lang w:val="fr-FR" w:eastAsia="fr-FR"/>
    </w:rPr>
  </w:style>
  <w:style w:type="paragraph" w:styleId="BodyText">
    <w:name w:val="Body Text"/>
    <w:basedOn w:val="Normal"/>
    <w:link w:val="BodyTextChar"/>
    <w:pPr>
      <w:bidi w:val="0"/>
    </w:pPr>
    <w:rPr>
      <w:rFonts w:ascii="Times" w:hAnsi="Times"/>
      <w:sz w:val="20"/>
    </w:rPr>
  </w:style>
  <w:style w:type="paragraph" w:styleId="BodyText2">
    <w:name w:val="Body Text 2"/>
    <w:basedOn w:val="Normal"/>
    <w:link w:val="BodyText2Char"/>
    <w:pPr>
      <w:jc w:val="both"/>
    </w:pPr>
    <w:rPr>
      <w:rFonts w:ascii="Times" w:hAnsi="Times"/>
      <w:noProof/>
      <w:sz w:val="28"/>
    </w:rPr>
  </w:style>
  <w:style w:type="paragraph" w:customStyle="1" w:styleId="SingleTxt">
    <w:name w:val="__Single Txt"/>
    <w:basedOn w:val="Normal"/>
    <w:rsid w:val="007E0C9A"/>
    <w:pPr>
      <w:tabs>
        <w:tab w:val="left" w:pos="1267"/>
        <w:tab w:val="left" w:pos="1930"/>
        <w:tab w:val="left" w:pos="2592"/>
        <w:tab w:val="left" w:pos="3254"/>
        <w:tab w:val="left" w:pos="3917"/>
        <w:tab w:val="left" w:pos="4579"/>
        <w:tab w:val="left" w:pos="5242"/>
        <w:tab w:val="left" w:pos="5904"/>
        <w:tab w:val="left" w:pos="6566"/>
      </w:tabs>
      <w:spacing w:after="120" w:line="400" w:lineRule="exact"/>
      <w:ind w:left="1267" w:right="1267"/>
      <w:jc w:val="lowKashida"/>
    </w:pPr>
    <w:rPr>
      <w:rFonts w:cs="Traditional Arabic"/>
      <w:w w:val="103"/>
      <w:kern w:val="14"/>
      <w:sz w:val="20"/>
      <w:szCs w:val="30"/>
    </w:rPr>
  </w:style>
  <w:style w:type="paragraph" w:customStyle="1" w:styleId="Normal-pool">
    <w:name w:val="Normal-pool"/>
    <w:link w:val="Normal-poolChar"/>
    <w:qFormat/>
    <w:rsid w:val="00317E61"/>
    <w:pPr>
      <w:tabs>
        <w:tab w:val="left" w:pos="1247"/>
        <w:tab w:val="left" w:pos="1814"/>
        <w:tab w:val="left" w:pos="2381"/>
        <w:tab w:val="left" w:pos="2948"/>
        <w:tab w:val="left" w:pos="3515"/>
      </w:tabs>
    </w:pPr>
    <w:rPr>
      <w:rFonts w:cs="Times New Roman"/>
      <w:lang w:val="en-GB"/>
    </w:rPr>
  </w:style>
  <w:style w:type="character" w:customStyle="1" w:styleId="Normal-poolChar">
    <w:name w:val="Normal-pool Char"/>
    <w:link w:val="Normal-pool"/>
    <w:rsid w:val="00317E61"/>
    <w:rPr>
      <w:lang w:val="en-GB" w:eastAsia="en-US" w:bidi="ar-SA"/>
    </w:rPr>
  </w:style>
  <w:style w:type="paragraph" w:customStyle="1" w:styleId="ListParagraph1">
    <w:name w:val="List Paragraph1"/>
    <w:basedOn w:val="Normal"/>
    <w:link w:val="ListParagraphChar"/>
    <w:uiPriority w:val="34"/>
    <w:qFormat/>
    <w:rsid w:val="00317E61"/>
    <w:pPr>
      <w:bidi w:val="0"/>
      <w:spacing w:after="120"/>
      <w:ind w:left="720"/>
      <w:contextualSpacing/>
      <w:jc w:val="both"/>
    </w:pPr>
    <w:rPr>
      <w:rFonts w:ascii="Cambria" w:eastAsia="MS Mincho" w:hAnsi="Cambria" w:cs="Times New Roman"/>
      <w:sz w:val="24"/>
      <w:szCs w:val="20"/>
      <w:lang w:val="de-DE"/>
    </w:rPr>
  </w:style>
  <w:style w:type="paragraph" w:customStyle="1" w:styleId="ZZAnxheader">
    <w:name w:val="ZZ_Anx_header"/>
    <w:basedOn w:val="Normal-pool"/>
    <w:qFormat/>
    <w:rsid w:val="00317E61"/>
    <w:rPr>
      <w:b/>
      <w:bCs/>
      <w:sz w:val="28"/>
      <w:szCs w:val="22"/>
    </w:rPr>
  </w:style>
  <w:style w:type="paragraph" w:customStyle="1" w:styleId="CH1">
    <w:name w:val="CH1"/>
    <w:basedOn w:val="Normal-pool"/>
    <w:next w:val="CH2"/>
    <w:qFormat/>
    <w:rsid w:val="008A6A43"/>
    <w:pPr>
      <w:keepNext/>
      <w:keepLines/>
      <w:tabs>
        <w:tab w:val="right" w:pos="851"/>
      </w:tabs>
      <w:suppressAutoHyphens/>
      <w:spacing w:before="240" w:after="120"/>
      <w:ind w:left="1247" w:right="284" w:hanging="1247"/>
    </w:pPr>
    <w:rPr>
      <w:b/>
      <w:sz w:val="28"/>
      <w:szCs w:val="28"/>
    </w:rPr>
  </w:style>
  <w:style w:type="paragraph" w:customStyle="1" w:styleId="CH2">
    <w:name w:val="CH2"/>
    <w:basedOn w:val="Normal-pool"/>
    <w:next w:val="Normalnumber"/>
    <w:link w:val="CH2Char"/>
    <w:qFormat/>
    <w:rsid w:val="008A6A43"/>
    <w:pPr>
      <w:keepNext/>
      <w:keepLines/>
      <w:tabs>
        <w:tab w:val="right" w:pos="624"/>
        <w:tab w:val="right" w:pos="851"/>
      </w:tabs>
      <w:suppressAutoHyphens/>
      <w:spacing w:before="120" w:after="120"/>
      <w:ind w:left="1871" w:right="284" w:hanging="1247"/>
    </w:pPr>
    <w:rPr>
      <w:b/>
      <w:sz w:val="24"/>
      <w:szCs w:val="24"/>
    </w:rPr>
  </w:style>
  <w:style w:type="character" w:customStyle="1" w:styleId="NormalnumberChar">
    <w:name w:val="Normal_number Char"/>
    <w:link w:val="Normalnumber"/>
    <w:uiPriority w:val="99"/>
    <w:qFormat/>
    <w:rsid w:val="008A6A43"/>
  </w:style>
  <w:style w:type="character" w:customStyle="1" w:styleId="Heading2Char">
    <w:name w:val="Heading 2 Char"/>
    <w:aliases w:val="Chpt Char"/>
    <w:link w:val="Heading2"/>
    <w:uiPriority w:val="9"/>
    <w:locked/>
    <w:rsid w:val="008A6A43"/>
    <w:rPr>
      <w:rFonts w:cs="Simplified Arabic"/>
      <w:sz w:val="22"/>
      <w:szCs w:val="28"/>
      <w:u w:val="single"/>
    </w:rPr>
  </w:style>
  <w:style w:type="character" w:customStyle="1" w:styleId="CH2Char">
    <w:name w:val="CH2 Char"/>
    <w:link w:val="CH2"/>
    <w:rsid w:val="008A6A43"/>
    <w:rPr>
      <w:rFonts w:cs="Times New Roman"/>
      <w:b/>
      <w:sz w:val="24"/>
      <w:szCs w:val="24"/>
      <w:lang w:val="en-GB"/>
    </w:rPr>
  </w:style>
  <w:style w:type="character" w:customStyle="1" w:styleId="HeaderChar">
    <w:name w:val="Header Char"/>
    <w:aliases w:val="EthylHeader Char"/>
    <w:link w:val="Header"/>
    <w:uiPriority w:val="99"/>
    <w:rsid w:val="008A6A43"/>
    <w:rPr>
      <w:rFonts w:ascii="Times" w:hAnsi="Times" w:cs="Simplified Arabic"/>
      <w:noProof/>
      <w:szCs w:val="24"/>
    </w:rPr>
  </w:style>
  <w:style w:type="character" w:customStyle="1" w:styleId="FooterChar">
    <w:name w:val="Footer Char"/>
    <w:aliases w:val=" Char Char,Char Char"/>
    <w:link w:val="Footer"/>
    <w:uiPriority w:val="99"/>
    <w:rsid w:val="008A6A43"/>
    <w:rPr>
      <w:rFonts w:ascii="Times" w:hAnsi="Times" w:cs="Simplified Arabic"/>
      <w:noProof/>
      <w:szCs w:val="24"/>
    </w:rPr>
  </w:style>
  <w:style w:type="character" w:customStyle="1" w:styleId="FootnoteTextChar">
    <w:name w:val="Footnote Text Char"/>
    <w:aliases w:val="DNV-FT Char,Geneva 9 Char,Font: Geneva 9 Char,Boston 10 Char,f Char,Footnote01 Char,-E Fußnotentext Char,ft Char,Fußnote Char,Fußnotentext Ursprung Char,fn Char,footnote text Char,Footnotes Char,Footnote ak Char,fn cafc Char"/>
    <w:link w:val="FootnoteText"/>
    <w:uiPriority w:val="99"/>
    <w:rsid w:val="008A6A43"/>
    <w:rPr>
      <w:rFonts w:ascii="Times" w:hAnsi="Times" w:cs="Simplified Arabic"/>
      <w:noProof/>
    </w:rPr>
  </w:style>
  <w:style w:type="paragraph" w:customStyle="1" w:styleId="AATitle">
    <w:name w:val="AA_Title"/>
    <w:basedOn w:val="Normal-pool"/>
    <w:qFormat/>
    <w:rsid w:val="008A6A43"/>
    <w:pPr>
      <w:keepNext/>
      <w:keepLines/>
      <w:suppressAutoHyphens/>
      <w:ind w:right="3402"/>
    </w:pPr>
    <w:rPr>
      <w:b/>
    </w:rPr>
  </w:style>
  <w:style w:type="paragraph" w:customStyle="1" w:styleId="AATitle2">
    <w:name w:val="AA_Title2"/>
    <w:basedOn w:val="AATitle"/>
    <w:qFormat/>
    <w:rsid w:val="008A6A43"/>
    <w:pPr>
      <w:spacing w:before="120" w:after="120"/>
      <w:ind w:right="1701"/>
    </w:pPr>
  </w:style>
  <w:style w:type="paragraph" w:customStyle="1" w:styleId="BBTitle">
    <w:name w:val="BB_Title"/>
    <w:basedOn w:val="Normal-pool"/>
    <w:qFormat/>
    <w:rsid w:val="008A6A43"/>
    <w:pPr>
      <w:keepNext/>
      <w:keepLines/>
      <w:suppressAutoHyphens/>
      <w:spacing w:before="320" w:after="240"/>
      <w:ind w:left="1247" w:right="567"/>
    </w:pPr>
    <w:rPr>
      <w:b/>
      <w:sz w:val="28"/>
      <w:szCs w:val="28"/>
    </w:rPr>
  </w:style>
  <w:style w:type="numbering" w:customStyle="1" w:styleId="Normallist">
    <w:name w:val="Normal_list"/>
    <w:basedOn w:val="NoList"/>
    <w:rsid w:val="008A6A43"/>
  </w:style>
  <w:style w:type="paragraph" w:customStyle="1" w:styleId="NormalNonumber">
    <w:name w:val="Normal_No_number"/>
    <w:basedOn w:val="Normal-pool"/>
    <w:qFormat/>
    <w:rsid w:val="008A6A43"/>
    <w:pPr>
      <w:spacing w:after="120"/>
      <w:ind w:left="1247"/>
    </w:pPr>
  </w:style>
  <w:style w:type="paragraph" w:customStyle="1" w:styleId="Normalnumber">
    <w:name w:val="Normal_number"/>
    <w:basedOn w:val="Normal-pool"/>
    <w:link w:val="NormalnumberChar"/>
    <w:uiPriority w:val="99"/>
    <w:qFormat/>
    <w:rsid w:val="008A6A43"/>
    <w:pPr>
      <w:numPr>
        <w:numId w:val="3"/>
      </w:numPr>
      <w:spacing w:after="120"/>
    </w:pPr>
    <w:rPr>
      <w:rFonts w:cs="Traditional Arabic"/>
      <w:lang w:val="en-US"/>
    </w:rPr>
  </w:style>
  <w:style w:type="paragraph" w:customStyle="1" w:styleId="ZZAnxtitle">
    <w:name w:val="ZZ_Anx_title"/>
    <w:basedOn w:val="Normal-pool"/>
    <w:qFormat/>
    <w:rsid w:val="008A6A43"/>
    <w:pPr>
      <w:spacing w:before="360" w:after="120"/>
      <w:ind w:left="1247"/>
    </w:pPr>
    <w:rPr>
      <w:b/>
      <w:bCs/>
      <w:sz w:val="28"/>
      <w:szCs w:val="26"/>
    </w:rPr>
  </w:style>
  <w:style w:type="paragraph" w:customStyle="1" w:styleId="HCh">
    <w:name w:val="_ H _Ch"/>
    <w:basedOn w:val="Normal"/>
    <w:next w:val="SingleTxt"/>
    <w:rsid w:val="00516B35"/>
    <w:pPr>
      <w:keepNext/>
      <w:keepLines/>
      <w:suppressAutoHyphens/>
      <w:spacing w:line="450" w:lineRule="exact"/>
      <w:jc w:val="lowKashida"/>
      <w:outlineLvl w:val="0"/>
    </w:pPr>
    <w:rPr>
      <w:rFonts w:cs="Traditional Arabic"/>
      <w:b/>
      <w:bCs/>
      <w:spacing w:val="-2"/>
      <w:w w:val="103"/>
      <w:kern w:val="14"/>
      <w:sz w:val="28"/>
      <w:szCs w:val="38"/>
    </w:rPr>
  </w:style>
  <w:style w:type="paragraph" w:styleId="BalloonText">
    <w:name w:val="Balloon Text"/>
    <w:basedOn w:val="Normal"/>
    <w:link w:val="BalloonTextChar"/>
    <w:uiPriority w:val="99"/>
    <w:rsid w:val="004E3260"/>
    <w:rPr>
      <w:rFonts w:ascii="Tahoma" w:hAnsi="Tahoma" w:cs="Tahoma"/>
      <w:sz w:val="16"/>
      <w:szCs w:val="16"/>
    </w:rPr>
  </w:style>
  <w:style w:type="character" w:customStyle="1" w:styleId="BalloonTextChar">
    <w:name w:val="Balloon Text Char"/>
    <w:link w:val="BalloonText"/>
    <w:uiPriority w:val="99"/>
    <w:rsid w:val="004E3260"/>
    <w:rPr>
      <w:rFonts w:ascii="Tahoma" w:hAnsi="Tahoma" w:cs="Tahoma"/>
      <w:sz w:val="16"/>
      <w:szCs w:val="16"/>
    </w:rPr>
  </w:style>
  <w:style w:type="paragraph" w:styleId="Revision">
    <w:name w:val="Revision"/>
    <w:hidden/>
    <w:uiPriority w:val="99"/>
    <w:semiHidden/>
    <w:rsid w:val="00AB7674"/>
    <w:rPr>
      <w:rFonts w:cs="Simplified Arabic"/>
      <w:sz w:val="22"/>
      <w:szCs w:val="28"/>
    </w:rPr>
  </w:style>
  <w:style w:type="character" w:customStyle="1" w:styleId="DeltaViewInsertion">
    <w:name w:val="DeltaView Insertion"/>
    <w:uiPriority w:val="99"/>
    <w:rsid w:val="00597F50"/>
    <w:rPr>
      <w:color w:val="0000FF"/>
      <w:u w:val="double"/>
    </w:rPr>
  </w:style>
  <w:style w:type="table" w:customStyle="1" w:styleId="Tabledocright">
    <w:name w:val="Table_doc_right"/>
    <w:basedOn w:val="TableNormal"/>
    <w:rsid w:val="00537D64"/>
    <w:pPr>
      <w:spacing w:before="40" w:after="40"/>
    </w:pPr>
    <w:rPr>
      <w:rFonts w:cs="Times New Roman"/>
      <w:sz w:val="18"/>
      <w:szCs w:val="18"/>
      <w:lang w:val="en-GB" w:eastAsia="en-GB"/>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paragraph" w:styleId="TOC6">
    <w:name w:val="toc 6"/>
    <w:basedOn w:val="Normal"/>
    <w:next w:val="Normal"/>
    <w:autoRedefine/>
    <w:uiPriority w:val="39"/>
    <w:rsid w:val="00537D64"/>
    <w:pPr>
      <w:tabs>
        <w:tab w:val="left" w:pos="1247"/>
      </w:tabs>
      <w:bidi w:val="0"/>
      <w:ind w:left="1000"/>
    </w:pPr>
    <w:rPr>
      <w:rFonts w:cs="Traditional Arabic" w:hint="cs"/>
      <w:sz w:val="18"/>
      <w:szCs w:val="18"/>
      <w:lang w:val="en-GB"/>
    </w:rPr>
  </w:style>
  <w:style w:type="paragraph" w:styleId="TOC7">
    <w:name w:val="toc 7"/>
    <w:basedOn w:val="Normal"/>
    <w:next w:val="Normal"/>
    <w:autoRedefine/>
    <w:uiPriority w:val="39"/>
    <w:rsid w:val="00537D64"/>
    <w:pPr>
      <w:tabs>
        <w:tab w:val="left" w:pos="1247"/>
      </w:tabs>
      <w:bidi w:val="0"/>
      <w:ind w:left="1200"/>
    </w:pPr>
    <w:rPr>
      <w:rFonts w:cs="Traditional Arabic" w:hint="cs"/>
      <w:sz w:val="18"/>
      <w:szCs w:val="18"/>
      <w:lang w:val="en-GB"/>
    </w:rPr>
  </w:style>
  <w:style w:type="paragraph" w:styleId="TOC8">
    <w:name w:val="toc 8"/>
    <w:basedOn w:val="Normal"/>
    <w:next w:val="Normal"/>
    <w:autoRedefine/>
    <w:uiPriority w:val="39"/>
    <w:rsid w:val="00537D64"/>
    <w:pPr>
      <w:tabs>
        <w:tab w:val="left" w:pos="1247"/>
      </w:tabs>
      <w:bidi w:val="0"/>
      <w:ind w:left="1400"/>
    </w:pPr>
    <w:rPr>
      <w:rFonts w:cs="Traditional Arabic" w:hint="cs"/>
      <w:sz w:val="18"/>
      <w:szCs w:val="18"/>
      <w:lang w:val="en-GB"/>
    </w:rPr>
  </w:style>
  <w:style w:type="paragraph" w:styleId="TOC9">
    <w:name w:val="toc 9"/>
    <w:basedOn w:val="Normal"/>
    <w:next w:val="Normal"/>
    <w:autoRedefine/>
    <w:uiPriority w:val="39"/>
    <w:rsid w:val="00537D64"/>
    <w:pPr>
      <w:tabs>
        <w:tab w:val="left" w:pos="1247"/>
      </w:tabs>
      <w:bidi w:val="0"/>
      <w:ind w:left="1600"/>
    </w:pPr>
    <w:rPr>
      <w:rFonts w:cs="Traditional Arabic" w:hint="cs"/>
      <w:sz w:val="18"/>
      <w:szCs w:val="18"/>
      <w:lang w:val="en-GB"/>
    </w:rPr>
  </w:style>
  <w:style w:type="paragraph" w:customStyle="1" w:styleId="Titlefigure">
    <w:name w:val="Title_figure"/>
    <w:basedOn w:val="Titletable"/>
    <w:next w:val="NormalNonumber"/>
    <w:rsid w:val="00537D64"/>
    <w:rPr>
      <w:bCs w:val="0"/>
    </w:rPr>
  </w:style>
  <w:style w:type="paragraph" w:styleId="TableofFigures">
    <w:name w:val="table of figures"/>
    <w:basedOn w:val="Normal"/>
    <w:next w:val="Normal"/>
    <w:autoRedefine/>
    <w:semiHidden/>
    <w:rsid w:val="00537D64"/>
    <w:pPr>
      <w:tabs>
        <w:tab w:val="left" w:pos="1247"/>
      </w:tabs>
      <w:bidi w:val="0"/>
      <w:ind w:left="1814" w:hanging="567"/>
    </w:pPr>
    <w:rPr>
      <w:rFonts w:cs="Traditional Arabic" w:hint="cs"/>
      <w:sz w:val="20"/>
      <w:szCs w:val="30"/>
      <w:lang w:val="en-GB"/>
    </w:rPr>
  </w:style>
  <w:style w:type="paragraph" w:customStyle="1" w:styleId="CH3">
    <w:name w:val="CH3"/>
    <w:basedOn w:val="Normalpool"/>
    <w:next w:val="Normalnumber"/>
    <w:qFormat/>
    <w:rsid w:val="00537D64"/>
    <w:pPr>
      <w:keepNext/>
      <w:keepLines/>
      <w:tabs>
        <w:tab w:val="right" w:pos="851"/>
      </w:tabs>
      <w:suppressAutoHyphens/>
      <w:spacing w:after="120"/>
      <w:ind w:left="1247" w:right="284" w:hanging="1247"/>
    </w:pPr>
    <w:rPr>
      <w:b/>
    </w:rPr>
  </w:style>
  <w:style w:type="paragraph" w:customStyle="1" w:styleId="CH4">
    <w:name w:val="CH4"/>
    <w:basedOn w:val="Normalpool"/>
    <w:next w:val="Normalnumber"/>
    <w:rsid w:val="00537D64"/>
    <w:pPr>
      <w:keepNext/>
      <w:keepLines/>
      <w:tabs>
        <w:tab w:val="right" w:pos="851"/>
      </w:tabs>
      <w:suppressAutoHyphens/>
      <w:spacing w:after="120"/>
      <w:ind w:left="1247" w:right="284" w:hanging="1247"/>
    </w:pPr>
    <w:rPr>
      <w:b/>
    </w:rPr>
  </w:style>
  <w:style w:type="table" w:customStyle="1" w:styleId="Footertable">
    <w:name w:val="Footer_table"/>
    <w:basedOn w:val="TableNormal"/>
    <w:semiHidden/>
    <w:rsid w:val="00537D64"/>
    <w:rPr>
      <w:rFonts w:ascii="Arial" w:hAnsi="Arial" w:cs="Times New Roman"/>
      <w:sz w:val="16"/>
      <w:lang w:val="en-GB" w:eastAsia="en-GB"/>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CH5">
    <w:name w:val="CH5"/>
    <w:basedOn w:val="Normalpool"/>
    <w:next w:val="Normalnumber"/>
    <w:rsid w:val="00537D64"/>
    <w:pPr>
      <w:keepNext/>
      <w:keepLines/>
      <w:tabs>
        <w:tab w:val="right" w:pos="851"/>
      </w:tabs>
      <w:suppressAutoHyphens/>
      <w:spacing w:after="120"/>
      <w:ind w:left="1247" w:right="284" w:hanging="1247"/>
    </w:pPr>
    <w:rPr>
      <w:b/>
    </w:rPr>
  </w:style>
  <w:style w:type="paragraph" w:customStyle="1" w:styleId="Footerpool">
    <w:name w:val="Footer_pool"/>
    <w:basedOn w:val="Normal"/>
    <w:next w:val="Normal"/>
    <w:semiHidden/>
    <w:rsid w:val="00537D64"/>
    <w:pPr>
      <w:tabs>
        <w:tab w:val="left" w:pos="1247"/>
        <w:tab w:val="left" w:pos="1814"/>
        <w:tab w:val="left" w:pos="2381"/>
        <w:tab w:val="left" w:pos="2948"/>
        <w:tab w:val="left" w:pos="3515"/>
        <w:tab w:val="left" w:pos="4321"/>
        <w:tab w:val="right" w:pos="8641"/>
      </w:tabs>
      <w:bidi w:val="0"/>
      <w:spacing w:before="60" w:after="120"/>
    </w:pPr>
    <w:rPr>
      <w:rFonts w:cs="Traditional Arabic" w:hint="cs"/>
      <w:b/>
      <w:sz w:val="18"/>
      <w:szCs w:val="30"/>
      <w:lang w:val="en-GB"/>
    </w:rPr>
  </w:style>
  <w:style w:type="paragraph" w:customStyle="1" w:styleId="Headerpool">
    <w:name w:val="Header_pool"/>
    <w:basedOn w:val="Normal"/>
    <w:next w:val="Normal"/>
    <w:semiHidden/>
    <w:rsid w:val="00537D64"/>
    <w:pPr>
      <w:pBdr>
        <w:bottom w:val="single" w:sz="4" w:space="1" w:color="auto"/>
      </w:pBdr>
      <w:tabs>
        <w:tab w:val="left" w:pos="1247"/>
        <w:tab w:val="center" w:pos="4536"/>
        <w:tab w:val="right" w:pos="9072"/>
      </w:tabs>
      <w:bidi w:val="0"/>
      <w:spacing w:after="120"/>
    </w:pPr>
    <w:rPr>
      <w:rFonts w:cs="Traditional Arabic" w:hint="cs"/>
      <w:b/>
      <w:sz w:val="18"/>
      <w:szCs w:val="30"/>
      <w:lang w:val="en-GB"/>
    </w:rPr>
  </w:style>
  <w:style w:type="paragraph" w:customStyle="1" w:styleId="Normalpool">
    <w:name w:val="Normal_pool"/>
    <w:link w:val="NormalpoolChar"/>
    <w:autoRedefine/>
    <w:rsid w:val="00973875"/>
    <w:pPr>
      <w:tabs>
        <w:tab w:val="left" w:pos="1247"/>
        <w:tab w:val="left" w:pos="1814"/>
        <w:tab w:val="left" w:pos="2381"/>
        <w:tab w:val="left" w:pos="2948"/>
        <w:tab w:val="left" w:pos="3515"/>
        <w:tab w:val="left" w:pos="4082"/>
      </w:tabs>
      <w:bidi/>
      <w:ind w:firstLine="1132"/>
    </w:pPr>
    <w:rPr>
      <w:rFonts w:cs="Times New Roman"/>
      <w:lang w:val="fr-CA"/>
    </w:rPr>
  </w:style>
  <w:style w:type="paragraph" w:customStyle="1" w:styleId="Footer-pool">
    <w:name w:val="Footer-pool"/>
    <w:basedOn w:val="Normal-pool"/>
    <w:next w:val="Normal-pool"/>
    <w:rsid w:val="00537D64"/>
    <w:pPr>
      <w:tabs>
        <w:tab w:val="left" w:pos="4082"/>
        <w:tab w:val="left" w:pos="4321"/>
        <w:tab w:val="right" w:pos="8641"/>
      </w:tabs>
      <w:spacing w:before="60" w:after="120"/>
    </w:pPr>
    <w:rPr>
      <w:b/>
      <w:sz w:val="18"/>
    </w:rPr>
  </w:style>
  <w:style w:type="paragraph" w:customStyle="1" w:styleId="Header-pool">
    <w:name w:val="Header-pool"/>
    <w:basedOn w:val="Normal-pool"/>
    <w:next w:val="Normal-pool"/>
    <w:rsid w:val="00537D64"/>
    <w:pPr>
      <w:pBdr>
        <w:bottom w:val="single" w:sz="4" w:space="1" w:color="auto"/>
      </w:pBdr>
      <w:tabs>
        <w:tab w:val="clear" w:pos="1814"/>
        <w:tab w:val="clear" w:pos="2381"/>
        <w:tab w:val="clear" w:pos="2948"/>
        <w:tab w:val="clear" w:pos="3515"/>
        <w:tab w:val="left" w:pos="4082"/>
        <w:tab w:val="center" w:pos="4536"/>
        <w:tab w:val="right" w:pos="9072"/>
      </w:tabs>
      <w:spacing w:after="120"/>
    </w:pPr>
    <w:rPr>
      <w:b/>
      <w:sz w:val="18"/>
    </w:rPr>
  </w:style>
  <w:style w:type="table" w:customStyle="1" w:styleId="AATable">
    <w:name w:val="AA_Table"/>
    <w:basedOn w:val="TableNormal"/>
    <w:rsid w:val="00537D64"/>
    <w:rPr>
      <w:rFonts w:cs="Times New Roman"/>
      <w:lang w:val="en-GB" w:eastAsia="en-GB"/>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afterLines="0" w:after="240" w:afterAutospacing="0"/>
        <w:ind w:rightChars="0" w:right="567"/>
      </w:pPr>
      <w:rPr>
        <w:rFonts w:ascii="Arial" w:hAnsi="Arial"/>
        <w:b/>
        <w:sz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360" w:afterAutospacing="0"/>
        <w:ind w:rightChars="0" w:right="0"/>
      </w:pPr>
      <w:rPr>
        <w:rFonts w:ascii="Times New Roman" w:hAnsi="Times New Roman"/>
      </w:rPr>
    </w:tblStylePr>
  </w:style>
  <w:style w:type="character" w:styleId="Hyperlink">
    <w:name w:val="Hyperlink"/>
    <w:uiPriority w:val="99"/>
    <w:rsid w:val="00537D64"/>
    <w:rPr>
      <w:rFonts w:ascii="Times New Roman" w:hAnsi="Times New Roman"/>
      <w:color w:val="auto"/>
      <w:sz w:val="20"/>
      <w:szCs w:val="20"/>
      <w:u w:val="none"/>
      <w:lang w:val="fr-FR"/>
    </w:rPr>
  </w:style>
  <w:style w:type="paragraph" w:customStyle="1" w:styleId="Titletable">
    <w:name w:val="Title_table"/>
    <w:basedOn w:val="Normalpool"/>
    <w:rsid w:val="00537D64"/>
    <w:pPr>
      <w:keepNext/>
      <w:keepLines/>
      <w:suppressAutoHyphens/>
      <w:spacing w:after="60"/>
      <w:ind w:left="1247"/>
    </w:pPr>
    <w:rPr>
      <w:b/>
      <w:bCs/>
    </w:rPr>
  </w:style>
  <w:style w:type="paragraph" w:styleId="TOC1">
    <w:name w:val="toc 1"/>
    <w:basedOn w:val="Normalpool"/>
    <w:next w:val="Normalpool"/>
    <w:uiPriority w:val="39"/>
    <w:rsid w:val="00537D64"/>
    <w:pPr>
      <w:tabs>
        <w:tab w:val="clear" w:pos="2381"/>
        <w:tab w:val="clear" w:pos="2948"/>
        <w:tab w:val="clear" w:pos="3515"/>
        <w:tab w:val="clear" w:pos="4082"/>
        <w:tab w:val="right" w:leader="dot" w:pos="9486"/>
      </w:tabs>
      <w:spacing w:before="240"/>
      <w:ind w:left="1814" w:hanging="567"/>
    </w:pPr>
    <w:rPr>
      <w:bCs/>
    </w:rPr>
  </w:style>
  <w:style w:type="paragraph" w:styleId="TOC2">
    <w:name w:val="toc 2"/>
    <w:basedOn w:val="Normalpool"/>
    <w:next w:val="Normalpool"/>
    <w:uiPriority w:val="39"/>
    <w:rsid w:val="00537D64"/>
    <w:pPr>
      <w:tabs>
        <w:tab w:val="clear" w:pos="1814"/>
        <w:tab w:val="clear" w:pos="2948"/>
        <w:tab w:val="clear" w:pos="3515"/>
        <w:tab w:val="clear" w:pos="4082"/>
        <w:tab w:val="right" w:leader="dot" w:pos="9486"/>
      </w:tabs>
      <w:ind w:left="2381" w:hanging="567"/>
    </w:pPr>
  </w:style>
  <w:style w:type="paragraph" w:styleId="TOC3">
    <w:name w:val="toc 3"/>
    <w:basedOn w:val="Normalpool"/>
    <w:next w:val="Normalpool"/>
    <w:uiPriority w:val="39"/>
    <w:rsid w:val="00537D64"/>
    <w:pPr>
      <w:tabs>
        <w:tab w:val="clear" w:pos="1814"/>
        <w:tab w:val="clear" w:pos="2381"/>
        <w:tab w:val="clear" w:pos="2948"/>
        <w:tab w:val="clear" w:pos="3515"/>
        <w:tab w:val="right" w:leader="dot" w:pos="9486"/>
      </w:tabs>
      <w:ind w:left="2948" w:hanging="567"/>
    </w:pPr>
    <w:rPr>
      <w:iCs/>
    </w:rPr>
  </w:style>
  <w:style w:type="paragraph" w:styleId="TOC4">
    <w:name w:val="toc 4"/>
    <w:basedOn w:val="Normalpool"/>
    <w:next w:val="Normalpool"/>
    <w:uiPriority w:val="39"/>
    <w:rsid w:val="00537D64"/>
    <w:pPr>
      <w:tabs>
        <w:tab w:val="clear" w:pos="1814"/>
        <w:tab w:val="clear" w:pos="2381"/>
        <w:tab w:val="clear" w:pos="2948"/>
        <w:tab w:val="clear" w:pos="3515"/>
        <w:tab w:val="left" w:pos="1000"/>
        <w:tab w:val="right" w:leader="dot" w:pos="9486"/>
      </w:tabs>
      <w:ind w:left="3515" w:hanging="567"/>
    </w:pPr>
    <w:rPr>
      <w:szCs w:val="18"/>
    </w:rPr>
  </w:style>
  <w:style w:type="paragraph" w:styleId="TOC5">
    <w:name w:val="toc 5"/>
    <w:basedOn w:val="Normal"/>
    <w:next w:val="Normal"/>
    <w:autoRedefine/>
    <w:uiPriority w:val="39"/>
    <w:rsid w:val="00537D64"/>
    <w:pPr>
      <w:tabs>
        <w:tab w:val="left" w:pos="1247"/>
      </w:tabs>
      <w:bidi w:val="0"/>
      <w:ind w:left="800"/>
    </w:pPr>
    <w:rPr>
      <w:rFonts w:cs="Traditional Arabic" w:hint="cs"/>
      <w:sz w:val="18"/>
      <w:szCs w:val="18"/>
      <w:lang w:val="en-GB"/>
    </w:rPr>
  </w:style>
  <w:style w:type="paragraph" w:styleId="NormalIndent">
    <w:name w:val="Normal Indent"/>
    <w:basedOn w:val="Normal"/>
    <w:uiPriority w:val="99"/>
    <w:rsid w:val="00537D64"/>
    <w:pPr>
      <w:tabs>
        <w:tab w:val="left" w:pos="1247"/>
        <w:tab w:val="left" w:pos="1814"/>
        <w:tab w:val="left" w:pos="2381"/>
        <w:tab w:val="left" w:pos="2948"/>
        <w:tab w:val="left" w:pos="3515"/>
      </w:tabs>
      <w:bidi w:val="0"/>
      <w:ind w:left="1247"/>
    </w:pPr>
    <w:rPr>
      <w:rFonts w:cs="Traditional Arabic" w:hint="cs"/>
      <w:sz w:val="20"/>
      <w:szCs w:val="30"/>
      <w:lang w:val="en-GB"/>
    </w:rPr>
  </w:style>
  <w:style w:type="table" w:customStyle="1" w:styleId="TableNormal1">
    <w:name w:val="Table Normal1"/>
    <w:next w:val="TableNormal"/>
    <w:rsid w:val="00537D64"/>
    <w:rPr>
      <w:rFonts w:cs="Times New Roman"/>
      <w:lang w:val="en-GB" w:eastAsia="en-GB"/>
    </w:rPr>
    <w:tblPr>
      <w:tblInd w:w="0" w:type="dxa"/>
      <w:tblCellMar>
        <w:top w:w="0" w:type="dxa"/>
        <w:left w:w="108" w:type="dxa"/>
        <w:bottom w:w="0" w:type="dxa"/>
        <w:right w:w="108" w:type="dxa"/>
      </w:tblCellMar>
    </w:tblPr>
  </w:style>
  <w:style w:type="table" w:styleId="TableGrid">
    <w:name w:val="Table Grid"/>
    <w:basedOn w:val="TableNormal"/>
    <w:uiPriority w:val="59"/>
    <w:rsid w:val="00537D64"/>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rsid w:val="00537D64"/>
  </w:style>
  <w:style w:type="paragraph" w:customStyle="1" w:styleId="Spacer">
    <w:name w:val="Spacer"/>
    <w:basedOn w:val="Normal"/>
    <w:rsid w:val="00537D64"/>
    <w:pPr>
      <w:tabs>
        <w:tab w:val="left" w:pos="-720"/>
        <w:tab w:val="left" w:pos="0"/>
        <w:tab w:val="left" w:pos="720"/>
      </w:tabs>
      <w:suppressAutoHyphens/>
      <w:bidi w:val="0"/>
    </w:pPr>
    <w:rPr>
      <w:rFonts w:cs="Traditional Arabic" w:hint="cs"/>
      <w:sz w:val="10"/>
      <w:szCs w:val="10"/>
      <w:lang w:val="en-GB"/>
    </w:rPr>
  </w:style>
  <w:style w:type="paragraph" w:customStyle="1" w:styleId="Spacer1">
    <w:name w:val="Spacer1"/>
    <w:basedOn w:val="Normal"/>
    <w:rsid w:val="00537D64"/>
    <w:pPr>
      <w:bidi w:val="0"/>
    </w:pPr>
    <w:rPr>
      <w:rFonts w:cs="Traditional Arabic" w:hint="cs"/>
      <w:b/>
      <w:bCs/>
      <w:sz w:val="20"/>
      <w:szCs w:val="30"/>
      <w:lang w:val="en-GB"/>
    </w:rPr>
  </w:style>
  <w:style w:type="paragraph" w:customStyle="1" w:styleId="Listings">
    <w:name w:val="Listings"/>
    <w:basedOn w:val="Normal"/>
    <w:rsid w:val="00537D64"/>
    <w:pPr>
      <w:bidi w:val="0"/>
      <w:spacing w:after="40"/>
    </w:pPr>
    <w:rPr>
      <w:rFonts w:cs="Traditional Arabic" w:hint="cs"/>
      <w:sz w:val="20"/>
      <w:szCs w:val="30"/>
      <w:lang w:val="en-GB"/>
    </w:rPr>
  </w:style>
  <w:style w:type="paragraph" w:customStyle="1" w:styleId="ListBold">
    <w:name w:val="ListBold"/>
    <w:basedOn w:val="Listings"/>
    <w:rsid w:val="00537D64"/>
    <w:rPr>
      <w:b/>
      <w:bCs/>
    </w:rPr>
  </w:style>
  <w:style w:type="paragraph" w:customStyle="1" w:styleId="ListAD">
    <w:name w:val="ListAD"/>
    <w:basedOn w:val="Listings"/>
    <w:rsid w:val="00537D64"/>
    <w:pPr>
      <w:spacing w:after="0"/>
    </w:pPr>
  </w:style>
  <w:style w:type="paragraph" w:customStyle="1" w:styleId="Substance">
    <w:name w:val="Substance"/>
    <w:basedOn w:val="Heading1"/>
    <w:rsid w:val="00537D64"/>
    <w:pPr>
      <w:bidi w:val="0"/>
      <w:spacing w:before="160" w:after="160" w:line="240" w:lineRule="auto"/>
      <w:jc w:val="left"/>
      <w:outlineLvl w:val="9"/>
    </w:pPr>
    <w:rPr>
      <w:rFonts w:cs="Traditional Arabic" w:hint="cs"/>
      <w:b/>
      <w:bCs/>
      <w:kern w:val="28"/>
      <w:sz w:val="48"/>
      <w:szCs w:val="48"/>
      <w:u w:val="none"/>
      <w:lang w:val="en-GB"/>
    </w:rPr>
  </w:style>
  <w:style w:type="paragraph" w:customStyle="1" w:styleId="RefNo">
    <w:name w:val="RefNo"/>
    <w:basedOn w:val="Listings"/>
    <w:rsid w:val="00537D64"/>
    <w:pPr>
      <w:spacing w:after="0"/>
      <w:jc w:val="right"/>
    </w:pPr>
    <w:rPr>
      <w:i/>
      <w:iCs/>
    </w:rPr>
  </w:style>
  <w:style w:type="character" w:styleId="CommentReference">
    <w:name w:val="annotation reference"/>
    <w:uiPriority w:val="99"/>
    <w:rsid w:val="00537D64"/>
    <w:rPr>
      <w:sz w:val="16"/>
      <w:szCs w:val="16"/>
    </w:rPr>
  </w:style>
  <w:style w:type="paragraph" w:customStyle="1" w:styleId="Ripeat">
    <w:name w:val="Ripeat"/>
    <w:basedOn w:val="Normal"/>
    <w:next w:val="Normal"/>
    <w:rsid w:val="00537D64"/>
    <w:pPr>
      <w:bidi w:val="0"/>
    </w:pPr>
    <w:rPr>
      <w:rFonts w:cs="Traditional Arabic" w:hint="cs"/>
      <w:i/>
      <w:iCs/>
      <w:sz w:val="20"/>
      <w:szCs w:val="30"/>
      <w:lang w:val="en-GB"/>
    </w:rPr>
  </w:style>
  <w:style w:type="paragraph" w:styleId="CommentText">
    <w:name w:val="annotation text"/>
    <w:basedOn w:val="Normal"/>
    <w:link w:val="CommentTextChar"/>
    <w:uiPriority w:val="99"/>
    <w:rsid w:val="00537D64"/>
    <w:pPr>
      <w:bidi w:val="0"/>
    </w:pPr>
    <w:rPr>
      <w:rFonts w:cs="Traditional Arabic" w:hint="cs"/>
      <w:sz w:val="20"/>
      <w:szCs w:val="30"/>
      <w:lang w:val="en-GB"/>
    </w:rPr>
  </w:style>
  <w:style w:type="character" w:customStyle="1" w:styleId="CommentTextChar">
    <w:name w:val="Comment Text Char"/>
    <w:basedOn w:val="DefaultParagraphFont"/>
    <w:link w:val="CommentText"/>
    <w:uiPriority w:val="99"/>
    <w:rsid w:val="00537D64"/>
    <w:rPr>
      <w:szCs w:val="30"/>
      <w:lang w:val="en-GB"/>
    </w:rPr>
  </w:style>
  <w:style w:type="paragraph" w:styleId="DocumentMap">
    <w:name w:val="Document Map"/>
    <w:basedOn w:val="Normal"/>
    <w:link w:val="DocumentMapChar"/>
    <w:uiPriority w:val="99"/>
    <w:rsid w:val="00537D64"/>
    <w:pPr>
      <w:shd w:val="clear" w:color="auto" w:fill="000080"/>
      <w:bidi w:val="0"/>
    </w:pPr>
    <w:rPr>
      <w:rFonts w:ascii="Tahoma" w:hAnsi="Tahoma" w:cs="Tahoma" w:hint="cs"/>
      <w:sz w:val="20"/>
      <w:szCs w:val="30"/>
      <w:lang w:val="en-GB"/>
    </w:rPr>
  </w:style>
  <w:style w:type="character" w:customStyle="1" w:styleId="DocumentMapChar">
    <w:name w:val="Document Map Char"/>
    <w:basedOn w:val="DefaultParagraphFont"/>
    <w:link w:val="DocumentMap"/>
    <w:uiPriority w:val="99"/>
    <w:rsid w:val="00537D64"/>
    <w:rPr>
      <w:rFonts w:ascii="Tahoma" w:hAnsi="Tahoma" w:cs="Tahoma"/>
      <w:szCs w:val="30"/>
      <w:shd w:val="clear" w:color="auto" w:fill="000080"/>
      <w:lang w:val="en-GB"/>
    </w:rPr>
  </w:style>
  <w:style w:type="character" w:styleId="FollowedHyperlink">
    <w:name w:val="FollowedHyperlink"/>
    <w:uiPriority w:val="99"/>
    <w:rsid w:val="00537D64"/>
    <w:rPr>
      <w:color w:val="800080"/>
      <w:u w:val="single"/>
    </w:rPr>
  </w:style>
  <w:style w:type="paragraph" w:customStyle="1" w:styleId="Annex">
    <w:name w:val="Annex"/>
    <w:basedOn w:val="Normal"/>
    <w:next w:val="Normal"/>
    <w:autoRedefine/>
    <w:rsid w:val="00537D64"/>
    <w:pPr>
      <w:bidi w:val="0"/>
    </w:pPr>
    <w:rPr>
      <w:rFonts w:cs="Traditional Arabic" w:hint="cs"/>
      <w:smallCaps/>
      <w:szCs w:val="22"/>
      <w:lang w:val="en-GB"/>
    </w:rPr>
  </w:style>
  <w:style w:type="paragraph" w:customStyle="1" w:styleId="ca">
    <w:name w:val="ca"/>
    <w:basedOn w:val="Normal"/>
    <w:autoRedefine/>
    <w:rsid w:val="00537D64"/>
    <w:pPr>
      <w:widowControl w:val="0"/>
      <w:bidi w:val="0"/>
    </w:pPr>
    <w:rPr>
      <w:rFonts w:cs="Traditional Arabic" w:hint="cs"/>
      <w:snapToGrid w:val="0"/>
      <w:color w:val="000000"/>
      <w:sz w:val="20"/>
      <w:szCs w:val="30"/>
      <w:lang w:val="en-GB"/>
    </w:rPr>
  </w:style>
  <w:style w:type="paragraph" w:customStyle="1" w:styleId="biblio">
    <w:name w:val="biblio"/>
    <w:basedOn w:val="Normal"/>
    <w:rsid w:val="00537D64"/>
    <w:pPr>
      <w:widowControl w:val="0"/>
      <w:tabs>
        <w:tab w:val="left" w:pos="90"/>
      </w:tabs>
      <w:bidi w:val="0"/>
    </w:pPr>
    <w:rPr>
      <w:rFonts w:cs="Traditional Arabic" w:hint="cs"/>
      <w:snapToGrid w:val="0"/>
      <w:color w:val="000000"/>
      <w:szCs w:val="22"/>
      <w:lang w:val="en-GB"/>
    </w:rPr>
  </w:style>
  <w:style w:type="paragraph" w:styleId="Caption">
    <w:name w:val="caption"/>
    <w:basedOn w:val="Normal"/>
    <w:next w:val="Normal"/>
    <w:uiPriority w:val="35"/>
    <w:qFormat/>
    <w:rsid w:val="00537D64"/>
    <w:pPr>
      <w:widowControl w:val="0"/>
      <w:bidi w:val="0"/>
    </w:pPr>
    <w:rPr>
      <w:rFonts w:ascii="Arial" w:hAnsi="Arial" w:cs="Arial" w:hint="cs"/>
      <w:sz w:val="20"/>
      <w:szCs w:val="30"/>
      <w:lang w:val="en-GB"/>
    </w:rPr>
  </w:style>
  <w:style w:type="paragraph" w:styleId="BodyTextIndent">
    <w:name w:val="Body Text Indent"/>
    <w:basedOn w:val="Normal"/>
    <w:link w:val="BodyTextIndentChar"/>
    <w:rsid w:val="00537D64"/>
    <w:pPr>
      <w:bidi w:val="0"/>
      <w:spacing w:line="240" w:lineRule="atLeast"/>
      <w:ind w:left="-143"/>
    </w:pPr>
    <w:rPr>
      <w:rFonts w:cs="Traditional Arabic" w:hint="cs"/>
      <w:sz w:val="38"/>
      <w:szCs w:val="38"/>
      <w:lang w:val="en-GB"/>
    </w:rPr>
  </w:style>
  <w:style w:type="character" w:customStyle="1" w:styleId="BodyTextIndentChar">
    <w:name w:val="Body Text Indent Char"/>
    <w:basedOn w:val="DefaultParagraphFont"/>
    <w:link w:val="BodyTextIndent"/>
    <w:rsid w:val="00537D64"/>
    <w:rPr>
      <w:sz w:val="38"/>
      <w:szCs w:val="38"/>
      <w:lang w:val="en-GB"/>
    </w:rPr>
  </w:style>
  <w:style w:type="paragraph" w:customStyle="1" w:styleId="ad">
    <w:name w:val="ad"/>
    <w:basedOn w:val="Normal"/>
    <w:rsid w:val="00537D64"/>
    <w:pPr>
      <w:widowControl w:val="0"/>
      <w:tabs>
        <w:tab w:val="left" w:pos="6480"/>
        <w:tab w:val="left" w:pos="7200"/>
      </w:tabs>
      <w:bidi w:val="0"/>
    </w:pPr>
    <w:rPr>
      <w:rFonts w:ascii="Abadi MT Condensed" w:hAnsi="Abadi MT Condensed" w:cs="Traditional Arabic" w:hint="cs"/>
      <w:snapToGrid w:val="0"/>
      <w:color w:val="000000"/>
      <w:sz w:val="20"/>
      <w:szCs w:val="30"/>
      <w:lang w:val="en-GB"/>
    </w:rPr>
  </w:style>
  <w:style w:type="paragraph" w:customStyle="1" w:styleId="TH">
    <w:name w:val="TH"/>
    <w:basedOn w:val="ad"/>
    <w:next w:val="Normal"/>
    <w:rsid w:val="00537D64"/>
    <w:pPr>
      <w:tabs>
        <w:tab w:val="clear" w:pos="6480"/>
        <w:tab w:val="clear" w:pos="7200"/>
      </w:tabs>
      <w:spacing w:before="80"/>
    </w:pPr>
    <w:rPr>
      <w:rFonts w:ascii="Arial Narrow" w:hAnsi="Arial Narrow"/>
      <w:b/>
      <w:bCs/>
      <w:sz w:val="24"/>
      <w:szCs w:val="24"/>
    </w:rPr>
  </w:style>
  <w:style w:type="character" w:customStyle="1" w:styleId="BodyTextChar">
    <w:name w:val="Body Text Char"/>
    <w:link w:val="BodyText"/>
    <w:rsid w:val="00537D64"/>
    <w:rPr>
      <w:rFonts w:ascii="Times" w:hAnsi="Times" w:cs="Simplified Arabic"/>
      <w:szCs w:val="28"/>
    </w:rPr>
  </w:style>
  <w:style w:type="character" w:styleId="Strong">
    <w:name w:val="Strong"/>
    <w:uiPriority w:val="22"/>
    <w:qFormat/>
    <w:rsid w:val="00537D64"/>
    <w:rPr>
      <w:b/>
      <w:bCs/>
    </w:rPr>
  </w:style>
  <w:style w:type="character" w:styleId="Emphasis">
    <w:name w:val="Emphasis"/>
    <w:uiPriority w:val="20"/>
    <w:qFormat/>
    <w:rsid w:val="00537D64"/>
    <w:rPr>
      <w:i/>
      <w:iCs/>
    </w:rPr>
  </w:style>
  <w:style w:type="paragraph" w:styleId="BodyTextIndent2">
    <w:name w:val="Body Text Indent 2"/>
    <w:basedOn w:val="Normal"/>
    <w:link w:val="BodyTextIndent2Char"/>
    <w:rsid w:val="00537D64"/>
    <w:pPr>
      <w:bidi w:val="0"/>
      <w:ind w:left="2552"/>
    </w:pPr>
    <w:rPr>
      <w:rFonts w:cs="Traditional Arabic" w:hint="cs"/>
      <w:sz w:val="20"/>
      <w:szCs w:val="30"/>
      <w:lang w:val="it-IT"/>
    </w:rPr>
  </w:style>
  <w:style w:type="character" w:customStyle="1" w:styleId="BodyTextIndent2Char">
    <w:name w:val="Body Text Indent 2 Char"/>
    <w:basedOn w:val="DefaultParagraphFont"/>
    <w:link w:val="BodyTextIndent2"/>
    <w:rsid w:val="00537D64"/>
    <w:rPr>
      <w:szCs w:val="30"/>
      <w:lang w:val="it-IT"/>
    </w:rPr>
  </w:style>
  <w:style w:type="paragraph" w:styleId="BodyTextIndent3">
    <w:name w:val="Body Text Indent 3"/>
    <w:basedOn w:val="Normal"/>
    <w:link w:val="BodyTextIndent3Char"/>
    <w:rsid w:val="00537D64"/>
    <w:pPr>
      <w:bidi w:val="0"/>
      <w:ind w:left="567" w:hanging="567"/>
    </w:pPr>
    <w:rPr>
      <w:rFonts w:cs="Traditional Arabic" w:hint="cs"/>
      <w:sz w:val="20"/>
      <w:szCs w:val="30"/>
    </w:rPr>
  </w:style>
  <w:style w:type="character" w:customStyle="1" w:styleId="BodyTextIndent3Char">
    <w:name w:val="Body Text Indent 3 Char"/>
    <w:basedOn w:val="DefaultParagraphFont"/>
    <w:link w:val="BodyTextIndent3"/>
    <w:rsid w:val="00537D64"/>
    <w:rPr>
      <w:szCs w:val="30"/>
    </w:rPr>
  </w:style>
  <w:style w:type="paragraph" w:styleId="Subtitle">
    <w:name w:val="Subtitle"/>
    <w:basedOn w:val="Normal"/>
    <w:link w:val="SubtitleChar"/>
    <w:qFormat/>
    <w:rsid w:val="00537D64"/>
    <w:pPr>
      <w:widowControl w:val="0"/>
      <w:tabs>
        <w:tab w:val="left" w:pos="90"/>
      </w:tabs>
      <w:bidi w:val="0"/>
      <w:spacing w:before="175"/>
    </w:pPr>
    <w:rPr>
      <w:rFonts w:cs="Traditional Arabic" w:hint="cs"/>
      <w:b/>
      <w:bCs/>
      <w:snapToGrid w:val="0"/>
      <w:color w:val="000000"/>
      <w:sz w:val="32"/>
      <w:szCs w:val="32"/>
    </w:rPr>
  </w:style>
  <w:style w:type="character" w:customStyle="1" w:styleId="SubtitleChar">
    <w:name w:val="Subtitle Char"/>
    <w:basedOn w:val="DefaultParagraphFont"/>
    <w:link w:val="Subtitle"/>
    <w:rsid w:val="00537D64"/>
    <w:rPr>
      <w:b/>
      <w:bCs/>
      <w:snapToGrid w:val="0"/>
      <w:color w:val="000000"/>
      <w:sz w:val="32"/>
      <w:szCs w:val="32"/>
    </w:rPr>
  </w:style>
  <w:style w:type="paragraph" w:styleId="Title">
    <w:name w:val="Title"/>
    <w:basedOn w:val="Normal"/>
    <w:link w:val="TitleChar"/>
    <w:uiPriority w:val="10"/>
    <w:qFormat/>
    <w:rsid w:val="00537D64"/>
    <w:pPr>
      <w:bidi w:val="0"/>
      <w:jc w:val="center"/>
    </w:pPr>
    <w:rPr>
      <w:rFonts w:cs="Traditional Arabic" w:hint="cs"/>
      <w:sz w:val="20"/>
      <w:szCs w:val="30"/>
      <w:u w:val="single"/>
      <w:lang w:val="en-GB"/>
    </w:rPr>
  </w:style>
  <w:style w:type="character" w:customStyle="1" w:styleId="TitleChar">
    <w:name w:val="Title Char"/>
    <w:basedOn w:val="DefaultParagraphFont"/>
    <w:link w:val="Title"/>
    <w:uiPriority w:val="10"/>
    <w:rsid w:val="00537D64"/>
    <w:rPr>
      <w:szCs w:val="30"/>
      <w:u w:val="single"/>
      <w:lang w:val="en-GB"/>
    </w:rPr>
  </w:style>
  <w:style w:type="paragraph" w:customStyle="1" w:styleId="mainpara">
    <w:name w:val="mainpara"/>
    <w:basedOn w:val="Normal"/>
    <w:rsid w:val="00537D64"/>
    <w:pPr>
      <w:numPr>
        <w:numId w:val="4"/>
      </w:numPr>
      <w:tabs>
        <w:tab w:val="clear" w:pos="473"/>
        <w:tab w:val="left" w:pos="720"/>
        <w:tab w:val="left" w:pos="1440"/>
      </w:tabs>
      <w:bidi w:val="0"/>
    </w:pPr>
    <w:rPr>
      <w:rFonts w:cs="Traditional Arabic" w:hint="cs"/>
      <w:snapToGrid w:val="0"/>
      <w:szCs w:val="22"/>
      <w:lang w:val="en-GB"/>
    </w:rPr>
  </w:style>
  <w:style w:type="character" w:customStyle="1" w:styleId="EmailStyle20">
    <w:name w:val="EmailStyle20"/>
    <w:rsid w:val="00537D64"/>
    <w:rPr>
      <w:rFonts w:ascii="Arial" w:hAnsi="Arial" w:cs="Arial"/>
      <w:color w:val="000000"/>
      <w:sz w:val="20"/>
      <w:szCs w:val="20"/>
    </w:rPr>
  </w:style>
  <w:style w:type="character" w:customStyle="1" w:styleId="BodyText2Char">
    <w:name w:val="Body Text 2 Char"/>
    <w:link w:val="BodyText2"/>
    <w:rsid w:val="00537D64"/>
    <w:rPr>
      <w:rFonts w:ascii="Times" w:hAnsi="Times" w:cs="Simplified Arabic"/>
      <w:noProof/>
      <w:sz w:val="28"/>
      <w:szCs w:val="28"/>
    </w:rPr>
  </w:style>
  <w:style w:type="paragraph" w:styleId="BodyText3">
    <w:name w:val="Body Text 3"/>
    <w:basedOn w:val="Normal"/>
    <w:link w:val="BodyText3Char"/>
    <w:rsid w:val="00537D64"/>
    <w:pPr>
      <w:bidi w:val="0"/>
    </w:pPr>
    <w:rPr>
      <w:rFonts w:cs="Traditional Arabic" w:hint="cs"/>
      <w:b/>
      <w:bCs/>
      <w:i/>
      <w:iCs/>
      <w:sz w:val="20"/>
      <w:szCs w:val="30"/>
      <w:lang w:val="en-GB"/>
    </w:rPr>
  </w:style>
  <w:style w:type="character" w:customStyle="1" w:styleId="BodyText3Char">
    <w:name w:val="Body Text 3 Char"/>
    <w:basedOn w:val="DefaultParagraphFont"/>
    <w:link w:val="BodyText3"/>
    <w:rsid w:val="00537D64"/>
    <w:rPr>
      <w:b/>
      <w:bCs/>
      <w:i/>
      <w:iCs/>
      <w:szCs w:val="30"/>
      <w:lang w:val="en-GB"/>
    </w:rPr>
  </w:style>
  <w:style w:type="paragraph" w:styleId="EndnoteText">
    <w:name w:val="endnote text"/>
    <w:basedOn w:val="Normal"/>
    <w:link w:val="EndnoteTextChar"/>
    <w:uiPriority w:val="99"/>
    <w:rsid w:val="00537D64"/>
    <w:pPr>
      <w:bidi w:val="0"/>
    </w:pPr>
    <w:rPr>
      <w:rFonts w:cs="Traditional Arabic" w:hint="cs"/>
      <w:sz w:val="20"/>
      <w:szCs w:val="30"/>
      <w:lang w:val="en-GB"/>
    </w:rPr>
  </w:style>
  <w:style w:type="character" w:customStyle="1" w:styleId="EndnoteTextChar">
    <w:name w:val="Endnote Text Char"/>
    <w:basedOn w:val="DefaultParagraphFont"/>
    <w:link w:val="EndnoteText"/>
    <w:uiPriority w:val="99"/>
    <w:rsid w:val="00537D64"/>
    <w:rPr>
      <w:szCs w:val="30"/>
      <w:lang w:val="en-GB"/>
    </w:rPr>
  </w:style>
  <w:style w:type="character" w:styleId="EndnoteReference">
    <w:name w:val="endnote reference"/>
    <w:uiPriority w:val="99"/>
    <w:rsid w:val="00537D64"/>
    <w:rPr>
      <w:vertAlign w:val="superscript"/>
    </w:rPr>
  </w:style>
  <w:style w:type="character" w:customStyle="1" w:styleId="emailstyle15">
    <w:name w:val="emailstyle15"/>
    <w:rsid w:val="00537D64"/>
    <w:rPr>
      <w:rFonts w:ascii="Arial" w:hAnsi="Arial" w:cs="Arial"/>
      <w:color w:val="000000"/>
      <w:sz w:val="20"/>
      <w:szCs w:val="20"/>
    </w:rPr>
  </w:style>
  <w:style w:type="paragraph" w:styleId="CommentSubject">
    <w:name w:val="annotation subject"/>
    <w:basedOn w:val="CommentText"/>
    <w:next w:val="CommentText"/>
    <w:link w:val="CommentSubjectChar"/>
    <w:uiPriority w:val="99"/>
    <w:unhideWhenUsed/>
    <w:rsid w:val="00537D64"/>
    <w:rPr>
      <w:rFonts w:eastAsia="SimSun"/>
      <w:b/>
      <w:bCs/>
      <w:lang w:eastAsia="zh-CN"/>
    </w:rPr>
  </w:style>
  <w:style w:type="character" w:customStyle="1" w:styleId="CommentSubjectChar">
    <w:name w:val="Comment Subject Char"/>
    <w:basedOn w:val="CommentTextChar"/>
    <w:link w:val="CommentSubject"/>
    <w:uiPriority w:val="99"/>
    <w:rsid w:val="00537D64"/>
    <w:rPr>
      <w:rFonts w:eastAsia="SimSun"/>
      <w:b/>
      <w:bCs/>
      <w:szCs w:val="30"/>
      <w:lang w:val="en-GB" w:eastAsia="zh-CN"/>
    </w:rPr>
  </w:style>
  <w:style w:type="paragraph" w:customStyle="1" w:styleId="Ingenmellomrom1">
    <w:name w:val="Ingen mellomrom1"/>
    <w:qFormat/>
    <w:rsid w:val="00537D64"/>
    <w:rPr>
      <w:rFonts w:eastAsia="SimSun" w:cs="Times New Roman"/>
      <w:sz w:val="24"/>
      <w:szCs w:val="24"/>
      <w:lang w:val="en-GB" w:eastAsia="zh-CN"/>
    </w:rPr>
  </w:style>
  <w:style w:type="paragraph" w:customStyle="1" w:styleId="Char1CharCharCharCharChar">
    <w:name w:val="Char1 Char Char Char Char Char"/>
    <w:basedOn w:val="Normal"/>
    <w:rsid w:val="00537D64"/>
    <w:pPr>
      <w:bidi w:val="0"/>
      <w:spacing w:after="160" w:line="240" w:lineRule="exact"/>
    </w:pPr>
    <w:rPr>
      <w:rFonts w:ascii="Tahoma" w:hAnsi="Tahoma" w:cs="Traditional Arabic" w:hint="cs"/>
      <w:sz w:val="20"/>
      <w:szCs w:val="30"/>
    </w:rPr>
  </w:style>
  <w:style w:type="paragraph" w:styleId="NormalWeb">
    <w:name w:val="Normal (Web)"/>
    <w:basedOn w:val="Normal"/>
    <w:uiPriority w:val="99"/>
    <w:unhideWhenUsed/>
    <w:rsid w:val="00537D64"/>
    <w:pPr>
      <w:bidi w:val="0"/>
      <w:spacing w:before="100" w:beforeAutospacing="1" w:after="100" w:afterAutospacing="1"/>
    </w:pPr>
    <w:rPr>
      <w:rFonts w:ascii="Arial" w:hAnsi="Arial" w:cs="Arial" w:hint="cs"/>
      <w:color w:val="4D4D4D"/>
      <w:sz w:val="18"/>
      <w:szCs w:val="18"/>
      <w:lang w:val="nb-NO" w:eastAsia="nb-NO"/>
    </w:rPr>
  </w:style>
  <w:style w:type="numbering" w:customStyle="1" w:styleId="Ingenliste1">
    <w:name w:val="Ingen liste1"/>
    <w:next w:val="NoList"/>
    <w:semiHidden/>
    <w:unhideWhenUsed/>
    <w:rsid w:val="00537D64"/>
  </w:style>
  <w:style w:type="character" w:customStyle="1" w:styleId="colname1">
    <w:name w:val="col_name1"/>
    <w:rsid w:val="00537D64"/>
  </w:style>
  <w:style w:type="character" w:customStyle="1" w:styleId="colftyp">
    <w:name w:val="col_ftyp"/>
    <w:rsid w:val="00537D64"/>
  </w:style>
  <w:style w:type="character" w:customStyle="1" w:styleId="colland">
    <w:name w:val="col_land"/>
    <w:rsid w:val="00537D64"/>
  </w:style>
  <w:style w:type="character" w:customStyle="1" w:styleId="colblank">
    <w:name w:val="col_blank"/>
    <w:rsid w:val="00537D64"/>
  </w:style>
  <w:style w:type="character" w:customStyle="1" w:styleId="hrtext">
    <w:name w:val="hr_text"/>
    <w:rsid w:val="00537D64"/>
  </w:style>
  <w:style w:type="paragraph" w:customStyle="1" w:styleId="MediumGrid1-Accent22">
    <w:name w:val="Medium Grid 1 - Accent 22"/>
    <w:basedOn w:val="Normal"/>
    <w:qFormat/>
    <w:rsid w:val="00537D64"/>
    <w:pPr>
      <w:bidi w:val="0"/>
      <w:ind w:left="720"/>
      <w:contextualSpacing/>
    </w:pPr>
    <w:rPr>
      <w:rFonts w:eastAsia="SimSun" w:cs="Traditional Arabic" w:hint="cs"/>
      <w:sz w:val="24"/>
      <w:szCs w:val="24"/>
      <w:lang w:val="en-GB" w:eastAsia="zh-CN"/>
    </w:rPr>
  </w:style>
  <w:style w:type="paragraph" w:customStyle="1" w:styleId="MediumList2-Accent22">
    <w:name w:val="Medium List 2 - Accent 22"/>
    <w:hidden/>
    <w:semiHidden/>
    <w:rsid w:val="00537D64"/>
    <w:rPr>
      <w:rFonts w:eastAsia="SimSun" w:cs="Times New Roman"/>
      <w:sz w:val="24"/>
      <w:szCs w:val="24"/>
      <w:lang w:val="en-GB" w:eastAsia="zh-CN"/>
    </w:rPr>
  </w:style>
  <w:style w:type="character" w:customStyle="1" w:styleId="EstiloDeEmail511">
    <w:name w:val="EstiloDeEmail511"/>
    <w:rsid w:val="00537D64"/>
    <w:rPr>
      <w:rFonts w:ascii="Arial" w:hAnsi="Arial" w:cs="Arial"/>
      <w:color w:val="000000"/>
      <w:sz w:val="20"/>
      <w:szCs w:val="20"/>
    </w:rPr>
  </w:style>
  <w:style w:type="character" w:customStyle="1" w:styleId="EstiloDeEmail561">
    <w:name w:val="EstiloDeEmail561"/>
    <w:rsid w:val="00537D64"/>
    <w:rPr>
      <w:rFonts w:ascii="Arial" w:hAnsi="Arial" w:cs="Arial"/>
      <w:color w:val="000000"/>
      <w:sz w:val="20"/>
      <w:szCs w:val="20"/>
    </w:rPr>
  </w:style>
  <w:style w:type="character" w:customStyle="1" w:styleId="Heading3Char">
    <w:name w:val="Heading 3 Char"/>
    <w:aliases w:val="Sec Char"/>
    <w:link w:val="Heading3"/>
    <w:uiPriority w:val="9"/>
    <w:locked/>
    <w:rsid w:val="00537D64"/>
    <w:rPr>
      <w:rFonts w:cs="Simplified Arabic"/>
      <w:sz w:val="22"/>
      <w:szCs w:val="28"/>
      <w:u w:val="single"/>
    </w:rPr>
  </w:style>
  <w:style w:type="paragraph" w:styleId="HTMLPreformatted">
    <w:name w:val="HTML Preformatted"/>
    <w:basedOn w:val="Normal"/>
    <w:link w:val="HTMLPreformattedChar"/>
    <w:uiPriority w:val="99"/>
    <w:rsid w:val="00537D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pPr>
    <w:rPr>
      <w:rFonts w:ascii="Courier New" w:eastAsia="SimSun" w:hAnsi="Courier New" w:cs="Traditional Arabic" w:hint="cs"/>
      <w:sz w:val="20"/>
      <w:szCs w:val="30"/>
      <w:lang w:val="pt-BR" w:eastAsia="pt-BR"/>
    </w:rPr>
  </w:style>
  <w:style w:type="character" w:customStyle="1" w:styleId="HTMLPreformattedChar">
    <w:name w:val="HTML Preformatted Char"/>
    <w:basedOn w:val="DefaultParagraphFont"/>
    <w:link w:val="HTMLPreformatted"/>
    <w:uiPriority w:val="99"/>
    <w:rsid w:val="00537D64"/>
    <w:rPr>
      <w:rFonts w:ascii="Courier New" w:eastAsia="SimSun" w:hAnsi="Courier New"/>
      <w:szCs w:val="30"/>
      <w:lang w:val="pt-BR" w:eastAsia="pt-BR"/>
    </w:rPr>
  </w:style>
  <w:style w:type="paragraph" w:customStyle="1" w:styleId="Revision1">
    <w:name w:val="Revision1"/>
    <w:hidden/>
    <w:semiHidden/>
    <w:rsid w:val="00537D64"/>
    <w:rPr>
      <w:rFonts w:eastAsia="SimSun" w:cs="Times New Roman"/>
      <w:sz w:val="24"/>
      <w:szCs w:val="24"/>
      <w:lang w:val="pt-BR" w:eastAsia="pt-BR"/>
    </w:rPr>
  </w:style>
  <w:style w:type="character" w:customStyle="1" w:styleId="apple-converted-space">
    <w:name w:val="apple-converted-space"/>
    <w:rsid w:val="00537D64"/>
  </w:style>
  <w:style w:type="character" w:customStyle="1" w:styleId="ListLabel1">
    <w:name w:val="ListLabel 1"/>
    <w:rsid w:val="00537D64"/>
    <w:rPr>
      <w:rFonts w:cs="Courier New"/>
    </w:rPr>
  </w:style>
  <w:style w:type="character" w:customStyle="1" w:styleId="FootnoteCharacters">
    <w:name w:val="Footnote Characters"/>
    <w:rsid w:val="00537D64"/>
  </w:style>
  <w:style w:type="character" w:customStyle="1" w:styleId="FootnoteAnchor">
    <w:name w:val="Footnote Anchor"/>
    <w:rsid w:val="00537D64"/>
    <w:rPr>
      <w:vertAlign w:val="superscript"/>
    </w:rPr>
  </w:style>
  <w:style w:type="character" w:customStyle="1" w:styleId="EndnoteAnchor">
    <w:name w:val="Endnote Anchor"/>
    <w:rsid w:val="00537D64"/>
    <w:rPr>
      <w:vertAlign w:val="superscript"/>
    </w:rPr>
  </w:style>
  <w:style w:type="character" w:customStyle="1" w:styleId="EndnoteCharacters">
    <w:name w:val="Endnote Characters"/>
    <w:rsid w:val="00537D64"/>
  </w:style>
  <w:style w:type="paragraph" w:customStyle="1" w:styleId="Heading">
    <w:name w:val="Heading"/>
    <w:basedOn w:val="Normal"/>
    <w:next w:val="TextBody"/>
    <w:rsid w:val="00537D64"/>
    <w:pPr>
      <w:keepNext/>
      <w:suppressAutoHyphens/>
      <w:bidi w:val="0"/>
      <w:spacing w:before="240" w:after="120" w:line="256" w:lineRule="auto"/>
    </w:pPr>
    <w:rPr>
      <w:rFonts w:ascii="Liberation Sans" w:eastAsia="Droid Sans Fallback" w:hAnsi="Liberation Sans" w:cs="FreeSans" w:hint="cs"/>
      <w:sz w:val="28"/>
      <w:lang w:val="en-GB"/>
    </w:rPr>
  </w:style>
  <w:style w:type="paragraph" w:customStyle="1" w:styleId="TextBody">
    <w:name w:val="Text Body"/>
    <w:basedOn w:val="Normal"/>
    <w:rsid w:val="00537D64"/>
    <w:pPr>
      <w:suppressAutoHyphens/>
      <w:bidi w:val="0"/>
      <w:spacing w:after="140" w:line="288" w:lineRule="auto"/>
    </w:pPr>
    <w:rPr>
      <w:rFonts w:eastAsia="Droid Sans Fallback" w:cs="Calibri" w:hint="cs"/>
      <w:sz w:val="20"/>
      <w:szCs w:val="22"/>
      <w:lang w:val="en-GB"/>
    </w:rPr>
  </w:style>
  <w:style w:type="paragraph" w:styleId="List">
    <w:name w:val="List"/>
    <w:basedOn w:val="TextBody"/>
    <w:rsid w:val="00537D64"/>
    <w:rPr>
      <w:rFonts w:cs="FreeSans"/>
    </w:rPr>
  </w:style>
  <w:style w:type="paragraph" w:customStyle="1" w:styleId="Index">
    <w:name w:val="Index"/>
    <w:basedOn w:val="Normal"/>
    <w:rsid w:val="00537D64"/>
    <w:pPr>
      <w:suppressLineNumbers/>
      <w:suppressAutoHyphens/>
      <w:bidi w:val="0"/>
      <w:spacing w:after="160" w:line="256" w:lineRule="auto"/>
    </w:pPr>
    <w:rPr>
      <w:rFonts w:eastAsia="Droid Sans Fallback" w:cs="FreeSans" w:hint="cs"/>
      <w:sz w:val="20"/>
      <w:szCs w:val="22"/>
      <w:lang w:val="en-GB"/>
    </w:rPr>
  </w:style>
  <w:style w:type="paragraph" w:customStyle="1" w:styleId="MediumGrid1-Accent21">
    <w:name w:val="Medium Grid 1 - Accent 21"/>
    <w:basedOn w:val="Normal"/>
    <w:uiPriority w:val="34"/>
    <w:qFormat/>
    <w:rsid w:val="00537D64"/>
    <w:pPr>
      <w:suppressAutoHyphens/>
      <w:bidi w:val="0"/>
      <w:spacing w:after="160" w:line="256" w:lineRule="auto"/>
      <w:ind w:left="720"/>
      <w:contextualSpacing/>
    </w:pPr>
    <w:rPr>
      <w:rFonts w:eastAsia="Droid Sans Fallback" w:cs="Calibri" w:hint="cs"/>
      <w:sz w:val="20"/>
      <w:szCs w:val="22"/>
      <w:lang w:val="en-GB"/>
    </w:rPr>
  </w:style>
  <w:style w:type="character" w:customStyle="1" w:styleId="CommentTextChar1">
    <w:name w:val="Comment Text Char1"/>
    <w:uiPriority w:val="99"/>
    <w:semiHidden/>
    <w:rsid w:val="00537D64"/>
    <w:rPr>
      <w:rFonts w:ascii="Times New Roman" w:hAnsi="Times New Roman"/>
      <w:lang w:val="en-GB"/>
    </w:rPr>
  </w:style>
  <w:style w:type="character" w:customStyle="1" w:styleId="CommentSubjectChar1">
    <w:name w:val="Comment Subject Char1"/>
    <w:uiPriority w:val="99"/>
    <w:semiHidden/>
    <w:rsid w:val="00537D64"/>
    <w:rPr>
      <w:rFonts w:ascii="Times New Roman" w:hAnsi="Times New Roman"/>
      <w:b/>
      <w:bCs/>
      <w:lang w:val="en-GB"/>
    </w:rPr>
  </w:style>
  <w:style w:type="character" w:customStyle="1" w:styleId="BalloonTextChar1">
    <w:name w:val="Balloon Text Char1"/>
    <w:uiPriority w:val="99"/>
    <w:semiHidden/>
    <w:rsid w:val="00537D64"/>
    <w:rPr>
      <w:rFonts w:ascii="Tahoma" w:hAnsi="Tahoma" w:cs="Tahoma"/>
      <w:sz w:val="16"/>
      <w:szCs w:val="16"/>
      <w:lang w:val="en-GB"/>
    </w:rPr>
  </w:style>
  <w:style w:type="character" w:customStyle="1" w:styleId="HeaderChar1">
    <w:name w:val="Header Char1"/>
    <w:uiPriority w:val="99"/>
    <w:semiHidden/>
    <w:rsid w:val="00537D64"/>
    <w:rPr>
      <w:rFonts w:ascii="Times New Roman" w:hAnsi="Times New Roman"/>
      <w:szCs w:val="22"/>
      <w:lang w:val="en-GB"/>
    </w:rPr>
  </w:style>
  <w:style w:type="character" w:customStyle="1" w:styleId="FooterChar1">
    <w:name w:val="Footer Char1"/>
    <w:uiPriority w:val="99"/>
    <w:semiHidden/>
    <w:rsid w:val="00537D64"/>
    <w:rPr>
      <w:rFonts w:ascii="Times New Roman" w:hAnsi="Times New Roman"/>
      <w:szCs w:val="22"/>
      <w:lang w:val="en-GB"/>
    </w:rPr>
  </w:style>
  <w:style w:type="paragraph" w:customStyle="1" w:styleId="MediumList2-Accent21">
    <w:name w:val="Medium List 2 - Accent 21"/>
    <w:uiPriority w:val="71"/>
    <w:rsid w:val="00537D64"/>
    <w:pPr>
      <w:suppressAutoHyphens/>
    </w:pPr>
    <w:rPr>
      <w:rFonts w:ascii="Calibri" w:eastAsia="Droid Sans Fallback" w:hAnsi="Calibri" w:cs="Calibri"/>
      <w:sz w:val="22"/>
      <w:szCs w:val="22"/>
      <w:lang w:val="en-GB"/>
    </w:rPr>
  </w:style>
  <w:style w:type="character" w:customStyle="1" w:styleId="FootnoteTextChar1">
    <w:name w:val="Footnote Text Char1"/>
    <w:semiHidden/>
    <w:rsid w:val="00537D64"/>
    <w:rPr>
      <w:rFonts w:ascii="Times New Roman" w:hAnsi="Times New Roman"/>
      <w:lang w:val="en-GB"/>
    </w:rPr>
  </w:style>
  <w:style w:type="paragraph" w:customStyle="1" w:styleId="Footnote">
    <w:name w:val="Footnote"/>
    <w:basedOn w:val="Normal"/>
    <w:rsid w:val="00537D64"/>
    <w:pPr>
      <w:suppressAutoHyphens/>
      <w:bidi w:val="0"/>
      <w:spacing w:after="160" w:line="256" w:lineRule="auto"/>
    </w:pPr>
    <w:rPr>
      <w:rFonts w:eastAsia="Droid Sans Fallback" w:cs="Calibri" w:hint="cs"/>
      <w:sz w:val="20"/>
      <w:szCs w:val="22"/>
      <w:lang w:val="en-GB"/>
    </w:rPr>
  </w:style>
  <w:style w:type="character" w:styleId="LineNumber">
    <w:name w:val="line number"/>
    <w:uiPriority w:val="99"/>
    <w:unhideWhenUsed/>
    <w:rsid w:val="00537D64"/>
  </w:style>
  <w:style w:type="paragraph" w:styleId="PlainText">
    <w:name w:val="Plain Text"/>
    <w:basedOn w:val="Normal"/>
    <w:link w:val="PlainTextChar"/>
    <w:uiPriority w:val="99"/>
    <w:unhideWhenUsed/>
    <w:rsid w:val="00537D64"/>
    <w:pPr>
      <w:bidi w:val="0"/>
    </w:pPr>
    <w:rPr>
      <w:rFonts w:eastAsia="Calibri" w:cs="Consolas" w:hint="cs"/>
      <w:sz w:val="20"/>
      <w:szCs w:val="21"/>
      <w:lang w:val="en-GB"/>
    </w:rPr>
  </w:style>
  <w:style w:type="character" w:customStyle="1" w:styleId="PlainTextChar">
    <w:name w:val="Plain Text Char"/>
    <w:basedOn w:val="DefaultParagraphFont"/>
    <w:link w:val="PlainText"/>
    <w:uiPriority w:val="99"/>
    <w:rsid w:val="00537D64"/>
    <w:rPr>
      <w:rFonts w:eastAsia="Calibri" w:cs="Consolas"/>
      <w:szCs w:val="21"/>
      <w:lang w:val="en-GB"/>
    </w:rPr>
  </w:style>
  <w:style w:type="character" w:customStyle="1" w:styleId="SubtleEmphasis1">
    <w:name w:val="Subtle Emphasis1"/>
    <w:uiPriority w:val="19"/>
    <w:qFormat/>
    <w:rsid w:val="00537D64"/>
    <w:rPr>
      <w:i/>
      <w:iCs/>
      <w:color w:val="808080"/>
    </w:rPr>
  </w:style>
  <w:style w:type="paragraph" w:customStyle="1" w:styleId="Default">
    <w:name w:val="Default"/>
    <w:rsid w:val="00537D64"/>
    <w:pPr>
      <w:autoSpaceDE w:val="0"/>
      <w:autoSpaceDN w:val="0"/>
      <w:adjustRightInd w:val="0"/>
    </w:pPr>
    <w:rPr>
      <w:rFonts w:eastAsia="Droid Sans Fallback" w:cs="Times New Roman"/>
      <w:color w:val="000000"/>
      <w:sz w:val="24"/>
      <w:szCs w:val="24"/>
    </w:rPr>
  </w:style>
  <w:style w:type="character" w:customStyle="1" w:styleId="Heading1Char">
    <w:name w:val="Heading 1 Char"/>
    <w:link w:val="Heading1"/>
    <w:uiPriority w:val="9"/>
    <w:rsid w:val="00537D64"/>
    <w:rPr>
      <w:rFonts w:cs="Simplified Arabic"/>
      <w:sz w:val="22"/>
      <w:szCs w:val="28"/>
      <w:u w:val="single"/>
    </w:rPr>
  </w:style>
  <w:style w:type="character" w:customStyle="1" w:styleId="Heading4Char">
    <w:name w:val="Heading 4 Char"/>
    <w:aliases w:val="MainPara Char"/>
    <w:link w:val="Heading4"/>
    <w:uiPriority w:val="9"/>
    <w:rsid w:val="00537D64"/>
    <w:rPr>
      <w:rFonts w:cs="Simplified Arabic"/>
      <w:sz w:val="22"/>
      <w:szCs w:val="28"/>
    </w:rPr>
  </w:style>
  <w:style w:type="character" w:customStyle="1" w:styleId="Heading5Char">
    <w:name w:val="Heading 5 Char"/>
    <w:aliases w:val="Subpara 2 Char"/>
    <w:link w:val="Heading5"/>
    <w:uiPriority w:val="9"/>
    <w:rsid w:val="00537D64"/>
    <w:rPr>
      <w:rFonts w:ascii="Times" w:hAnsi="Times" w:cs="Arabic Transparent"/>
      <w:b/>
      <w:bCs/>
      <w:noProof/>
      <w:szCs w:val="44"/>
    </w:rPr>
  </w:style>
  <w:style w:type="character" w:customStyle="1" w:styleId="Heading6Char">
    <w:name w:val="Heading 6 Char"/>
    <w:link w:val="Heading6"/>
    <w:uiPriority w:val="9"/>
    <w:rsid w:val="00537D64"/>
    <w:rPr>
      <w:rFonts w:cs="Simplified Arabic"/>
      <w:sz w:val="22"/>
      <w:szCs w:val="28"/>
      <w:u w:val="single"/>
    </w:rPr>
  </w:style>
  <w:style w:type="character" w:customStyle="1" w:styleId="Heading7Char">
    <w:name w:val="Heading 7 Char"/>
    <w:link w:val="Heading7"/>
    <w:uiPriority w:val="9"/>
    <w:rsid w:val="00537D64"/>
    <w:rPr>
      <w:rFonts w:ascii="Times" w:hAnsi="Times" w:cs="Simplified Arabic"/>
      <w:b/>
      <w:bCs/>
      <w:noProof/>
      <w:szCs w:val="28"/>
    </w:rPr>
  </w:style>
  <w:style w:type="character" w:customStyle="1" w:styleId="Heading8Char">
    <w:name w:val="Heading 8 Char"/>
    <w:link w:val="Heading8"/>
    <w:uiPriority w:val="9"/>
    <w:rsid w:val="00537D64"/>
    <w:rPr>
      <w:rFonts w:cs="Simplified Arabic"/>
      <w:b/>
      <w:bCs/>
      <w:sz w:val="30"/>
      <w:szCs w:val="30"/>
    </w:rPr>
  </w:style>
  <w:style w:type="character" w:customStyle="1" w:styleId="Heading9Char">
    <w:name w:val="Heading 9 Char"/>
    <w:link w:val="Heading9"/>
    <w:uiPriority w:val="9"/>
    <w:rsid w:val="00537D64"/>
    <w:rPr>
      <w:rFonts w:ascii="Times" w:hAnsi="Times" w:cs="Simplified Arabic"/>
      <w:b/>
      <w:bCs/>
      <w:noProof/>
      <w:szCs w:val="28"/>
      <w:u w:val="single"/>
    </w:rPr>
  </w:style>
  <w:style w:type="paragraph" w:customStyle="1" w:styleId="LightGrid-Accent31">
    <w:name w:val="Light Grid - Accent 31"/>
    <w:basedOn w:val="Normal"/>
    <w:uiPriority w:val="34"/>
    <w:qFormat/>
    <w:rsid w:val="00537D64"/>
    <w:pPr>
      <w:bidi w:val="0"/>
      <w:ind w:left="720"/>
      <w:contextualSpacing/>
    </w:pPr>
    <w:rPr>
      <w:rFonts w:ascii="Calibri" w:hAnsi="Calibri" w:cs="Traditional Arabic" w:hint="cs"/>
      <w:sz w:val="24"/>
      <w:szCs w:val="24"/>
      <w:lang w:eastAsia="fr-FR"/>
    </w:rPr>
  </w:style>
  <w:style w:type="table" w:customStyle="1" w:styleId="TableGrid1">
    <w:name w:val="Table Grid1"/>
    <w:basedOn w:val="TableNormal"/>
    <w:next w:val="TableGrid"/>
    <w:uiPriority w:val="39"/>
    <w:rsid w:val="00537D64"/>
    <w:rPr>
      <w:rFonts w:ascii="Calibri" w:eastAsia="Calibri" w:hAnsi="Calibri" w:cs="Times New Roman"/>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ghtList-Accent31">
    <w:name w:val="Light List - Accent 31"/>
    <w:hidden/>
    <w:uiPriority w:val="99"/>
    <w:semiHidden/>
    <w:rsid w:val="00537D64"/>
    <w:rPr>
      <w:rFonts w:cs="Times New Roman"/>
      <w:lang w:val="en-GB"/>
    </w:rPr>
  </w:style>
  <w:style w:type="table" w:customStyle="1" w:styleId="Styleenkhtuya">
    <w:name w:val="Style_enkhtuya"/>
    <w:basedOn w:val="TableNormal"/>
    <w:uiPriority w:val="99"/>
    <w:rsid w:val="00537D64"/>
    <w:rPr>
      <w:rFonts w:ascii="Calibri" w:eastAsia="Calibri" w:hAnsi="Calibri" w:cs="Times New Roman"/>
      <w:sz w:val="22"/>
      <w:szCs w:val="22"/>
    </w:rPr>
    <w:tblPr>
      <w:tblStyleColBandSize w:val="1"/>
    </w:tblPr>
    <w:tblStylePr w:type="band1Vert">
      <w:tblPr/>
      <w:tcPr>
        <w:shd w:val="clear" w:color="auto" w:fill="D99594"/>
      </w:tcPr>
    </w:tblStylePr>
  </w:style>
  <w:style w:type="paragraph" w:customStyle="1" w:styleId="MediumShading1-Accent11">
    <w:name w:val="Medium Shading 1 - Accent 11"/>
    <w:uiPriority w:val="1"/>
    <w:qFormat/>
    <w:rsid w:val="00537D64"/>
    <w:rPr>
      <w:rFonts w:ascii="Calibri" w:eastAsia="Calibri" w:hAnsi="Calibri" w:cs="Times New Roman"/>
      <w:sz w:val="22"/>
      <w:szCs w:val="22"/>
    </w:rPr>
  </w:style>
  <w:style w:type="table" w:customStyle="1" w:styleId="PlainTable31">
    <w:name w:val="Plain Table 31"/>
    <w:basedOn w:val="TableNormal"/>
    <w:uiPriority w:val="43"/>
    <w:rsid w:val="00537D64"/>
    <w:rPr>
      <w:rFonts w:ascii="Calibri" w:eastAsia="Calibri" w:hAnsi="Calibri" w:cs="Times New Roman"/>
      <w:sz w:val="22"/>
      <w:szCs w:val="22"/>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TableNormal"/>
    <w:uiPriority w:val="45"/>
    <w:rsid w:val="00537D64"/>
    <w:rPr>
      <w:rFonts w:ascii="Calibri" w:eastAsia="Calibri" w:hAnsi="Calibri" w:cs="Times New Roman"/>
      <w:sz w:val="22"/>
      <w:szCs w:val="22"/>
    </w:rPr>
    <w:tblPr>
      <w:tblStyleRowBandSize w:val="1"/>
      <w:tblStyleColBandSize w:val="1"/>
    </w:tblPr>
    <w:tblStylePr w:type="firstRow">
      <w:rPr>
        <w:rFonts w:ascii="SimHei" w:eastAsia="Times New Roman" w:hAnsi="SimHei" w:cs="Times New Roman"/>
        <w:i/>
        <w:iCs/>
        <w:sz w:val="26"/>
      </w:rPr>
      <w:tblPr/>
      <w:tcPr>
        <w:tcBorders>
          <w:bottom w:val="single" w:sz="4" w:space="0" w:color="7F7F7F"/>
        </w:tcBorders>
        <w:shd w:val="clear" w:color="auto" w:fill="FFFFFF"/>
      </w:tcPr>
    </w:tblStylePr>
    <w:tblStylePr w:type="lastRow">
      <w:rPr>
        <w:rFonts w:ascii="SimHei" w:eastAsia="Times New Roman" w:hAnsi="SimHei" w:cs="Times New Roman"/>
        <w:i/>
        <w:iCs/>
        <w:sz w:val="26"/>
      </w:rPr>
      <w:tblPr/>
      <w:tcPr>
        <w:tcBorders>
          <w:top w:val="single" w:sz="4" w:space="0" w:color="7F7F7F"/>
        </w:tcBorders>
        <w:shd w:val="clear" w:color="auto" w:fill="FFFFFF"/>
      </w:tcPr>
    </w:tblStylePr>
    <w:tblStylePr w:type="firstCol">
      <w:pPr>
        <w:jc w:val="right"/>
      </w:pPr>
      <w:rPr>
        <w:rFonts w:ascii="SimHei" w:eastAsia="Times New Roman" w:hAnsi="SimHei" w:cs="Times New Roman"/>
        <w:i/>
        <w:iCs/>
        <w:sz w:val="26"/>
      </w:rPr>
      <w:tblPr/>
      <w:tcPr>
        <w:tcBorders>
          <w:right w:val="single" w:sz="4" w:space="0" w:color="7F7F7F"/>
        </w:tcBorders>
        <w:shd w:val="clear" w:color="auto" w:fill="FFFFFF"/>
      </w:tcPr>
    </w:tblStylePr>
    <w:tblStylePr w:type="lastCol">
      <w:rPr>
        <w:rFonts w:ascii="SimHei" w:eastAsia="Times New Roman" w:hAnsi="SimHei"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537D64"/>
    <w:rPr>
      <w:rFonts w:ascii="Calibri" w:eastAsia="Calibri" w:hAnsi="Calibri" w:cs="Times New Roman"/>
      <w:sz w:val="22"/>
      <w:szCs w:val="22"/>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styleId="SubtleEmphasis">
    <w:name w:val="Subtle Emphasis"/>
    <w:uiPriority w:val="19"/>
    <w:qFormat/>
    <w:rsid w:val="00537D64"/>
    <w:rPr>
      <w:i/>
      <w:iCs/>
      <w:color w:val="808080"/>
    </w:rPr>
  </w:style>
  <w:style w:type="paragraph" w:styleId="ListParagraph">
    <w:name w:val="List Paragraph"/>
    <w:basedOn w:val="Normal"/>
    <w:uiPriority w:val="34"/>
    <w:qFormat/>
    <w:rsid w:val="00537D64"/>
    <w:pPr>
      <w:tabs>
        <w:tab w:val="left" w:pos="1247"/>
        <w:tab w:val="left" w:pos="1814"/>
        <w:tab w:val="left" w:pos="2381"/>
        <w:tab w:val="left" w:pos="2948"/>
        <w:tab w:val="left" w:pos="3515"/>
      </w:tabs>
      <w:bidi w:val="0"/>
      <w:ind w:left="720"/>
      <w:contextualSpacing/>
    </w:pPr>
    <w:rPr>
      <w:rFonts w:cs="Traditional Arabic" w:hint="cs"/>
      <w:sz w:val="20"/>
      <w:szCs w:val="30"/>
      <w:lang w:val="en-GB"/>
    </w:rPr>
  </w:style>
  <w:style w:type="numbering" w:customStyle="1" w:styleId="Normallist1">
    <w:name w:val="Normal_list1"/>
    <w:basedOn w:val="NoList"/>
    <w:rsid w:val="00537D64"/>
  </w:style>
  <w:style w:type="paragraph" w:customStyle="1" w:styleId="AnnexTitle">
    <w:name w:val="Annex Title"/>
    <w:basedOn w:val="Normal-pool"/>
    <w:uiPriority w:val="99"/>
    <w:qFormat/>
    <w:rsid w:val="00537D64"/>
    <w:pPr>
      <w:pageBreakBefore/>
    </w:pPr>
    <w:rPr>
      <w:b/>
      <w:bCs/>
      <w:sz w:val="28"/>
      <w:szCs w:val="22"/>
    </w:rPr>
  </w:style>
  <w:style w:type="numbering" w:customStyle="1" w:styleId="NoList2">
    <w:name w:val="No List2"/>
    <w:next w:val="NoList"/>
    <w:uiPriority w:val="99"/>
    <w:semiHidden/>
    <w:unhideWhenUsed/>
    <w:rsid w:val="00537D64"/>
  </w:style>
  <w:style w:type="table" w:customStyle="1" w:styleId="Tabledocright1">
    <w:name w:val="Table_doc_right1"/>
    <w:basedOn w:val="TableNormal"/>
    <w:rsid w:val="00537D64"/>
    <w:pPr>
      <w:spacing w:before="40" w:after="40"/>
    </w:pPr>
    <w:rPr>
      <w:rFonts w:eastAsia="MS Mincho" w:cs="Times New Roman"/>
      <w:sz w:val="18"/>
      <w:szCs w:val="18"/>
    </w:rPr>
    <w:tblPr>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trPr>
      <w:jc w:val="right"/>
    </w:trPr>
    <w:tcPr>
      <w:tcMar>
        <w:left w:w="57" w:type="dxa"/>
        <w:right w:w="57" w:type="dxa"/>
      </w:tcMar>
    </w:tcPr>
  </w:style>
  <w:style w:type="table" w:customStyle="1" w:styleId="Footertable1">
    <w:name w:val="Footer_table1"/>
    <w:basedOn w:val="TableNormal"/>
    <w:semiHidden/>
    <w:rsid w:val="00537D64"/>
    <w:rPr>
      <w:rFonts w:ascii="Arial" w:eastAsia="MS Mincho" w:hAnsi="Arial" w:cs="Times New Roman"/>
      <w:sz w:val="16"/>
    </w:rPr>
    <w:tblPr>
      <w:jc w:val="right"/>
      <w:tblBorders>
        <w:top w:val="double" w:sz="4" w:space="0" w:color="auto"/>
        <w:left w:val="double" w:sz="4" w:space="0" w:color="auto"/>
        <w:bottom w:val="double" w:sz="4" w:space="0" w:color="auto"/>
        <w:right w:val="double" w:sz="4" w:space="0" w:color="auto"/>
      </w:tblBorders>
    </w:tblPr>
    <w:trPr>
      <w:jc w:val="right"/>
    </w:trPr>
    <w:tcPr>
      <w:tcMar>
        <w:top w:w="28" w:type="dxa"/>
        <w:bottom w:w="28" w:type="dxa"/>
      </w:tcMar>
    </w:tcPr>
  </w:style>
  <w:style w:type="paragraph" w:customStyle="1" w:styleId="a">
    <w:name w:val="바탕글"/>
    <w:basedOn w:val="Normal"/>
    <w:rsid w:val="00537D64"/>
    <w:pPr>
      <w:bidi w:val="0"/>
      <w:snapToGrid w:val="0"/>
      <w:spacing w:line="384" w:lineRule="auto"/>
      <w:jc w:val="both"/>
    </w:pPr>
    <w:rPr>
      <w:rFonts w:ascii="Batang" w:eastAsia="Batang" w:hAnsi="Batang" w:cs="Gulim" w:hint="cs"/>
      <w:color w:val="000000"/>
      <w:sz w:val="20"/>
      <w:szCs w:val="20"/>
      <w:lang w:eastAsia="ko-KR"/>
    </w:rPr>
  </w:style>
  <w:style w:type="paragraph" w:customStyle="1" w:styleId="ColorfulList-Accent11">
    <w:name w:val="Colorful List - Accent 11"/>
    <w:basedOn w:val="Normal"/>
    <w:uiPriority w:val="34"/>
    <w:rsid w:val="00537D64"/>
    <w:pPr>
      <w:tabs>
        <w:tab w:val="left" w:pos="1247"/>
        <w:tab w:val="left" w:pos="1814"/>
        <w:tab w:val="left" w:pos="2381"/>
        <w:tab w:val="left" w:pos="2948"/>
        <w:tab w:val="left" w:pos="3515"/>
      </w:tabs>
      <w:bidi w:val="0"/>
      <w:ind w:left="720"/>
    </w:pPr>
    <w:rPr>
      <w:rFonts w:cs="Traditional Arabic" w:hint="cs"/>
      <w:sz w:val="20"/>
      <w:szCs w:val="20"/>
      <w:lang w:val="en-GB"/>
    </w:rPr>
  </w:style>
  <w:style w:type="character" w:customStyle="1" w:styleId="docs-bold">
    <w:name w:val="docs-bold"/>
    <w:rsid w:val="00537D64"/>
    <w:rPr>
      <w:rFonts w:cs="Times New Roman"/>
    </w:rPr>
  </w:style>
  <w:style w:type="paragraph" w:customStyle="1" w:styleId="H1">
    <w:name w:val="_ H_1"/>
    <w:basedOn w:val="Normal"/>
    <w:next w:val="SingleTxt"/>
    <w:rsid w:val="00537D6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bidi w:val="0"/>
      <w:spacing w:line="270" w:lineRule="exact"/>
      <w:ind w:left="1267" w:right="1267" w:hanging="1267"/>
      <w:outlineLvl w:val="0"/>
    </w:pPr>
    <w:rPr>
      <w:rFonts w:cs="Traditional Arabic" w:hint="cs"/>
      <w:b/>
      <w:spacing w:val="4"/>
      <w:w w:val="103"/>
      <w:kern w:val="14"/>
      <w:sz w:val="24"/>
      <w:szCs w:val="34"/>
      <w:lang w:val="en-GB"/>
    </w:rPr>
  </w:style>
  <w:style w:type="paragraph" w:customStyle="1" w:styleId="HM">
    <w:name w:val="_ H __M"/>
    <w:basedOn w:val="HCh"/>
    <w:next w:val="Normal"/>
    <w:rsid w:val="00537D64"/>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bidi w:val="0"/>
      <w:spacing w:line="360" w:lineRule="exact"/>
      <w:jc w:val="left"/>
    </w:pPr>
    <w:rPr>
      <w:rFonts w:hint="cs"/>
      <w:bCs w:val="0"/>
      <w:spacing w:val="-3"/>
      <w:w w:val="99"/>
      <w:sz w:val="34"/>
      <w:szCs w:val="51"/>
      <w:lang w:val="en-GB"/>
    </w:rPr>
  </w:style>
  <w:style w:type="paragraph" w:customStyle="1" w:styleId="H23">
    <w:name w:val="_ H_2/3"/>
    <w:basedOn w:val="H1"/>
    <w:next w:val="Normal"/>
    <w:rsid w:val="00537D64"/>
    <w:pPr>
      <w:spacing w:line="240" w:lineRule="exact"/>
      <w:outlineLvl w:val="1"/>
    </w:pPr>
    <w:rPr>
      <w:spacing w:val="2"/>
      <w:sz w:val="20"/>
    </w:rPr>
  </w:style>
  <w:style w:type="paragraph" w:customStyle="1" w:styleId="H4">
    <w:name w:val="_ H_4"/>
    <w:basedOn w:val="Normal"/>
    <w:next w:val="Normal"/>
    <w:rsid w:val="00537D6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bidi w:val="0"/>
      <w:spacing w:line="240" w:lineRule="exact"/>
      <w:ind w:left="1267" w:right="1267" w:hanging="1267"/>
      <w:outlineLvl w:val="3"/>
    </w:pPr>
    <w:rPr>
      <w:rFonts w:cs="Traditional Arabic" w:hint="cs"/>
      <w:i/>
      <w:spacing w:val="3"/>
      <w:w w:val="103"/>
      <w:kern w:val="14"/>
      <w:sz w:val="20"/>
      <w:szCs w:val="20"/>
      <w:lang w:val="en-GB"/>
    </w:rPr>
  </w:style>
  <w:style w:type="paragraph" w:customStyle="1" w:styleId="H56">
    <w:name w:val="_ H_5/6"/>
    <w:basedOn w:val="Normal"/>
    <w:next w:val="Normal"/>
    <w:rsid w:val="00537D64"/>
    <w:pPr>
      <w:keepNext/>
      <w:keepLines/>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uppressAutoHyphens/>
      <w:bidi w:val="0"/>
      <w:spacing w:line="240" w:lineRule="exact"/>
      <w:ind w:left="1267" w:right="1267" w:hanging="1267"/>
      <w:outlineLvl w:val="4"/>
    </w:pPr>
    <w:rPr>
      <w:rFonts w:cs="Traditional Arabic" w:hint="cs"/>
      <w:spacing w:val="4"/>
      <w:w w:val="103"/>
      <w:kern w:val="14"/>
      <w:sz w:val="20"/>
      <w:szCs w:val="20"/>
      <w:lang w:val="en-GB"/>
    </w:rPr>
  </w:style>
  <w:style w:type="paragraph" w:customStyle="1" w:styleId="DualTxt">
    <w:name w:val="__Dual Txt"/>
    <w:basedOn w:val="Normal"/>
    <w:rsid w:val="00537D64"/>
    <w:pPr>
      <w:tabs>
        <w:tab w:val="left" w:pos="480"/>
        <w:tab w:val="left" w:pos="960"/>
        <w:tab w:val="left" w:pos="1440"/>
        <w:tab w:val="left" w:pos="1915"/>
        <w:tab w:val="left" w:pos="2405"/>
        <w:tab w:val="left" w:pos="2880"/>
        <w:tab w:val="left" w:pos="3355"/>
      </w:tabs>
      <w:suppressAutoHyphens/>
      <w:bidi w:val="0"/>
      <w:spacing w:after="120" w:line="240" w:lineRule="exact"/>
      <w:jc w:val="both"/>
    </w:pPr>
    <w:rPr>
      <w:rFonts w:cs="Traditional Arabic" w:hint="cs"/>
      <w:spacing w:val="4"/>
      <w:w w:val="103"/>
      <w:kern w:val="14"/>
      <w:sz w:val="20"/>
      <w:szCs w:val="20"/>
      <w:lang w:val="en-GB"/>
    </w:rPr>
  </w:style>
  <w:style w:type="paragraph" w:customStyle="1" w:styleId="SM">
    <w:name w:val="__S_M"/>
    <w:basedOn w:val="Normal"/>
    <w:next w:val="Normal"/>
    <w:rsid w:val="00537D64"/>
    <w:pPr>
      <w:keepNext/>
      <w:keepLines/>
      <w:tabs>
        <w:tab w:val="right" w:leader="dot" w:pos="360"/>
      </w:tabs>
      <w:suppressAutoHyphens/>
      <w:bidi w:val="0"/>
      <w:spacing w:line="390" w:lineRule="exact"/>
      <w:ind w:left="1267" w:right="1267"/>
      <w:outlineLvl w:val="0"/>
    </w:pPr>
    <w:rPr>
      <w:rFonts w:cs="Traditional Arabic" w:hint="cs"/>
      <w:b/>
      <w:spacing w:val="-4"/>
      <w:w w:val="98"/>
      <w:kern w:val="14"/>
      <w:sz w:val="40"/>
      <w:szCs w:val="20"/>
      <w:lang w:val="en-GB"/>
    </w:rPr>
  </w:style>
  <w:style w:type="paragraph" w:customStyle="1" w:styleId="SL">
    <w:name w:val="__S_L"/>
    <w:basedOn w:val="SM"/>
    <w:next w:val="Normal"/>
    <w:rsid w:val="00537D64"/>
    <w:pPr>
      <w:spacing w:line="540" w:lineRule="exact"/>
    </w:pPr>
    <w:rPr>
      <w:spacing w:val="-8"/>
      <w:w w:val="96"/>
      <w:sz w:val="57"/>
    </w:rPr>
  </w:style>
  <w:style w:type="paragraph" w:customStyle="1" w:styleId="SS">
    <w:name w:val="__S_S"/>
    <w:basedOn w:val="HCh"/>
    <w:next w:val="Normal"/>
    <w:rsid w:val="00537D64"/>
    <w:pPr>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bidi w:val="0"/>
      <w:spacing w:line="300" w:lineRule="exact"/>
      <w:ind w:left="1267" w:right="1267"/>
      <w:jc w:val="left"/>
    </w:pPr>
    <w:rPr>
      <w:rFonts w:hint="cs"/>
      <w:bCs w:val="0"/>
      <w:lang w:val="en-GB"/>
    </w:rPr>
  </w:style>
  <w:style w:type="paragraph" w:customStyle="1" w:styleId="Small">
    <w:name w:val="Small"/>
    <w:basedOn w:val="Normal"/>
    <w:next w:val="Normal"/>
    <w:rsid w:val="00537D64"/>
    <w:pPr>
      <w:tabs>
        <w:tab w:val="right" w:pos="9965"/>
      </w:tabs>
      <w:suppressAutoHyphens/>
      <w:bidi w:val="0"/>
      <w:spacing w:line="210" w:lineRule="exact"/>
    </w:pPr>
    <w:rPr>
      <w:rFonts w:cs="Traditional Arabic" w:hint="cs"/>
      <w:spacing w:val="5"/>
      <w:w w:val="104"/>
      <w:kern w:val="14"/>
      <w:sz w:val="17"/>
      <w:szCs w:val="25"/>
      <w:lang w:val="en-GB"/>
    </w:rPr>
  </w:style>
  <w:style w:type="paragraph" w:customStyle="1" w:styleId="SmallX">
    <w:name w:val="SmallX"/>
    <w:basedOn w:val="Small"/>
    <w:next w:val="Normal"/>
    <w:rsid w:val="00537D64"/>
    <w:pPr>
      <w:spacing w:line="180" w:lineRule="exact"/>
      <w:jc w:val="right"/>
    </w:pPr>
    <w:rPr>
      <w:spacing w:val="6"/>
      <w:w w:val="106"/>
      <w:sz w:val="14"/>
      <w:szCs w:val="21"/>
    </w:rPr>
  </w:style>
  <w:style w:type="paragraph" w:customStyle="1" w:styleId="XLarge">
    <w:name w:val="XLarge"/>
    <w:basedOn w:val="HM"/>
    <w:rsid w:val="00537D64"/>
    <w:pPr>
      <w:spacing w:line="390" w:lineRule="exact"/>
    </w:pPr>
    <w:rPr>
      <w:spacing w:val="-4"/>
      <w:w w:val="98"/>
      <w:sz w:val="40"/>
      <w:szCs w:val="60"/>
    </w:rPr>
  </w:style>
  <w:style w:type="paragraph" w:customStyle="1" w:styleId="ColorfulShading-Accent11">
    <w:name w:val="Colorful Shading - Accent 11"/>
    <w:hidden/>
    <w:uiPriority w:val="99"/>
    <w:rsid w:val="00537D64"/>
    <w:rPr>
      <w:rFonts w:eastAsia="MS Mincho" w:cs="Times New Roman"/>
      <w:sz w:val="24"/>
      <w:szCs w:val="24"/>
    </w:rPr>
  </w:style>
  <w:style w:type="paragraph" w:customStyle="1" w:styleId="ColorfulShading-Accent31">
    <w:name w:val="Colorful Shading - Accent 31"/>
    <w:basedOn w:val="Normal"/>
    <w:uiPriority w:val="34"/>
    <w:rsid w:val="00537D64"/>
    <w:pPr>
      <w:suppressAutoHyphens/>
      <w:bidi w:val="0"/>
      <w:spacing w:line="240" w:lineRule="exact"/>
      <w:ind w:left="720"/>
      <w:contextualSpacing/>
    </w:pPr>
    <w:rPr>
      <w:rFonts w:cs="Traditional Arabic" w:hint="cs"/>
      <w:spacing w:val="4"/>
      <w:w w:val="103"/>
      <w:kern w:val="14"/>
      <w:sz w:val="20"/>
      <w:szCs w:val="20"/>
      <w:lang w:val="en-GB"/>
    </w:rPr>
  </w:style>
  <w:style w:type="paragraph" w:customStyle="1" w:styleId="DarkList-Accent31">
    <w:name w:val="Dark List - Accent 31"/>
    <w:hidden/>
    <w:uiPriority w:val="99"/>
    <w:semiHidden/>
    <w:rsid w:val="00537D64"/>
    <w:rPr>
      <w:rFonts w:eastAsia="MS Mincho" w:cs="Times New Roman"/>
      <w:spacing w:val="4"/>
      <w:w w:val="103"/>
      <w:kern w:val="14"/>
      <w:lang w:val="en-GB"/>
    </w:rPr>
  </w:style>
  <w:style w:type="table" w:customStyle="1" w:styleId="AATable1">
    <w:name w:val="AA_Table1"/>
    <w:basedOn w:val="TableNormal"/>
    <w:rsid w:val="00537D64"/>
    <w:rPr>
      <w:rFonts w:eastAsia="MS Mincho" w:cs="Times New Roman"/>
    </w:rPr>
    <w:tblPr>
      <w:tblStyleRowBandSize w:val="1"/>
      <w:tblStyleColBandSize w:val="1"/>
      <w:jc w:val="right"/>
    </w:tblPr>
    <w:trPr>
      <w:jc w:val="right"/>
    </w:trPr>
    <w:tblStylePr w:type="firstRow">
      <w:pPr>
        <w:wordWrap/>
        <w:spacing w:beforeLines="0" w:before="0" w:beforeAutospacing="0" w:afterLines="0" w:after="0" w:afterAutospacing="0"/>
        <w:contextualSpacing w:val="0"/>
        <w:jc w:val="left"/>
      </w:pPr>
      <w:rPr>
        <w:rFonts w:ascii="Arial" w:hAnsi="Arial"/>
        <w:b/>
        <w:i w:val="0"/>
        <w:caps/>
        <w:smallCaps w:val="0"/>
        <w:color w:val="auto"/>
        <w:sz w:val="27"/>
        <w:szCs w:val="27"/>
      </w:rPr>
    </w:tblStylePr>
    <w:tblStylePr w:type="lastRow">
      <w:pPr>
        <w:wordWrap/>
        <w:spacing w:beforeLines="0" w:before="120" w:beforeAutospacing="0" w:afterLines="0" w:after="0" w:afterAutospacing="0"/>
        <w:ind w:rightChars="0" w:right="567"/>
        <w:contextualSpacing w:val="0"/>
      </w:pPr>
      <w:rPr>
        <w:rFonts w:ascii="Arial" w:hAnsi="Arial"/>
        <w:b/>
        <w:sz w:val="28"/>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sz w:val="20"/>
      </w:rPr>
    </w:tblStylePr>
    <w:tblStylePr w:type="band1Vert">
      <w:rPr>
        <w:rFonts w:ascii="Times New Roman" w:hAnsi="Times New Roman"/>
      </w:rPr>
    </w:tblStylePr>
    <w:tblStylePr w:type="band2Vert">
      <w:pPr>
        <w:wordWrap/>
        <w:spacing w:beforeLines="0" w:before="0" w:beforeAutospacing="0" w:afterLines="0" w:after="0" w:afterAutospacing="0"/>
        <w:contextualSpacing w:val="0"/>
      </w:pPr>
      <w:rPr>
        <w:rFonts w:ascii="Times New Roman" w:hAnsi="Times New Roman"/>
        <w:b/>
        <w:i w:val="0"/>
        <w:color w:val="auto"/>
        <w:sz w:val="20"/>
        <w:szCs w:val="32"/>
      </w:rPr>
    </w:tblStylePr>
    <w:tblStylePr w:type="band1Horz">
      <w:rPr>
        <w:rFonts w:ascii="Times New Roman" w:hAnsi="Times New Roman"/>
        <w:sz w:val="20"/>
      </w:rPr>
      <w:tblPr/>
      <w:tcPr>
        <w:tcBorders>
          <w:bottom w:val="single" w:sz="4" w:space="0" w:color="auto"/>
        </w:tcBorders>
      </w:tcPr>
    </w:tblStylePr>
    <w:tblStylePr w:type="band2Horz">
      <w:rPr>
        <w:rFonts w:ascii="Times New Roman" w:hAnsi="Times New Roman"/>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0" w:beforeAutospacing="0" w:afterLines="0" w:after="0" w:afterAutospacing="0"/>
        <w:contextualSpacing w:val="0"/>
        <w:jc w:val="right"/>
      </w:pPr>
      <w:rPr>
        <w:rFonts w:ascii="Arial" w:hAnsi="Arial"/>
        <w:b/>
        <w:i w:val="0"/>
        <w:color w:val="auto"/>
        <w:sz w:val="64"/>
        <w:szCs w:val="64"/>
      </w:rPr>
    </w:tblStylePr>
    <w:tblStylePr w:type="nwCell">
      <w:rPr>
        <w:rFonts w:ascii="Arial" w:hAnsi="Arial"/>
        <w:b/>
        <w:i w:val="0"/>
        <w:caps/>
        <w:smallCaps w:val="0"/>
        <w:color w:val="auto"/>
        <w:sz w:val="27"/>
        <w:szCs w:val="27"/>
      </w:rPr>
    </w:tblStylePr>
    <w:tblStylePr w:type="seCell">
      <w:pPr>
        <w:wordWrap/>
        <w:spacing w:beforeLines="0" w:before="120" w:beforeAutospacing="0" w:afterLines="0" w:after="120" w:afterAutospacing="0"/>
        <w:ind w:leftChars="0" w:left="0" w:rightChars="0" w:right="0"/>
        <w:contextualSpacing w:val="0"/>
      </w:pPr>
      <w:rPr>
        <w:rFonts w:ascii="Times New Roman" w:hAnsi="Times New Roman"/>
        <w:b w:val="0"/>
        <w:sz w:val="20"/>
      </w:rPr>
    </w:tblStylePr>
    <w:tblStylePr w:type="swCell">
      <w:pPr>
        <w:wordWrap/>
        <w:spacing w:afterLines="0" w:after="240" w:afterAutospacing="0"/>
        <w:ind w:rightChars="0" w:right="0"/>
      </w:pPr>
      <w:rPr>
        <w:rFonts w:ascii="Times New Roman" w:hAnsi="Times New Roman"/>
      </w:rPr>
    </w:tblStylePr>
  </w:style>
  <w:style w:type="paragraph" w:customStyle="1" w:styleId="AgendaItemTitle">
    <w:name w:val="AgendaItem_Title"/>
    <w:basedOn w:val="Normal-pool"/>
    <w:qFormat/>
    <w:rsid w:val="00537D64"/>
    <w:pPr>
      <w:keepNext/>
      <w:keepLines/>
      <w:suppressAutoHyphens/>
      <w:ind w:right="3402"/>
    </w:pPr>
    <w:rPr>
      <w:rFonts w:eastAsia="MS Mincho"/>
      <w:b/>
    </w:rPr>
  </w:style>
  <w:style w:type="paragraph" w:customStyle="1" w:styleId="AnnexNumbered">
    <w:name w:val="Annex Numbered"/>
    <w:basedOn w:val="AnnexTitle"/>
    <w:qFormat/>
    <w:rsid w:val="00537D64"/>
    <w:pPr>
      <w:numPr>
        <w:numId w:val="5"/>
      </w:numPr>
    </w:pPr>
    <w:rPr>
      <w:rFonts w:eastAsia="Calibri"/>
      <w:w w:val="103"/>
    </w:rPr>
  </w:style>
  <w:style w:type="paragraph" w:customStyle="1" w:styleId="NormalPlain">
    <w:name w:val="Normal_Plain"/>
    <w:basedOn w:val="Normal"/>
    <w:qFormat/>
    <w:rsid w:val="00537D64"/>
    <w:pPr>
      <w:bidi w:val="0"/>
      <w:ind w:left="1260"/>
    </w:pPr>
    <w:rPr>
      <w:rFonts w:cs="Traditional Arabic" w:hint="cs"/>
      <w:sz w:val="20"/>
      <w:szCs w:val="20"/>
      <w:lang w:val="en-GB" w:eastAsia="ko-KR"/>
    </w:rPr>
  </w:style>
  <w:style w:type="paragraph" w:customStyle="1" w:styleId="TOCHeading1">
    <w:name w:val="TOC Heading1"/>
    <w:basedOn w:val="Heading1"/>
    <w:next w:val="Normal"/>
    <w:uiPriority w:val="39"/>
    <w:unhideWhenUsed/>
    <w:qFormat/>
    <w:rsid w:val="00537D64"/>
    <w:pPr>
      <w:keepLines/>
      <w:tabs>
        <w:tab w:val="left" w:pos="2381"/>
        <w:tab w:val="left" w:pos="2948"/>
        <w:tab w:val="left" w:pos="3515"/>
      </w:tabs>
      <w:suppressAutoHyphens/>
      <w:bidi w:val="0"/>
      <w:spacing w:before="0" w:after="0" w:line="240" w:lineRule="auto"/>
      <w:ind w:right="567"/>
      <w:jc w:val="left"/>
      <w:outlineLvl w:val="9"/>
    </w:pPr>
    <w:rPr>
      <w:rFonts w:ascii="Calibri Light" w:eastAsia="MS Gothic" w:hAnsi="Calibri Light" w:cs="Traditional Arabic" w:hint="cs"/>
      <w:sz w:val="24"/>
      <w:szCs w:val="24"/>
      <w:u w:val="none"/>
    </w:rPr>
  </w:style>
  <w:style w:type="paragraph" w:customStyle="1" w:styleId="NormalWeb1">
    <w:name w:val="Normal (Web)1"/>
    <w:basedOn w:val="Normal"/>
    <w:next w:val="NormalWeb"/>
    <w:uiPriority w:val="99"/>
    <w:unhideWhenUsed/>
    <w:rsid w:val="00537D64"/>
    <w:pPr>
      <w:bidi w:val="0"/>
      <w:spacing w:before="100" w:beforeAutospacing="1" w:after="100" w:afterAutospacing="1"/>
    </w:pPr>
    <w:rPr>
      <w:rFonts w:cs="Calibri" w:hint="cs"/>
      <w:sz w:val="24"/>
      <w:szCs w:val="24"/>
    </w:rPr>
  </w:style>
  <w:style w:type="paragraph" w:customStyle="1" w:styleId="Caption1">
    <w:name w:val="Caption1"/>
    <w:basedOn w:val="Normal"/>
    <w:next w:val="Normal"/>
    <w:uiPriority w:val="35"/>
    <w:unhideWhenUsed/>
    <w:qFormat/>
    <w:rsid w:val="00537D64"/>
    <w:pPr>
      <w:widowControl w:val="0"/>
      <w:bidi w:val="0"/>
    </w:pPr>
    <w:rPr>
      <w:rFonts w:cs="Calibri" w:hint="cs"/>
      <w:b/>
      <w:kern w:val="2"/>
      <w:szCs w:val="30"/>
      <w:lang w:val="en-GB" w:eastAsia="ja-JP"/>
    </w:rPr>
  </w:style>
  <w:style w:type="paragraph" w:customStyle="1" w:styleId="xmsonormal">
    <w:name w:val="x_msonormal"/>
    <w:basedOn w:val="Normal"/>
    <w:rsid w:val="00537D64"/>
    <w:pPr>
      <w:bidi w:val="0"/>
      <w:spacing w:before="100" w:beforeAutospacing="1" w:after="100" w:afterAutospacing="1"/>
    </w:pPr>
    <w:rPr>
      <w:rFonts w:ascii="Gulim" w:eastAsia="Gulim" w:hAnsi="Gulim" w:cs="Gulim" w:hint="cs"/>
      <w:sz w:val="24"/>
      <w:szCs w:val="24"/>
      <w:lang w:eastAsia="ko-KR"/>
    </w:rPr>
  </w:style>
  <w:style w:type="character" w:customStyle="1" w:styleId="ListParagraphChar">
    <w:name w:val="List Paragraph Char"/>
    <w:basedOn w:val="DefaultParagraphFont"/>
    <w:link w:val="ListParagraph1"/>
    <w:uiPriority w:val="34"/>
    <w:rsid w:val="00537D64"/>
    <w:rPr>
      <w:rFonts w:ascii="Cambria" w:eastAsia="MS Mincho" w:hAnsi="Cambria" w:cs="Times New Roman"/>
      <w:sz w:val="24"/>
      <w:lang w:val="de-DE"/>
    </w:rPr>
  </w:style>
  <w:style w:type="character" w:customStyle="1" w:styleId="normaltextrun">
    <w:name w:val="normaltextrun"/>
    <w:rsid w:val="00537D64"/>
    <w:rPr>
      <w:lang w:val="en-US"/>
    </w:rPr>
  </w:style>
  <w:style w:type="paragraph" w:customStyle="1" w:styleId="PlainText1">
    <w:name w:val="Plain Text1"/>
    <w:basedOn w:val="Normal"/>
    <w:next w:val="PlainText"/>
    <w:uiPriority w:val="99"/>
    <w:unhideWhenUsed/>
    <w:rsid w:val="00537D64"/>
    <w:pPr>
      <w:bidi w:val="0"/>
    </w:pPr>
    <w:rPr>
      <w:rFonts w:cs="Angsana New" w:hint="cs"/>
      <w:szCs w:val="26"/>
      <w:lang w:eastAsia="zh-CN" w:bidi="th-TH"/>
    </w:rPr>
  </w:style>
  <w:style w:type="paragraph" w:customStyle="1" w:styleId="BodyText1">
    <w:name w:val="Body Text1"/>
    <w:basedOn w:val="Normal"/>
    <w:next w:val="BodyText"/>
    <w:uiPriority w:val="1"/>
    <w:unhideWhenUsed/>
    <w:rsid w:val="00537D64"/>
    <w:pPr>
      <w:autoSpaceDE w:val="0"/>
      <w:autoSpaceDN w:val="0"/>
      <w:bidi w:val="0"/>
      <w:ind w:left="108"/>
    </w:pPr>
    <w:rPr>
      <w:rFonts w:eastAsia="Calibri" w:cs="Calibri" w:hint="cs"/>
      <w:szCs w:val="30"/>
    </w:rPr>
  </w:style>
  <w:style w:type="paragraph" w:customStyle="1" w:styleId="gmaildefault">
    <w:name w:val="gmail_default"/>
    <w:basedOn w:val="Normal"/>
    <w:rsid w:val="00537D64"/>
    <w:pPr>
      <w:bidi w:val="0"/>
      <w:spacing w:before="100" w:beforeAutospacing="1" w:after="100" w:afterAutospacing="1"/>
    </w:pPr>
    <w:rPr>
      <w:rFonts w:eastAsia="Calibri" w:cs="Traditional Arabic" w:hint="cs"/>
      <w:sz w:val="24"/>
      <w:szCs w:val="24"/>
    </w:rPr>
  </w:style>
  <w:style w:type="character" w:customStyle="1" w:styleId="PlainTextChar1">
    <w:name w:val="Plain Text Char1"/>
    <w:basedOn w:val="DefaultParagraphFont"/>
    <w:semiHidden/>
    <w:rsid w:val="00537D64"/>
    <w:rPr>
      <w:rFonts w:ascii="Consolas" w:eastAsia="MS Mincho" w:hAnsi="Consolas"/>
      <w:sz w:val="21"/>
      <w:szCs w:val="21"/>
    </w:rPr>
  </w:style>
  <w:style w:type="character" w:customStyle="1" w:styleId="BodyTextChar1">
    <w:name w:val="Body Text Char1"/>
    <w:basedOn w:val="DefaultParagraphFont"/>
    <w:semiHidden/>
    <w:rsid w:val="00537D64"/>
    <w:rPr>
      <w:rFonts w:ascii="Calibri" w:eastAsia="MS Mincho" w:hAnsi="Calibri"/>
      <w:sz w:val="22"/>
      <w:szCs w:val="22"/>
    </w:rPr>
  </w:style>
  <w:style w:type="character" w:customStyle="1" w:styleId="termfield">
    <w:name w:val="termfield"/>
    <w:basedOn w:val="DefaultParagraphFont"/>
    <w:rsid w:val="00537D64"/>
  </w:style>
  <w:style w:type="paragraph" w:customStyle="1" w:styleId="Char1CharCharCharCharCharChar">
    <w:name w:val="Char1 Char Char Char Char Char Char"/>
    <w:basedOn w:val="Normal"/>
    <w:rsid w:val="00537D64"/>
    <w:pPr>
      <w:bidi w:val="0"/>
      <w:spacing w:after="160" w:line="240" w:lineRule="exact"/>
    </w:pPr>
    <w:rPr>
      <w:rFonts w:ascii="Tahoma" w:hAnsi="Tahoma" w:cs="Times New Roman"/>
      <w:sz w:val="20"/>
      <w:szCs w:val="20"/>
    </w:rPr>
  </w:style>
  <w:style w:type="numbering" w:customStyle="1" w:styleId="Style1">
    <w:name w:val="Style1"/>
    <w:uiPriority w:val="99"/>
    <w:rsid w:val="00006216"/>
    <w:pPr>
      <w:numPr>
        <w:numId w:val="6"/>
      </w:numPr>
    </w:pPr>
  </w:style>
  <w:style w:type="character" w:customStyle="1" w:styleId="NormalpoolChar">
    <w:name w:val="Normal_pool Char"/>
    <w:link w:val="Normalpool"/>
    <w:locked/>
    <w:rsid w:val="00973875"/>
    <w:rPr>
      <w:rFonts w:cs="Times New Roman"/>
      <w:lang w:val="fr-CA"/>
    </w:rPr>
  </w:style>
  <w:style w:type="numbering" w:customStyle="1" w:styleId="Normallist2">
    <w:name w:val="Normal_list2"/>
    <w:rsid w:val="00A551A8"/>
  </w:style>
  <w:style w:type="numbering" w:customStyle="1" w:styleId="Normallist3">
    <w:name w:val="Normal_list3"/>
    <w:rsid w:val="00A551A8"/>
  </w:style>
  <w:style w:type="numbering" w:customStyle="1" w:styleId="Normallist4">
    <w:name w:val="Normal_list4"/>
    <w:rsid w:val="00A551A8"/>
    <w:pPr>
      <w:numPr>
        <w:numId w:val="1"/>
      </w:numPr>
    </w:pPr>
  </w:style>
  <w:style w:type="numbering" w:customStyle="1" w:styleId="NoList3">
    <w:name w:val="No List3"/>
    <w:next w:val="NoList"/>
    <w:uiPriority w:val="99"/>
    <w:semiHidden/>
    <w:unhideWhenUsed/>
    <w:rsid w:val="006E4065"/>
  </w:style>
  <w:style w:type="paragraph" w:styleId="NoSpacing">
    <w:name w:val="No Spacing"/>
    <w:uiPriority w:val="1"/>
    <w:qFormat/>
    <w:rsid w:val="006E4065"/>
    <w:pPr>
      <w:tabs>
        <w:tab w:val="left" w:pos="720"/>
      </w:tabs>
    </w:pPr>
    <w:rPr>
      <w:rFonts w:ascii="Calibri" w:eastAsia="DengXian" w:hAnsi="Calibri" w:cs="Arial"/>
      <w:lang w:val="en-GB" w:eastAsia="en-GB"/>
    </w:rPr>
  </w:style>
  <w:style w:type="paragraph" w:customStyle="1" w:styleId="Quote1">
    <w:name w:val="Quote1"/>
    <w:basedOn w:val="Normal"/>
    <w:next w:val="Normal"/>
    <w:uiPriority w:val="29"/>
    <w:qFormat/>
    <w:rsid w:val="006E4065"/>
    <w:pPr>
      <w:tabs>
        <w:tab w:val="left" w:pos="1247"/>
        <w:tab w:val="left" w:pos="1814"/>
        <w:tab w:val="left" w:pos="2381"/>
        <w:tab w:val="left" w:pos="2948"/>
        <w:tab w:val="left" w:pos="3515"/>
      </w:tabs>
      <w:bidi w:val="0"/>
      <w:spacing w:before="160"/>
      <w:ind w:left="720" w:right="720"/>
    </w:pPr>
    <w:rPr>
      <w:rFonts w:eastAsia="DengXian" w:hAnsi="Calibri" w:cs="Traditional Arabic"/>
      <w:i/>
      <w:iCs/>
      <w:color w:val="404040"/>
      <w:sz w:val="20"/>
      <w:szCs w:val="30"/>
      <w:lang w:val="en-GB" w:eastAsia="en-GB"/>
    </w:rPr>
  </w:style>
  <w:style w:type="character" w:customStyle="1" w:styleId="QuoteChar">
    <w:name w:val="Quote Char"/>
    <w:basedOn w:val="DefaultParagraphFont"/>
    <w:link w:val="Quote"/>
    <w:uiPriority w:val="29"/>
    <w:rsid w:val="006E4065"/>
    <w:rPr>
      <w:rFonts w:eastAsia="DengXian" w:hAnsi="Calibri"/>
      <w:i/>
      <w:iCs/>
      <w:color w:val="404040"/>
      <w:szCs w:val="30"/>
      <w:lang w:val="en-GB" w:eastAsia="en-GB"/>
    </w:rPr>
  </w:style>
  <w:style w:type="paragraph" w:customStyle="1" w:styleId="IntenseQuote1">
    <w:name w:val="Intense Quote1"/>
    <w:basedOn w:val="Normal"/>
    <w:next w:val="Normal"/>
    <w:uiPriority w:val="30"/>
    <w:qFormat/>
    <w:rsid w:val="006E4065"/>
    <w:pPr>
      <w:pBdr>
        <w:left w:val="single" w:sz="18" w:space="12" w:color="5B9BD5"/>
      </w:pBdr>
      <w:tabs>
        <w:tab w:val="left" w:pos="1247"/>
        <w:tab w:val="left" w:pos="1814"/>
        <w:tab w:val="left" w:pos="2381"/>
        <w:tab w:val="left" w:pos="2948"/>
        <w:tab w:val="left" w:pos="3515"/>
      </w:tabs>
      <w:bidi w:val="0"/>
      <w:spacing w:before="100" w:beforeAutospacing="1" w:line="300" w:lineRule="auto"/>
      <w:ind w:left="1224" w:right="1224"/>
    </w:pPr>
    <w:rPr>
      <w:rFonts w:ascii="Calibri Light" w:eastAsia="DengXian Light" w:hAnsi="Calibri Light" w:cs="Times New Roman"/>
      <w:color w:val="5B9BD5"/>
      <w:sz w:val="28"/>
      <w:lang w:val="en-GB" w:eastAsia="en-GB"/>
    </w:rPr>
  </w:style>
  <w:style w:type="character" w:customStyle="1" w:styleId="IntenseQuoteChar">
    <w:name w:val="Intense Quote Char"/>
    <w:basedOn w:val="DefaultParagraphFont"/>
    <w:link w:val="IntenseQuote"/>
    <w:uiPriority w:val="30"/>
    <w:rsid w:val="006E4065"/>
    <w:rPr>
      <w:rFonts w:ascii="Calibri Light" w:eastAsia="DengXian Light" w:hAnsi="Calibri Light" w:cs="Times New Roman"/>
      <w:color w:val="5B9BD5"/>
      <w:sz w:val="28"/>
      <w:szCs w:val="28"/>
      <w:lang w:val="en-GB" w:eastAsia="en-GB"/>
    </w:rPr>
  </w:style>
  <w:style w:type="paragraph" w:styleId="TOCHeading">
    <w:name w:val="TOC Heading"/>
    <w:basedOn w:val="Heading1"/>
    <w:next w:val="Normal"/>
    <w:uiPriority w:val="39"/>
    <w:unhideWhenUsed/>
    <w:qFormat/>
    <w:rsid w:val="006E4065"/>
    <w:pPr>
      <w:tabs>
        <w:tab w:val="left" w:pos="1247"/>
        <w:tab w:val="left" w:pos="1814"/>
        <w:tab w:val="left" w:pos="2381"/>
        <w:tab w:val="left" w:pos="2948"/>
        <w:tab w:val="left" w:pos="3515"/>
      </w:tabs>
      <w:bidi w:val="0"/>
      <w:spacing w:before="240" w:line="240" w:lineRule="auto"/>
      <w:ind w:left="1247" w:hanging="680"/>
      <w:jc w:val="left"/>
      <w:outlineLvl w:val="9"/>
    </w:pPr>
    <w:rPr>
      <w:rFonts w:eastAsia="DengXian" w:hAnsi="Calibri" w:cs="Traditional Arabic"/>
      <w:b/>
      <w:sz w:val="28"/>
      <w:szCs w:val="25"/>
      <w:u w:val="none"/>
      <w:lang w:val="en-GB" w:eastAsia="en-GB"/>
    </w:rPr>
  </w:style>
  <w:style w:type="character" w:styleId="IntenseEmphasis">
    <w:name w:val="Intense Emphasis"/>
    <w:basedOn w:val="DefaultParagraphFont"/>
    <w:uiPriority w:val="21"/>
    <w:qFormat/>
    <w:rsid w:val="006E4065"/>
    <w:rPr>
      <w:b/>
      <w:bCs/>
      <w:i/>
      <w:iCs/>
    </w:rPr>
  </w:style>
  <w:style w:type="character" w:customStyle="1" w:styleId="SubtleReference1">
    <w:name w:val="Subtle Reference1"/>
    <w:basedOn w:val="DefaultParagraphFont"/>
    <w:uiPriority w:val="31"/>
    <w:qFormat/>
    <w:rsid w:val="006E4065"/>
    <w:rPr>
      <w:smallCaps/>
      <w:color w:val="404040"/>
      <w:u w:val="single" w:color="7F7F7F"/>
    </w:rPr>
  </w:style>
  <w:style w:type="character" w:styleId="IntenseReference">
    <w:name w:val="Intense Reference"/>
    <w:basedOn w:val="DefaultParagraphFont"/>
    <w:uiPriority w:val="32"/>
    <w:qFormat/>
    <w:rsid w:val="006E4065"/>
    <w:rPr>
      <w:b/>
      <w:bCs/>
      <w:smallCaps/>
      <w:spacing w:val="5"/>
      <w:u w:val="single"/>
    </w:rPr>
  </w:style>
  <w:style w:type="character" w:styleId="BookTitle">
    <w:name w:val="Book Title"/>
    <w:basedOn w:val="DefaultParagraphFont"/>
    <w:uiPriority w:val="33"/>
    <w:qFormat/>
    <w:rsid w:val="006E4065"/>
    <w:rPr>
      <w:b/>
      <w:bCs/>
      <w:smallCaps/>
    </w:rPr>
  </w:style>
  <w:style w:type="character" w:customStyle="1" w:styleId="UnresolvedMention1">
    <w:name w:val="Unresolved Mention1"/>
    <w:basedOn w:val="DefaultParagraphFont"/>
    <w:uiPriority w:val="99"/>
    <w:semiHidden/>
    <w:rsid w:val="006E4065"/>
    <w:rPr>
      <w:color w:val="808080"/>
      <w:shd w:val="clear" w:color="auto" w:fill="E6E6E6"/>
    </w:rPr>
  </w:style>
  <w:style w:type="character" w:customStyle="1" w:styleId="UnresolvedMention2">
    <w:name w:val="Unresolved Mention2"/>
    <w:basedOn w:val="DefaultParagraphFont"/>
    <w:uiPriority w:val="99"/>
    <w:semiHidden/>
    <w:rsid w:val="006E4065"/>
    <w:rPr>
      <w:color w:val="808080"/>
      <w:shd w:val="clear" w:color="auto" w:fill="E6E6E6"/>
    </w:rPr>
  </w:style>
  <w:style w:type="character" w:customStyle="1" w:styleId="UnresolvedMention3">
    <w:name w:val="Unresolved Mention3"/>
    <w:basedOn w:val="DefaultParagraphFont"/>
    <w:uiPriority w:val="99"/>
    <w:semiHidden/>
    <w:rsid w:val="006E4065"/>
    <w:rPr>
      <w:color w:val="605E5C"/>
      <w:shd w:val="clear" w:color="auto" w:fill="E1DFDD"/>
    </w:rPr>
  </w:style>
  <w:style w:type="table" w:customStyle="1" w:styleId="TableGrid2">
    <w:name w:val="Table Grid2"/>
    <w:basedOn w:val="TableNormal"/>
    <w:next w:val="TableGrid"/>
    <w:uiPriority w:val="59"/>
    <w:rsid w:val="006E4065"/>
    <w:pPr>
      <w:spacing w:after="120" w:line="264" w:lineRule="auto"/>
    </w:pPr>
    <w:rPr>
      <w:rFonts w:ascii="Calibri" w:eastAsia="DengXian" w:hAnsi="Calibri" w:cs="Arial"/>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
    <w:name w:val="Colorful Grid"/>
    <w:basedOn w:val="TableNormal"/>
    <w:uiPriority w:val="73"/>
    <w:rsid w:val="006E4065"/>
    <w:rPr>
      <w:rFonts w:ascii="Calibri" w:eastAsia="Calibri" w:hAnsi="Calibri" w:cs="Times New Roman"/>
      <w:color w:val="000000"/>
      <w:lang w:val="en-GB" w:eastAsia="en-GB"/>
    </w:rPr>
    <w:tblPr>
      <w:tblStyleRowBandSize w:val="1"/>
      <w:tblStyleColBandSize w:val="1"/>
      <w:tblInd w:w="0" w:type="nil"/>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LightShading-Accent1">
    <w:name w:val="Light Shading Accent 1"/>
    <w:basedOn w:val="TableNormal"/>
    <w:uiPriority w:val="60"/>
    <w:rsid w:val="006E4065"/>
    <w:rPr>
      <w:rFonts w:ascii="Calibri" w:eastAsia="Calibri" w:hAnsi="Calibri" w:cs="Times New Roman"/>
      <w:color w:val="2E74B5"/>
      <w:lang w:val="en-GB" w:eastAsia="en-GB"/>
    </w:rPr>
    <w:tblPr>
      <w:tblStyleRowBandSize w:val="1"/>
      <w:tblStyleColBandSize w:val="1"/>
      <w:tblInd w:w="0" w:type="nil"/>
      <w:tblBorders>
        <w:top w:val="single" w:sz="8" w:space="0" w:color="5B9BD5"/>
        <w:bottom w:val="single" w:sz="8" w:space="0" w:color="5B9BD5"/>
      </w:tblBorders>
    </w:tblPr>
    <w:tblStylePr w:type="fir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LightShading-Accent3">
    <w:name w:val="Light Shading Accent 3"/>
    <w:basedOn w:val="TableNormal"/>
    <w:uiPriority w:val="60"/>
    <w:rsid w:val="006E4065"/>
    <w:rPr>
      <w:rFonts w:ascii="Calibri" w:eastAsia="Calibri" w:hAnsi="Calibri" w:cs="Times New Roman"/>
      <w:color w:val="7B7B7B"/>
      <w:lang w:val="en-GB" w:eastAsia="en-GB"/>
    </w:rPr>
    <w:tblPr>
      <w:tblStyleRowBandSize w:val="1"/>
      <w:tblStyleColBandSize w:val="1"/>
      <w:tblInd w:w="0" w:type="nil"/>
      <w:tblBorders>
        <w:top w:val="single" w:sz="8" w:space="0" w:color="A5A5A5"/>
        <w:bottom w:val="single" w:sz="8" w:space="0" w:color="A5A5A5"/>
      </w:tblBorders>
    </w:tblPr>
    <w:tblStylePr w:type="fir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A5A5A5"/>
          <w:left w:val="nil"/>
          <w:bottom w:val="single" w:sz="8" w:space="0" w:color="A5A5A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cPr>
    </w:tblStylePr>
    <w:tblStylePr w:type="band1Horz">
      <w:tblPr/>
      <w:tcPr>
        <w:tcBorders>
          <w:left w:val="nil"/>
          <w:right w:val="nil"/>
          <w:insideH w:val="nil"/>
          <w:insideV w:val="nil"/>
        </w:tcBorders>
        <w:shd w:val="clear" w:color="auto" w:fill="E8E8E8"/>
      </w:tcPr>
    </w:tblStylePr>
  </w:style>
  <w:style w:type="table" w:styleId="MediumGrid3-Accent4">
    <w:name w:val="Medium Grid 3 Accent 4"/>
    <w:basedOn w:val="TableNormal"/>
    <w:uiPriority w:val="69"/>
    <w:rsid w:val="006E4065"/>
    <w:rPr>
      <w:rFonts w:ascii="Calibri" w:eastAsia="Calibri" w:hAnsi="Calibri" w:cs="Times New Roman"/>
      <w:lang w:val="en-GB" w:eastAsia="en-GB"/>
    </w:rPr>
    <w:tblPr>
      <w:tblStyleRowBandSize w:val="1"/>
      <w:tblStyleColBandSize w:val="1"/>
      <w:tblInd w:w="0" w:type="nil"/>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F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C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C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C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C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DF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DF80"/>
      </w:tcPr>
    </w:tblStylePr>
  </w:style>
  <w:style w:type="table" w:styleId="LightShading-Accent5">
    <w:name w:val="Light Shading Accent 5"/>
    <w:basedOn w:val="TableNormal"/>
    <w:uiPriority w:val="60"/>
    <w:rsid w:val="006E4065"/>
    <w:rPr>
      <w:rFonts w:ascii="Calibri" w:eastAsia="Calibri" w:hAnsi="Calibri" w:cs="Times New Roman"/>
      <w:color w:val="2F5496"/>
      <w:lang w:val="en-GB" w:eastAsia="en-GB"/>
    </w:rPr>
    <w:tblPr>
      <w:tblStyleRowBandSize w:val="1"/>
      <w:tblStyleColBandSize w:val="1"/>
      <w:tblInd w:w="0" w:type="nil"/>
      <w:tblBorders>
        <w:top w:val="single" w:sz="8" w:space="0" w:color="4472C4"/>
        <w:bottom w:val="single" w:sz="8" w:space="0" w:color="4472C4"/>
      </w:tblBorders>
    </w:tblPr>
    <w:tblStylePr w:type="firstRow">
      <w:pPr>
        <w:spacing w:beforeLines="0" w:before="0" w:beforeAutospacing="0" w:afterLines="0" w:after="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edocright2">
    <w:name w:val="Table_doc_right2"/>
    <w:basedOn w:val="TableNormal"/>
    <w:rsid w:val="006E4065"/>
    <w:pPr>
      <w:spacing w:before="40" w:after="40"/>
    </w:pPr>
    <w:rPr>
      <w:rFonts w:cs="Times New Roman"/>
      <w:sz w:val="18"/>
      <w:szCs w:val="18"/>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7" w:type="dxa"/>
        <w:bottom w:w="28" w:type="dxa"/>
        <w:right w:w="17" w:type="dxa"/>
      </w:tblCellMar>
    </w:tblPr>
  </w:style>
  <w:style w:type="table" w:customStyle="1" w:styleId="Footertable2">
    <w:name w:val="Footer_table2"/>
    <w:basedOn w:val="TableNormal"/>
    <w:semiHidden/>
    <w:rsid w:val="006E4065"/>
    <w:rPr>
      <w:rFonts w:ascii="Arial" w:hAnsi="Arial" w:cs="Times New Roman"/>
      <w:sz w:val="16"/>
      <w:lang w:val="en-GB" w:eastAsia="en-GB"/>
    </w:rPr>
    <w:tblPr>
      <w:tblInd w:w="0" w:type="nil"/>
      <w:tblBorders>
        <w:top w:val="double" w:sz="4" w:space="0" w:color="auto"/>
        <w:left w:val="double" w:sz="4" w:space="0" w:color="auto"/>
        <w:bottom w:val="double" w:sz="4" w:space="0" w:color="auto"/>
        <w:right w:val="double" w:sz="4" w:space="0" w:color="auto"/>
      </w:tblBorders>
    </w:tblPr>
  </w:style>
  <w:style w:type="table" w:customStyle="1" w:styleId="AATable2">
    <w:name w:val="AA_Table2"/>
    <w:basedOn w:val="TableNormal"/>
    <w:rsid w:val="006E4065"/>
    <w:rPr>
      <w:rFonts w:cs="Times New Roman"/>
      <w:lang w:val="en-GB" w:eastAsia="en-GB"/>
    </w:rPr>
    <w:tblPr>
      <w:tblStyleRowBandSize w:val="1"/>
      <w:tblStyleColBandSize w:val="1"/>
      <w:tblInd w:w="0" w:type="nil"/>
    </w:tblPr>
    <w:tblStylePr w:type="firstRow">
      <w:pPr>
        <w:wordWrap/>
        <w:spacing w:beforeLines="0" w:before="100" w:beforeAutospacing="1" w:afterLines="0" w:after="100" w:afterAutospacing="1"/>
        <w:jc w:val="left"/>
      </w:pPr>
      <w:rPr>
        <w:rFonts w:ascii="Arial" w:hAnsi="Arial" w:cs="Arial" w:hint="default"/>
        <w:b/>
        <w:i w:val="0"/>
        <w:caps/>
        <w:smallCaps w:val="0"/>
        <w:color w:val="auto"/>
        <w:sz w:val="27"/>
        <w:szCs w:val="27"/>
      </w:rPr>
    </w:tblStylePr>
    <w:tblStylePr w:type="lastRow">
      <w:pPr>
        <w:wordWrap/>
        <w:spacing w:afterLines="0" w:after="100" w:afterAutospacing="1"/>
        <w:ind w:rightChars="0" w:right="0"/>
      </w:pPr>
      <w:rPr>
        <w:rFonts w:ascii="Arial" w:hAnsi="Arial" w:cs="Arial" w:hint="default"/>
        <w:b/>
        <w:sz w:val="32"/>
        <w:szCs w:val="32"/>
      </w:rPr>
      <w:tblPr/>
      <w:tcPr>
        <w:tcBorders>
          <w:top w:val="nil"/>
          <w:left w:val="nil"/>
          <w:bottom w:val="single" w:sz="18" w:space="0" w:color="auto"/>
          <w:right w:val="nil"/>
          <w:insideH w:val="nil"/>
          <w:insideV w:val="nil"/>
        </w:tcBorders>
      </w:tcPr>
    </w:tblStylePr>
    <w:tblStylePr w:type="firstCol">
      <w:pPr>
        <w:wordWrap/>
        <w:ind w:rightChars="0" w:right="0"/>
      </w:pPr>
    </w:tblStylePr>
    <w:tblStylePr w:type="lastCol">
      <w:rPr>
        <w:rFonts w:ascii="Times New Roman" w:hAnsi="Times New Roman" w:cs="Times New Roman" w:hint="default"/>
        <w:sz w:val="20"/>
        <w:szCs w:val="20"/>
      </w:rPr>
    </w:tblStylePr>
    <w:tblStylePr w:type="band1Vert">
      <w:rPr>
        <w:rFonts w:ascii="Times New Roman" w:hAnsi="Times New Roman" w:cs="Times New Roman" w:hint="default"/>
      </w:rPr>
    </w:tblStylePr>
    <w:tblStylePr w:type="band2Vert">
      <w:pPr>
        <w:wordWrap/>
        <w:spacing w:beforeLines="0" w:before="100" w:beforeAutospacing="1" w:afterLines="0" w:after="100" w:afterAutospacing="1"/>
      </w:pPr>
      <w:rPr>
        <w:rFonts w:ascii="Times New Roman" w:hAnsi="Times New Roman" w:cs="Times New Roman" w:hint="default"/>
        <w:b/>
        <w:i w:val="0"/>
        <w:color w:val="auto"/>
        <w:sz w:val="20"/>
        <w:szCs w:val="32"/>
      </w:rPr>
    </w:tblStylePr>
    <w:tblStylePr w:type="band1Horz">
      <w:rPr>
        <w:rFonts w:ascii="Times New Roman" w:hAnsi="Times New Roman" w:cs="Times New Roman" w:hint="default"/>
        <w:sz w:val="20"/>
        <w:szCs w:val="20"/>
      </w:rPr>
      <w:tblPr/>
      <w:tcPr>
        <w:tcBorders>
          <w:bottom w:val="single" w:sz="4" w:space="0" w:color="auto"/>
        </w:tcBorders>
      </w:tcPr>
    </w:tblStylePr>
    <w:tblStylePr w:type="band2Horz">
      <w:rPr>
        <w:rFonts w:ascii="Times New Roman" w:hAnsi="Times New Roman" w:cs="Times New Roman" w:hint="default"/>
        <w:b w:val="0"/>
        <w:i w:val="0"/>
        <w:color w:val="auto"/>
        <w:sz w:val="20"/>
        <w:szCs w:val="20"/>
      </w:rPr>
      <w:tblPr/>
      <w:tcPr>
        <w:tcBorders>
          <w:top w:val="nil"/>
          <w:left w:val="nil"/>
          <w:bottom w:val="nil"/>
          <w:right w:val="nil"/>
          <w:insideH w:val="nil"/>
          <w:insideV w:val="nil"/>
          <w:tl2br w:val="nil"/>
          <w:tr2bl w:val="nil"/>
        </w:tcBorders>
      </w:tcPr>
    </w:tblStylePr>
    <w:tblStylePr w:type="neCell">
      <w:pPr>
        <w:wordWrap/>
        <w:spacing w:beforeLines="0" w:before="100" w:beforeAutospacing="1" w:afterLines="0" w:after="100" w:afterAutospacing="1"/>
        <w:jc w:val="right"/>
      </w:pPr>
      <w:rPr>
        <w:rFonts w:ascii="Arial" w:hAnsi="Arial" w:cs="Arial" w:hint="default"/>
        <w:b/>
        <w:i w:val="0"/>
        <w:color w:val="auto"/>
        <w:sz w:val="64"/>
        <w:szCs w:val="64"/>
      </w:rPr>
    </w:tblStylePr>
    <w:tblStylePr w:type="nwCell">
      <w:rPr>
        <w:rFonts w:ascii="Arial" w:hAnsi="Arial" w:cs="Arial" w:hint="default"/>
        <w:b/>
        <w:i w:val="0"/>
        <w:caps/>
        <w:smallCaps w:val="0"/>
        <w:color w:val="auto"/>
        <w:sz w:val="27"/>
        <w:szCs w:val="27"/>
      </w:rPr>
    </w:tblStylePr>
    <w:tblStylePr w:type="seCell">
      <w:pPr>
        <w:wordWrap/>
        <w:spacing w:beforeLines="0" w:before="100" w:beforeAutospacing="1" w:afterLines="0" w:after="100" w:afterAutospacing="1"/>
        <w:ind w:leftChars="0" w:left="0" w:rightChars="0" w:right="0"/>
      </w:pPr>
      <w:rPr>
        <w:rFonts w:ascii="Times New Roman" w:hAnsi="Times New Roman" w:cs="Times New Roman" w:hint="default"/>
        <w:b w:val="0"/>
        <w:sz w:val="20"/>
        <w:szCs w:val="20"/>
      </w:rPr>
    </w:tblStylePr>
    <w:tblStylePr w:type="swCell">
      <w:pPr>
        <w:wordWrap/>
        <w:spacing w:afterLines="0" w:after="100" w:afterAutospacing="1"/>
        <w:ind w:rightChars="0" w:right="0"/>
      </w:pPr>
      <w:rPr>
        <w:rFonts w:ascii="Times New Roman" w:hAnsi="Times New Roman" w:cs="Times New Roman" w:hint="default"/>
      </w:rPr>
    </w:tblStylePr>
  </w:style>
  <w:style w:type="table" w:customStyle="1" w:styleId="PlainTable11">
    <w:name w:val="Plain Table 11"/>
    <w:basedOn w:val="TableNormal"/>
    <w:uiPriority w:val="41"/>
    <w:rsid w:val="006E4065"/>
    <w:rPr>
      <w:rFonts w:ascii="Calibri" w:eastAsia="Calibri" w:hAnsi="Calibri" w:cs="Times New Roman"/>
      <w:sz w:val="22"/>
      <w:szCs w:val="22"/>
      <w:lang w:val="en-GB" w:eastAsia="en-GB"/>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uiPriority w:val="41"/>
    <w:rsid w:val="006E4065"/>
    <w:rPr>
      <w:rFonts w:ascii="Calibri" w:eastAsia="Calibri" w:hAnsi="Calibri" w:cs="Times New Roman"/>
      <w:lang w:val="en-GB" w:eastAsia="en-GB"/>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TableNormal"/>
    <w:uiPriority w:val="42"/>
    <w:rsid w:val="006E4065"/>
    <w:rPr>
      <w:rFonts w:ascii="Calibri" w:eastAsia="Calibri" w:hAnsi="Calibri" w:cs="Times New Roman"/>
      <w:sz w:val="22"/>
      <w:szCs w:val="22"/>
      <w:lang w:val="en-GB" w:eastAsia="en-GB"/>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51">
    <w:name w:val="Grid Table 1 Light - Accent 51"/>
    <w:basedOn w:val="TableNormal"/>
    <w:uiPriority w:val="46"/>
    <w:rsid w:val="006E4065"/>
    <w:rPr>
      <w:rFonts w:ascii="Calibri" w:eastAsia="Calibri" w:hAnsi="Calibri" w:cs="Times New Roman"/>
      <w:sz w:val="22"/>
      <w:szCs w:val="22"/>
      <w:lang w:val="en-GB" w:eastAsia="en-GB"/>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311">
    <w:name w:val="Plain Table 311"/>
    <w:basedOn w:val="TableNormal"/>
    <w:uiPriority w:val="43"/>
    <w:rsid w:val="006E4065"/>
    <w:rPr>
      <w:rFonts w:ascii="Calibri" w:eastAsia="Calibri" w:hAnsi="Calibri" w:cs="Times New Roman"/>
      <w:lang w:val="en-GB" w:eastAsia="en-GB"/>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6E4065"/>
    <w:rPr>
      <w:rFonts w:ascii="Calibri" w:eastAsia="Calibri" w:hAnsi="Calibri" w:cs="Times New Roman"/>
      <w:lang w:val="en-GB" w:eastAsia="en-GB"/>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
    <w:name w:val="Plain Table 511"/>
    <w:basedOn w:val="TableNormal"/>
    <w:uiPriority w:val="45"/>
    <w:rsid w:val="006E4065"/>
    <w:rPr>
      <w:rFonts w:ascii="Calibri" w:eastAsia="Calibri" w:hAnsi="Calibri" w:cs="Times New Roman"/>
      <w:lang w:val="en-GB" w:eastAsia="en-GB"/>
    </w:rPr>
    <w:tblPr>
      <w:tblStyleRowBandSize w:val="1"/>
      <w:tblStyleColBandSize w:val="1"/>
      <w:tblInd w:w="0" w:type="nil"/>
    </w:tblPr>
    <w:tblStylePr w:type="firstRow">
      <w:rPr>
        <w:rFonts w:ascii="Marlett" w:eastAsia="Times New Roman" w:hAnsi="Marlett" w:cs="Times New Roman" w:hint="default"/>
        <w:i/>
        <w:iCs/>
        <w:sz w:val="26"/>
        <w:szCs w:val="26"/>
      </w:rPr>
      <w:tblPr/>
      <w:tcPr>
        <w:tcBorders>
          <w:bottom w:val="single" w:sz="4" w:space="0" w:color="7F7F7F"/>
        </w:tcBorders>
        <w:shd w:val="clear" w:color="auto" w:fill="FFFFFF"/>
      </w:tcPr>
    </w:tblStylePr>
    <w:tblStylePr w:type="lastRow">
      <w:rPr>
        <w:rFonts w:ascii="Marlett" w:eastAsia="Times New Roman" w:hAnsi="Marlett" w:cs="Times New Roman" w:hint="default"/>
        <w:i/>
        <w:iCs/>
        <w:sz w:val="26"/>
        <w:szCs w:val="26"/>
      </w:rPr>
      <w:tblPr/>
      <w:tcPr>
        <w:tcBorders>
          <w:top w:val="single" w:sz="4" w:space="0" w:color="7F7F7F"/>
        </w:tcBorders>
        <w:shd w:val="clear" w:color="auto" w:fill="FFFFFF"/>
      </w:tcPr>
    </w:tblStylePr>
    <w:tblStylePr w:type="firstCol">
      <w:pPr>
        <w:jc w:val="right"/>
      </w:pPr>
      <w:rPr>
        <w:rFonts w:ascii="Marlett" w:eastAsia="Times New Roman" w:hAnsi="Marlett" w:cs="Times New Roman" w:hint="default"/>
        <w:i/>
        <w:iCs/>
        <w:sz w:val="26"/>
        <w:szCs w:val="26"/>
      </w:rPr>
      <w:tblPr/>
      <w:tcPr>
        <w:tcBorders>
          <w:right w:val="single" w:sz="4" w:space="0" w:color="7F7F7F"/>
        </w:tcBorders>
        <w:shd w:val="clear" w:color="auto" w:fill="FFFFFF"/>
      </w:tcPr>
    </w:tblStylePr>
    <w:tblStylePr w:type="lastCol">
      <w:rPr>
        <w:rFonts w:ascii="Marlett" w:eastAsia="Times New Roman" w:hAnsi="Marlett"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11">
    <w:name w:val="List Table 1 Light - Accent 11"/>
    <w:basedOn w:val="TableNormal"/>
    <w:uiPriority w:val="46"/>
    <w:rsid w:val="006E4065"/>
    <w:rPr>
      <w:rFonts w:eastAsia="DengXian" w:hAnsi="Calibri"/>
      <w:lang w:val="en-GB" w:eastAsia="en-GB"/>
    </w:rPr>
    <w:tblPr>
      <w:tblStyleRowBandSize w:val="1"/>
      <w:tblStyleColBandSize w:val="1"/>
      <w:tblInd w:w="0" w:type="nil"/>
    </w:tblPr>
    <w:tcPr>
      <w:shd w:val="clear" w:color="auto" w:fill="FFFFFF"/>
    </w:tc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1Light11">
    <w:name w:val="Grid Table 1 Light11"/>
    <w:basedOn w:val="TableNormal"/>
    <w:uiPriority w:val="46"/>
    <w:rsid w:val="006E4065"/>
    <w:rPr>
      <w:rFonts w:ascii="Calibri" w:eastAsia="Calibri" w:hAnsi="Calibri" w:cs="Times New Roman"/>
      <w:lang w:val="en-GB" w:eastAsia="en-GB"/>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6E4065"/>
    <w:rPr>
      <w:rFonts w:ascii="Calibri" w:eastAsia="Calibri" w:hAnsi="Calibri" w:cs="Times New Roman"/>
      <w:lang w:val="en-GB" w:eastAsia="en-GB"/>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ListTable1Light1">
    <w:name w:val="List Table 1 Light1"/>
    <w:basedOn w:val="TableNormal"/>
    <w:uiPriority w:val="46"/>
    <w:rsid w:val="006E4065"/>
    <w:rPr>
      <w:rFonts w:eastAsia="DengXian" w:hAnsi="Calibri"/>
      <w:lang w:val="en-GB" w:eastAsia="en-GB"/>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31">
    <w:name w:val="Grid Table 1 Light - Accent 31"/>
    <w:basedOn w:val="TableNormal"/>
    <w:uiPriority w:val="46"/>
    <w:rsid w:val="006E4065"/>
    <w:rPr>
      <w:rFonts w:ascii="Calibri" w:eastAsia="Calibri" w:hAnsi="Calibri" w:cs="Times New Roman"/>
      <w:lang w:val="en-GB" w:eastAsia="en-GB"/>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PlainTable13">
    <w:name w:val="Plain Table 13"/>
    <w:basedOn w:val="TableNormal"/>
    <w:uiPriority w:val="41"/>
    <w:rsid w:val="006E4065"/>
    <w:rPr>
      <w:rFonts w:ascii="Calibri" w:eastAsia="Calibri" w:hAnsi="Calibri" w:cs="Times New Roman"/>
      <w:lang w:val="en-GB" w:eastAsia="en-GB"/>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2">
    <w:name w:val="Plain Table 22"/>
    <w:basedOn w:val="TableNormal"/>
    <w:uiPriority w:val="42"/>
    <w:rsid w:val="006E4065"/>
    <w:rPr>
      <w:rFonts w:ascii="Calibri" w:eastAsia="Calibri" w:hAnsi="Calibri" w:cs="Times New Roman"/>
      <w:sz w:val="22"/>
      <w:szCs w:val="22"/>
      <w:lang w:val="en-GB" w:eastAsia="en-GB"/>
    </w:rPr>
    <w:tblPr>
      <w:tblStyleRowBandSize w:val="1"/>
      <w:tblStyleColBandSize w:val="1"/>
      <w:tblInd w:w="0" w:type="nil"/>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52">
    <w:name w:val="Grid Table 1 Light - Accent 52"/>
    <w:basedOn w:val="TableNormal"/>
    <w:uiPriority w:val="46"/>
    <w:rsid w:val="006E4065"/>
    <w:rPr>
      <w:rFonts w:ascii="Calibri" w:eastAsia="Calibri" w:hAnsi="Calibri" w:cs="Times New Roman"/>
      <w:sz w:val="22"/>
      <w:szCs w:val="22"/>
      <w:lang w:val="en-GB" w:eastAsia="en-GB"/>
    </w:rPr>
    <w:tblPr>
      <w:tblStyleRowBandSize w:val="1"/>
      <w:tblStyleColBandSize w:val="1"/>
      <w:tblInd w:w="0" w:type="nil"/>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32">
    <w:name w:val="Plain Table 32"/>
    <w:basedOn w:val="TableNormal"/>
    <w:uiPriority w:val="43"/>
    <w:rsid w:val="006E4065"/>
    <w:rPr>
      <w:rFonts w:ascii="Calibri" w:eastAsia="Calibri" w:hAnsi="Calibri" w:cs="Times New Roman"/>
      <w:lang w:val="en-GB" w:eastAsia="en-GB"/>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2">
    <w:name w:val="Plain Table 42"/>
    <w:basedOn w:val="TableNormal"/>
    <w:uiPriority w:val="44"/>
    <w:rsid w:val="006E4065"/>
    <w:rPr>
      <w:rFonts w:ascii="Calibri" w:eastAsia="Calibri" w:hAnsi="Calibri" w:cs="Times New Roman"/>
      <w:lang w:val="en-GB" w:eastAsia="en-GB"/>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2">
    <w:name w:val="Plain Table 52"/>
    <w:basedOn w:val="TableNormal"/>
    <w:uiPriority w:val="45"/>
    <w:rsid w:val="006E4065"/>
    <w:rPr>
      <w:rFonts w:ascii="Calibri" w:eastAsia="Calibri" w:hAnsi="Calibri" w:cs="Times New Roman"/>
      <w:lang w:val="en-GB" w:eastAsia="en-GB"/>
    </w:rPr>
    <w:tblPr>
      <w:tblStyleRowBandSize w:val="1"/>
      <w:tblStyleColBandSize w:val="1"/>
      <w:tblInd w:w="0" w:type="nil"/>
    </w:tblPr>
    <w:tblStylePr w:type="firstRow">
      <w:rPr>
        <w:rFonts w:ascii="Marlett" w:eastAsia="Times New Roman" w:hAnsi="Marlett" w:cs="Times New Roman" w:hint="default"/>
        <w:i/>
        <w:iCs/>
        <w:sz w:val="26"/>
        <w:szCs w:val="26"/>
      </w:rPr>
      <w:tblPr/>
      <w:tcPr>
        <w:tcBorders>
          <w:bottom w:val="single" w:sz="4" w:space="0" w:color="7F7F7F"/>
        </w:tcBorders>
        <w:shd w:val="clear" w:color="auto" w:fill="FFFFFF"/>
      </w:tcPr>
    </w:tblStylePr>
    <w:tblStylePr w:type="lastRow">
      <w:rPr>
        <w:rFonts w:ascii="Marlett" w:eastAsia="Times New Roman" w:hAnsi="Marlett" w:cs="Times New Roman" w:hint="default"/>
        <w:i/>
        <w:iCs/>
        <w:sz w:val="26"/>
        <w:szCs w:val="26"/>
      </w:rPr>
      <w:tblPr/>
      <w:tcPr>
        <w:tcBorders>
          <w:top w:val="single" w:sz="4" w:space="0" w:color="7F7F7F"/>
        </w:tcBorders>
        <w:shd w:val="clear" w:color="auto" w:fill="FFFFFF"/>
      </w:tcPr>
    </w:tblStylePr>
    <w:tblStylePr w:type="firstCol">
      <w:pPr>
        <w:jc w:val="right"/>
      </w:pPr>
      <w:rPr>
        <w:rFonts w:ascii="Marlett" w:eastAsia="Times New Roman" w:hAnsi="Marlett" w:cs="Times New Roman" w:hint="default"/>
        <w:i/>
        <w:iCs/>
        <w:sz w:val="26"/>
        <w:szCs w:val="26"/>
      </w:rPr>
      <w:tblPr/>
      <w:tcPr>
        <w:tcBorders>
          <w:right w:val="single" w:sz="4" w:space="0" w:color="7F7F7F"/>
        </w:tcBorders>
        <w:shd w:val="clear" w:color="auto" w:fill="FFFFFF"/>
      </w:tcPr>
    </w:tblStylePr>
    <w:tblStylePr w:type="lastCol">
      <w:rPr>
        <w:rFonts w:ascii="Marlett" w:eastAsia="Times New Roman" w:hAnsi="Marlett" w:cs="Times New Roman" w:hint="default"/>
        <w:i/>
        <w:iCs/>
        <w:sz w:val="26"/>
        <w:szCs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12">
    <w:name w:val="List Table 1 Light - Accent 12"/>
    <w:basedOn w:val="TableNormal"/>
    <w:uiPriority w:val="46"/>
    <w:rsid w:val="006E4065"/>
    <w:rPr>
      <w:rFonts w:eastAsia="DengXian" w:hAnsi="Calibri"/>
      <w:lang w:val="en-GB" w:eastAsia="en-GB"/>
    </w:rPr>
    <w:tblPr>
      <w:tblStyleRowBandSize w:val="1"/>
      <w:tblStyleColBandSize w:val="1"/>
      <w:tblInd w:w="0" w:type="nil"/>
    </w:tblPr>
    <w:tcPr>
      <w:shd w:val="clear" w:color="auto" w:fill="FFFFFF"/>
    </w:tc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1Light2">
    <w:name w:val="Grid Table 1 Light2"/>
    <w:basedOn w:val="TableNormal"/>
    <w:uiPriority w:val="46"/>
    <w:rsid w:val="006E4065"/>
    <w:rPr>
      <w:rFonts w:ascii="Calibri" w:eastAsia="Calibri" w:hAnsi="Calibri" w:cs="Times New Roman"/>
      <w:lang w:val="en-GB" w:eastAsia="en-GB"/>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6E4065"/>
    <w:rPr>
      <w:rFonts w:ascii="Calibri" w:eastAsia="Calibri" w:hAnsi="Calibri" w:cs="Times New Roman"/>
      <w:lang w:val="en-GB" w:eastAsia="en-GB"/>
    </w:rPr>
    <w:tblPr>
      <w:tblStyleRowBandSize w:val="1"/>
      <w:tblStyleColBandSize w:val="1"/>
      <w:tblInd w:w="0" w:type="nil"/>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ListTable1Light2">
    <w:name w:val="List Table 1 Light2"/>
    <w:basedOn w:val="TableNormal"/>
    <w:uiPriority w:val="46"/>
    <w:rsid w:val="006E4065"/>
    <w:rPr>
      <w:rFonts w:eastAsia="DengXian" w:hAnsi="Calibri"/>
      <w:lang w:val="en-GB" w:eastAsia="en-GB"/>
    </w:rPr>
    <w:tblPr>
      <w:tblStyleRowBandSize w:val="1"/>
      <w:tblStyleColBandSize w:val="1"/>
      <w:tblInd w:w="0" w:type="nil"/>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1Light-Accent32">
    <w:name w:val="Grid Table 1 Light - Accent 32"/>
    <w:basedOn w:val="TableNormal"/>
    <w:uiPriority w:val="46"/>
    <w:rsid w:val="006E4065"/>
    <w:rPr>
      <w:rFonts w:ascii="Calibri" w:eastAsia="Calibri" w:hAnsi="Calibri" w:cs="Times New Roman"/>
      <w:lang w:val="en-GB" w:eastAsia="en-GB"/>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111">
    <w:name w:val="Grid Table 1 Light111"/>
    <w:basedOn w:val="TableNormal"/>
    <w:uiPriority w:val="46"/>
    <w:rsid w:val="006E4065"/>
    <w:rPr>
      <w:rFonts w:ascii="Calibri" w:eastAsia="Calibri" w:hAnsi="Calibri" w:cs="Arial"/>
      <w:sz w:val="24"/>
      <w:szCs w:val="24"/>
      <w:lang w:val="en-GB" w:eastAsia="en-GB"/>
    </w:r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Normallist5">
    <w:name w:val="Normal_list5"/>
    <w:rsid w:val="006E4065"/>
    <w:pPr>
      <w:numPr>
        <w:numId w:val="2"/>
      </w:numPr>
    </w:pPr>
  </w:style>
  <w:style w:type="paragraph" w:styleId="Quote">
    <w:name w:val="Quote"/>
    <w:basedOn w:val="Normal"/>
    <w:next w:val="Normal"/>
    <w:link w:val="QuoteChar"/>
    <w:uiPriority w:val="29"/>
    <w:qFormat/>
    <w:rsid w:val="006E4065"/>
    <w:rPr>
      <w:rFonts w:eastAsia="DengXian" w:hAnsi="Calibri" w:cs="Traditional Arabic"/>
      <w:i/>
      <w:iCs/>
      <w:color w:val="404040"/>
      <w:sz w:val="20"/>
      <w:szCs w:val="30"/>
      <w:lang w:val="en-GB" w:eastAsia="en-GB"/>
    </w:rPr>
  </w:style>
  <w:style w:type="character" w:customStyle="1" w:styleId="QuoteChar1">
    <w:name w:val="Quote Char1"/>
    <w:basedOn w:val="DefaultParagraphFont"/>
    <w:uiPriority w:val="29"/>
    <w:rsid w:val="006E4065"/>
    <w:rPr>
      <w:rFonts w:cs="Simplified Arabic"/>
      <w:i/>
      <w:iCs/>
      <w:color w:val="000000" w:themeColor="text1"/>
      <w:sz w:val="22"/>
      <w:szCs w:val="28"/>
    </w:rPr>
  </w:style>
  <w:style w:type="paragraph" w:styleId="IntenseQuote">
    <w:name w:val="Intense Quote"/>
    <w:basedOn w:val="Normal"/>
    <w:next w:val="Normal"/>
    <w:link w:val="IntenseQuoteChar"/>
    <w:uiPriority w:val="30"/>
    <w:qFormat/>
    <w:rsid w:val="006E4065"/>
    <w:pPr>
      <w:pBdr>
        <w:bottom w:val="single" w:sz="4" w:space="4" w:color="4F81BD" w:themeColor="accent1"/>
      </w:pBdr>
      <w:spacing w:before="200" w:after="280"/>
      <w:ind w:left="936" w:right="936"/>
    </w:pPr>
    <w:rPr>
      <w:rFonts w:ascii="Calibri Light" w:eastAsia="DengXian Light" w:hAnsi="Calibri Light" w:cs="Times New Roman"/>
      <w:color w:val="5B9BD5"/>
      <w:sz w:val="28"/>
      <w:lang w:val="en-GB" w:eastAsia="en-GB"/>
    </w:rPr>
  </w:style>
  <w:style w:type="character" w:customStyle="1" w:styleId="IntenseQuoteChar1">
    <w:name w:val="Intense Quote Char1"/>
    <w:basedOn w:val="DefaultParagraphFont"/>
    <w:uiPriority w:val="30"/>
    <w:rsid w:val="006E4065"/>
    <w:rPr>
      <w:rFonts w:cs="Simplified Arabic"/>
      <w:b/>
      <w:bCs/>
      <w:i/>
      <w:iCs/>
      <w:color w:val="4F81BD" w:themeColor="accent1"/>
      <w:sz w:val="22"/>
      <w:szCs w:val="28"/>
    </w:rPr>
  </w:style>
  <w:style w:type="character" w:styleId="SubtleReference">
    <w:name w:val="Subtle Reference"/>
    <w:basedOn w:val="DefaultParagraphFont"/>
    <w:uiPriority w:val="31"/>
    <w:qFormat/>
    <w:rsid w:val="006E4065"/>
    <w:rPr>
      <w:smallCaps/>
      <w:color w:val="C0504D" w:themeColor="accent2"/>
      <w:u w:val="single"/>
    </w:rPr>
  </w:style>
  <w:style w:type="numbering" w:customStyle="1" w:styleId="Normallist6">
    <w:name w:val="Normal_list6"/>
    <w:basedOn w:val="NoList"/>
    <w:rsid w:val="00D317DA"/>
  </w:style>
  <w:style w:type="numbering" w:customStyle="1" w:styleId="Normallist51">
    <w:name w:val="Normal_list51"/>
    <w:rsid w:val="00A77E03"/>
  </w:style>
  <w:style w:type="character" w:customStyle="1" w:styleId="Heading2Char1">
    <w:name w:val="Heading 2 Char1"/>
    <w:basedOn w:val="DefaultParagraphFont"/>
    <w:uiPriority w:val="9"/>
    <w:rsid w:val="00EB0A65"/>
    <w:rPr>
      <w:rFonts w:ascii="Times New Roman" w:eastAsia="SimSun" w:hAnsi="Times New Roman" w:cs="Times New Roman"/>
      <w:b/>
      <w:sz w:val="24"/>
      <w:szCs w:val="24"/>
    </w:rPr>
  </w:style>
  <w:style w:type="paragraph" w:customStyle="1" w:styleId="Footnote-pool">
    <w:name w:val="Footnote-pool"/>
    <w:basedOn w:val="Normal-pool"/>
    <w:rsid w:val="00EB0A65"/>
    <w:pPr>
      <w:tabs>
        <w:tab w:val="left" w:pos="624"/>
        <w:tab w:val="left" w:pos="4082"/>
      </w:tabs>
      <w:spacing w:before="20" w:after="40"/>
      <w:ind w:left="1247"/>
    </w:pPr>
    <w:rPr>
      <w:sz w:val="18"/>
      <w:lang w:eastAsia="en-GB"/>
    </w:rPr>
  </w:style>
  <w:style w:type="paragraph" w:customStyle="1" w:styleId="Titletfsubpar">
    <w:name w:val="Title_tf_subpar"/>
    <w:basedOn w:val="Normal-pool"/>
    <w:rsid w:val="00EB0A65"/>
    <w:pPr>
      <w:tabs>
        <w:tab w:val="left" w:pos="4082"/>
      </w:tabs>
      <w:spacing w:before="40" w:after="240"/>
    </w:pPr>
    <w:rPr>
      <w:sz w:val="17"/>
      <w:lang w:eastAsia="en-GB"/>
    </w:rPr>
  </w:style>
  <w:style w:type="paragraph" w:customStyle="1" w:styleId="AConvName">
    <w:name w:val="A_ConvName"/>
    <w:basedOn w:val="Normal-pool"/>
    <w:next w:val="Normal-pool"/>
    <w:rsid w:val="00EB0A65"/>
    <w:pPr>
      <w:tabs>
        <w:tab w:val="clear" w:pos="1247"/>
        <w:tab w:val="clear" w:pos="1814"/>
        <w:tab w:val="clear" w:pos="2381"/>
        <w:tab w:val="clear" w:pos="2948"/>
        <w:tab w:val="clear" w:pos="3515"/>
        <w:tab w:val="left" w:pos="624"/>
      </w:tabs>
      <w:spacing w:before="120" w:after="240"/>
    </w:pPr>
    <w:rPr>
      <w:rFonts w:ascii="Arial" w:hAnsi="Arial"/>
      <w:b/>
      <w:sz w:val="28"/>
      <w:lang w:eastAsia="en-GB"/>
    </w:rPr>
  </w:style>
  <w:style w:type="paragraph" w:customStyle="1" w:styleId="ASymbol">
    <w:name w:val="A_Symbol"/>
    <w:basedOn w:val="Normal-pool"/>
    <w:rsid w:val="00EB0A65"/>
    <w:pPr>
      <w:tabs>
        <w:tab w:val="clear" w:pos="1247"/>
        <w:tab w:val="clear" w:pos="1814"/>
        <w:tab w:val="clear" w:pos="2381"/>
        <w:tab w:val="clear" w:pos="2948"/>
        <w:tab w:val="clear" w:pos="3515"/>
        <w:tab w:val="right" w:pos="2920"/>
      </w:tabs>
    </w:pPr>
    <w:rPr>
      <w:rFonts w:eastAsia="SimSun"/>
      <w:lang w:eastAsia="en-GB"/>
    </w:rPr>
  </w:style>
  <w:style w:type="paragraph" w:customStyle="1" w:styleId="AText">
    <w:name w:val="A_Text"/>
    <w:basedOn w:val="Normal-pool"/>
    <w:rsid w:val="00EB0A65"/>
    <w:pPr>
      <w:tabs>
        <w:tab w:val="left" w:pos="624"/>
        <w:tab w:val="left" w:pos="4082"/>
      </w:tabs>
      <w:spacing w:before="120" w:after="120"/>
    </w:pPr>
    <w:rPr>
      <w:lang w:eastAsia="en-GB"/>
    </w:rPr>
  </w:style>
  <w:style w:type="paragraph" w:customStyle="1" w:styleId="ATwoLetters">
    <w:name w:val="A_TwoLetters"/>
    <w:basedOn w:val="Normal-pool"/>
    <w:next w:val="Normal-pool"/>
    <w:rsid w:val="00EB0A65"/>
    <w:pPr>
      <w:tabs>
        <w:tab w:val="clear" w:pos="1247"/>
        <w:tab w:val="clear" w:pos="1814"/>
        <w:tab w:val="clear" w:pos="2381"/>
        <w:tab w:val="clear" w:pos="2948"/>
        <w:tab w:val="clear" w:pos="3515"/>
        <w:tab w:val="left" w:pos="624"/>
      </w:tabs>
      <w:jc w:val="right"/>
    </w:pPr>
    <w:rPr>
      <w:rFonts w:ascii="Arial" w:hAnsi="Arial" w:cs="Arial"/>
      <w:b/>
      <w:sz w:val="64"/>
      <w:szCs w:val="64"/>
      <w:lang w:eastAsia="en-GB"/>
    </w:rPr>
  </w:style>
  <w:style w:type="paragraph" w:customStyle="1" w:styleId="AUnitedNations">
    <w:name w:val="A_United_Nations"/>
    <w:basedOn w:val="Normal-pool"/>
    <w:next w:val="Normal-pool"/>
    <w:rsid w:val="00EB0A65"/>
    <w:pPr>
      <w:tabs>
        <w:tab w:val="clear" w:pos="1247"/>
        <w:tab w:val="clear" w:pos="1814"/>
        <w:tab w:val="clear" w:pos="2381"/>
        <w:tab w:val="clear" w:pos="2948"/>
        <w:tab w:val="clear" w:pos="3515"/>
        <w:tab w:val="left" w:pos="624"/>
      </w:tabs>
      <w:spacing w:before="20" w:after="20"/>
    </w:pPr>
    <w:rPr>
      <w:rFonts w:ascii="Arial" w:hAnsi="Arial" w:cs="Times New Roman Bold"/>
      <w:b/>
      <w:color w:val="000000" w:themeColor="text1"/>
      <w:sz w:val="27"/>
      <w:lang w:eastAsia="en-GB"/>
    </w:rPr>
  </w:style>
  <w:style w:type="paragraph" w:customStyle="1" w:styleId="AAAConvName">
    <w:name w:val="AAA_ConvName"/>
    <w:basedOn w:val="Normal-pool"/>
    <w:next w:val="Normal-pool"/>
    <w:semiHidden/>
    <w:rsid w:val="00EB0A65"/>
    <w:pPr>
      <w:tabs>
        <w:tab w:val="clear" w:pos="1247"/>
        <w:tab w:val="clear" w:pos="1814"/>
        <w:tab w:val="clear" w:pos="2381"/>
        <w:tab w:val="clear" w:pos="2948"/>
        <w:tab w:val="clear" w:pos="3515"/>
        <w:tab w:val="left" w:pos="624"/>
      </w:tabs>
      <w:spacing w:after="240"/>
    </w:pPr>
    <w:rPr>
      <w:rFonts w:ascii="Arial" w:hAnsi="Arial"/>
      <w:b/>
      <w:sz w:val="28"/>
      <w:lang w:eastAsia="en-GB"/>
    </w:rPr>
  </w:style>
  <w:style w:type="paragraph" w:customStyle="1" w:styleId="AAAText">
    <w:name w:val="AAA_Text"/>
    <w:basedOn w:val="Normal-pool"/>
    <w:semiHidden/>
    <w:rsid w:val="00EB0A65"/>
    <w:pPr>
      <w:tabs>
        <w:tab w:val="left" w:pos="624"/>
        <w:tab w:val="left" w:pos="4082"/>
      </w:tabs>
      <w:spacing w:before="120" w:after="120"/>
    </w:pPr>
    <w:rPr>
      <w:lang w:eastAsia="en-GB"/>
    </w:rPr>
  </w:style>
  <w:style w:type="paragraph" w:customStyle="1" w:styleId="AAATwoLetters">
    <w:name w:val="AAA_TwoLetters"/>
    <w:basedOn w:val="Normal-pool"/>
    <w:next w:val="Normal-pool"/>
    <w:semiHidden/>
    <w:rsid w:val="00EB0A65"/>
    <w:pPr>
      <w:tabs>
        <w:tab w:val="clear" w:pos="1247"/>
        <w:tab w:val="clear" w:pos="1814"/>
        <w:tab w:val="clear" w:pos="2381"/>
        <w:tab w:val="clear" w:pos="2948"/>
        <w:tab w:val="clear" w:pos="3515"/>
        <w:tab w:val="left" w:pos="624"/>
      </w:tabs>
      <w:jc w:val="right"/>
    </w:pPr>
    <w:rPr>
      <w:rFonts w:ascii="Arial" w:hAnsi="Arial" w:cs="Arial"/>
      <w:b/>
      <w:sz w:val="64"/>
      <w:szCs w:val="64"/>
      <w:lang w:eastAsia="en-GB"/>
    </w:rPr>
  </w:style>
  <w:style w:type="paragraph" w:customStyle="1" w:styleId="AAAUnitedNations">
    <w:name w:val="AAA_United_Nations"/>
    <w:basedOn w:val="Normal-pool"/>
    <w:next w:val="Normal-pool"/>
    <w:semiHidden/>
    <w:rsid w:val="00EB0A65"/>
    <w:pPr>
      <w:tabs>
        <w:tab w:val="clear" w:pos="1247"/>
        <w:tab w:val="clear" w:pos="1814"/>
        <w:tab w:val="clear" w:pos="2381"/>
        <w:tab w:val="clear" w:pos="2948"/>
        <w:tab w:val="clear" w:pos="3515"/>
        <w:tab w:val="left" w:pos="624"/>
      </w:tabs>
    </w:pPr>
    <w:rPr>
      <w:rFonts w:ascii="Arial" w:hAnsi="Arial" w:cs="Times New Roman Bold"/>
      <w:b/>
      <w:color w:val="000000" w:themeColor="text1"/>
      <w:sz w:val="27"/>
      <w:lang w:eastAsia="en-GB"/>
    </w:rPr>
  </w:style>
  <w:style w:type="paragraph" w:customStyle="1" w:styleId="Footnote-Text">
    <w:name w:val="Footnote-Text"/>
    <w:basedOn w:val="Normal-pool"/>
    <w:rsid w:val="00EB0A65"/>
    <w:pPr>
      <w:tabs>
        <w:tab w:val="left" w:pos="624"/>
        <w:tab w:val="left" w:pos="4082"/>
      </w:tabs>
      <w:spacing w:before="20" w:after="40"/>
      <w:ind w:left="1247"/>
    </w:pPr>
    <w:rPr>
      <w:sz w:val="18"/>
      <w:lang w:eastAsia="en-GB"/>
    </w:rPr>
  </w:style>
  <w:style w:type="paragraph" w:customStyle="1" w:styleId="Normal-pool-Table">
    <w:name w:val="Normal-pool-Table"/>
    <w:basedOn w:val="Normal-pool"/>
    <w:rsid w:val="00EB0A65"/>
    <w:pPr>
      <w:tabs>
        <w:tab w:val="left" w:pos="624"/>
        <w:tab w:val="left" w:pos="4082"/>
      </w:tabs>
      <w:spacing w:before="40" w:after="40"/>
    </w:pPr>
    <w:rPr>
      <w:sz w:val="18"/>
      <w:lang w:eastAsia="en-GB"/>
    </w:rPr>
  </w:style>
  <w:style w:type="character" w:styleId="PlaceholderText">
    <w:name w:val="Placeholder Text"/>
    <w:basedOn w:val="DefaultParagraphFont"/>
    <w:uiPriority w:val="99"/>
    <w:semiHidden/>
    <w:rsid w:val="00EB0A65"/>
    <w:rPr>
      <w:color w:val="808080"/>
    </w:rPr>
  </w:style>
  <w:style w:type="character" w:customStyle="1" w:styleId="En-tteCar1">
    <w:name w:val="En-tête Car1"/>
    <w:basedOn w:val="DefaultParagraphFont"/>
    <w:uiPriority w:val="99"/>
    <w:semiHidden/>
    <w:rsid w:val="00EB0A65"/>
  </w:style>
  <w:style w:type="character" w:customStyle="1" w:styleId="PieddepageCar1">
    <w:name w:val="Pied de page Car1"/>
    <w:basedOn w:val="DefaultParagraphFont"/>
    <w:uiPriority w:val="99"/>
    <w:semiHidden/>
    <w:rsid w:val="00EB0A65"/>
  </w:style>
  <w:style w:type="paragraph" w:customStyle="1" w:styleId="paragraph">
    <w:name w:val="paragraph"/>
    <w:basedOn w:val="Normal"/>
    <w:uiPriority w:val="1"/>
    <w:rsid w:val="00EB0A65"/>
    <w:pPr>
      <w:bidi w:val="0"/>
      <w:spacing w:beforeAutospacing="1" w:after="200" w:afterAutospacing="1" w:line="276" w:lineRule="auto"/>
    </w:pPr>
    <w:rPr>
      <w:rFonts w:eastAsiaTheme="minorEastAsia" w:hAnsiTheme="minorHAnsi" w:hint="cs"/>
      <w:sz w:val="24"/>
      <w:szCs w:val="24"/>
      <w:lang w:val="en-GB" w:eastAsia="en-GB"/>
    </w:rPr>
  </w:style>
  <w:style w:type="character" w:customStyle="1" w:styleId="eop">
    <w:name w:val="eop"/>
    <w:basedOn w:val="DefaultParagraphFont"/>
    <w:rsid w:val="00EB0A65"/>
  </w:style>
  <w:style w:type="paragraph" w:customStyle="1" w:styleId="m-4523103748484492664paragraph">
    <w:name w:val="m_-4523103748484492664paragraph"/>
    <w:basedOn w:val="Normal"/>
    <w:uiPriority w:val="1"/>
    <w:rsid w:val="00EB0A65"/>
    <w:pPr>
      <w:bidi w:val="0"/>
      <w:spacing w:beforeAutospacing="1" w:after="200" w:afterAutospacing="1" w:line="276" w:lineRule="auto"/>
    </w:pPr>
    <w:rPr>
      <w:rFonts w:eastAsia="Batang" w:hAnsiTheme="minorHAnsi" w:hint="cs"/>
      <w:sz w:val="24"/>
      <w:szCs w:val="24"/>
      <w:lang w:val="en-GB" w:eastAsia="en-GB"/>
    </w:rPr>
  </w:style>
  <w:style w:type="character" w:customStyle="1" w:styleId="m-4523103748484492664normaltextrun">
    <w:name w:val="m_-4523103748484492664normaltextrun"/>
    <w:basedOn w:val="DefaultParagraphFont"/>
    <w:rsid w:val="00EB0A65"/>
  </w:style>
  <w:style w:type="character" w:customStyle="1" w:styleId="m-4523103748484492664eop">
    <w:name w:val="m_-4523103748484492664eop"/>
    <w:basedOn w:val="DefaultParagraphFont"/>
    <w:rsid w:val="00EB0A65"/>
  </w:style>
  <w:style w:type="character" w:customStyle="1" w:styleId="findhit">
    <w:name w:val="findhit"/>
    <w:basedOn w:val="DefaultParagraphFont"/>
    <w:rsid w:val="00EB0A65"/>
  </w:style>
  <w:style w:type="character" w:customStyle="1" w:styleId="jlqj4b">
    <w:name w:val="jlqj4b"/>
    <w:basedOn w:val="DefaultParagraphFont"/>
    <w:rsid w:val="00EB0A65"/>
  </w:style>
  <w:style w:type="character" w:customStyle="1" w:styleId="job-value">
    <w:name w:val="job-value"/>
    <w:basedOn w:val="DefaultParagraphFont"/>
    <w:rsid w:val="00EB0A65"/>
  </w:style>
  <w:style w:type="paragraph" w:customStyle="1" w:styleId="ALogo">
    <w:name w:val="A_Logo"/>
    <w:basedOn w:val="Normal-pool"/>
    <w:link w:val="ALogoChar"/>
    <w:qFormat/>
    <w:rsid w:val="00EB0A65"/>
    <w:pPr>
      <w:tabs>
        <w:tab w:val="left" w:pos="624"/>
        <w:tab w:val="left" w:pos="4082"/>
      </w:tabs>
      <w:spacing w:before="120" w:after="240"/>
    </w:pPr>
    <w:rPr>
      <w:lang w:eastAsia="en-GB"/>
    </w:rPr>
  </w:style>
  <w:style w:type="character" w:customStyle="1" w:styleId="ALogoChar">
    <w:name w:val="A_Logo Char"/>
    <w:basedOn w:val="Normal-poolChar"/>
    <w:link w:val="ALogo"/>
    <w:rsid w:val="00EB0A65"/>
    <w:rPr>
      <w:rFonts w:cs="Times New Roman"/>
      <w:lang w:val="en-GB" w:eastAsia="en-GB" w:bidi="ar-SA"/>
    </w:rPr>
  </w:style>
  <w:style w:type="paragraph" w:customStyle="1" w:styleId="ASpacer">
    <w:name w:val="A_Spacer"/>
    <w:basedOn w:val="Normal-pool"/>
    <w:link w:val="ASpacerChar"/>
    <w:qFormat/>
    <w:rsid w:val="00EB0A65"/>
    <w:pPr>
      <w:tabs>
        <w:tab w:val="left" w:pos="624"/>
        <w:tab w:val="left" w:pos="4082"/>
      </w:tabs>
    </w:pPr>
    <w:rPr>
      <w:sz w:val="2"/>
      <w:lang w:eastAsia="en-GB"/>
    </w:rPr>
  </w:style>
  <w:style w:type="character" w:customStyle="1" w:styleId="ASpacerChar">
    <w:name w:val="A_Spacer Char"/>
    <w:basedOn w:val="Normal-poolChar"/>
    <w:link w:val="ASpacer"/>
    <w:rsid w:val="00EB0A65"/>
    <w:rPr>
      <w:rFonts w:cs="Times New Roman"/>
      <w:sz w:val="2"/>
      <w:lang w:val="en-GB" w:eastAsia="en-GB" w:bidi="ar-SA"/>
    </w:rPr>
  </w:style>
  <w:style w:type="paragraph" w:customStyle="1" w:styleId="AATitle1">
    <w:name w:val="AA_Title1"/>
    <w:basedOn w:val="AATitle"/>
    <w:qFormat/>
    <w:rsid w:val="00EB0A65"/>
    <w:pPr>
      <w:tabs>
        <w:tab w:val="clear" w:pos="1247"/>
        <w:tab w:val="clear" w:pos="1814"/>
        <w:tab w:val="clear" w:pos="2381"/>
        <w:tab w:val="clear" w:pos="2948"/>
        <w:tab w:val="clear" w:pos="3515"/>
        <w:tab w:val="left" w:pos="624"/>
        <w:tab w:val="right" w:pos="2920"/>
      </w:tabs>
      <w:ind w:right="0"/>
    </w:pPr>
    <w:rPr>
      <w:b w:val="0"/>
      <w:lang w:eastAsia="en-GB"/>
    </w:rPr>
  </w:style>
  <w:style w:type="character" w:customStyle="1" w:styleId="UnresolvedMention4">
    <w:name w:val="Unresolved Mention4"/>
    <w:basedOn w:val="DefaultParagraphFont"/>
    <w:uiPriority w:val="99"/>
    <w:semiHidden/>
    <w:rsid w:val="00EB0A65"/>
    <w:rPr>
      <w:color w:val="605E5C"/>
      <w:shd w:val="clear" w:color="auto" w:fill="E1DFDD"/>
    </w:rPr>
  </w:style>
  <w:style w:type="character" w:customStyle="1" w:styleId="job-number">
    <w:name w:val="job-number"/>
    <w:basedOn w:val="DefaultParagraphFont"/>
    <w:rsid w:val="00EB0A65"/>
  </w:style>
  <w:style w:type="character" w:customStyle="1" w:styleId="UnresolvedMention5">
    <w:name w:val="Unresolved Mention5"/>
    <w:basedOn w:val="DefaultParagraphFont"/>
    <w:uiPriority w:val="99"/>
    <w:semiHidden/>
    <w:unhideWhenUsed/>
    <w:rsid w:val="00EB0A65"/>
    <w:rPr>
      <w:color w:val="605E5C"/>
      <w:shd w:val="clear" w:color="auto" w:fill="E1DFDD"/>
    </w:rPr>
  </w:style>
  <w:style w:type="character" w:customStyle="1" w:styleId="en">
    <w:name w:val="en"/>
    <w:basedOn w:val="DefaultParagraphFont"/>
    <w:rsid w:val="00EB0A65"/>
  </w:style>
  <w:style w:type="character" w:customStyle="1" w:styleId="UnresolvedMention6">
    <w:name w:val="Unresolved Mention6"/>
    <w:basedOn w:val="DefaultParagraphFont"/>
    <w:uiPriority w:val="99"/>
    <w:semiHidden/>
    <w:unhideWhenUsed/>
    <w:rsid w:val="00EB0A65"/>
    <w:rPr>
      <w:color w:val="605E5C"/>
      <w:shd w:val="clear" w:color="auto" w:fill="E1DFDD"/>
    </w:rPr>
  </w:style>
  <w:style w:type="character" w:styleId="UnresolvedMention">
    <w:name w:val="Unresolved Mention"/>
    <w:basedOn w:val="DefaultParagraphFont"/>
    <w:uiPriority w:val="99"/>
    <w:semiHidden/>
    <w:unhideWhenUsed/>
    <w:rsid w:val="000E6CED"/>
    <w:rPr>
      <w:color w:val="605E5C"/>
      <w:shd w:val="clear" w:color="auto" w:fill="E1DFDD"/>
    </w:rPr>
  </w:style>
  <w:style w:type="paragraph" w:customStyle="1" w:styleId="TranslationNumberedPara">
    <w:name w:val="Translation_NumberedPara"/>
    <w:basedOn w:val="Normal"/>
    <w:rsid w:val="002F24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4900018">
      <w:bodyDiv w:val="1"/>
      <w:marLeft w:val="0"/>
      <w:marRight w:val="0"/>
      <w:marTop w:val="0"/>
      <w:marBottom w:val="0"/>
      <w:divBdr>
        <w:top w:val="none" w:sz="0" w:space="0" w:color="auto"/>
        <w:left w:val="none" w:sz="0" w:space="0" w:color="auto"/>
        <w:bottom w:val="none" w:sz="0" w:space="0" w:color="auto"/>
        <w:right w:val="none" w:sz="0" w:space="0" w:color="auto"/>
      </w:divBdr>
    </w:div>
    <w:div w:id="592981113">
      <w:bodyDiv w:val="1"/>
      <w:marLeft w:val="0"/>
      <w:marRight w:val="0"/>
      <w:marTop w:val="0"/>
      <w:marBottom w:val="0"/>
      <w:divBdr>
        <w:top w:val="none" w:sz="0" w:space="0" w:color="auto"/>
        <w:left w:val="none" w:sz="0" w:space="0" w:color="auto"/>
        <w:bottom w:val="none" w:sz="0" w:space="0" w:color="auto"/>
        <w:right w:val="none" w:sz="0" w:space="0" w:color="auto"/>
      </w:divBdr>
    </w:div>
    <w:div w:id="597376097">
      <w:bodyDiv w:val="1"/>
      <w:marLeft w:val="0"/>
      <w:marRight w:val="0"/>
      <w:marTop w:val="0"/>
      <w:marBottom w:val="0"/>
      <w:divBdr>
        <w:top w:val="none" w:sz="0" w:space="0" w:color="auto"/>
        <w:left w:val="none" w:sz="0" w:space="0" w:color="auto"/>
        <w:bottom w:val="none" w:sz="0" w:space="0" w:color="auto"/>
        <w:right w:val="none" w:sz="0" w:space="0" w:color="auto"/>
      </w:divBdr>
    </w:div>
    <w:div w:id="1398473802">
      <w:bodyDiv w:val="1"/>
      <w:marLeft w:val="0"/>
      <w:marRight w:val="0"/>
      <w:marTop w:val="0"/>
      <w:marBottom w:val="0"/>
      <w:divBdr>
        <w:top w:val="none" w:sz="0" w:space="0" w:color="auto"/>
        <w:left w:val="none" w:sz="0" w:space="0" w:color="auto"/>
        <w:bottom w:val="none" w:sz="0" w:space="0" w:color="auto"/>
        <w:right w:val="none" w:sz="0" w:space="0" w:color="auto"/>
      </w:divBdr>
    </w:div>
    <w:div w:id="1399133507">
      <w:bodyDiv w:val="1"/>
      <w:marLeft w:val="0"/>
      <w:marRight w:val="0"/>
      <w:marTop w:val="0"/>
      <w:marBottom w:val="0"/>
      <w:divBdr>
        <w:top w:val="none" w:sz="0" w:space="0" w:color="auto"/>
        <w:left w:val="none" w:sz="0" w:space="0" w:color="auto"/>
        <w:bottom w:val="none" w:sz="0" w:space="0" w:color="auto"/>
        <w:right w:val="none" w:sz="0" w:space="0" w:color="auto"/>
      </w:divBdr>
    </w:div>
    <w:div w:id="1586919414">
      <w:bodyDiv w:val="1"/>
      <w:marLeft w:val="0"/>
      <w:marRight w:val="0"/>
      <w:marTop w:val="0"/>
      <w:marBottom w:val="0"/>
      <w:divBdr>
        <w:top w:val="none" w:sz="0" w:space="0" w:color="auto"/>
        <w:left w:val="none" w:sz="0" w:space="0" w:color="auto"/>
        <w:bottom w:val="none" w:sz="0" w:space="0" w:color="auto"/>
        <w:right w:val="none" w:sz="0" w:space="0" w:color="auto"/>
      </w:divBdr>
    </w:div>
    <w:div w:id="1699546772">
      <w:bodyDiv w:val="1"/>
      <w:marLeft w:val="0"/>
      <w:marRight w:val="0"/>
      <w:marTop w:val="0"/>
      <w:marBottom w:val="0"/>
      <w:divBdr>
        <w:top w:val="none" w:sz="0" w:space="0" w:color="auto"/>
        <w:left w:val="none" w:sz="0" w:space="0" w:color="auto"/>
        <w:bottom w:val="none" w:sz="0" w:space="0" w:color="auto"/>
        <w:right w:val="none" w:sz="0" w:space="0" w:color="auto"/>
      </w:divBdr>
    </w:div>
    <w:div w:id="1753814155">
      <w:bodyDiv w:val="1"/>
      <w:marLeft w:val="0"/>
      <w:marRight w:val="0"/>
      <w:marTop w:val="0"/>
      <w:marBottom w:val="0"/>
      <w:divBdr>
        <w:top w:val="none" w:sz="0" w:space="0" w:color="auto"/>
        <w:left w:val="none" w:sz="0" w:space="0" w:color="auto"/>
        <w:bottom w:val="none" w:sz="0" w:space="0" w:color="auto"/>
        <w:right w:val="none" w:sz="0" w:space="0" w:color="auto"/>
      </w:divBdr>
    </w:div>
    <w:div w:id="1775443059">
      <w:bodyDiv w:val="1"/>
      <w:marLeft w:val="0"/>
      <w:marRight w:val="0"/>
      <w:marTop w:val="0"/>
      <w:marBottom w:val="0"/>
      <w:divBdr>
        <w:top w:val="none" w:sz="0" w:space="0" w:color="auto"/>
        <w:left w:val="none" w:sz="0" w:space="0" w:color="auto"/>
        <w:bottom w:val="none" w:sz="0" w:space="0" w:color="auto"/>
        <w:right w:val="none" w:sz="0" w:space="0" w:color="auto"/>
      </w:divBdr>
    </w:div>
    <w:div w:id="1797405855">
      <w:bodyDiv w:val="1"/>
      <w:marLeft w:val="0"/>
      <w:marRight w:val="0"/>
      <w:marTop w:val="0"/>
      <w:marBottom w:val="0"/>
      <w:divBdr>
        <w:top w:val="none" w:sz="0" w:space="0" w:color="auto"/>
        <w:left w:val="none" w:sz="0" w:space="0" w:color="auto"/>
        <w:bottom w:val="none" w:sz="0" w:space="0" w:color="auto"/>
        <w:right w:val="none" w:sz="0" w:space="0" w:color="auto"/>
      </w:divBdr>
    </w:div>
    <w:div w:id="1813671185">
      <w:bodyDiv w:val="1"/>
      <w:marLeft w:val="0"/>
      <w:marRight w:val="0"/>
      <w:marTop w:val="0"/>
      <w:marBottom w:val="0"/>
      <w:divBdr>
        <w:top w:val="none" w:sz="0" w:space="0" w:color="auto"/>
        <w:left w:val="none" w:sz="0" w:space="0" w:color="auto"/>
        <w:bottom w:val="none" w:sz="0" w:space="0" w:color="auto"/>
        <w:right w:val="none" w:sz="0" w:space="0" w:color="auto"/>
      </w:divBdr>
    </w:div>
    <w:div w:id="1816407546">
      <w:bodyDiv w:val="1"/>
      <w:marLeft w:val="0"/>
      <w:marRight w:val="0"/>
      <w:marTop w:val="0"/>
      <w:marBottom w:val="0"/>
      <w:divBdr>
        <w:top w:val="none" w:sz="0" w:space="0" w:color="auto"/>
        <w:left w:val="none" w:sz="0" w:space="0" w:color="auto"/>
        <w:bottom w:val="none" w:sz="0" w:space="0" w:color="auto"/>
        <w:right w:val="none" w:sz="0" w:space="0" w:color="auto"/>
      </w:divBdr>
    </w:div>
    <w:div w:id="1856770527">
      <w:bodyDiv w:val="1"/>
      <w:marLeft w:val="0"/>
      <w:marRight w:val="0"/>
      <w:marTop w:val="0"/>
      <w:marBottom w:val="0"/>
      <w:divBdr>
        <w:top w:val="none" w:sz="0" w:space="0" w:color="auto"/>
        <w:left w:val="none" w:sz="0" w:space="0" w:color="auto"/>
        <w:bottom w:val="none" w:sz="0" w:space="0" w:color="auto"/>
        <w:right w:val="none" w:sz="0" w:space="0" w:color="auto"/>
      </w:divBdr>
    </w:div>
    <w:div w:id="1892765308">
      <w:bodyDiv w:val="1"/>
      <w:marLeft w:val="0"/>
      <w:marRight w:val="0"/>
      <w:marTop w:val="0"/>
      <w:marBottom w:val="0"/>
      <w:divBdr>
        <w:top w:val="none" w:sz="0" w:space="0" w:color="auto"/>
        <w:left w:val="none" w:sz="0" w:space="0" w:color="auto"/>
        <w:bottom w:val="none" w:sz="0" w:space="0" w:color="auto"/>
        <w:right w:val="none" w:sz="0" w:space="0" w:color="auto"/>
      </w:divBdr>
    </w:div>
    <w:div w:id="1931497913">
      <w:bodyDiv w:val="1"/>
      <w:marLeft w:val="0"/>
      <w:marRight w:val="0"/>
      <w:marTop w:val="0"/>
      <w:marBottom w:val="0"/>
      <w:divBdr>
        <w:top w:val="none" w:sz="0" w:space="0" w:color="auto"/>
        <w:left w:val="none" w:sz="0" w:space="0" w:color="auto"/>
        <w:bottom w:val="none" w:sz="0" w:space="0" w:color="auto"/>
        <w:right w:val="none" w:sz="0" w:space="0" w:color="auto"/>
      </w:divBdr>
    </w:div>
    <w:div w:id="1970697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3.xml"/><Relationship Id="rId26" Type="http://schemas.openxmlformats.org/officeDocument/2006/relationships/image" Target="media/image5.png"/><Relationship Id="rId39" Type="http://schemas.openxmlformats.org/officeDocument/2006/relationships/footer" Target="footer8.xml"/><Relationship Id="rId21" Type="http://schemas.openxmlformats.org/officeDocument/2006/relationships/footer" Target="footer5.xml"/><Relationship Id="rId34" Type="http://schemas.openxmlformats.org/officeDocument/2006/relationships/image" Target="media/image13.jpeg"/><Relationship Id="rId42" Type="http://schemas.openxmlformats.org/officeDocument/2006/relationships/header" Target="header9.xml"/><Relationship Id="rId47" Type="http://schemas.openxmlformats.org/officeDocument/2006/relationships/header" Target="header12.xml"/><Relationship Id="rId50" Type="http://schemas.openxmlformats.org/officeDocument/2006/relationships/footer" Target="footer11.xml"/><Relationship Id="rId55" Type="http://schemas.openxmlformats.org/officeDocument/2006/relationships/header" Target="header17.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8.jpeg"/><Relationship Id="rId11" Type="http://schemas.openxmlformats.org/officeDocument/2006/relationships/image" Target="media/image1.png"/><Relationship Id="rId24" Type="http://schemas.openxmlformats.org/officeDocument/2006/relationships/image" Target="media/image3.jpeg"/><Relationship Id="rId32" Type="http://schemas.openxmlformats.org/officeDocument/2006/relationships/image" Target="media/image11.jpg"/><Relationship Id="rId37" Type="http://schemas.openxmlformats.org/officeDocument/2006/relationships/header" Target="header7.xml"/><Relationship Id="rId40" Type="http://schemas.openxmlformats.org/officeDocument/2006/relationships/header" Target="header8.xml"/><Relationship Id="rId45" Type="http://schemas.openxmlformats.org/officeDocument/2006/relationships/footer" Target="footer10.xml"/><Relationship Id="rId53" Type="http://schemas.openxmlformats.org/officeDocument/2006/relationships/footer" Target="footer12.xml"/><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eader" Target="header5.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header" Target="header10.xml"/><Relationship Id="rId48" Type="http://schemas.openxmlformats.org/officeDocument/2006/relationships/header" Target="header13.xml"/><Relationship Id="rId56" Type="http://schemas.openxmlformats.org/officeDocument/2006/relationships/footer" Target="footer14.xml"/><Relationship Id="rId8" Type="http://schemas.openxmlformats.org/officeDocument/2006/relationships/webSettings" Target="webSettings.xml"/><Relationship Id="rId51" Type="http://schemas.openxmlformats.org/officeDocument/2006/relationships/header" Target="header15.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4.jpeg"/><Relationship Id="rId33" Type="http://schemas.openxmlformats.org/officeDocument/2006/relationships/image" Target="media/image12.jpg"/><Relationship Id="rId38" Type="http://schemas.openxmlformats.org/officeDocument/2006/relationships/footer" Target="footer7.xml"/><Relationship Id="rId46" Type="http://schemas.openxmlformats.org/officeDocument/2006/relationships/image" Target="media/image15.png"/><Relationship Id="rId20" Type="http://schemas.openxmlformats.org/officeDocument/2006/relationships/footer" Target="footer4.xml"/><Relationship Id="rId41" Type="http://schemas.openxmlformats.org/officeDocument/2006/relationships/footer" Target="footer9.xml"/><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6.xml"/><Relationship Id="rId28" Type="http://schemas.openxmlformats.org/officeDocument/2006/relationships/image" Target="media/image7.jpg"/><Relationship Id="rId36" Type="http://schemas.openxmlformats.org/officeDocument/2006/relationships/header" Target="header6.xml"/><Relationship Id="rId49" Type="http://schemas.openxmlformats.org/officeDocument/2006/relationships/header" Target="header14.xml"/><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10.jpeg"/><Relationship Id="rId44" Type="http://schemas.openxmlformats.org/officeDocument/2006/relationships/header" Target="header11.xml"/><Relationship Id="rId52" Type="http://schemas.openxmlformats.org/officeDocument/2006/relationships/header" Target="header16.xml"/></Relationships>
</file>

<file path=word/_rels/footnotes.xml.rels><?xml version="1.0" encoding="UTF-8" standalone="yes"?>
<Relationships xmlns="http://schemas.openxmlformats.org/package/2006/relationships"><Relationship Id="rId1" Type="http://schemas.openxmlformats.org/officeDocument/2006/relationships/hyperlink" Target="https://doi.org/10,5281/zenodo.383167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84E11ECFBC18447906D5ABF8AD245CC" ma:contentTypeVersion="20" ma:contentTypeDescription="Create a new document." ma:contentTypeScope="" ma:versionID="9dbd110d0524353945a656dcbb1151f9">
  <xsd:schema xmlns:xsd="http://www.w3.org/2001/XMLSchema" xmlns:xs="http://www.w3.org/2001/XMLSchema" xmlns:p="http://schemas.microsoft.com/office/2006/metadata/properties" xmlns:ns2="d171b53f-1e97-4759-80c4-d294f18acbad" xmlns:ns3="a5a030b7-a207-4454-9836-0151be6a4cb9" xmlns:ns4="985ec44e-1bab-4c0b-9df0-6ba128686fc9" targetNamespace="http://schemas.microsoft.com/office/2006/metadata/properties" ma:root="true" ma:fieldsID="4a3dc9c157650fce18598a323d17f6d4" ns2:_="" ns3:_="" ns4:_="">
    <xsd:import namespace="d171b53f-1e97-4759-80c4-d294f18acbad"/>
    <xsd:import namespace="a5a030b7-a207-4454-9836-0151be6a4cb9"/>
    <xsd:import namespace="985ec44e-1bab-4c0b-9df0-6ba128686fc9"/>
    <xsd:element name="properties">
      <xsd:complexType>
        <xsd:sequence>
          <xsd:element name="documentManagement">
            <xsd:complexType>
              <xsd:all>
                <xsd:element ref="ns2:SharedWithUsers" minOccurs="0"/>
                <xsd:element ref="ns2:SharedWithDetails" minOccurs="0"/>
                <xsd:element ref="ns3:Uploadeddate"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MediaLengthInSeconds"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71b53f-1e97-4759-80c4-d294f18acbad" elementFormDefault="qualified">
    <xsd:import namespace="http://schemas.microsoft.com/office/2006/documentManagement/types"/>
    <xsd:import namespace="http://schemas.microsoft.com/office/infopath/2007/PartnerControls"/>
    <xsd:element name="SharedWithUsers" ma:index="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5a030b7-a207-4454-9836-0151be6a4cb9" elementFormDefault="qualified">
    <xsd:import namespace="http://schemas.microsoft.com/office/2006/documentManagement/types"/>
    <xsd:import namespace="http://schemas.microsoft.com/office/infopath/2007/PartnerControls"/>
    <xsd:element name="Uploadeddate" ma:index="7" nillable="true" ma:displayName="Uploaded date" ma:default="[today]" ma:format="DateTime" ma:internalName="Uploadeddate" ma:readOnly="false">
      <xsd:simpleType>
        <xsd:restriction base="dms:DateTime"/>
      </xsd:simple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8175662-8596-484a-92c7-351d01561e2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5ec44e-1bab-4c0b-9df0-6ba128686fc9"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730b5397-4f05-485f-9f47-cfb921dca2f8}" ma:internalName="TaxCatchAll" ma:showField="CatchAllData" ma:web="d171b53f-1e97-4759-80c4-d294f18acba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Uploadeddate xmlns="a5a030b7-a207-4454-9836-0151be6a4cb9">2022-05-23T12:30:23+00:00</Uploadeddate>
    <lcf76f155ced4ddcb4097134ff3c332f xmlns="a5a030b7-a207-4454-9836-0151be6a4cb9">
      <Terms xmlns="http://schemas.microsoft.com/office/infopath/2007/PartnerControls"/>
    </lcf76f155ced4ddcb4097134ff3c332f>
    <TaxCatchAll xmlns="985ec44e-1bab-4c0b-9df0-6ba128686fc9" xsi:nil="true"/>
  </documentManagement>
</p:properties>
</file>

<file path=customXml/itemProps1.xml><?xml version="1.0" encoding="utf-8"?>
<ds:datastoreItem xmlns:ds="http://schemas.openxmlformats.org/officeDocument/2006/customXml" ds:itemID="{744FB0EE-214A-4E6E-A149-E3206D248A0F}"/>
</file>

<file path=customXml/itemProps2.xml><?xml version="1.0" encoding="utf-8"?>
<ds:datastoreItem xmlns:ds="http://schemas.openxmlformats.org/officeDocument/2006/customXml" ds:itemID="{6B7F6416-3CB8-4CF9-9489-04B7FBA6BC32}">
  <ds:schemaRefs>
    <ds:schemaRef ds:uri="http://schemas.microsoft.com/sharepoint/v3/contenttype/forms"/>
  </ds:schemaRefs>
</ds:datastoreItem>
</file>

<file path=customXml/itemProps3.xml><?xml version="1.0" encoding="utf-8"?>
<ds:datastoreItem xmlns:ds="http://schemas.openxmlformats.org/officeDocument/2006/customXml" ds:itemID="{DD713890-244B-4486-BCF8-BEFC04DA0A83}">
  <ds:schemaRefs>
    <ds:schemaRef ds:uri="http://schemas.openxmlformats.org/officeDocument/2006/bibliography"/>
  </ds:schemaRefs>
</ds:datastoreItem>
</file>

<file path=customXml/itemProps4.xml><?xml version="1.0" encoding="utf-8"?>
<ds:datastoreItem xmlns:ds="http://schemas.openxmlformats.org/officeDocument/2006/customXml" ds:itemID="{269AF600-4BEC-4B88-8457-264CAEC9011D}">
  <ds:schemaRefs>
    <ds:schemaRef ds:uri="http://schemas.microsoft.com/office/2006/metadata/properties"/>
    <ds:schemaRef ds:uri="http://schemas.microsoft.com/office/infopath/2007/PartnerControls"/>
    <ds:schemaRef ds:uri="a5a030b7-a207-4454-9836-0151be6a4cb9"/>
  </ds:schemaRefs>
</ds:datastoreItem>
</file>

<file path=docProps/app.xml><?xml version="1.0" encoding="utf-8"?>
<Properties xmlns="http://schemas.openxmlformats.org/officeDocument/2006/extended-properties" xmlns:vt="http://schemas.openxmlformats.org/officeDocument/2006/docPropsVTypes">
  <Template>Normal</Template>
  <TotalTime>384</TotalTime>
  <Pages>44</Pages>
  <Words>17227</Words>
  <Characters>98198</Characters>
  <Application>Microsoft Office Word</Application>
  <DocSecurity>0</DocSecurity>
  <Lines>818</Lines>
  <Paragraphs>230</Paragraphs>
  <ScaleCrop>false</ScaleCrop>
  <HeadingPairs>
    <vt:vector size="2" baseType="variant">
      <vt:variant>
        <vt:lpstr>Title</vt:lpstr>
      </vt:variant>
      <vt:variant>
        <vt:i4>1</vt:i4>
      </vt:variant>
    </vt:vector>
  </HeadingPairs>
  <TitlesOfParts>
    <vt:vector size="1" baseType="lpstr">
      <vt:lpstr>K2201154-a-IPBES-9-1-Add-2</vt:lpstr>
    </vt:vector>
  </TitlesOfParts>
  <Company>UNON</Company>
  <LinksUpToDate>false</LinksUpToDate>
  <CharactersWithSpaces>115195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K2210809-a-IPBES-9-14-Add-1</dc:title>
  <dc:subject/>
  <dc:creator>ARABIC UNIT</dc:creator>
  <cp:keywords/>
  <dc:description/>
  <cp:lastModifiedBy>Ramy</cp:lastModifiedBy>
  <cp:revision>17</cp:revision>
  <cp:lastPrinted>2023-03-21T19:50:00Z</cp:lastPrinted>
  <dcterms:created xsi:type="dcterms:W3CDTF">2022-12-19T10:40:00Z</dcterms:created>
  <dcterms:modified xsi:type="dcterms:W3CDTF">2023-03-21T19:50:00Z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0x010100584E11ECFBC18447906D5ABF8AD245CC</vt:lpwstr>
  </property>
  <property fmtid="{D5CDD505-2E9C-101B-9397-08002B2CF9AE}" pid="3" name="Order">
    <vt:r8>100</vt:r8>
  </property>
</Properties>
</file>