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1" w:type="pct"/>
        <w:jc w:val="right"/>
        <w:tblLayout w:type="fixed"/>
        <w:tblLook w:val="0000" w:firstRow="0" w:lastRow="0" w:firstColumn="0" w:lastColumn="0" w:noHBand="0" w:noVBand="0"/>
      </w:tblPr>
      <w:tblGrid>
        <w:gridCol w:w="1582"/>
        <w:gridCol w:w="431"/>
        <w:gridCol w:w="4887"/>
        <w:gridCol w:w="719"/>
        <w:gridCol w:w="2013"/>
      </w:tblGrid>
      <w:tr w:rsidR="00C77803" w:rsidRPr="00C77803" w14:paraId="7AEBFE13" w14:textId="77777777" w:rsidTr="007B6933">
        <w:trPr>
          <w:cantSplit/>
          <w:trHeight w:val="57"/>
          <w:jc w:val="right"/>
        </w:trPr>
        <w:tc>
          <w:tcPr>
            <w:tcW w:w="1560" w:type="dxa"/>
          </w:tcPr>
          <w:p w14:paraId="66B3F6C0" w14:textId="77777777" w:rsidR="00C77803" w:rsidRPr="00C77803" w:rsidRDefault="00C77803" w:rsidP="00C77803">
            <w:pPr>
              <w:spacing w:after="0" w:line="240" w:lineRule="auto"/>
              <w:jc w:val="left"/>
              <w:rPr>
                <w:rFonts w:ascii="Arial" w:eastAsia="SimSun" w:hAnsi="Arial" w:cs="Times New Roman Bold"/>
                <w:b/>
                <w:caps/>
                <w:color w:val="000000" w:themeColor="text1"/>
                <w:sz w:val="27"/>
                <w:szCs w:val="20"/>
                <w:lang w:val="en-GB" w:eastAsia="en-US"/>
              </w:rPr>
            </w:pPr>
            <w:r w:rsidRPr="00C77803">
              <w:rPr>
                <w:rFonts w:ascii="SimHei" w:eastAsia="SimHei" w:hAnsi="SimHei" w:cs="Arial" w:hint="eastAsia"/>
                <w:b/>
                <w:sz w:val="32"/>
                <w:szCs w:val="32"/>
                <w:lang w:val="en-GB"/>
              </w:rPr>
              <w:t>联合国</w:t>
            </w:r>
          </w:p>
        </w:tc>
        <w:tc>
          <w:tcPr>
            <w:tcW w:w="5953" w:type="dxa"/>
            <w:gridSpan w:val="3"/>
          </w:tcPr>
          <w:p w14:paraId="210E2228" w14:textId="77777777" w:rsidR="00C77803" w:rsidRPr="00C77803" w:rsidRDefault="00C77803" w:rsidP="00C77803">
            <w:pPr>
              <w:tabs>
                <w:tab w:val="left" w:pos="1247"/>
                <w:tab w:val="left" w:pos="1814"/>
                <w:tab w:val="left" w:pos="2381"/>
                <w:tab w:val="left" w:pos="2948"/>
                <w:tab w:val="left" w:pos="3515"/>
                <w:tab w:val="left" w:pos="4082"/>
              </w:tabs>
              <w:spacing w:before="20" w:line="240" w:lineRule="auto"/>
              <w:ind w:left="-113"/>
              <w:jc w:val="left"/>
              <w:rPr>
                <w:rFonts w:eastAsia="SimSun"/>
                <w:sz w:val="20"/>
                <w:szCs w:val="20"/>
                <w:lang w:val="en-GB" w:eastAsia="en-US"/>
              </w:rPr>
            </w:pPr>
            <w:r w:rsidRPr="00C77803">
              <w:rPr>
                <w:rFonts w:eastAsia="SimSun"/>
                <w:noProof/>
                <w:sz w:val="20"/>
                <w:szCs w:val="20"/>
                <w:lang w:val="en-GB" w:eastAsia="en-GB"/>
              </w:rPr>
              <w:drawing>
                <wp:inline distT="0" distB="0" distL="0" distR="0" wp14:anchorId="1E7505ED" wp14:editId="0A71244D">
                  <wp:extent cx="3780000" cy="531166"/>
                  <wp:effectExtent l="0" t="0" r="0" b="2540"/>
                  <wp:docPr id="42" name="Picture 1"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UNEP-UNESCO-FAO-UNDP_CH-smal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0000" cy="531166"/>
                          </a:xfrm>
                          <a:prstGeom prst="rect">
                            <a:avLst/>
                          </a:prstGeom>
                        </pic:spPr>
                      </pic:pic>
                    </a:graphicData>
                  </a:graphic>
                </wp:inline>
              </w:drawing>
            </w:r>
          </w:p>
        </w:tc>
        <w:tc>
          <w:tcPr>
            <w:tcW w:w="1985" w:type="dxa"/>
          </w:tcPr>
          <w:p w14:paraId="36411C6B" w14:textId="77777777" w:rsidR="00C77803" w:rsidRPr="00C77803" w:rsidRDefault="00C77803" w:rsidP="00C77803">
            <w:pPr>
              <w:spacing w:after="0" w:line="240" w:lineRule="auto"/>
              <w:jc w:val="right"/>
              <w:rPr>
                <w:rFonts w:ascii="Arial" w:eastAsia="SimSun" w:hAnsi="Arial" w:cs="Arial"/>
                <w:b/>
                <w:caps/>
                <w:sz w:val="24"/>
                <w:szCs w:val="24"/>
                <w:lang w:val="en-GB" w:eastAsia="en-US"/>
              </w:rPr>
            </w:pPr>
            <w:r w:rsidRPr="00C77803">
              <w:rPr>
                <w:rFonts w:ascii="Arial" w:eastAsia="SimSun" w:hAnsi="Arial" w:cs="Arial"/>
                <w:b/>
                <w:caps/>
                <w:sz w:val="64"/>
                <w:szCs w:val="64"/>
                <w:lang w:val="en-GB" w:eastAsia="en-US"/>
              </w:rPr>
              <w:t>BES</w:t>
            </w:r>
          </w:p>
        </w:tc>
      </w:tr>
      <w:tr w:rsidR="00C77803" w:rsidRPr="00C77803" w14:paraId="773CC75D" w14:textId="77777777" w:rsidTr="007B6933">
        <w:trPr>
          <w:cantSplit/>
          <w:trHeight w:val="57"/>
          <w:jc w:val="right"/>
        </w:trPr>
        <w:tc>
          <w:tcPr>
            <w:tcW w:w="1985" w:type="dxa"/>
            <w:gridSpan w:val="2"/>
            <w:tcBorders>
              <w:bottom w:val="single" w:sz="4" w:space="0" w:color="auto"/>
            </w:tcBorders>
          </w:tcPr>
          <w:p w14:paraId="4A7F0A80" w14:textId="77777777" w:rsidR="00C77803" w:rsidRPr="00C77803" w:rsidRDefault="00C77803" w:rsidP="00C77803">
            <w:pPr>
              <w:tabs>
                <w:tab w:val="left" w:pos="1247"/>
                <w:tab w:val="left" w:pos="1814"/>
                <w:tab w:val="left" w:pos="2381"/>
                <w:tab w:val="left" w:pos="2948"/>
                <w:tab w:val="left" w:pos="3515"/>
                <w:tab w:val="left" w:pos="4082"/>
              </w:tabs>
              <w:spacing w:after="0" w:line="240" w:lineRule="auto"/>
              <w:jc w:val="left"/>
              <w:rPr>
                <w:rFonts w:eastAsia="SimSun"/>
                <w:sz w:val="20"/>
                <w:szCs w:val="20"/>
                <w:lang w:val="en-GB" w:eastAsia="en-US"/>
              </w:rPr>
            </w:pPr>
          </w:p>
        </w:tc>
        <w:tc>
          <w:tcPr>
            <w:tcW w:w="4819" w:type="dxa"/>
            <w:tcBorders>
              <w:bottom w:val="single" w:sz="4" w:space="0" w:color="auto"/>
            </w:tcBorders>
          </w:tcPr>
          <w:p w14:paraId="06C2A40D" w14:textId="77777777" w:rsidR="00C77803" w:rsidRPr="00C77803" w:rsidRDefault="00C77803" w:rsidP="00C77803">
            <w:pPr>
              <w:tabs>
                <w:tab w:val="left" w:pos="1247"/>
                <w:tab w:val="left" w:pos="1814"/>
                <w:tab w:val="left" w:pos="2381"/>
                <w:tab w:val="left" w:pos="2948"/>
                <w:tab w:val="left" w:pos="3515"/>
                <w:tab w:val="left" w:pos="4082"/>
              </w:tabs>
              <w:spacing w:after="0" w:line="240" w:lineRule="auto"/>
              <w:jc w:val="left"/>
              <w:rPr>
                <w:rFonts w:eastAsia="SimSun"/>
                <w:sz w:val="20"/>
                <w:szCs w:val="20"/>
                <w:lang w:val="en-GB" w:eastAsia="en-US"/>
              </w:rPr>
            </w:pPr>
          </w:p>
        </w:tc>
        <w:tc>
          <w:tcPr>
            <w:tcW w:w="2694" w:type="dxa"/>
            <w:gridSpan w:val="2"/>
            <w:tcBorders>
              <w:bottom w:val="single" w:sz="4" w:space="0" w:color="auto"/>
            </w:tcBorders>
          </w:tcPr>
          <w:p w14:paraId="741C2823" w14:textId="59A46A9A" w:rsidR="00C77803" w:rsidRPr="00C77803" w:rsidRDefault="001831D5" w:rsidP="00C77803">
            <w:pPr>
              <w:tabs>
                <w:tab w:val="left" w:pos="1247"/>
                <w:tab w:val="left" w:pos="1814"/>
                <w:tab w:val="left" w:pos="2381"/>
                <w:tab w:val="left" w:pos="2948"/>
                <w:tab w:val="left" w:pos="3515"/>
                <w:tab w:val="left" w:pos="4082"/>
              </w:tabs>
              <w:spacing w:after="0" w:line="240" w:lineRule="auto"/>
              <w:jc w:val="left"/>
              <w:rPr>
                <w:rFonts w:eastAsia="SimSun"/>
                <w:sz w:val="20"/>
                <w:szCs w:val="20"/>
                <w:lang w:val="en-GB" w:eastAsia="en-US"/>
              </w:rPr>
            </w:pPr>
            <w:r w:rsidRPr="00247142">
              <w:rPr>
                <w:b/>
                <w:sz w:val="28"/>
                <w:szCs w:val="28"/>
              </w:rPr>
              <w:t>IPBES</w:t>
            </w:r>
            <w:r w:rsidRPr="001831D5">
              <w:rPr>
                <w:sz w:val="20"/>
                <w:szCs w:val="8"/>
              </w:rPr>
              <w:t>/9/14/Add.2</w:t>
            </w:r>
          </w:p>
        </w:tc>
      </w:tr>
      <w:tr w:rsidR="00C77803" w:rsidRPr="00C77803" w14:paraId="6C07D376" w14:textId="77777777" w:rsidTr="007B6933">
        <w:trPr>
          <w:cantSplit/>
          <w:trHeight w:val="2098"/>
          <w:jc w:val="right"/>
        </w:trPr>
        <w:tc>
          <w:tcPr>
            <w:tcW w:w="1985" w:type="dxa"/>
            <w:gridSpan w:val="2"/>
            <w:tcBorders>
              <w:top w:val="single" w:sz="4" w:space="0" w:color="auto"/>
              <w:bottom w:val="single" w:sz="24" w:space="0" w:color="auto"/>
            </w:tcBorders>
          </w:tcPr>
          <w:p w14:paraId="71B93657" w14:textId="77777777" w:rsidR="00C77803" w:rsidRPr="00C77803" w:rsidRDefault="00C77803" w:rsidP="00C77803">
            <w:pPr>
              <w:tabs>
                <w:tab w:val="left" w:pos="1247"/>
                <w:tab w:val="left" w:pos="1814"/>
                <w:tab w:val="left" w:pos="2381"/>
                <w:tab w:val="left" w:pos="2948"/>
                <w:tab w:val="left" w:pos="3515"/>
                <w:tab w:val="left" w:pos="4082"/>
              </w:tabs>
              <w:spacing w:before="160" w:line="240" w:lineRule="auto"/>
              <w:jc w:val="left"/>
              <w:rPr>
                <w:rFonts w:eastAsia="SimSun"/>
                <w:sz w:val="20"/>
                <w:szCs w:val="20"/>
                <w:lang w:val="en-GB" w:eastAsia="en-US"/>
              </w:rPr>
            </w:pPr>
            <w:r w:rsidRPr="00C77803">
              <w:rPr>
                <w:rFonts w:eastAsia="SimSun"/>
                <w:noProof/>
                <w:sz w:val="20"/>
                <w:szCs w:val="20"/>
                <w:lang w:val="en-GB" w:eastAsia="en-US"/>
              </w:rPr>
              <w:drawing>
                <wp:inline distT="0" distB="0" distL="0" distR="0" wp14:anchorId="318A513A" wp14:editId="225ADAD7">
                  <wp:extent cx="1112520" cy="518795"/>
                  <wp:effectExtent l="0" t="0" r="0" b="0"/>
                  <wp:docPr id="43"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A picture containing text, clip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2520" cy="518795"/>
                          </a:xfrm>
                          <a:prstGeom prst="rect">
                            <a:avLst/>
                          </a:prstGeom>
                          <a:noFill/>
                          <a:ln>
                            <a:noFill/>
                          </a:ln>
                        </pic:spPr>
                      </pic:pic>
                    </a:graphicData>
                  </a:graphic>
                </wp:inline>
              </w:drawing>
            </w:r>
          </w:p>
        </w:tc>
        <w:tc>
          <w:tcPr>
            <w:tcW w:w="4819" w:type="dxa"/>
            <w:tcBorders>
              <w:top w:val="single" w:sz="4" w:space="0" w:color="auto"/>
              <w:bottom w:val="single" w:sz="24" w:space="0" w:color="auto"/>
            </w:tcBorders>
          </w:tcPr>
          <w:p w14:paraId="696695AC" w14:textId="77777777" w:rsidR="00C77803" w:rsidRPr="00C77803" w:rsidRDefault="00C77803" w:rsidP="00C77803">
            <w:pPr>
              <w:spacing w:before="120" w:after="240" w:line="240" w:lineRule="auto"/>
              <w:jc w:val="left"/>
              <w:rPr>
                <w:rFonts w:ascii="SimHei" w:eastAsia="SimHei" w:hAnsi="SimHei"/>
                <w:b/>
                <w:bCs/>
                <w:sz w:val="28"/>
                <w:szCs w:val="28"/>
                <w:lang w:val="en-GB"/>
              </w:rPr>
            </w:pPr>
            <w:r w:rsidRPr="00C77803">
              <w:rPr>
                <w:rFonts w:ascii="SimHei" w:eastAsia="SimHei" w:hAnsi="SimHei"/>
                <w:b/>
                <w:bCs/>
                <w:sz w:val="28"/>
                <w:szCs w:val="28"/>
              </w:rPr>
              <w:t>生物多样性和生态系统服务</w:t>
            </w:r>
            <w:r w:rsidRPr="00C77803">
              <w:rPr>
                <w:rFonts w:ascii="SimHei" w:eastAsia="SimHei" w:hAnsi="SimHei"/>
                <w:b/>
                <w:bCs/>
                <w:sz w:val="28"/>
                <w:szCs w:val="28"/>
              </w:rPr>
              <w:br/>
              <w:t>政府间科学</w:t>
            </w:r>
            <w:r w:rsidRPr="00C77803">
              <w:rPr>
                <w:rFonts w:ascii="SimHei" w:eastAsia="SimHei" w:hAnsi="SimHei" w:hint="eastAsia"/>
                <w:b/>
                <w:bCs/>
                <w:sz w:val="28"/>
                <w:szCs w:val="28"/>
              </w:rPr>
              <w:t>与</w:t>
            </w:r>
            <w:r w:rsidRPr="00C77803">
              <w:rPr>
                <w:rFonts w:ascii="SimHei" w:eastAsia="SimHei" w:hAnsi="SimHei"/>
                <w:b/>
                <w:bCs/>
                <w:sz w:val="28"/>
                <w:szCs w:val="28"/>
              </w:rPr>
              <w:t>政策平台</w:t>
            </w:r>
          </w:p>
        </w:tc>
        <w:tc>
          <w:tcPr>
            <w:tcW w:w="2694" w:type="dxa"/>
            <w:gridSpan w:val="2"/>
            <w:tcBorders>
              <w:top w:val="single" w:sz="4" w:space="0" w:color="auto"/>
              <w:bottom w:val="single" w:sz="24" w:space="0" w:color="auto"/>
            </w:tcBorders>
          </w:tcPr>
          <w:p w14:paraId="1F88E13F" w14:textId="77CDAF0E" w:rsidR="00C77803" w:rsidRPr="00C77803" w:rsidRDefault="00C77803" w:rsidP="00C77803">
            <w:pPr>
              <w:tabs>
                <w:tab w:val="left" w:pos="624"/>
              </w:tabs>
              <w:spacing w:before="120" w:line="240" w:lineRule="auto"/>
              <w:jc w:val="left"/>
              <w:rPr>
                <w:rFonts w:eastAsia="SimSun"/>
                <w:sz w:val="20"/>
                <w:szCs w:val="20"/>
                <w:lang w:val="en-GB" w:eastAsia="en-GB"/>
              </w:rPr>
            </w:pPr>
            <w:r w:rsidRPr="00C77803">
              <w:rPr>
                <w:rFonts w:eastAsia="SimSun"/>
                <w:sz w:val="20"/>
                <w:szCs w:val="20"/>
                <w:lang w:val="en-GB" w:eastAsia="en-GB"/>
              </w:rPr>
              <w:t xml:space="preserve">Distr.: General </w:t>
            </w:r>
            <w:r w:rsidRPr="00C77803">
              <w:rPr>
                <w:rFonts w:eastAsia="SimSun"/>
                <w:sz w:val="20"/>
                <w:szCs w:val="20"/>
                <w:lang w:val="en-GB" w:eastAsia="en-GB"/>
              </w:rPr>
              <w:br/>
            </w:r>
            <w:r w:rsidR="001831D5" w:rsidRPr="001831D5">
              <w:rPr>
                <w:rFonts w:eastAsia="SimSun"/>
                <w:sz w:val="20"/>
                <w:szCs w:val="20"/>
                <w:lang w:val="en-GB" w:eastAsia="en-GB"/>
              </w:rPr>
              <w:t>1 August 2022</w:t>
            </w:r>
          </w:p>
          <w:p w14:paraId="6135E7BB" w14:textId="77777777" w:rsidR="00C77803" w:rsidRPr="00C77803" w:rsidRDefault="00C77803" w:rsidP="00C77803">
            <w:pPr>
              <w:tabs>
                <w:tab w:val="left" w:pos="1247"/>
                <w:tab w:val="left" w:pos="1814"/>
                <w:tab w:val="left" w:pos="2381"/>
                <w:tab w:val="left" w:pos="2948"/>
                <w:tab w:val="left" w:pos="3515"/>
                <w:tab w:val="left" w:pos="4082"/>
              </w:tabs>
              <w:spacing w:before="120" w:line="240" w:lineRule="auto"/>
              <w:jc w:val="left"/>
              <w:rPr>
                <w:rFonts w:eastAsia="SimSun"/>
                <w:sz w:val="20"/>
                <w:szCs w:val="20"/>
                <w:lang w:val="en-GB" w:eastAsia="en-US"/>
              </w:rPr>
            </w:pPr>
            <w:r w:rsidRPr="00C77803">
              <w:rPr>
                <w:rFonts w:eastAsia="SimSun"/>
                <w:sz w:val="20"/>
                <w:szCs w:val="20"/>
                <w:lang w:val="en-GB" w:eastAsia="en-GB"/>
              </w:rPr>
              <w:t>Chinese</w:t>
            </w:r>
            <w:r w:rsidRPr="00C77803">
              <w:rPr>
                <w:rFonts w:eastAsia="SimSun"/>
                <w:sz w:val="20"/>
                <w:szCs w:val="20"/>
                <w:lang w:val="en-GB" w:eastAsia="en-GB"/>
              </w:rPr>
              <w:br/>
            </w:r>
            <w:r w:rsidRPr="00C77803">
              <w:rPr>
                <w:rFonts w:eastAsia="SimSun"/>
                <w:sz w:val="20"/>
                <w:szCs w:val="20"/>
                <w:lang w:val="en-GB"/>
              </w:rPr>
              <w:t>Original: English</w:t>
            </w:r>
          </w:p>
        </w:tc>
      </w:tr>
    </w:tbl>
    <w:p w14:paraId="0348509B" w14:textId="77777777" w:rsidR="00C77803" w:rsidRPr="00C77803" w:rsidRDefault="00C77803" w:rsidP="00C77803">
      <w:pPr>
        <w:keepNext/>
        <w:keepLines/>
        <w:suppressLineNumbers/>
        <w:suppressAutoHyphens/>
        <w:spacing w:after="0" w:line="240" w:lineRule="auto"/>
        <w:ind w:right="567"/>
        <w:jc w:val="left"/>
        <w:rPr>
          <w:rFonts w:ascii="SimHei" w:eastAsia="SimHei" w:hAnsi="SimHei"/>
          <w:b/>
          <w:sz w:val="24"/>
          <w:szCs w:val="24"/>
          <w:lang w:val="en-GB"/>
        </w:rPr>
      </w:pPr>
      <w:r w:rsidRPr="00C77803">
        <w:rPr>
          <w:rFonts w:ascii="SimHei" w:eastAsia="SimHei" w:hAnsi="SimHei"/>
          <w:b/>
          <w:sz w:val="24"/>
          <w:szCs w:val="24"/>
          <w:lang w:val="en-GB"/>
        </w:rPr>
        <w:t>生物多样性和生态系统服务政府间</w:t>
      </w:r>
      <w:r w:rsidRPr="00C77803">
        <w:rPr>
          <w:rFonts w:ascii="SimHei" w:eastAsia="SimHei" w:hAnsi="SimHei"/>
          <w:b/>
          <w:sz w:val="24"/>
          <w:szCs w:val="24"/>
          <w:lang w:val="en-GB"/>
        </w:rPr>
        <w:br/>
        <w:t>科学</w:t>
      </w:r>
      <w:r w:rsidRPr="00C77803">
        <w:rPr>
          <w:rFonts w:ascii="SimHei" w:eastAsia="SimHei" w:hAnsi="SimHei" w:hint="eastAsia"/>
          <w:b/>
          <w:sz w:val="24"/>
          <w:szCs w:val="24"/>
          <w:lang w:val="en-GB"/>
        </w:rPr>
        <w:t>与</w:t>
      </w:r>
      <w:r w:rsidRPr="00C77803">
        <w:rPr>
          <w:rFonts w:ascii="SimHei" w:eastAsia="SimHei" w:hAnsi="SimHei"/>
          <w:b/>
          <w:sz w:val="24"/>
          <w:szCs w:val="24"/>
          <w:lang w:val="en-GB"/>
        </w:rPr>
        <w:t>政策平台</w:t>
      </w:r>
      <w:r w:rsidRPr="00C77803">
        <w:rPr>
          <w:rFonts w:ascii="SimHei" w:eastAsia="SimHei" w:hAnsi="SimHei" w:hint="eastAsia"/>
          <w:b/>
          <w:sz w:val="24"/>
          <w:szCs w:val="24"/>
          <w:lang w:val="en-GB"/>
        </w:rPr>
        <w:t>全体会议</w:t>
      </w:r>
    </w:p>
    <w:p w14:paraId="0848EBCE" w14:textId="77777777" w:rsidR="00C77803" w:rsidRPr="00C77803" w:rsidRDefault="00C77803" w:rsidP="00C77803">
      <w:pPr>
        <w:keepNext/>
        <w:keepLines/>
        <w:suppressLineNumbers/>
        <w:suppressAutoHyphens/>
        <w:spacing w:after="0" w:line="240" w:lineRule="auto"/>
        <w:ind w:right="567"/>
        <w:jc w:val="left"/>
        <w:rPr>
          <w:rFonts w:ascii="SimHei" w:eastAsia="SimHei" w:hAnsi="SimHei"/>
          <w:b/>
          <w:sz w:val="24"/>
          <w:szCs w:val="24"/>
          <w:lang w:val="en-GB"/>
        </w:rPr>
      </w:pPr>
      <w:r w:rsidRPr="00C77803">
        <w:rPr>
          <w:rFonts w:ascii="SimHei" w:eastAsia="SimHei" w:hAnsi="SimHei" w:hint="eastAsia"/>
          <w:b/>
          <w:sz w:val="24"/>
          <w:szCs w:val="24"/>
          <w:lang w:val="en-GB"/>
        </w:rPr>
        <w:t>第九届会议</w:t>
      </w:r>
    </w:p>
    <w:p w14:paraId="708AF8BB" w14:textId="77777777" w:rsidR="00C77803" w:rsidRPr="00C77803" w:rsidRDefault="00C77803" w:rsidP="00C77803">
      <w:pPr>
        <w:keepNext/>
        <w:keepLines/>
        <w:suppressLineNumbers/>
        <w:suppressAutoHyphens/>
        <w:spacing w:after="0" w:line="240" w:lineRule="auto"/>
        <w:ind w:right="567"/>
        <w:jc w:val="left"/>
        <w:rPr>
          <w:rFonts w:eastAsia="SimSun"/>
          <w:bCs/>
          <w:sz w:val="24"/>
          <w:szCs w:val="24"/>
          <w:lang w:val="en-GB"/>
        </w:rPr>
      </w:pPr>
      <w:r w:rsidRPr="00C77803">
        <w:rPr>
          <w:rFonts w:eastAsia="SimSun" w:hint="eastAsia"/>
          <w:bCs/>
          <w:sz w:val="24"/>
          <w:szCs w:val="24"/>
          <w:lang w:val="en-GB"/>
        </w:rPr>
        <w:t>2</w:t>
      </w:r>
      <w:r w:rsidRPr="00C77803">
        <w:rPr>
          <w:rFonts w:eastAsia="SimSun"/>
          <w:bCs/>
          <w:sz w:val="24"/>
          <w:szCs w:val="24"/>
          <w:lang w:val="en-GB"/>
        </w:rPr>
        <w:t>022</w:t>
      </w:r>
      <w:r w:rsidRPr="00C77803">
        <w:rPr>
          <w:rFonts w:eastAsia="SimSun" w:hint="eastAsia"/>
          <w:bCs/>
          <w:sz w:val="24"/>
          <w:szCs w:val="24"/>
          <w:lang w:val="en-GB"/>
        </w:rPr>
        <w:t>年</w:t>
      </w:r>
      <w:r w:rsidRPr="00C77803">
        <w:rPr>
          <w:rFonts w:eastAsia="SimSun" w:hint="eastAsia"/>
          <w:bCs/>
          <w:sz w:val="24"/>
          <w:szCs w:val="24"/>
          <w:lang w:val="en-GB"/>
        </w:rPr>
        <w:t>7</w:t>
      </w:r>
      <w:r w:rsidRPr="00C77803">
        <w:rPr>
          <w:rFonts w:eastAsia="SimSun" w:hint="eastAsia"/>
          <w:bCs/>
          <w:sz w:val="24"/>
          <w:szCs w:val="24"/>
          <w:lang w:val="en-GB"/>
        </w:rPr>
        <w:t>月</w:t>
      </w:r>
      <w:r w:rsidRPr="00C77803">
        <w:rPr>
          <w:rFonts w:eastAsia="SimSun" w:hint="eastAsia"/>
          <w:bCs/>
          <w:sz w:val="24"/>
          <w:szCs w:val="24"/>
          <w:lang w:val="en-GB"/>
        </w:rPr>
        <w:t>3</w:t>
      </w:r>
      <w:r w:rsidRPr="00C77803">
        <w:rPr>
          <w:rFonts w:eastAsia="SimSun" w:hint="eastAsia"/>
          <w:bCs/>
          <w:sz w:val="24"/>
          <w:szCs w:val="24"/>
          <w:lang w:val="en-GB"/>
        </w:rPr>
        <w:t>日至</w:t>
      </w:r>
      <w:r w:rsidRPr="00C77803">
        <w:rPr>
          <w:rFonts w:eastAsia="SimSun" w:hint="eastAsia"/>
          <w:bCs/>
          <w:sz w:val="24"/>
          <w:szCs w:val="24"/>
          <w:lang w:val="en-GB"/>
        </w:rPr>
        <w:t>9</w:t>
      </w:r>
      <w:r w:rsidRPr="00C77803">
        <w:rPr>
          <w:rFonts w:eastAsia="SimSun" w:hint="eastAsia"/>
          <w:bCs/>
          <w:sz w:val="24"/>
          <w:szCs w:val="24"/>
          <w:lang w:val="en-GB"/>
        </w:rPr>
        <w:t>日，德国波恩</w:t>
      </w:r>
    </w:p>
    <w:p w14:paraId="26DBCEED" w14:textId="77777777" w:rsidR="003F330C" w:rsidRPr="001831D5" w:rsidRDefault="003F330C" w:rsidP="00E84E9C">
      <w:pPr>
        <w:pStyle w:val="BBTitle"/>
        <w:ind w:right="0"/>
        <w:rPr>
          <w:rFonts w:eastAsia="SimHei"/>
          <w:sz w:val="32"/>
          <w:szCs w:val="32"/>
          <w:lang w:eastAsia="zh-CN"/>
        </w:rPr>
      </w:pPr>
      <w:r w:rsidRPr="001831D5">
        <w:rPr>
          <w:rFonts w:eastAsia="SimHei"/>
          <w:bCs/>
          <w:sz w:val="32"/>
          <w:szCs w:val="32"/>
          <w:lang w:val="zh-CN" w:eastAsia="zh-CN"/>
        </w:rPr>
        <w:t>生物多样性和生态系统服务政府间科学与政策平台全体会议第九届会议工作报告</w:t>
      </w:r>
    </w:p>
    <w:p w14:paraId="599E1776" w14:textId="77777777" w:rsidR="003F330C" w:rsidRPr="001831D5" w:rsidRDefault="003F330C" w:rsidP="003F330C">
      <w:pPr>
        <w:pStyle w:val="CH2"/>
        <w:rPr>
          <w:rFonts w:eastAsia="SimHei"/>
          <w:sz w:val="28"/>
          <w:szCs w:val="28"/>
          <w:lang w:eastAsia="zh-CN"/>
        </w:rPr>
      </w:pPr>
      <w:r w:rsidRPr="001831D5">
        <w:rPr>
          <w:rFonts w:eastAsia="SimHei"/>
          <w:sz w:val="28"/>
          <w:szCs w:val="28"/>
          <w:lang w:val="zh-CN" w:eastAsia="zh-CN"/>
        </w:rPr>
        <w:tab/>
      </w:r>
      <w:r w:rsidRPr="001831D5">
        <w:rPr>
          <w:rFonts w:eastAsia="SimHei"/>
          <w:sz w:val="28"/>
          <w:szCs w:val="28"/>
          <w:lang w:val="zh-CN" w:eastAsia="zh-CN"/>
        </w:rPr>
        <w:tab/>
      </w:r>
      <w:r w:rsidRPr="001831D5">
        <w:rPr>
          <w:rFonts w:eastAsia="SimHei"/>
          <w:bCs/>
          <w:sz w:val="28"/>
          <w:szCs w:val="28"/>
          <w:lang w:val="zh-CN" w:eastAsia="zh-CN"/>
        </w:rPr>
        <w:t>增编</w:t>
      </w:r>
    </w:p>
    <w:p w14:paraId="20F70101" w14:textId="3F99D841" w:rsidR="003F330C" w:rsidRPr="001831D5" w:rsidRDefault="003F330C" w:rsidP="00E84E9C">
      <w:pPr>
        <w:pStyle w:val="CH1"/>
        <w:ind w:right="0"/>
        <w:rPr>
          <w:rFonts w:eastAsia="SimHei"/>
          <w:sz w:val="32"/>
          <w:szCs w:val="32"/>
          <w:lang w:eastAsia="zh-CN"/>
        </w:rPr>
      </w:pPr>
      <w:r w:rsidRPr="001831D5">
        <w:rPr>
          <w:rFonts w:eastAsia="SimHei"/>
          <w:sz w:val="32"/>
          <w:szCs w:val="32"/>
          <w:lang w:val="zh-CN" w:eastAsia="zh-CN"/>
        </w:rPr>
        <w:tab/>
      </w:r>
      <w:r w:rsidRPr="001831D5">
        <w:rPr>
          <w:rFonts w:eastAsia="SimHei"/>
          <w:sz w:val="32"/>
          <w:szCs w:val="32"/>
          <w:lang w:val="zh-CN" w:eastAsia="zh-CN"/>
        </w:rPr>
        <w:tab/>
      </w:r>
      <w:r w:rsidRPr="001831D5">
        <w:rPr>
          <w:rFonts w:eastAsia="SimHei"/>
          <w:bCs/>
          <w:sz w:val="32"/>
          <w:szCs w:val="32"/>
          <w:lang w:val="zh-CN" w:eastAsia="zh-CN"/>
        </w:rPr>
        <w:t>关于自然及其惠益（包括生物多样性以及生态系统功能和</w:t>
      </w:r>
      <w:r w:rsidR="00BC1480">
        <w:rPr>
          <w:rFonts w:eastAsia="SimHei"/>
          <w:bCs/>
          <w:sz w:val="32"/>
          <w:szCs w:val="32"/>
          <w:lang w:val="zh-CN" w:eastAsia="zh-CN"/>
        </w:rPr>
        <w:br/>
      </w:r>
      <w:r w:rsidRPr="001831D5">
        <w:rPr>
          <w:rFonts w:eastAsia="SimHei"/>
          <w:bCs/>
          <w:sz w:val="32"/>
          <w:szCs w:val="32"/>
          <w:lang w:val="zh-CN" w:eastAsia="zh-CN"/>
        </w:rPr>
        <w:t>服务）所具多重价值之多元概念化的方法评估（多元价值</w:t>
      </w:r>
      <w:r w:rsidR="008C2249">
        <w:rPr>
          <w:rFonts w:eastAsia="SimHei"/>
          <w:bCs/>
          <w:sz w:val="32"/>
          <w:szCs w:val="32"/>
          <w:lang w:val="zh-CN" w:eastAsia="zh-CN"/>
        </w:rPr>
        <w:br/>
      </w:r>
      <w:r w:rsidRPr="001831D5">
        <w:rPr>
          <w:rFonts w:eastAsia="SimHei"/>
          <w:bCs/>
          <w:sz w:val="32"/>
          <w:szCs w:val="32"/>
          <w:lang w:val="zh-CN" w:eastAsia="zh-CN"/>
        </w:rPr>
        <w:t>与自然估值评估）的决策者摘要</w:t>
      </w:r>
    </w:p>
    <w:p w14:paraId="3EEE55DC" w14:textId="7DE04ED8" w:rsidR="003F330C" w:rsidRPr="001831D5" w:rsidRDefault="003F330C" w:rsidP="00E84E9C">
      <w:pPr>
        <w:pStyle w:val="Normal-pool"/>
        <w:tabs>
          <w:tab w:val="clear" w:pos="1247"/>
          <w:tab w:val="clear" w:pos="1814"/>
          <w:tab w:val="clear" w:pos="2381"/>
          <w:tab w:val="clear" w:pos="2948"/>
          <w:tab w:val="clear" w:pos="3515"/>
          <w:tab w:val="clear" w:pos="4082"/>
          <w:tab w:val="left" w:pos="624"/>
        </w:tabs>
        <w:spacing w:after="120"/>
        <w:ind w:left="1253"/>
        <w:jc w:val="both"/>
        <w:rPr>
          <w:sz w:val="24"/>
          <w:szCs w:val="24"/>
          <w:lang w:eastAsia="zh-CN"/>
        </w:rPr>
      </w:pPr>
      <w:r w:rsidRPr="001831D5">
        <w:rPr>
          <w:sz w:val="24"/>
          <w:szCs w:val="24"/>
          <w:lang w:val="zh-CN" w:eastAsia="zh-CN"/>
        </w:rPr>
        <w:t>生物多样性和生态系统服务政府间科学与政策平台全体会议第九届会议在</w:t>
      </w:r>
      <w:r w:rsidRPr="001831D5">
        <w:rPr>
          <w:sz w:val="24"/>
          <w:szCs w:val="24"/>
          <w:lang w:val="zh-CN" w:eastAsia="zh-CN"/>
        </w:rPr>
        <w:t>IPBES-9/1</w:t>
      </w:r>
      <w:r w:rsidRPr="001831D5">
        <w:rPr>
          <w:sz w:val="24"/>
          <w:szCs w:val="24"/>
          <w:lang w:val="zh-CN" w:eastAsia="zh-CN"/>
        </w:rPr>
        <w:t>号决定第二节第</w:t>
      </w:r>
      <w:r w:rsidR="00863A93">
        <w:rPr>
          <w:sz w:val="24"/>
          <w:szCs w:val="24"/>
          <w:lang w:val="zh-CN" w:eastAsia="zh-CN"/>
        </w:rPr>
        <w:t>4</w:t>
      </w:r>
      <w:r w:rsidRPr="001831D5">
        <w:rPr>
          <w:sz w:val="24"/>
          <w:szCs w:val="24"/>
          <w:lang w:val="zh-CN" w:eastAsia="zh-CN"/>
        </w:rPr>
        <w:t>段中核准了关于自然及其惠益（包括生物多样性以及生态系统功能和服务）所具多重价值之多元概念化的方法评估（多元价值与自然估值评估）的决策者摘要</w:t>
      </w:r>
      <w:r w:rsidR="00A61551">
        <w:rPr>
          <w:rFonts w:hint="eastAsia"/>
          <w:sz w:val="24"/>
          <w:szCs w:val="24"/>
          <w:lang w:val="zh-CN" w:eastAsia="zh-CN"/>
        </w:rPr>
        <w:t>，</w:t>
      </w:r>
      <w:r w:rsidR="00A61551" w:rsidRPr="001831D5">
        <w:rPr>
          <w:sz w:val="24"/>
          <w:szCs w:val="24"/>
          <w:lang w:val="zh-CN" w:eastAsia="zh-CN"/>
        </w:rPr>
        <w:t>载于本增编附件</w:t>
      </w:r>
      <w:r w:rsidRPr="001831D5">
        <w:rPr>
          <w:sz w:val="24"/>
          <w:szCs w:val="24"/>
          <w:lang w:val="zh-CN" w:eastAsia="zh-CN"/>
        </w:rPr>
        <w:t>。</w:t>
      </w:r>
    </w:p>
    <w:p w14:paraId="5860B23C" w14:textId="77777777" w:rsidR="003F330C" w:rsidRPr="001831D5" w:rsidRDefault="003F330C" w:rsidP="001831D5">
      <w:pPr>
        <w:spacing w:line="264" w:lineRule="auto"/>
        <w:rPr>
          <w:rFonts w:eastAsia="SimSun"/>
          <w:sz w:val="24"/>
          <w:szCs w:val="24"/>
        </w:rPr>
      </w:pPr>
      <w:r w:rsidRPr="001831D5">
        <w:rPr>
          <w:rFonts w:eastAsia="SimSun"/>
          <w:sz w:val="24"/>
          <w:szCs w:val="24"/>
        </w:rPr>
        <w:br w:type="page"/>
      </w:r>
    </w:p>
    <w:p w14:paraId="10A2956C" w14:textId="77777777" w:rsidR="003F330C" w:rsidRPr="001831D5" w:rsidRDefault="003F330C" w:rsidP="001831D5">
      <w:pPr>
        <w:pStyle w:val="ZZAnxheader"/>
        <w:tabs>
          <w:tab w:val="left" w:pos="624"/>
        </w:tabs>
        <w:rPr>
          <w:rFonts w:ascii="SimHei" w:eastAsia="SimHei" w:hAnsi="SimHei"/>
          <w:b w:val="0"/>
          <w:bCs w:val="0"/>
          <w:sz w:val="32"/>
          <w:szCs w:val="32"/>
          <w:lang w:eastAsia="zh-CN"/>
        </w:rPr>
      </w:pPr>
      <w:r w:rsidRPr="001831D5">
        <w:rPr>
          <w:rFonts w:ascii="SimHei" w:eastAsia="SimHei" w:hAnsi="SimHei"/>
          <w:sz w:val="32"/>
          <w:szCs w:val="32"/>
          <w:lang w:val="zh-CN" w:eastAsia="zh-CN"/>
        </w:rPr>
        <w:lastRenderedPageBreak/>
        <w:t>附件</w:t>
      </w:r>
    </w:p>
    <w:p w14:paraId="484AF9BF" w14:textId="6A4FD525" w:rsidR="003F330C" w:rsidRPr="001831D5" w:rsidRDefault="003F330C" w:rsidP="00E84E9C">
      <w:pPr>
        <w:tabs>
          <w:tab w:val="left" w:pos="1247"/>
          <w:tab w:val="left" w:pos="1814"/>
          <w:tab w:val="left" w:pos="2381"/>
          <w:tab w:val="left" w:pos="2948"/>
          <w:tab w:val="left" w:pos="3515"/>
        </w:tabs>
        <w:spacing w:before="360" w:line="240" w:lineRule="auto"/>
        <w:ind w:left="1253"/>
        <w:jc w:val="left"/>
        <w:rPr>
          <w:rFonts w:ascii="SimHei" w:eastAsia="SimHei" w:hAnsi="SimHei"/>
          <w:color w:val="000000"/>
          <w:sz w:val="32"/>
          <w:szCs w:val="32"/>
        </w:rPr>
      </w:pPr>
      <w:r w:rsidRPr="001831D5">
        <w:rPr>
          <w:rFonts w:ascii="SimHei" w:eastAsia="SimHei" w:hAnsi="SimHei"/>
          <w:b/>
          <w:bCs/>
          <w:sz w:val="32"/>
          <w:szCs w:val="32"/>
          <w:lang w:val="zh-CN"/>
        </w:rPr>
        <w:t>关于自然及其惠益（包括生物多样性以及生态系统功能和服务）所具多重价值之多元概念化的方法评估（多元价值与自然估值评估）的决策者摘要</w:t>
      </w:r>
    </w:p>
    <w:p w14:paraId="001B60F3" w14:textId="77777777" w:rsidR="003F330C" w:rsidRPr="001831D5" w:rsidRDefault="003F330C" w:rsidP="001831D5">
      <w:pPr>
        <w:spacing w:line="240" w:lineRule="auto"/>
        <w:ind w:left="1247"/>
        <w:rPr>
          <w:rFonts w:eastAsia="SimSun"/>
          <w:b/>
          <w:sz w:val="24"/>
          <w:szCs w:val="24"/>
        </w:rPr>
      </w:pPr>
      <w:r w:rsidRPr="001831D5">
        <w:rPr>
          <w:rFonts w:ascii="SimHei" w:eastAsia="SimHei" w:hAnsi="SimHei"/>
          <w:b/>
          <w:bCs/>
          <w:sz w:val="24"/>
          <w:szCs w:val="24"/>
          <w:lang w:val="zh-CN"/>
        </w:rPr>
        <w:t>撰写人</w:t>
      </w:r>
      <w:r w:rsidRPr="001831D5">
        <w:rPr>
          <w:rFonts w:eastAsia="SimSun"/>
          <w:sz w:val="24"/>
          <w:szCs w:val="24"/>
          <w:vertAlign w:val="superscript"/>
          <w:lang w:val="zh-CN"/>
        </w:rPr>
        <w:footnoteReference w:id="2"/>
      </w:r>
    </w:p>
    <w:p w14:paraId="501E26C4" w14:textId="18E1B9BC" w:rsidR="003F330C" w:rsidRPr="001831D5" w:rsidRDefault="003F330C" w:rsidP="001831D5">
      <w:pPr>
        <w:spacing w:line="240" w:lineRule="auto"/>
        <w:ind w:left="1247"/>
        <w:rPr>
          <w:rFonts w:eastAsia="SimSun"/>
          <w:sz w:val="24"/>
          <w:szCs w:val="24"/>
        </w:rPr>
      </w:pPr>
      <w:r w:rsidRPr="001831D5">
        <w:rPr>
          <w:rFonts w:eastAsia="SimSun"/>
          <w:sz w:val="24"/>
          <w:szCs w:val="24"/>
        </w:rPr>
        <w:t>Unai Pascual</w:t>
      </w:r>
      <w:r w:rsidRPr="001831D5">
        <w:rPr>
          <w:rFonts w:eastAsia="SimSun"/>
          <w:sz w:val="24"/>
          <w:szCs w:val="24"/>
        </w:rPr>
        <w:t>（</w:t>
      </w:r>
      <w:r w:rsidRPr="001831D5">
        <w:rPr>
          <w:rFonts w:eastAsia="SimSun"/>
          <w:sz w:val="24"/>
          <w:szCs w:val="24"/>
          <w:lang w:val="zh-CN"/>
        </w:rPr>
        <w:t>西班牙</w:t>
      </w:r>
      <w:r w:rsidRPr="00E84E9C">
        <w:rPr>
          <w:rFonts w:ascii="SimSun" w:eastAsia="SimSun" w:hAnsi="SimSun"/>
          <w:sz w:val="24"/>
          <w:szCs w:val="24"/>
        </w:rPr>
        <w:t>/</w:t>
      </w:r>
      <w:r w:rsidRPr="001831D5">
        <w:rPr>
          <w:rFonts w:eastAsia="SimSun"/>
          <w:sz w:val="24"/>
          <w:szCs w:val="24"/>
          <w:lang w:val="zh-CN"/>
        </w:rPr>
        <w:t>瑞士</w:t>
      </w:r>
      <w:r w:rsidRPr="001831D5">
        <w:rPr>
          <w:rFonts w:eastAsia="SimSun"/>
          <w:sz w:val="24"/>
          <w:szCs w:val="24"/>
        </w:rPr>
        <w:t>）</w:t>
      </w:r>
      <w:r w:rsidRPr="001831D5">
        <w:rPr>
          <w:rFonts w:eastAsia="SimSun"/>
          <w:sz w:val="24"/>
          <w:szCs w:val="24"/>
          <w:lang w:val="zh-CN"/>
        </w:rPr>
        <w:t>、</w:t>
      </w:r>
      <w:r w:rsidRPr="001831D5">
        <w:rPr>
          <w:rFonts w:eastAsia="SimSun"/>
          <w:sz w:val="24"/>
          <w:szCs w:val="24"/>
        </w:rPr>
        <w:t xml:space="preserve">Patricia </w:t>
      </w:r>
      <w:proofErr w:type="spellStart"/>
      <w:r w:rsidRPr="001831D5">
        <w:rPr>
          <w:rFonts w:eastAsia="SimSun"/>
          <w:sz w:val="24"/>
          <w:szCs w:val="24"/>
        </w:rPr>
        <w:t>Balvanera</w:t>
      </w:r>
      <w:proofErr w:type="spellEnd"/>
      <w:r w:rsidRPr="001831D5">
        <w:rPr>
          <w:rFonts w:eastAsia="SimSun"/>
          <w:sz w:val="24"/>
          <w:szCs w:val="24"/>
        </w:rPr>
        <w:t>（</w:t>
      </w:r>
      <w:r w:rsidRPr="001831D5">
        <w:rPr>
          <w:rFonts w:eastAsia="SimSun"/>
          <w:sz w:val="24"/>
          <w:szCs w:val="24"/>
          <w:lang w:val="zh-CN"/>
        </w:rPr>
        <w:t>墨西哥</w:t>
      </w:r>
      <w:r w:rsidRPr="001831D5">
        <w:rPr>
          <w:rFonts w:eastAsia="SimSun"/>
          <w:sz w:val="24"/>
          <w:szCs w:val="24"/>
        </w:rPr>
        <w:t>）</w:t>
      </w:r>
      <w:r w:rsidRPr="001831D5">
        <w:rPr>
          <w:rFonts w:eastAsia="SimSun"/>
          <w:sz w:val="24"/>
          <w:szCs w:val="24"/>
          <w:lang w:val="zh-CN"/>
        </w:rPr>
        <w:t>、</w:t>
      </w:r>
      <w:r w:rsidRPr="001831D5">
        <w:rPr>
          <w:rFonts w:eastAsia="SimSun"/>
          <w:sz w:val="24"/>
          <w:szCs w:val="24"/>
        </w:rPr>
        <w:t>Michael Christie</w:t>
      </w:r>
      <w:r w:rsidRPr="001831D5">
        <w:rPr>
          <w:rFonts w:eastAsia="SimSun"/>
          <w:sz w:val="24"/>
          <w:szCs w:val="24"/>
        </w:rPr>
        <w:t>（</w:t>
      </w:r>
      <w:r w:rsidRPr="001831D5">
        <w:rPr>
          <w:rFonts w:eastAsia="SimSun"/>
          <w:sz w:val="24"/>
          <w:szCs w:val="24"/>
          <w:lang w:val="zh-CN"/>
        </w:rPr>
        <w:t>大不列颠及北爱尔兰联合王国</w:t>
      </w:r>
      <w:r w:rsidRPr="001831D5">
        <w:rPr>
          <w:rFonts w:eastAsia="SimSun"/>
          <w:sz w:val="24"/>
          <w:szCs w:val="24"/>
        </w:rPr>
        <w:t>）</w:t>
      </w:r>
      <w:r w:rsidRPr="001831D5">
        <w:rPr>
          <w:rFonts w:eastAsia="SimSun"/>
          <w:sz w:val="24"/>
          <w:szCs w:val="24"/>
          <w:lang w:val="zh-CN"/>
        </w:rPr>
        <w:t>、</w:t>
      </w:r>
      <w:r w:rsidRPr="001831D5">
        <w:rPr>
          <w:rFonts w:eastAsia="SimSun"/>
          <w:sz w:val="24"/>
          <w:szCs w:val="24"/>
        </w:rPr>
        <w:t>Brigitte Baptiste</w:t>
      </w:r>
      <w:r w:rsidRPr="001831D5">
        <w:rPr>
          <w:rFonts w:eastAsia="SimSun"/>
          <w:sz w:val="24"/>
          <w:szCs w:val="24"/>
        </w:rPr>
        <w:t>（</w:t>
      </w:r>
      <w:r w:rsidRPr="001831D5">
        <w:rPr>
          <w:rFonts w:eastAsia="SimSun"/>
          <w:sz w:val="24"/>
          <w:szCs w:val="24"/>
          <w:lang w:val="zh-CN"/>
        </w:rPr>
        <w:t>哥伦比亚</w:t>
      </w:r>
      <w:r w:rsidRPr="001831D5">
        <w:rPr>
          <w:rFonts w:eastAsia="SimSun"/>
          <w:sz w:val="24"/>
          <w:szCs w:val="24"/>
        </w:rPr>
        <w:t>）</w:t>
      </w:r>
      <w:r w:rsidRPr="001831D5">
        <w:rPr>
          <w:rFonts w:eastAsia="SimSun"/>
          <w:sz w:val="24"/>
          <w:szCs w:val="24"/>
          <w:lang w:val="zh-CN"/>
        </w:rPr>
        <w:t>、</w:t>
      </w:r>
      <w:r w:rsidRPr="001831D5">
        <w:rPr>
          <w:rFonts w:eastAsia="SimSun"/>
          <w:sz w:val="24"/>
          <w:szCs w:val="24"/>
        </w:rPr>
        <w:t>David González-Jiménez</w:t>
      </w:r>
      <w:r w:rsidRPr="001831D5">
        <w:rPr>
          <w:rFonts w:eastAsia="SimSun"/>
          <w:sz w:val="24"/>
          <w:szCs w:val="24"/>
        </w:rPr>
        <w:t>（</w:t>
      </w:r>
      <w:r w:rsidRPr="001831D5">
        <w:rPr>
          <w:rFonts w:eastAsia="SimSun"/>
          <w:sz w:val="24"/>
          <w:szCs w:val="24"/>
          <w:lang w:val="zh-CN"/>
        </w:rPr>
        <w:t>生物多样性平台</w:t>
      </w:r>
      <w:r w:rsidRPr="001831D5">
        <w:rPr>
          <w:rFonts w:eastAsia="SimSun"/>
          <w:sz w:val="24"/>
          <w:szCs w:val="24"/>
        </w:rPr>
        <w:t>）</w:t>
      </w:r>
      <w:r w:rsidRPr="001831D5">
        <w:rPr>
          <w:rFonts w:eastAsia="SimSun"/>
          <w:sz w:val="24"/>
          <w:szCs w:val="24"/>
          <w:lang w:val="zh-CN"/>
        </w:rPr>
        <w:t>、</w:t>
      </w:r>
      <w:r w:rsidRPr="001831D5">
        <w:rPr>
          <w:rFonts w:eastAsia="SimSun"/>
          <w:sz w:val="24"/>
          <w:szCs w:val="24"/>
        </w:rPr>
        <w:t>Christopher B. Anderson</w:t>
      </w:r>
      <w:r w:rsidRPr="001831D5">
        <w:rPr>
          <w:rFonts w:eastAsia="SimSun"/>
          <w:sz w:val="24"/>
          <w:szCs w:val="24"/>
        </w:rPr>
        <w:t>（</w:t>
      </w:r>
      <w:r w:rsidRPr="001831D5">
        <w:rPr>
          <w:rFonts w:eastAsia="SimSun"/>
          <w:sz w:val="24"/>
          <w:szCs w:val="24"/>
          <w:lang w:val="zh-CN"/>
        </w:rPr>
        <w:t>阿根廷</w:t>
      </w:r>
      <w:r w:rsidRPr="001831D5">
        <w:rPr>
          <w:rFonts w:eastAsia="SimSun"/>
          <w:sz w:val="24"/>
          <w:szCs w:val="24"/>
        </w:rPr>
        <w:t>，</w:t>
      </w:r>
      <w:r w:rsidRPr="001831D5">
        <w:rPr>
          <w:rFonts w:eastAsia="SimSun"/>
          <w:sz w:val="24"/>
          <w:szCs w:val="24"/>
          <w:lang w:val="zh-CN"/>
        </w:rPr>
        <w:t>美利坚合众国</w:t>
      </w:r>
      <w:r w:rsidRPr="00E84E9C">
        <w:rPr>
          <w:rFonts w:ascii="SimSun" w:eastAsia="SimSun" w:hAnsi="SimSun"/>
          <w:sz w:val="24"/>
          <w:szCs w:val="24"/>
        </w:rPr>
        <w:t>/</w:t>
      </w:r>
      <w:r w:rsidRPr="001831D5">
        <w:rPr>
          <w:rFonts w:eastAsia="SimSun"/>
          <w:sz w:val="24"/>
          <w:szCs w:val="24"/>
          <w:lang w:val="zh-CN"/>
        </w:rPr>
        <w:t>阿根廷</w:t>
      </w:r>
      <w:r w:rsidRPr="001831D5">
        <w:rPr>
          <w:rFonts w:eastAsia="SimSun"/>
          <w:sz w:val="24"/>
          <w:szCs w:val="24"/>
        </w:rPr>
        <w:t>）</w:t>
      </w:r>
      <w:r w:rsidRPr="001831D5">
        <w:rPr>
          <w:rFonts w:eastAsia="SimSun"/>
          <w:sz w:val="24"/>
          <w:szCs w:val="24"/>
          <w:lang w:val="zh-CN"/>
        </w:rPr>
        <w:t>、</w:t>
      </w:r>
      <w:r w:rsidRPr="001831D5">
        <w:rPr>
          <w:rFonts w:eastAsia="SimSun"/>
          <w:sz w:val="24"/>
          <w:szCs w:val="24"/>
        </w:rPr>
        <w:t xml:space="preserve">Simone </w:t>
      </w:r>
      <w:proofErr w:type="spellStart"/>
      <w:r w:rsidRPr="001831D5">
        <w:rPr>
          <w:rFonts w:eastAsia="SimSun"/>
          <w:sz w:val="24"/>
          <w:szCs w:val="24"/>
        </w:rPr>
        <w:t>Athayde</w:t>
      </w:r>
      <w:proofErr w:type="spellEnd"/>
      <w:r w:rsidRPr="001831D5">
        <w:rPr>
          <w:rFonts w:eastAsia="SimSun"/>
          <w:sz w:val="24"/>
          <w:szCs w:val="24"/>
        </w:rPr>
        <w:t>（</w:t>
      </w:r>
      <w:r w:rsidRPr="001831D5">
        <w:rPr>
          <w:rFonts w:eastAsia="SimSun"/>
          <w:sz w:val="24"/>
          <w:szCs w:val="24"/>
          <w:lang w:val="zh-CN"/>
        </w:rPr>
        <w:t>巴西</w:t>
      </w:r>
      <w:r w:rsidRPr="00E84E9C">
        <w:rPr>
          <w:rFonts w:ascii="SimSun" w:eastAsia="SimSun" w:hAnsi="SimSun"/>
          <w:sz w:val="24"/>
          <w:szCs w:val="24"/>
        </w:rPr>
        <w:t>/</w:t>
      </w:r>
      <w:r w:rsidRPr="001831D5">
        <w:rPr>
          <w:rFonts w:eastAsia="SimSun"/>
          <w:sz w:val="24"/>
          <w:szCs w:val="24"/>
          <w:lang w:val="zh-CN"/>
        </w:rPr>
        <w:t>美利坚合众国</w:t>
      </w:r>
      <w:r w:rsidRPr="001831D5">
        <w:rPr>
          <w:rFonts w:eastAsia="SimSun"/>
          <w:sz w:val="24"/>
          <w:szCs w:val="24"/>
        </w:rPr>
        <w:t>）</w:t>
      </w:r>
      <w:r w:rsidRPr="001831D5">
        <w:rPr>
          <w:rFonts w:eastAsia="SimSun"/>
          <w:sz w:val="24"/>
          <w:szCs w:val="24"/>
          <w:lang w:val="zh-CN"/>
        </w:rPr>
        <w:t>、</w:t>
      </w:r>
      <w:r w:rsidRPr="001831D5">
        <w:rPr>
          <w:rFonts w:eastAsia="SimSun"/>
          <w:sz w:val="24"/>
          <w:szCs w:val="24"/>
        </w:rPr>
        <w:t>David N. Barton</w:t>
      </w:r>
      <w:r w:rsidRPr="001831D5">
        <w:rPr>
          <w:rFonts w:eastAsia="SimSun"/>
          <w:sz w:val="24"/>
          <w:szCs w:val="24"/>
        </w:rPr>
        <w:t>（</w:t>
      </w:r>
      <w:r w:rsidRPr="001831D5">
        <w:rPr>
          <w:rFonts w:eastAsia="SimSun"/>
          <w:sz w:val="24"/>
          <w:szCs w:val="24"/>
          <w:lang w:val="zh-CN"/>
        </w:rPr>
        <w:t>挪威</w:t>
      </w:r>
      <w:r w:rsidRPr="001831D5">
        <w:rPr>
          <w:rFonts w:eastAsia="SimSun"/>
          <w:sz w:val="24"/>
          <w:szCs w:val="24"/>
        </w:rPr>
        <w:t>）</w:t>
      </w:r>
      <w:r w:rsidRPr="001831D5">
        <w:rPr>
          <w:rFonts w:eastAsia="SimSun"/>
          <w:sz w:val="24"/>
          <w:szCs w:val="24"/>
          <w:lang w:val="zh-CN"/>
        </w:rPr>
        <w:t>、</w:t>
      </w:r>
      <w:r w:rsidRPr="001831D5">
        <w:rPr>
          <w:rFonts w:eastAsia="SimSun"/>
          <w:sz w:val="24"/>
          <w:szCs w:val="24"/>
        </w:rPr>
        <w:t>Rebecca Chaplin-Kramer</w:t>
      </w:r>
      <w:r w:rsidRPr="001831D5">
        <w:rPr>
          <w:rFonts w:eastAsia="SimSun"/>
          <w:sz w:val="24"/>
          <w:szCs w:val="24"/>
        </w:rPr>
        <w:t>（</w:t>
      </w:r>
      <w:r w:rsidRPr="001831D5">
        <w:rPr>
          <w:rFonts w:eastAsia="SimSun"/>
          <w:sz w:val="24"/>
          <w:szCs w:val="24"/>
          <w:lang w:val="zh-CN"/>
        </w:rPr>
        <w:t>美利坚合众国</w:t>
      </w:r>
      <w:r w:rsidRPr="001831D5">
        <w:rPr>
          <w:rFonts w:eastAsia="SimSun"/>
          <w:sz w:val="24"/>
          <w:szCs w:val="24"/>
        </w:rPr>
        <w:t>）</w:t>
      </w:r>
      <w:r w:rsidRPr="001831D5">
        <w:rPr>
          <w:rFonts w:eastAsia="SimSun"/>
          <w:sz w:val="24"/>
          <w:szCs w:val="24"/>
        </w:rPr>
        <w:t xml:space="preserve"> </w:t>
      </w:r>
      <w:r w:rsidRPr="001831D5">
        <w:rPr>
          <w:rFonts w:eastAsia="SimSun"/>
          <w:sz w:val="24"/>
          <w:szCs w:val="24"/>
          <w:lang w:val="zh-CN"/>
        </w:rPr>
        <w:t>、</w:t>
      </w:r>
      <w:r w:rsidRPr="001831D5">
        <w:rPr>
          <w:rFonts w:eastAsia="SimSun"/>
          <w:sz w:val="24"/>
          <w:szCs w:val="24"/>
        </w:rPr>
        <w:t>Sander Jacobs</w:t>
      </w:r>
      <w:r w:rsidRPr="001831D5">
        <w:rPr>
          <w:rFonts w:eastAsia="SimSun"/>
          <w:sz w:val="24"/>
          <w:szCs w:val="24"/>
        </w:rPr>
        <w:t>（</w:t>
      </w:r>
      <w:r w:rsidRPr="001831D5">
        <w:rPr>
          <w:rFonts w:eastAsia="SimSun"/>
          <w:sz w:val="24"/>
          <w:szCs w:val="24"/>
          <w:lang w:val="zh-CN"/>
        </w:rPr>
        <w:t>比利时</w:t>
      </w:r>
      <w:r w:rsidRPr="001831D5">
        <w:rPr>
          <w:rFonts w:eastAsia="SimSun"/>
          <w:sz w:val="24"/>
          <w:szCs w:val="24"/>
        </w:rPr>
        <w:t>）</w:t>
      </w:r>
      <w:r w:rsidRPr="001831D5">
        <w:rPr>
          <w:rFonts w:eastAsia="SimSun"/>
          <w:sz w:val="24"/>
          <w:szCs w:val="24"/>
          <w:lang w:val="zh-CN"/>
        </w:rPr>
        <w:t>、</w:t>
      </w:r>
      <w:proofErr w:type="spellStart"/>
      <w:r w:rsidRPr="001831D5">
        <w:rPr>
          <w:rFonts w:eastAsia="SimSun"/>
          <w:sz w:val="24"/>
          <w:szCs w:val="24"/>
        </w:rPr>
        <w:t>Eszter</w:t>
      </w:r>
      <w:proofErr w:type="spellEnd"/>
      <w:r w:rsidRPr="001831D5">
        <w:rPr>
          <w:rFonts w:eastAsia="SimSun"/>
          <w:sz w:val="24"/>
          <w:szCs w:val="24"/>
        </w:rPr>
        <w:t xml:space="preserve"> Kelemen</w:t>
      </w:r>
      <w:r w:rsidRPr="001831D5">
        <w:rPr>
          <w:rFonts w:eastAsia="SimSun"/>
          <w:sz w:val="24"/>
          <w:szCs w:val="24"/>
        </w:rPr>
        <w:t>（</w:t>
      </w:r>
      <w:r w:rsidRPr="001831D5">
        <w:rPr>
          <w:rFonts w:eastAsia="SimSun"/>
          <w:sz w:val="24"/>
          <w:szCs w:val="24"/>
          <w:lang w:val="zh-CN"/>
        </w:rPr>
        <w:t>匈牙利</w:t>
      </w:r>
      <w:r w:rsidRPr="001831D5">
        <w:rPr>
          <w:rFonts w:eastAsia="SimSun"/>
          <w:sz w:val="24"/>
          <w:szCs w:val="24"/>
        </w:rPr>
        <w:t>）</w:t>
      </w:r>
      <w:r w:rsidRPr="001831D5">
        <w:rPr>
          <w:rFonts w:eastAsia="SimSun"/>
          <w:sz w:val="24"/>
          <w:szCs w:val="24"/>
          <w:lang w:val="zh-CN"/>
        </w:rPr>
        <w:t>、</w:t>
      </w:r>
      <w:proofErr w:type="spellStart"/>
      <w:r w:rsidRPr="001831D5">
        <w:rPr>
          <w:rFonts w:eastAsia="SimSun"/>
          <w:sz w:val="24"/>
          <w:szCs w:val="24"/>
        </w:rPr>
        <w:t>Ritesh</w:t>
      </w:r>
      <w:proofErr w:type="spellEnd"/>
      <w:r w:rsidRPr="001831D5">
        <w:rPr>
          <w:rFonts w:eastAsia="SimSun"/>
          <w:sz w:val="24"/>
          <w:szCs w:val="24"/>
        </w:rPr>
        <w:t xml:space="preserve"> Kumar</w:t>
      </w:r>
      <w:r w:rsidRPr="001831D5">
        <w:rPr>
          <w:rFonts w:eastAsia="SimSun"/>
          <w:sz w:val="24"/>
          <w:szCs w:val="24"/>
        </w:rPr>
        <w:t>（</w:t>
      </w:r>
      <w:r w:rsidRPr="001831D5">
        <w:rPr>
          <w:rFonts w:eastAsia="SimSun"/>
          <w:sz w:val="24"/>
          <w:szCs w:val="24"/>
          <w:lang w:val="zh-CN"/>
        </w:rPr>
        <w:t>印度</w:t>
      </w:r>
      <w:r w:rsidRPr="00E84E9C">
        <w:rPr>
          <w:rFonts w:ascii="SimSun" w:eastAsia="SimSun" w:hAnsi="SimSun"/>
          <w:sz w:val="24"/>
          <w:szCs w:val="24"/>
        </w:rPr>
        <w:t>/</w:t>
      </w:r>
      <w:r w:rsidRPr="001831D5">
        <w:rPr>
          <w:rFonts w:eastAsia="SimSun"/>
          <w:sz w:val="24"/>
          <w:szCs w:val="24"/>
          <w:lang w:val="zh-CN"/>
        </w:rPr>
        <w:t>国际湿地组织</w:t>
      </w:r>
      <w:r w:rsidRPr="001831D5">
        <w:rPr>
          <w:rFonts w:eastAsia="SimSun"/>
          <w:sz w:val="24"/>
          <w:szCs w:val="24"/>
        </w:rPr>
        <w:t>）</w:t>
      </w:r>
      <w:r w:rsidRPr="001831D5">
        <w:rPr>
          <w:rFonts w:eastAsia="SimSun"/>
          <w:sz w:val="24"/>
          <w:szCs w:val="24"/>
          <w:lang w:val="zh-CN"/>
        </w:rPr>
        <w:t>、</w:t>
      </w:r>
      <w:r w:rsidRPr="001831D5">
        <w:rPr>
          <w:rFonts w:eastAsia="SimSun"/>
          <w:sz w:val="24"/>
          <w:szCs w:val="24"/>
        </w:rPr>
        <w:t xml:space="preserve">Elena </w:t>
      </w:r>
      <w:proofErr w:type="spellStart"/>
      <w:r w:rsidRPr="001831D5">
        <w:rPr>
          <w:rFonts w:eastAsia="SimSun"/>
          <w:sz w:val="24"/>
          <w:szCs w:val="24"/>
        </w:rPr>
        <w:t>Lazos</w:t>
      </w:r>
      <w:proofErr w:type="spellEnd"/>
      <w:r w:rsidRPr="001831D5">
        <w:rPr>
          <w:rFonts w:eastAsia="SimSun"/>
          <w:sz w:val="24"/>
          <w:szCs w:val="24"/>
        </w:rPr>
        <w:t>（</w:t>
      </w:r>
      <w:r w:rsidRPr="001831D5">
        <w:rPr>
          <w:rFonts w:eastAsia="SimSun"/>
          <w:sz w:val="24"/>
          <w:szCs w:val="24"/>
          <w:lang w:val="zh-CN"/>
        </w:rPr>
        <w:t>墨西哥</w:t>
      </w:r>
      <w:r w:rsidRPr="001831D5">
        <w:rPr>
          <w:rFonts w:eastAsia="SimSun"/>
          <w:sz w:val="24"/>
          <w:szCs w:val="24"/>
        </w:rPr>
        <w:t>）</w:t>
      </w:r>
      <w:r w:rsidRPr="001831D5">
        <w:rPr>
          <w:rFonts w:eastAsia="SimSun"/>
          <w:sz w:val="24"/>
          <w:szCs w:val="24"/>
          <w:lang w:val="zh-CN"/>
        </w:rPr>
        <w:t>、</w:t>
      </w:r>
      <w:r w:rsidRPr="001831D5">
        <w:rPr>
          <w:rFonts w:eastAsia="SimSun"/>
          <w:sz w:val="24"/>
          <w:szCs w:val="24"/>
        </w:rPr>
        <w:t>Adrian Martin</w:t>
      </w:r>
      <w:r w:rsidRPr="001831D5">
        <w:rPr>
          <w:rFonts w:eastAsia="SimSun"/>
          <w:sz w:val="24"/>
          <w:szCs w:val="24"/>
        </w:rPr>
        <w:t>（</w:t>
      </w:r>
      <w:r w:rsidRPr="001831D5">
        <w:rPr>
          <w:rFonts w:eastAsia="SimSun"/>
          <w:sz w:val="24"/>
          <w:szCs w:val="24"/>
          <w:lang w:val="zh-CN"/>
        </w:rPr>
        <w:t>大不列颠及北爱尔兰联合王国</w:t>
      </w:r>
      <w:r w:rsidRPr="001831D5">
        <w:rPr>
          <w:rFonts w:eastAsia="SimSun"/>
          <w:sz w:val="24"/>
          <w:szCs w:val="24"/>
        </w:rPr>
        <w:t>）</w:t>
      </w:r>
      <w:r w:rsidRPr="001831D5">
        <w:rPr>
          <w:rFonts w:eastAsia="SimSun"/>
          <w:sz w:val="24"/>
          <w:szCs w:val="24"/>
          <w:lang w:val="zh-CN"/>
        </w:rPr>
        <w:t>、</w:t>
      </w:r>
      <w:proofErr w:type="spellStart"/>
      <w:r w:rsidRPr="001831D5">
        <w:rPr>
          <w:rFonts w:eastAsia="SimSun"/>
          <w:sz w:val="24"/>
          <w:szCs w:val="24"/>
        </w:rPr>
        <w:t>Tuyeni</w:t>
      </w:r>
      <w:proofErr w:type="spellEnd"/>
      <w:r w:rsidRPr="001831D5">
        <w:rPr>
          <w:rFonts w:eastAsia="SimSun"/>
          <w:sz w:val="24"/>
          <w:szCs w:val="24"/>
        </w:rPr>
        <w:t xml:space="preserve"> H. </w:t>
      </w:r>
      <w:proofErr w:type="spellStart"/>
      <w:r w:rsidRPr="001831D5">
        <w:rPr>
          <w:rFonts w:eastAsia="SimSun"/>
          <w:sz w:val="24"/>
          <w:szCs w:val="24"/>
        </w:rPr>
        <w:t>Mwampamba</w:t>
      </w:r>
      <w:proofErr w:type="spellEnd"/>
      <w:r w:rsidRPr="001831D5">
        <w:rPr>
          <w:rFonts w:eastAsia="SimSun"/>
          <w:sz w:val="24"/>
          <w:szCs w:val="24"/>
        </w:rPr>
        <w:t>（</w:t>
      </w:r>
      <w:r w:rsidRPr="001831D5">
        <w:rPr>
          <w:rFonts w:eastAsia="SimSun"/>
          <w:sz w:val="24"/>
          <w:szCs w:val="24"/>
          <w:lang w:val="zh-CN"/>
        </w:rPr>
        <w:t>坦桑尼亚联合共和国</w:t>
      </w:r>
      <w:r w:rsidRPr="00E84E9C">
        <w:rPr>
          <w:rFonts w:ascii="SimSun" w:eastAsia="SimSun" w:hAnsi="SimSun"/>
          <w:sz w:val="24"/>
          <w:szCs w:val="24"/>
        </w:rPr>
        <w:t>/</w:t>
      </w:r>
      <w:r w:rsidRPr="001831D5">
        <w:rPr>
          <w:rFonts w:eastAsia="SimSun"/>
          <w:sz w:val="24"/>
          <w:szCs w:val="24"/>
          <w:lang w:val="zh-CN"/>
        </w:rPr>
        <w:t>墨西哥</w:t>
      </w:r>
      <w:r w:rsidRPr="001831D5">
        <w:rPr>
          <w:rFonts w:eastAsia="SimSun"/>
          <w:sz w:val="24"/>
          <w:szCs w:val="24"/>
        </w:rPr>
        <w:t>）</w:t>
      </w:r>
      <w:r w:rsidRPr="001831D5">
        <w:rPr>
          <w:rFonts w:eastAsia="SimSun"/>
          <w:sz w:val="24"/>
          <w:szCs w:val="24"/>
          <w:lang w:val="zh-CN"/>
        </w:rPr>
        <w:t>、</w:t>
      </w:r>
      <w:r w:rsidRPr="001831D5">
        <w:rPr>
          <w:rFonts w:eastAsia="SimSun"/>
          <w:sz w:val="24"/>
          <w:szCs w:val="24"/>
        </w:rPr>
        <w:t xml:space="preserve">Barbara </w:t>
      </w:r>
      <w:proofErr w:type="spellStart"/>
      <w:r w:rsidRPr="001831D5">
        <w:rPr>
          <w:rFonts w:eastAsia="SimSun"/>
          <w:sz w:val="24"/>
          <w:szCs w:val="24"/>
        </w:rPr>
        <w:t>Nakangu</w:t>
      </w:r>
      <w:proofErr w:type="spellEnd"/>
      <w:r w:rsidRPr="001831D5">
        <w:rPr>
          <w:rFonts w:eastAsia="SimSun"/>
          <w:sz w:val="24"/>
          <w:szCs w:val="24"/>
        </w:rPr>
        <w:t>（</w:t>
      </w:r>
      <w:r w:rsidRPr="001831D5">
        <w:rPr>
          <w:rFonts w:eastAsia="SimSun"/>
          <w:sz w:val="24"/>
          <w:szCs w:val="24"/>
          <w:lang w:val="zh-CN"/>
        </w:rPr>
        <w:t>乌干达</w:t>
      </w:r>
      <w:r w:rsidRPr="001831D5">
        <w:rPr>
          <w:rFonts w:eastAsia="SimSun"/>
          <w:sz w:val="24"/>
          <w:szCs w:val="24"/>
        </w:rPr>
        <w:t>）</w:t>
      </w:r>
      <w:r w:rsidRPr="001831D5">
        <w:rPr>
          <w:rFonts w:eastAsia="SimSun"/>
          <w:sz w:val="24"/>
          <w:szCs w:val="24"/>
          <w:lang w:val="zh-CN"/>
        </w:rPr>
        <w:t>、</w:t>
      </w:r>
      <w:r w:rsidRPr="001831D5">
        <w:rPr>
          <w:rFonts w:eastAsia="SimSun"/>
          <w:sz w:val="24"/>
          <w:szCs w:val="24"/>
        </w:rPr>
        <w:t>Patrick O’Farrell</w:t>
      </w:r>
      <w:r w:rsidRPr="001831D5">
        <w:rPr>
          <w:rFonts w:eastAsia="SimSun"/>
          <w:sz w:val="24"/>
          <w:szCs w:val="24"/>
        </w:rPr>
        <w:t>（</w:t>
      </w:r>
      <w:r w:rsidRPr="001831D5">
        <w:rPr>
          <w:rFonts w:eastAsia="SimSun"/>
          <w:sz w:val="24"/>
          <w:szCs w:val="24"/>
          <w:lang w:val="zh-CN"/>
        </w:rPr>
        <w:t>南非</w:t>
      </w:r>
      <w:r w:rsidRPr="001831D5">
        <w:rPr>
          <w:rFonts w:eastAsia="SimSun"/>
          <w:sz w:val="24"/>
          <w:szCs w:val="24"/>
        </w:rPr>
        <w:t>）</w:t>
      </w:r>
      <w:r w:rsidRPr="001831D5">
        <w:rPr>
          <w:rFonts w:eastAsia="SimSun"/>
          <w:sz w:val="24"/>
          <w:szCs w:val="24"/>
          <w:lang w:val="zh-CN"/>
        </w:rPr>
        <w:t>、</w:t>
      </w:r>
      <w:r w:rsidRPr="001831D5">
        <w:rPr>
          <w:rFonts w:eastAsia="SimSun"/>
          <w:sz w:val="24"/>
          <w:szCs w:val="24"/>
        </w:rPr>
        <w:t>Christopher M. Raymond</w:t>
      </w:r>
      <w:r w:rsidRPr="001831D5">
        <w:rPr>
          <w:rFonts w:eastAsia="SimSun"/>
          <w:sz w:val="24"/>
          <w:szCs w:val="24"/>
        </w:rPr>
        <w:t>（</w:t>
      </w:r>
      <w:r w:rsidRPr="001831D5">
        <w:rPr>
          <w:rFonts w:eastAsia="SimSun"/>
          <w:sz w:val="24"/>
          <w:szCs w:val="24"/>
          <w:lang w:val="zh-CN"/>
        </w:rPr>
        <w:t>澳大利亚</w:t>
      </w:r>
      <w:r w:rsidRPr="001831D5">
        <w:rPr>
          <w:rFonts w:eastAsia="SimSun"/>
          <w:sz w:val="24"/>
          <w:szCs w:val="24"/>
        </w:rPr>
        <w:t>，</w:t>
      </w:r>
      <w:r w:rsidRPr="001831D5">
        <w:rPr>
          <w:rFonts w:eastAsia="SimSun"/>
          <w:sz w:val="24"/>
          <w:szCs w:val="24"/>
          <w:lang w:val="zh-CN"/>
        </w:rPr>
        <w:t>荷兰</w:t>
      </w:r>
      <w:r w:rsidRPr="00E84E9C">
        <w:rPr>
          <w:rFonts w:ascii="SimSun" w:eastAsia="SimSun" w:hAnsi="SimSun"/>
          <w:sz w:val="24"/>
          <w:szCs w:val="24"/>
        </w:rPr>
        <w:t>/</w:t>
      </w:r>
      <w:r w:rsidRPr="001831D5">
        <w:rPr>
          <w:rFonts w:eastAsia="SimSun"/>
          <w:sz w:val="24"/>
          <w:szCs w:val="24"/>
          <w:lang w:val="zh-CN"/>
        </w:rPr>
        <w:t>瑞典</w:t>
      </w:r>
      <w:r w:rsidRPr="001831D5">
        <w:rPr>
          <w:rFonts w:eastAsia="SimSun"/>
          <w:sz w:val="24"/>
          <w:szCs w:val="24"/>
        </w:rPr>
        <w:t>，</w:t>
      </w:r>
      <w:r w:rsidRPr="001831D5">
        <w:rPr>
          <w:rFonts w:eastAsia="SimSun"/>
          <w:sz w:val="24"/>
          <w:szCs w:val="24"/>
          <w:lang w:val="zh-CN"/>
        </w:rPr>
        <w:t>芬兰</w:t>
      </w:r>
      <w:r w:rsidRPr="001831D5">
        <w:rPr>
          <w:rFonts w:eastAsia="SimSun"/>
          <w:sz w:val="24"/>
          <w:szCs w:val="24"/>
        </w:rPr>
        <w:t>）</w:t>
      </w:r>
      <w:r w:rsidRPr="001831D5">
        <w:rPr>
          <w:rFonts w:eastAsia="SimSun"/>
          <w:sz w:val="24"/>
          <w:szCs w:val="24"/>
          <w:lang w:val="zh-CN"/>
        </w:rPr>
        <w:t>、</w:t>
      </w:r>
      <w:proofErr w:type="spellStart"/>
      <w:r w:rsidRPr="001831D5">
        <w:rPr>
          <w:rFonts w:eastAsia="SimSun"/>
          <w:sz w:val="24"/>
          <w:szCs w:val="24"/>
        </w:rPr>
        <w:t>Suneetha</w:t>
      </w:r>
      <w:proofErr w:type="spellEnd"/>
      <w:r w:rsidRPr="001831D5">
        <w:rPr>
          <w:rFonts w:eastAsia="SimSun"/>
          <w:sz w:val="24"/>
          <w:szCs w:val="24"/>
        </w:rPr>
        <w:t xml:space="preserve"> M. Subramanian</w:t>
      </w:r>
      <w:r w:rsidRPr="001831D5">
        <w:rPr>
          <w:rFonts w:eastAsia="SimSun"/>
          <w:sz w:val="24"/>
          <w:szCs w:val="24"/>
        </w:rPr>
        <w:t>（</w:t>
      </w:r>
      <w:r w:rsidRPr="001831D5">
        <w:rPr>
          <w:rFonts w:eastAsia="SimSun"/>
          <w:sz w:val="24"/>
          <w:szCs w:val="24"/>
          <w:lang w:val="zh-CN"/>
        </w:rPr>
        <w:t>印度</w:t>
      </w:r>
      <w:r w:rsidRPr="00E84E9C">
        <w:rPr>
          <w:rFonts w:ascii="SimSun" w:eastAsia="SimSun" w:hAnsi="SimSun"/>
          <w:sz w:val="24"/>
          <w:szCs w:val="24"/>
        </w:rPr>
        <w:t>/</w:t>
      </w:r>
      <w:r w:rsidRPr="001831D5">
        <w:rPr>
          <w:rFonts w:eastAsia="SimSun"/>
          <w:sz w:val="24"/>
          <w:szCs w:val="24"/>
          <w:lang w:val="zh-CN"/>
        </w:rPr>
        <w:t>联合国大学可持续性高等研究所</w:t>
      </w:r>
      <w:r w:rsidRPr="001831D5">
        <w:rPr>
          <w:rFonts w:eastAsia="SimSun"/>
          <w:sz w:val="24"/>
          <w:szCs w:val="24"/>
        </w:rPr>
        <w:t>）</w:t>
      </w:r>
      <w:r w:rsidRPr="001831D5">
        <w:rPr>
          <w:rFonts w:eastAsia="SimSun"/>
          <w:sz w:val="24"/>
          <w:szCs w:val="24"/>
          <w:lang w:val="zh-CN"/>
        </w:rPr>
        <w:t>、</w:t>
      </w:r>
      <w:r w:rsidRPr="001831D5">
        <w:rPr>
          <w:rFonts w:eastAsia="SimSun"/>
          <w:sz w:val="24"/>
          <w:szCs w:val="24"/>
        </w:rPr>
        <w:t xml:space="preserve">Mette </w:t>
      </w:r>
      <w:proofErr w:type="spellStart"/>
      <w:r w:rsidRPr="001831D5">
        <w:rPr>
          <w:rFonts w:eastAsia="SimSun"/>
          <w:sz w:val="24"/>
          <w:szCs w:val="24"/>
        </w:rPr>
        <w:t>Termansen</w:t>
      </w:r>
      <w:proofErr w:type="spellEnd"/>
      <w:r w:rsidRPr="001831D5">
        <w:rPr>
          <w:rFonts w:eastAsia="SimSun"/>
          <w:sz w:val="24"/>
          <w:szCs w:val="24"/>
        </w:rPr>
        <w:t>（</w:t>
      </w:r>
      <w:r w:rsidRPr="001831D5">
        <w:rPr>
          <w:rFonts w:eastAsia="SimSun"/>
          <w:sz w:val="24"/>
          <w:szCs w:val="24"/>
          <w:lang w:val="zh-CN"/>
        </w:rPr>
        <w:t>丹麦</w:t>
      </w:r>
      <w:r w:rsidRPr="001831D5">
        <w:rPr>
          <w:rFonts w:eastAsia="SimSun"/>
          <w:sz w:val="24"/>
          <w:szCs w:val="24"/>
        </w:rPr>
        <w:t>）</w:t>
      </w:r>
      <w:r w:rsidRPr="001831D5">
        <w:rPr>
          <w:rFonts w:eastAsia="SimSun"/>
          <w:sz w:val="24"/>
          <w:szCs w:val="24"/>
          <w:lang w:val="zh-CN"/>
        </w:rPr>
        <w:t>、</w:t>
      </w:r>
      <w:proofErr w:type="spellStart"/>
      <w:r w:rsidRPr="001831D5">
        <w:rPr>
          <w:rFonts w:eastAsia="SimSun"/>
          <w:sz w:val="24"/>
          <w:szCs w:val="24"/>
        </w:rPr>
        <w:t>Meine</w:t>
      </w:r>
      <w:proofErr w:type="spellEnd"/>
      <w:r w:rsidRPr="001831D5">
        <w:rPr>
          <w:rFonts w:eastAsia="SimSun"/>
          <w:sz w:val="24"/>
          <w:szCs w:val="24"/>
        </w:rPr>
        <w:t xml:space="preserve"> van </w:t>
      </w:r>
      <w:proofErr w:type="spellStart"/>
      <w:r w:rsidRPr="001831D5">
        <w:rPr>
          <w:rFonts w:eastAsia="SimSun"/>
          <w:sz w:val="24"/>
          <w:szCs w:val="24"/>
        </w:rPr>
        <w:t>Noordwijk</w:t>
      </w:r>
      <w:proofErr w:type="spellEnd"/>
      <w:r w:rsidRPr="001831D5">
        <w:rPr>
          <w:rFonts w:eastAsia="SimSun"/>
          <w:sz w:val="24"/>
          <w:szCs w:val="24"/>
        </w:rPr>
        <w:t>（</w:t>
      </w:r>
      <w:r w:rsidRPr="001831D5">
        <w:rPr>
          <w:rFonts w:eastAsia="SimSun"/>
          <w:sz w:val="24"/>
          <w:szCs w:val="24"/>
          <w:lang w:val="zh-CN"/>
        </w:rPr>
        <w:t>荷兰</w:t>
      </w:r>
      <w:r w:rsidRPr="00E84E9C">
        <w:rPr>
          <w:rFonts w:ascii="SimSun" w:eastAsia="SimSun" w:hAnsi="SimSun"/>
          <w:sz w:val="24"/>
          <w:szCs w:val="24"/>
        </w:rPr>
        <w:t>/</w:t>
      </w:r>
      <w:r w:rsidRPr="001831D5">
        <w:rPr>
          <w:rFonts w:eastAsia="SimSun"/>
          <w:sz w:val="24"/>
          <w:szCs w:val="24"/>
          <w:lang w:val="zh-CN"/>
        </w:rPr>
        <w:t>印度尼西亚</w:t>
      </w:r>
      <w:r w:rsidRPr="001831D5">
        <w:rPr>
          <w:rFonts w:eastAsia="SimSun"/>
          <w:sz w:val="24"/>
          <w:szCs w:val="24"/>
        </w:rPr>
        <w:t>）</w:t>
      </w:r>
      <w:r w:rsidRPr="001831D5">
        <w:rPr>
          <w:rFonts w:eastAsia="SimSun"/>
          <w:sz w:val="24"/>
          <w:szCs w:val="24"/>
          <w:lang w:val="zh-CN"/>
        </w:rPr>
        <w:t>、</w:t>
      </w:r>
      <w:proofErr w:type="spellStart"/>
      <w:r w:rsidRPr="001831D5">
        <w:rPr>
          <w:rFonts w:eastAsia="SimSun"/>
          <w:sz w:val="24"/>
          <w:szCs w:val="24"/>
        </w:rPr>
        <w:t>Arild</w:t>
      </w:r>
      <w:proofErr w:type="spellEnd"/>
      <w:r w:rsidRPr="001831D5">
        <w:rPr>
          <w:rFonts w:eastAsia="SimSun"/>
          <w:sz w:val="24"/>
          <w:szCs w:val="24"/>
        </w:rPr>
        <w:t xml:space="preserve"> </w:t>
      </w:r>
      <w:proofErr w:type="spellStart"/>
      <w:r w:rsidRPr="001831D5">
        <w:rPr>
          <w:rFonts w:eastAsia="SimSun"/>
          <w:sz w:val="24"/>
          <w:szCs w:val="24"/>
        </w:rPr>
        <w:t>Vatn</w:t>
      </w:r>
      <w:proofErr w:type="spellEnd"/>
      <w:r w:rsidRPr="001831D5">
        <w:rPr>
          <w:rFonts w:eastAsia="SimSun"/>
          <w:sz w:val="24"/>
          <w:szCs w:val="24"/>
        </w:rPr>
        <w:t>（</w:t>
      </w:r>
      <w:r w:rsidRPr="001831D5">
        <w:rPr>
          <w:rFonts w:eastAsia="SimSun"/>
          <w:sz w:val="24"/>
          <w:szCs w:val="24"/>
          <w:lang w:val="zh-CN"/>
        </w:rPr>
        <w:t>挪威</w:t>
      </w:r>
      <w:r w:rsidRPr="001831D5">
        <w:rPr>
          <w:rFonts w:eastAsia="SimSun"/>
          <w:sz w:val="24"/>
          <w:szCs w:val="24"/>
        </w:rPr>
        <w:t>）</w:t>
      </w:r>
      <w:r w:rsidRPr="001831D5">
        <w:rPr>
          <w:rFonts w:eastAsia="SimSun"/>
          <w:sz w:val="24"/>
          <w:szCs w:val="24"/>
          <w:lang w:val="zh-CN"/>
        </w:rPr>
        <w:t>。</w:t>
      </w:r>
    </w:p>
    <w:p w14:paraId="2FC1FBF4" w14:textId="77777777" w:rsidR="003F330C" w:rsidRPr="001831D5" w:rsidRDefault="003F330C" w:rsidP="001831D5">
      <w:pPr>
        <w:spacing w:line="240" w:lineRule="auto"/>
        <w:ind w:left="1247"/>
        <w:rPr>
          <w:rFonts w:eastAsia="SimSun"/>
          <w:b/>
          <w:sz w:val="24"/>
          <w:szCs w:val="24"/>
        </w:rPr>
      </w:pPr>
    </w:p>
    <w:p w14:paraId="3FEB95CF" w14:textId="77777777" w:rsidR="003F330C" w:rsidRPr="001831D5" w:rsidRDefault="003F330C" w:rsidP="001831D5">
      <w:pPr>
        <w:spacing w:line="240" w:lineRule="auto"/>
        <w:ind w:left="1247"/>
        <w:rPr>
          <w:rFonts w:eastAsia="SimSun"/>
          <w:b/>
          <w:sz w:val="24"/>
          <w:szCs w:val="24"/>
        </w:rPr>
      </w:pPr>
    </w:p>
    <w:p w14:paraId="4874F911" w14:textId="77777777" w:rsidR="003F330C" w:rsidRPr="001831D5" w:rsidRDefault="003F330C" w:rsidP="001831D5">
      <w:pPr>
        <w:spacing w:line="240" w:lineRule="auto"/>
        <w:ind w:left="1247"/>
        <w:rPr>
          <w:rFonts w:eastAsia="SimSun"/>
          <w:b/>
          <w:sz w:val="24"/>
          <w:szCs w:val="24"/>
        </w:rPr>
      </w:pPr>
    </w:p>
    <w:p w14:paraId="4A83E009" w14:textId="77777777" w:rsidR="003F330C" w:rsidRPr="001831D5" w:rsidRDefault="003F330C" w:rsidP="001831D5">
      <w:pPr>
        <w:spacing w:line="240" w:lineRule="auto"/>
        <w:ind w:left="1247"/>
        <w:rPr>
          <w:rFonts w:eastAsia="SimSun"/>
          <w:b/>
          <w:sz w:val="24"/>
          <w:szCs w:val="24"/>
        </w:rPr>
      </w:pPr>
    </w:p>
    <w:p w14:paraId="40369176" w14:textId="1002A711" w:rsidR="003F330C" w:rsidRPr="001831D5" w:rsidRDefault="003F330C" w:rsidP="00E84E9C">
      <w:pPr>
        <w:spacing w:after="0" w:line="240" w:lineRule="auto"/>
        <w:ind w:left="1253"/>
        <w:jc w:val="left"/>
        <w:rPr>
          <w:rFonts w:ascii="SimHei" w:eastAsia="SimHei" w:hAnsi="SimHei"/>
          <w:b/>
          <w:sz w:val="24"/>
          <w:szCs w:val="24"/>
        </w:rPr>
      </w:pPr>
      <w:r w:rsidRPr="001831D5">
        <w:rPr>
          <w:rFonts w:ascii="SimHei" w:eastAsia="SimHei" w:hAnsi="SimHei"/>
          <w:b/>
          <w:bCs/>
          <w:sz w:val="24"/>
          <w:szCs w:val="24"/>
          <w:lang w:val="zh-CN"/>
        </w:rPr>
        <w:t>为编制本评估报告提供指导的管理委员会成员</w:t>
      </w:r>
    </w:p>
    <w:p w14:paraId="08772DB1" w14:textId="77777777" w:rsidR="003F330C" w:rsidRPr="001831D5" w:rsidRDefault="003F330C" w:rsidP="00E84E9C">
      <w:pPr>
        <w:spacing w:after="0" w:line="240" w:lineRule="auto"/>
        <w:ind w:left="1253"/>
        <w:rPr>
          <w:rFonts w:eastAsia="SimSun"/>
          <w:b/>
          <w:sz w:val="24"/>
          <w:szCs w:val="24"/>
        </w:rPr>
      </w:pPr>
    </w:p>
    <w:p w14:paraId="5F20A043" w14:textId="77777777" w:rsidR="003F330C" w:rsidRPr="001831D5" w:rsidRDefault="003F330C" w:rsidP="001831D5">
      <w:pPr>
        <w:spacing w:line="240" w:lineRule="auto"/>
        <w:ind w:left="1247"/>
        <w:rPr>
          <w:rFonts w:eastAsia="SimSun"/>
          <w:sz w:val="24"/>
          <w:szCs w:val="24"/>
        </w:rPr>
      </w:pPr>
      <w:proofErr w:type="spellStart"/>
      <w:r w:rsidRPr="001831D5">
        <w:rPr>
          <w:rFonts w:eastAsia="SimSun"/>
          <w:sz w:val="24"/>
          <w:szCs w:val="24"/>
          <w:lang w:val="en-HK"/>
        </w:rPr>
        <w:t>Bibiana</w:t>
      </w:r>
      <w:proofErr w:type="spellEnd"/>
      <w:r w:rsidRPr="001831D5">
        <w:rPr>
          <w:rFonts w:eastAsia="SimSun"/>
          <w:sz w:val="24"/>
          <w:szCs w:val="24"/>
          <w:lang w:val="en-HK"/>
        </w:rPr>
        <w:t xml:space="preserve"> </w:t>
      </w:r>
      <w:proofErr w:type="spellStart"/>
      <w:r w:rsidRPr="001831D5">
        <w:rPr>
          <w:rFonts w:eastAsia="SimSun"/>
          <w:sz w:val="24"/>
          <w:szCs w:val="24"/>
          <w:lang w:val="en-HK"/>
        </w:rPr>
        <w:t>Vilá</w:t>
      </w:r>
      <w:proofErr w:type="spellEnd"/>
      <w:r w:rsidRPr="001831D5">
        <w:rPr>
          <w:rFonts w:eastAsia="SimSun"/>
          <w:sz w:val="24"/>
          <w:szCs w:val="24"/>
          <w:lang w:val="zh-CN"/>
        </w:rPr>
        <w:t>、</w:t>
      </w:r>
      <w:r w:rsidRPr="001831D5">
        <w:rPr>
          <w:rFonts w:eastAsia="SimSun"/>
          <w:sz w:val="24"/>
          <w:szCs w:val="24"/>
          <w:lang w:val="en-HK"/>
        </w:rPr>
        <w:t>Antonio Díaz-de-León</w:t>
      </w:r>
      <w:r w:rsidRPr="001831D5">
        <w:rPr>
          <w:rFonts w:eastAsia="SimSun"/>
          <w:sz w:val="24"/>
          <w:szCs w:val="24"/>
          <w:lang w:val="zh-CN"/>
        </w:rPr>
        <w:t>、</w:t>
      </w:r>
      <w:r w:rsidRPr="001831D5">
        <w:rPr>
          <w:rFonts w:eastAsia="SimSun"/>
          <w:sz w:val="24"/>
          <w:szCs w:val="24"/>
          <w:lang w:val="en-HK"/>
        </w:rPr>
        <w:t>Chimere Diaw</w:t>
      </w:r>
      <w:r w:rsidRPr="001831D5">
        <w:rPr>
          <w:rFonts w:eastAsia="SimSun"/>
          <w:sz w:val="24"/>
          <w:szCs w:val="24"/>
          <w:lang w:val="zh-CN"/>
        </w:rPr>
        <w:t>、</w:t>
      </w:r>
      <w:proofErr w:type="spellStart"/>
      <w:r w:rsidRPr="001831D5">
        <w:rPr>
          <w:rFonts w:eastAsia="SimSun"/>
          <w:sz w:val="24"/>
          <w:szCs w:val="24"/>
          <w:lang w:val="en-HK"/>
        </w:rPr>
        <w:t>Mersudin</w:t>
      </w:r>
      <w:proofErr w:type="spellEnd"/>
      <w:r w:rsidRPr="001831D5">
        <w:rPr>
          <w:rFonts w:eastAsia="SimSun"/>
          <w:sz w:val="24"/>
          <w:szCs w:val="24"/>
          <w:lang w:val="en-HK"/>
        </w:rPr>
        <w:t xml:space="preserve"> </w:t>
      </w:r>
      <w:proofErr w:type="spellStart"/>
      <w:r w:rsidRPr="001831D5">
        <w:rPr>
          <w:rFonts w:eastAsia="SimSun"/>
          <w:sz w:val="24"/>
          <w:szCs w:val="24"/>
          <w:lang w:val="en-HK"/>
        </w:rPr>
        <w:t>Avdibegovic</w:t>
      </w:r>
      <w:proofErr w:type="spellEnd"/>
      <w:r w:rsidRPr="001831D5">
        <w:rPr>
          <w:rFonts w:eastAsia="SimSun"/>
          <w:sz w:val="24"/>
          <w:szCs w:val="24"/>
          <w:lang w:val="zh-CN"/>
        </w:rPr>
        <w:t>、</w:t>
      </w:r>
      <w:r w:rsidRPr="001831D5">
        <w:rPr>
          <w:rFonts w:eastAsia="SimSun"/>
          <w:sz w:val="24"/>
          <w:szCs w:val="24"/>
          <w:lang w:val="en-HK"/>
        </w:rPr>
        <w:t xml:space="preserve">Julia </w:t>
      </w:r>
      <w:proofErr w:type="spellStart"/>
      <w:r w:rsidRPr="001831D5">
        <w:rPr>
          <w:rFonts w:eastAsia="SimSun"/>
          <w:sz w:val="24"/>
          <w:szCs w:val="24"/>
          <w:lang w:val="en-HK"/>
        </w:rPr>
        <w:t>Marton</w:t>
      </w:r>
      <w:proofErr w:type="spellEnd"/>
      <w:r w:rsidRPr="001831D5">
        <w:rPr>
          <w:rFonts w:eastAsia="SimSun"/>
          <w:sz w:val="24"/>
          <w:szCs w:val="24"/>
          <w:lang w:val="en-HK"/>
        </w:rPr>
        <w:t>-Lefevre</w:t>
      </w:r>
      <w:r w:rsidRPr="001831D5">
        <w:rPr>
          <w:rFonts w:eastAsia="SimSun"/>
          <w:sz w:val="24"/>
          <w:szCs w:val="24"/>
          <w:lang w:val="zh-CN"/>
        </w:rPr>
        <w:t>、</w:t>
      </w:r>
      <w:r w:rsidRPr="001831D5">
        <w:rPr>
          <w:rFonts w:eastAsia="SimSun"/>
          <w:sz w:val="24"/>
          <w:szCs w:val="24"/>
          <w:lang w:val="en-HK"/>
        </w:rPr>
        <w:t xml:space="preserve">Rashad </w:t>
      </w:r>
      <w:proofErr w:type="spellStart"/>
      <w:r w:rsidRPr="001831D5">
        <w:rPr>
          <w:rFonts w:eastAsia="SimSun"/>
          <w:sz w:val="24"/>
          <w:szCs w:val="24"/>
          <w:lang w:val="en-HK"/>
        </w:rPr>
        <w:t>Allahverdiyev</w:t>
      </w:r>
      <w:proofErr w:type="spellEnd"/>
      <w:r w:rsidRPr="001831D5">
        <w:rPr>
          <w:rFonts w:eastAsia="SimSun"/>
          <w:sz w:val="24"/>
          <w:szCs w:val="24"/>
          <w:lang w:val="zh-CN"/>
        </w:rPr>
        <w:t>。</w:t>
      </w:r>
    </w:p>
    <w:p w14:paraId="01B116B1" w14:textId="77777777" w:rsidR="003F330C" w:rsidRPr="0024557F" w:rsidRDefault="003F330C" w:rsidP="001831D5">
      <w:pPr>
        <w:spacing w:line="240" w:lineRule="auto"/>
        <w:ind w:left="1247"/>
        <w:rPr>
          <w:rFonts w:eastAsia="SimSun"/>
          <w:sz w:val="24"/>
          <w:szCs w:val="24"/>
        </w:rPr>
      </w:pPr>
    </w:p>
    <w:p w14:paraId="7271B994" w14:textId="77777777" w:rsidR="003F330C" w:rsidRPr="0024557F" w:rsidRDefault="003F330C" w:rsidP="001831D5">
      <w:pPr>
        <w:spacing w:line="240" w:lineRule="auto"/>
        <w:ind w:left="1247"/>
        <w:rPr>
          <w:rFonts w:eastAsia="SimSun"/>
          <w:sz w:val="24"/>
          <w:szCs w:val="24"/>
        </w:rPr>
      </w:pPr>
    </w:p>
    <w:p w14:paraId="0FE950B0" w14:textId="77777777" w:rsidR="003F330C" w:rsidRPr="0024557F" w:rsidRDefault="003F330C" w:rsidP="001831D5">
      <w:pPr>
        <w:spacing w:line="240" w:lineRule="auto"/>
        <w:ind w:left="1247"/>
        <w:rPr>
          <w:rFonts w:eastAsia="SimSun"/>
          <w:sz w:val="24"/>
          <w:szCs w:val="24"/>
        </w:rPr>
      </w:pPr>
    </w:p>
    <w:p w14:paraId="51C3C2AB" w14:textId="77777777" w:rsidR="003F330C" w:rsidRPr="001831D5" w:rsidRDefault="003F330C" w:rsidP="00E84E9C">
      <w:pPr>
        <w:spacing w:after="0" w:line="240" w:lineRule="auto"/>
        <w:ind w:left="1253"/>
        <w:rPr>
          <w:rFonts w:ascii="SimHei" w:eastAsia="SimHei" w:hAnsi="SimHei"/>
          <w:b/>
          <w:sz w:val="24"/>
          <w:szCs w:val="24"/>
        </w:rPr>
      </w:pPr>
      <w:r w:rsidRPr="001831D5">
        <w:rPr>
          <w:rFonts w:ascii="SimHei" w:eastAsia="SimHei" w:hAnsi="SimHei"/>
          <w:b/>
          <w:bCs/>
          <w:sz w:val="24"/>
          <w:szCs w:val="24"/>
          <w:lang w:val="zh-CN"/>
        </w:rPr>
        <w:t>免责声明</w:t>
      </w:r>
    </w:p>
    <w:p w14:paraId="5E0FE8A5" w14:textId="77777777" w:rsidR="003F330C" w:rsidRPr="001831D5" w:rsidRDefault="003F330C" w:rsidP="00E84E9C">
      <w:pPr>
        <w:spacing w:after="0" w:line="240" w:lineRule="auto"/>
        <w:ind w:left="1253"/>
        <w:rPr>
          <w:rFonts w:eastAsia="SimSun"/>
          <w:b/>
          <w:sz w:val="24"/>
          <w:szCs w:val="24"/>
        </w:rPr>
      </w:pPr>
    </w:p>
    <w:p w14:paraId="7C1344E9" w14:textId="77777777" w:rsidR="003F330C" w:rsidRPr="001831D5" w:rsidRDefault="003F330C" w:rsidP="001831D5">
      <w:pPr>
        <w:spacing w:line="240" w:lineRule="auto"/>
        <w:ind w:left="1247"/>
        <w:rPr>
          <w:rFonts w:eastAsia="SimSun"/>
          <w:iCs/>
          <w:sz w:val="24"/>
          <w:szCs w:val="24"/>
        </w:rPr>
      </w:pPr>
      <w:r w:rsidRPr="001831D5">
        <w:rPr>
          <w:rFonts w:eastAsia="SimSun"/>
          <w:sz w:val="24"/>
          <w:szCs w:val="24"/>
          <w:lang w:val="zh-CN"/>
        </w:rPr>
        <w:t>本报告地图上所用名称及其材料的编排格式并不意味着生物多样性和生态系统服务政府间科学与政策平台对任何国家、领土、城市、地区、或其当局的法律地位、或对其边界或界线的划分表示任何意见。绘制这些地图的唯一目的是便于评估其中所示的广阔生物地理区域。</w:t>
      </w:r>
    </w:p>
    <w:p w14:paraId="0F5EB649" w14:textId="77777777" w:rsidR="003C6E98" w:rsidRPr="00C77803" w:rsidRDefault="003C6E98" w:rsidP="00110B69">
      <w:pPr>
        <w:ind w:left="1247"/>
        <w:rPr>
          <w:rFonts w:eastAsia="SimSun"/>
          <w:iCs/>
        </w:rPr>
      </w:pPr>
    </w:p>
    <w:p w14:paraId="235CE992" w14:textId="3C9DDE1C" w:rsidR="003C6E98" w:rsidRPr="00C77803" w:rsidRDefault="003C6E98" w:rsidP="00110B69">
      <w:pPr>
        <w:ind w:left="1247"/>
        <w:rPr>
          <w:rFonts w:eastAsia="SimSun"/>
          <w:iCs/>
        </w:rPr>
        <w:sectPr w:rsidR="003C6E98" w:rsidRPr="00C77803" w:rsidSect="00110B69">
          <w:headerReference w:type="even" r:id="rId13"/>
          <w:headerReference w:type="default" r:id="rId14"/>
          <w:footerReference w:type="even" r:id="rId15"/>
          <w:footerReference w:type="default" r:id="rId16"/>
          <w:headerReference w:type="first" r:id="rId17"/>
          <w:footerReference w:type="first" r:id="rId18"/>
          <w:pgSz w:w="11906" w:h="16838"/>
          <w:pgMar w:top="1138" w:right="1138" w:bottom="1138" w:left="1138" w:header="720" w:footer="720" w:gutter="0"/>
          <w:pgNumType w:start="1"/>
          <w:cols w:space="720"/>
        </w:sectPr>
      </w:pPr>
    </w:p>
    <w:p w14:paraId="3E794188" w14:textId="77777777" w:rsidR="003F330C" w:rsidRPr="001831D5" w:rsidRDefault="003F330C" w:rsidP="00401308">
      <w:pPr>
        <w:pBdr>
          <w:top w:val="nil"/>
          <w:left w:val="nil"/>
          <w:bottom w:val="nil"/>
          <w:right w:val="nil"/>
          <w:between w:val="nil"/>
        </w:pBdr>
        <w:shd w:val="clear" w:color="auto" w:fill="C5E0B3"/>
        <w:spacing w:line="240" w:lineRule="auto"/>
        <w:rPr>
          <w:rFonts w:eastAsia="SimHei"/>
          <w:b/>
          <w:sz w:val="28"/>
          <w:szCs w:val="28"/>
        </w:rPr>
      </w:pPr>
      <w:r w:rsidRPr="001831D5">
        <w:rPr>
          <w:rFonts w:eastAsia="SimHei"/>
          <w:b/>
          <w:bCs/>
          <w:sz w:val="28"/>
          <w:szCs w:val="28"/>
          <w:lang w:val="zh-CN"/>
        </w:rPr>
        <w:lastRenderedPageBreak/>
        <w:t>关键信息</w:t>
      </w:r>
    </w:p>
    <w:p w14:paraId="4CD3E0C9" w14:textId="5C263B77" w:rsidR="003F330C" w:rsidRPr="008904A9" w:rsidRDefault="003F330C" w:rsidP="00C77803">
      <w:pPr>
        <w:tabs>
          <w:tab w:val="left" w:pos="1247"/>
          <w:tab w:val="left" w:pos="1814"/>
          <w:tab w:val="left" w:pos="2381"/>
          <w:tab w:val="left" w:pos="2948"/>
          <w:tab w:val="left" w:pos="3515"/>
        </w:tabs>
        <w:spacing w:line="240" w:lineRule="auto"/>
        <w:ind w:left="720"/>
        <w:rPr>
          <w:rFonts w:eastAsia="SimSun"/>
          <w:sz w:val="24"/>
          <w:szCs w:val="24"/>
        </w:rPr>
      </w:pPr>
      <w:r w:rsidRPr="008904A9">
        <w:rPr>
          <w:rFonts w:eastAsia="SimSun"/>
          <w:sz w:val="24"/>
          <w:szCs w:val="24"/>
          <w:lang w:val="zh-CN"/>
        </w:rPr>
        <w:t>生物多样性和生态系统服务政府间科学与政策平台（生物多样性平台）的多元价值与自然估值评估，为找到途径来调和人类的良好生活质量与保护地球生命，并以均衡</w:t>
      </w:r>
      <w:r w:rsidR="00F36520" w:rsidRPr="008904A9">
        <w:rPr>
          <w:rFonts w:eastAsia="SimSun" w:hint="eastAsia"/>
          <w:sz w:val="24"/>
          <w:szCs w:val="24"/>
          <w:lang w:val="zh-CN"/>
        </w:rPr>
        <w:t>的</w:t>
      </w:r>
      <w:r w:rsidRPr="008904A9">
        <w:rPr>
          <w:rFonts w:eastAsia="SimSun"/>
          <w:sz w:val="24"/>
          <w:szCs w:val="24"/>
          <w:lang w:val="zh-CN"/>
        </w:rPr>
        <w:t>方式推进相互交织的可持续发展的经济、社会和环境层面提供指导（</w:t>
      </w:r>
      <w:r w:rsidRPr="00401308">
        <w:rPr>
          <w:rFonts w:eastAsia="SimSun" w:hint="eastAsia"/>
          <w:sz w:val="24"/>
          <w:szCs w:val="24"/>
          <w:lang w:val="zh-CN"/>
        </w:rPr>
        <w:t>摘要图</w:t>
      </w:r>
      <w:r w:rsidRPr="008904A9">
        <w:rPr>
          <w:rFonts w:eastAsia="SimSun"/>
          <w:sz w:val="24"/>
          <w:szCs w:val="24"/>
          <w:lang w:val="zh-CN"/>
        </w:rPr>
        <w:t>1</w:t>
      </w:r>
      <w:r w:rsidRPr="008904A9">
        <w:rPr>
          <w:rFonts w:eastAsia="SimSun"/>
          <w:sz w:val="24"/>
          <w:szCs w:val="24"/>
          <w:lang w:val="zh-CN"/>
        </w:rPr>
        <w:t>）</w:t>
      </w:r>
      <w:r w:rsidR="00F36520" w:rsidRPr="008904A9">
        <w:rPr>
          <w:rFonts w:eastAsia="SimSun" w:hint="eastAsia"/>
          <w:sz w:val="24"/>
          <w:szCs w:val="24"/>
          <w:lang w:val="zh-CN"/>
        </w:rPr>
        <w:t>。</w:t>
      </w:r>
      <w:r w:rsidR="007420DE" w:rsidRPr="008904A9">
        <w:rPr>
          <w:rFonts w:eastAsia="SimSun"/>
          <w:sz w:val="24"/>
          <w:szCs w:val="24"/>
          <w:vertAlign w:val="superscript"/>
          <w:lang w:val="zh-CN"/>
        </w:rPr>
        <w:footnoteReference w:id="3"/>
      </w:r>
      <w:r w:rsidR="00B871D6">
        <w:rPr>
          <w:rFonts w:eastAsia="SimSun" w:hint="eastAsia"/>
          <w:sz w:val="24"/>
          <w:szCs w:val="24"/>
          <w:lang w:val="zh-CN"/>
        </w:rPr>
        <w:t xml:space="preserve"> </w:t>
      </w:r>
      <w:r w:rsidRPr="008904A9">
        <w:rPr>
          <w:rFonts w:eastAsia="SimSun"/>
          <w:sz w:val="24"/>
          <w:szCs w:val="24"/>
          <w:lang w:val="zh-CN"/>
        </w:rPr>
        <w:t>它包括理解不同世界观和价值之间的关系、价值类型学、</w:t>
      </w:r>
      <w:r w:rsidR="00F51AC0" w:rsidRPr="008904A9">
        <w:rPr>
          <w:rFonts w:eastAsia="SimSun" w:hint="eastAsia"/>
          <w:sz w:val="24"/>
          <w:szCs w:val="24"/>
          <w:lang w:val="zh-CN"/>
        </w:rPr>
        <w:t>用以</w:t>
      </w:r>
      <w:r w:rsidRPr="008904A9">
        <w:rPr>
          <w:rFonts w:eastAsia="SimSun"/>
          <w:sz w:val="24"/>
          <w:szCs w:val="24"/>
          <w:lang w:val="zh-CN"/>
        </w:rPr>
        <w:t>设计和实施估值方法和进程的准则，以及将多元自然价值纳入决策和政策制定的准则。</w:t>
      </w:r>
    </w:p>
    <w:p w14:paraId="48872749" w14:textId="1FFB4086" w:rsidR="00661254" w:rsidRPr="008904A9" w:rsidRDefault="003F330C" w:rsidP="00C77803">
      <w:pPr>
        <w:tabs>
          <w:tab w:val="left" w:pos="1247"/>
          <w:tab w:val="left" w:pos="1814"/>
          <w:tab w:val="left" w:pos="2381"/>
          <w:tab w:val="left" w:pos="2948"/>
          <w:tab w:val="left" w:pos="3515"/>
        </w:tabs>
        <w:spacing w:line="240" w:lineRule="auto"/>
        <w:ind w:left="720"/>
        <w:rPr>
          <w:rFonts w:eastAsia="SimSun"/>
          <w:sz w:val="24"/>
          <w:szCs w:val="24"/>
        </w:rPr>
      </w:pPr>
      <w:r w:rsidRPr="008904A9">
        <w:rPr>
          <w:rFonts w:eastAsia="SimSun"/>
          <w:sz w:val="24"/>
          <w:szCs w:val="24"/>
          <w:lang w:val="zh-CN"/>
        </w:rPr>
        <w:t>本评估还强调利用多重价值来撬动不同利益攸关方和机构的转型变革</w:t>
      </w:r>
      <w:r w:rsidRPr="008904A9">
        <w:rPr>
          <w:rFonts w:eastAsia="SimSun"/>
          <w:sz w:val="24"/>
          <w:szCs w:val="24"/>
          <w:vertAlign w:val="superscript"/>
          <w:lang w:val="zh-CN"/>
        </w:rPr>
        <w:footnoteReference w:id="4"/>
      </w:r>
      <w:r w:rsidRPr="008904A9">
        <w:rPr>
          <w:rFonts w:eastAsia="SimSun"/>
          <w:sz w:val="24"/>
          <w:szCs w:val="24"/>
          <w:lang w:val="zh-CN"/>
        </w:rPr>
        <w:t>所需的关键能力。生物多样性平台及本评估以包容的方式理解自然，容纳对自然世界的多重观点和理解，例如生物多样性以及使用和体现</w:t>
      </w:r>
      <w:r w:rsidRPr="008904A9">
        <w:rPr>
          <w:rFonts w:ascii="SimSun" w:eastAsia="SimSun" w:hAnsi="SimSun"/>
          <w:sz w:val="24"/>
          <w:szCs w:val="24"/>
          <w:lang w:val="zh-CN"/>
        </w:rPr>
        <w:t>“地球母亲”等</w:t>
      </w:r>
      <w:r w:rsidRPr="008904A9">
        <w:rPr>
          <w:rFonts w:eastAsia="SimSun"/>
          <w:sz w:val="24"/>
          <w:szCs w:val="24"/>
          <w:lang w:val="zh-CN"/>
        </w:rPr>
        <w:t>概念的土著人民和地方社区的观点。此外，多元价值与自然估值评估可望为实现</w:t>
      </w:r>
      <w:r w:rsidRPr="008904A9">
        <w:rPr>
          <w:rFonts w:eastAsia="SimSun"/>
          <w:sz w:val="24"/>
          <w:szCs w:val="24"/>
          <w:lang w:val="zh-CN"/>
        </w:rPr>
        <w:t>2050</w:t>
      </w:r>
      <w:r w:rsidRPr="008904A9">
        <w:rPr>
          <w:rFonts w:eastAsia="SimSun"/>
          <w:sz w:val="24"/>
          <w:szCs w:val="24"/>
          <w:lang w:val="zh-CN"/>
        </w:rPr>
        <w:t>年生物多样性愿景、《</w:t>
      </w:r>
      <w:r w:rsidRPr="008904A9">
        <w:rPr>
          <w:rFonts w:eastAsia="SimSun"/>
          <w:sz w:val="24"/>
          <w:szCs w:val="24"/>
          <w:lang w:val="zh-CN"/>
        </w:rPr>
        <w:t>2030</w:t>
      </w:r>
      <w:r w:rsidRPr="008904A9">
        <w:rPr>
          <w:rFonts w:eastAsia="SimSun"/>
          <w:sz w:val="24"/>
          <w:szCs w:val="24"/>
          <w:lang w:val="zh-CN"/>
        </w:rPr>
        <w:t>年可持续发展议程》及今后的</w:t>
      </w:r>
      <w:r w:rsidRPr="008904A9">
        <w:rPr>
          <w:rFonts w:eastAsia="SimSun"/>
          <w:sz w:val="24"/>
          <w:szCs w:val="24"/>
          <w:lang w:val="zh-CN"/>
        </w:rPr>
        <w:t>2020</w:t>
      </w:r>
      <w:r w:rsidRPr="008904A9">
        <w:rPr>
          <w:rFonts w:eastAsia="SimSun"/>
          <w:sz w:val="24"/>
          <w:szCs w:val="24"/>
          <w:lang w:val="zh-CN"/>
        </w:rPr>
        <w:t>年后全球生物多样性框架，</w:t>
      </w:r>
      <w:r w:rsidR="00F51AC0" w:rsidRPr="008904A9">
        <w:rPr>
          <w:rFonts w:eastAsia="SimSun" w:hint="eastAsia"/>
          <w:sz w:val="24"/>
          <w:szCs w:val="24"/>
          <w:lang w:val="zh-CN"/>
        </w:rPr>
        <w:t>迈</w:t>
      </w:r>
      <w:r w:rsidRPr="008904A9">
        <w:rPr>
          <w:rFonts w:eastAsia="SimSun"/>
          <w:sz w:val="24"/>
          <w:szCs w:val="24"/>
          <w:lang w:val="zh-CN"/>
        </w:rPr>
        <w:t>向公正和可持续的未来作出贡献。</w:t>
      </w:r>
    </w:p>
    <w:p w14:paraId="3C2C00E0" w14:textId="797DA5F6" w:rsidR="003F330C" w:rsidRPr="00C77803" w:rsidRDefault="0024557F" w:rsidP="00C77803">
      <w:pPr>
        <w:tabs>
          <w:tab w:val="left" w:pos="1247"/>
          <w:tab w:val="left" w:pos="1814"/>
          <w:tab w:val="left" w:pos="2381"/>
          <w:tab w:val="left" w:pos="2948"/>
          <w:tab w:val="left" w:pos="3515"/>
        </w:tabs>
        <w:spacing w:line="240" w:lineRule="auto"/>
        <w:ind w:left="720"/>
        <w:rPr>
          <w:rFonts w:eastAsia="SimSun"/>
          <w:sz w:val="24"/>
          <w:szCs w:val="24"/>
        </w:rPr>
      </w:pPr>
      <w:r>
        <w:rPr>
          <w:noProof/>
        </w:rPr>
        <w:drawing>
          <wp:inline distT="0" distB="0" distL="0" distR="0" wp14:anchorId="6C3247A4" wp14:editId="1E2E83A9">
            <wp:extent cx="5202244" cy="5181600"/>
            <wp:effectExtent l="0" t="0" r="0" b="0"/>
            <wp:docPr id="15" name="Picture 15"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sunburst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6061" cy="5185402"/>
                    </a:xfrm>
                    <a:prstGeom prst="rect">
                      <a:avLst/>
                    </a:prstGeom>
                    <a:noFill/>
                    <a:ln>
                      <a:noFill/>
                    </a:ln>
                  </pic:spPr>
                </pic:pic>
              </a:graphicData>
            </a:graphic>
          </wp:inline>
        </w:drawing>
      </w:r>
    </w:p>
    <w:p w14:paraId="7F2A6404" w14:textId="7DEFEA9B" w:rsidR="003F330C" w:rsidRPr="001C587D" w:rsidRDefault="003F330C" w:rsidP="007571E7">
      <w:pPr>
        <w:widowControl w:val="0"/>
        <w:pBdr>
          <w:top w:val="nil"/>
          <w:left w:val="nil"/>
          <w:bottom w:val="nil"/>
          <w:right w:val="nil"/>
          <w:between w:val="nil"/>
        </w:pBdr>
        <w:spacing w:before="40" w:after="160" w:line="240" w:lineRule="auto"/>
        <w:ind w:left="720" w:right="586"/>
        <w:rPr>
          <w:rFonts w:eastAsia="SimSun"/>
          <w:i/>
          <w:color w:val="000000"/>
          <w:sz w:val="20"/>
          <w:szCs w:val="20"/>
        </w:rPr>
      </w:pPr>
      <w:r w:rsidRPr="001C587D">
        <w:rPr>
          <w:rFonts w:eastAsia="SimHei"/>
          <w:b/>
          <w:bCs/>
          <w:sz w:val="20"/>
          <w:szCs w:val="20"/>
          <w:lang w:val="zh-CN"/>
        </w:rPr>
        <w:t>摘要图</w:t>
      </w:r>
      <w:r w:rsidRPr="001C587D">
        <w:rPr>
          <w:rFonts w:eastAsia="SimHei"/>
          <w:b/>
          <w:bCs/>
          <w:sz w:val="20"/>
          <w:szCs w:val="20"/>
          <w:lang w:val="zh-CN"/>
        </w:rPr>
        <w:t>1.</w:t>
      </w:r>
      <w:r w:rsidR="001C587D" w:rsidRPr="001C587D">
        <w:rPr>
          <w:rFonts w:eastAsia="SimHei"/>
          <w:b/>
          <w:bCs/>
          <w:sz w:val="20"/>
          <w:szCs w:val="20"/>
          <w:lang w:val="zh-CN"/>
        </w:rPr>
        <w:t xml:space="preserve"> </w:t>
      </w:r>
      <w:r w:rsidRPr="001C587D">
        <w:rPr>
          <w:rFonts w:eastAsia="SimHei"/>
          <w:b/>
          <w:bCs/>
          <w:sz w:val="20"/>
          <w:szCs w:val="20"/>
          <w:lang w:val="zh-CN"/>
        </w:rPr>
        <w:t>价值评估轮状图。</w:t>
      </w:r>
      <w:r w:rsidRPr="001C587D">
        <w:rPr>
          <w:rFonts w:eastAsia="SimSun"/>
          <w:sz w:val="20"/>
          <w:szCs w:val="20"/>
          <w:lang w:val="zh-CN"/>
        </w:rPr>
        <w:t>多元价值与自然估值评估提供关于自然的多元价值以及如何将其纳入决策的指导。摘要图</w:t>
      </w:r>
      <w:r w:rsidRPr="001C587D">
        <w:rPr>
          <w:rFonts w:eastAsia="SimSun"/>
          <w:sz w:val="20"/>
          <w:szCs w:val="20"/>
          <w:lang w:val="zh-CN"/>
        </w:rPr>
        <w:t>1</w:t>
      </w:r>
      <w:r w:rsidRPr="001C587D">
        <w:rPr>
          <w:rFonts w:eastAsia="SimSun"/>
          <w:sz w:val="20"/>
          <w:szCs w:val="20"/>
          <w:lang w:val="zh-CN"/>
        </w:rPr>
        <w:t>说明背景章节的结构，显示主要章节主题及其与具体问题和背景信息的联系。</w:t>
      </w:r>
    </w:p>
    <w:p w14:paraId="184BFB12" w14:textId="3A730636" w:rsidR="003F330C" w:rsidRPr="00A87DB9" w:rsidRDefault="003F330C" w:rsidP="00401308">
      <w:pPr>
        <w:pBdr>
          <w:top w:val="nil"/>
          <w:left w:val="nil"/>
          <w:bottom w:val="nil"/>
          <w:right w:val="nil"/>
          <w:between w:val="nil"/>
        </w:pBdr>
        <w:shd w:val="clear" w:color="auto" w:fill="C5E0B3"/>
        <w:spacing w:before="240" w:line="240" w:lineRule="auto"/>
        <w:rPr>
          <w:rFonts w:eastAsia="SimHei"/>
          <w:b/>
          <w:bCs/>
          <w:sz w:val="28"/>
          <w:szCs w:val="28"/>
          <w:lang w:val="zh-CN"/>
        </w:rPr>
      </w:pPr>
      <w:r w:rsidRPr="00A87DB9">
        <w:rPr>
          <w:rFonts w:eastAsia="SimHei"/>
          <w:b/>
          <w:bCs/>
          <w:sz w:val="28"/>
          <w:szCs w:val="28"/>
          <w:lang w:val="zh-CN"/>
        </w:rPr>
        <w:t>关键信息</w:t>
      </w:r>
      <w:r w:rsidRPr="00A87DB9">
        <w:rPr>
          <w:rFonts w:eastAsia="SimHei"/>
          <w:b/>
          <w:bCs/>
          <w:sz w:val="28"/>
          <w:szCs w:val="28"/>
          <w:lang w:val="zh-CN"/>
        </w:rPr>
        <w:t>1.</w:t>
      </w:r>
      <w:r w:rsidR="005B3340" w:rsidRPr="00A87DB9">
        <w:rPr>
          <w:rFonts w:eastAsia="SimHei"/>
          <w:b/>
          <w:sz w:val="28"/>
          <w:szCs w:val="28"/>
          <w:vertAlign w:val="superscript"/>
        </w:rPr>
        <w:footnoteReference w:id="5"/>
      </w:r>
      <w:r w:rsidR="001C587D" w:rsidRPr="00A87DB9">
        <w:rPr>
          <w:rFonts w:eastAsia="SimHei"/>
          <w:b/>
          <w:sz w:val="28"/>
          <w:szCs w:val="28"/>
          <w:lang w:val="zh-CN"/>
        </w:rPr>
        <w:t xml:space="preserve"> </w:t>
      </w:r>
      <w:r w:rsidRPr="00A87DB9">
        <w:rPr>
          <w:rFonts w:eastAsia="SimHei"/>
          <w:b/>
          <w:bCs/>
          <w:sz w:val="28"/>
          <w:szCs w:val="28"/>
          <w:lang w:val="zh-CN"/>
        </w:rPr>
        <w:t>全球生物多样性危机的原因以及解决它们的机会与各级政治和经济决策中评估自然价值的方式密切相关</w:t>
      </w:r>
      <w:r w:rsidRPr="00A87DB9">
        <w:rPr>
          <w:rFonts w:eastAsia="SimHei"/>
          <w:b/>
          <w:bCs/>
          <w:sz w:val="28"/>
          <w:szCs w:val="28"/>
          <w:lang w:val="zh-CN"/>
        </w:rPr>
        <w:t xml:space="preserve"> {A4, A9, C1, C7, C8}</w:t>
      </w:r>
      <w:r w:rsidRPr="00A87DB9">
        <w:rPr>
          <w:rFonts w:eastAsia="SimHei"/>
          <w:b/>
          <w:bCs/>
          <w:sz w:val="28"/>
          <w:szCs w:val="28"/>
          <w:lang w:val="zh-CN"/>
        </w:rPr>
        <w:t>。</w:t>
      </w:r>
    </w:p>
    <w:p w14:paraId="35EBA0B4" w14:textId="17EAD256" w:rsidR="003F330C" w:rsidRPr="00C77803" w:rsidRDefault="00BA0720" w:rsidP="00C77803">
      <w:pPr>
        <w:tabs>
          <w:tab w:val="left" w:pos="1247"/>
          <w:tab w:val="left" w:pos="1814"/>
          <w:tab w:val="left" w:pos="2381"/>
          <w:tab w:val="left" w:pos="2948"/>
          <w:tab w:val="left" w:pos="3515"/>
        </w:tabs>
        <w:spacing w:line="240" w:lineRule="auto"/>
        <w:ind w:left="720"/>
        <w:rPr>
          <w:rFonts w:eastAsia="SimSun"/>
          <w:sz w:val="24"/>
          <w:szCs w:val="24"/>
        </w:rPr>
      </w:pPr>
      <w:r w:rsidRPr="00C77803">
        <w:rPr>
          <w:rFonts w:eastAsia="SimSun"/>
          <w:sz w:val="24"/>
          <w:szCs w:val="24"/>
          <w:lang w:val="zh-CN"/>
        </w:rPr>
        <w:t>前所未有的气候变化和生物多样性衰退正在影响生态系统功能，并对人类的生活质量产生消极影响。全球生物多样性衰退的一个重要驱动因素是对自然的不可持续利用，包括国家之间和国家内部持续存在的不平等现象，因为占主导地位的政治和经济决策是基于一套狭</w:t>
      </w:r>
      <w:r w:rsidR="00053B03">
        <w:rPr>
          <w:rFonts w:eastAsia="SimSun" w:hint="eastAsia"/>
          <w:sz w:val="24"/>
          <w:szCs w:val="24"/>
          <w:lang w:val="zh-CN"/>
        </w:rPr>
        <w:t>隘</w:t>
      </w:r>
      <w:r w:rsidRPr="00C77803">
        <w:rPr>
          <w:rFonts w:eastAsia="SimSun"/>
          <w:sz w:val="24"/>
          <w:szCs w:val="24"/>
          <w:lang w:val="zh-CN"/>
        </w:rPr>
        <w:t>的价值作出的（例如优先考虑自然的市场交易价值）。与此同时，在获取和分配自然对人类的诸多贡献所带来的惠益方面也非常不公平。</w:t>
      </w:r>
      <w:r w:rsidR="003F330C" w:rsidRPr="00C77803">
        <w:rPr>
          <w:rFonts w:eastAsia="SimSun"/>
          <w:sz w:val="24"/>
          <w:szCs w:val="24"/>
          <w:vertAlign w:val="superscript"/>
          <w:lang w:val="zh-CN"/>
        </w:rPr>
        <w:footnoteReference w:id="6"/>
      </w:r>
      <w:r w:rsidRPr="00C77803">
        <w:rPr>
          <w:rFonts w:eastAsia="SimSun"/>
          <w:sz w:val="24"/>
          <w:szCs w:val="24"/>
          <w:vertAlign w:val="superscript"/>
          <w:lang w:val="zh-CN"/>
        </w:rPr>
        <w:t>,</w:t>
      </w:r>
      <w:r w:rsidR="003F330C" w:rsidRPr="00C77803">
        <w:rPr>
          <w:rFonts w:eastAsia="SimSun"/>
          <w:sz w:val="24"/>
          <w:szCs w:val="24"/>
          <w:vertAlign w:val="superscript"/>
          <w:lang w:val="zh-CN"/>
        </w:rPr>
        <w:footnoteReference w:id="7"/>
      </w:r>
      <w:r w:rsidRPr="00C77803">
        <w:rPr>
          <w:rFonts w:eastAsia="SimSun"/>
          <w:sz w:val="24"/>
          <w:szCs w:val="24"/>
          <w:lang w:val="zh-CN"/>
        </w:rPr>
        <w:t>但是，反映在《</w:t>
      </w:r>
      <w:r w:rsidRPr="00C77803">
        <w:rPr>
          <w:rFonts w:eastAsia="SimSun"/>
          <w:sz w:val="24"/>
          <w:szCs w:val="24"/>
          <w:lang w:val="zh-CN"/>
        </w:rPr>
        <w:t>2030</w:t>
      </w:r>
      <w:r w:rsidRPr="00C77803">
        <w:rPr>
          <w:rFonts w:eastAsia="SimSun"/>
          <w:sz w:val="24"/>
          <w:szCs w:val="24"/>
          <w:lang w:val="zh-CN"/>
        </w:rPr>
        <w:t>年可持续发展议程》和</w:t>
      </w:r>
      <w:r w:rsidRPr="00C77803">
        <w:rPr>
          <w:rFonts w:eastAsia="SimSun"/>
          <w:sz w:val="24"/>
          <w:szCs w:val="24"/>
          <w:lang w:val="zh-CN"/>
        </w:rPr>
        <w:t>2050</w:t>
      </w:r>
      <w:r w:rsidRPr="00C77803">
        <w:rPr>
          <w:rFonts w:eastAsia="SimSun"/>
          <w:sz w:val="24"/>
          <w:szCs w:val="24"/>
          <w:lang w:val="zh-CN"/>
        </w:rPr>
        <w:t>年生物多样性愿景中的坚定的全球共识</w:t>
      </w:r>
      <w:r w:rsidR="002A6790">
        <w:rPr>
          <w:rFonts w:eastAsia="SimSun"/>
          <w:sz w:val="24"/>
          <w:szCs w:val="24"/>
          <w:lang w:val="zh-CN"/>
        </w:rPr>
        <w:t>成立</w:t>
      </w:r>
      <w:r w:rsidRPr="00C77803">
        <w:rPr>
          <w:rFonts w:eastAsia="SimSun"/>
          <w:sz w:val="24"/>
          <w:szCs w:val="24"/>
          <w:lang w:val="zh-CN"/>
        </w:rPr>
        <w:t>了人类富足和地球繁荣的共同愿景。实现这一愿景取决于全系统转型变革，从而纳入多元自然价值，并与相辅相成的可持续性和公正目标及其相互交织的经济、社会和环境层面</w:t>
      </w:r>
      <w:r w:rsidR="00F51AC0">
        <w:rPr>
          <w:rFonts w:eastAsia="SimSun" w:hint="eastAsia"/>
          <w:sz w:val="24"/>
          <w:szCs w:val="24"/>
          <w:lang w:val="zh-CN"/>
        </w:rPr>
        <w:t>保持</w:t>
      </w:r>
      <w:r w:rsidRPr="00C77803">
        <w:rPr>
          <w:rFonts w:eastAsia="SimSun"/>
          <w:sz w:val="24"/>
          <w:szCs w:val="24"/>
          <w:lang w:val="zh-CN"/>
        </w:rPr>
        <w:t>一致。</w:t>
      </w:r>
    </w:p>
    <w:p w14:paraId="7B20D086" w14:textId="3ED81430" w:rsidR="003F330C" w:rsidRPr="001831D5" w:rsidRDefault="003F330C" w:rsidP="00401308">
      <w:pPr>
        <w:pBdr>
          <w:top w:val="nil"/>
          <w:left w:val="nil"/>
          <w:bottom w:val="nil"/>
          <w:right w:val="nil"/>
          <w:between w:val="nil"/>
        </w:pBdr>
        <w:shd w:val="clear" w:color="auto" w:fill="C5E0B3"/>
        <w:spacing w:before="240" w:line="240" w:lineRule="auto"/>
        <w:rPr>
          <w:rFonts w:eastAsia="SimHei"/>
          <w:b/>
          <w:bCs/>
          <w:sz w:val="28"/>
          <w:szCs w:val="28"/>
          <w:lang w:val="zh-CN"/>
        </w:rPr>
      </w:pPr>
      <w:r w:rsidRPr="001831D5">
        <w:rPr>
          <w:rFonts w:eastAsia="SimHei"/>
          <w:b/>
          <w:bCs/>
          <w:sz w:val="28"/>
          <w:szCs w:val="28"/>
          <w:lang w:val="zh-CN"/>
        </w:rPr>
        <w:t>关键信息</w:t>
      </w:r>
      <w:r w:rsidRPr="001831D5">
        <w:rPr>
          <w:rFonts w:eastAsia="SimHei"/>
          <w:b/>
          <w:bCs/>
          <w:sz w:val="28"/>
          <w:szCs w:val="28"/>
          <w:lang w:val="zh-CN"/>
        </w:rPr>
        <w:t>2.</w:t>
      </w:r>
      <w:r w:rsidR="001C587D">
        <w:rPr>
          <w:rFonts w:eastAsia="SimHei"/>
          <w:b/>
          <w:bCs/>
          <w:sz w:val="28"/>
          <w:szCs w:val="28"/>
          <w:lang w:val="zh-CN"/>
        </w:rPr>
        <w:t xml:space="preserve"> </w:t>
      </w:r>
      <w:r w:rsidRPr="001831D5">
        <w:rPr>
          <w:rFonts w:eastAsia="SimHei"/>
          <w:b/>
          <w:bCs/>
          <w:sz w:val="28"/>
          <w:szCs w:val="28"/>
          <w:lang w:val="zh-CN"/>
        </w:rPr>
        <w:t>尽管自然的价值具有多元性，但政策制定办法大多优先考虑一套狭</w:t>
      </w:r>
      <w:r w:rsidR="002B5F4D">
        <w:rPr>
          <w:rFonts w:eastAsia="SimHei" w:hint="eastAsia"/>
          <w:b/>
          <w:bCs/>
          <w:sz w:val="28"/>
          <w:szCs w:val="28"/>
          <w:lang w:val="zh-CN"/>
        </w:rPr>
        <w:t>隘</w:t>
      </w:r>
      <w:r w:rsidRPr="001831D5">
        <w:rPr>
          <w:rFonts w:eastAsia="SimHei"/>
          <w:b/>
          <w:bCs/>
          <w:sz w:val="28"/>
          <w:szCs w:val="28"/>
          <w:lang w:val="zh-CN"/>
        </w:rPr>
        <w:t>的价值，牺牲自然和社会以及后代的利益，并且往往忽视与土著人民和地方社区的世界观相关的价值</w:t>
      </w:r>
      <w:r w:rsidR="00072B7B">
        <w:rPr>
          <w:rFonts w:eastAsia="SimHei" w:hint="eastAsia"/>
          <w:b/>
          <w:bCs/>
          <w:sz w:val="28"/>
          <w:szCs w:val="28"/>
          <w:lang w:val="zh-CN"/>
        </w:rPr>
        <w:t xml:space="preserve"> </w:t>
      </w:r>
      <w:r w:rsidRPr="001831D5">
        <w:rPr>
          <w:rFonts w:eastAsia="SimHei"/>
          <w:b/>
          <w:bCs/>
          <w:sz w:val="28"/>
          <w:szCs w:val="28"/>
          <w:lang w:val="zh-CN"/>
        </w:rPr>
        <w:t>{A4, A8, A9, B10, C1, C3}</w:t>
      </w:r>
      <w:r w:rsidRPr="001831D5">
        <w:rPr>
          <w:rFonts w:eastAsia="SimHei"/>
          <w:b/>
          <w:bCs/>
          <w:sz w:val="28"/>
          <w:szCs w:val="28"/>
          <w:lang w:val="zh-CN"/>
        </w:rPr>
        <w:t>。</w:t>
      </w:r>
    </w:p>
    <w:p w14:paraId="74A3CDAD" w14:textId="10F5D1F8" w:rsidR="003F330C" w:rsidRPr="00C77803" w:rsidRDefault="003F330C" w:rsidP="00C77803">
      <w:pPr>
        <w:tabs>
          <w:tab w:val="left" w:pos="1247"/>
          <w:tab w:val="left" w:pos="1814"/>
          <w:tab w:val="left" w:pos="2381"/>
          <w:tab w:val="left" w:pos="2948"/>
          <w:tab w:val="left" w:pos="3515"/>
        </w:tabs>
        <w:spacing w:line="240" w:lineRule="auto"/>
        <w:ind w:left="720"/>
        <w:rPr>
          <w:rFonts w:eastAsia="SimSun"/>
          <w:sz w:val="24"/>
          <w:szCs w:val="24"/>
        </w:rPr>
      </w:pPr>
      <w:r w:rsidRPr="00C77803">
        <w:rPr>
          <w:rFonts w:eastAsia="SimSun"/>
          <w:sz w:val="24"/>
          <w:szCs w:val="24"/>
          <w:lang w:val="zh-CN"/>
        </w:rPr>
        <w:t>人们以诸多方式感知、体验自然和与自然互动。这导致人们对自然作为人类生活基础及在提高人类生活质量方面所起的作用有不同的理解，导致人们对自然持有多种多样的价值观。然而，政策制定在很大程度上忽视了自然对人类产生重要作用的多重方式，因为其往往优先考虑一套狭</w:t>
      </w:r>
      <w:r w:rsidR="002567A8">
        <w:rPr>
          <w:rFonts w:eastAsia="SimSun" w:hint="eastAsia"/>
          <w:sz w:val="24"/>
          <w:szCs w:val="24"/>
          <w:lang w:val="zh-CN"/>
        </w:rPr>
        <w:t>隘</w:t>
      </w:r>
      <w:r w:rsidRPr="00C77803">
        <w:rPr>
          <w:rFonts w:eastAsia="SimSun"/>
          <w:sz w:val="24"/>
          <w:szCs w:val="24"/>
          <w:lang w:val="zh-CN"/>
        </w:rPr>
        <w:t>的自然价值。</w:t>
      </w:r>
    </w:p>
    <w:p w14:paraId="4B164C80" w14:textId="776FE648" w:rsidR="003F330C" w:rsidRPr="00C77803" w:rsidRDefault="003F330C" w:rsidP="00C77803">
      <w:pPr>
        <w:tabs>
          <w:tab w:val="left" w:pos="1247"/>
          <w:tab w:val="left" w:pos="1814"/>
          <w:tab w:val="left" w:pos="2381"/>
          <w:tab w:val="left" w:pos="2948"/>
          <w:tab w:val="left" w:pos="3515"/>
        </w:tabs>
        <w:spacing w:line="240" w:lineRule="auto"/>
        <w:ind w:left="720"/>
        <w:rPr>
          <w:rFonts w:eastAsia="SimSun"/>
          <w:b/>
          <w:strike/>
          <w:sz w:val="24"/>
          <w:szCs w:val="24"/>
        </w:rPr>
      </w:pPr>
      <w:r w:rsidRPr="00C77803">
        <w:rPr>
          <w:rFonts w:eastAsia="SimSun"/>
          <w:sz w:val="24"/>
          <w:szCs w:val="24"/>
          <w:lang w:val="zh-CN"/>
        </w:rPr>
        <w:t>例如，由于关注焦点是短期利润和经济增长，因此通常依赖国内生产总值等宏观经济指标。此类指标通常仅考虑通过市场反映出来的自然价值，因此不能充分反映生活质量的改变。一个重要的原因是它们忽视了与自然对人类的贡献相关的非市场价值，包括生命所依赖的功能、结构和生态系统过程。此外，此类指标没有考虑到</w:t>
      </w:r>
      <w:r w:rsidR="002E721F" w:rsidRPr="00C77803">
        <w:rPr>
          <w:rFonts w:eastAsia="SimSun"/>
          <w:sz w:val="24"/>
          <w:szCs w:val="24"/>
          <w:lang w:val="zh-CN"/>
        </w:rPr>
        <w:t>过度开发</w:t>
      </w:r>
      <w:r w:rsidRPr="00C77803">
        <w:rPr>
          <w:rFonts w:eastAsia="SimSun"/>
          <w:sz w:val="24"/>
          <w:szCs w:val="24"/>
          <w:lang w:val="zh-CN"/>
        </w:rPr>
        <w:t>自然及其生态系统和生物多样性的</w:t>
      </w:r>
      <w:r w:rsidR="002E721F">
        <w:rPr>
          <w:rFonts w:eastAsia="SimSun" w:hint="eastAsia"/>
          <w:sz w:val="24"/>
          <w:szCs w:val="24"/>
          <w:lang w:val="zh-CN"/>
        </w:rPr>
        <w:t>情况</w:t>
      </w:r>
      <w:r w:rsidRPr="00C77803">
        <w:rPr>
          <w:rFonts w:eastAsia="SimSun"/>
          <w:sz w:val="24"/>
          <w:szCs w:val="24"/>
          <w:lang w:val="zh-CN"/>
        </w:rPr>
        <w:t>以及长期可持续性</w:t>
      </w:r>
      <w:r w:rsidR="002E721F">
        <w:rPr>
          <w:rFonts w:eastAsia="SimSun" w:hint="eastAsia"/>
          <w:sz w:val="24"/>
          <w:szCs w:val="24"/>
          <w:lang w:val="zh-CN"/>
        </w:rPr>
        <w:t>受到</w:t>
      </w:r>
      <w:r w:rsidRPr="00C77803">
        <w:rPr>
          <w:rFonts w:eastAsia="SimSun"/>
          <w:sz w:val="24"/>
          <w:szCs w:val="24"/>
          <w:lang w:val="zh-CN"/>
        </w:rPr>
        <w:t>的影响。聚焦生物多样性本身的保护政策可能会淡化其他价值，并将依赖自然为生的当地居民排除在外。许多发展和环境政策依据的是一套范围有限的自然价值，而这种做法在社会规范和正式规则中扎根并因此得到推广。</w:t>
      </w:r>
    </w:p>
    <w:p w14:paraId="31819EA5" w14:textId="48E9E522" w:rsidR="003F330C" w:rsidRPr="001831D5" w:rsidRDefault="003F330C" w:rsidP="00401308">
      <w:pPr>
        <w:pBdr>
          <w:top w:val="nil"/>
          <w:left w:val="nil"/>
          <w:bottom w:val="nil"/>
          <w:right w:val="nil"/>
          <w:between w:val="nil"/>
        </w:pBdr>
        <w:shd w:val="clear" w:color="auto" w:fill="C5E0B3"/>
        <w:spacing w:before="240" w:line="240" w:lineRule="auto"/>
        <w:rPr>
          <w:rFonts w:eastAsia="SimHei"/>
          <w:b/>
          <w:bCs/>
          <w:sz w:val="28"/>
          <w:szCs w:val="28"/>
          <w:lang w:val="zh-CN"/>
        </w:rPr>
      </w:pPr>
      <w:r w:rsidRPr="001831D5">
        <w:rPr>
          <w:rFonts w:eastAsia="SimHei"/>
          <w:b/>
          <w:bCs/>
          <w:sz w:val="28"/>
          <w:szCs w:val="28"/>
          <w:lang w:val="zh-CN"/>
        </w:rPr>
        <w:t>关键信息</w:t>
      </w:r>
      <w:r w:rsidRPr="001831D5">
        <w:rPr>
          <w:rFonts w:eastAsia="SimHei"/>
          <w:b/>
          <w:bCs/>
          <w:sz w:val="28"/>
          <w:szCs w:val="28"/>
          <w:lang w:val="zh-CN"/>
        </w:rPr>
        <w:t>3.</w:t>
      </w:r>
      <w:r w:rsidR="001C587D">
        <w:rPr>
          <w:rFonts w:eastAsia="SimHei"/>
          <w:b/>
          <w:bCs/>
          <w:sz w:val="28"/>
          <w:szCs w:val="28"/>
          <w:lang w:val="zh-CN"/>
        </w:rPr>
        <w:t xml:space="preserve"> </w:t>
      </w:r>
      <w:r w:rsidRPr="001831D5">
        <w:rPr>
          <w:rFonts w:eastAsia="SimHei"/>
          <w:b/>
          <w:bCs/>
          <w:sz w:val="28"/>
          <w:szCs w:val="28"/>
          <w:lang w:val="zh-CN"/>
        </w:rPr>
        <w:t>采用能够体现人与自然关系的丰富性的自然价值类型学，可以促进在政策制定中承认自然价值的多元性</w:t>
      </w:r>
      <w:r w:rsidRPr="001831D5">
        <w:rPr>
          <w:rFonts w:eastAsia="SimHei"/>
          <w:b/>
          <w:bCs/>
          <w:sz w:val="28"/>
          <w:szCs w:val="28"/>
          <w:lang w:val="zh-CN"/>
        </w:rPr>
        <w:t xml:space="preserve"> {A1, A2, A3, A4, A5}</w:t>
      </w:r>
      <w:r w:rsidRPr="001831D5">
        <w:rPr>
          <w:rFonts w:eastAsia="SimHei"/>
          <w:b/>
          <w:bCs/>
          <w:sz w:val="28"/>
          <w:szCs w:val="28"/>
          <w:lang w:val="zh-CN"/>
        </w:rPr>
        <w:t>。</w:t>
      </w:r>
    </w:p>
    <w:p w14:paraId="54AFF91B" w14:textId="68872116" w:rsidR="003F330C" w:rsidRPr="00C77803" w:rsidRDefault="00743620" w:rsidP="00C77803">
      <w:pPr>
        <w:tabs>
          <w:tab w:val="left" w:pos="1247"/>
          <w:tab w:val="left" w:pos="1814"/>
          <w:tab w:val="left" w:pos="2381"/>
          <w:tab w:val="left" w:pos="2948"/>
          <w:tab w:val="left" w:pos="3515"/>
        </w:tabs>
        <w:spacing w:line="240" w:lineRule="auto"/>
        <w:ind w:left="720"/>
        <w:rPr>
          <w:rFonts w:eastAsia="SimSun"/>
          <w:sz w:val="24"/>
          <w:szCs w:val="24"/>
        </w:rPr>
      </w:pPr>
      <w:r w:rsidRPr="00C77803">
        <w:rPr>
          <w:rFonts w:eastAsia="SimSun"/>
          <w:sz w:val="24"/>
          <w:szCs w:val="24"/>
          <w:lang w:val="zh-CN"/>
        </w:rPr>
        <w:t>自然价值因知识体系、语言、文化传统和环境背景而有很大差异。人与自然可以被视为</w:t>
      </w:r>
      <w:r w:rsidR="0014164A">
        <w:rPr>
          <w:rFonts w:eastAsia="SimSun" w:hint="eastAsia"/>
          <w:sz w:val="24"/>
          <w:szCs w:val="24"/>
          <w:lang w:val="zh-CN"/>
        </w:rPr>
        <w:t>全面</w:t>
      </w:r>
      <w:r w:rsidR="002E721F">
        <w:rPr>
          <w:rFonts w:eastAsia="SimSun" w:hint="eastAsia"/>
          <w:sz w:val="24"/>
          <w:szCs w:val="24"/>
          <w:lang w:val="zh-CN"/>
        </w:rPr>
        <w:t>且</w:t>
      </w:r>
      <w:r w:rsidRPr="00C77803">
        <w:rPr>
          <w:rFonts w:eastAsia="SimSun"/>
          <w:sz w:val="24"/>
          <w:szCs w:val="24"/>
          <w:lang w:val="zh-CN"/>
        </w:rPr>
        <w:t>相互依存的生命系统的一部分，抑或在其他一些世界观中被视为彼此分离。对自然的多元理解以不同的方式表达（例如通过符号、仪式、语言、数据和模型）。</w:t>
      </w:r>
    </w:p>
    <w:p w14:paraId="7DF4607D" w14:textId="6C5B64E0" w:rsidR="003F330C" w:rsidRPr="00C77803" w:rsidRDefault="003F330C" w:rsidP="00C77803">
      <w:pPr>
        <w:tabs>
          <w:tab w:val="left" w:pos="1247"/>
          <w:tab w:val="left" w:pos="1814"/>
          <w:tab w:val="left" w:pos="2381"/>
          <w:tab w:val="left" w:pos="2948"/>
          <w:tab w:val="left" w:pos="3515"/>
        </w:tabs>
        <w:spacing w:line="240" w:lineRule="auto"/>
        <w:ind w:left="720"/>
        <w:rPr>
          <w:rFonts w:eastAsia="SimSun"/>
          <w:sz w:val="24"/>
          <w:szCs w:val="24"/>
        </w:rPr>
      </w:pPr>
      <w:r w:rsidRPr="00C77803">
        <w:rPr>
          <w:rFonts w:eastAsia="SimSun"/>
          <w:sz w:val="24"/>
          <w:szCs w:val="24"/>
          <w:lang w:val="zh-CN"/>
        </w:rPr>
        <w:t>鉴于世界观、文化、知识体系和学科的多元性，难以用一种普遍实用和可接受的方式来界定自然的价值。全面的多元自然价值类型学有助于在多元的背景下指导影响自然及其对人类的贡献的各种决策，包括经济决策（例如投资、生产、消费）、政</w:t>
      </w:r>
      <w:r w:rsidRPr="00C77803">
        <w:rPr>
          <w:rFonts w:eastAsia="SimSun"/>
          <w:sz w:val="24"/>
          <w:szCs w:val="24"/>
          <w:lang w:val="zh-CN"/>
        </w:rPr>
        <w:lastRenderedPageBreak/>
        <w:t>治决策（例如确认个人和集体权利与义务）</w:t>
      </w:r>
      <w:r w:rsidRPr="00C77803">
        <w:rPr>
          <w:rFonts w:eastAsia="SimSun"/>
          <w:sz w:val="24"/>
          <w:szCs w:val="24"/>
          <w:lang w:val="zh-CN"/>
        </w:rPr>
        <w:t xml:space="preserve"> </w:t>
      </w:r>
      <w:r w:rsidRPr="00C77803">
        <w:rPr>
          <w:rFonts w:eastAsia="SimSun"/>
          <w:sz w:val="24"/>
          <w:szCs w:val="24"/>
          <w:lang w:val="zh-CN"/>
        </w:rPr>
        <w:t>或社会文化决策（例如形成、维护或改变人们的社会文化身份）。</w:t>
      </w:r>
    </w:p>
    <w:p w14:paraId="232699E4" w14:textId="1F47CA1C" w:rsidR="003F330C" w:rsidRPr="00C77803" w:rsidRDefault="003F330C" w:rsidP="00C77803">
      <w:pPr>
        <w:tabs>
          <w:tab w:val="left" w:pos="1247"/>
          <w:tab w:val="left" w:pos="1814"/>
          <w:tab w:val="left" w:pos="2381"/>
          <w:tab w:val="left" w:pos="2948"/>
          <w:tab w:val="left" w:pos="3515"/>
        </w:tabs>
        <w:spacing w:line="240" w:lineRule="auto"/>
        <w:ind w:left="720"/>
        <w:rPr>
          <w:rFonts w:eastAsia="SimSun"/>
          <w:sz w:val="24"/>
          <w:szCs w:val="24"/>
        </w:rPr>
      </w:pPr>
      <w:r w:rsidRPr="00C77803">
        <w:rPr>
          <w:rFonts w:eastAsia="SimSun"/>
          <w:sz w:val="24"/>
          <w:szCs w:val="24"/>
          <w:lang w:val="zh-CN"/>
        </w:rPr>
        <w:t>自然价值的类型学（摘要图</w:t>
      </w:r>
      <w:r w:rsidRPr="00C77803">
        <w:rPr>
          <w:rFonts w:eastAsia="SimSun"/>
          <w:sz w:val="24"/>
          <w:szCs w:val="24"/>
          <w:lang w:val="zh-CN"/>
        </w:rPr>
        <w:t>2</w:t>
      </w:r>
      <w:r w:rsidRPr="00C77803">
        <w:rPr>
          <w:rFonts w:eastAsia="SimSun"/>
          <w:sz w:val="24"/>
          <w:szCs w:val="24"/>
          <w:lang w:val="zh-CN"/>
        </w:rPr>
        <w:t>）需要遵循体现人与自然关系的丰富性的价值概念，包括：（一）</w:t>
      </w:r>
      <w:r w:rsidRPr="0080200D">
        <w:rPr>
          <w:rFonts w:ascii="KaiTi" w:eastAsia="KaiTi" w:hAnsi="KaiTi"/>
          <w:sz w:val="24"/>
          <w:szCs w:val="24"/>
          <w:lang w:val="zh-CN"/>
        </w:rPr>
        <w:t>世界观</w:t>
      </w:r>
      <w:r w:rsidRPr="00C77803">
        <w:rPr>
          <w:rFonts w:eastAsia="SimSun"/>
          <w:sz w:val="24"/>
          <w:szCs w:val="24"/>
          <w:lang w:val="zh-CN"/>
        </w:rPr>
        <w:t>，即人们构想世界和与世界互动的方式；（二）</w:t>
      </w:r>
      <w:r w:rsidRPr="0080200D">
        <w:rPr>
          <w:rFonts w:ascii="KaiTi" w:eastAsia="KaiTi" w:hAnsi="KaiTi"/>
          <w:sz w:val="24"/>
          <w:szCs w:val="24"/>
          <w:lang w:val="zh-CN"/>
        </w:rPr>
        <w:t>知识体系</w:t>
      </w:r>
      <w:r w:rsidRPr="00C77803">
        <w:rPr>
          <w:rFonts w:eastAsia="SimSun"/>
          <w:sz w:val="24"/>
          <w:szCs w:val="24"/>
          <w:lang w:val="zh-CN"/>
        </w:rPr>
        <w:t>，即知识、实践和信仰体系，例如世界观中体现的学术、土著和地方知识体系；（三）</w:t>
      </w:r>
      <w:r w:rsidR="00845B6E">
        <w:rPr>
          <w:rFonts w:ascii="KaiTi" w:eastAsia="KaiTi" w:hAnsi="KaiTi"/>
          <w:sz w:val="24"/>
          <w:szCs w:val="24"/>
          <w:lang w:val="zh-CN"/>
        </w:rPr>
        <w:t>宽泛价值</w:t>
      </w:r>
      <w:r w:rsidRPr="00C77803">
        <w:rPr>
          <w:rFonts w:eastAsia="SimSun"/>
          <w:sz w:val="24"/>
          <w:szCs w:val="24"/>
          <w:lang w:val="zh-CN"/>
        </w:rPr>
        <w:t>，即指导人与自然互动的道德原则和生活目标；（四）</w:t>
      </w:r>
      <w:r w:rsidR="00845B6E">
        <w:rPr>
          <w:rFonts w:ascii="KaiTi" w:eastAsia="KaiTi" w:hAnsi="KaiTi"/>
          <w:sz w:val="24"/>
          <w:szCs w:val="24"/>
          <w:lang w:val="zh-CN"/>
        </w:rPr>
        <w:t>特定价值</w:t>
      </w:r>
      <w:r w:rsidRPr="00C77803">
        <w:rPr>
          <w:rFonts w:eastAsia="SimSun"/>
          <w:sz w:val="24"/>
          <w:szCs w:val="24"/>
          <w:lang w:val="zh-CN"/>
        </w:rPr>
        <w:t>，即对自然在特定背景下的重要性的判断，分为</w:t>
      </w:r>
      <w:r w:rsidRPr="0080200D">
        <w:rPr>
          <w:rFonts w:ascii="KaiTi" w:eastAsia="KaiTi" w:hAnsi="KaiTi"/>
          <w:sz w:val="24"/>
          <w:szCs w:val="24"/>
          <w:lang w:val="zh-CN"/>
        </w:rPr>
        <w:t>工具价值</w:t>
      </w:r>
      <w:r w:rsidRPr="00C77803">
        <w:rPr>
          <w:rFonts w:eastAsia="SimSun"/>
          <w:sz w:val="24"/>
          <w:szCs w:val="24"/>
          <w:lang w:val="zh-CN"/>
        </w:rPr>
        <w:t>（即达到预期目的的手段）、</w:t>
      </w:r>
      <w:r w:rsidRPr="0080200D">
        <w:rPr>
          <w:rFonts w:ascii="KaiTi" w:eastAsia="KaiTi" w:hAnsi="KaiTi"/>
          <w:sz w:val="24"/>
          <w:szCs w:val="24"/>
          <w:lang w:val="zh-CN"/>
        </w:rPr>
        <w:t>关系价值</w:t>
      </w:r>
      <w:r w:rsidRPr="00C77803">
        <w:rPr>
          <w:rFonts w:eastAsia="SimSun"/>
          <w:sz w:val="24"/>
          <w:szCs w:val="24"/>
          <w:lang w:val="zh-CN"/>
        </w:rPr>
        <w:t>（即人与自然互动的意义）和</w:t>
      </w:r>
      <w:r w:rsidRPr="0080200D">
        <w:rPr>
          <w:rFonts w:ascii="KaiTi" w:eastAsia="KaiTi" w:hAnsi="KaiTi"/>
          <w:sz w:val="24"/>
          <w:szCs w:val="24"/>
          <w:lang w:val="zh-CN"/>
        </w:rPr>
        <w:t>固有价值</w:t>
      </w:r>
      <w:r w:rsidRPr="00C77803">
        <w:rPr>
          <w:rFonts w:eastAsia="SimSun"/>
          <w:sz w:val="24"/>
          <w:szCs w:val="24"/>
          <w:lang w:val="zh-CN"/>
        </w:rPr>
        <w:t>（即不取决于</w:t>
      </w:r>
      <w:r w:rsidR="0014164A">
        <w:rPr>
          <w:rFonts w:eastAsia="SimSun" w:hint="eastAsia"/>
          <w:sz w:val="24"/>
          <w:szCs w:val="24"/>
          <w:lang w:val="zh-CN"/>
        </w:rPr>
        <w:t>人对价值</w:t>
      </w:r>
      <w:r w:rsidRPr="00C77803">
        <w:rPr>
          <w:rFonts w:eastAsia="SimSun"/>
          <w:sz w:val="24"/>
          <w:szCs w:val="24"/>
          <w:lang w:val="zh-CN"/>
        </w:rPr>
        <w:t>的看法）；（五）</w:t>
      </w:r>
      <w:r w:rsidRPr="0080200D">
        <w:rPr>
          <w:rFonts w:ascii="KaiTi" w:eastAsia="KaiTi" w:hAnsi="KaiTi"/>
          <w:sz w:val="24"/>
          <w:szCs w:val="24"/>
          <w:lang w:val="zh-CN"/>
        </w:rPr>
        <w:t>价值指标</w:t>
      </w:r>
      <w:r w:rsidRPr="00C77803">
        <w:rPr>
          <w:rFonts w:eastAsia="SimSun"/>
          <w:sz w:val="24"/>
          <w:szCs w:val="24"/>
          <w:lang w:val="zh-CN"/>
        </w:rPr>
        <w:t>，即用于表示自然在生物物理、货币或社会文化指标方面的重要性的定量衡量和定性描述。价值类型学有助于促进在决策过程中使用未充分利用的价值。</w:t>
      </w:r>
    </w:p>
    <w:p w14:paraId="1AEA8AAF" w14:textId="19611DB3" w:rsidR="003F330C" w:rsidRPr="00C77803" w:rsidRDefault="003F330C" w:rsidP="00C77803">
      <w:pPr>
        <w:tabs>
          <w:tab w:val="left" w:pos="1247"/>
          <w:tab w:val="left" w:pos="1814"/>
          <w:tab w:val="left" w:pos="2381"/>
          <w:tab w:val="left" w:pos="2948"/>
          <w:tab w:val="left" w:pos="3515"/>
        </w:tabs>
        <w:spacing w:line="240" w:lineRule="auto"/>
        <w:ind w:left="720"/>
        <w:rPr>
          <w:rFonts w:eastAsia="SimSun"/>
          <w:sz w:val="24"/>
          <w:szCs w:val="24"/>
        </w:rPr>
      </w:pPr>
      <w:r w:rsidRPr="00C77803">
        <w:rPr>
          <w:rFonts w:eastAsia="SimSun"/>
          <w:sz w:val="24"/>
          <w:szCs w:val="24"/>
          <w:lang w:val="zh-CN"/>
        </w:rPr>
        <w:t>人们以多种、且往往是互补的方式来构想自然或与自然产生关系：</w:t>
      </w:r>
      <w:r w:rsidRPr="0080200D">
        <w:rPr>
          <w:rFonts w:ascii="KaiTi" w:eastAsia="KaiTi" w:hAnsi="KaiTi"/>
          <w:sz w:val="24"/>
          <w:szCs w:val="24"/>
          <w:lang w:val="zh-CN"/>
        </w:rPr>
        <w:t>依靠自然为生、与自然共生、生活在自然中</w:t>
      </w:r>
      <w:r w:rsidRPr="00C77803">
        <w:rPr>
          <w:rFonts w:eastAsia="SimSun"/>
          <w:sz w:val="24"/>
          <w:szCs w:val="24"/>
          <w:lang w:val="zh-CN"/>
        </w:rPr>
        <w:t>和</w:t>
      </w:r>
      <w:r w:rsidRPr="0080200D">
        <w:rPr>
          <w:rFonts w:ascii="KaiTi" w:eastAsia="KaiTi" w:hAnsi="KaiTi"/>
          <w:sz w:val="24"/>
          <w:szCs w:val="24"/>
          <w:lang w:val="zh-CN"/>
        </w:rPr>
        <w:t>像自然一样生活</w:t>
      </w:r>
      <w:r w:rsidRPr="00C77803">
        <w:rPr>
          <w:rFonts w:eastAsia="SimSun"/>
          <w:sz w:val="24"/>
          <w:szCs w:val="24"/>
          <w:lang w:val="zh-CN"/>
        </w:rPr>
        <w:t>。这些与自然产生关系的不同方式反映了人们不同的世界观。尽管这种类型学可能无法捕捉到与各种知识体系相关的全部价值，但它可以帮助理解如何将某些人与自然关系纳入特定的决策。</w:t>
      </w:r>
    </w:p>
    <w:p w14:paraId="32D720A9" w14:textId="50081F4B" w:rsidR="003F330C" w:rsidRPr="001831D5" w:rsidRDefault="003F330C" w:rsidP="00401308">
      <w:pPr>
        <w:pBdr>
          <w:top w:val="nil"/>
          <w:left w:val="nil"/>
          <w:bottom w:val="nil"/>
          <w:right w:val="nil"/>
          <w:between w:val="nil"/>
        </w:pBdr>
        <w:shd w:val="clear" w:color="auto" w:fill="C5E0B3"/>
        <w:spacing w:before="240" w:line="240" w:lineRule="auto"/>
        <w:rPr>
          <w:rFonts w:eastAsia="SimHei"/>
          <w:b/>
          <w:bCs/>
          <w:sz w:val="28"/>
          <w:szCs w:val="28"/>
          <w:lang w:val="zh-CN"/>
        </w:rPr>
      </w:pPr>
      <w:r w:rsidRPr="001831D5">
        <w:rPr>
          <w:rFonts w:eastAsia="SimHei"/>
          <w:b/>
          <w:bCs/>
          <w:sz w:val="28"/>
          <w:szCs w:val="28"/>
          <w:lang w:val="zh-CN"/>
        </w:rPr>
        <w:t>关键信息</w:t>
      </w:r>
      <w:r w:rsidRPr="001831D5">
        <w:rPr>
          <w:rFonts w:eastAsia="SimHei"/>
          <w:b/>
          <w:bCs/>
          <w:sz w:val="28"/>
          <w:szCs w:val="28"/>
          <w:lang w:val="zh-CN"/>
        </w:rPr>
        <w:t>4.</w:t>
      </w:r>
      <w:r w:rsidR="001C587D">
        <w:rPr>
          <w:rFonts w:eastAsia="SimHei"/>
          <w:b/>
          <w:bCs/>
          <w:sz w:val="28"/>
          <w:szCs w:val="28"/>
          <w:lang w:val="zh-CN"/>
        </w:rPr>
        <w:t xml:space="preserve"> </w:t>
      </w:r>
      <w:r w:rsidRPr="001831D5">
        <w:rPr>
          <w:rFonts w:eastAsia="SimHei"/>
          <w:b/>
          <w:bCs/>
          <w:sz w:val="28"/>
          <w:szCs w:val="28"/>
          <w:lang w:val="zh-CN"/>
        </w:rPr>
        <w:t>可以量身打造估值进程，以在不同的决策背景下公平地考虑多个利益攸关方的自然价值</w:t>
      </w:r>
      <w:r w:rsidRPr="001831D5">
        <w:rPr>
          <w:rFonts w:eastAsia="SimHei"/>
          <w:b/>
          <w:bCs/>
          <w:sz w:val="28"/>
          <w:szCs w:val="28"/>
          <w:lang w:val="zh-CN"/>
        </w:rPr>
        <w:t xml:space="preserve"> {A5, A6, B1, B6, B8, C2}</w:t>
      </w:r>
      <w:r w:rsidRPr="001831D5">
        <w:rPr>
          <w:rFonts w:eastAsia="SimHei"/>
          <w:b/>
          <w:bCs/>
          <w:sz w:val="28"/>
          <w:szCs w:val="28"/>
          <w:lang w:val="zh-CN"/>
        </w:rPr>
        <w:t>。</w:t>
      </w:r>
    </w:p>
    <w:p w14:paraId="020CB902" w14:textId="7439733A" w:rsidR="003F330C" w:rsidRPr="00C77803" w:rsidRDefault="003F330C" w:rsidP="00C77803">
      <w:pPr>
        <w:tabs>
          <w:tab w:val="left" w:pos="1247"/>
          <w:tab w:val="left" w:pos="1814"/>
          <w:tab w:val="left" w:pos="2381"/>
          <w:tab w:val="left" w:pos="2948"/>
          <w:tab w:val="left" w:pos="3515"/>
        </w:tabs>
        <w:spacing w:line="240" w:lineRule="auto"/>
        <w:ind w:left="720"/>
        <w:rPr>
          <w:rFonts w:eastAsia="SimSun"/>
          <w:sz w:val="24"/>
          <w:szCs w:val="24"/>
        </w:rPr>
      </w:pPr>
      <w:r w:rsidRPr="00C77803">
        <w:rPr>
          <w:rFonts w:eastAsia="SimSun"/>
          <w:sz w:val="24"/>
          <w:szCs w:val="24"/>
          <w:lang w:val="zh-CN"/>
        </w:rPr>
        <w:t>估值是一个采用商定的方法进行的明确、有意的进程，以表现人们持有的对自然的多元价值观。从估值中获得的信息的类型和质量取决于如何、为何以及由谁设计和实施估值进程。开展估值的方式，包括所选择的方法，在一定程度上取决于社会中的权力关系，这会影响到哪些及谁的自然价值得到承认，以及如何公平地分配这些决策产生的惠益和负担。</w:t>
      </w:r>
    </w:p>
    <w:p w14:paraId="3D222B63" w14:textId="5EEB4CD9" w:rsidR="003F330C" w:rsidRPr="00C77803" w:rsidRDefault="003F330C" w:rsidP="00C77803">
      <w:pPr>
        <w:tabs>
          <w:tab w:val="left" w:pos="1247"/>
          <w:tab w:val="left" w:pos="1814"/>
          <w:tab w:val="left" w:pos="2381"/>
          <w:tab w:val="left" w:pos="2948"/>
          <w:tab w:val="left" w:pos="3515"/>
        </w:tabs>
        <w:spacing w:line="240" w:lineRule="auto"/>
        <w:ind w:left="720"/>
        <w:rPr>
          <w:rFonts w:eastAsia="SimSun"/>
          <w:sz w:val="24"/>
          <w:szCs w:val="24"/>
        </w:rPr>
      </w:pPr>
      <w:r w:rsidRPr="00C77803">
        <w:rPr>
          <w:rFonts w:eastAsia="SimSun"/>
          <w:sz w:val="24"/>
          <w:szCs w:val="24"/>
          <w:lang w:val="zh-CN"/>
        </w:rPr>
        <w:t>在超越个人的尺度上考虑个人、利益攸关方和利益群体的多重价值是估值的重要组成部分。一种方式是将个人或群体价值汇总成为社会价值，可加权计算以考虑利益攸关方之间的差异（例如收入差距）。另一种方式是通过协商过程集体形成或表达共同社会价值，这有助于桥接难以汇总的多重价值（例如通过对话圈）。这是两种互补的策略，但如果要实现超越个人的估值，任何策略都需要考虑到受影响的行为体之间的代表性、公平性（如同代人和各代人之间）和不对称的权力关系（如某些世界观占主导地位）方面的挑战。</w:t>
      </w:r>
    </w:p>
    <w:p w14:paraId="62E74E81" w14:textId="5F7066A3" w:rsidR="003F330C" w:rsidRPr="00C77803" w:rsidRDefault="003F330C" w:rsidP="00C77803">
      <w:pPr>
        <w:tabs>
          <w:tab w:val="left" w:pos="1247"/>
          <w:tab w:val="left" w:pos="1814"/>
          <w:tab w:val="left" w:pos="2381"/>
          <w:tab w:val="left" w:pos="2948"/>
          <w:tab w:val="left" w:pos="3515"/>
        </w:tabs>
        <w:spacing w:line="240" w:lineRule="auto"/>
        <w:ind w:left="720"/>
        <w:rPr>
          <w:rFonts w:eastAsia="SimSun"/>
          <w:sz w:val="24"/>
          <w:szCs w:val="24"/>
        </w:rPr>
      </w:pPr>
      <w:r w:rsidRPr="00C77803">
        <w:rPr>
          <w:rFonts w:eastAsia="SimSun"/>
          <w:sz w:val="24"/>
          <w:szCs w:val="24"/>
          <w:lang w:val="zh-CN"/>
        </w:rPr>
        <w:t>此外，以下五个步骤有助于指导估值：（一）构建一个合法进程；（二）界定估值目的；（三）划定估值范围；（四）选择和应用估值方法；（五）在决策中阐明价值。这些步骤可以提高估值的稳健性，在不同的决策背景、包括在涉及土著人民和地方社区领地的背景下提供参考。</w:t>
      </w:r>
    </w:p>
    <w:p w14:paraId="5EAA5359" w14:textId="62A56732" w:rsidR="003F330C" w:rsidRPr="001831D5" w:rsidRDefault="003F330C" w:rsidP="00401308">
      <w:pPr>
        <w:pBdr>
          <w:top w:val="nil"/>
          <w:left w:val="nil"/>
          <w:bottom w:val="nil"/>
          <w:right w:val="nil"/>
          <w:between w:val="nil"/>
        </w:pBdr>
        <w:shd w:val="clear" w:color="auto" w:fill="C5E0B3"/>
        <w:spacing w:before="240" w:line="240" w:lineRule="auto"/>
        <w:rPr>
          <w:rFonts w:eastAsia="SimHei"/>
          <w:b/>
          <w:bCs/>
          <w:sz w:val="28"/>
          <w:szCs w:val="28"/>
          <w:lang w:val="zh-CN"/>
        </w:rPr>
      </w:pPr>
      <w:r w:rsidRPr="001831D5">
        <w:rPr>
          <w:rFonts w:eastAsia="SimHei"/>
          <w:b/>
          <w:bCs/>
          <w:sz w:val="28"/>
          <w:szCs w:val="28"/>
          <w:lang w:val="zh-CN"/>
        </w:rPr>
        <w:t>关键信息</w:t>
      </w:r>
      <w:r w:rsidRPr="001831D5">
        <w:rPr>
          <w:rFonts w:eastAsia="SimHei"/>
          <w:b/>
          <w:bCs/>
          <w:sz w:val="28"/>
          <w:szCs w:val="28"/>
          <w:lang w:val="zh-CN"/>
        </w:rPr>
        <w:t>5.</w:t>
      </w:r>
      <w:r w:rsidR="001C587D">
        <w:rPr>
          <w:rFonts w:eastAsia="SimHei"/>
          <w:b/>
          <w:bCs/>
          <w:sz w:val="28"/>
          <w:szCs w:val="28"/>
          <w:lang w:val="zh-CN"/>
        </w:rPr>
        <w:t xml:space="preserve"> </w:t>
      </w:r>
      <w:r w:rsidRPr="001831D5">
        <w:rPr>
          <w:rFonts w:eastAsia="SimHei"/>
          <w:b/>
          <w:bCs/>
          <w:sz w:val="28"/>
          <w:szCs w:val="28"/>
          <w:lang w:val="zh-CN"/>
        </w:rPr>
        <w:t>迄今已有</w:t>
      </w:r>
      <w:r w:rsidRPr="001831D5">
        <w:rPr>
          <w:rFonts w:eastAsia="SimHei"/>
          <w:b/>
          <w:bCs/>
          <w:sz w:val="28"/>
          <w:szCs w:val="28"/>
          <w:lang w:val="zh-CN"/>
        </w:rPr>
        <w:t>50</w:t>
      </w:r>
      <w:r w:rsidRPr="001831D5">
        <w:rPr>
          <w:rFonts w:eastAsia="SimHei"/>
          <w:b/>
          <w:bCs/>
          <w:sz w:val="28"/>
          <w:szCs w:val="28"/>
          <w:lang w:val="zh-CN"/>
        </w:rPr>
        <w:t>多种源自多种学科和知识体系的估值方法和办法可用于评估自然的价值；选择适当和互补的方法需要评估其相关性、稳健性和资源需求之间的权衡取舍</w:t>
      </w:r>
      <w:r w:rsidRPr="001831D5">
        <w:rPr>
          <w:rFonts w:eastAsia="SimHei"/>
          <w:b/>
          <w:bCs/>
          <w:sz w:val="28"/>
          <w:szCs w:val="28"/>
          <w:lang w:val="zh-CN"/>
        </w:rPr>
        <w:t xml:space="preserve"> {B1, B2, B3, B4, B5, B8, B9, B10}</w:t>
      </w:r>
      <w:r w:rsidRPr="001831D5">
        <w:rPr>
          <w:rFonts w:eastAsia="SimHei"/>
          <w:b/>
          <w:bCs/>
          <w:sz w:val="28"/>
          <w:szCs w:val="28"/>
          <w:lang w:val="zh-CN"/>
        </w:rPr>
        <w:t>。</w:t>
      </w:r>
    </w:p>
    <w:p w14:paraId="474C713F" w14:textId="428C7EC8" w:rsidR="003F330C" w:rsidRPr="00C77803" w:rsidRDefault="003F330C" w:rsidP="00C77803">
      <w:pPr>
        <w:tabs>
          <w:tab w:val="left" w:pos="1247"/>
          <w:tab w:val="left" w:pos="1814"/>
          <w:tab w:val="left" w:pos="2381"/>
          <w:tab w:val="left" w:pos="2948"/>
          <w:tab w:val="left" w:pos="3515"/>
        </w:tabs>
        <w:spacing w:line="240" w:lineRule="auto"/>
        <w:ind w:left="720"/>
        <w:rPr>
          <w:rFonts w:eastAsia="SimSun"/>
          <w:sz w:val="24"/>
          <w:szCs w:val="24"/>
        </w:rPr>
      </w:pPr>
      <w:r w:rsidRPr="00C77803">
        <w:rPr>
          <w:rFonts w:eastAsia="SimSun"/>
          <w:sz w:val="24"/>
          <w:szCs w:val="24"/>
          <w:lang w:val="zh-CN"/>
        </w:rPr>
        <w:t>有许多估值方法和办法可得出和评估多元自然价值。可以将源自多种学科和知识体系（包括土著人民和地方社区）的估值方法分为四个非学科性</w:t>
      </w:r>
      <w:r w:rsidRPr="0080200D">
        <w:rPr>
          <w:rFonts w:ascii="SimSun" w:eastAsia="SimSun" w:hAnsi="SimSun"/>
          <w:sz w:val="24"/>
          <w:szCs w:val="24"/>
          <w:lang w:val="zh-CN"/>
        </w:rPr>
        <w:t>的“方法类别”</w:t>
      </w:r>
      <w:r w:rsidRPr="00C77803">
        <w:rPr>
          <w:rFonts w:eastAsia="SimSun"/>
          <w:sz w:val="24"/>
          <w:szCs w:val="24"/>
          <w:lang w:val="zh-CN"/>
        </w:rPr>
        <w:t>（摘要表</w:t>
      </w:r>
      <w:r w:rsidRPr="00C77803">
        <w:rPr>
          <w:rFonts w:eastAsia="SimSun"/>
          <w:sz w:val="24"/>
          <w:szCs w:val="24"/>
          <w:lang w:val="zh-CN"/>
        </w:rPr>
        <w:t>1</w:t>
      </w:r>
      <w:r w:rsidRPr="00C77803">
        <w:rPr>
          <w:rFonts w:eastAsia="SimSun"/>
          <w:sz w:val="24"/>
          <w:szCs w:val="24"/>
          <w:lang w:val="zh-CN"/>
        </w:rPr>
        <w:t>）：（一）</w:t>
      </w:r>
      <w:r w:rsidRPr="0080200D">
        <w:rPr>
          <w:rFonts w:ascii="KaiTi" w:eastAsia="KaiTi" w:hAnsi="KaiTi"/>
          <w:sz w:val="24"/>
          <w:szCs w:val="24"/>
          <w:lang w:val="zh-CN"/>
        </w:rPr>
        <w:t>基于自然的估值</w:t>
      </w:r>
      <w:r w:rsidRPr="00C77803">
        <w:rPr>
          <w:rFonts w:eastAsia="SimSun"/>
          <w:sz w:val="24"/>
          <w:szCs w:val="24"/>
          <w:lang w:val="zh-CN"/>
        </w:rPr>
        <w:t>收集、衡量或分析关于自然属性及其对人类的贡献的信息；（二）</w:t>
      </w:r>
      <w:r w:rsidRPr="0080200D">
        <w:rPr>
          <w:rFonts w:ascii="KaiTi" w:eastAsia="KaiTi" w:hAnsi="KaiTi"/>
          <w:sz w:val="24"/>
          <w:szCs w:val="24"/>
          <w:lang w:val="zh-CN"/>
        </w:rPr>
        <w:t>基于陈述的估值</w:t>
      </w:r>
      <w:r w:rsidRPr="00C77803">
        <w:rPr>
          <w:rFonts w:eastAsia="SimSun"/>
          <w:sz w:val="24"/>
          <w:szCs w:val="24"/>
          <w:lang w:val="zh-CN"/>
        </w:rPr>
        <w:t>直接要求人们表达自己的价值观；（三）</w:t>
      </w:r>
      <w:r w:rsidRPr="0080200D">
        <w:rPr>
          <w:rFonts w:ascii="KaiTi" w:eastAsia="KaiTi" w:hAnsi="KaiTi"/>
          <w:sz w:val="24"/>
          <w:szCs w:val="24"/>
          <w:lang w:val="zh-CN"/>
        </w:rPr>
        <w:t>基于行为的估值</w:t>
      </w:r>
      <w:r w:rsidRPr="00C77803">
        <w:rPr>
          <w:rFonts w:eastAsia="SimSun"/>
          <w:sz w:val="24"/>
          <w:szCs w:val="24"/>
          <w:lang w:val="zh-CN"/>
        </w:rPr>
        <w:t>通过观察人们的行为和实践来确定其如何看待自然的价值；（四）</w:t>
      </w:r>
      <w:r w:rsidRPr="0080200D">
        <w:rPr>
          <w:rFonts w:ascii="KaiTi" w:eastAsia="KaiTi" w:hAnsi="KaiTi"/>
          <w:sz w:val="24"/>
          <w:szCs w:val="24"/>
          <w:lang w:val="zh-CN"/>
        </w:rPr>
        <w:t>综合估值</w:t>
      </w:r>
      <w:r w:rsidRPr="00C77803">
        <w:rPr>
          <w:rFonts w:eastAsia="SimSun"/>
          <w:sz w:val="24"/>
          <w:szCs w:val="24"/>
          <w:lang w:val="zh-CN"/>
        </w:rPr>
        <w:t>汇集利用不同信息源评估的各种价值类型。每个方法类别依赖于不同的数据源，</w:t>
      </w:r>
      <w:r w:rsidRPr="00C77803">
        <w:rPr>
          <w:rFonts w:eastAsia="SimSun"/>
          <w:sz w:val="24"/>
          <w:szCs w:val="24"/>
          <w:lang w:val="zh-CN"/>
        </w:rPr>
        <w:lastRenderedPageBreak/>
        <w:t>具有不同的社会参与水平和形式，识别不同的价值类型，并有特定的技术和技能要求和局限性。虽然方法类别有助于突出不同估值传统之间在程序上的共性，但还需要考虑其他因素，以充分认识到依照特定知识体系、特别是土著人民和地方社区的知识体系开展估值的变数。</w:t>
      </w:r>
    </w:p>
    <w:p w14:paraId="5AA157A6" w14:textId="591E5F61" w:rsidR="003F330C" w:rsidRPr="00C77803" w:rsidRDefault="003F330C" w:rsidP="00C77803">
      <w:pPr>
        <w:tabs>
          <w:tab w:val="left" w:pos="1247"/>
          <w:tab w:val="left" w:pos="1814"/>
          <w:tab w:val="left" w:pos="2381"/>
          <w:tab w:val="left" w:pos="2948"/>
          <w:tab w:val="left" w:pos="3515"/>
        </w:tabs>
        <w:spacing w:line="240" w:lineRule="auto"/>
        <w:ind w:left="720"/>
        <w:rPr>
          <w:rFonts w:eastAsia="SimSun"/>
          <w:sz w:val="24"/>
          <w:szCs w:val="24"/>
        </w:rPr>
      </w:pPr>
      <w:bookmarkStart w:id="0" w:name="_gjdgxs" w:colFirst="0" w:colLast="0"/>
      <w:bookmarkEnd w:id="0"/>
      <w:r w:rsidRPr="00C77803">
        <w:rPr>
          <w:rFonts w:eastAsia="SimSun"/>
          <w:sz w:val="24"/>
          <w:szCs w:val="24"/>
          <w:lang w:val="zh-CN"/>
        </w:rPr>
        <w:t>不同的估值办法在相关性（即可用于决策的价值的显著性）、稳健性（即可靠、一致和社会代表性）和资源（即时间、资金</w:t>
      </w:r>
      <w:r w:rsidRPr="00C77803">
        <w:rPr>
          <w:rFonts w:eastAsia="SimSun"/>
          <w:sz w:val="24"/>
          <w:szCs w:val="24"/>
          <w:lang w:val="zh-CN"/>
        </w:rPr>
        <w:t xml:space="preserve"> </w:t>
      </w:r>
      <w:r w:rsidRPr="00C77803">
        <w:rPr>
          <w:rFonts w:eastAsia="SimSun"/>
          <w:sz w:val="24"/>
          <w:szCs w:val="24"/>
          <w:lang w:val="zh-CN"/>
        </w:rPr>
        <w:t>、技术和人力资源）之存在权衡取舍。鉴于社会、经济和生态背景的多样性，没有一种放之四海而皆准的估值方法，可根据当地实际情况调整现有的估值方法。使用互补方法有助于体现更多样的价值，同时提高所生成的信息的质量和正当性，以支持关于自然的决策。</w:t>
      </w:r>
    </w:p>
    <w:p w14:paraId="7AAC6C5E" w14:textId="2E4A32A7" w:rsidR="003F330C" w:rsidRPr="001831D5" w:rsidRDefault="003F330C" w:rsidP="00401308">
      <w:pPr>
        <w:pBdr>
          <w:top w:val="nil"/>
          <w:left w:val="nil"/>
          <w:bottom w:val="nil"/>
          <w:right w:val="nil"/>
          <w:between w:val="nil"/>
        </w:pBdr>
        <w:shd w:val="clear" w:color="auto" w:fill="C5E0B3"/>
        <w:spacing w:before="240" w:line="240" w:lineRule="auto"/>
        <w:rPr>
          <w:rFonts w:eastAsia="SimHei"/>
          <w:b/>
          <w:bCs/>
          <w:sz w:val="28"/>
          <w:szCs w:val="28"/>
          <w:lang w:val="zh-CN"/>
        </w:rPr>
      </w:pPr>
      <w:r w:rsidRPr="001831D5">
        <w:rPr>
          <w:rFonts w:eastAsia="SimHei"/>
          <w:b/>
          <w:bCs/>
          <w:sz w:val="28"/>
          <w:szCs w:val="28"/>
          <w:lang w:val="zh-CN"/>
        </w:rPr>
        <w:t>关键信息</w:t>
      </w:r>
      <w:r w:rsidRPr="001831D5">
        <w:rPr>
          <w:rFonts w:eastAsia="SimHei"/>
          <w:b/>
          <w:bCs/>
          <w:sz w:val="28"/>
          <w:szCs w:val="28"/>
          <w:lang w:val="zh-CN"/>
        </w:rPr>
        <w:t>6.</w:t>
      </w:r>
      <w:r w:rsidR="001C587D">
        <w:rPr>
          <w:rFonts w:eastAsia="SimHei"/>
          <w:b/>
          <w:bCs/>
          <w:sz w:val="28"/>
          <w:szCs w:val="28"/>
          <w:lang w:val="zh-CN"/>
        </w:rPr>
        <w:t xml:space="preserve"> </w:t>
      </w:r>
      <w:r w:rsidRPr="001831D5">
        <w:rPr>
          <w:rFonts w:eastAsia="SimHei"/>
          <w:b/>
          <w:bCs/>
          <w:sz w:val="28"/>
          <w:szCs w:val="28"/>
          <w:lang w:val="zh-CN"/>
        </w:rPr>
        <w:t>尽管在决策中考虑估值的呼声越来越高，但科学文献显示，在已发表的估值研究中只有不到</w:t>
      </w:r>
      <w:r w:rsidRPr="001831D5">
        <w:rPr>
          <w:rFonts w:eastAsia="SimHei"/>
          <w:b/>
          <w:bCs/>
          <w:sz w:val="28"/>
          <w:szCs w:val="28"/>
          <w:lang w:val="zh-CN"/>
        </w:rPr>
        <w:t>5%</w:t>
      </w:r>
      <w:r w:rsidRPr="001831D5">
        <w:rPr>
          <w:rFonts w:eastAsia="SimHei"/>
          <w:b/>
          <w:bCs/>
          <w:sz w:val="28"/>
          <w:szCs w:val="28"/>
          <w:lang w:val="zh-CN"/>
        </w:rPr>
        <w:t>报告其在决策中得到了采用</w:t>
      </w:r>
      <w:r w:rsidR="00072B7B">
        <w:rPr>
          <w:rFonts w:eastAsia="SimHei" w:hint="eastAsia"/>
          <w:b/>
          <w:bCs/>
          <w:sz w:val="28"/>
          <w:szCs w:val="28"/>
          <w:lang w:val="zh-CN"/>
        </w:rPr>
        <w:t xml:space="preserve"> </w:t>
      </w:r>
      <w:r w:rsidRPr="001831D5">
        <w:rPr>
          <w:rFonts w:eastAsia="SimHei"/>
          <w:b/>
          <w:bCs/>
          <w:sz w:val="28"/>
          <w:szCs w:val="28"/>
          <w:lang w:val="zh-CN"/>
        </w:rPr>
        <w:t>{B7, C2, C3, C9, D4}</w:t>
      </w:r>
      <w:r w:rsidRPr="001831D5">
        <w:rPr>
          <w:rFonts w:eastAsia="SimHei"/>
          <w:b/>
          <w:bCs/>
          <w:sz w:val="28"/>
          <w:szCs w:val="28"/>
          <w:lang w:val="zh-CN"/>
        </w:rPr>
        <w:t>。</w:t>
      </w:r>
    </w:p>
    <w:p w14:paraId="43C65606" w14:textId="20214E8B" w:rsidR="003F330C" w:rsidRPr="00C77803" w:rsidRDefault="003F330C" w:rsidP="00C77803">
      <w:pPr>
        <w:tabs>
          <w:tab w:val="left" w:pos="1247"/>
          <w:tab w:val="left" w:pos="1814"/>
          <w:tab w:val="left" w:pos="2381"/>
          <w:tab w:val="left" w:pos="2948"/>
          <w:tab w:val="left" w:pos="3515"/>
        </w:tabs>
        <w:spacing w:line="240" w:lineRule="auto"/>
        <w:ind w:left="720"/>
        <w:rPr>
          <w:rFonts w:eastAsia="SimSun"/>
          <w:sz w:val="24"/>
          <w:szCs w:val="24"/>
        </w:rPr>
      </w:pPr>
      <w:r w:rsidRPr="00C77803">
        <w:rPr>
          <w:rFonts w:eastAsia="SimSun"/>
          <w:sz w:val="24"/>
          <w:szCs w:val="24"/>
          <w:lang w:val="zh-CN"/>
        </w:rPr>
        <w:t>各种国际倡议（例如爱知生物多样性目标；生态系统和生物多样性经济学；环境经济核算体系生态系统核算；各种</w:t>
      </w:r>
      <w:r w:rsidRPr="0080200D">
        <w:rPr>
          <w:rFonts w:ascii="SimSun" w:eastAsia="SimSun" w:hAnsi="SimSun"/>
          <w:sz w:val="24"/>
          <w:szCs w:val="24"/>
          <w:lang w:val="zh-CN"/>
        </w:rPr>
        <w:t>“包容性/全面的财富”办法</w:t>
      </w:r>
      <w:r w:rsidRPr="00C77803">
        <w:rPr>
          <w:rFonts w:eastAsia="SimSun"/>
          <w:sz w:val="24"/>
          <w:szCs w:val="24"/>
          <w:lang w:val="zh-CN"/>
        </w:rPr>
        <w:t>；联合国大会关于与自然和谐相处的第</w:t>
      </w:r>
      <w:r w:rsidRPr="00C77803">
        <w:rPr>
          <w:rFonts w:eastAsia="SimSun"/>
          <w:sz w:val="24"/>
          <w:szCs w:val="24"/>
          <w:lang w:val="zh-CN"/>
        </w:rPr>
        <w:t>74/2</w:t>
      </w:r>
      <w:r w:rsidR="003C2AF1">
        <w:rPr>
          <w:rFonts w:eastAsia="SimSun"/>
          <w:sz w:val="24"/>
          <w:szCs w:val="24"/>
          <w:lang w:val="zh-CN"/>
        </w:rPr>
        <w:t>2</w:t>
      </w:r>
      <w:r w:rsidRPr="00C77803">
        <w:rPr>
          <w:rFonts w:eastAsia="SimSun"/>
          <w:sz w:val="24"/>
          <w:szCs w:val="24"/>
          <w:lang w:val="zh-CN"/>
        </w:rPr>
        <w:t>4</w:t>
      </w:r>
      <w:r w:rsidRPr="00C77803">
        <w:rPr>
          <w:rFonts w:eastAsia="SimSun"/>
          <w:sz w:val="24"/>
          <w:szCs w:val="24"/>
          <w:lang w:val="zh-CN"/>
        </w:rPr>
        <w:t>号决议）促进将自然价值纳入国家一级的各项政策。不过，关于估值研究的同行评审文献绝大多数没有记录对决策的影响。根据向生物多样性公约提交的国家报告，大多数国家的进展速度不足以实现爱知目标</w:t>
      </w:r>
      <w:r w:rsidRPr="00C77803">
        <w:rPr>
          <w:rFonts w:eastAsia="SimSun"/>
          <w:sz w:val="24"/>
          <w:szCs w:val="24"/>
          <w:lang w:val="zh-CN"/>
        </w:rPr>
        <w:t>2</w:t>
      </w:r>
      <w:r w:rsidRPr="00C77803">
        <w:rPr>
          <w:rFonts w:eastAsia="SimSun"/>
          <w:sz w:val="24"/>
          <w:szCs w:val="24"/>
          <w:lang w:val="zh-CN"/>
        </w:rPr>
        <w:t>，即到</w:t>
      </w:r>
      <w:r w:rsidRPr="00C77803">
        <w:rPr>
          <w:rFonts w:eastAsia="SimSun"/>
          <w:sz w:val="24"/>
          <w:szCs w:val="24"/>
          <w:lang w:val="zh-CN"/>
        </w:rPr>
        <w:t>2020</w:t>
      </w:r>
      <w:r w:rsidRPr="00C77803">
        <w:rPr>
          <w:rFonts w:eastAsia="SimSun"/>
          <w:sz w:val="24"/>
          <w:szCs w:val="24"/>
          <w:lang w:val="zh-CN"/>
        </w:rPr>
        <w:t>年将生物多样性价值纳入战略、规划进程和核算。</w:t>
      </w:r>
    </w:p>
    <w:p w14:paraId="2ADEF208" w14:textId="59140F03" w:rsidR="003F330C" w:rsidRPr="00C77803" w:rsidRDefault="00A61BB5" w:rsidP="00C77803">
      <w:pPr>
        <w:tabs>
          <w:tab w:val="left" w:pos="1247"/>
          <w:tab w:val="left" w:pos="1814"/>
          <w:tab w:val="left" w:pos="2381"/>
          <w:tab w:val="left" w:pos="2948"/>
          <w:tab w:val="left" w:pos="3515"/>
        </w:tabs>
        <w:spacing w:line="240" w:lineRule="auto"/>
        <w:ind w:left="720"/>
        <w:rPr>
          <w:rFonts w:eastAsia="SimSun"/>
          <w:sz w:val="24"/>
          <w:szCs w:val="24"/>
        </w:rPr>
      </w:pPr>
      <w:r w:rsidRPr="00C77803">
        <w:rPr>
          <w:rFonts w:eastAsia="SimSun"/>
          <w:sz w:val="24"/>
          <w:szCs w:val="24"/>
          <w:lang w:val="zh-CN"/>
        </w:rPr>
        <w:t>当估值进程与政策制定的不同阶段相关且资源充足时，政府决策采用估值的可能性较大。此外，通过政策周期内的迭代研究，可以更好地记录估值知识的使用情况和影响。还可以通过共同编制估值知识、最佳做法指导意见、在适当情况下将估值方法标准化，以及更多地使用代表土著人民和地方社区价值的参与性和协商性方法，来改善估值的采用情况。知识和能力方面的差距在发展中国家更为普遍。</w:t>
      </w:r>
    </w:p>
    <w:p w14:paraId="45F7EC2E" w14:textId="480A3DB5" w:rsidR="003F330C" w:rsidRPr="001831D5" w:rsidRDefault="003F330C" w:rsidP="00401308">
      <w:pPr>
        <w:pBdr>
          <w:top w:val="nil"/>
          <w:left w:val="nil"/>
          <w:bottom w:val="nil"/>
          <w:right w:val="nil"/>
          <w:between w:val="nil"/>
        </w:pBdr>
        <w:shd w:val="clear" w:color="auto" w:fill="C5E0B3"/>
        <w:spacing w:before="240" w:line="240" w:lineRule="auto"/>
        <w:rPr>
          <w:rFonts w:eastAsia="SimHei"/>
          <w:b/>
          <w:bCs/>
          <w:sz w:val="28"/>
          <w:szCs w:val="28"/>
          <w:lang w:val="zh-CN"/>
        </w:rPr>
      </w:pPr>
      <w:r w:rsidRPr="001831D5">
        <w:rPr>
          <w:rFonts w:eastAsia="SimHei"/>
          <w:b/>
          <w:bCs/>
          <w:sz w:val="28"/>
          <w:szCs w:val="28"/>
          <w:lang w:val="zh-CN"/>
        </w:rPr>
        <w:t>关键信息</w:t>
      </w:r>
      <w:r w:rsidRPr="001831D5">
        <w:rPr>
          <w:rFonts w:eastAsia="SimHei"/>
          <w:b/>
          <w:bCs/>
          <w:sz w:val="28"/>
          <w:szCs w:val="28"/>
          <w:lang w:val="zh-CN"/>
        </w:rPr>
        <w:t>7.</w:t>
      </w:r>
      <w:r w:rsidR="001C587D">
        <w:rPr>
          <w:rFonts w:eastAsia="SimHei"/>
          <w:b/>
          <w:bCs/>
          <w:sz w:val="28"/>
          <w:szCs w:val="28"/>
          <w:lang w:val="zh-CN"/>
        </w:rPr>
        <w:t xml:space="preserve"> </w:t>
      </w:r>
      <w:r w:rsidRPr="001831D5">
        <w:rPr>
          <w:rFonts w:eastAsia="SimHei"/>
          <w:b/>
          <w:bCs/>
          <w:sz w:val="28"/>
          <w:szCs w:val="28"/>
          <w:lang w:val="zh-CN"/>
        </w:rPr>
        <w:t>实现可持续和公正的未来需要能够承认和整合多元自然价值和自然对人类的贡献的体制</w:t>
      </w:r>
      <w:r w:rsidR="00072B7B">
        <w:rPr>
          <w:rFonts w:eastAsia="SimHei" w:hint="eastAsia"/>
          <w:b/>
          <w:bCs/>
          <w:sz w:val="28"/>
          <w:szCs w:val="28"/>
          <w:lang w:val="zh-CN"/>
        </w:rPr>
        <w:t xml:space="preserve"> </w:t>
      </w:r>
      <w:r w:rsidRPr="001831D5">
        <w:rPr>
          <w:rFonts w:eastAsia="SimHei"/>
          <w:b/>
          <w:bCs/>
          <w:sz w:val="28"/>
          <w:szCs w:val="28"/>
          <w:lang w:val="zh-CN"/>
        </w:rPr>
        <w:t>{A4, A8, C1, C4, C5, C6, C7, C9}</w:t>
      </w:r>
      <w:r w:rsidRPr="001831D5">
        <w:rPr>
          <w:rFonts w:eastAsia="SimHei"/>
          <w:b/>
          <w:bCs/>
          <w:sz w:val="28"/>
          <w:szCs w:val="28"/>
          <w:lang w:val="zh-CN"/>
        </w:rPr>
        <w:t>。</w:t>
      </w:r>
    </w:p>
    <w:p w14:paraId="532C814B" w14:textId="5C0A2153" w:rsidR="003F330C" w:rsidRPr="00C77803" w:rsidRDefault="003F330C" w:rsidP="00C77803">
      <w:pPr>
        <w:tabs>
          <w:tab w:val="left" w:pos="1247"/>
          <w:tab w:val="left" w:pos="1814"/>
          <w:tab w:val="left" w:pos="2381"/>
          <w:tab w:val="left" w:pos="2948"/>
          <w:tab w:val="left" w:pos="3515"/>
        </w:tabs>
        <w:spacing w:line="240" w:lineRule="auto"/>
        <w:ind w:left="720"/>
        <w:rPr>
          <w:rFonts w:eastAsia="SimSun"/>
          <w:sz w:val="24"/>
          <w:szCs w:val="24"/>
        </w:rPr>
      </w:pPr>
      <w:r w:rsidRPr="00C77803">
        <w:rPr>
          <w:rFonts w:eastAsia="SimSun"/>
          <w:sz w:val="24"/>
          <w:szCs w:val="24"/>
          <w:lang w:val="zh-CN"/>
        </w:rPr>
        <w:t>非正式的社会习俗和规范以及正式的法律规则（</w:t>
      </w:r>
      <w:r w:rsidRPr="0080200D">
        <w:rPr>
          <w:rFonts w:ascii="SimSun" w:eastAsia="SimSun" w:hAnsi="SimSun"/>
          <w:sz w:val="24"/>
          <w:szCs w:val="24"/>
          <w:lang w:val="zh-CN"/>
        </w:rPr>
        <w:t>即“体制”）</w:t>
      </w:r>
      <w:r w:rsidRPr="00C77803">
        <w:rPr>
          <w:rFonts w:eastAsia="SimSun"/>
          <w:sz w:val="24"/>
          <w:szCs w:val="24"/>
          <w:lang w:val="zh-CN"/>
        </w:rPr>
        <w:t>掌管人们的生活并规范决策者的行动。此外，体制在塑造如何在社会内部及社会之间评估自然价值方面发挥关键作用。体制影响到哪些价值得到社会认同，哪些价值被排斥在决策之外。因此，在任何决策背景下，确保提高扎根于体制中的价值的透明度，是承认利害攸关的自然价值的关键。加强监测和评估自然对人类的贡献的体制和技术能力，对于改善估值方法和实践的接受程度，以及使决策进程更加透明和包容也至关重要。</w:t>
      </w:r>
    </w:p>
    <w:p w14:paraId="6D68F941" w14:textId="22E88A7C" w:rsidR="003F330C" w:rsidRPr="00C77803" w:rsidRDefault="003F330C" w:rsidP="00C77803">
      <w:pPr>
        <w:tabs>
          <w:tab w:val="left" w:pos="1247"/>
          <w:tab w:val="left" w:pos="1814"/>
          <w:tab w:val="left" w:pos="2381"/>
          <w:tab w:val="left" w:pos="2948"/>
          <w:tab w:val="left" w:pos="3515"/>
        </w:tabs>
        <w:spacing w:line="240" w:lineRule="auto"/>
        <w:ind w:left="720"/>
        <w:rPr>
          <w:rFonts w:eastAsia="SimSun"/>
          <w:sz w:val="24"/>
          <w:szCs w:val="24"/>
        </w:rPr>
      </w:pPr>
      <w:r w:rsidRPr="00C77803">
        <w:rPr>
          <w:rFonts w:eastAsia="SimSun"/>
          <w:sz w:val="24"/>
          <w:szCs w:val="24"/>
          <w:lang w:val="zh-CN"/>
        </w:rPr>
        <w:t>改革现有体制和建立新体制可以改进政治、经济和社会决策，将对多元自然价值的考虑纳入主流，并为人类和自然带来更好的结果。例如，授权地方人民管理保护区的政策带来人类良好生活质量的改善和更有效、更持久的保护。解决权力不对称问题非常重要，因为权力决定了不同行为体所持的价值在决策中得到考虑的程度。能够让更多元价值得到考虑的体制更有可能避免或缓和冲突，因为冲突的原因往往是没有发现和预见到价值抵触情况。承认和尊重土著人民和地方社区的世界观、价值和传统知识以及支持其权利、领地或利益的体制，可以使政策更加包容不同人的生活方式、与自然发生关系的方式以及看待自然价值的方式，从而也转化为对人和自然更好的结果。</w:t>
      </w:r>
    </w:p>
    <w:p w14:paraId="6F2F18BD" w14:textId="2B5BB209" w:rsidR="003F330C" w:rsidRPr="001831D5" w:rsidRDefault="003F330C" w:rsidP="00401308">
      <w:pPr>
        <w:pBdr>
          <w:top w:val="nil"/>
          <w:left w:val="nil"/>
          <w:bottom w:val="nil"/>
          <w:right w:val="nil"/>
          <w:between w:val="nil"/>
        </w:pBdr>
        <w:shd w:val="clear" w:color="auto" w:fill="C5E0B3"/>
        <w:spacing w:before="240" w:line="240" w:lineRule="auto"/>
        <w:rPr>
          <w:rFonts w:eastAsia="SimHei"/>
          <w:b/>
          <w:bCs/>
          <w:sz w:val="28"/>
          <w:szCs w:val="28"/>
          <w:lang w:val="zh-CN"/>
        </w:rPr>
      </w:pPr>
      <w:r w:rsidRPr="001831D5">
        <w:rPr>
          <w:rFonts w:eastAsia="SimHei"/>
          <w:b/>
          <w:bCs/>
          <w:sz w:val="28"/>
          <w:szCs w:val="28"/>
          <w:lang w:val="zh-CN"/>
        </w:rPr>
        <w:lastRenderedPageBreak/>
        <w:t>关键信息</w:t>
      </w:r>
      <w:r w:rsidRPr="001831D5">
        <w:rPr>
          <w:rFonts w:eastAsia="SimHei"/>
          <w:b/>
          <w:bCs/>
          <w:sz w:val="28"/>
          <w:szCs w:val="28"/>
          <w:lang w:val="zh-CN"/>
        </w:rPr>
        <w:t>8.</w:t>
      </w:r>
      <w:r w:rsidR="001C587D">
        <w:rPr>
          <w:rFonts w:eastAsia="SimHei"/>
          <w:b/>
          <w:bCs/>
          <w:sz w:val="28"/>
          <w:szCs w:val="28"/>
          <w:lang w:val="zh-CN"/>
        </w:rPr>
        <w:t xml:space="preserve"> </w:t>
      </w:r>
      <w:r w:rsidRPr="001831D5">
        <w:rPr>
          <w:rFonts w:eastAsia="SimHei"/>
          <w:b/>
          <w:bCs/>
          <w:sz w:val="28"/>
          <w:szCs w:val="28"/>
          <w:lang w:val="zh-CN"/>
        </w:rPr>
        <w:t>应对全球生物多样性危机所需的转型变革有赖于摆脱目前占主导地位的过度强调短期和个人物质利益的价值，在全社会培养符合可持续性的价值</w:t>
      </w:r>
      <w:r w:rsidRPr="001831D5">
        <w:rPr>
          <w:rFonts w:eastAsia="SimHei"/>
          <w:b/>
          <w:bCs/>
          <w:sz w:val="28"/>
          <w:szCs w:val="28"/>
          <w:lang w:val="zh-CN"/>
        </w:rPr>
        <w:t xml:space="preserve"> {A3, A7, C1, C7, C8, C9}</w:t>
      </w:r>
      <w:r w:rsidRPr="001831D5">
        <w:rPr>
          <w:rFonts w:eastAsia="SimHei"/>
          <w:b/>
          <w:bCs/>
          <w:sz w:val="28"/>
          <w:szCs w:val="28"/>
          <w:lang w:val="zh-CN"/>
        </w:rPr>
        <w:t>。</w:t>
      </w:r>
    </w:p>
    <w:p w14:paraId="7CD4FAAD" w14:textId="7C0C247E" w:rsidR="003F330C" w:rsidRPr="00C77803" w:rsidRDefault="003F330C" w:rsidP="00C77803">
      <w:pPr>
        <w:tabs>
          <w:tab w:val="left" w:pos="1247"/>
          <w:tab w:val="left" w:pos="1814"/>
          <w:tab w:val="left" w:pos="2381"/>
          <w:tab w:val="left" w:pos="2948"/>
          <w:tab w:val="left" w:pos="3515"/>
        </w:tabs>
        <w:spacing w:line="240" w:lineRule="auto"/>
        <w:ind w:left="720"/>
        <w:rPr>
          <w:rFonts w:eastAsia="SimSun"/>
          <w:sz w:val="24"/>
          <w:szCs w:val="24"/>
        </w:rPr>
      </w:pPr>
      <w:r w:rsidRPr="00C77803">
        <w:rPr>
          <w:rFonts w:eastAsia="SimSun"/>
          <w:sz w:val="24"/>
          <w:szCs w:val="24"/>
          <w:lang w:val="zh-CN"/>
        </w:rPr>
        <w:t>重新定</w:t>
      </w:r>
      <w:r w:rsidRPr="0080200D">
        <w:rPr>
          <w:rFonts w:ascii="SimSun" w:eastAsia="SimSun" w:hAnsi="SimSun"/>
          <w:sz w:val="24"/>
          <w:szCs w:val="24"/>
          <w:lang w:val="zh-CN"/>
        </w:rPr>
        <w:t>义“发展”和“良好生活质量”的含</w:t>
      </w:r>
      <w:r w:rsidRPr="00C77803">
        <w:rPr>
          <w:rFonts w:eastAsia="SimSun"/>
          <w:sz w:val="24"/>
          <w:szCs w:val="24"/>
          <w:lang w:val="zh-CN"/>
        </w:rPr>
        <w:t>义，并承认人与人之间以及人与自然之间产生关系的多重方式，可以有助于将可持续性置于决策的核心。社会目标需要与公正、管理、团结和责任等</w:t>
      </w:r>
      <w:r w:rsidR="00845B6E">
        <w:rPr>
          <w:rFonts w:eastAsia="SimSun"/>
          <w:sz w:val="24"/>
          <w:szCs w:val="24"/>
          <w:lang w:val="zh-CN"/>
        </w:rPr>
        <w:t>宽泛价值</w:t>
      </w:r>
      <w:r w:rsidRPr="00C77803">
        <w:rPr>
          <w:rFonts w:eastAsia="SimSun"/>
          <w:sz w:val="24"/>
          <w:szCs w:val="24"/>
          <w:lang w:val="zh-CN"/>
        </w:rPr>
        <w:t>更加一致，无论是对他人还是对自然而言。通过以下方式确保在政治和经济决策中考虑一系列更均衡的价值，可以有助于决策框架的这种转变：（一）弱化</w:t>
      </w:r>
      <w:r w:rsidR="00EE0496">
        <w:rPr>
          <w:rFonts w:eastAsia="SimSun" w:hint="eastAsia"/>
          <w:sz w:val="24"/>
          <w:szCs w:val="24"/>
          <w:lang w:val="zh-CN"/>
        </w:rPr>
        <w:t>那些</w:t>
      </w:r>
      <w:r w:rsidRPr="00C77803">
        <w:rPr>
          <w:rFonts w:eastAsia="SimSun"/>
          <w:sz w:val="24"/>
          <w:szCs w:val="24"/>
          <w:lang w:val="zh-CN"/>
        </w:rPr>
        <w:t>主要与个人主义和物质主义相关的</w:t>
      </w:r>
      <w:r w:rsidR="00CD2C94">
        <w:rPr>
          <w:rFonts w:eastAsia="SimSun" w:hint="eastAsia"/>
          <w:sz w:val="24"/>
          <w:szCs w:val="24"/>
          <w:lang w:val="zh-CN"/>
        </w:rPr>
        <w:t>宽</w:t>
      </w:r>
      <w:r w:rsidR="00EE0496">
        <w:rPr>
          <w:rFonts w:eastAsia="SimSun" w:hint="eastAsia"/>
          <w:sz w:val="24"/>
          <w:szCs w:val="24"/>
          <w:lang w:val="zh-CN"/>
        </w:rPr>
        <w:t>泛</w:t>
      </w:r>
      <w:r w:rsidRPr="00C77803">
        <w:rPr>
          <w:rFonts w:eastAsia="SimSun"/>
          <w:sz w:val="24"/>
          <w:szCs w:val="24"/>
          <w:lang w:val="zh-CN"/>
        </w:rPr>
        <w:t>价值</w:t>
      </w:r>
      <w:r w:rsidR="007E1EFD">
        <w:rPr>
          <w:rFonts w:eastAsia="SimSun" w:hint="eastAsia"/>
          <w:sz w:val="24"/>
          <w:szCs w:val="24"/>
          <w:lang w:val="zh-CN"/>
        </w:rPr>
        <w:t>的主导性</w:t>
      </w:r>
      <w:r w:rsidRPr="00C77803">
        <w:rPr>
          <w:rFonts w:eastAsia="SimSun"/>
          <w:sz w:val="24"/>
          <w:szCs w:val="24"/>
          <w:lang w:val="zh-CN"/>
        </w:rPr>
        <w:t>，同时调动符合与自然和谐相处原则的</w:t>
      </w:r>
      <w:r w:rsidR="00CD2C94">
        <w:rPr>
          <w:rFonts w:eastAsia="SimSun" w:hint="eastAsia"/>
          <w:sz w:val="24"/>
          <w:szCs w:val="24"/>
          <w:lang w:val="zh-CN"/>
        </w:rPr>
        <w:t>宽</w:t>
      </w:r>
      <w:r w:rsidRPr="00C77803">
        <w:rPr>
          <w:rFonts w:eastAsia="SimSun"/>
          <w:sz w:val="24"/>
          <w:szCs w:val="24"/>
          <w:lang w:val="zh-CN"/>
        </w:rPr>
        <w:t>泛价值；（二）弱化</w:t>
      </w:r>
      <w:r w:rsidR="00AA5BD6">
        <w:rPr>
          <w:rFonts w:eastAsia="SimSun" w:hint="eastAsia"/>
          <w:sz w:val="24"/>
          <w:szCs w:val="24"/>
          <w:lang w:val="zh-CN"/>
        </w:rPr>
        <w:t>特定</w:t>
      </w:r>
      <w:r w:rsidRPr="00C77803">
        <w:rPr>
          <w:rFonts w:eastAsia="SimSun"/>
          <w:sz w:val="24"/>
          <w:szCs w:val="24"/>
          <w:lang w:val="zh-CN"/>
        </w:rPr>
        <w:t>价值</w:t>
      </w:r>
      <w:r w:rsidR="00AA5BD6">
        <w:rPr>
          <w:rFonts w:eastAsia="SimSun" w:hint="eastAsia"/>
          <w:sz w:val="24"/>
          <w:szCs w:val="24"/>
          <w:lang w:val="zh-CN"/>
        </w:rPr>
        <w:t>的主导性</w:t>
      </w:r>
      <w:r w:rsidRPr="00C77803">
        <w:rPr>
          <w:rFonts w:eastAsia="SimSun"/>
          <w:sz w:val="24"/>
          <w:szCs w:val="24"/>
          <w:lang w:val="zh-CN"/>
        </w:rPr>
        <w:t>，使以市场为基础的工具价值不再占据主导地位，同时调动关系价值、固有价值和非市场的工具价值。</w:t>
      </w:r>
    </w:p>
    <w:p w14:paraId="11A1ADF8" w14:textId="77C9D829" w:rsidR="003F330C" w:rsidRPr="00C77803" w:rsidRDefault="003F330C" w:rsidP="00C77803">
      <w:pPr>
        <w:keepNext/>
        <w:keepLines/>
        <w:tabs>
          <w:tab w:val="left" w:pos="1247"/>
          <w:tab w:val="left" w:pos="1814"/>
          <w:tab w:val="left" w:pos="2381"/>
          <w:tab w:val="left" w:pos="2948"/>
          <w:tab w:val="left" w:pos="3515"/>
        </w:tabs>
        <w:spacing w:line="240" w:lineRule="auto"/>
        <w:ind w:left="720"/>
        <w:rPr>
          <w:rFonts w:eastAsia="SimSun"/>
          <w:sz w:val="24"/>
          <w:szCs w:val="24"/>
        </w:rPr>
      </w:pPr>
      <w:r w:rsidRPr="00C77803">
        <w:rPr>
          <w:rFonts w:eastAsia="SimSun"/>
          <w:sz w:val="24"/>
          <w:szCs w:val="24"/>
          <w:lang w:val="zh-CN"/>
        </w:rPr>
        <w:t>可以通过参与式进程来推动平衡和调动各种价值，以构想能够包容多元世界观、知识体系和价值的另一种未来。有多种途径有助于实现公正和可持续的未来，包括但不限</w:t>
      </w:r>
      <w:r w:rsidRPr="0080200D">
        <w:rPr>
          <w:rFonts w:ascii="SimSun" w:eastAsia="SimSun" w:hAnsi="SimSun"/>
          <w:sz w:val="24"/>
          <w:szCs w:val="24"/>
          <w:lang w:val="zh-CN"/>
        </w:rPr>
        <w:t>于“绿色经济”、“去增长”、“地球管理”和“保护自然”，以</w:t>
      </w:r>
      <w:r w:rsidRPr="00C77803">
        <w:rPr>
          <w:rFonts w:eastAsia="SimSun"/>
          <w:sz w:val="24"/>
          <w:szCs w:val="24"/>
          <w:lang w:val="zh-CN"/>
        </w:rPr>
        <w:t>及其他源自多元世界观和知识体系的途径（如美好生活及其他良好生活哲学）。所有这些可持续性途径都涉及到某些符合可持续性的价值，并力求进行更多元的自然估值，为调和社会、经济和生态层面奠定基础。这些以及源自其他世界观和知识体系的许多其他途径（例如与地球母亲和谐相处的美好生活等）反映出关于如何最好地实现以价值为基础的转型变革的不同观点。不过，它们的基础都是有必要重新平衡塑造个人和集体决策的价值范围。</w:t>
      </w:r>
    </w:p>
    <w:p w14:paraId="029BC4F6" w14:textId="0DF300DC" w:rsidR="003F330C" w:rsidRPr="001831D5" w:rsidRDefault="003F330C" w:rsidP="00401308">
      <w:pPr>
        <w:pBdr>
          <w:top w:val="nil"/>
          <w:left w:val="nil"/>
          <w:bottom w:val="nil"/>
          <w:right w:val="nil"/>
          <w:between w:val="nil"/>
        </w:pBdr>
        <w:shd w:val="clear" w:color="auto" w:fill="C5E0B3"/>
        <w:spacing w:before="240" w:line="240" w:lineRule="auto"/>
        <w:rPr>
          <w:rFonts w:eastAsia="SimHei"/>
          <w:b/>
          <w:bCs/>
          <w:sz w:val="28"/>
          <w:szCs w:val="28"/>
          <w:lang w:val="zh-CN"/>
        </w:rPr>
      </w:pPr>
      <w:r w:rsidRPr="001831D5">
        <w:rPr>
          <w:rFonts w:eastAsia="SimHei"/>
          <w:b/>
          <w:bCs/>
          <w:sz w:val="28"/>
          <w:szCs w:val="28"/>
          <w:lang w:val="zh-CN"/>
        </w:rPr>
        <w:t>关键信息</w:t>
      </w:r>
      <w:r w:rsidRPr="001831D5">
        <w:rPr>
          <w:rFonts w:eastAsia="SimHei"/>
          <w:b/>
          <w:bCs/>
          <w:sz w:val="28"/>
          <w:szCs w:val="28"/>
          <w:lang w:val="zh-CN"/>
        </w:rPr>
        <w:t>9.</w:t>
      </w:r>
      <w:r w:rsidR="001C587D">
        <w:rPr>
          <w:rFonts w:eastAsia="SimHei"/>
          <w:b/>
          <w:bCs/>
          <w:sz w:val="28"/>
          <w:szCs w:val="28"/>
          <w:lang w:val="zh-CN"/>
        </w:rPr>
        <w:t xml:space="preserve"> </w:t>
      </w:r>
      <w:r w:rsidRPr="001831D5">
        <w:rPr>
          <w:rFonts w:eastAsia="SimHei"/>
          <w:b/>
          <w:bCs/>
          <w:sz w:val="28"/>
          <w:szCs w:val="28"/>
          <w:lang w:val="zh-CN"/>
        </w:rPr>
        <w:t>综合运用四个以价值为基础的杠杆点（即开展估值、将价值纳入政策制定、改革政策和改变社会目标）可以催化向可持续和公正的未来</w:t>
      </w:r>
      <w:r w:rsidR="0014164A">
        <w:rPr>
          <w:rFonts w:eastAsia="SimHei" w:hint="eastAsia"/>
          <w:b/>
          <w:bCs/>
          <w:sz w:val="28"/>
          <w:szCs w:val="28"/>
          <w:lang w:val="zh-CN"/>
        </w:rPr>
        <w:t>转型</w:t>
      </w:r>
      <w:r w:rsidRPr="001831D5">
        <w:rPr>
          <w:rFonts w:eastAsia="SimHei"/>
          <w:b/>
          <w:bCs/>
          <w:sz w:val="28"/>
          <w:szCs w:val="28"/>
          <w:lang w:val="zh-CN"/>
        </w:rPr>
        <w:t>{C1, C9}</w:t>
      </w:r>
      <w:r w:rsidRPr="001831D5">
        <w:rPr>
          <w:rFonts w:eastAsia="SimHei"/>
          <w:b/>
          <w:bCs/>
          <w:sz w:val="28"/>
          <w:szCs w:val="28"/>
          <w:lang w:val="zh-CN"/>
        </w:rPr>
        <w:t>。</w:t>
      </w:r>
    </w:p>
    <w:p w14:paraId="2CDFB7E2" w14:textId="3E74C1BA" w:rsidR="003F330C" w:rsidRPr="00C77803" w:rsidRDefault="003F330C" w:rsidP="00C77803">
      <w:pPr>
        <w:tabs>
          <w:tab w:val="left" w:pos="1247"/>
          <w:tab w:val="left" w:pos="1814"/>
          <w:tab w:val="left" w:pos="2381"/>
          <w:tab w:val="left" w:pos="2948"/>
          <w:tab w:val="left" w:pos="3515"/>
        </w:tabs>
        <w:spacing w:line="240" w:lineRule="auto"/>
        <w:ind w:left="720"/>
        <w:rPr>
          <w:rFonts w:eastAsia="SimSun"/>
          <w:sz w:val="24"/>
          <w:szCs w:val="24"/>
        </w:rPr>
      </w:pPr>
      <w:r w:rsidRPr="00C77803">
        <w:rPr>
          <w:rFonts w:eastAsia="SimSun"/>
          <w:sz w:val="24"/>
          <w:szCs w:val="24"/>
          <w:lang w:val="zh-CN"/>
        </w:rPr>
        <w:t>力求将以价值为中心和以估值为基础的杠杆点结合起来的行动更有可能催化转型变革。这些行动是：（一）通过开展相关和稳健的估值，承认自然价值的多元性；（二）将估值纳入决策过程的不同阶段，以充分考虑多元自然价值；（三）改革政策，以使激励措施、权利和法律条例符合多元自然价值，并赋予行为体权能，以表达和践行其符合可持续性的价值；（四）创造空间，以审议、制定和改变与全球商定的可持续性和公正目标相适应的社会目标和规范（摘要图</w:t>
      </w:r>
      <w:r w:rsidRPr="00C77803">
        <w:rPr>
          <w:rFonts w:eastAsia="SimSun"/>
          <w:sz w:val="24"/>
          <w:szCs w:val="24"/>
          <w:lang w:val="zh-CN"/>
        </w:rPr>
        <w:t>7</w:t>
      </w:r>
      <w:r w:rsidRPr="00C77803">
        <w:rPr>
          <w:rFonts w:eastAsia="SimSun"/>
          <w:sz w:val="24"/>
          <w:szCs w:val="24"/>
          <w:lang w:val="zh-CN"/>
        </w:rPr>
        <w:t>）。通过将自下而上的办法（例如通过公众协商赋予公民社会权能）与自上而下的办法（例如改变法规和政策框架）结合起来，可以有助于激活后两个更深层次的杠杆点。</w:t>
      </w:r>
    </w:p>
    <w:p w14:paraId="1D9E1A85" w14:textId="2CE3270B" w:rsidR="003F330C" w:rsidRPr="001831D5" w:rsidRDefault="003F330C" w:rsidP="00401308">
      <w:pPr>
        <w:pBdr>
          <w:top w:val="nil"/>
          <w:left w:val="nil"/>
          <w:bottom w:val="nil"/>
          <w:right w:val="nil"/>
          <w:between w:val="nil"/>
        </w:pBdr>
        <w:shd w:val="clear" w:color="auto" w:fill="C5E0B3"/>
        <w:spacing w:before="240" w:line="240" w:lineRule="auto"/>
        <w:rPr>
          <w:rFonts w:eastAsia="SimHei"/>
          <w:b/>
          <w:bCs/>
          <w:sz w:val="28"/>
          <w:szCs w:val="28"/>
          <w:lang w:val="zh-CN"/>
        </w:rPr>
      </w:pPr>
      <w:r w:rsidRPr="001831D5">
        <w:rPr>
          <w:rFonts w:eastAsia="SimHei"/>
          <w:b/>
          <w:bCs/>
          <w:sz w:val="28"/>
          <w:szCs w:val="28"/>
          <w:lang w:val="zh-CN"/>
        </w:rPr>
        <w:t>关键信息</w:t>
      </w:r>
      <w:r w:rsidRPr="001831D5">
        <w:rPr>
          <w:rFonts w:eastAsia="SimHei"/>
          <w:b/>
          <w:bCs/>
          <w:sz w:val="28"/>
          <w:szCs w:val="28"/>
          <w:lang w:val="zh-CN"/>
        </w:rPr>
        <w:t>10.</w:t>
      </w:r>
      <w:r w:rsidR="001C587D">
        <w:rPr>
          <w:rFonts w:eastAsia="SimHei"/>
          <w:b/>
          <w:bCs/>
          <w:sz w:val="28"/>
          <w:szCs w:val="28"/>
          <w:lang w:val="zh-CN"/>
        </w:rPr>
        <w:t xml:space="preserve"> </w:t>
      </w:r>
      <w:r w:rsidRPr="001831D5">
        <w:rPr>
          <w:rFonts w:eastAsia="SimHei"/>
          <w:b/>
          <w:bCs/>
          <w:sz w:val="28"/>
          <w:szCs w:val="28"/>
          <w:lang w:val="zh-CN"/>
        </w:rPr>
        <w:t>信息、资源（即技术和资金）以及能力差距阻碍了将多元自然价值纳入决策。能力建设和发展，以及各类社会行为体之间的协作，可以有助于弥补这些差距</w:t>
      </w:r>
      <w:r w:rsidR="0027712E">
        <w:rPr>
          <w:rFonts w:eastAsia="SimHei" w:hint="eastAsia"/>
          <w:b/>
          <w:bCs/>
          <w:sz w:val="28"/>
          <w:szCs w:val="28"/>
          <w:lang w:val="zh-CN"/>
        </w:rPr>
        <w:t xml:space="preserve"> </w:t>
      </w:r>
      <w:r w:rsidRPr="001831D5">
        <w:rPr>
          <w:rFonts w:eastAsia="SimHei"/>
          <w:b/>
          <w:bCs/>
          <w:sz w:val="28"/>
          <w:szCs w:val="28"/>
          <w:lang w:val="zh-CN"/>
        </w:rPr>
        <w:t>{D1, D2, D3, D4, D5, D6, D7, D8, D9}</w:t>
      </w:r>
      <w:r w:rsidRPr="001831D5">
        <w:rPr>
          <w:rFonts w:eastAsia="SimHei"/>
          <w:b/>
          <w:bCs/>
          <w:sz w:val="28"/>
          <w:szCs w:val="28"/>
          <w:lang w:val="zh-CN"/>
        </w:rPr>
        <w:t>。</w:t>
      </w:r>
    </w:p>
    <w:p w14:paraId="556C1A63" w14:textId="3ED8D739" w:rsidR="003F330C" w:rsidRPr="00C77803" w:rsidRDefault="003F330C" w:rsidP="00C77803">
      <w:pPr>
        <w:tabs>
          <w:tab w:val="left" w:pos="1247"/>
          <w:tab w:val="left" w:pos="1814"/>
          <w:tab w:val="left" w:pos="2381"/>
          <w:tab w:val="left" w:pos="2948"/>
          <w:tab w:val="left" w:pos="3515"/>
        </w:tabs>
        <w:spacing w:line="240" w:lineRule="auto"/>
        <w:ind w:left="720"/>
        <w:rPr>
          <w:rFonts w:eastAsia="SimSun"/>
          <w:sz w:val="24"/>
          <w:szCs w:val="24"/>
        </w:rPr>
      </w:pPr>
      <w:r w:rsidRPr="00C77803">
        <w:rPr>
          <w:rFonts w:eastAsia="SimSun"/>
          <w:sz w:val="24"/>
          <w:szCs w:val="24"/>
          <w:lang w:val="zh-CN"/>
        </w:rPr>
        <w:t>知识与行动之间的关键差距在世界上的发达和发展中区域之间分布不均，通过弥补这些差距，可以推进必要的转型变革，以落实《</w:t>
      </w:r>
      <w:r w:rsidRPr="00C77803">
        <w:rPr>
          <w:rFonts w:eastAsia="SimSun"/>
          <w:sz w:val="24"/>
          <w:szCs w:val="24"/>
          <w:lang w:val="zh-CN"/>
        </w:rPr>
        <w:t>2030</w:t>
      </w:r>
      <w:r w:rsidRPr="00C77803">
        <w:rPr>
          <w:rFonts w:eastAsia="SimSun"/>
          <w:sz w:val="24"/>
          <w:szCs w:val="24"/>
          <w:lang w:val="zh-CN"/>
        </w:rPr>
        <w:t>年可持续发展议程》、今后的</w:t>
      </w:r>
      <w:r w:rsidRPr="00C77803">
        <w:rPr>
          <w:rFonts w:eastAsia="SimSun"/>
          <w:sz w:val="24"/>
          <w:szCs w:val="24"/>
          <w:lang w:val="zh-CN"/>
        </w:rPr>
        <w:t>2020</w:t>
      </w:r>
      <w:r w:rsidRPr="00C77803">
        <w:rPr>
          <w:rFonts w:eastAsia="SimSun"/>
          <w:sz w:val="24"/>
          <w:szCs w:val="24"/>
          <w:lang w:val="zh-CN"/>
        </w:rPr>
        <w:t>年后全球生物多样性框架和</w:t>
      </w:r>
      <w:r w:rsidRPr="00C77803">
        <w:rPr>
          <w:rFonts w:eastAsia="SimSun"/>
          <w:sz w:val="24"/>
          <w:szCs w:val="24"/>
          <w:lang w:val="zh-CN"/>
        </w:rPr>
        <w:t>2050</w:t>
      </w:r>
      <w:r w:rsidRPr="00C77803">
        <w:rPr>
          <w:rFonts w:eastAsia="SimSun"/>
          <w:sz w:val="24"/>
          <w:szCs w:val="24"/>
          <w:lang w:val="zh-CN"/>
        </w:rPr>
        <w:t>年生物多样性愿景。可以通过在决策中对多元自然价值作出有意义、有针对性、有包容性、具正当性的</w:t>
      </w:r>
      <w:r w:rsidRPr="00AB5328">
        <w:rPr>
          <w:rFonts w:eastAsia="SimSun"/>
          <w:sz w:val="24"/>
          <w:szCs w:val="24"/>
          <w:lang w:val="zh-CN"/>
        </w:rPr>
        <w:t>反复考虑</w:t>
      </w:r>
      <w:r w:rsidRPr="00C77803">
        <w:rPr>
          <w:rFonts w:eastAsia="SimSun"/>
          <w:sz w:val="24"/>
          <w:szCs w:val="24"/>
          <w:lang w:val="zh-CN"/>
        </w:rPr>
        <w:t>来解决这些差距。符合可持续性的价值，包括土著人民和地方社区的价值，可以指导设计和执行变革性政策工具、跨部门发展政策以及跨尺度政策倡议。</w:t>
      </w:r>
    </w:p>
    <w:p w14:paraId="2F3D190A" w14:textId="395024AB" w:rsidR="003F330C" w:rsidRPr="00C77803" w:rsidRDefault="003F330C" w:rsidP="00C77803">
      <w:pPr>
        <w:tabs>
          <w:tab w:val="left" w:pos="1247"/>
          <w:tab w:val="left" w:pos="1814"/>
          <w:tab w:val="left" w:pos="2381"/>
          <w:tab w:val="left" w:pos="2948"/>
          <w:tab w:val="left" w:pos="3515"/>
        </w:tabs>
        <w:spacing w:line="240" w:lineRule="auto"/>
        <w:ind w:left="720"/>
        <w:rPr>
          <w:rFonts w:eastAsia="SimSun"/>
          <w:sz w:val="24"/>
          <w:szCs w:val="24"/>
        </w:rPr>
      </w:pPr>
      <w:r w:rsidRPr="00C77803">
        <w:rPr>
          <w:rFonts w:eastAsia="SimSun"/>
          <w:sz w:val="24"/>
          <w:szCs w:val="24"/>
          <w:lang w:val="zh-CN"/>
        </w:rPr>
        <w:lastRenderedPageBreak/>
        <w:t>使价值与可持续性保持一致需要解决价值相互抵触问题。这反过来需要培养各类决策者的能力，以：（一）</w:t>
      </w:r>
      <w:r w:rsidRPr="00C77803">
        <w:rPr>
          <w:rFonts w:eastAsia="SimSun"/>
          <w:sz w:val="24"/>
          <w:szCs w:val="24"/>
          <w:lang w:val="zh-CN"/>
        </w:rPr>
        <w:t xml:space="preserve"> </w:t>
      </w:r>
      <w:r w:rsidRPr="00C77803">
        <w:rPr>
          <w:rFonts w:eastAsia="SimSun"/>
          <w:sz w:val="24"/>
          <w:szCs w:val="24"/>
          <w:lang w:val="zh-CN"/>
        </w:rPr>
        <w:t>增强他们认识和解决权力和公平不对称问题的动力；（二）通过加强提供所需资源</w:t>
      </w:r>
      <w:r w:rsidRPr="00C77803">
        <w:rPr>
          <w:rFonts w:eastAsia="SimSun"/>
          <w:sz w:val="24"/>
          <w:szCs w:val="24"/>
          <w:lang w:val="zh-CN"/>
        </w:rPr>
        <w:t xml:space="preserve"> </w:t>
      </w:r>
      <w:r w:rsidRPr="00C77803">
        <w:rPr>
          <w:rFonts w:eastAsia="SimSun"/>
          <w:sz w:val="24"/>
          <w:szCs w:val="24"/>
          <w:lang w:val="zh-CN"/>
        </w:rPr>
        <w:t>（如技术和财政资源）来采用适当的估值方法和办法；（三）促进涉及不同类型知识的包容性社会学习，包括学习土著人民和地方社区的传统知识；（四）通过谈判在利益攸关方的不同利益和价值之间达成妥协，以实现公平的结果；（五）提高跨部门和跨管辖尺度的一致性；（六）提高决策的透明度和问责制。</w:t>
      </w:r>
    </w:p>
    <w:p w14:paraId="55F65CA3" w14:textId="17C7CDA4" w:rsidR="003F330C" w:rsidRPr="00C77803" w:rsidRDefault="003F330C" w:rsidP="00C77803">
      <w:pPr>
        <w:tabs>
          <w:tab w:val="left" w:pos="1247"/>
          <w:tab w:val="left" w:pos="1814"/>
          <w:tab w:val="left" w:pos="2381"/>
          <w:tab w:val="left" w:pos="2948"/>
          <w:tab w:val="left" w:pos="3515"/>
        </w:tabs>
        <w:spacing w:line="240" w:lineRule="auto"/>
        <w:ind w:left="720"/>
        <w:rPr>
          <w:rFonts w:eastAsia="SimSun"/>
          <w:sz w:val="24"/>
          <w:szCs w:val="24"/>
        </w:rPr>
      </w:pPr>
      <w:r w:rsidRPr="00C77803">
        <w:rPr>
          <w:rFonts w:eastAsia="SimSun"/>
          <w:sz w:val="24"/>
          <w:szCs w:val="24"/>
          <w:lang w:val="zh-CN"/>
        </w:rPr>
        <w:t>克服知识与行动之间的差距，例如理解和解决利益攸关方及其价值之间的权力不对称问题，并使估值供应与需求相适应方面的差距，可以推进以价值为中心的全系统转型。为了扭转当前的生物多样性危机并为人类和自然打造更可持续和更公正的未来，需要通过各类社会行为体之间的协作来进行以价值为中心的转型。</w:t>
      </w:r>
    </w:p>
    <w:p w14:paraId="07B12CE7" w14:textId="77777777" w:rsidR="003F330C" w:rsidRPr="00C77803" w:rsidRDefault="003F330C" w:rsidP="00C77803">
      <w:pPr>
        <w:spacing w:line="240" w:lineRule="auto"/>
        <w:rPr>
          <w:rFonts w:eastAsia="SimSun"/>
          <w:b/>
          <w:sz w:val="24"/>
          <w:szCs w:val="24"/>
          <w:shd w:val="clear" w:color="auto" w:fill="D9D9D9"/>
        </w:rPr>
      </w:pPr>
      <w:r w:rsidRPr="00C77803">
        <w:rPr>
          <w:rFonts w:eastAsia="SimSun"/>
          <w:sz w:val="24"/>
          <w:szCs w:val="24"/>
        </w:rPr>
        <w:br w:type="page"/>
      </w:r>
    </w:p>
    <w:p w14:paraId="33145BB5" w14:textId="77777777" w:rsidR="003F330C" w:rsidRPr="001C587D" w:rsidRDefault="003F330C" w:rsidP="00401308">
      <w:pPr>
        <w:shd w:val="clear" w:color="auto" w:fill="C5E0B3" w:themeFill="accent6" w:themeFillTint="66"/>
        <w:spacing w:line="240" w:lineRule="auto"/>
        <w:jc w:val="left"/>
        <w:rPr>
          <w:rFonts w:eastAsia="SimHei"/>
          <w:b/>
          <w:sz w:val="28"/>
          <w:szCs w:val="28"/>
          <w:shd w:val="clear" w:color="auto" w:fill="D9EAD3"/>
        </w:rPr>
      </w:pPr>
      <w:r w:rsidRPr="001C587D">
        <w:rPr>
          <w:rFonts w:eastAsia="SimHei"/>
          <w:b/>
          <w:bCs/>
          <w:sz w:val="28"/>
          <w:szCs w:val="28"/>
          <w:lang w:val="zh-CN"/>
        </w:rPr>
        <w:lastRenderedPageBreak/>
        <w:t>背景信息</w:t>
      </w:r>
    </w:p>
    <w:p w14:paraId="2F0EF4AA" w14:textId="77777777" w:rsidR="003F330C" w:rsidRPr="001C587D" w:rsidRDefault="003F330C" w:rsidP="00401308">
      <w:pPr>
        <w:pBdr>
          <w:top w:val="nil"/>
          <w:left w:val="nil"/>
          <w:bottom w:val="nil"/>
          <w:right w:val="nil"/>
          <w:between w:val="nil"/>
        </w:pBdr>
        <w:shd w:val="clear" w:color="auto" w:fill="C5E0B3"/>
        <w:spacing w:line="240" w:lineRule="auto"/>
        <w:jc w:val="left"/>
        <w:rPr>
          <w:rFonts w:eastAsia="SimHei"/>
          <w:b/>
          <w:sz w:val="28"/>
          <w:szCs w:val="28"/>
        </w:rPr>
      </w:pPr>
      <w:r w:rsidRPr="001C587D">
        <w:rPr>
          <w:rFonts w:eastAsia="SimHei"/>
          <w:b/>
          <w:bCs/>
          <w:sz w:val="28"/>
          <w:szCs w:val="28"/>
        </w:rPr>
        <w:t>A.</w:t>
      </w:r>
      <w:r w:rsidRPr="001C587D">
        <w:rPr>
          <w:rFonts w:eastAsia="SimHei"/>
          <w:sz w:val="28"/>
          <w:szCs w:val="28"/>
        </w:rPr>
        <w:t xml:space="preserve"> </w:t>
      </w:r>
      <w:r w:rsidRPr="001C587D">
        <w:rPr>
          <w:rFonts w:eastAsia="SimHei"/>
          <w:b/>
          <w:bCs/>
          <w:sz w:val="28"/>
          <w:szCs w:val="28"/>
          <w:lang w:val="zh-CN"/>
        </w:rPr>
        <w:t>理解多元自然价值。</w:t>
      </w:r>
    </w:p>
    <w:p w14:paraId="6BCCE34A" w14:textId="78E0FD2A" w:rsidR="003F330C" w:rsidRPr="001C587D" w:rsidRDefault="003F330C" w:rsidP="00C77803">
      <w:pPr>
        <w:shd w:val="clear" w:color="auto" w:fill="C5E0B3" w:themeFill="accent6" w:themeFillTint="66"/>
        <w:spacing w:before="240" w:line="240" w:lineRule="auto"/>
        <w:rPr>
          <w:rFonts w:eastAsia="SimHei"/>
          <w:b/>
          <w:bCs/>
          <w:sz w:val="28"/>
          <w:szCs w:val="28"/>
        </w:rPr>
      </w:pPr>
      <w:r w:rsidRPr="001C587D">
        <w:rPr>
          <w:rFonts w:eastAsia="SimHei"/>
          <w:b/>
          <w:bCs/>
          <w:sz w:val="28"/>
          <w:szCs w:val="28"/>
          <w:lang w:val="zh-CN"/>
        </w:rPr>
        <w:t>A1.</w:t>
      </w:r>
      <w:r w:rsidR="001C587D">
        <w:rPr>
          <w:rFonts w:eastAsia="SimHei"/>
          <w:b/>
          <w:bCs/>
          <w:sz w:val="28"/>
          <w:szCs w:val="28"/>
          <w:lang w:val="zh-CN"/>
        </w:rPr>
        <w:t xml:space="preserve"> </w:t>
      </w:r>
      <w:r w:rsidRPr="001C587D">
        <w:rPr>
          <w:rFonts w:eastAsia="SimHei"/>
          <w:b/>
          <w:bCs/>
          <w:sz w:val="28"/>
          <w:szCs w:val="28"/>
          <w:lang w:val="zh-CN"/>
        </w:rPr>
        <w:t>几千年来，世界各地的人们发展出许多理解自然和与自然联系的方式，</w:t>
      </w:r>
      <w:r w:rsidRPr="001C587D">
        <w:rPr>
          <w:rFonts w:eastAsia="SimHei"/>
          <w:b/>
          <w:bCs/>
          <w:sz w:val="28"/>
          <w:szCs w:val="28"/>
          <w:lang w:val="zh-CN"/>
        </w:rPr>
        <w:t xml:space="preserve"> </w:t>
      </w:r>
      <w:r w:rsidRPr="001C587D">
        <w:rPr>
          <w:rFonts w:eastAsia="SimHei"/>
          <w:b/>
          <w:bCs/>
          <w:sz w:val="28"/>
          <w:szCs w:val="28"/>
          <w:lang w:val="zh-CN"/>
        </w:rPr>
        <w:t>从而导致自然价值及其对人类的贡献的高度多元化</w:t>
      </w:r>
      <w:r w:rsidRPr="00CF3D72">
        <w:rPr>
          <w:rFonts w:ascii="KaiTi" w:eastAsia="KaiTi" w:hAnsi="KaiTi"/>
          <w:b/>
          <w:bCs/>
          <w:sz w:val="28"/>
          <w:szCs w:val="28"/>
          <w:lang w:val="zh-CN"/>
        </w:rPr>
        <w:t>（</w:t>
      </w:r>
      <w:r w:rsidRPr="00AB5328">
        <w:rPr>
          <w:rFonts w:ascii="KaiTi" w:eastAsia="KaiTi" w:hAnsi="KaiTi"/>
          <w:b/>
          <w:bCs/>
          <w:sz w:val="28"/>
          <w:szCs w:val="28"/>
          <w:lang w:val="zh-CN"/>
        </w:rPr>
        <w:t>充分</w:t>
      </w:r>
      <w:r w:rsidR="002A6790" w:rsidRPr="003D56D8">
        <w:rPr>
          <w:rFonts w:ascii="KaiTi" w:eastAsia="KaiTi" w:hAnsi="KaiTi" w:hint="eastAsia"/>
          <w:b/>
          <w:bCs/>
          <w:sz w:val="28"/>
          <w:szCs w:val="28"/>
          <w:lang w:val="zh-CN"/>
        </w:rPr>
        <w:t>成立</w:t>
      </w:r>
      <w:r w:rsidRPr="00CF3D72">
        <w:rPr>
          <w:rFonts w:ascii="KaiTi" w:eastAsia="KaiTi" w:hAnsi="KaiTi"/>
          <w:b/>
          <w:bCs/>
          <w:sz w:val="28"/>
          <w:szCs w:val="28"/>
          <w:lang w:val="zh-CN"/>
        </w:rPr>
        <w:t>）</w:t>
      </w:r>
      <w:r w:rsidRPr="001C587D">
        <w:rPr>
          <w:rFonts w:eastAsia="SimHei"/>
          <w:b/>
          <w:bCs/>
          <w:sz w:val="28"/>
          <w:szCs w:val="28"/>
          <w:lang w:val="zh-CN"/>
        </w:rPr>
        <w:t>。</w:t>
      </w:r>
    </w:p>
    <w:p w14:paraId="2E387D4D" w14:textId="15FFD59D"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许多学科研究了人与自然的关系，形成了对自然价值的多</w:t>
      </w:r>
      <w:r w:rsidR="0014164A">
        <w:rPr>
          <w:rFonts w:eastAsia="SimSun" w:hint="eastAsia"/>
          <w:sz w:val="24"/>
          <w:szCs w:val="24"/>
          <w:lang w:val="zh-CN"/>
        </w:rPr>
        <w:t>重</w:t>
      </w:r>
      <w:r w:rsidRPr="00C77803">
        <w:rPr>
          <w:rFonts w:eastAsia="SimSun"/>
          <w:sz w:val="24"/>
          <w:szCs w:val="24"/>
          <w:lang w:val="zh-CN"/>
        </w:rPr>
        <w:t>概念化</w:t>
      </w:r>
      <w:r w:rsidRPr="00CD61D8">
        <w:rPr>
          <w:rFonts w:ascii="KaiTi" w:eastAsia="KaiTi" w:hAnsi="KaiTi"/>
          <w:sz w:val="24"/>
          <w:szCs w:val="24"/>
          <w:lang w:val="zh-CN"/>
        </w:rPr>
        <w:t>（</w:t>
      </w:r>
      <w:r w:rsidRPr="00AB5328">
        <w:rPr>
          <w:rFonts w:ascii="KaiTi" w:eastAsia="KaiTi" w:hAnsi="KaiTi"/>
          <w:sz w:val="24"/>
          <w:szCs w:val="24"/>
          <w:lang w:val="zh-CN"/>
        </w:rPr>
        <w:t>充分</w:t>
      </w:r>
      <w:r w:rsidR="002A6790" w:rsidRPr="003D56D8">
        <w:rPr>
          <w:rFonts w:ascii="KaiTi" w:eastAsia="KaiTi" w:hAnsi="KaiTi" w:hint="eastAsia"/>
          <w:sz w:val="24"/>
          <w:szCs w:val="24"/>
          <w:lang w:val="zh-CN"/>
        </w:rPr>
        <w:t>成立</w:t>
      </w:r>
      <w:r w:rsidRPr="00CD61D8">
        <w:rPr>
          <w:rFonts w:ascii="KaiTi" w:eastAsia="KaiTi" w:hAnsi="KaiTi"/>
          <w:sz w:val="24"/>
          <w:szCs w:val="24"/>
          <w:lang w:val="zh-CN"/>
        </w:rPr>
        <w:t>）</w:t>
      </w:r>
      <w:r w:rsidRPr="00C77803">
        <w:rPr>
          <w:rFonts w:eastAsia="SimSun"/>
          <w:sz w:val="24"/>
          <w:szCs w:val="24"/>
          <w:lang w:val="zh-CN"/>
        </w:rPr>
        <w:t>{2.1.1;</w:t>
      </w:r>
      <w:r w:rsidR="00CD61D8">
        <w:rPr>
          <w:rFonts w:eastAsia="SimSun"/>
          <w:sz w:val="24"/>
          <w:szCs w:val="24"/>
          <w:lang w:val="zh-CN"/>
        </w:rPr>
        <w:t xml:space="preserve"> </w:t>
      </w:r>
      <w:r w:rsidRPr="00C77803">
        <w:rPr>
          <w:rFonts w:eastAsia="SimSun"/>
          <w:sz w:val="24"/>
          <w:szCs w:val="24"/>
          <w:lang w:val="zh-CN"/>
        </w:rPr>
        <w:t>2.3.1}</w:t>
      </w:r>
      <w:r w:rsidRPr="00C77803">
        <w:rPr>
          <w:rFonts w:eastAsia="SimSun"/>
          <w:sz w:val="24"/>
          <w:szCs w:val="24"/>
          <w:lang w:val="zh-CN"/>
        </w:rPr>
        <w:t>。在科学和管理中，生态系统服务框架已被广泛用于将自然的不同方面与人类的良好生活质量联系起来。生物多样性平台的自然对人类的贡献框架旨在更明确地纳入责任、互惠和尊重自然等价值，并接纳将人类视为自然一部分的其他知识体系，例如土著人民和地方社区的知识体系，以及以人与自然的整体福祉为中心的新兴运动</w:t>
      </w:r>
      <w:r w:rsidRPr="00CD61D8">
        <w:rPr>
          <w:rFonts w:ascii="KaiTi" w:eastAsia="KaiTi" w:hAnsi="KaiTi"/>
          <w:sz w:val="24"/>
          <w:szCs w:val="24"/>
          <w:lang w:val="zh-CN"/>
        </w:rPr>
        <w:t>（充分</w:t>
      </w:r>
      <w:r w:rsidR="002A6790">
        <w:rPr>
          <w:rFonts w:ascii="KaiTi" w:eastAsia="KaiTi" w:hAnsi="KaiTi" w:hint="eastAsia"/>
          <w:sz w:val="24"/>
          <w:szCs w:val="24"/>
          <w:lang w:val="zh-CN"/>
        </w:rPr>
        <w:t>成立</w:t>
      </w:r>
      <w:r w:rsidRPr="00CD61D8">
        <w:rPr>
          <w:rFonts w:ascii="KaiTi" w:eastAsia="KaiTi" w:hAnsi="KaiTi"/>
          <w:sz w:val="24"/>
          <w:szCs w:val="24"/>
          <w:lang w:val="zh-CN"/>
        </w:rPr>
        <w:t>）</w:t>
      </w:r>
      <w:r w:rsidRPr="00C77803">
        <w:rPr>
          <w:rFonts w:eastAsia="SimSun"/>
          <w:sz w:val="24"/>
          <w:szCs w:val="24"/>
          <w:lang w:val="zh-CN"/>
        </w:rPr>
        <w:t>{2.2.1;</w:t>
      </w:r>
      <w:r w:rsidR="001C587D">
        <w:rPr>
          <w:rFonts w:eastAsia="SimSun"/>
          <w:sz w:val="24"/>
          <w:szCs w:val="24"/>
        </w:rPr>
        <w:t xml:space="preserve"> </w:t>
      </w:r>
      <w:r w:rsidRPr="00C77803">
        <w:rPr>
          <w:rFonts w:eastAsia="SimSun"/>
          <w:sz w:val="24"/>
          <w:szCs w:val="24"/>
          <w:lang w:val="zh-CN"/>
        </w:rPr>
        <w:t>2.2.2;</w:t>
      </w:r>
      <w:r w:rsidR="001C587D">
        <w:rPr>
          <w:rFonts w:eastAsia="SimSun"/>
          <w:sz w:val="24"/>
          <w:szCs w:val="24"/>
          <w:lang w:val="zh-CN"/>
        </w:rPr>
        <w:t xml:space="preserve"> </w:t>
      </w:r>
      <w:r w:rsidRPr="00C77803">
        <w:rPr>
          <w:rFonts w:eastAsia="SimSun"/>
          <w:sz w:val="24"/>
          <w:szCs w:val="24"/>
          <w:lang w:val="zh-CN"/>
        </w:rPr>
        <w:t>2.2.3.2;</w:t>
      </w:r>
      <w:r w:rsidR="001C587D">
        <w:rPr>
          <w:rFonts w:eastAsia="SimSun"/>
          <w:sz w:val="24"/>
          <w:szCs w:val="24"/>
          <w:lang w:val="zh-CN"/>
        </w:rPr>
        <w:t xml:space="preserve"> </w:t>
      </w:r>
      <w:r w:rsidRPr="00C77803">
        <w:rPr>
          <w:rFonts w:eastAsia="SimSun"/>
          <w:sz w:val="24"/>
          <w:szCs w:val="24"/>
          <w:lang w:val="zh-CN"/>
        </w:rPr>
        <w:t>2.3.2.1;</w:t>
      </w:r>
      <w:r w:rsidR="001C587D">
        <w:rPr>
          <w:rFonts w:eastAsia="SimSun"/>
          <w:sz w:val="24"/>
          <w:szCs w:val="24"/>
          <w:lang w:val="zh-CN"/>
        </w:rPr>
        <w:t xml:space="preserve"> </w:t>
      </w:r>
      <w:r w:rsidRPr="00C77803">
        <w:rPr>
          <w:rFonts w:eastAsia="SimSun"/>
          <w:sz w:val="24"/>
          <w:szCs w:val="24"/>
          <w:lang w:val="zh-CN"/>
        </w:rPr>
        <w:t>4.4.2;</w:t>
      </w:r>
      <w:r w:rsidR="001C587D">
        <w:rPr>
          <w:rFonts w:eastAsia="SimSun"/>
          <w:sz w:val="24"/>
          <w:szCs w:val="24"/>
          <w:lang w:val="zh-CN"/>
        </w:rPr>
        <w:t xml:space="preserve"> </w:t>
      </w:r>
      <w:r w:rsidRPr="00C77803">
        <w:rPr>
          <w:rFonts w:eastAsia="SimSun"/>
          <w:sz w:val="24"/>
          <w:szCs w:val="24"/>
          <w:lang w:val="zh-CN"/>
        </w:rPr>
        <w:t>4.4.3}</w:t>
      </w:r>
      <w:r w:rsidRPr="00C77803">
        <w:rPr>
          <w:rFonts w:eastAsia="SimSun"/>
          <w:sz w:val="24"/>
          <w:szCs w:val="24"/>
          <w:lang w:val="zh-CN"/>
        </w:rPr>
        <w:t>。</w:t>
      </w:r>
    </w:p>
    <w:p w14:paraId="482BD0B5" w14:textId="75F50051"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人与自然产生关系的诸多方式可以大致分为</w:t>
      </w:r>
      <w:r w:rsidRPr="00CD61D8">
        <w:rPr>
          <w:rFonts w:ascii="KaiTi" w:eastAsia="KaiTi" w:hAnsi="KaiTi"/>
          <w:sz w:val="24"/>
          <w:szCs w:val="24"/>
          <w:lang w:val="zh-CN"/>
        </w:rPr>
        <w:t>依靠自然为生、与自然共生、生活在自然中</w:t>
      </w:r>
      <w:r w:rsidRPr="00C77803">
        <w:rPr>
          <w:rFonts w:eastAsia="SimSun"/>
          <w:sz w:val="24"/>
          <w:szCs w:val="24"/>
          <w:lang w:val="zh-CN"/>
        </w:rPr>
        <w:t>和</w:t>
      </w:r>
      <w:r w:rsidRPr="00CD61D8">
        <w:rPr>
          <w:rFonts w:ascii="KaiTi" w:eastAsia="KaiTi" w:hAnsi="KaiTi"/>
          <w:sz w:val="24"/>
          <w:szCs w:val="24"/>
          <w:lang w:val="zh-CN"/>
        </w:rPr>
        <w:t>像自然一样生活</w:t>
      </w:r>
      <w:r w:rsidRPr="00C77803">
        <w:rPr>
          <w:rFonts w:eastAsia="SimSun"/>
          <w:sz w:val="24"/>
          <w:szCs w:val="24"/>
          <w:lang w:val="zh-CN"/>
        </w:rPr>
        <w:t>等模式，它们还反映出多元的世界观、知识体系、</w:t>
      </w:r>
      <w:r w:rsidR="009C5990">
        <w:rPr>
          <w:rFonts w:eastAsia="SimSun" w:hint="eastAsia"/>
          <w:sz w:val="24"/>
          <w:szCs w:val="24"/>
          <w:lang w:val="zh-CN"/>
        </w:rPr>
        <w:t>宽</w:t>
      </w:r>
      <w:r w:rsidRPr="00C77803">
        <w:rPr>
          <w:rFonts w:eastAsia="SimSun"/>
          <w:sz w:val="24"/>
          <w:szCs w:val="24"/>
          <w:lang w:val="zh-CN"/>
        </w:rPr>
        <w:t>泛及</w:t>
      </w:r>
      <w:r w:rsidR="005908FF">
        <w:rPr>
          <w:rFonts w:eastAsia="SimSun" w:hint="eastAsia"/>
          <w:sz w:val="24"/>
          <w:szCs w:val="24"/>
          <w:lang w:val="zh-CN"/>
        </w:rPr>
        <w:t>特定</w:t>
      </w:r>
      <w:r w:rsidRPr="00C77803">
        <w:rPr>
          <w:rFonts w:eastAsia="SimSun"/>
          <w:sz w:val="24"/>
          <w:szCs w:val="24"/>
          <w:lang w:val="zh-CN"/>
        </w:rPr>
        <w:t>价值（</w:t>
      </w:r>
      <w:r w:rsidR="00C44807" w:rsidRPr="003D56D8">
        <w:rPr>
          <w:rFonts w:ascii="KaiTi" w:eastAsia="KaiTi" w:hAnsi="KaiTi" w:hint="eastAsia"/>
          <w:sz w:val="24"/>
          <w:szCs w:val="24"/>
          <w:lang w:val="zh-CN"/>
        </w:rPr>
        <w:t>已</w:t>
      </w:r>
      <w:r w:rsidR="002A6790" w:rsidRPr="003D56D8">
        <w:rPr>
          <w:rFonts w:ascii="KaiTi" w:eastAsia="KaiTi" w:hAnsi="KaiTi" w:hint="eastAsia"/>
          <w:sz w:val="24"/>
          <w:szCs w:val="24"/>
          <w:lang w:val="zh-CN"/>
        </w:rPr>
        <w:t>成立</w:t>
      </w:r>
      <w:r w:rsidRPr="003D56D8">
        <w:rPr>
          <w:rFonts w:ascii="KaiTi" w:eastAsia="KaiTi" w:hAnsi="KaiTi" w:hint="eastAsia"/>
          <w:sz w:val="24"/>
          <w:szCs w:val="24"/>
          <w:lang w:val="zh-CN"/>
        </w:rPr>
        <w:t>但不</w:t>
      </w:r>
      <w:r w:rsidR="002A6790" w:rsidRPr="003D56D8">
        <w:rPr>
          <w:rFonts w:ascii="KaiTi" w:eastAsia="KaiTi" w:hAnsi="KaiTi" w:hint="eastAsia"/>
          <w:sz w:val="24"/>
          <w:szCs w:val="24"/>
          <w:lang w:val="zh-CN"/>
        </w:rPr>
        <w:t>完整</w:t>
      </w:r>
      <w:r w:rsidRPr="00C77803">
        <w:rPr>
          <w:rFonts w:eastAsia="SimSun"/>
          <w:sz w:val="24"/>
          <w:szCs w:val="24"/>
          <w:lang w:val="zh-CN"/>
        </w:rPr>
        <w:t>）</w:t>
      </w:r>
      <w:r w:rsidRPr="00C77803">
        <w:rPr>
          <w:rFonts w:eastAsia="SimSun"/>
          <w:sz w:val="24"/>
          <w:szCs w:val="24"/>
          <w:lang w:val="zh-CN"/>
        </w:rPr>
        <w:t>{2.3.2}</w:t>
      </w:r>
      <w:r w:rsidRPr="00C77803">
        <w:rPr>
          <w:rFonts w:eastAsia="SimSun"/>
          <w:sz w:val="24"/>
          <w:szCs w:val="24"/>
          <w:lang w:val="zh-CN"/>
        </w:rPr>
        <w:t>。当人们认为自己</w:t>
      </w:r>
      <w:r w:rsidRPr="00CD61D8">
        <w:rPr>
          <w:rFonts w:ascii="KaiTi" w:eastAsia="KaiTi" w:hAnsi="KaiTi"/>
          <w:sz w:val="24"/>
          <w:szCs w:val="24"/>
          <w:lang w:val="zh-CN"/>
        </w:rPr>
        <w:t>依靠自然为生</w:t>
      </w:r>
      <w:r w:rsidRPr="00C77803">
        <w:rPr>
          <w:rFonts w:eastAsia="SimSun"/>
          <w:sz w:val="24"/>
          <w:szCs w:val="24"/>
          <w:lang w:val="zh-CN"/>
        </w:rPr>
        <w:t>时，他们强调自然为维持生计、需求和愿望提供资源的能力。因此，江河的价值在于它提供鱼类供人类食用。人们还可能将自己视为</w:t>
      </w:r>
      <w:r w:rsidRPr="00CD61D8">
        <w:rPr>
          <w:rFonts w:ascii="KaiTi" w:eastAsia="KaiTi" w:hAnsi="KaiTi"/>
          <w:sz w:val="24"/>
          <w:szCs w:val="24"/>
          <w:lang w:val="zh-CN"/>
        </w:rPr>
        <w:t>与自然共生</w:t>
      </w:r>
      <w:r w:rsidRPr="00C77803">
        <w:rPr>
          <w:rFonts w:eastAsia="SimSun"/>
          <w:sz w:val="24"/>
          <w:szCs w:val="24"/>
          <w:lang w:val="zh-CN"/>
        </w:rPr>
        <w:t>，即看重与</w:t>
      </w:r>
      <w:r w:rsidRPr="00CD61D8">
        <w:rPr>
          <w:rFonts w:ascii="SimSun" w:eastAsia="SimSun" w:hAnsi="SimSun"/>
          <w:sz w:val="24"/>
          <w:szCs w:val="24"/>
          <w:lang w:val="zh-CN"/>
        </w:rPr>
        <w:t>“非人类”相关</w:t>
      </w:r>
      <w:r w:rsidRPr="00C77803">
        <w:rPr>
          <w:rFonts w:eastAsia="SimSun"/>
          <w:sz w:val="24"/>
          <w:szCs w:val="24"/>
          <w:lang w:val="zh-CN"/>
        </w:rPr>
        <w:t>的生命支持过程。在这种情况下，江河中的鱼被视为有权独立于人类需求而茁壮生长。</w:t>
      </w:r>
      <w:r w:rsidRPr="00CD61D8">
        <w:rPr>
          <w:rFonts w:ascii="KaiTi" w:eastAsia="KaiTi" w:hAnsi="KaiTi"/>
          <w:sz w:val="24"/>
          <w:szCs w:val="24"/>
          <w:lang w:val="zh-CN"/>
        </w:rPr>
        <w:t>生活在自然中</w:t>
      </w:r>
      <w:r w:rsidRPr="00C77803">
        <w:rPr>
          <w:rFonts w:eastAsia="SimSun"/>
          <w:sz w:val="24"/>
          <w:szCs w:val="24"/>
          <w:lang w:val="zh-CN"/>
        </w:rPr>
        <w:t>是指作为人们的生活、行为和文化场景</w:t>
      </w:r>
      <w:r w:rsidR="006B04CD">
        <w:rPr>
          <w:rFonts w:eastAsia="SimSun" w:hint="eastAsia"/>
          <w:sz w:val="24"/>
          <w:szCs w:val="24"/>
          <w:lang w:val="zh-CN"/>
        </w:rPr>
        <w:t>场所</w:t>
      </w:r>
      <w:r w:rsidRPr="00C77803">
        <w:rPr>
          <w:rFonts w:eastAsia="SimSun"/>
          <w:sz w:val="24"/>
          <w:szCs w:val="24"/>
          <w:lang w:val="zh-CN"/>
        </w:rPr>
        <w:t>的重要性。因此，江河景观被视为有助于增强人们的地方感和身份认同的地域。最后，人们可能会将自己视为自然的一部分或</w:t>
      </w:r>
      <w:r w:rsidRPr="00CD61D8">
        <w:rPr>
          <w:rFonts w:ascii="KaiTi" w:eastAsia="KaiTi" w:hAnsi="KaiTi"/>
          <w:sz w:val="24"/>
          <w:szCs w:val="24"/>
          <w:lang w:val="zh-CN"/>
        </w:rPr>
        <w:t>像自然一样生活</w:t>
      </w:r>
      <w:r w:rsidRPr="00C77803">
        <w:rPr>
          <w:rFonts w:eastAsia="SimSun"/>
          <w:sz w:val="24"/>
          <w:szCs w:val="24"/>
          <w:lang w:val="zh-CN"/>
        </w:rPr>
        <w:t>，将自然视为自己的身体、心理和精神的一部分。在这种情况下，江河具有神圣或亲人价值，因为它支持亲属和相互依存等关系</w:t>
      </w:r>
      <w:r w:rsidRPr="00CD61D8">
        <w:rPr>
          <w:rFonts w:ascii="KaiTi" w:eastAsia="KaiTi" w:hAnsi="KaiTi"/>
          <w:sz w:val="24"/>
          <w:szCs w:val="24"/>
          <w:lang w:val="zh-CN"/>
        </w:rPr>
        <w:t>（充分</w:t>
      </w:r>
      <w:r w:rsidR="002A6790">
        <w:rPr>
          <w:rFonts w:ascii="KaiTi" w:eastAsia="KaiTi" w:hAnsi="KaiTi" w:hint="eastAsia"/>
          <w:sz w:val="24"/>
          <w:szCs w:val="24"/>
          <w:lang w:val="zh-CN"/>
        </w:rPr>
        <w:t>成立</w:t>
      </w:r>
      <w:r w:rsidRPr="00CD61D8">
        <w:rPr>
          <w:rFonts w:ascii="KaiTi" w:eastAsia="KaiTi" w:hAnsi="KaiTi"/>
          <w:sz w:val="24"/>
          <w:szCs w:val="24"/>
          <w:lang w:val="zh-CN"/>
        </w:rPr>
        <w:t>）</w:t>
      </w:r>
      <w:r w:rsidRPr="00C77803">
        <w:rPr>
          <w:rFonts w:eastAsia="SimSun"/>
          <w:sz w:val="24"/>
          <w:szCs w:val="24"/>
          <w:lang w:val="zh-CN"/>
        </w:rPr>
        <w:t>{2.2.1</w:t>
      </w:r>
      <w:r w:rsidR="00CF3D72">
        <w:rPr>
          <w:rFonts w:eastAsia="SimSun"/>
          <w:sz w:val="24"/>
          <w:szCs w:val="24"/>
          <w:lang w:val="zh-CN"/>
        </w:rPr>
        <w:t>; 2</w:t>
      </w:r>
      <w:r w:rsidRPr="00C77803">
        <w:rPr>
          <w:rFonts w:eastAsia="SimSun"/>
          <w:sz w:val="24"/>
          <w:szCs w:val="24"/>
          <w:lang w:val="zh-CN"/>
        </w:rPr>
        <w:t>.3.2.1}</w:t>
      </w:r>
      <w:r w:rsidRPr="00C77803">
        <w:rPr>
          <w:rFonts w:eastAsia="SimSun"/>
          <w:sz w:val="24"/>
          <w:szCs w:val="24"/>
          <w:lang w:val="zh-CN"/>
        </w:rPr>
        <w:t>。这些对自然的解释并不相互排斥，一种生命框架并非一定比另一种好。相反，它们可以在不同的时间和背景下以不同的组合共同表达。</w:t>
      </w:r>
    </w:p>
    <w:p w14:paraId="53F29282" w14:textId="531A201B" w:rsidR="003F330C" w:rsidRPr="001C587D" w:rsidRDefault="003F330C" w:rsidP="001C587D">
      <w:pPr>
        <w:shd w:val="clear" w:color="auto" w:fill="C5E0B3" w:themeFill="accent6" w:themeFillTint="66"/>
        <w:spacing w:before="240" w:line="240" w:lineRule="auto"/>
        <w:rPr>
          <w:rFonts w:eastAsia="SimHei"/>
          <w:b/>
          <w:bCs/>
          <w:sz w:val="28"/>
          <w:szCs w:val="28"/>
          <w:lang w:val="zh-CN"/>
        </w:rPr>
      </w:pPr>
      <w:r w:rsidRPr="001C587D">
        <w:rPr>
          <w:rFonts w:eastAsia="SimHei"/>
          <w:b/>
          <w:bCs/>
          <w:sz w:val="28"/>
          <w:szCs w:val="28"/>
          <w:lang w:val="zh-CN"/>
        </w:rPr>
        <w:t>A2.</w:t>
      </w:r>
      <w:r w:rsidR="00CD61D8">
        <w:rPr>
          <w:rFonts w:eastAsia="SimHei"/>
          <w:b/>
          <w:bCs/>
          <w:sz w:val="28"/>
          <w:szCs w:val="28"/>
          <w:lang w:val="zh-CN"/>
        </w:rPr>
        <w:t xml:space="preserve"> </w:t>
      </w:r>
      <w:r w:rsidRPr="001C587D">
        <w:rPr>
          <w:rFonts w:eastAsia="SimHei"/>
          <w:b/>
          <w:bCs/>
          <w:sz w:val="28"/>
          <w:szCs w:val="28"/>
          <w:lang w:val="zh-CN"/>
        </w:rPr>
        <w:t>使用全面的自然价值类型学可以为决策者理解和处理人与自然产生关系和评估自然价值的多元方式提供指导</w:t>
      </w:r>
      <w:r w:rsidRPr="00CF3D72">
        <w:rPr>
          <w:rFonts w:ascii="KaiTi" w:eastAsia="KaiTi" w:hAnsi="KaiTi"/>
          <w:b/>
          <w:bCs/>
          <w:sz w:val="28"/>
          <w:szCs w:val="28"/>
          <w:lang w:val="zh-CN"/>
        </w:rPr>
        <w:t>（充分</w:t>
      </w:r>
      <w:r w:rsidR="002A6790">
        <w:rPr>
          <w:rFonts w:ascii="KaiTi" w:eastAsia="KaiTi" w:hAnsi="KaiTi" w:hint="eastAsia"/>
          <w:b/>
          <w:bCs/>
          <w:sz w:val="28"/>
          <w:szCs w:val="28"/>
          <w:lang w:val="zh-CN"/>
        </w:rPr>
        <w:t>成立</w:t>
      </w:r>
      <w:r w:rsidRPr="00CF3D72">
        <w:rPr>
          <w:rFonts w:ascii="KaiTi" w:eastAsia="KaiTi" w:hAnsi="KaiTi"/>
          <w:b/>
          <w:bCs/>
          <w:sz w:val="28"/>
          <w:szCs w:val="28"/>
          <w:lang w:val="zh-CN"/>
        </w:rPr>
        <w:t>）</w:t>
      </w:r>
      <w:r w:rsidRPr="001C587D">
        <w:rPr>
          <w:rFonts w:eastAsia="SimHei"/>
          <w:b/>
          <w:bCs/>
          <w:sz w:val="28"/>
          <w:szCs w:val="28"/>
          <w:lang w:val="zh-CN"/>
        </w:rPr>
        <w:t>。</w:t>
      </w:r>
    </w:p>
    <w:p w14:paraId="78536993" w14:textId="6F3F7160" w:rsidR="00661254" w:rsidRPr="00C77803" w:rsidRDefault="003F330C" w:rsidP="00C77803">
      <w:pPr>
        <w:spacing w:after="240" w:line="240" w:lineRule="auto"/>
        <w:ind w:left="720"/>
        <w:rPr>
          <w:rFonts w:eastAsia="SimSun"/>
          <w:sz w:val="24"/>
          <w:szCs w:val="24"/>
        </w:rPr>
      </w:pPr>
      <w:r w:rsidRPr="00CD61D8">
        <w:rPr>
          <w:rFonts w:ascii="SimSun" w:eastAsia="SimSun" w:hAnsi="SimSun"/>
          <w:sz w:val="24"/>
          <w:szCs w:val="24"/>
          <w:lang w:val="zh-CN"/>
        </w:rPr>
        <w:t>“价值”</w:t>
      </w:r>
      <w:r w:rsidRPr="00C77803">
        <w:rPr>
          <w:rFonts w:eastAsia="SimSun"/>
          <w:sz w:val="24"/>
          <w:szCs w:val="24"/>
          <w:lang w:val="zh-CN"/>
        </w:rPr>
        <w:t>一词传达了与目标、原则、优先事项，以及重要性级别相关的多重观念。</w:t>
      </w:r>
      <w:r w:rsidRPr="00C77803">
        <w:rPr>
          <w:rFonts w:eastAsia="SimSun"/>
          <w:sz w:val="24"/>
          <w:szCs w:val="24"/>
          <w:vertAlign w:val="superscript"/>
          <w:lang w:val="zh-CN"/>
        </w:rPr>
        <w:footnoteReference w:id="8"/>
      </w:r>
      <w:r w:rsidRPr="00C77803">
        <w:rPr>
          <w:rFonts w:eastAsia="SimSun"/>
          <w:sz w:val="24"/>
          <w:szCs w:val="24"/>
          <w:lang w:val="zh-CN"/>
        </w:rPr>
        <w:t>因此，以普遍可理解和接受的方式、跨越各种文化和学术传统来界定自然价值颇具挑战性</w:t>
      </w:r>
      <w:r w:rsidRPr="00CD61D8">
        <w:rPr>
          <w:rFonts w:ascii="KaiTi" w:eastAsia="KaiTi" w:hAnsi="KaiTi"/>
          <w:sz w:val="24"/>
          <w:szCs w:val="24"/>
          <w:lang w:val="zh-CN"/>
        </w:rPr>
        <w:t>（充分</w:t>
      </w:r>
      <w:r w:rsidR="002A6790">
        <w:rPr>
          <w:rFonts w:ascii="KaiTi" w:eastAsia="KaiTi" w:hAnsi="KaiTi" w:hint="eastAsia"/>
          <w:sz w:val="24"/>
          <w:szCs w:val="24"/>
          <w:lang w:val="zh-CN"/>
        </w:rPr>
        <w:t>成立</w:t>
      </w:r>
      <w:r w:rsidRPr="00CD61D8">
        <w:rPr>
          <w:rFonts w:ascii="KaiTi" w:eastAsia="KaiTi" w:hAnsi="KaiTi"/>
          <w:sz w:val="24"/>
          <w:szCs w:val="24"/>
          <w:lang w:val="zh-CN"/>
        </w:rPr>
        <w:t>）</w:t>
      </w:r>
      <w:r w:rsidRPr="00C77803">
        <w:rPr>
          <w:rFonts w:eastAsia="SimSun"/>
          <w:sz w:val="24"/>
          <w:szCs w:val="24"/>
          <w:lang w:val="zh-CN"/>
        </w:rPr>
        <w:t>{2.2.3;</w:t>
      </w:r>
      <w:r w:rsidR="00CD61D8">
        <w:rPr>
          <w:rFonts w:eastAsia="SimSun"/>
          <w:sz w:val="24"/>
          <w:szCs w:val="24"/>
          <w:lang w:val="zh-CN"/>
        </w:rPr>
        <w:t xml:space="preserve"> </w:t>
      </w:r>
      <w:r w:rsidRPr="00C77803">
        <w:rPr>
          <w:rFonts w:eastAsia="SimSun"/>
          <w:sz w:val="24"/>
          <w:szCs w:val="24"/>
          <w:lang w:val="zh-CN"/>
        </w:rPr>
        <w:t>2.2.4}</w:t>
      </w:r>
      <w:r w:rsidRPr="00C77803">
        <w:rPr>
          <w:rFonts w:eastAsia="SimSun"/>
          <w:sz w:val="24"/>
          <w:szCs w:val="24"/>
          <w:lang w:val="zh-CN"/>
        </w:rPr>
        <w:t>。尽管如此，一套核心概念可以为与政策相关的标准化价值类型学提供参考，具体包括：世界观、知识体系、</w:t>
      </w:r>
      <w:r w:rsidR="004E63B6">
        <w:rPr>
          <w:rFonts w:ascii="KaiTi" w:eastAsia="KaiTi" w:hAnsi="KaiTi" w:hint="eastAsia"/>
          <w:sz w:val="24"/>
          <w:szCs w:val="24"/>
          <w:lang w:val="zh-CN"/>
        </w:rPr>
        <w:t>宽</w:t>
      </w:r>
      <w:r w:rsidRPr="00CD61D8">
        <w:rPr>
          <w:rFonts w:ascii="KaiTi" w:eastAsia="KaiTi" w:hAnsi="KaiTi"/>
          <w:sz w:val="24"/>
          <w:szCs w:val="24"/>
          <w:lang w:val="zh-CN"/>
        </w:rPr>
        <w:t>泛价值、</w:t>
      </w:r>
      <w:r w:rsidR="004E63B6">
        <w:rPr>
          <w:rFonts w:ascii="KaiTi" w:eastAsia="KaiTi" w:hAnsi="KaiTi" w:hint="eastAsia"/>
          <w:sz w:val="24"/>
          <w:szCs w:val="24"/>
          <w:lang w:val="zh-CN"/>
        </w:rPr>
        <w:t>特定</w:t>
      </w:r>
      <w:r w:rsidRPr="00CD61D8">
        <w:rPr>
          <w:rFonts w:ascii="KaiTi" w:eastAsia="KaiTi" w:hAnsi="KaiTi"/>
          <w:sz w:val="24"/>
          <w:szCs w:val="24"/>
          <w:lang w:val="zh-CN"/>
        </w:rPr>
        <w:t>价值</w:t>
      </w:r>
      <w:r w:rsidRPr="00C77803">
        <w:rPr>
          <w:rFonts w:eastAsia="SimSun"/>
          <w:sz w:val="24"/>
          <w:szCs w:val="24"/>
          <w:lang w:val="zh-CN"/>
        </w:rPr>
        <w:t>以及</w:t>
      </w:r>
      <w:r w:rsidRPr="00CD61D8">
        <w:rPr>
          <w:rFonts w:ascii="KaiTi" w:eastAsia="KaiTi" w:hAnsi="KaiTi"/>
          <w:sz w:val="24"/>
          <w:szCs w:val="24"/>
          <w:lang w:val="zh-CN"/>
        </w:rPr>
        <w:t>价值指标</w:t>
      </w:r>
      <w:r w:rsidRPr="00C77803">
        <w:rPr>
          <w:rFonts w:eastAsia="SimSun"/>
          <w:sz w:val="24"/>
          <w:szCs w:val="24"/>
          <w:lang w:val="zh-CN"/>
        </w:rPr>
        <w:t>（摘要图</w:t>
      </w:r>
      <w:r w:rsidRPr="00C77803">
        <w:rPr>
          <w:rFonts w:eastAsia="SimSun"/>
          <w:sz w:val="24"/>
          <w:szCs w:val="24"/>
          <w:lang w:val="zh-CN"/>
        </w:rPr>
        <w:t>2</w:t>
      </w:r>
      <w:r w:rsidRPr="00C77803">
        <w:rPr>
          <w:rFonts w:eastAsia="SimSun"/>
          <w:sz w:val="24"/>
          <w:szCs w:val="24"/>
          <w:lang w:val="zh-CN"/>
        </w:rPr>
        <w:t>）。该类型学综合了关于价值的多种理论观点，决策者可以利用它来考虑对多元自然价值的多重理解和政策影响</w:t>
      </w:r>
      <w:r w:rsidRPr="00CD61D8">
        <w:rPr>
          <w:rFonts w:ascii="KaiTi" w:eastAsia="KaiTi" w:hAnsi="KaiTi"/>
          <w:sz w:val="24"/>
          <w:szCs w:val="24"/>
          <w:lang w:val="zh-CN"/>
        </w:rPr>
        <w:t>（充分</w:t>
      </w:r>
      <w:r w:rsidR="002A6790">
        <w:rPr>
          <w:rFonts w:ascii="KaiTi" w:eastAsia="KaiTi" w:hAnsi="KaiTi" w:hint="eastAsia"/>
          <w:sz w:val="24"/>
          <w:szCs w:val="24"/>
          <w:lang w:val="zh-CN"/>
        </w:rPr>
        <w:t>成立</w:t>
      </w:r>
      <w:r w:rsidRPr="00CD61D8">
        <w:rPr>
          <w:rFonts w:ascii="KaiTi" w:eastAsia="KaiTi" w:hAnsi="KaiTi"/>
          <w:sz w:val="24"/>
          <w:szCs w:val="24"/>
          <w:lang w:val="zh-CN"/>
        </w:rPr>
        <w:t>）</w:t>
      </w:r>
      <w:r w:rsidRPr="00C77803">
        <w:rPr>
          <w:rFonts w:eastAsia="SimSun"/>
          <w:sz w:val="24"/>
          <w:szCs w:val="24"/>
          <w:lang w:val="zh-CN"/>
        </w:rPr>
        <w:t>（</w:t>
      </w:r>
      <w:r w:rsidRPr="00AB5328">
        <w:rPr>
          <w:rFonts w:eastAsia="SimSun"/>
          <w:sz w:val="24"/>
          <w:szCs w:val="24"/>
          <w:lang w:val="zh-CN"/>
        </w:rPr>
        <w:t>摘要插文</w:t>
      </w:r>
      <w:r w:rsidRPr="00C77803">
        <w:rPr>
          <w:rFonts w:eastAsia="SimSun"/>
          <w:sz w:val="24"/>
          <w:szCs w:val="24"/>
          <w:lang w:val="zh-CN"/>
        </w:rPr>
        <w:t>1</w:t>
      </w:r>
      <w:r w:rsidRPr="00C77803">
        <w:rPr>
          <w:rFonts w:eastAsia="SimSun"/>
          <w:sz w:val="24"/>
          <w:szCs w:val="24"/>
          <w:lang w:val="zh-CN"/>
        </w:rPr>
        <w:t>）</w:t>
      </w:r>
      <w:r w:rsidRPr="00C77803">
        <w:rPr>
          <w:rFonts w:eastAsia="SimSun"/>
          <w:sz w:val="24"/>
          <w:szCs w:val="24"/>
          <w:lang w:val="zh-CN"/>
        </w:rPr>
        <w:t>{2.2.1;</w:t>
      </w:r>
      <w:r w:rsidR="00CD61D8">
        <w:rPr>
          <w:rFonts w:eastAsia="SimSun"/>
          <w:sz w:val="24"/>
          <w:szCs w:val="24"/>
          <w:lang w:val="zh-CN"/>
        </w:rPr>
        <w:t xml:space="preserve"> </w:t>
      </w:r>
      <w:r w:rsidRPr="00C77803">
        <w:rPr>
          <w:rFonts w:eastAsia="SimSun"/>
          <w:sz w:val="24"/>
          <w:szCs w:val="24"/>
          <w:lang w:val="zh-CN"/>
        </w:rPr>
        <w:t>2.2.2;</w:t>
      </w:r>
      <w:r w:rsidR="00CD61D8">
        <w:rPr>
          <w:rFonts w:eastAsia="SimSun"/>
          <w:sz w:val="24"/>
          <w:szCs w:val="24"/>
          <w:lang w:val="zh-CN"/>
        </w:rPr>
        <w:t xml:space="preserve"> </w:t>
      </w:r>
      <w:r w:rsidRPr="00C77803">
        <w:rPr>
          <w:rFonts w:eastAsia="SimSun"/>
          <w:sz w:val="24"/>
          <w:szCs w:val="24"/>
          <w:lang w:val="zh-CN"/>
        </w:rPr>
        <w:t>2.2.3;</w:t>
      </w:r>
      <w:r w:rsidR="00CD61D8">
        <w:rPr>
          <w:rFonts w:eastAsia="SimSun"/>
          <w:sz w:val="24"/>
          <w:szCs w:val="24"/>
          <w:lang w:val="zh-CN"/>
        </w:rPr>
        <w:t xml:space="preserve"> </w:t>
      </w:r>
      <w:r w:rsidRPr="00C77803">
        <w:rPr>
          <w:rFonts w:eastAsia="SimSun"/>
          <w:sz w:val="24"/>
          <w:szCs w:val="24"/>
          <w:lang w:val="zh-CN"/>
        </w:rPr>
        <w:t>2.2.4}</w:t>
      </w:r>
      <w:r w:rsidRPr="00C77803">
        <w:rPr>
          <w:rFonts w:eastAsia="SimSun"/>
          <w:sz w:val="24"/>
          <w:szCs w:val="24"/>
          <w:lang w:val="zh-CN"/>
        </w:rPr>
        <w:t>。价值类型学可以帮助决策者确定如何在不同的决策背景下最好地处理不同类型的价值；例如，当价值可以直接比较、重叠或并行使用时</w:t>
      </w:r>
      <w:r w:rsidRPr="00CD61D8">
        <w:rPr>
          <w:rFonts w:ascii="KaiTi" w:eastAsia="KaiTi" w:hAnsi="KaiTi"/>
          <w:sz w:val="24"/>
          <w:szCs w:val="24"/>
          <w:lang w:val="zh-CN"/>
        </w:rPr>
        <w:t>（</w:t>
      </w:r>
      <w:r w:rsidR="00317B66">
        <w:rPr>
          <w:rFonts w:ascii="KaiTi" w:eastAsia="KaiTi" w:hAnsi="KaiTi" w:hint="eastAsia"/>
          <w:sz w:val="24"/>
          <w:szCs w:val="24"/>
          <w:lang w:val="zh-CN"/>
        </w:rPr>
        <w:t>已</w:t>
      </w:r>
      <w:r w:rsidR="002A6790">
        <w:rPr>
          <w:rFonts w:ascii="KaiTi" w:eastAsia="KaiTi" w:hAnsi="KaiTi" w:hint="eastAsia"/>
          <w:sz w:val="24"/>
          <w:szCs w:val="24"/>
          <w:lang w:val="zh-CN"/>
        </w:rPr>
        <w:t>成立</w:t>
      </w:r>
      <w:r w:rsidRPr="00CD61D8">
        <w:rPr>
          <w:rFonts w:ascii="KaiTi" w:eastAsia="KaiTi" w:hAnsi="KaiTi"/>
          <w:sz w:val="24"/>
          <w:szCs w:val="24"/>
          <w:lang w:val="zh-CN"/>
        </w:rPr>
        <w:t>但不</w:t>
      </w:r>
      <w:r w:rsidR="002A6790">
        <w:rPr>
          <w:rFonts w:ascii="KaiTi" w:eastAsia="KaiTi" w:hAnsi="KaiTi" w:hint="eastAsia"/>
          <w:sz w:val="24"/>
          <w:szCs w:val="24"/>
          <w:lang w:val="zh-CN"/>
        </w:rPr>
        <w:t>完整</w:t>
      </w:r>
      <w:r w:rsidRPr="00CD61D8">
        <w:rPr>
          <w:rFonts w:ascii="KaiTi" w:eastAsia="KaiTi" w:hAnsi="KaiTi"/>
          <w:sz w:val="24"/>
          <w:szCs w:val="24"/>
          <w:lang w:val="zh-CN"/>
        </w:rPr>
        <w:t>）</w:t>
      </w:r>
      <w:r w:rsidRPr="00C77803">
        <w:rPr>
          <w:rFonts w:eastAsia="SimSun"/>
          <w:sz w:val="24"/>
          <w:szCs w:val="24"/>
          <w:lang w:val="zh-CN"/>
        </w:rPr>
        <w:t>{2.2.3.3; 2.4.2.1;</w:t>
      </w:r>
      <w:r w:rsidR="00CD61D8">
        <w:rPr>
          <w:rFonts w:eastAsia="SimSun"/>
          <w:sz w:val="24"/>
          <w:szCs w:val="24"/>
          <w:lang w:val="zh-CN"/>
        </w:rPr>
        <w:t xml:space="preserve"> </w:t>
      </w:r>
      <w:r w:rsidRPr="00C77803">
        <w:rPr>
          <w:rFonts w:eastAsia="SimSun"/>
          <w:sz w:val="24"/>
          <w:szCs w:val="24"/>
          <w:lang w:val="zh-CN"/>
        </w:rPr>
        <w:t>3.3.1.3}</w:t>
      </w:r>
      <w:r w:rsidRPr="00C77803">
        <w:rPr>
          <w:rFonts w:eastAsia="SimSun"/>
          <w:sz w:val="24"/>
          <w:szCs w:val="24"/>
          <w:lang w:val="zh-CN"/>
        </w:rPr>
        <w:t>。类型学还可用于：（一）展现</w:t>
      </w:r>
      <w:r w:rsidR="00D83664" w:rsidRPr="00C77803">
        <w:rPr>
          <w:rFonts w:eastAsia="SimSun"/>
          <w:sz w:val="24"/>
          <w:szCs w:val="24"/>
          <w:lang w:val="zh-CN"/>
        </w:rPr>
        <w:t>自然</w:t>
      </w:r>
      <w:r w:rsidRPr="00C77803">
        <w:rPr>
          <w:rFonts w:eastAsia="SimSun"/>
          <w:sz w:val="24"/>
          <w:szCs w:val="24"/>
          <w:lang w:val="zh-CN"/>
        </w:rPr>
        <w:t>本可能被忽视</w:t>
      </w:r>
      <w:r w:rsidR="008B12CF">
        <w:rPr>
          <w:rFonts w:eastAsia="SimSun" w:hint="eastAsia"/>
          <w:sz w:val="24"/>
          <w:szCs w:val="24"/>
          <w:lang w:val="zh-CN"/>
        </w:rPr>
        <w:t>的</w:t>
      </w:r>
      <w:r w:rsidRPr="00C77803">
        <w:rPr>
          <w:rFonts w:eastAsia="SimSun"/>
          <w:sz w:val="24"/>
          <w:szCs w:val="24"/>
          <w:lang w:val="zh-CN"/>
        </w:rPr>
        <w:t>无形或有害的贡献，从而促进更具包容性和公正的价值表达；（二）通过强调价值类型之间的趋同点或重叠点，在不同利益</w:t>
      </w:r>
      <w:r w:rsidR="00AA60C4">
        <w:rPr>
          <w:rFonts w:eastAsia="SimSun" w:hint="eastAsia"/>
          <w:sz w:val="24"/>
          <w:szCs w:val="24"/>
          <w:lang w:val="zh-CN"/>
        </w:rPr>
        <w:t>攸关方</w:t>
      </w:r>
      <w:r w:rsidRPr="00C77803">
        <w:rPr>
          <w:rFonts w:eastAsia="SimSun"/>
          <w:sz w:val="24"/>
          <w:szCs w:val="24"/>
          <w:lang w:val="zh-CN"/>
        </w:rPr>
        <w:t>之间建立共识，以支持生物多样性保护以及可持续利用和</w:t>
      </w:r>
      <w:r w:rsidRPr="00C77803">
        <w:rPr>
          <w:rFonts w:eastAsia="SimSun"/>
          <w:sz w:val="24"/>
          <w:szCs w:val="24"/>
          <w:lang w:val="zh-CN"/>
        </w:rPr>
        <w:t>/</w:t>
      </w:r>
      <w:r w:rsidRPr="00C77803">
        <w:rPr>
          <w:rFonts w:eastAsia="SimSun"/>
          <w:sz w:val="24"/>
          <w:szCs w:val="24"/>
          <w:lang w:val="zh-CN"/>
        </w:rPr>
        <w:t>或可持续开发</w:t>
      </w:r>
      <w:r w:rsidRPr="00CD61D8">
        <w:rPr>
          <w:rFonts w:ascii="KaiTi" w:eastAsia="KaiTi" w:hAnsi="KaiTi"/>
          <w:sz w:val="24"/>
          <w:szCs w:val="24"/>
          <w:lang w:val="zh-CN"/>
        </w:rPr>
        <w:t>（</w:t>
      </w:r>
      <w:r w:rsidR="00317B66">
        <w:rPr>
          <w:rFonts w:ascii="KaiTi" w:eastAsia="KaiTi" w:hAnsi="KaiTi" w:hint="eastAsia"/>
          <w:sz w:val="24"/>
          <w:szCs w:val="24"/>
          <w:lang w:val="zh-CN"/>
        </w:rPr>
        <w:t>已</w:t>
      </w:r>
      <w:r w:rsidR="002A6790">
        <w:rPr>
          <w:rFonts w:ascii="KaiTi" w:eastAsia="KaiTi" w:hAnsi="KaiTi" w:hint="eastAsia"/>
          <w:sz w:val="24"/>
          <w:szCs w:val="24"/>
          <w:lang w:val="zh-CN"/>
        </w:rPr>
        <w:t>成立</w:t>
      </w:r>
      <w:r w:rsidRPr="00CD61D8">
        <w:rPr>
          <w:rFonts w:ascii="KaiTi" w:eastAsia="KaiTi" w:hAnsi="KaiTi"/>
          <w:sz w:val="24"/>
          <w:szCs w:val="24"/>
          <w:lang w:val="zh-CN"/>
        </w:rPr>
        <w:t>但不</w:t>
      </w:r>
      <w:r w:rsidR="002A6790">
        <w:rPr>
          <w:rFonts w:ascii="KaiTi" w:eastAsia="KaiTi" w:hAnsi="KaiTi" w:hint="eastAsia"/>
          <w:sz w:val="24"/>
          <w:szCs w:val="24"/>
          <w:lang w:val="zh-CN"/>
        </w:rPr>
        <w:t>完整</w:t>
      </w:r>
      <w:r w:rsidRPr="00CD61D8">
        <w:rPr>
          <w:rFonts w:ascii="KaiTi" w:eastAsia="KaiTi" w:hAnsi="KaiTi"/>
          <w:sz w:val="24"/>
          <w:szCs w:val="24"/>
          <w:lang w:val="zh-CN"/>
        </w:rPr>
        <w:t>）</w:t>
      </w:r>
      <w:r w:rsidRPr="00C77803">
        <w:rPr>
          <w:rFonts w:eastAsia="SimSun"/>
          <w:sz w:val="24"/>
          <w:szCs w:val="24"/>
          <w:lang w:val="zh-CN"/>
        </w:rPr>
        <w:t>{2.2.3.3}</w:t>
      </w:r>
      <w:r w:rsidRPr="00C77803">
        <w:rPr>
          <w:rFonts w:eastAsia="SimSun"/>
          <w:sz w:val="24"/>
          <w:szCs w:val="24"/>
          <w:lang w:val="zh-CN"/>
        </w:rPr>
        <w:t>。</w:t>
      </w:r>
    </w:p>
    <w:p w14:paraId="2118D04F" w14:textId="05A7E070" w:rsidR="0024557F" w:rsidRPr="00C77803" w:rsidRDefault="0024557F" w:rsidP="004E5A00">
      <w:pPr>
        <w:spacing w:after="240" w:line="240" w:lineRule="auto"/>
        <w:rPr>
          <w:rFonts w:eastAsia="SimSun"/>
          <w:sz w:val="24"/>
          <w:szCs w:val="24"/>
        </w:rPr>
      </w:pPr>
      <w:r>
        <w:rPr>
          <w:noProof/>
        </w:rPr>
        <w:lastRenderedPageBreak/>
        <w:drawing>
          <wp:inline distT="0" distB="0" distL="0" distR="0" wp14:anchorId="7420A824" wp14:editId="212E3B5B">
            <wp:extent cx="6004560" cy="7421880"/>
            <wp:effectExtent l="0" t="0" r="0" b="762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4560" cy="7421880"/>
                    </a:xfrm>
                    <a:prstGeom prst="rect">
                      <a:avLst/>
                    </a:prstGeom>
                    <a:noFill/>
                    <a:ln>
                      <a:noFill/>
                    </a:ln>
                  </pic:spPr>
                </pic:pic>
              </a:graphicData>
            </a:graphic>
          </wp:inline>
        </w:drawing>
      </w:r>
    </w:p>
    <w:p w14:paraId="1276E8B5" w14:textId="02C0A34A" w:rsidR="003F330C" w:rsidRPr="00CD61D8" w:rsidRDefault="003F330C" w:rsidP="004E5A00">
      <w:pPr>
        <w:pBdr>
          <w:top w:val="nil"/>
          <w:left w:val="nil"/>
          <w:bottom w:val="nil"/>
          <w:right w:val="nil"/>
          <w:between w:val="nil"/>
        </w:pBdr>
        <w:spacing w:before="40" w:after="160" w:line="240" w:lineRule="auto"/>
        <w:ind w:left="720" w:right="46"/>
        <w:rPr>
          <w:rFonts w:eastAsia="SimSun"/>
          <w:sz w:val="20"/>
          <w:szCs w:val="20"/>
          <w:shd w:val="clear" w:color="auto" w:fill="D9D9D9"/>
        </w:rPr>
      </w:pPr>
      <w:r w:rsidRPr="00CD61D8">
        <w:rPr>
          <w:rFonts w:eastAsia="SimHei"/>
          <w:b/>
          <w:bCs/>
          <w:sz w:val="20"/>
          <w:szCs w:val="20"/>
          <w:lang w:val="zh-CN"/>
        </w:rPr>
        <w:t>摘要图</w:t>
      </w:r>
      <w:r w:rsidRPr="00CD61D8">
        <w:rPr>
          <w:rFonts w:eastAsia="SimHei"/>
          <w:b/>
          <w:bCs/>
          <w:sz w:val="20"/>
          <w:szCs w:val="20"/>
          <w:lang w:val="zh-CN"/>
        </w:rPr>
        <w:t>2.</w:t>
      </w:r>
      <w:r w:rsidR="00CD61D8" w:rsidRPr="00CD61D8">
        <w:rPr>
          <w:rFonts w:eastAsia="SimHei"/>
          <w:b/>
          <w:bCs/>
          <w:sz w:val="20"/>
          <w:szCs w:val="20"/>
          <w:lang w:val="zh-CN"/>
        </w:rPr>
        <w:t xml:space="preserve"> </w:t>
      </w:r>
      <w:r w:rsidRPr="00CD61D8">
        <w:rPr>
          <w:rFonts w:eastAsia="SimHei"/>
          <w:b/>
          <w:bCs/>
          <w:sz w:val="20"/>
          <w:szCs w:val="20"/>
          <w:lang w:val="zh-CN"/>
        </w:rPr>
        <w:t>价值评估类型学突出了关键概念及其相互关系，用以理解多元自然价值。</w:t>
      </w:r>
      <w:r w:rsidRPr="00CD61D8">
        <w:rPr>
          <w:rFonts w:eastAsia="SimSun"/>
          <w:sz w:val="20"/>
          <w:szCs w:val="20"/>
          <w:lang w:val="zh-CN"/>
        </w:rPr>
        <w:t>图的中心是潜在的价值焦点（例如农业生态系统、生物多样性、城市、江河），同心圆代表不同的价值类型和层面（世界观、</w:t>
      </w:r>
      <w:r w:rsidR="00E77287">
        <w:rPr>
          <w:rFonts w:eastAsia="SimSun" w:hint="eastAsia"/>
          <w:sz w:val="20"/>
          <w:szCs w:val="20"/>
          <w:lang w:val="zh-CN"/>
        </w:rPr>
        <w:t>宽</w:t>
      </w:r>
      <w:r w:rsidRPr="00CD61D8">
        <w:rPr>
          <w:rFonts w:eastAsia="SimSun"/>
          <w:sz w:val="20"/>
          <w:szCs w:val="20"/>
          <w:lang w:val="zh-CN"/>
        </w:rPr>
        <w:t>泛和</w:t>
      </w:r>
      <w:r w:rsidR="00E77287">
        <w:rPr>
          <w:rFonts w:eastAsia="SimSun" w:hint="eastAsia"/>
          <w:sz w:val="20"/>
          <w:szCs w:val="20"/>
          <w:lang w:val="zh-CN"/>
        </w:rPr>
        <w:t>特定</w:t>
      </w:r>
      <w:r w:rsidRPr="00CD61D8">
        <w:rPr>
          <w:rFonts w:eastAsia="SimSun"/>
          <w:sz w:val="20"/>
          <w:szCs w:val="20"/>
          <w:lang w:val="zh-CN"/>
        </w:rPr>
        <w:t>价值、自然对人类的贡献以及价值指标）。生命框架不是相互排斥的；个人或群体可以持有多重框架。可以将它们比喻成穿越价值类别的光束。图中还以淡水生态系统为例说明了可能具有突出作用的某些价值</w:t>
      </w:r>
      <w:r w:rsidRPr="00CD61D8">
        <w:rPr>
          <w:rFonts w:eastAsia="SimSun"/>
          <w:sz w:val="20"/>
          <w:szCs w:val="20"/>
          <w:lang w:val="zh-CN"/>
        </w:rPr>
        <w:t>{2.2;</w:t>
      </w:r>
      <w:r w:rsidR="00CD61D8">
        <w:rPr>
          <w:rFonts w:eastAsia="SimSun"/>
          <w:sz w:val="20"/>
          <w:szCs w:val="20"/>
          <w:lang w:val="zh-CN"/>
        </w:rPr>
        <w:t xml:space="preserve"> </w:t>
      </w:r>
      <w:r w:rsidRPr="00CD61D8">
        <w:rPr>
          <w:rFonts w:eastAsia="SimSun"/>
          <w:sz w:val="20"/>
          <w:szCs w:val="20"/>
          <w:lang w:val="zh-CN"/>
        </w:rPr>
        <w:t>2.3}</w:t>
      </w:r>
      <w:r w:rsidRPr="00CD61D8">
        <w:rPr>
          <w:rFonts w:eastAsia="SimSun"/>
          <w:sz w:val="20"/>
          <w:szCs w:val="20"/>
          <w:lang w:val="zh-CN"/>
        </w:rPr>
        <w:t>。</w:t>
      </w:r>
    </w:p>
    <w:p w14:paraId="76CA1096" w14:textId="77777777" w:rsidR="003F330C" w:rsidRPr="00C77803" w:rsidRDefault="003F330C" w:rsidP="00C77803">
      <w:pPr>
        <w:pBdr>
          <w:top w:val="nil"/>
          <w:left w:val="nil"/>
          <w:bottom w:val="nil"/>
          <w:right w:val="nil"/>
          <w:between w:val="nil"/>
        </w:pBdr>
        <w:spacing w:before="40" w:after="160" w:line="240" w:lineRule="auto"/>
        <w:ind w:left="720" w:right="720"/>
        <w:rPr>
          <w:rFonts w:eastAsia="SimSun"/>
          <w:sz w:val="24"/>
          <w:szCs w:val="24"/>
          <w:shd w:val="clear" w:color="auto" w:fill="D9D9D9"/>
        </w:rPr>
      </w:pPr>
    </w:p>
    <w:tbl>
      <w:tblPr>
        <w:tblW w:w="87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742"/>
      </w:tblGrid>
      <w:tr w:rsidR="003F330C" w:rsidRPr="00C77803" w14:paraId="46678571" w14:textId="77777777" w:rsidTr="00A22A41">
        <w:trPr>
          <w:jc w:val="right"/>
        </w:trPr>
        <w:tc>
          <w:tcPr>
            <w:tcW w:w="8742" w:type="dxa"/>
            <w:shd w:val="clear" w:color="auto" w:fill="F2F2F2"/>
          </w:tcPr>
          <w:p w14:paraId="40EB4A78" w14:textId="7E95E54B" w:rsidR="003F330C" w:rsidRPr="00CF3D72" w:rsidRDefault="003F330C" w:rsidP="00C77803">
            <w:pPr>
              <w:pBdr>
                <w:top w:val="nil"/>
                <w:left w:val="nil"/>
                <w:bottom w:val="nil"/>
                <w:right w:val="nil"/>
                <w:between w:val="nil"/>
              </w:pBdr>
              <w:spacing w:before="240" w:after="240" w:line="240" w:lineRule="auto"/>
              <w:rPr>
                <w:rFonts w:eastAsia="SimHei"/>
                <w:b/>
                <w:color w:val="000000"/>
                <w:sz w:val="20"/>
                <w:szCs w:val="20"/>
              </w:rPr>
            </w:pPr>
            <w:r w:rsidRPr="00CF3D72">
              <w:rPr>
                <w:rFonts w:eastAsia="SimHei"/>
                <w:b/>
                <w:bCs/>
                <w:sz w:val="20"/>
                <w:szCs w:val="20"/>
                <w:lang w:val="zh-CN"/>
              </w:rPr>
              <w:lastRenderedPageBreak/>
              <w:t>摘要插文</w:t>
            </w:r>
            <w:r w:rsidRPr="00CF3D72">
              <w:rPr>
                <w:rFonts w:eastAsia="SimHei"/>
                <w:b/>
                <w:bCs/>
                <w:sz w:val="20"/>
                <w:szCs w:val="20"/>
                <w:lang w:val="zh-CN"/>
              </w:rPr>
              <w:t>1.</w:t>
            </w:r>
            <w:r w:rsidR="00CF3D72" w:rsidRPr="00CF3D72">
              <w:rPr>
                <w:rFonts w:eastAsia="SimHei"/>
                <w:b/>
                <w:bCs/>
                <w:sz w:val="20"/>
                <w:szCs w:val="20"/>
                <w:lang w:val="zh-CN"/>
              </w:rPr>
              <w:t xml:space="preserve"> </w:t>
            </w:r>
            <w:r w:rsidRPr="00CF3D72">
              <w:rPr>
                <w:rFonts w:eastAsia="SimHei"/>
                <w:b/>
                <w:bCs/>
                <w:sz w:val="20"/>
                <w:szCs w:val="20"/>
                <w:lang w:val="zh-CN"/>
              </w:rPr>
              <w:t>帮助理解多元自然价值的关键概念的定义</w:t>
            </w:r>
          </w:p>
          <w:p w14:paraId="1D94C0BA" w14:textId="33450841" w:rsidR="003F330C" w:rsidRPr="00CD61D8" w:rsidRDefault="003F330C" w:rsidP="00C77803">
            <w:pPr>
              <w:pBdr>
                <w:top w:val="nil"/>
                <w:left w:val="nil"/>
                <w:bottom w:val="nil"/>
                <w:right w:val="nil"/>
                <w:between w:val="nil"/>
              </w:pBdr>
              <w:spacing w:after="240" w:line="240" w:lineRule="auto"/>
              <w:rPr>
                <w:rFonts w:eastAsia="SimSun"/>
                <w:sz w:val="20"/>
                <w:szCs w:val="20"/>
              </w:rPr>
            </w:pPr>
            <w:r w:rsidRPr="00CF3D72">
              <w:rPr>
                <w:rFonts w:eastAsia="SimHei"/>
                <w:b/>
                <w:bCs/>
                <w:sz w:val="20"/>
                <w:szCs w:val="20"/>
                <w:lang w:val="zh-CN"/>
              </w:rPr>
              <w:t>世界观</w:t>
            </w:r>
            <w:r w:rsidRPr="00CD61D8">
              <w:rPr>
                <w:rFonts w:eastAsia="SimSun"/>
                <w:sz w:val="20"/>
                <w:szCs w:val="20"/>
                <w:lang w:val="zh-CN"/>
              </w:rPr>
              <w:t>就像</w:t>
            </w:r>
            <w:r w:rsidR="0065041A">
              <w:rPr>
                <w:rFonts w:eastAsia="SimSun" w:hint="eastAsia"/>
                <w:sz w:val="20"/>
                <w:szCs w:val="20"/>
                <w:lang w:val="zh-CN"/>
              </w:rPr>
              <w:t>镜片</w:t>
            </w:r>
            <w:r w:rsidRPr="00CD61D8">
              <w:rPr>
                <w:rFonts w:eastAsia="SimSun"/>
                <w:sz w:val="20"/>
                <w:szCs w:val="20"/>
                <w:lang w:val="zh-CN"/>
              </w:rPr>
              <w:t>，人们透过它感知、理解世界并对世界采取行动。世界观扎根于文化和语言，塑造了人们在与他人和自然的关系中的价值观。以人类为中心的世界观优先考虑人类；以生物</w:t>
            </w:r>
            <w:r w:rsidRPr="00CD61D8">
              <w:rPr>
                <w:rFonts w:eastAsia="SimSun"/>
                <w:sz w:val="20"/>
                <w:szCs w:val="20"/>
                <w:lang w:val="zh-CN"/>
              </w:rPr>
              <w:t>/</w:t>
            </w:r>
            <w:r w:rsidRPr="00CD61D8">
              <w:rPr>
                <w:rFonts w:eastAsia="SimSun"/>
                <w:sz w:val="20"/>
                <w:szCs w:val="20"/>
                <w:lang w:val="zh-CN"/>
              </w:rPr>
              <w:t>生态为中心的世界观强调自然的内在价值及其进化和生态过程。在政策中应用以生物</w:t>
            </w:r>
            <w:r w:rsidRPr="00CD61D8">
              <w:rPr>
                <w:rFonts w:eastAsia="SimSun"/>
                <w:sz w:val="20"/>
                <w:szCs w:val="20"/>
                <w:lang w:val="zh-CN"/>
              </w:rPr>
              <w:t>/</w:t>
            </w:r>
            <w:r w:rsidRPr="00CD61D8">
              <w:rPr>
                <w:rFonts w:eastAsia="SimSun"/>
                <w:sz w:val="20"/>
                <w:szCs w:val="20"/>
                <w:lang w:val="zh-CN"/>
              </w:rPr>
              <w:t>生态为中心的世界观的一个例子是承认地球母亲的权利。多中心世界观侧重于人类与非人类之间的关系，以及自然的各种要素和系统性过程</w:t>
            </w:r>
            <w:r w:rsidRPr="00CD61D8">
              <w:rPr>
                <w:rFonts w:eastAsia="SimSun"/>
                <w:sz w:val="20"/>
                <w:szCs w:val="20"/>
                <w:lang w:val="zh-CN"/>
              </w:rPr>
              <w:t>{2.2.1}</w:t>
            </w:r>
            <w:r w:rsidRPr="00CD61D8">
              <w:rPr>
                <w:rFonts w:eastAsia="SimSun"/>
                <w:sz w:val="20"/>
                <w:szCs w:val="20"/>
                <w:lang w:val="zh-CN"/>
              </w:rPr>
              <w:t>。以宇宙中心的世界观可以理解为</w:t>
            </w:r>
            <w:r w:rsidR="00D57219">
              <w:rPr>
                <w:rFonts w:eastAsia="SimSun" w:hint="eastAsia"/>
                <w:sz w:val="20"/>
                <w:szCs w:val="20"/>
                <w:lang w:val="zh-CN"/>
              </w:rPr>
              <w:t>架设了</w:t>
            </w:r>
            <w:r w:rsidRPr="00CD61D8">
              <w:rPr>
                <w:rFonts w:eastAsia="SimSun"/>
                <w:sz w:val="20"/>
                <w:szCs w:val="20"/>
                <w:lang w:val="zh-CN"/>
              </w:rPr>
              <w:t>以生物</w:t>
            </w:r>
            <w:r w:rsidRPr="00CD61D8">
              <w:rPr>
                <w:rFonts w:eastAsia="SimSun"/>
                <w:sz w:val="20"/>
                <w:szCs w:val="20"/>
                <w:lang w:val="zh-CN"/>
              </w:rPr>
              <w:t>/</w:t>
            </w:r>
            <w:r w:rsidRPr="00CD61D8">
              <w:rPr>
                <w:rFonts w:eastAsia="SimSun"/>
                <w:sz w:val="20"/>
                <w:szCs w:val="20"/>
                <w:lang w:val="zh-CN"/>
              </w:rPr>
              <w:t>生态为中心的世界观与多中心世界观之间的桥梁。这类世界观是指与被认为是有生命</w:t>
            </w:r>
            <w:r w:rsidR="00B7670A">
              <w:rPr>
                <w:rFonts w:eastAsia="SimSun" w:hint="eastAsia"/>
                <w:sz w:val="20"/>
                <w:szCs w:val="20"/>
                <w:lang w:val="zh-CN"/>
              </w:rPr>
              <w:t>的</w:t>
            </w:r>
            <w:r w:rsidRPr="00CD61D8">
              <w:rPr>
                <w:rFonts w:eastAsia="SimSun"/>
                <w:sz w:val="20"/>
                <w:szCs w:val="20"/>
                <w:lang w:val="zh-CN"/>
              </w:rPr>
              <w:t>且通过互惠和相互依存关系</w:t>
            </w:r>
            <w:r w:rsidR="00B7670A">
              <w:rPr>
                <w:rFonts w:eastAsia="SimSun" w:hint="eastAsia"/>
                <w:sz w:val="20"/>
                <w:szCs w:val="20"/>
                <w:lang w:val="zh-CN"/>
              </w:rPr>
              <w:t>发生联系</w:t>
            </w:r>
            <w:r w:rsidRPr="00CD61D8">
              <w:rPr>
                <w:rFonts w:eastAsia="SimSun"/>
                <w:sz w:val="20"/>
                <w:szCs w:val="20"/>
                <w:lang w:val="zh-CN"/>
              </w:rPr>
              <w:t>的一切存在形式和谐相处</w:t>
            </w:r>
            <w:r w:rsidRPr="00CD61D8">
              <w:rPr>
                <w:rFonts w:eastAsia="SimSun"/>
                <w:sz w:val="20"/>
                <w:szCs w:val="20"/>
                <w:lang w:val="zh-CN"/>
              </w:rPr>
              <w:t>{2.2.1}</w:t>
            </w:r>
            <w:r w:rsidRPr="00CD61D8">
              <w:rPr>
                <w:rFonts w:eastAsia="SimSun"/>
                <w:sz w:val="20"/>
                <w:szCs w:val="20"/>
                <w:lang w:val="zh-CN"/>
              </w:rPr>
              <w:t>。</w:t>
            </w:r>
          </w:p>
          <w:p w14:paraId="6EB25EF5" w14:textId="58F4D143" w:rsidR="003F330C" w:rsidRPr="00CD61D8" w:rsidRDefault="003F330C" w:rsidP="00C77803">
            <w:pPr>
              <w:pBdr>
                <w:top w:val="nil"/>
                <w:left w:val="nil"/>
                <w:bottom w:val="nil"/>
                <w:right w:val="nil"/>
                <w:between w:val="nil"/>
              </w:pBdr>
              <w:spacing w:after="240" w:line="240" w:lineRule="auto"/>
              <w:rPr>
                <w:rFonts w:eastAsia="SimSun"/>
                <w:color w:val="000000"/>
                <w:sz w:val="20"/>
                <w:szCs w:val="20"/>
              </w:rPr>
            </w:pPr>
            <w:r w:rsidRPr="00CF3D72">
              <w:rPr>
                <w:rFonts w:eastAsia="SimHei"/>
                <w:b/>
                <w:bCs/>
                <w:sz w:val="20"/>
                <w:szCs w:val="20"/>
                <w:lang w:val="zh-CN"/>
              </w:rPr>
              <w:t>知识体系</w:t>
            </w:r>
            <w:r w:rsidRPr="00CD61D8">
              <w:rPr>
                <w:rFonts w:eastAsia="SimSun"/>
                <w:sz w:val="20"/>
                <w:szCs w:val="20"/>
                <w:lang w:val="zh-CN"/>
              </w:rPr>
              <w:t>是根植于世界观的知识、实践和信仰的动态体，涉及包括人类在内的生物彼此之间的关系及其与自然的关系。科学知识体系</w:t>
            </w:r>
            <w:r w:rsidR="004B2F2F">
              <w:rPr>
                <w:rFonts w:eastAsia="SimSun" w:hint="eastAsia"/>
                <w:sz w:val="20"/>
                <w:szCs w:val="20"/>
                <w:lang w:val="zh-CN"/>
              </w:rPr>
              <w:t>包含</w:t>
            </w:r>
            <w:r w:rsidRPr="00CD61D8">
              <w:rPr>
                <w:rFonts w:eastAsia="SimSun"/>
                <w:sz w:val="20"/>
                <w:szCs w:val="20"/>
                <w:lang w:val="zh-CN"/>
              </w:rPr>
              <w:t>应用正式和可</w:t>
            </w:r>
            <w:r w:rsidR="00037D01">
              <w:rPr>
                <w:rFonts w:eastAsia="SimSun" w:hint="eastAsia"/>
                <w:sz w:val="20"/>
                <w:szCs w:val="20"/>
                <w:lang w:val="zh-CN"/>
              </w:rPr>
              <w:t>归纳</w:t>
            </w:r>
            <w:r w:rsidRPr="00CD61D8">
              <w:rPr>
                <w:rFonts w:eastAsia="SimSun"/>
                <w:sz w:val="20"/>
                <w:szCs w:val="20"/>
                <w:lang w:val="zh-CN"/>
              </w:rPr>
              <w:t>的方法得出</w:t>
            </w:r>
            <w:r w:rsidR="009B1E46">
              <w:rPr>
                <w:rFonts w:eastAsia="SimSun" w:hint="eastAsia"/>
                <w:sz w:val="20"/>
                <w:szCs w:val="20"/>
                <w:lang w:val="zh-CN"/>
              </w:rPr>
              <w:t>的</w:t>
            </w:r>
            <w:r w:rsidRPr="00CD61D8">
              <w:rPr>
                <w:rFonts w:eastAsia="SimSun"/>
                <w:sz w:val="20"/>
                <w:szCs w:val="20"/>
                <w:lang w:val="zh-CN"/>
              </w:rPr>
              <w:t>显性知识。土著和地方知识（包括传统知识）高度多元化，以地域和社会文化身份为基础，并基于不同的知识类型（例如书面、口头、视觉、默契、实用）</w:t>
            </w:r>
            <w:r w:rsidRPr="00CD61D8">
              <w:rPr>
                <w:rFonts w:eastAsia="SimSun"/>
                <w:sz w:val="20"/>
                <w:szCs w:val="20"/>
                <w:lang w:val="zh-CN"/>
              </w:rPr>
              <w:t>{2.2.1}</w:t>
            </w:r>
            <w:r w:rsidRPr="00CD61D8">
              <w:rPr>
                <w:rFonts w:eastAsia="SimSun"/>
                <w:sz w:val="20"/>
                <w:szCs w:val="20"/>
                <w:lang w:val="zh-CN"/>
              </w:rPr>
              <w:t>。</w:t>
            </w:r>
          </w:p>
          <w:p w14:paraId="4BF1D078" w14:textId="6014A89C" w:rsidR="003F330C" w:rsidRPr="00CD61D8" w:rsidRDefault="00037D01" w:rsidP="00C77803">
            <w:pPr>
              <w:pBdr>
                <w:top w:val="nil"/>
                <w:left w:val="nil"/>
                <w:bottom w:val="nil"/>
                <w:right w:val="nil"/>
                <w:between w:val="nil"/>
              </w:pBdr>
              <w:spacing w:after="240" w:line="240" w:lineRule="auto"/>
              <w:rPr>
                <w:rFonts w:eastAsia="SimSun"/>
                <w:color w:val="000000"/>
                <w:sz w:val="20"/>
                <w:szCs w:val="20"/>
              </w:rPr>
            </w:pPr>
            <w:r>
              <w:rPr>
                <w:rFonts w:eastAsia="SimHei" w:hint="eastAsia"/>
                <w:b/>
                <w:bCs/>
                <w:sz w:val="20"/>
                <w:szCs w:val="20"/>
                <w:lang w:val="zh-CN"/>
              </w:rPr>
              <w:t>宽</w:t>
            </w:r>
            <w:r w:rsidR="003F330C" w:rsidRPr="00CF3D72">
              <w:rPr>
                <w:rFonts w:eastAsia="SimHei"/>
                <w:b/>
                <w:bCs/>
                <w:sz w:val="20"/>
                <w:szCs w:val="20"/>
                <w:lang w:val="zh-CN"/>
              </w:rPr>
              <w:t>泛价值</w:t>
            </w:r>
            <w:r w:rsidR="003F330C" w:rsidRPr="00CD61D8">
              <w:rPr>
                <w:rFonts w:eastAsia="SimSun"/>
                <w:sz w:val="20"/>
                <w:szCs w:val="20"/>
                <w:lang w:val="zh-CN"/>
              </w:rPr>
              <w:t>是由人们的世界观和信仰所决定的一般道德指导原则和生活目标（例如自由、公正、责任、与自然和谐相处、与地球母亲和谐相处、健康、富足）。它们通常植根于社会体制（即非正式的社会习俗和规范，以及正式的法律规则），并能支撑人们的</w:t>
            </w:r>
            <w:r w:rsidR="00FA4217">
              <w:rPr>
                <w:rFonts w:eastAsia="SimSun" w:hint="eastAsia"/>
                <w:sz w:val="20"/>
                <w:szCs w:val="20"/>
                <w:lang w:val="zh-CN"/>
              </w:rPr>
              <w:t>特定</w:t>
            </w:r>
            <w:r w:rsidR="003F330C" w:rsidRPr="00CD61D8">
              <w:rPr>
                <w:rFonts w:eastAsia="SimSun"/>
                <w:sz w:val="20"/>
                <w:szCs w:val="20"/>
                <w:lang w:val="zh-CN"/>
              </w:rPr>
              <w:t>自然价值</w:t>
            </w:r>
            <w:r w:rsidR="003F330C" w:rsidRPr="00CD61D8">
              <w:rPr>
                <w:rFonts w:eastAsia="SimSun"/>
                <w:sz w:val="20"/>
                <w:szCs w:val="20"/>
                <w:lang w:val="zh-CN"/>
              </w:rPr>
              <w:t>{2.2.3.1}</w:t>
            </w:r>
            <w:r w:rsidR="003F330C" w:rsidRPr="00CD61D8">
              <w:rPr>
                <w:rFonts w:eastAsia="SimSun"/>
                <w:sz w:val="20"/>
                <w:szCs w:val="20"/>
                <w:lang w:val="zh-CN"/>
              </w:rPr>
              <w:t>。</w:t>
            </w:r>
          </w:p>
          <w:p w14:paraId="16D761FD" w14:textId="6A99C678" w:rsidR="003F330C" w:rsidRPr="00CD61D8" w:rsidRDefault="001E2E38" w:rsidP="00C77803">
            <w:pPr>
              <w:pBdr>
                <w:top w:val="nil"/>
                <w:left w:val="nil"/>
                <w:bottom w:val="nil"/>
                <w:right w:val="nil"/>
                <w:between w:val="nil"/>
              </w:pBdr>
              <w:spacing w:after="240" w:line="240" w:lineRule="auto"/>
              <w:rPr>
                <w:rFonts w:eastAsia="SimSun"/>
                <w:color w:val="000000"/>
                <w:sz w:val="20"/>
                <w:szCs w:val="20"/>
              </w:rPr>
            </w:pPr>
            <w:r>
              <w:rPr>
                <w:rFonts w:eastAsia="SimHei" w:hint="eastAsia"/>
                <w:b/>
                <w:bCs/>
                <w:sz w:val="20"/>
                <w:szCs w:val="20"/>
                <w:lang w:val="zh-CN"/>
              </w:rPr>
              <w:t>特定</w:t>
            </w:r>
            <w:r w:rsidR="003F330C" w:rsidRPr="00CF3D72">
              <w:rPr>
                <w:rFonts w:eastAsia="SimHei"/>
                <w:b/>
                <w:bCs/>
                <w:sz w:val="20"/>
                <w:szCs w:val="20"/>
                <w:lang w:val="zh-CN"/>
              </w:rPr>
              <w:t>价值</w:t>
            </w:r>
            <w:r w:rsidR="003F330C" w:rsidRPr="00CD61D8">
              <w:rPr>
                <w:rFonts w:eastAsia="SimSun"/>
                <w:sz w:val="20"/>
                <w:szCs w:val="20"/>
                <w:lang w:val="zh-CN"/>
              </w:rPr>
              <w:t>是对自然在特定情况下的重要性的判断</w:t>
            </w:r>
            <w:r w:rsidR="003F330C" w:rsidRPr="00CD61D8">
              <w:rPr>
                <w:rFonts w:eastAsia="SimSun"/>
                <w:sz w:val="20"/>
                <w:szCs w:val="20"/>
                <w:lang w:val="zh-CN"/>
              </w:rPr>
              <w:t>{2.2.3.2}</w:t>
            </w:r>
            <w:r w:rsidR="003F330C" w:rsidRPr="00CD61D8">
              <w:rPr>
                <w:rFonts w:eastAsia="SimSun"/>
                <w:sz w:val="20"/>
                <w:szCs w:val="20"/>
                <w:lang w:val="zh-CN"/>
              </w:rPr>
              <w:t>。它们可以分为</w:t>
            </w:r>
            <w:r w:rsidR="003F330C" w:rsidRPr="000C1918">
              <w:rPr>
                <w:rFonts w:ascii="KaiTi" w:eastAsia="KaiTi" w:hAnsi="KaiTi"/>
                <w:sz w:val="20"/>
                <w:szCs w:val="20"/>
                <w:lang w:val="zh-CN"/>
              </w:rPr>
              <w:t>工具价值</w:t>
            </w:r>
            <w:r w:rsidR="003F330C" w:rsidRPr="00CD61D8">
              <w:rPr>
                <w:rFonts w:eastAsia="SimSun"/>
                <w:sz w:val="20"/>
                <w:szCs w:val="20"/>
                <w:lang w:val="zh-CN"/>
              </w:rPr>
              <w:t>、</w:t>
            </w:r>
            <w:r w:rsidR="003F330C" w:rsidRPr="000C1918">
              <w:rPr>
                <w:rFonts w:ascii="KaiTi" w:eastAsia="KaiTi" w:hAnsi="KaiTi"/>
                <w:sz w:val="20"/>
                <w:szCs w:val="20"/>
                <w:lang w:val="zh-CN"/>
              </w:rPr>
              <w:t>固有价值</w:t>
            </w:r>
            <w:r w:rsidR="003F330C" w:rsidRPr="00CD61D8">
              <w:rPr>
                <w:rFonts w:eastAsia="SimSun"/>
                <w:sz w:val="20"/>
                <w:szCs w:val="20"/>
                <w:lang w:val="zh-CN"/>
              </w:rPr>
              <w:t>和</w:t>
            </w:r>
            <w:r w:rsidR="003F330C" w:rsidRPr="000C1918">
              <w:rPr>
                <w:rFonts w:ascii="KaiTi" w:eastAsia="KaiTi" w:hAnsi="KaiTi"/>
                <w:sz w:val="20"/>
                <w:szCs w:val="20"/>
                <w:lang w:val="zh-CN"/>
              </w:rPr>
              <w:t>关系价值</w:t>
            </w:r>
            <w:r w:rsidR="003F330C" w:rsidRPr="00CD61D8">
              <w:rPr>
                <w:rFonts w:eastAsia="SimSun"/>
                <w:sz w:val="20"/>
                <w:szCs w:val="20"/>
                <w:lang w:val="zh-CN"/>
              </w:rPr>
              <w:t>。</w:t>
            </w:r>
            <w:r w:rsidR="003F330C" w:rsidRPr="000C1918">
              <w:rPr>
                <w:rFonts w:ascii="KaiTi" w:eastAsia="KaiTi" w:hAnsi="KaiTi"/>
                <w:sz w:val="20"/>
                <w:szCs w:val="20"/>
                <w:lang w:val="zh-CN"/>
              </w:rPr>
              <w:t>工具价值</w:t>
            </w:r>
            <w:r w:rsidR="003F330C" w:rsidRPr="00CD61D8">
              <w:rPr>
                <w:rFonts w:eastAsia="SimSun"/>
                <w:sz w:val="20"/>
                <w:szCs w:val="20"/>
                <w:lang w:val="zh-CN"/>
              </w:rPr>
              <w:t>涉及作为达到预期目的的手段的事物，并且往往与自然（例如作为资产、资本、资源）及其对人类的贡献相关。</w:t>
            </w:r>
            <w:r w:rsidR="003F330C" w:rsidRPr="000C1918">
              <w:rPr>
                <w:rFonts w:ascii="KaiTi" w:eastAsia="KaiTi" w:hAnsi="KaiTi"/>
                <w:sz w:val="20"/>
                <w:szCs w:val="20"/>
                <w:lang w:val="zh-CN"/>
              </w:rPr>
              <w:t>固有价值</w:t>
            </w:r>
            <w:r w:rsidR="00C0423B">
              <w:rPr>
                <w:rFonts w:eastAsia="SimSun" w:hint="eastAsia"/>
                <w:sz w:val="20"/>
                <w:szCs w:val="20"/>
                <w:lang w:val="zh-CN"/>
              </w:rPr>
              <w:t>是指</w:t>
            </w:r>
            <w:r w:rsidR="00D56344">
              <w:rPr>
                <w:rFonts w:eastAsia="SimSun" w:hint="eastAsia"/>
                <w:sz w:val="20"/>
                <w:szCs w:val="20"/>
                <w:lang w:val="zh-CN"/>
              </w:rPr>
              <w:t>价值表达</w:t>
            </w:r>
            <w:r w:rsidR="00C0423B">
              <w:rPr>
                <w:rFonts w:eastAsia="SimSun" w:hint="eastAsia"/>
                <w:sz w:val="20"/>
                <w:szCs w:val="20"/>
                <w:lang w:val="zh-CN"/>
              </w:rPr>
              <w:t>不涉及</w:t>
            </w:r>
            <w:r w:rsidR="00702697">
              <w:rPr>
                <w:rFonts w:eastAsia="SimSun" w:hint="eastAsia"/>
                <w:sz w:val="20"/>
                <w:szCs w:val="20"/>
                <w:lang w:val="zh-CN"/>
              </w:rPr>
              <w:t>作为</w:t>
            </w:r>
            <w:r w:rsidR="00585B8F">
              <w:rPr>
                <w:rFonts w:eastAsia="SimSun" w:hint="eastAsia"/>
                <w:sz w:val="20"/>
                <w:szCs w:val="20"/>
                <w:lang w:val="zh-CN"/>
              </w:rPr>
              <w:t>价值</w:t>
            </w:r>
            <w:r w:rsidR="00702697">
              <w:rPr>
                <w:rFonts w:eastAsia="SimSun" w:hint="eastAsia"/>
                <w:sz w:val="20"/>
                <w:szCs w:val="20"/>
                <w:lang w:val="zh-CN"/>
              </w:rPr>
              <w:t>评价者</w:t>
            </w:r>
            <w:r w:rsidR="003F330C" w:rsidRPr="00CD61D8">
              <w:rPr>
                <w:rFonts w:eastAsia="SimSun"/>
                <w:sz w:val="20"/>
                <w:szCs w:val="20"/>
                <w:lang w:val="zh-CN"/>
              </w:rPr>
              <w:t>的</w:t>
            </w:r>
            <w:r w:rsidR="006A55D9" w:rsidRPr="00CD61D8">
              <w:rPr>
                <w:rFonts w:eastAsia="SimSun"/>
                <w:sz w:val="20"/>
                <w:szCs w:val="20"/>
                <w:lang w:val="zh-CN"/>
              </w:rPr>
              <w:t>人类</w:t>
            </w:r>
            <w:r w:rsidR="006A55D9">
              <w:rPr>
                <w:rFonts w:eastAsia="SimSun" w:hint="eastAsia"/>
                <w:sz w:val="20"/>
                <w:szCs w:val="20"/>
                <w:lang w:val="zh-CN"/>
              </w:rPr>
              <w:t>的</w:t>
            </w:r>
            <w:r w:rsidR="000A764C" w:rsidRPr="00CD61D8">
              <w:rPr>
                <w:rFonts w:eastAsia="SimSun"/>
                <w:sz w:val="20"/>
                <w:szCs w:val="20"/>
                <w:lang w:val="zh-CN"/>
              </w:rPr>
              <w:t>自然价值</w:t>
            </w:r>
            <w:r w:rsidR="003F330C" w:rsidRPr="00CD61D8">
              <w:rPr>
                <w:rFonts w:eastAsia="SimSun"/>
                <w:sz w:val="20"/>
                <w:szCs w:val="20"/>
                <w:lang w:val="zh-CN"/>
              </w:rPr>
              <w:t>，包括生境或物种等本身就值得保护的形态。</w:t>
            </w:r>
            <w:r w:rsidR="003F330C" w:rsidRPr="000C1918">
              <w:rPr>
                <w:rFonts w:ascii="KaiTi" w:eastAsia="KaiTi" w:hAnsi="KaiTi"/>
                <w:sz w:val="20"/>
                <w:szCs w:val="20"/>
                <w:lang w:val="zh-CN"/>
              </w:rPr>
              <w:t>关系价值</w:t>
            </w:r>
            <w:r w:rsidR="003F330C" w:rsidRPr="00CD61D8">
              <w:rPr>
                <w:rFonts w:eastAsia="SimSun"/>
                <w:sz w:val="20"/>
                <w:szCs w:val="20"/>
                <w:lang w:val="zh-CN"/>
              </w:rPr>
              <w:t>是指人与自然互动的意义，以及人类之间（包括跨代）通过自然进行的互动（例如地方感、精神</w:t>
            </w:r>
            <w:r w:rsidR="00F735F3">
              <w:rPr>
                <w:rFonts w:eastAsia="SimSun" w:hint="eastAsia"/>
                <w:sz w:val="20"/>
                <w:szCs w:val="20"/>
                <w:lang w:val="zh-CN"/>
              </w:rPr>
              <w:t>性</w:t>
            </w:r>
            <w:r w:rsidR="003F330C" w:rsidRPr="00CD61D8">
              <w:rPr>
                <w:rFonts w:eastAsia="SimSun"/>
                <w:sz w:val="20"/>
                <w:szCs w:val="20"/>
                <w:lang w:val="zh-CN"/>
              </w:rPr>
              <w:t>、关怀、互惠）</w:t>
            </w:r>
            <w:r w:rsidR="003F330C" w:rsidRPr="00CD61D8">
              <w:rPr>
                <w:rFonts w:eastAsia="SimSun"/>
                <w:sz w:val="20"/>
                <w:szCs w:val="20"/>
                <w:lang w:val="zh-CN"/>
              </w:rPr>
              <w:t>{2.2.3}</w:t>
            </w:r>
            <w:r w:rsidR="003F330C" w:rsidRPr="00CD61D8">
              <w:rPr>
                <w:rFonts w:eastAsia="SimSun"/>
                <w:sz w:val="20"/>
                <w:szCs w:val="20"/>
                <w:lang w:val="zh-CN"/>
              </w:rPr>
              <w:t>。</w:t>
            </w:r>
          </w:p>
          <w:p w14:paraId="5FD6EAF2" w14:textId="1D903AD2" w:rsidR="003F330C" w:rsidRPr="00CD61D8" w:rsidRDefault="003F330C" w:rsidP="00C77803">
            <w:pPr>
              <w:pBdr>
                <w:top w:val="nil"/>
                <w:left w:val="nil"/>
                <w:bottom w:val="nil"/>
                <w:right w:val="nil"/>
                <w:between w:val="nil"/>
              </w:pBdr>
              <w:spacing w:after="240" w:line="240" w:lineRule="auto"/>
              <w:rPr>
                <w:rFonts w:eastAsia="SimSun"/>
                <w:color w:val="000000"/>
                <w:sz w:val="20"/>
                <w:szCs w:val="20"/>
              </w:rPr>
            </w:pPr>
            <w:r w:rsidRPr="00CF3D72">
              <w:rPr>
                <w:rFonts w:eastAsia="SimHei"/>
                <w:b/>
                <w:bCs/>
                <w:sz w:val="20"/>
                <w:szCs w:val="20"/>
                <w:lang w:val="zh-CN"/>
              </w:rPr>
              <w:t>价值指标</w:t>
            </w:r>
            <w:r w:rsidRPr="00CD61D8">
              <w:rPr>
                <w:rFonts w:eastAsia="SimSun"/>
                <w:sz w:val="20"/>
                <w:szCs w:val="20"/>
                <w:lang w:val="zh-CN"/>
              </w:rPr>
              <w:t>是反映自然对人的重要性的定量衡量和定性描述。指标一般分为生物物理指标、货币指标和社会文化指标</w:t>
            </w:r>
            <w:r w:rsidRPr="00CD61D8">
              <w:rPr>
                <w:rFonts w:eastAsia="SimSun"/>
                <w:sz w:val="20"/>
                <w:szCs w:val="20"/>
                <w:lang w:val="zh-CN"/>
              </w:rPr>
              <w:t>{2.2.4}</w:t>
            </w:r>
            <w:r w:rsidRPr="00CD61D8">
              <w:rPr>
                <w:rFonts w:eastAsia="SimSun"/>
                <w:sz w:val="20"/>
                <w:szCs w:val="20"/>
                <w:lang w:val="zh-CN"/>
              </w:rPr>
              <w:t>。</w:t>
            </w:r>
          </w:p>
          <w:p w14:paraId="53001D0E" w14:textId="1DF29382" w:rsidR="003F330C" w:rsidRPr="00C77803" w:rsidRDefault="003F330C" w:rsidP="00C77803">
            <w:pPr>
              <w:pBdr>
                <w:top w:val="nil"/>
                <w:left w:val="nil"/>
                <w:bottom w:val="nil"/>
                <w:right w:val="nil"/>
                <w:between w:val="nil"/>
              </w:pBdr>
              <w:spacing w:after="240" w:line="240" w:lineRule="auto"/>
              <w:rPr>
                <w:rFonts w:eastAsia="SimSun"/>
                <w:sz w:val="24"/>
                <w:szCs w:val="24"/>
              </w:rPr>
            </w:pPr>
            <w:r w:rsidRPr="00CD61D8">
              <w:rPr>
                <w:rFonts w:eastAsia="SimSun"/>
                <w:sz w:val="20"/>
                <w:szCs w:val="20"/>
                <w:lang w:val="zh-CN"/>
              </w:rPr>
              <w:t>自然价值的</w:t>
            </w:r>
            <w:r w:rsidRPr="00CF3D72">
              <w:rPr>
                <w:rFonts w:eastAsia="SimHei"/>
                <w:b/>
                <w:bCs/>
                <w:sz w:val="20"/>
                <w:szCs w:val="20"/>
                <w:lang w:val="zh-CN"/>
              </w:rPr>
              <w:t>生命框架</w:t>
            </w:r>
            <w:r w:rsidRPr="00CD61D8">
              <w:rPr>
                <w:rFonts w:eastAsia="SimSun"/>
                <w:sz w:val="20"/>
                <w:szCs w:val="20"/>
                <w:lang w:val="zh-CN"/>
              </w:rPr>
              <w:t>用以组织和传达人与自然关系的丰富性。可以用一套生命框架（</w:t>
            </w:r>
            <w:r w:rsidRPr="003D56D8">
              <w:rPr>
                <w:rFonts w:ascii="KaiTi" w:eastAsia="KaiTi" w:hAnsi="KaiTi" w:hint="eastAsia"/>
                <w:sz w:val="20"/>
                <w:szCs w:val="20"/>
                <w:lang w:val="zh-CN"/>
              </w:rPr>
              <w:t>即依靠自然为生、与自然共生、生活在自然中</w:t>
            </w:r>
            <w:r w:rsidRPr="00CD61D8">
              <w:rPr>
                <w:rFonts w:eastAsia="SimSun"/>
                <w:sz w:val="20"/>
                <w:szCs w:val="20"/>
                <w:lang w:val="zh-CN"/>
              </w:rPr>
              <w:t>和</w:t>
            </w:r>
            <w:r w:rsidRPr="003D56D8">
              <w:rPr>
                <w:rFonts w:ascii="KaiTi" w:eastAsia="KaiTi" w:hAnsi="KaiTi" w:hint="eastAsia"/>
                <w:sz w:val="20"/>
                <w:szCs w:val="20"/>
                <w:lang w:val="zh-CN"/>
              </w:rPr>
              <w:t>像自然一样生活</w:t>
            </w:r>
            <w:r w:rsidRPr="00CD61D8">
              <w:rPr>
                <w:rFonts w:eastAsia="SimSun"/>
                <w:sz w:val="20"/>
                <w:szCs w:val="20"/>
                <w:lang w:val="zh-CN"/>
              </w:rPr>
              <w:t>）来组织和反映在类型学中找到的不同价值集合。生命框架是多样的且并不相互排斥，但有助于理解在特定的决策背景下如何突出某些价值，并可以为设计综合估值提供参考</w:t>
            </w:r>
            <w:r w:rsidRPr="00CD61D8">
              <w:rPr>
                <w:rFonts w:eastAsia="SimSun"/>
                <w:sz w:val="20"/>
                <w:szCs w:val="20"/>
                <w:lang w:val="zh-CN"/>
              </w:rPr>
              <w:t>{2.3.1;1.2.3}</w:t>
            </w:r>
            <w:r w:rsidRPr="00CD61D8">
              <w:rPr>
                <w:rFonts w:eastAsia="SimSun"/>
                <w:sz w:val="20"/>
                <w:szCs w:val="20"/>
                <w:lang w:val="zh-CN"/>
              </w:rPr>
              <w:t>。</w:t>
            </w:r>
          </w:p>
        </w:tc>
      </w:tr>
    </w:tbl>
    <w:p w14:paraId="4F545B12" w14:textId="7FD308B9" w:rsidR="003F330C" w:rsidRPr="001C587D" w:rsidRDefault="003F330C" w:rsidP="001C587D">
      <w:pPr>
        <w:shd w:val="clear" w:color="auto" w:fill="C5E0B3" w:themeFill="accent6" w:themeFillTint="66"/>
        <w:spacing w:before="240" w:line="240" w:lineRule="auto"/>
        <w:rPr>
          <w:rFonts w:eastAsia="SimHei"/>
          <w:b/>
          <w:bCs/>
          <w:sz w:val="28"/>
          <w:szCs w:val="28"/>
          <w:lang w:val="zh-CN"/>
        </w:rPr>
      </w:pPr>
      <w:r w:rsidRPr="001C587D">
        <w:rPr>
          <w:rFonts w:eastAsia="SimHei"/>
          <w:b/>
          <w:bCs/>
          <w:sz w:val="28"/>
          <w:szCs w:val="28"/>
          <w:lang w:val="zh-CN"/>
        </w:rPr>
        <w:t>A3.</w:t>
      </w:r>
      <w:r w:rsidR="00CF3D72">
        <w:rPr>
          <w:rFonts w:eastAsia="SimHei"/>
          <w:b/>
          <w:bCs/>
          <w:sz w:val="28"/>
          <w:szCs w:val="28"/>
          <w:lang w:val="zh-CN"/>
        </w:rPr>
        <w:t xml:space="preserve"> </w:t>
      </w:r>
      <w:r w:rsidRPr="001C587D">
        <w:rPr>
          <w:rFonts w:eastAsia="SimHei"/>
          <w:b/>
          <w:bCs/>
          <w:sz w:val="28"/>
          <w:szCs w:val="28"/>
          <w:lang w:val="zh-CN"/>
        </w:rPr>
        <w:t>人们如何表达塑造人与自然互动的</w:t>
      </w:r>
      <w:r w:rsidR="00845B6E">
        <w:rPr>
          <w:rFonts w:eastAsia="SimHei"/>
          <w:b/>
          <w:bCs/>
          <w:sz w:val="28"/>
          <w:szCs w:val="28"/>
          <w:lang w:val="zh-CN"/>
        </w:rPr>
        <w:t>宽泛价值</w:t>
      </w:r>
      <w:r w:rsidRPr="001C587D">
        <w:rPr>
          <w:rFonts w:eastAsia="SimHei"/>
          <w:b/>
          <w:bCs/>
          <w:sz w:val="28"/>
          <w:szCs w:val="28"/>
          <w:lang w:val="zh-CN"/>
        </w:rPr>
        <w:t>（如团结、责任、管理和公正）反映出他们看待良好生活质量的多重方式，而这些价值可以与可持续性保持一致</w:t>
      </w:r>
      <w:r w:rsidRPr="00CF3D72">
        <w:rPr>
          <w:rFonts w:ascii="KaiTi" w:eastAsia="KaiTi" w:hAnsi="KaiTi"/>
          <w:b/>
          <w:bCs/>
          <w:sz w:val="28"/>
          <w:szCs w:val="28"/>
          <w:lang w:val="zh-CN"/>
        </w:rPr>
        <w:t>（</w:t>
      </w:r>
      <w:r w:rsidR="00D42E23">
        <w:rPr>
          <w:rFonts w:ascii="KaiTi" w:eastAsia="KaiTi" w:hAnsi="KaiTi"/>
          <w:b/>
          <w:bCs/>
          <w:sz w:val="28"/>
          <w:szCs w:val="28"/>
          <w:lang w:val="zh-CN"/>
        </w:rPr>
        <w:t>充分成立</w:t>
      </w:r>
      <w:r w:rsidRPr="00CF3D72">
        <w:rPr>
          <w:rFonts w:ascii="KaiTi" w:eastAsia="KaiTi" w:hAnsi="KaiTi"/>
          <w:b/>
          <w:bCs/>
          <w:sz w:val="28"/>
          <w:szCs w:val="28"/>
          <w:lang w:val="zh-CN"/>
        </w:rPr>
        <w:t>）</w:t>
      </w:r>
      <w:r w:rsidRPr="001C587D">
        <w:rPr>
          <w:rFonts w:eastAsia="SimHei"/>
          <w:b/>
          <w:bCs/>
          <w:sz w:val="28"/>
          <w:szCs w:val="28"/>
          <w:lang w:val="zh-CN"/>
        </w:rPr>
        <w:t>。</w:t>
      </w:r>
    </w:p>
    <w:p w14:paraId="723698FA" w14:textId="64637CC1"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人与自然相互依存，对自然如何为良好生活质量作出贡献的理解因世界观和知识体系而异（例如一些土著人民和地方社区构想的良好生活质量是与自然和谐相处或与地球母亲和谐相处）</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{2.2.1;</w:t>
      </w:r>
      <w:r w:rsidR="00CF3D72">
        <w:rPr>
          <w:rFonts w:eastAsia="SimSun"/>
          <w:sz w:val="24"/>
          <w:szCs w:val="24"/>
          <w:lang w:val="zh-CN"/>
        </w:rPr>
        <w:t xml:space="preserve"> </w:t>
      </w:r>
      <w:r w:rsidRPr="00C77803">
        <w:rPr>
          <w:rFonts w:eastAsia="SimSun"/>
          <w:sz w:val="24"/>
          <w:szCs w:val="24"/>
          <w:lang w:val="zh-CN"/>
        </w:rPr>
        <w:t>2.2.2}</w:t>
      </w:r>
      <w:r w:rsidRPr="00C77803">
        <w:rPr>
          <w:rFonts w:eastAsia="SimSun"/>
          <w:sz w:val="24"/>
          <w:szCs w:val="24"/>
          <w:lang w:val="zh-CN"/>
        </w:rPr>
        <w:t>。价值随着世界观、信仰、精神和文化习俗以及社会经济条件的变化而形成和演变。它们还被纳入社会的非正式社会习俗和规范，以及正式的法律规则。这些体制影响行为标准，而这些标准可能会影响和加强某些</w:t>
      </w:r>
      <w:r w:rsidR="00845B6E">
        <w:rPr>
          <w:rFonts w:eastAsia="SimSun"/>
          <w:sz w:val="24"/>
          <w:szCs w:val="24"/>
          <w:lang w:val="zh-CN"/>
        </w:rPr>
        <w:t>特定价值</w:t>
      </w:r>
      <w:r w:rsidRPr="00C77803">
        <w:rPr>
          <w:rFonts w:eastAsia="SimSun"/>
          <w:sz w:val="24"/>
          <w:szCs w:val="24"/>
          <w:lang w:val="zh-CN"/>
        </w:rPr>
        <w:t>（即工具价值、固有价值和关系价值），这反过来又反映出对于自然在实现良好生活</w:t>
      </w:r>
      <w:r w:rsidR="00B7670A">
        <w:rPr>
          <w:rFonts w:eastAsia="SimSun" w:hint="eastAsia"/>
          <w:sz w:val="24"/>
          <w:szCs w:val="24"/>
          <w:lang w:val="zh-CN"/>
        </w:rPr>
        <w:t>质量</w:t>
      </w:r>
      <w:r w:rsidRPr="00C77803">
        <w:rPr>
          <w:rFonts w:eastAsia="SimSun"/>
          <w:sz w:val="24"/>
          <w:szCs w:val="24"/>
          <w:lang w:val="zh-CN"/>
        </w:rPr>
        <w:t>方面的作用的多重理解</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{2.4.1;</w:t>
      </w:r>
      <w:r w:rsidR="00CF3D72">
        <w:rPr>
          <w:rFonts w:eastAsia="SimSun"/>
          <w:sz w:val="24"/>
          <w:szCs w:val="24"/>
          <w:lang w:val="zh-CN"/>
        </w:rPr>
        <w:t xml:space="preserve"> </w:t>
      </w:r>
      <w:r w:rsidRPr="00C77803">
        <w:rPr>
          <w:rFonts w:eastAsia="SimSun"/>
          <w:sz w:val="24"/>
          <w:szCs w:val="24"/>
          <w:lang w:val="zh-CN"/>
        </w:rPr>
        <w:t>2.5.1}</w:t>
      </w:r>
      <w:r w:rsidRPr="00C77803">
        <w:rPr>
          <w:rFonts w:eastAsia="SimSun"/>
          <w:sz w:val="24"/>
          <w:szCs w:val="24"/>
          <w:lang w:val="zh-CN"/>
        </w:rPr>
        <w:t>。</w:t>
      </w:r>
    </w:p>
    <w:p w14:paraId="3397AE0D" w14:textId="2DC84360"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如果塑造人与自然以及人与人之间互动的</w:t>
      </w:r>
      <w:r w:rsidR="00845B6E">
        <w:rPr>
          <w:rFonts w:eastAsia="SimSun"/>
          <w:sz w:val="24"/>
          <w:szCs w:val="24"/>
          <w:lang w:val="zh-CN"/>
        </w:rPr>
        <w:t>宽泛价值</w:t>
      </w:r>
      <w:r w:rsidR="00A30718" w:rsidRPr="00C77803">
        <w:rPr>
          <w:rFonts w:eastAsia="SimSun"/>
          <w:sz w:val="24"/>
          <w:szCs w:val="24"/>
          <w:lang w:val="zh-CN"/>
        </w:rPr>
        <w:t>强调团结、责任、互惠和公正等原则，则</w:t>
      </w:r>
      <w:r w:rsidR="006C1EBB">
        <w:rPr>
          <w:rFonts w:eastAsia="SimSun" w:hint="eastAsia"/>
          <w:sz w:val="24"/>
          <w:szCs w:val="24"/>
          <w:lang w:val="zh-CN"/>
        </w:rPr>
        <w:t>这些价值</w:t>
      </w:r>
      <w:r w:rsidRPr="00C77803">
        <w:rPr>
          <w:rFonts w:eastAsia="SimSun"/>
          <w:sz w:val="24"/>
          <w:szCs w:val="24"/>
          <w:lang w:val="zh-CN"/>
        </w:rPr>
        <w:t>可以与可持续性保持一致</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{2.2.3.1;</w:t>
      </w:r>
      <w:r w:rsidR="00CF3D72">
        <w:rPr>
          <w:rFonts w:eastAsia="SimSun"/>
          <w:sz w:val="24"/>
          <w:szCs w:val="24"/>
          <w:lang w:val="zh-CN"/>
        </w:rPr>
        <w:t xml:space="preserve"> </w:t>
      </w:r>
      <w:r w:rsidRPr="00C77803">
        <w:rPr>
          <w:rFonts w:eastAsia="SimSun"/>
          <w:sz w:val="24"/>
          <w:szCs w:val="24"/>
          <w:lang w:val="zh-CN"/>
        </w:rPr>
        <w:t>5.2.2;</w:t>
      </w:r>
      <w:r w:rsidR="00CF3D72">
        <w:rPr>
          <w:rFonts w:eastAsia="SimSun"/>
          <w:sz w:val="24"/>
          <w:szCs w:val="24"/>
          <w:lang w:val="zh-CN"/>
        </w:rPr>
        <w:t xml:space="preserve"> </w:t>
      </w:r>
      <w:r w:rsidRPr="00C77803">
        <w:rPr>
          <w:rFonts w:eastAsia="SimSun"/>
          <w:sz w:val="24"/>
          <w:szCs w:val="24"/>
          <w:lang w:val="zh-CN"/>
        </w:rPr>
        <w:t>5.3.2}</w:t>
      </w:r>
      <w:r w:rsidRPr="00C77803">
        <w:rPr>
          <w:rFonts w:eastAsia="SimSun"/>
          <w:sz w:val="24"/>
          <w:szCs w:val="24"/>
          <w:lang w:val="zh-CN"/>
        </w:rPr>
        <w:t>。这种</w:t>
      </w:r>
      <w:r w:rsidRPr="00CF3D72">
        <w:rPr>
          <w:rFonts w:ascii="SimSun" w:eastAsia="SimSun" w:hAnsi="SimSun"/>
          <w:sz w:val="24"/>
          <w:szCs w:val="24"/>
          <w:lang w:val="zh-CN"/>
        </w:rPr>
        <w:t>“符合可持续性的价值”取</w:t>
      </w:r>
      <w:r w:rsidRPr="00C77803">
        <w:rPr>
          <w:rFonts w:eastAsia="SimSun"/>
          <w:sz w:val="24"/>
          <w:szCs w:val="24"/>
          <w:lang w:val="zh-CN"/>
        </w:rPr>
        <w:t>决于它们是否以及如何像</w:t>
      </w:r>
      <w:r w:rsidR="00845B6E">
        <w:rPr>
          <w:rFonts w:eastAsia="SimSun"/>
          <w:sz w:val="24"/>
          <w:szCs w:val="24"/>
          <w:lang w:val="zh-CN"/>
        </w:rPr>
        <w:t>特定价值</w:t>
      </w:r>
      <w:r w:rsidRPr="00C77803">
        <w:rPr>
          <w:rFonts w:eastAsia="SimSun"/>
          <w:sz w:val="24"/>
          <w:szCs w:val="24"/>
          <w:lang w:val="zh-CN"/>
        </w:rPr>
        <w:t>所表达的那样</w:t>
      </w:r>
      <w:r w:rsidR="00260E8B">
        <w:rPr>
          <w:rFonts w:eastAsia="SimSun" w:hint="eastAsia"/>
          <w:sz w:val="24"/>
          <w:szCs w:val="24"/>
          <w:lang w:val="zh-CN"/>
        </w:rPr>
        <w:t>对待</w:t>
      </w:r>
      <w:r w:rsidRPr="00C77803">
        <w:rPr>
          <w:rFonts w:eastAsia="SimSun"/>
          <w:sz w:val="24"/>
          <w:szCs w:val="24"/>
          <w:lang w:val="zh-CN"/>
        </w:rPr>
        <w:t>人与人或人与自然之间的特定关系</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{5.2.2;</w:t>
      </w:r>
      <w:r w:rsidR="00CF3D72">
        <w:rPr>
          <w:rFonts w:eastAsia="SimSun"/>
          <w:sz w:val="24"/>
          <w:szCs w:val="24"/>
          <w:lang w:val="zh-CN"/>
        </w:rPr>
        <w:t xml:space="preserve"> </w:t>
      </w:r>
      <w:r w:rsidRPr="00C77803">
        <w:rPr>
          <w:rFonts w:eastAsia="SimSun"/>
          <w:sz w:val="24"/>
          <w:szCs w:val="24"/>
          <w:lang w:val="zh-CN"/>
        </w:rPr>
        <w:t>5.3.2}</w:t>
      </w:r>
      <w:r w:rsidRPr="00C77803">
        <w:rPr>
          <w:rFonts w:eastAsia="SimSun"/>
          <w:sz w:val="24"/>
          <w:szCs w:val="24"/>
          <w:lang w:val="zh-CN"/>
        </w:rPr>
        <w:t>。例如，责任这一</w:t>
      </w:r>
      <w:r w:rsidR="00845B6E">
        <w:rPr>
          <w:rFonts w:eastAsia="SimSun"/>
          <w:sz w:val="24"/>
          <w:szCs w:val="24"/>
          <w:lang w:val="zh-CN"/>
        </w:rPr>
        <w:t>宽泛价值</w:t>
      </w:r>
      <w:r w:rsidRPr="00C77803">
        <w:rPr>
          <w:rFonts w:eastAsia="SimSun"/>
          <w:sz w:val="24"/>
          <w:szCs w:val="24"/>
          <w:lang w:val="zh-CN"/>
        </w:rPr>
        <w:t>的表达方式可以是承认和推广</w:t>
      </w:r>
      <w:r w:rsidR="00941221">
        <w:rPr>
          <w:rFonts w:eastAsia="SimSun" w:hint="eastAsia"/>
          <w:sz w:val="24"/>
          <w:szCs w:val="24"/>
          <w:lang w:val="zh-CN"/>
        </w:rPr>
        <w:t>人们</w:t>
      </w:r>
      <w:r w:rsidRPr="00C77803">
        <w:rPr>
          <w:rFonts w:eastAsia="SimSun"/>
          <w:sz w:val="24"/>
          <w:szCs w:val="24"/>
          <w:lang w:val="zh-CN"/>
        </w:rPr>
        <w:t>关于如何追求有意义的人与自然关系的观点，或是通过环境教育来支持自然</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{5.5.4}</w:t>
      </w:r>
      <w:r w:rsidRPr="00C77803">
        <w:rPr>
          <w:rFonts w:eastAsia="SimSun"/>
          <w:sz w:val="24"/>
          <w:szCs w:val="24"/>
          <w:lang w:val="zh-CN"/>
        </w:rPr>
        <w:t>。与之相似，管理这一</w:t>
      </w:r>
      <w:r w:rsidR="00845B6E">
        <w:rPr>
          <w:rFonts w:eastAsia="SimSun"/>
          <w:sz w:val="24"/>
          <w:szCs w:val="24"/>
          <w:lang w:val="zh-CN"/>
        </w:rPr>
        <w:t>宽泛价值</w:t>
      </w:r>
      <w:r w:rsidRPr="00C77803">
        <w:rPr>
          <w:rFonts w:eastAsia="SimSun"/>
          <w:sz w:val="24"/>
          <w:szCs w:val="24"/>
          <w:lang w:val="zh-CN"/>
        </w:rPr>
        <w:lastRenderedPageBreak/>
        <w:t>的表达方式可以是制定支持或符合人类社区利益的生物多样性管理计划（如实现良好生活质量的共同目标之类的人与人关系），或是关爱自然（如减少过度消费之类的人与自然关系）。同样，强调公正的方式可以是通过确保公平决策程序和公平分配自然对人类的贡献，或通过加强环境立法来承认多元价值</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{5.1;</w:t>
      </w:r>
      <w:r w:rsidR="00CF3D72">
        <w:rPr>
          <w:rFonts w:eastAsia="SimSun"/>
          <w:sz w:val="24"/>
          <w:szCs w:val="24"/>
          <w:lang w:val="zh-CN"/>
        </w:rPr>
        <w:t xml:space="preserve"> </w:t>
      </w:r>
      <w:r w:rsidRPr="00C77803">
        <w:rPr>
          <w:rFonts w:eastAsia="SimSun"/>
          <w:sz w:val="24"/>
          <w:szCs w:val="24"/>
          <w:lang w:val="zh-CN"/>
        </w:rPr>
        <w:t>5.3.2;</w:t>
      </w:r>
      <w:r w:rsidR="00CF3D72">
        <w:rPr>
          <w:rFonts w:eastAsia="SimSun"/>
          <w:sz w:val="24"/>
          <w:szCs w:val="24"/>
          <w:lang w:val="zh-CN"/>
        </w:rPr>
        <w:t xml:space="preserve"> </w:t>
      </w:r>
      <w:r w:rsidRPr="00C77803">
        <w:rPr>
          <w:rFonts w:eastAsia="SimSun"/>
          <w:sz w:val="24"/>
          <w:szCs w:val="24"/>
          <w:lang w:val="zh-CN"/>
        </w:rPr>
        <w:t>5.5.1;</w:t>
      </w:r>
      <w:r w:rsidR="00CF3D72">
        <w:rPr>
          <w:rFonts w:eastAsia="SimSun"/>
          <w:sz w:val="24"/>
          <w:szCs w:val="24"/>
          <w:lang w:val="zh-CN"/>
        </w:rPr>
        <w:t xml:space="preserve"> </w:t>
      </w:r>
      <w:r w:rsidRPr="00C77803">
        <w:rPr>
          <w:rFonts w:eastAsia="SimSun"/>
          <w:sz w:val="24"/>
          <w:szCs w:val="24"/>
          <w:lang w:val="zh-CN"/>
        </w:rPr>
        <w:t>2.2.3}</w:t>
      </w:r>
      <w:r w:rsidRPr="00C77803">
        <w:rPr>
          <w:rFonts w:eastAsia="SimSun"/>
          <w:sz w:val="24"/>
          <w:szCs w:val="24"/>
          <w:lang w:val="zh-CN"/>
        </w:rPr>
        <w:t>。</w:t>
      </w:r>
    </w:p>
    <w:p w14:paraId="5CFCECAE" w14:textId="6589DBBA" w:rsidR="003F330C" w:rsidRPr="001C587D" w:rsidRDefault="003F330C" w:rsidP="001C587D">
      <w:pPr>
        <w:shd w:val="clear" w:color="auto" w:fill="C5E0B3" w:themeFill="accent6" w:themeFillTint="66"/>
        <w:spacing w:before="240" w:line="240" w:lineRule="auto"/>
        <w:rPr>
          <w:rFonts w:eastAsia="SimHei"/>
          <w:b/>
          <w:bCs/>
          <w:sz w:val="28"/>
          <w:szCs w:val="28"/>
          <w:lang w:val="zh-CN"/>
        </w:rPr>
      </w:pPr>
      <w:r w:rsidRPr="001C587D">
        <w:rPr>
          <w:rFonts w:eastAsia="SimHei"/>
          <w:b/>
          <w:bCs/>
          <w:sz w:val="28"/>
          <w:szCs w:val="28"/>
          <w:lang w:val="zh-CN"/>
        </w:rPr>
        <w:t>A4.</w:t>
      </w:r>
      <w:r w:rsidR="00CF3D72">
        <w:rPr>
          <w:rFonts w:eastAsia="SimHei"/>
          <w:b/>
          <w:bCs/>
          <w:sz w:val="28"/>
          <w:szCs w:val="28"/>
          <w:lang w:val="zh-CN"/>
        </w:rPr>
        <w:t xml:space="preserve"> </w:t>
      </w:r>
      <w:r w:rsidRPr="001C587D">
        <w:rPr>
          <w:rFonts w:eastAsia="SimHei"/>
          <w:b/>
          <w:bCs/>
          <w:sz w:val="28"/>
          <w:szCs w:val="28"/>
          <w:lang w:val="zh-CN"/>
        </w:rPr>
        <w:t>通过在政治、经济和社会文化决策中更好地承认和吸收自然的多元价值，可以推进</w:t>
      </w:r>
      <w:r w:rsidR="006F6D08">
        <w:rPr>
          <w:rFonts w:eastAsia="SimHei" w:hint="eastAsia"/>
          <w:b/>
          <w:bCs/>
          <w:sz w:val="28"/>
          <w:szCs w:val="28"/>
          <w:lang w:val="zh-CN"/>
        </w:rPr>
        <w:t>公正</w:t>
      </w:r>
      <w:r w:rsidRPr="001C587D">
        <w:rPr>
          <w:rFonts w:eastAsia="SimHei"/>
          <w:b/>
          <w:bCs/>
          <w:sz w:val="28"/>
          <w:szCs w:val="28"/>
          <w:lang w:val="zh-CN"/>
        </w:rPr>
        <w:t>和可持续性</w:t>
      </w:r>
      <w:r w:rsidR="00622EAF">
        <w:rPr>
          <w:rFonts w:eastAsia="SimHei" w:hint="eastAsia"/>
          <w:b/>
          <w:bCs/>
          <w:sz w:val="28"/>
          <w:szCs w:val="28"/>
          <w:lang w:val="zh-CN"/>
        </w:rPr>
        <w:t>这两个</w:t>
      </w:r>
      <w:r w:rsidR="00622EAF" w:rsidRPr="001C587D">
        <w:rPr>
          <w:rFonts w:eastAsia="SimHei"/>
          <w:b/>
          <w:bCs/>
          <w:sz w:val="28"/>
          <w:szCs w:val="28"/>
          <w:lang w:val="zh-CN"/>
        </w:rPr>
        <w:t>相辅相成的</w:t>
      </w:r>
      <w:r w:rsidRPr="001C587D">
        <w:rPr>
          <w:rFonts w:eastAsia="SimHei"/>
          <w:b/>
          <w:bCs/>
          <w:sz w:val="28"/>
          <w:szCs w:val="28"/>
          <w:lang w:val="zh-CN"/>
        </w:rPr>
        <w:t>目标</w:t>
      </w:r>
      <w:r w:rsidRPr="00CF3D72">
        <w:rPr>
          <w:rFonts w:ascii="KaiTi" w:eastAsia="KaiTi" w:hAnsi="KaiTi"/>
          <w:b/>
          <w:bCs/>
          <w:sz w:val="28"/>
          <w:szCs w:val="28"/>
          <w:lang w:val="zh-CN"/>
        </w:rPr>
        <w:t>（</w:t>
      </w:r>
      <w:r w:rsidR="00D42E23">
        <w:rPr>
          <w:rFonts w:ascii="KaiTi" w:eastAsia="KaiTi" w:hAnsi="KaiTi"/>
          <w:b/>
          <w:bCs/>
          <w:sz w:val="28"/>
          <w:szCs w:val="28"/>
          <w:lang w:val="zh-CN"/>
        </w:rPr>
        <w:t>充分成立</w:t>
      </w:r>
      <w:r w:rsidRPr="00CF3D72">
        <w:rPr>
          <w:rFonts w:ascii="KaiTi" w:eastAsia="KaiTi" w:hAnsi="KaiTi"/>
          <w:b/>
          <w:bCs/>
          <w:sz w:val="28"/>
          <w:szCs w:val="28"/>
          <w:lang w:val="zh-CN"/>
        </w:rPr>
        <w:t>）</w:t>
      </w:r>
      <w:r w:rsidRPr="001C587D">
        <w:rPr>
          <w:rFonts w:eastAsia="SimHei"/>
          <w:b/>
          <w:bCs/>
          <w:sz w:val="28"/>
          <w:szCs w:val="28"/>
          <w:lang w:val="zh-CN"/>
        </w:rPr>
        <w:t>。</w:t>
      </w:r>
    </w:p>
    <w:p w14:paraId="6E10C5BF" w14:textId="7FD4FAFE"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可持续发展目标中有十三项明确要求提供平等机会和减少不平等现象，包括性别平等、增强青年权能、消除贫困以及土著人民和地方社区的公平参与</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{1.2.4.1}</w:t>
      </w:r>
      <w:r w:rsidRPr="00C77803">
        <w:rPr>
          <w:rFonts w:eastAsia="SimSun"/>
          <w:sz w:val="24"/>
          <w:szCs w:val="24"/>
          <w:lang w:val="zh-CN"/>
        </w:rPr>
        <w:t>。有充分证据表明，公正、平等和可持续性是相辅相成的</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{4.5.2;</w:t>
      </w:r>
      <w:r w:rsidR="00CF3D72">
        <w:rPr>
          <w:rFonts w:eastAsia="SimSun"/>
          <w:sz w:val="24"/>
          <w:szCs w:val="24"/>
          <w:lang w:val="zh-CN"/>
        </w:rPr>
        <w:t xml:space="preserve"> </w:t>
      </w:r>
      <w:r w:rsidRPr="00C77803">
        <w:rPr>
          <w:rFonts w:eastAsia="SimSun"/>
          <w:sz w:val="24"/>
          <w:szCs w:val="24"/>
          <w:lang w:val="zh-CN"/>
        </w:rPr>
        <w:t>4.5.5;</w:t>
      </w:r>
      <w:r w:rsidR="00CF3D72">
        <w:rPr>
          <w:rFonts w:eastAsia="SimSun"/>
          <w:sz w:val="24"/>
          <w:szCs w:val="24"/>
          <w:lang w:val="zh-CN"/>
        </w:rPr>
        <w:t xml:space="preserve"> </w:t>
      </w:r>
      <w:r w:rsidRPr="00C77803">
        <w:rPr>
          <w:rFonts w:eastAsia="SimSun"/>
          <w:sz w:val="24"/>
          <w:szCs w:val="24"/>
          <w:lang w:val="zh-CN"/>
        </w:rPr>
        <w:t>5.1.2.2;</w:t>
      </w:r>
      <w:r w:rsidR="00CF3D72">
        <w:rPr>
          <w:rFonts w:eastAsia="SimSun"/>
          <w:sz w:val="24"/>
          <w:szCs w:val="24"/>
          <w:lang w:val="zh-CN"/>
        </w:rPr>
        <w:t xml:space="preserve"> </w:t>
      </w:r>
      <w:r w:rsidRPr="00C77803">
        <w:rPr>
          <w:rFonts w:eastAsia="SimSun"/>
          <w:sz w:val="24"/>
          <w:szCs w:val="24"/>
          <w:lang w:val="zh-CN"/>
        </w:rPr>
        <w:t>5.2.2.3.1;</w:t>
      </w:r>
      <w:r w:rsidR="00CF3D72">
        <w:rPr>
          <w:rFonts w:eastAsia="SimSun"/>
          <w:sz w:val="24"/>
          <w:szCs w:val="24"/>
          <w:lang w:val="zh-CN"/>
        </w:rPr>
        <w:t xml:space="preserve"> </w:t>
      </w:r>
      <w:r w:rsidRPr="00C77803">
        <w:rPr>
          <w:rFonts w:eastAsia="SimSun"/>
          <w:sz w:val="24"/>
          <w:szCs w:val="24"/>
          <w:lang w:val="zh-CN"/>
        </w:rPr>
        <w:t>5.5.2;</w:t>
      </w:r>
      <w:r w:rsidR="00CF3D72">
        <w:rPr>
          <w:rFonts w:eastAsia="SimSun"/>
          <w:sz w:val="24"/>
          <w:szCs w:val="24"/>
          <w:lang w:val="zh-CN"/>
        </w:rPr>
        <w:t xml:space="preserve"> </w:t>
      </w:r>
      <w:r w:rsidRPr="00C77803">
        <w:rPr>
          <w:rFonts w:eastAsia="SimSun"/>
          <w:sz w:val="24"/>
          <w:szCs w:val="24"/>
          <w:lang w:val="zh-CN"/>
        </w:rPr>
        <w:t>5.5.3;</w:t>
      </w:r>
      <w:r w:rsidR="00CF3D72">
        <w:rPr>
          <w:rFonts w:eastAsia="SimSun"/>
          <w:sz w:val="24"/>
          <w:szCs w:val="24"/>
          <w:lang w:val="zh-CN"/>
        </w:rPr>
        <w:t xml:space="preserve"> </w:t>
      </w:r>
      <w:r w:rsidRPr="00C77803">
        <w:rPr>
          <w:rFonts w:eastAsia="SimSun"/>
          <w:sz w:val="24"/>
          <w:szCs w:val="24"/>
          <w:lang w:val="zh-CN"/>
        </w:rPr>
        <w:t>5.5.4}</w:t>
      </w:r>
      <w:r w:rsidRPr="00C77803">
        <w:rPr>
          <w:rFonts w:eastAsia="SimSun"/>
          <w:sz w:val="24"/>
          <w:szCs w:val="24"/>
          <w:lang w:val="zh-CN"/>
        </w:rPr>
        <w:t>。例如，如果保护区政策限制利用自然的机会和破坏地方生计，则</w:t>
      </w:r>
      <w:r w:rsidR="0021591A">
        <w:rPr>
          <w:rFonts w:eastAsia="SimSun" w:hint="eastAsia"/>
          <w:sz w:val="24"/>
          <w:szCs w:val="24"/>
          <w:lang w:val="zh-CN"/>
        </w:rPr>
        <w:t>其</w:t>
      </w:r>
      <w:r w:rsidRPr="00C77803">
        <w:rPr>
          <w:rFonts w:eastAsia="SimSun"/>
          <w:sz w:val="24"/>
          <w:szCs w:val="24"/>
          <w:lang w:val="zh-CN"/>
        </w:rPr>
        <w:t>有效性和在人们心目中的公平性可能受到损害，往往会导致冲突和加剧原已存在的不平等现象</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{4.5.2}</w:t>
      </w:r>
      <w:r w:rsidRPr="00C77803">
        <w:rPr>
          <w:rFonts w:eastAsia="SimSun"/>
          <w:sz w:val="24"/>
          <w:szCs w:val="24"/>
          <w:lang w:val="zh-CN"/>
        </w:rPr>
        <w:t>。反过来，缺乏可持续性会破坏公正。例如，生物多样性衰退会导致今世后代维持良好生活质量的选择减少，从而损害代际公平原则</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{1.2.4.1}</w:t>
      </w:r>
      <w:r w:rsidRPr="00C77803">
        <w:rPr>
          <w:rFonts w:eastAsia="SimSun"/>
          <w:sz w:val="24"/>
          <w:szCs w:val="24"/>
          <w:lang w:val="zh-CN"/>
        </w:rPr>
        <w:t>。吸收更多元的自然价值是推进公正和可持续性</w:t>
      </w:r>
      <w:r w:rsidR="001604CB">
        <w:rPr>
          <w:rFonts w:eastAsia="SimSun" w:hint="eastAsia"/>
          <w:sz w:val="24"/>
          <w:szCs w:val="24"/>
          <w:lang w:val="zh-CN"/>
        </w:rPr>
        <w:t>这两个</w:t>
      </w:r>
      <w:r w:rsidRPr="00C77803">
        <w:rPr>
          <w:rFonts w:eastAsia="SimSun"/>
          <w:sz w:val="24"/>
          <w:szCs w:val="24"/>
          <w:lang w:val="zh-CN"/>
        </w:rPr>
        <w:t>全球综合目标的一种方式</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{2.1.1;</w:t>
      </w:r>
      <w:r w:rsidR="00CF3D72">
        <w:rPr>
          <w:rFonts w:eastAsia="SimSun"/>
          <w:sz w:val="24"/>
          <w:szCs w:val="24"/>
          <w:lang w:val="zh-CN"/>
        </w:rPr>
        <w:t xml:space="preserve"> </w:t>
      </w:r>
      <w:r w:rsidRPr="00C77803">
        <w:rPr>
          <w:rFonts w:eastAsia="SimSun"/>
          <w:sz w:val="24"/>
          <w:szCs w:val="24"/>
          <w:lang w:val="zh-CN"/>
        </w:rPr>
        <w:t>2.4.1.4}</w:t>
      </w:r>
      <w:r w:rsidRPr="00C77803">
        <w:rPr>
          <w:rFonts w:eastAsia="SimSun"/>
          <w:sz w:val="24"/>
          <w:szCs w:val="24"/>
          <w:lang w:val="zh-CN"/>
        </w:rPr>
        <w:t>，但也需要克服经济和社会权力不对称的问题（摘要插文</w:t>
      </w:r>
      <w:r w:rsidRPr="00C77803">
        <w:rPr>
          <w:rFonts w:eastAsia="SimSun"/>
          <w:sz w:val="24"/>
          <w:szCs w:val="24"/>
          <w:lang w:val="zh-CN"/>
        </w:rPr>
        <w:t>2</w:t>
      </w:r>
      <w:r w:rsidRPr="00C77803">
        <w:rPr>
          <w:rFonts w:eastAsia="SimSun"/>
          <w:sz w:val="24"/>
          <w:szCs w:val="24"/>
          <w:lang w:val="zh-CN"/>
        </w:rPr>
        <w:t>）。</w:t>
      </w:r>
    </w:p>
    <w:tbl>
      <w:tblPr>
        <w:tblW w:w="877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774"/>
      </w:tblGrid>
      <w:tr w:rsidR="003F330C" w:rsidRPr="00C77803" w14:paraId="070E6B6A" w14:textId="77777777" w:rsidTr="00D130CA">
        <w:trPr>
          <w:jc w:val="right"/>
        </w:trPr>
        <w:tc>
          <w:tcPr>
            <w:tcW w:w="8774" w:type="dxa"/>
            <w:shd w:val="clear" w:color="auto" w:fill="F2F2F2"/>
          </w:tcPr>
          <w:p w14:paraId="147F17DE" w14:textId="5EB8A327" w:rsidR="003F330C" w:rsidRPr="00CF3D72" w:rsidRDefault="003F330C" w:rsidP="00C77803">
            <w:pPr>
              <w:pBdr>
                <w:top w:val="nil"/>
                <w:left w:val="nil"/>
                <w:bottom w:val="nil"/>
                <w:right w:val="nil"/>
                <w:between w:val="nil"/>
              </w:pBdr>
              <w:spacing w:after="240" w:line="240" w:lineRule="auto"/>
              <w:rPr>
                <w:rFonts w:eastAsia="SimHei"/>
                <w:b/>
                <w:color w:val="000000"/>
                <w:sz w:val="20"/>
                <w:szCs w:val="20"/>
              </w:rPr>
            </w:pPr>
            <w:r w:rsidRPr="00CF3D72">
              <w:rPr>
                <w:rFonts w:eastAsia="SimHei"/>
                <w:b/>
                <w:bCs/>
                <w:sz w:val="20"/>
                <w:szCs w:val="20"/>
                <w:lang w:val="zh-CN"/>
              </w:rPr>
              <w:t>摘要插文</w:t>
            </w:r>
            <w:r w:rsidRPr="00CF3D72">
              <w:rPr>
                <w:rFonts w:eastAsia="SimHei"/>
                <w:b/>
                <w:bCs/>
                <w:sz w:val="20"/>
                <w:szCs w:val="20"/>
                <w:lang w:val="zh-CN"/>
              </w:rPr>
              <w:t>2.</w:t>
            </w:r>
            <w:r w:rsidR="00CF3D72" w:rsidRPr="00CF3D72">
              <w:rPr>
                <w:rFonts w:eastAsia="SimHei"/>
                <w:b/>
                <w:bCs/>
                <w:sz w:val="20"/>
                <w:szCs w:val="20"/>
                <w:lang w:val="zh-CN"/>
              </w:rPr>
              <w:t xml:space="preserve"> </w:t>
            </w:r>
            <w:r w:rsidRPr="00CF3D72">
              <w:rPr>
                <w:rFonts w:eastAsia="SimHei"/>
                <w:b/>
                <w:bCs/>
                <w:sz w:val="20"/>
                <w:szCs w:val="20"/>
                <w:lang w:val="zh-CN"/>
              </w:rPr>
              <w:t>关于公正和权力的价值观点</w:t>
            </w:r>
          </w:p>
          <w:p w14:paraId="6AC34D47" w14:textId="330CA61A" w:rsidR="003F330C" w:rsidRPr="00CF3D72" w:rsidRDefault="003F330C" w:rsidP="00C77803">
            <w:pPr>
              <w:pBdr>
                <w:top w:val="nil"/>
                <w:left w:val="nil"/>
                <w:bottom w:val="nil"/>
                <w:right w:val="nil"/>
                <w:between w:val="nil"/>
              </w:pBdr>
              <w:spacing w:after="240" w:line="240" w:lineRule="auto"/>
              <w:rPr>
                <w:rFonts w:eastAsia="SimSun"/>
                <w:color w:val="000000"/>
                <w:sz w:val="20"/>
                <w:szCs w:val="20"/>
              </w:rPr>
            </w:pPr>
            <w:r w:rsidRPr="00CF3D72">
              <w:rPr>
                <w:rFonts w:eastAsia="SimSun"/>
                <w:sz w:val="20"/>
                <w:szCs w:val="20"/>
                <w:lang w:val="zh-CN"/>
              </w:rPr>
              <w:t>公正是与公平原则联系在一起的</w:t>
            </w:r>
            <w:r w:rsidR="00845B6E">
              <w:rPr>
                <w:rFonts w:eastAsia="SimSun"/>
                <w:sz w:val="20"/>
                <w:szCs w:val="20"/>
                <w:lang w:val="zh-CN"/>
              </w:rPr>
              <w:t>宽泛价值</w:t>
            </w:r>
            <w:r w:rsidRPr="00CF3D72">
              <w:rPr>
                <w:rFonts w:eastAsia="SimSun"/>
                <w:sz w:val="20"/>
                <w:szCs w:val="20"/>
                <w:lang w:val="zh-CN"/>
              </w:rPr>
              <w:t>，即公平地对待人类和非人类的自然，包括代际公平和代内公平</w:t>
            </w:r>
            <w:r w:rsidRPr="00CF3D72">
              <w:rPr>
                <w:rFonts w:eastAsia="SimSun"/>
                <w:sz w:val="20"/>
                <w:szCs w:val="20"/>
                <w:lang w:val="zh-CN"/>
              </w:rPr>
              <w:t>{1.2.4.1</w:t>
            </w:r>
            <w:r w:rsidR="00CF3D72">
              <w:rPr>
                <w:rFonts w:eastAsia="SimSun"/>
                <w:sz w:val="20"/>
                <w:szCs w:val="20"/>
                <w:lang w:val="zh-CN"/>
              </w:rPr>
              <w:t>; 2</w:t>
            </w:r>
            <w:r w:rsidRPr="00CF3D72">
              <w:rPr>
                <w:rFonts w:eastAsia="SimSun"/>
                <w:sz w:val="20"/>
                <w:szCs w:val="20"/>
                <w:lang w:val="zh-CN"/>
              </w:rPr>
              <w:t>.2.3; 3.3.2.3</w:t>
            </w:r>
            <w:r w:rsidR="00CF3D72">
              <w:rPr>
                <w:rFonts w:eastAsia="SimSun"/>
                <w:sz w:val="20"/>
                <w:szCs w:val="20"/>
                <w:lang w:val="zh-CN"/>
              </w:rPr>
              <w:t>; 5</w:t>
            </w:r>
            <w:r w:rsidRPr="00CF3D72">
              <w:rPr>
                <w:rFonts w:eastAsia="SimSun"/>
                <w:sz w:val="20"/>
                <w:szCs w:val="20"/>
                <w:lang w:val="zh-CN"/>
              </w:rPr>
              <w:t>.1}</w:t>
            </w:r>
            <w:r w:rsidRPr="00CF3D72">
              <w:rPr>
                <w:rFonts w:eastAsia="SimSun"/>
                <w:sz w:val="20"/>
                <w:szCs w:val="20"/>
                <w:lang w:val="zh-CN"/>
              </w:rPr>
              <w:t>。实现公正意味着考虑其各个层面，包括：（一）</w:t>
            </w:r>
            <w:r w:rsidR="00AB5328" w:rsidRPr="003D56D8">
              <w:rPr>
                <w:rFonts w:ascii="KaiTi" w:eastAsia="KaiTi" w:hAnsi="KaiTi" w:hint="eastAsia"/>
                <w:sz w:val="20"/>
                <w:szCs w:val="20"/>
                <w:lang w:val="zh-CN"/>
              </w:rPr>
              <w:t>承认</w:t>
            </w:r>
            <w:r w:rsidRPr="00CF3D72">
              <w:rPr>
                <w:rFonts w:ascii="KaiTi" w:eastAsia="KaiTi" w:hAnsi="KaiTi"/>
                <w:sz w:val="20"/>
                <w:szCs w:val="20"/>
                <w:lang w:val="zh-CN"/>
              </w:rPr>
              <w:t>公正</w:t>
            </w:r>
            <w:r w:rsidRPr="00CF3D72">
              <w:rPr>
                <w:rFonts w:eastAsia="SimSun"/>
                <w:sz w:val="20"/>
                <w:szCs w:val="20"/>
                <w:lang w:val="zh-CN"/>
              </w:rPr>
              <w:t>，承认和尊重不同的世界观、知识体系和价值观；（二）</w:t>
            </w:r>
            <w:r w:rsidRPr="00CF3D72">
              <w:rPr>
                <w:rFonts w:ascii="KaiTi" w:eastAsia="KaiTi" w:hAnsi="KaiTi"/>
                <w:sz w:val="20"/>
                <w:szCs w:val="20"/>
                <w:lang w:val="zh-CN"/>
              </w:rPr>
              <w:t>程序公正</w:t>
            </w:r>
            <w:r w:rsidRPr="00CF3D72">
              <w:rPr>
                <w:rFonts w:eastAsia="SimSun"/>
                <w:sz w:val="20"/>
                <w:szCs w:val="20"/>
                <w:lang w:val="zh-CN"/>
              </w:rPr>
              <w:t>，为持有不同价值的人作出正当和包容的决定；（三）</w:t>
            </w:r>
            <w:r w:rsidRPr="00CF3D72">
              <w:rPr>
                <w:rFonts w:ascii="KaiTi" w:eastAsia="KaiTi" w:hAnsi="KaiTi"/>
                <w:sz w:val="20"/>
                <w:szCs w:val="20"/>
                <w:lang w:val="zh-CN"/>
              </w:rPr>
              <w:t>分配公正</w:t>
            </w:r>
            <w:r w:rsidRPr="00CF3D72">
              <w:rPr>
                <w:rFonts w:eastAsia="SimSun"/>
                <w:sz w:val="20"/>
                <w:szCs w:val="20"/>
                <w:lang w:val="zh-CN"/>
              </w:rPr>
              <w:t>，确保公平分配自然对人类的贡献</w:t>
            </w:r>
            <w:r w:rsidRPr="00CF3D72">
              <w:rPr>
                <w:rFonts w:eastAsia="SimSun"/>
                <w:sz w:val="20"/>
                <w:szCs w:val="20"/>
                <w:lang w:val="zh-CN"/>
              </w:rPr>
              <w:t>{1.2.4</w:t>
            </w:r>
            <w:r w:rsidR="00CF3D72">
              <w:rPr>
                <w:rFonts w:eastAsia="SimSun"/>
                <w:sz w:val="20"/>
                <w:szCs w:val="20"/>
                <w:lang w:val="zh-CN"/>
              </w:rPr>
              <w:t>; 2</w:t>
            </w:r>
            <w:r w:rsidRPr="00CF3D72">
              <w:rPr>
                <w:rFonts w:eastAsia="SimSun"/>
                <w:sz w:val="20"/>
                <w:szCs w:val="20"/>
                <w:lang w:val="zh-CN"/>
              </w:rPr>
              <w:t>.4.1.4</w:t>
            </w:r>
            <w:r w:rsidR="00CF3D72">
              <w:rPr>
                <w:rFonts w:eastAsia="SimSun"/>
                <w:sz w:val="20"/>
                <w:szCs w:val="20"/>
                <w:lang w:val="zh-CN"/>
              </w:rPr>
              <w:t>; 2</w:t>
            </w:r>
            <w:r w:rsidRPr="00CF3D72">
              <w:rPr>
                <w:rFonts w:eastAsia="SimSun"/>
                <w:sz w:val="20"/>
                <w:szCs w:val="20"/>
                <w:lang w:val="zh-CN"/>
              </w:rPr>
              <w:t>.4.2.3.1</w:t>
            </w:r>
            <w:r w:rsidR="00CF3D72">
              <w:rPr>
                <w:rFonts w:eastAsia="SimSun"/>
                <w:sz w:val="20"/>
                <w:szCs w:val="20"/>
                <w:lang w:val="zh-CN"/>
              </w:rPr>
              <w:t>; 3</w:t>
            </w:r>
            <w:r w:rsidRPr="00CF3D72">
              <w:rPr>
                <w:rFonts w:eastAsia="SimSun"/>
                <w:sz w:val="20"/>
                <w:szCs w:val="20"/>
                <w:lang w:val="zh-CN"/>
              </w:rPr>
              <w:t>.3.1</w:t>
            </w:r>
            <w:r w:rsidR="00CF3D72">
              <w:rPr>
                <w:rFonts w:eastAsia="SimSun"/>
                <w:sz w:val="20"/>
                <w:szCs w:val="20"/>
                <w:lang w:val="zh-CN"/>
              </w:rPr>
              <w:t>; 4</w:t>
            </w:r>
            <w:r w:rsidRPr="00CF3D72">
              <w:rPr>
                <w:rFonts w:eastAsia="SimSun"/>
                <w:sz w:val="20"/>
                <w:szCs w:val="20"/>
                <w:lang w:val="zh-CN"/>
              </w:rPr>
              <w:t>.5.1}</w:t>
            </w:r>
            <w:r w:rsidRPr="00CF3D72">
              <w:rPr>
                <w:rFonts w:eastAsia="SimSun"/>
                <w:sz w:val="20"/>
                <w:szCs w:val="20"/>
                <w:lang w:val="zh-CN"/>
              </w:rPr>
              <w:t>。</w:t>
            </w:r>
          </w:p>
          <w:p w14:paraId="61788E62" w14:textId="074CFCBB" w:rsidR="003F330C" w:rsidRPr="00CF3D72" w:rsidRDefault="003F330C" w:rsidP="00C77803">
            <w:pPr>
              <w:pBdr>
                <w:top w:val="nil"/>
                <w:left w:val="nil"/>
                <w:bottom w:val="nil"/>
                <w:right w:val="nil"/>
                <w:between w:val="nil"/>
              </w:pBdr>
              <w:spacing w:after="240" w:line="240" w:lineRule="auto"/>
              <w:rPr>
                <w:rFonts w:eastAsia="SimSun"/>
                <w:color w:val="000000"/>
                <w:sz w:val="20"/>
                <w:szCs w:val="20"/>
              </w:rPr>
            </w:pPr>
            <w:r w:rsidRPr="00CF3D72">
              <w:rPr>
                <w:rFonts w:eastAsia="SimSun"/>
                <w:sz w:val="20"/>
                <w:szCs w:val="20"/>
                <w:lang w:val="zh-CN"/>
              </w:rPr>
              <w:t>以价值为中心的促进公正的政策涉及</w:t>
            </w:r>
            <w:r w:rsidR="00D3224F">
              <w:rPr>
                <w:rFonts w:eastAsia="SimSun" w:hint="eastAsia"/>
                <w:sz w:val="20"/>
                <w:szCs w:val="20"/>
                <w:lang w:val="zh-CN"/>
              </w:rPr>
              <w:t>处理并</w:t>
            </w:r>
            <w:r w:rsidRPr="00CF3D72">
              <w:rPr>
                <w:rFonts w:eastAsia="SimSun"/>
                <w:sz w:val="20"/>
                <w:szCs w:val="20"/>
                <w:lang w:val="zh-CN"/>
              </w:rPr>
              <w:t>解决权力不对称问题</w:t>
            </w:r>
            <w:r w:rsidRPr="00CF3D72">
              <w:rPr>
                <w:rFonts w:eastAsia="SimSun"/>
                <w:sz w:val="20"/>
                <w:szCs w:val="20"/>
                <w:lang w:val="zh-CN"/>
              </w:rPr>
              <w:t>{1.2.4</w:t>
            </w:r>
            <w:r w:rsidR="00CF3D72">
              <w:rPr>
                <w:rFonts w:eastAsia="SimSun"/>
                <w:sz w:val="20"/>
                <w:szCs w:val="20"/>
                <w:lang w:val="zh-CN"/>
              </w:rPr>
              <w:t>; 2</w:t>
            </w:r>
            <w:r w:rsidRPr="00CF3D72">
              <w:rPr>
                <w:rFonts w:eastAsia="SimSun"/>
                <w:sz w:val="20"/>
                <w:szCs w:val="20"/>
                <w:lang w:val="zh-CN"/>
              </w:rPr>
              <w:t>.4.1.4</w:t>
            </w:r>
            <w:r w:rsidR="00CF3D72">
              <w:rPr>
                <w:rFonts w:eastAsia="SimSun"/>
                <w:sz w:val="20"/>
                <w:szCs w:val="20"/>
                <w:lang w:val="zh-CN"/>
              </w:rPr>
              <w:t>; 5</w:t>
            </w:r>
            <w:r w:rsidRPr="00CF3D72">
              <w:rPr>
                <w:rFonts w:eastAsia="SimSun"/>
                <w:sz w:val="20"/>
                <w:szCs w:val="20"/>
                <w:lang w:val="zh-CN"/>
              </w:rPr>
              <w:t>.3.2.3}</w:t>
            </w:r>
            <w:r w:rsidRPr="00CF3D72">
              <w:rPr>
                <w:rFonts w:eastAsia="SimSun"/>
                <w:sz w:val="20"/>
                <w:szCs w:val="20"/>
                <w:lang w:val="zh-CN"/>
              </w:rPr>
              <w:t>。社会、经济和政治进程塑造了各种权力关系，它们对利用和控制自然及其对人类的贡献构成限制</w:t>
            </w:r>
            <w:r w:rsidRPr="00CF3D72">
              <w:rPr>
                <w:rFonts w:eastAsia="SimSun"/>
                <w:sz w:val="20"/>
                <w:szCs w:val="20"/>
                <w:lang w:val="zh-CN"/>
              </w:rPr>
              <w:t>{2.4.1.4</w:t>
            </w:r>
            <w:r w:rsidR="00CF3D72">
              <w:rPr>
                <w:rFonts w:eastAsia="SimSun"/>
                <w:sz w:val="20"/>
                <w:szCs w:val="20"/>
                <w:lang w:val="zh-CN"/>
              </w:rPr>
              <w:t>; 4</w:t>
            </w:r>
            <w:r w:rsidRPr="00CF3D72">
              <w:rPr>
                <w:rFonts w:eastAsia="SimSun"/>
                <w:sz w:val="20"/>
                <w:szCs w:val="20"/>
                <w:lang w:val="zh-CN"/>
              </w:rPr>
              <w:t>.4.2</w:t>
            </w:r>
            <w:r w:rsidR="00CF3D72">
              <w:rPr>
                <w:rFonts w:eastAsia="SimSun"/>
                <w:sz w:val="20"/>
                <w:szCs w:val="20"/>
                <w:lang w:val="zh-CN"/>
              </w:rPr>
              <w:t>; 4</w:t>
            </w:r>
            <w:r w:rsidRPr="00CF3D72">
              <w:rPr>
                <w:rFonts w:eastAsia="SimSun"/>
                <w:sz w:val="20"/>
                <w:szCs w:val="20"/>
                <w:lang w:val="zh-CN"/>
              </w:rPr>
              <w:t>.4.3.1</w:t>
            </w:r>
            <w:r w:rsidR="00CF3D72">
              <w:rPr>
                <w:rFonts w:eastAsia="SimSun"/>
                <w:sz w:val="20"/>
                <w:szCs w:val="20"/>
                <w:lang w:val="zh-CN"/>
              </w:rPr>
              <w:t>; 4</w:t>
            </w:r>
            <w:r w:rsidRPr="00CF3D72">
              <w:rPr>
                <w:rFonts w:eastAsia="SimSun"/>
                <w:sz w:val="20"/>
                <w:szCs w:val="20"/>
                <w:lang w:val="zh-CN"/>
              </w:rPr>
              <w:t>.5.2</w:t>
            </w:r>
            <w:r w:rsidR="00CF3D72">
              <w:rPr>
                <w:rFonts w:eastAsia="SimSun"/>
                <w:sz w:val="20"/>
                <w:szCs w:val="20"/>
                <w:lang w:val="zh-CN"/>
              </w:rPr>
              <w:t>; 4</w:t>
            </w:r>
            <w:r w:rsidRPr="00CF3D72">
              <w:rPr>
                <w:rFonts w:eastAsia="SimSun"/>
                <w:sz w:val="20"/>
                <w:szCs w:val="20"/>
                <w:lang w:val="zh-CN"/>
              </w:rPr>
              <w:t>.5.3}</w:t>
            </w:r>
            <w:r w:rsidRPr="00CF3D72">
              <w:rPr>
                <w:rFonts w:eastAsia="SimSun"/>
                <w:sz w:val="20"/>
                <w:szCs w:val="20"/>
                <w:lang w:val="zh-CN"/>
              </w:rPr>
              <w:t>。权力是通过制定体制（即非正式的社会习俗和规范以及正式的法律规则）来行使的，而体制规定了与自然发生关系的合法方式是什么、由谁来作出决定、以谁的价值观为准、谁可以从自然的贡献中受益，以及由谁承担生态系统退化的代价</w:t>
            </w:r>
            <w:r w:rsidRPr="00CF3D72">
              <w:rPr>
                <w:rFonts w:eastAsia="SimSun"/>
                <w:sz w:val="20"/>
                <w:szCs w:val="20"/>
                <w:lang w:val="zh-CN"/>
              </w:rPr>
              <w:t>{2.4.1.4</w:t>
            </w:r>
            <w:r w:rsidR="00CF3D72">
              <w:rPr>
                <w:rFonts w:eastAsia="SimSun"/>
                <w:sz w:val="20"/>
                <w:szCs w:val="20"/>
                <w:lang w:val="zh-CN"/>
              </w:rPr>
              <w:t>; 4</w:t>
            </w:r>
            <w:r w:rsidRPr="00CF3D72">
              <w:rPr>
                <w:rFonts w:eastAsia="SimSun"/>
                <w:sz w:val="20"/>
                <w:szCs w:val="20"/>
                <w:lang w:val="zh-CN"/>
              </w:rPr>
              <w:t>.3.1</w:t>
            </w:r>
            <w:r w:rsidR="00CF3D72">
              <w:rPr>
                <w:rFonts w:eastAsia="SimSun"/>
                <w:sz w:val="20"/>
                <w:szCs w:val="20"/>
                <w:lang w:val="zh-CN"/>
              </w:rPr>
              <w:t>; 4</w:t>
            </w:r>
            <w:r w:rsidRPr="00CF3D72">
              <w:rPr>
                <w:rFonts w:eastAsia="SimSun"/>
                <w:sz w:val="20"/>
                <w:szCs w:val="20"/>
                <w:lang w:val="zh-CN"/>
              </w:rPr>
              <w:t>.3.2</w:t>
            </w:r>
            <w:r w:rsidR="00CF3D72">
              <w:rPr>
                <w:rFonts w:eastAsia="SimSun"/>
                <w:sz w:val="20"/>
                <w:szCs w:val="20"/>
                <w:lang w:val="zh-CN"/>
              </w:rPr>
              <w:t>; 4</w:t>
            </w:r>
            <w:r w:rsidRPr="00CF3D72">
              <w:rPr>
                <w:rFonts w:eastAsia="SimSun"/>
                <w:sz w:val="20"/>
                <w:szCs w:val="20"/>
                <w:lang w:val="zh-CN"/>
              </w:rPr>
              <w:t>.3.5}</w:t>
            </w:r>
            <w:r w:rsidRPr="00CF3D72">
              <w:rPr>
                <w:rFonts w:eastAsia="SimSun"/>
                <w:sz w:val="20"/>
                <w:szCs w:val="20"/>
                <w:lang w:val="zh-CN"/>
              </w:rPr>
              <w:t>。例如，在国际保护运动中，与生物多样性保护相关的多重价值并非总是包容土著人民和地方社区的需要，而是倾向于偏袒其他利益攸关方提倡的生物多样性的固有价值。这种叙事所支持的全球和国家议程往往导致其他话语被边缘化，例如借鉴自然的工具</w:t>
            </w:r>
            <w:r w:rsidR="00BF4216">
              <w:rPr>
                <w:rFonts w:eastAsia="SimSun" w:hint="eastAsia"/>
                <w:sz w:val="20"/>
                <w:szCs w:val="20"/>
                <w:lang w:val="zh-CN"/>
              </w:rPr>
              <w:t>价值</w:t>
            </w:r>
            <w:r w:rsidRPr="00CF3D72">
              <w:rPr>
                <w:rFonts w:eastAsia="SimSun"/>
                <w:sz w:val="20"/>
                <w:szCs w:val="20"/>
                <w:lang w:val="zh-CN"/>
              </w:rPr>
              <w:t>和关系价值的生物文化多元化观点</w:t>
            </w:r>
            <w:r w:rsidRPr="00CF3D72">
              <w:rPr>
                <w:rFonts w:eastAsia="SimSun"/>
                <w:sz w:val="20"/>
                <w:szCs w:val="20"/>
                <w:lang w:val="zh-CN"/>
              </w:rPr>
              <w:t>{2.4.1.4</w:t>
            </w:r>
            <w:r w:rsidR="00CF3D72">
              <w:rPr>
                <w:rFonts w:eastAsia="SimSun"/>
                <w:sz w:val="20"/>
                <w:szCs w:val="20"/>
                <w:lang w:val="zh-CN"/>
              </w:rPr>
              <w:t>; 4</w:t>
            </w:r>
            <w:r w:rsidRPr="00CF3D72">
              <w:rPr>
                <w:rFonts w:eastAsia="SimSun"/>
                <w:sz w:val="20"/>
                <w:szCs w:val="20"/>
                <w:lang w:val="zh-CN"/>
              </w:rPr>
              <w:t>.4.2.2</w:t>
            </w:r>
            <w:r w:rsidR="00CF3D72">
              <w:rPr>
                <w:rFonts w:eastAsia="SimSun"/>
                <w:sz w:val="20"/>
                <w:szCs w:val="20"/>
                <w:lang w:val="zh-CN"/>
              </w:rPr>
              <w:t>; 4</w:t>
            </w:r>
            <w:r w:rsidRPr="00CF3D72">
              <w:rPr>
                <w:rFonts w:eastAsia="SimSun"/>
                <w:sz w:val="20"/>
                <w:szCs w:val="20"/>
                <w:lang w:val="zh-CN"/>
              </w:rPr>
              <w:t>.5.2</w:t>
            </w:r>
            <w:r w:rsidR="00CF3D72">
              <w:rPr>
                <w:rFonts w:eastAsia="SimSun"/>
                <w:sz w:val="20"/>
                <w:szCs w:val="20"/>
                <w:lang w:val="zh-CN"/>
              </w:rPr>
              <w:t>; 5</w:t>
            </w:r>
            <w:r w:rsidRPr="00CF3D72">
              <w:rPr>
                <w:rFonts w:eastAsia="SimSun"/>
                <w:sz w:val="20"/>
                <w:szCs w:val="20"/>
                <w:lang w:val="zh-CN"/>
              </w:rPr>
              <w:t>.5.4}</w:t>
            </w:r>
            <w:r w:rsidRPr="00CF3D72">
              <w:rPr>
                <w:rFonts w:eastAsia="SimSun"/>
                <w:sz w:val="20"/>
                <w:szCs w:val="20"/>
                <w:lang w:val="zh-CN"/>
              </w:rPr>
              <w:t>。因此，对公正的不同层面进行管理，可以处理权力不对称在塑造人与自然关系</w:t>
            </w:r>
            <w:r w:rsidR="0093228F">
              <w:rPr>
                <w:rFonts w:eastAsia="SimSun" w:hint="eastAsia"/>
                <w:sz w:val="20"/>
                <w:szCs w:val="20"/>
                <w:lang w:val="zh-CN"/>
              </w:rPr>
              <w:t>（</w:t>
            </w:r>
            <w:r w:rsidRPr="00CF3D72">
              <w:rPr>
                <w:rFonts w:eastAsia="SimSun"/>
                <w:sz w:val="20"/>
                <w:szCs w:val="20"/>
                <w:lang w:val="zh-CN"/>
              </w:rPr>
              <w:t>及自然价值</w:t>
            </w:r>
            <w:r w:rsidR="0093228F">
              <w:rPr>
                <w:rFonts w:eastAsia="SimSun" w:hint="eastAsia"/>
                <w:sz w:val="20"/>
                <w:szCs w:val="20"/>
                <w:lang w:val="zh-CN"/>
              </w:rPr>
              <w:t>）</w:t>
            </w:r>
            <w:r w:rsidRPr="00CF3D72">
              <w:rPr>
                <w:rFonts w:eastAsia="SimSun"/>
                <w:sz w:val="20"/>
                <w:szCs w:val="20"/>
                <w:lang w:val="zh-CN"/>
              </w:rPr>
              <w:t>方面的不同作用。进而可以通过确保采用参与性进程，使代表性不足的社会群体的价值在决策中得到更好体现</w:t>
            </w:r>
            <w:r w:rsidRPr="00CF3D72">
              <w:rPr>
                <w:rFonts w:eastAsia="SimSun"/>
                <w:sz w:val="20"/>
                <w:szCs w:val="20"/>
                <w:lang w:val="zh-CN"/>
              </w:rPr>
              <w:t>{4.5}</w:t>
            </w:r>
            <w:r w:rsidRPr="00CF3D72">
              <w:rPr>
                <w:rFonts w:eastAsia="SimSun"/>
                <w:sz w:val="20"/>
                <w:szCs w:val="20"/>
                <w:lang w:val="zh-CN"/>
              </w:rPr>
              <w:t>。</w:t>
            </w:r>
          </w:p>
          <w:p w14:paraId="68FB2D86" w14:textId="2F8837C6" w:rsidR="003F330C" w:rsidRPr="00C77803" w:rsidRDefault="003F330C" w:rsidP="00C77803">
            <w:pPr>
              <w:pBdr>
                <w:top w:val="nil"/>
                <w:left w:val="nil"/>
                <w:bottom w:val="nil"/>
                <w:right w:val="nil"/>
                <w:between w:val="nil"/>
              </w:pBdr>
              <w:spacing w:after="240" w:line="240" w:lineRule="auto"/>
              <w:rPr>
                <w:rFonts w:eastAsia="SimSun"/>
                <w:color w:val="000000"/>
                <w:sz w:val="24"/>
                <w:szCs w:val="24"/>
              </w:rPr>
            </w:pPr>
            <w:r w:rsidRPr="00CF3D72">
              <w:rPr>
                <w:rFonts w:eastAsia="SimSun"/>
                <w:sz w:val="20"/>
                <w:szCs w:val="20"/>
                <w:lang w:val="zh-CN"/>
              </w:rPr>
              <w:t>尊重看待自然价值的不同方式是一种</w:t>
            </w:r>
            <w:r w:rsidR="00AB5328" w:rsidRPr="003D56D8">
              <w:rPr>
                <w:rFonts w:eastAsia="SimSun" w:hint="eastAsia"/>
                <w:sz w:val="20"/>
                <w:szCs w:val="20"/>
                <w:lang w:val="zh-CN"/>
              </w:rPr>
              <w:t>承认</w:t>
            </w:r>
            <w:r w:rsidRPr="00CF3D72">
              <w:rPr>
                <w:rFonts w:eastAsia="SimSun"/>
                <w:sz w:val="20"/>
                <w:szCs w:val="20"/>
                <w:lang w:val="zh-CN"/>
              </w:rPr>
              <w:t>行为，这样做可以促进公正决策，并将这些价值纳入政策的主流</w:t>
            </w:r>
            <w:r w:rsidRPr="00CF3D72">
              <w:rPr>
                <w:rFonts w:eastAsia="SimSun"/>
                <w:sz w:val="20"/>
                <w:szCs w:val="20"/>
                <w:lang w:val="zh-CN"/>
              </w:rPr>
              <w:t>{1.2.4</w:t>
            </w:r>
            <w:r w:rsidR="00CF3D72">
              <w:rPr>
                <w:rFonts w:eastAsia="SimSun"/>
                <w:sz w:val="20"/>
                <w:szCs w:val="20"/>
                <w:lang w:val="zh-CN"/>
              </w:rPr>
              <w:t>; 2</w:t>
            </w:r>
            <w:r w:rsidRPr="00CF3D72">
              <w:rPr>
                <w:rFonts w:eastAsia="SimSun"/>
                <w:sz w:val="20"/>
                <w:szCs w:val="20"/>
                <w:lang w:val="zh-CN"/>
              </w:rPr>
              <w:t>.3.2}</w:t>
            </w:r>
            <w:r w:rsidRPr="00CF3D72">
              <w:rPr>
                <w:rFonts w:eastAsia="SimSun"/>
                <w:sz w:val="20"/>
                <w:szCs w:val="20"/>
                <w:lang w:val="zh-CN"/>
              </w:rPr>
              <w:t>。例如，承认妇女在管理自然方面的作用并克服往往与性别地位相关的权力不对称，可以推动将多元价值纳入关于自然的决策</w:t>
            </w:r>
            <w:r w:rsidRPr="00CF3D72">
              <w:rPr>
                <w:rFonts w:eastAsia="SimSun"/>
                <w:sz w:val="20"/>
                <w:szCs w:val="20"/>
                <w:lang w:val="zh-CN"/>
              </w:rPr>
              <w:t>{1.2.4</w:t>
            </w:r>
            <w:r w:rsidR="00CF3D72">
              <w:rPr>
                <w:rFonts w:eastAsia="SimSun"/>
                <w:sz w:val="20"/>
                <w:szCs w:val="20"/>
                <w:lang w:val="zh-CN"/>
              </w:rPr>
              <w:t>; 2</w:t>
            </w:r>
            <w:r w:rsidRPr="00CF3D72">
              <w:rPr>
                <w:rFonts w:eastAsia="SimSun"/>
                <w:sz w:val="20"/>
                <w:szCs w:val="20"/>
                <w:lang w:val="zh-CN"/>
              </w:rPr>
              <w:t>.2.1</w:t>
            </w:r>
            <w:r w:rsidR="00CF3D72">
              <w:rPr>
                <w:rFonts w:eastAsia="SimSun"/>
                <w:sz w:val="20"/>
                <w:szCs w:val="20"/>
                <w:lang w:val="zh-CN"/>
              </w:rPr>
              <w:t>; 4</w:t>
            </w:r>
            <w:r w:rsidRPr="00CF3D72">
              <w:rPr>
                <w:rFonts w:eastAsia="SimSun"/>
                <w:sz w:val="20"/>
                <w:szCs w:val="20"/>
                <w:lang w:val="zh-CN"/>
              </w:rPr>
              <w:t>.5.2</w:t>
            </w:r>
            <w:r w:rsidR="00CF3D72">
              <w:rPr>
                <w:rFonts w:eastAsia="SimSun"/>
                <w:sz w:val="20"/>
                <w:szCs w:val="20"/>
                <w:lang w:val="zh-CN"/>
              </w:rPr>
              <w:t>; 4</w:t>
            </w:r>
            <w:r w:rsidRPr="00CF3D72">
              <w:rPr>
                <w:rFonts w:eastAsia="SimSun"/>
                <w:sz w:val="20"/>
                <w:szCs w:val="20"/>
                <w:lang w:val="zh-CN"/>
              </w:rPr>
              <w:t>.5.3</w:t>
            </w:r>
            <w:r w:rsidR="00CF3D72">
              <w:rPr>
                <w:rFonts w:eastAsia="SimSun"/>
                <w:sz w:val="20"/>
                <w:szCs w:val="20"/>
                <w:lang w:val="zh-CN"/>
              </w:rPr>
              <w:t>; 4</w:t>
            </w:r>
            <w:r w:rsidRPr="00CF3D72">
              <w:rPr>
                <w:rFonts w:eastAsia="SimSun"/>
                <w:sz w:val="20"/>
                <w:szCs w:val="20"/>
                <w:lang w:val="zh-CN"/>
              </w:rPr>
              <w:t>.5.5}</w:t>
            </w:r>
            <w:r w:rsidRPr="00CF3D72">
              <w:rPr>
                <w:rFonts w:eastAsia="SimSun"/>
                <w:sz w:val="20"/>
                <w:szCs w:val="20"/>
                <w:lang w:val="zh-CN"/>
              </w:rPr>
              <w:t>。</w:t>
            </w:r>
          </w:p>
        </w:tc>
      </w:tr>
    </w:tbl>
    <w:p w14:paraId="35D306EE" w14:textId="17D0765B" w:rsidR="003F330C" w:rsidRPr="001C587D" w:rsidRDefault="003F330C" w:rsidP="001C587D">
      <w:pPr>
        <w:shd w:val="clear" w:color="auto" w:fill="C5E0B3" w:themeFill="accent6" w:themeFillTint="66"/>
        <w:spacing w:before="240" w:line="240" w:lineRule="auto"/>
        <w:rPr>
          <w:rFonts w:eastAsia="SimHei"/>
          <w:b/>
          <w:bCs/>
          <w:sz w:val="28"/>
          <w:szCs w:val="28"/>
          <w:lang w:val="zh-CN"/>
        </w:rPr>
      </w:pPr>
      <w:r w:rsidRPr="001C587D">
        <w:rPr>
          <w:rFonts w:eastAsia="SimHei"/>
          <w:b/>
          <w:bCs/>
          <w:sz w:val="28"/>
          <w:szCs w:val="28"/>
          <w:lang w:val="zh-CN"/>
        </w:rPr>
        <w:t>A5.</w:t>
      </w:r>
      <w:r w:rsidR="00CF3D72">
        <w:rPr>
          <w:rFonts w:eastAsia="SimHei"/>
          <w:b/>
          <w:bCs/>
          <w:sz w:val="28"/>
          <w:szCs w:val="28"/>
          <w:lang w:val="zh-CN"/>
        </w:rPr>
        <w:t xml:space="preserve"> </w:t>
      </w:r>
      <w:r w:rsidRPr="001C587D">
        <w:rPr>
          <w:rFonts w:eastAsia="SimHei"/>
          <w:b/>
          <w:bCs/>
          <w:sz w:val="28"/>
          <w:szCs w:val="28"/>
          <w:lang w:val="zh-CN"/>
        </w:rPr>
        <w:t>将多元自然价值纳入决策需要考虑是否以及如何对各种价值进行直接比较、</w:t>
      </w:r>
      <w:r w:rsidRPr="001C587D">
        <w:rPr>
          <w:rFonts w:eastAsia="SimHei"/>
          <w:b/>
          <w:bCs/>
          <w:sz w:val="28"/>
          <w:szCs w:val="28"/>
          <w:lang w:val="zh-CN"/>
        </w:rPr>
        <w:t xml:space="preserve"> </w:t>
      </w:r>
      <w:r w:rsidRPr="001C587D">
        <w:rPr>
          <w:rFonts w:eastAsia="SimHei"/>
          <w:b/>
          <w:bCs/>
          <w:sz w:val="28"/>
          <w:szCs w:val="28"/>
          <w:lang w:val="zh-CN"/>
        </w:rPr>
        <w:t>使其彼此兼容或同时得到考虑</w:t>
      </w:r>
      <w:r w:rsidRPr="00CF3D72">
        <w:rPr>
          <w:rFonts w:ascii="KaiTi" w:eastAsia="KaiTi" w:hAnsi="KaiTi"/>
          <w:b/>
          <w:bCs/>
          <w:sz w:val="28"/>
          <w:szCs w:val="28"/>
          <w:lang w:val="zh-CN"/>
        </w:rPr>
        <w:t>（</w:t>
      </w:r>
      <w:r w:rsidR="00D42E23">
        <w:rPr>
          <w:rFonts w:ascii="KaiTi" w:eastAsia="KaiTi" w:hAnsi="KaiTi"/>
          <w:b/>
          <w:bCs/>
          <w:sz w:val="28"/>
          <w:szCs w:val="28"/>
          <w:lang w:val="zh-CN"/>
        </w:rPr>
        <w:t>充分成立</w:t>
      </w:r>
      <w:r w:rsidRPr="00CF3D72">
        <w:rPr>
          <w:rFonts w:ascii="KaiTi" w:eastAsia="KaiTi" w:hAnsi="KaiTi"/>
          <w:b/>
          <w:bCs/>
          <w:sz w:val="28"/>
          <w:szCs w:val="28"/>
          <w:lang w:val="zh-CN"/>
        </w:rPr>
        <w:t>）</w:t>
      </w:r>
      <w:r w:rsidRPr="001C587D">
        <w:rPr>
          <w:rFonts w:eastAsia="SimHei"/>
          <w:b/>
          <w:bCs/>
          <w:sz w:val="28"/>
          <w:szCs w:val="28"/>
          <w:lang w:val="zh-CN"/>
        </w:rPr>
        <w:t>。</w:t>
      </w:r>
    </w:p>
    <w:p w14:paraId="7BBD9A52" w14:textId="33594937"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可以利用广泛的生物物理、货币和社会文化指标来衡量多元自然价值。然而，将不同的指标组合起来颇具挑战性。如果用相同的指标来衡量，则这些价值直接</w:t>
      </w:r>
      <w:r w:rsidRPr="00CF3D72">
        <w:rPr>
          <w:rFonts w:ascii="KaiTi" w:eastAsia="KaiTi" w:hAnsi="KaiTi"/>
          <w:sz w:val="24"/>
          <w:szCs w:val="24"/>
          <w:lang w:val="zh-CN"/>
        </w:rPr>
        <w:t>可比</w:t>
      </w:r>
      <w:r w:rsidRPr="00C77803">
        <w:rPr>
          <w:rFonts w:eastAsia="SimSun"/>
          <w:sz w:val="24"/>
          <w:szCs w:val="24"/>
          <w:lang w:val="zh-CN"/>
        </w:rPr>
        <w:t>。例如，在基础设施和开发项目（如道路、矿山或水坝）的成本效益分析中，可以使用货币指标来比较投资成本与市场和非市场经济效益。同样，可以用生物物理衡量</w:t>
      </w:r>
      <w:r w:rsidRPr="00C77803">
        <w:rPr>
          <w:rFonts w:eastAsia="SimSun"/>
          <w:sz w:val="24"/>
          <w:szCs w:val="24"/>
          <w:lang w:val="zh-CN"/>
        </w:rPr>
        <w:lastRenderedPageBreak/>
        <w:t>指标来比较因开发项目而丧失的栖息地公顷数与为抵消损失而恢复的公顷数。</w:t>
      </w:r>
      <w:r w:rsidRPr="00CF3D72">
        <w:rPr>
          <w:rFonts w:ascii="KaiTi" w:eastAsia="KaiTi" w:hAnsi="KaiTi"/>
          <w:sz w:val="24"/>
          <w:szCs w:val="24"/>
          <w:lang w:val="zh-CN"/>
        </w:rPr>
        <w:t>兼容</w:t>
      </w:r>
      <w:r w:rsidRPr="00C77803">
        <w:rPr>
          <w:rFonts w:eastAsia="SimSun"/>
          <w:sz w:val="24"/>
          <w:szCs w:val="24"/>
          <w:lang w:val="zh-CN"/>
        </w:rPr>
        <w:t>的价值具有共性，即使是使用不同指标时也可以将它们一并考虑并揭示价值的权衡取舍（例如用生物物理、货币和社会文化指标来衡量空间上重叠的自然对人类的贡献的不同组合）。然而，无法将其他一些价值放在一起，因为它们既不可比也不兼容（即它们具有</w:t>
      </w:r>
      <w:r w:rsidRPr="00A22B35">
        <w:rPr>
          <w:rFonts w:ascii="KaiTi" w:eastAsia="KaiTi" w:hAnsi="KaiTi"/>
          <w:sz w:val="24"/>
          <w:szCs w:val="24"/>
          <w:lang w:val="zh-CN"/>
        </w:rPr>
        <w:t>不可通约性</w:t>
      </w:r>
      <w:r w:rsidRPr="00C77803">
        <w:rPr>
          <w:rFonts w:eastAsia="SimSun"/>
          <w:sz w:val="24"/>
          <w:szCs w:val="24"/>
          <w:lang w:val="zh-CN"/>
        </w:rPr>
        <w:t>）。例如，虽然对开发项目的评估可以基于工具价值（例如包括就业在内的经济效益），但该项目也可能影响与圣地丧失相关的关系价值。虽然这些不同的价值可能无法直接比较，也不兼容（因而无法排序或得到补偿），但在决策时仍可以同时考虑到它们，例如通过以尊重的态度与受影响的各方进行协商</w:t>
      </w:r>
      <w:r w:rsidRPr="00A22B35">
        <w:rPr>
          <w:rFonts w:ascii="KaiTi" w:eastAsia="KaiTi" w:hAnsi="KaiTi"/>
          <w:sz w:val="24"/>
          <w:szCs w:val="24"/>
          <w:lang w:val="zh-CN"/>
        </w:rPr>
        <w:t>（</w:t>
      </w:r>
      <w:r w:rsidR="00D42E23">
        <w:rPr>
          <w:rFonts w:ascii="KaiTi" w:eastAsia="KaiTi" w:hAnsi="KaiTi"/>
          <w:sz w:val="24"/>
          <w:szCs w:val="24"/>
          <w:lang w:val="zh-CN"/>
        </w:rPr>
        <w:t>充分成立</w:t>
      </w:r>
      <w:r w:rsidRPr="00A22B35">
        <w:rPr>
          <w:rFonts w:ascii="KaiTi" w:eastAsia="KaiTi" w:hAnsi="KaiTi"/>
          <w:sz w:val="24"/>
          <w:szCs w:val="24"/>
          <w:lang w:val="zh-CN"/>
        </w:rPr>
        <w:t>）</w:t>
      </w:r>
      <w:r w:rsidRPr="00C77803">
        <w:rPr>
          <w:rFonts w:eastAsia="SimSun"/>
          <w:sz w:val="24"/>
          <w:szCs w:val="24"/>
          <w:lang w:val="zh-CN"/>
        </w:rPr>
        <w:t>{2.2.3.3</w:t>
      </w:r>
      <w:r w:rsidR="00CF3D72">
        <w:rPr>
          <w:rFonts w:eastAsia="SimSun"/>
          <w:sz w:val="24"/>
          <w:szCs w:val="24"/>
          <w:lang w:val="zh-CN"/>
        </w:rPr>
        <w:t>; 2</w:t>
      </w:r>
      <w:r w:rsidRPr="00C77803">
        <w:rPr>
          <w:rFonts w:eastAsia="SimSun"/>
          <w:sz w:val="24"/>
          <w:szCs w:val="24"/>
          <w:lang w:val="zh-CN"/>
        </w:rPr>
        <w:t>.4.2.1</w:t>
      </w:r>
      <w:r w:rsidR="00CF3D72">
        <w:rPr>
          <w:rFonts w:eastAsia="SimSun"/>
          <w:sz w:val="24"/>
          <w:szCs w:val="24"/>
          <w:lang w:val="zh-CN"/>
        </w:rPr>
        <w:t>; 3</w:t>
      </w:r>
      <w:r w:rsidRPr="00C77803">
        <w:rPr>
          <w:rFonts w:eastAsia="SimSun"/>
          <w:sz w:val="24"/>
          <w:szCs w:val="24"/>
          <w:lang w:val="zh-CN"/>
        </w:rPr>
        <w:t>.3.1.3}</w:t>
      </w:r>
      <w:r w:rsidRPr="00C77803">
        <w:rPr>
          <w:rFonts w:eastAsia="SimSun"/>
          <w:sz w:val="24"/>
          <w:szCs w:val="24"/>
          <w:lang w:val="zh-CN"/>
        </w:rPr>
        <w:t>。</w:t>
      </w:r>
    </w:p>
    <w:p w14:paraId="33D62F08" w14:textId="035A99C0" w:rsidR="003F330C" w:rsidRPr="001C587D" w:rsidRDefault="003F330C" w:rsidP="001C587D">
      <w:pPr>
        <w:shd w:val="clear" w:color="auto" w:fill="C5E0B3" w:themeFill="accent6" w:themeFillTint="66"/>
        <w:spacing w:before="240" w:line="240" w:lineRule="auto"/>
        <w:rPr>
          <w:rFonts w:eastAsia="SimHei"/>
          <w:b/>
          <w:bCs/>
          <w:sz w:val="28"/>
          <w:szCs w:val="28"/>
          <w:lang w:val="zh-CN"/>
        </w:rPr>
      </w:pPr>
      <w:r w:rsidRPr="001C587D">
        <w:rPr>
          <w:rFonts w:eastAsia="SimHei"/>
          <w:b/>
          <w:bCs/>
          <w:sz w:val="28"/>
          <w:szCs w:val="28"/>
          <w:lang w:val="zh-CN"/>
        </w:rPr>
        <w:t>A6.</w:t>
      </w:r>
      <w:r w:rsidR="00A22B35">
        <w:rPr>
          <w:rFonts w:eastAsia="SimHei"/>
          <w:b/>
          <w:bCs/>
          <w:sz w:val="28"/>
          <w:szCs w:val="28"/>
          <w:lang w:val="zh-CN"/>
        </w:rPr>
        <w:t xml:space="preserve"> </w:t>
      </w:r>
      <w:r w:rsidRPr="001C587D">
        <w:rPr>
          <w:rFonts w:eastAsia="SimHei"/>
          <w:b/>
          <w:bCs/>
          <w:sz w:val="28"/>
          <w:szCs w:val="28"/>
          <w:lang w:val="zh-CN"/>
        </w:rPr>
        <w:t>决策在不同社会尺度上（例如地方社区、国家）考虑自然价值的方式影响到不同社会群体如何在决策中得到代表</w:t>
      </w:r>
      <w:r w:rsidRPr="00A22B35">
        <w:rPr>
          <w:rFonts w:ascii="KaiTi" w:eastAsia="KaiTi" w:hAnsi="KaiTi"/>
          <w:b/>
          <w:bCs/>
          <w:sz w:val="28"/>
          <w:szCs w:val="28"/>
          <w:lang w:val="zh-CN"/>
        </w:rPr>
        <w:t>（</w:t>
      </w:r>
      <w:r w:rsidR="00D42E23">
        <w:rPr>
          <w:rFonts w:ascii="KaiTi" w:eastAsia="KaiTi" w:hAnsi="KaiTi"/>
          <w:b/>
          <w:bCs/>
          <w:sz w:val="28"/>
          <w:szCs w:val="28"/>
          <w:lang w:val="zh-CN"/>
        </w:rPr>
        <w:t>充分成立</w:t>
      </w:r>
      <w:r w:rsidRPr="00A22B35">
        <w:rPr>
          <w:rFonts w:ascii="KaiTi" w:eastAsia="KaiTi" w:hAnsi="KaiTi"/>
          <w:b/>
          <w:bCs/>
          <w:sz w:val="28"/>
          <w:szCs w:val="28"/>
          <w:lang w:val="zh-CN"/>
        </w:rPr>
        <w:t>）</w:t>
      </w:r>
      <w:r w:rsidRPr="001C587D">
        <w:rPr>
          <w:rFonts w:eastAsia="SimHei"/>
          <w:b/>
          <w:bCs/>
          <w:sz w:val="28"/>
          <w:szCs w:val="28"/>
          <w:lang w:val="zh-CN"/>
        </w:rPr>
        <w:t>。</w:t>
      </w:r>
    </w:p>
    <w:p w14:paraId="3AD70778" w14:textId="4F27C23D"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基于</w:t>
      </w:r>
      <w:r w:rsidRPr="00A22B35">
        <w:rPr>
          <w:rFonts w:ascii="KaiTi" w:eastAsia="KaiTi" w:hAnsi="KaiTi"/>
          <w:sz w:val="24"/>
          <w:szCs w:val="24"/>
          <w:lang w:val="zh-CN"/>
        </w:rPr>
        <w:t>社会价值</w:t>
      </w:r>
      <w:r w:rsidRPr="00C77803">
        <w:rPr>
          <w:rFonts w:eastAsia="SimSun"/>
          <w:sz w:val="24"/>
          <w:szCs w:val="24"/>
          <w:lang w:val="zh-CN"/>
        </w:rPr>
        <w:t>的决策往往涉及衡量个人生活质量的变化</w:t>
      </w:r>
      <w:r w:rsidR="00B7670A">
        <w:rPr>
          <w:rFonts w:eastAsia="SimSun" w:hint="eastAsia"/>
          <w:sz w:val="24"/>
          <w:szCs w:val="24"/>
          <w:lang w:val="zh-CN"/>
        </w:rPr>
        <w:t>以及汇总</w:t>
      </w:r>
      <w:r w:rsidRPr="00C77803">
        <w:rPr>
          <w:rFonts w:eastAsia="SimSun"/>
          <w:sz w:val="24"/>
          <w:szCs w:val="24"/>
          <w:lang w:val="zh-CN"/>
        </w:rPr>
        <w:t>这些变化。它还考虑由此产生的对良好生活质量的积极和消极影响在整个社会中的分布情况</w:t>
      </w:r>
      <w:r w:rsidRPr="00A22B35">
        <w:rPr>
          <w:rFonts w:ascii="KaiTi" w:eastAsia="KaiTi" w:hAnsi="KaiTi"/>
          <w:sz w:val="24"/>
          <w:szCs w:val="24"/>
          <w:lang w:val="zh-CN"/>
        </w:rPr>
        <w:t>（</w:t>
      </w:r>
      <w:r w:rsidR="00D42E23">
        <w:rPr>
          <w:rFonts w:ascii="KaiTi" w:eastAsia="KaiTi" w:hAnsi="KaiTi"/>
          <w:sz w:val="24"/>
          <w:szCs w:val="24"/>
          <w:lang w:val="zh-CN"/>
        </w:rPr>
        <w:t>充分成立</w:t>
      </w:r>
      <w:r w:rsidRPr="00A22B35">
        <w:rPr>
          <w:rFonts w:ascii="KaiTi" w:eastAsia="KaiTi" w:hAnsi="KaiTi"/>
          <w:sz w:val="24"/>
          <w:szCs w:val="24"/>
          <w:lang w:val="zh-CN"/>
        </w:rPr>
        <w:t>）</w:t>
      </w:r>
      <w:r w:rsidRPr="00C77803">
        <w:rPr>
          <w:rFonts w:eastAsia="SimSun"/>
          <w:sz w:val="24"/>
          <w:szCs w:val="24"/>
          <w:lang w:val="zh-CN"/>
        </w:rPr>
        <w:t>{2.4.2.1</w:t>
      </w:r>
      <w:r w:rsidR="00CF3D72">
        <w:rPr>
          <w:rFonts w:eastAsia="SimSun"/>
          <w:sz w:val="24"/>
          <w:szCs w:val="24"/>
          <w:lang w:val="zh-CN"/>
        </w:rPr>
        <w:t>; 3</w:t>
      </w:r>
      <w:r w:rsidRPr="00C77803">
        <w:rPr>
          <w:rFonts w:eastAsia="SimSun"/>
          <w:sz w:val="24"/>
          <w:szCs w:val="24"/>
          <w:lang w:val="zh-CN"/>
        </w:rPr>
        <w:t>.3.1.1</w:t>
      </w:r>
      <w:r w:rsidR="00CF3D72">
        <w:rPr>
          <w:rFonts w:eastAsia="SimSun"/>
          <w:sz w:val="24"/>
          <w:szCs w:val="24"/>
          <w:lang w:val="zh-CN"/>
        </w:rPr>
        <w:t>; 3</w:t>
      </w:r>
      <w:r w:rsidRPr="00C77803">
        <w:rPr>
          <w:rFonts w:eastAsia="SimSun"/>
          <w:sz w:val="24"/>
          <w:szCs w:val="24"/>
          <w:lang w:val="zh-CN"/>
        </w:rPr>
        <w:t>.3.2.3}</w:t>
      </w:r>
      <w:r w:rsidRPr="00C77803">
        <w:rPr>
          <w:rFonts w:eastAsia="SimSun"/>
          <w:sz w:val="24"/>
          <w:szCs w:val="24"/>
          <w:lang w:val="zh-CN"/>
        </w:rPr>
        <w:t>。一种常见办法是将社会价值表示为个人价值的总和（例如在成本效益分析中），但这样做存在忽视少数群体持有的价值的风险</w:t>
      </w:r>
      <w:r w:rsidRPr="00A22B35">
        <w:rPr>
          <w:rFonts w:ascii="KaiTi" w:eastAsia="KaiTi" w:hAnsi="KaiTi"/>
          <w:sz w:val="24"/>
          <w:szCs w:val="24"/>
          <w:lang w:val="zh-CN"/>
        </w:rPr>
        <w:t>（</w:t>
      </w:r>
      <w:r w:rsidR="00D42E23">
        <w:rPr>
          <w:rFonts w:ascii="KaiTi" w:eastAsia="KaiTi" w:hAnsi="KaiTi"/>
          <w:sz w:val="24"/>
          <w:szCs w:val="24"/>
          <w:lang w:val="zh-CN"/>
        </w:rPr>
        <w:t>充分成立</w:t>
      </w:r>
      <w:r w:rsidRPr="00A22B35">
        <w:rPr>
          <w:rFonts w:ascii="KaiTi" w:eastAsia="KaiTi" w:hAnsi="KaiTi"/>
          <w:sz w:val="24"/>
          <w:szCs w:val="24"/>
          <w:lang w:val="zh-CN"/>
        </w:rPr>
        <w:t>）</w:t>
      </w:r>
      <w:r w:rsidRPr="00C77803">
        <w:rPr>
          <w:rFonts w:eastAsia="SimSun"/>
          <w:sz w:val="24"/>
          <w:szCs w:val="24"/>
          <w:lang w:val="zh-CN"/>
        </w:rPr>
        <w:t>{2.2.3.2</w:t>
      </w:r>
      <w:r w:rsidR="00CF3D72">
        <w:rPr>
          <w:rFonts w:eastAsia="SimSun"/>
          <w:sz w:val="24"/>
          <w:szCs w:val="24"/>
          <w:lang w:val="zh-CN"/>
        </w:rPr>
        <w:t>; 2</w:t>
      </w:r>
      <w:r w:rsidRPr="00C77803">
        <w:rPr>
          <w:rFonts w:eastAsia="SimSun"/>
          <w:sz w:val="24"/>
          <w:szCs w:val="24"/>
          <w:lang w:val="zh-CN"/>
        </w:rPr>
        <w:t>.4.2.1}</w:t>
      </w:r>
      <w:r w:rsidRPr="00C77803">
        <w:rPr>
          <w:rFonts w:eastAsia="SimSun"/>
          <w:sz w:val="24"/>
          <w:szCs w:val="24"/>
          <w:lang w:val="zh-CN"/>
        </w:rPr>
        <w:t>。</w:t>
      </w:r>
    </w:p>
    <w:p w14:paraId="66465DF5" w14:textId="43538363"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基于</w:t>
      </w:r>
      <w:r w:rsidRPr="00A22B35">
        <w:rPr>
          <w:rFonts w:ascii="KaiTi" w:eastAsia="KaiTi" w:hAnsi="KaiTi"/>
          <w:sz w:val="24"/>
          <w:szCs w:val="24"/>
          <w:lang w:val="zh-CN"/>
        </w:rPr>
        <w:t>共同价值</w:t>
      </w:r>
      <w:r w:rsidRPr="00C77803">
        <w:rPr>
          <w:rFonts w:eastAsia="SimSun"/>
          <w:sz w:val="24"/>
          <w:szCs w:val="24"/>
          <w:lang w:val="zh-CN"/>
        </w:rPr>
        <w:t>的决策力求让人们集体表达他们的价值。共同价值可以通过长期的沟通和社会化过程或通过集体协商形成。在复杂、高度不确定和有争议的决策形势下，以及在无法汇总个人持有的价值的情况下，形成共同价值的办法可以提高决策的正当性</w:t>
      </w:r>
      <w:r w:rsidRPr="00A22B35">
        <w:rPr>
          <w:rFonts w:ascii="KaiTi" w:eastAsia="KaiTi" w:hAnsi="KaiTi"/>
          <w:sz w:val="24"/>
          <w:szCs w:val="24"/>
          <w:lang w:val="zh-CN"/>
        </w:rPr>
        <w:t>（</w:t>
      </w:r>
      <w:r w:rsidR="00D42E23">
        <w:rPr>
          <w:rFonts w:ascii="KaiTi" w:eastAsia="KaiTi" w:hAnsi="KaiTi"/>
          <w:sz w:val="24"/>
          <w:szCs w:val="24"/>
          <w:lang w:val="zh-CN"/>
        </w:rPr>
        <w:t>充分成立</w:t>
      </w:r>
      <w:r w:rsidRPr="00A22B35">
        <w:rPr>
          <w:rFonts w:ascii="KaiTi" w:eastAsia="KaiTi" w:hAnsi="KaiTi"/>
          <w:sz w:val="24"/>
          <w:szCs w:val="24"/>
          <w:lang w:val="zh-CN"/>
        </w:rPr>
        <w:t>）</w:t>
      </w:r>
      <w:r w:rsidRPr="00C77803">
        <w:rPr>
          <w:rFonts w:eastAsia="SimSun"/>
          <w:sz w:val="24"/>
          <w:szCs w:val="24"/>
          <w:lang w:val="zh-CN"/>
        </w:rPr>
        <w:t>{2.4.2.1</w:t>
      </w:r>
      <w:r w:rsidR="00CF3D72">
        <w:rPr>
          <w:rFonts w:eastAsia="SimSun"/>
          <w:sz w:val="24"/>
          <w:szCs w:val="24"/>
          <w:lang w:val="zh-CN"/>
        </w:rPr>
        <w:t>; 2</w:t>
      </w:r>
      <w:r w:rsidRPr="00C77803">
        <w:rPr>
          <w:rFonts w:eastAsia="SimSun"/>
          <w:sz w:val="24"/>
          <w:szCs w:val="24"/>
          <w:lang w:val="zh-CN"/>
        </w:rPr>
        <w:t>.5.1</w:t>
      </w:r>
      <w:r w:rsidR="00CF3D72">
        <w:rPr>
          <w:rFonts w:eastAsia="SimSun"/>
          <w:sz w:val="24"/>
          <w:szCs w:val="24"/>
          <w:lang w:val="zh-CN"/>
        </w:rPr>
        <w:t>; 3</w:t>
      </w:r>
      <w:r w:rsidRPr="00C77803">
        <w:rPr>
          <w:rFonts w:eastAsia="SimSun"/>
          <w:sz w:val="24"/>
          <w:szCs w:val="24"/>
          <w:lang w:val="zh-CN"/>
        </w:rPr>
        <w:t>.2.2.4</w:t>
      </w:r>
      <w:r w:rsidR="00CF3D72">
        <w:rPr>
          <w:rFonts w:eastAsia="SimSun"/>
          <w:sz w:val="24"/>
          <w:szCs w:val="24"/>
          <w:lang w:val="zh-CN"/>
        </w:rPr>
        <w:t>; 3</w:t>
      </w:r>
      <w:r w:rsidRPr="00C77803">
        <w:rPr>
          <w:rFonts w:eastAsia="SimSun"/>
          <w:sz w:val="24"/>
          <w:szCs w:val="24"/>
          <w:lang w:val="zh-CN"/>
        </w:rPr>
        <w:t>.2.2.2</w:t>
      </w:r>
      <w:r w:rsidR="00CF3D72">
        <w:rPr>
          <w:rFonts w:eastAsia="SimSun"/>
          <w:sz w:val="24"/>
          <w:szCs w:val="24"/>
          <w:lang w:val="zh-CN"/>
        </w:rPr>
        <w:t>; 3</w:t>
      </w:r>
      <w:r w:rsidRPr="00C77803">
        <w:rPr>
          <w:rFonts w:eastAsia="SimSun"/>
          <w:sz w:val="24"/>
          <w:szCs w:val="24"/>
          <w:lang w:val="zh-CN"/>
        </w:rPr>
        <w:t>.3.2.3}</w:t>
      </w:r>
      <w:r w:rsidRPr="00C77803">
        <w:rPr>
          <w:rFonts w:eastAsia="SimSun"/>
          <w:sz w:val="24"/>
          <w:szCs w:val="24"/>
          <w:lang w:val="zh-CN"/>
        </w:rPr>
        <w:t>。</w:t>
      </w:r>
    </w:p>
    <w:p w14:paraId="348F7844" w14:textId="53C4A441"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在决策中倾向于更多地使用个人价值汇总而成的社会价值，而较少使用共同价值</w:t>
      </w:r>
      <w:r w:rsidRPr="00A22B35">
        <w:rPr>
          <w:rFonts w:ascii="KaiTi" w:eastAsia="KaiTi" w:hAnsi="KaiTi"/>
          <w:sz w:val="24"/>
          <w:szCs w:val="24"/>
          <w:lang w:val="zh-CN"/>
        </w:rPr>
        <w:t>（</w:t>
      </w:r>
      <w:r w:rsidR="00D42E23">
        <w:rPr>
          <w:rFonts w:ascii="KaiTi" w:eastAsia="KaiTi" w:hAnsi="KaiTi"/>
          <w:sz w:val="24"/>
          <w:szCs w:val="24"/>
          <w:lang w:val="zh-CN"/>
        </w:rPr>
        <w:t>成立但不完整</w:t>
      </w:r>
      <w:r w:rsidRPr="00A22B35">
        <w:rPr>
          <w:rFonts w:ascii="KaiTi" w:eastAsia="KaiTi" w:hAnsi="KaiTi"/>
          <w:sz w:val="24"/>
          <w:szCs w:val="24"/>
          <w:lang w:val="zh-CN"/>
        </w:rPr>
        <w:t>）</w:t>
      </w:r>
      <w:r w:rsidRPr="00C77803">
        <w:rPr>
          <w:rFonts w:eastAsia="SimSun"/>
          <w:sz w:val="24"/>
          <w:szCs w:val="24"/>
          <w:lang w:val="zh-CN"/>
        </w:rPr>
        <w:t>{2.4.2.1</w:t>
      </w:r>
      <w:r w:rsidR="00CF3D72">
        <w:rPr>
          <w:rFonts w:eastAsia="SimSun"/>
          <w:sz w:val="24"/>
          <w:szCs w:val="24"/>
          <w:lang w:val="zh-CN"/>
        </w:rPr>
        <w:t>; 3</w:t>
      </w:r>
      <w:r w:rsidRPr="00C77803">
        <w:rPr>
          <w:rFonts w:eastAsia="SimSun"/>
          <w:sz w:val="24"/>
          <w:szCs w:val="24"/>
          <w:lang w:val="zh-CN"/>
        </w:rPr>
        <w:t>.2.2.4</w:t>
      </w:r>
      <w:r w:rsidR="00CF3D72">
        <w:rPr>
          <w:rFonts w:eastAsia="SimSun"/>
          <w:sz w:val="24"/>
          <w:szCs w:val="24"/>
          <w:lang w:val="zh-CN"/>
        </w:rPr>
        <w:t>; 5</w:t>
      </w:r>
      <w:r w:rsidRPr="00C77803">
        <w:rPr>
          <w:rFonts w:eastAsia="SimSun"/>
          <w:sz w:val="24"/>
          <w:szCs w:val="24"/>
          <w:lang w:val="zh-CN"/>
        </w:rPr>
        <w:t>.3.3}</w:t>
      </w:r>
      <w:r w:rsidRPr="00C77803">
        <w:rPr>
          <w:rFonts w:eastAsia="SimSun"/>
          <w:sz w:val="24"/>
          <w:szCs w:val="24"/>
          <w:lang w:val="zh-CN"/>
        </w:rPr>
        <w:t>。汇总个人价值可以为协商进程提供参考，反之亦然，这意味着社会价值和共同价值是相互补充的</w:t>
      </w:r>
      <w:r w:rsidRPr="00A22B35">
        <w:rPr>
          <w:rFonts w:ascii="KaiTi" w:eastAsia="KaiTi" w:hAnsi="KaiTi"/>
          <w:sz w:val="24"/>
          <w:szCs w:val="24"/>
          <w:lang w:val="zh-CN"/>
        </w:rPr>
        <w:t>（</w:t>
      </w:r>
      <w:r w:rsidR="00D42E23">
        <w:rPr>
          <w:rFonts w:ascii="KaiTi" w:eastAsia="KaiTi" w:hAnsi="KaiTi"/>
          <w:sz w:val="24"/>
          <w:szCs w:val="24"/>
          <w:lang w:val="zh-CN"/>
        </w:rPr>
        <w:t>成立但不完整</w:t>
      </w:r>
      <w:r w:rsidRPr="00A22B35">
        <w:rPr>
          <w:rFonts w:ascii="KaiTi" w:eastAsia="KaiTi" w:hAnsi="KaiTi"/>
          <w:sz w:val="24"/>
          <w:szCs w:val="24"/>
          <w:lang w:val="zh-CN"/>
        </w:rPr>
        <w:t>）</w:t>
      </w:r>
      <w:r w:rsidRPr="00C77803">
        <w:rPr>
          <w:rFonts w:eastAsia="SimSun"/>
          <w:sz w:val="24"/>
          <w:szCs w:val="24"/>
          <w:lang w:val="zh-CN"/>
        </w:rPr>
        <w:t>{2.4.2.1}</w:t>
      </w:r>
      <w:r w:rsidRPr="00C77803">
        <w:rPr>
          <w:rFonts w:eastAsia="SimSun"/>
          <w:sz w:val="24"/>
          <w:szCs w:val="24"/>
          <w:lang w:val="zh-CN"/>
        </w:rPr>
        <w:t>。</w:t>
      </w:r>
    </w:p>
    <w:p w14:paraId="7F0590A1" w14:textId="39DE327F" w:rsidR="003F330C" w:rsidRPr="001C587D" w:rsidRDefault="003F330C" w:rsidP="001C587D">
      <w:pPr>
        <w:shd w:val="clear" w:color="auto" w:fill="C5E0B3" w:themeFill="accent6" w:themeFillTint="66"/>
        <w:spacing w:before="240" w:line="240" w:lineRule="auto"/>
        <w:rPr>
          <w:rFonts w:eastAsia="SimHei"/>
          <w:b/>
          <w:bCs/>
          <w:sz w:val="28"/>
          <w:szCs w:val="28"/>
          <w:lang w:val="zh-CN"/>
        </w:rPr>
      </w:pPr>
      <w:r w:rsidRPr="001C587D">
        <w:rPr>
          <w:rFonts w:eastAsia="SimHei"/>
          <w:b/>
          <w:bCs/>
          <w:sz w:val="28"/>
          <w:szCs w:val="28"/>
          <w:lang w:val="zh-CN"/>
        </w:rPr>
        <w:t>A7.</w:t>
      </w:r>
      <w:r w:rsidR="00A22B35">
        <w:rPr>
          <w:rFonts w:eastAsia="SimHei"/>
          <w:b/>
          <w:bCs/>
          <w:sz w:val="28"/>
          <w:szCs w:val="28"/>
          <w:lang w:val="zh-CN"/>
        </w:rPr>
        <w:t xml:space="preserve"> </w:t>
      </w:r>
      <w:r w:rsidRPr="001C587D">
        <w:rPr>
          <w:rFonts w:eastAsia="SimHei"/>
          <w:b/>
          <w:bCs/>
          <w:sz w:val="28"/>
          <w:szCs w:val="28"/>
          <w:lang w:val="zh-CN"/>
        </w:rPr>
        <w:t>了解价值形成、变化和侵蚀情况有助于政策制定者找到方法来实现与可持续性目标更加一致的决策成果</w:t>
      </w:r>
      <w:r w:rsidRPr="00A22B35">
        <w:rPr>
          <w:rFonts w:ascii="KaiTi" w:eastAsia="KaiTi" w:hAnsi="KaiTi"/>
          <w:b/>
          <w:bCs/>
          <w:sz w:val="28"/>
          <w:szCs w:val="28"/>
          <w:lang w:val="zh-CN"/>
        </w:rPr>
        <w:t>（</w:t>
      </w:r>
      <w:r w:rsidR="00D42E23">
        <w:rPr>
          <w:rFonts w:ascii="KaiTi" w:eastAsia="KaiTi" w:hAnsi="KaiTi"/>
          <w:b/>
          <w:bCs/>
          <w:sz w:val="28"/>
          <w:szCs w:val="28"/>
          <w:lang w:val="zh-CN"/>
        </w:rPr>
        <w:t>充分成立</w:t>
      </w:r>
      <w:r w:rsidRPr="00A22B35">
        <w:rPr>
          <w:rFonts w:ascii="KaiTi" w:eastAsia="KaiTi" w:hAnsi="KaiTi"/>
          <w:b/>
          <w:bCs/>
          <w:sz w:val="28"/>
          <w:szCs w:val="28"/>
          <w:lang w:val="zh-CN"/>
        </w:rPr>
        <w:t>）</w:t>
      </w:r>
      <w:r w:rsidRPr="001C587D">
        <w:rPr>
          <w:rFonts w:eastAsia="SimHei"/>
          <w:b/>
          <w:bCs/>
          <w:sz w:val="28"/>
          <w:szCs w:val="28"/>
          <w:lang w:val="zh-CN"/>
        </w:rPr>
        <w:t>。</w:t>
      </w:r>
    </w:p>
    <w:p w14:paraId="138A7F14" w14:textId="36250BB9" w:rsidR="003F330C" w:rsidRPr="00C77803" w:rsidRDefault="00845B6E" w:rsidP="00C77803">
      <w:pPr>
        <w:spacing w:after="240" w:line="240" w:lineRule="auto"/>
        <w:ind w:left="720"/>
        <w:rPr>
          <w:rFonts w:eastAsia="SimSun"/>
          <w:sz w:val="24"/>
          <w:szCs w:val="24"/>
        </w:rPr>
      </w:pPr>
      <w:r>
        <w:rPr>
          <w:rFonts w:eastAsia="SimSun"/>
          <w:sz w:val="24"/>
          <w:szCs w:val="24"/>
          <w:lang w:val="zh-CN"/>
        </w:rPr>
        <w:t>宽泛价值</w:t>
      </w:r>
      <w:r w:rsidR="003F330C" w:rsidRPr="00C77803">
        <w:rPr>
          <w:rFonts w:eastAsia="SimSun"/>
          <w:sz w:val="24"/>
          <w:szCs w:val="24"/>
          <w:lang w:val="zh-CN"/>
        </w:rPr>
        <w:t>往往相对稳定，主要形成于生命初期阶段（例如童年、成年初期）</w:t>
      </w:r>
      <w:r w:rsidR="003F330C" w:rsidRPr="00D1232E">
        <w:rPr>
          <w:rFonts w:ascii="KaiTi" w:eastAsia="KaiTi" w:hAnsi="KaiTi"/>
          <w:sz w:val="24"/>
          <w:szCs w:val="24"/>
          <w:lang w:val="zh-CN"/>
        </w:rPr>
        <w:t>（</w:t>
      </w:r>
      <w:r w:rsidR="00D42E23">
        <w:rPr>
          <w:rFonts w:ascii="KaiTi" w:eastAsia="KaiTi" w:hAnsi="KaiTi"/>
          <w:sz w:val="24"/>
          <w:szCs w:val="24"/>
          <w:lang w:val="zh-CN"/>
        </w:rPr>
        <w:t>充分成立</w:t>
      </w:r>
      <w:r w:rsidR="003F330C" w:rsidRPr="00D1232E">
        <w:rPr>
          <w:rFonts w:ascii="KaiTi" w:eastAsia="KaiTi" w:hAnsi="KaiTi"/>
          <w:sz w:val="24"/>
          <w:szCs w:val="24"/>
          <w:lang w:val="zh-CN"/>
        </w:rPr>
        <w:t>）</w:t>
      </w:r>
      <w:r w:rsidR="003F330C" w:rsidRPr="00C77803">
        <w:rPr>
          <w:rFonts w:eastAsia="SimSun"/>
          <w:sz w:val="24"/>
          <w:szCs w:val="24"/>
          <w:lang w:val="zh-CN"/>
        </w:rPr>
        <w:t>{2.5.1}</w:t>
      </w:r>
      <w:r w:rsidR="003F330C" w:rsidRPr="00C77803">
        <w:rPr>
          <w:rFonts w:eastAsia="SimSun"/>
          <w:sz w:val="24"/>
          <w:szCs w:val="24"/>
          <w:lang w:val="zh-CN"/>
        </w:rPr>
        <w:t>。然而，它们可能受到有针对性的价值形成政策（例如教育方案、提高认识运动）或重大生活事件（例如为人父母）的影响</w:t>
      </w:r>
      <w:r w:rsidR="003F330C" w:rsidRPr="00D1232E">
        <w:rPr>
          <w:rFonts w:ascii="KaiTi" w:eastAsia="KaiTi" w:hAnsi="KaiTi"/>
          <w:sz w:val="24"/>
          <w:szCs w:val="24"/>
          <w:lang w:val="zh-CN"/>
        </w:rPr>
        <w:t>（</w:t>
      </w:r>
      <w:r w:rsidR="00D42E23">
        <w:rPr>
          <w:rFonts w:ascii="KaiTi" w:eastAsia="KaiTi" w:hAnsi="KaiTi"/>
          <w:sz w:val="24"/>
          <w:szCs w:val="24"/>
          <w:lang w:val="zh-CN"/>
        </w:rPr>
        <w:t>成立但不完整</w:t>
      </w:r>
      <w:r w:rsidR="003F330C" w:rsidRPr="00D1232E">
        <w:rPr>
          <w:rFonts w:ascii="KaiTi" w:eastAsia="KaiTi" w:hAnsi="KaiTi"/>
          <w:sz w:val="24"/>
          <w:szCs w:val="24"/>
          <w:lang w:val="zh-CN"/>
        </w:rPr>
        <w:t>）</w:t>
      </w:r>
      <w:r w:rsidR="003F330C" w:rsidRPr="00C77803">
        <w:rPr>
          <w:rFonts w:eastAsia="SimSun"/>
          <w:sz w:val="24"/>
          <w:szCs w:val="24"/>
          <w:lang w:val="zh-CN"/>
        </w:rPr>
        <w:t>{2.5.1</w:t>
      </w:r>
      <w:r w:rsidR="00CF3D72">
        <w:rPr>
          <w:rFonts w:eastAsia="SimSun"/>
          <w:sz w:val="24"/>
          <w:szCs w:val="24"/>
          <w:lang w:val="zh-CN"/>
        </w:rPr>
        <w:t>; 5</w:t>
      </w:r>
      <w:r w:rsidR="003F330C" w:rsidRPr="00C77803">
        <w:rPr>
          <w:rFonts w:eastAsia="SimSun"/>
          <w:sz w:val="24"/>
          <w:szCs w:val="24"/>
          <w:lang w:val="zh-CN"/>
        </w:rPr>
        <w:t>.3.2.4}</w:t>
      </w:r>
      <w:r w:rsidR="003F330C" w:rsidRPr="00C77803">
        <w:rPr>
          <w:rFonts w:eastAsia="SimSun"/>
          <w:sz w:val="24"/>
          <w:szCs w:val="24"/>
          <w:lang w:val="zh-CN"/>
        </w:rPr>
        <w:t>。</w:t>
      </w:r>
      <w:r>
        <w:rPr>
          <w:rFonts w:eastAsia="SimSun"/>
          <w:sz w:val="24"/>
          <w:szCs w:val="24"/>
          <w:lang w:val="zh-CN"/>
        </w:rPr>
        <w:t>宽泛价值</w:t>
      </w:r>
      <w:r w:rsidR="003F330C" w:rsidRPr="00C77803">
        <w:rPr>
          <w:rFonts w:eastAsia="SimSun"/>
          <w:sz w:val="24"/>
          <w:szCs w:val="24"/>
          <w:lang w:val="zh-CN"/>
        </w:rPr>
        <w:t>一般按照代际时间尺度发生变化，但重大转变（例如人口变化、</w:t>
      </w:r>
      <w:r w:rsidR="004332DB">
        <w:rPr>
          <w:rFonts w:eastAsia="SimSun" w:hint="eastAsia"/>
          <w:sz w:val="24"/>
          <w:szCs w:val="24"/>
          <w:lang w:val="zh-CN"/>
        </w:rPr>
        <w:t>支持</w:t>
      </w:r>
      <w:r w:rsidR="003F330C" w:rsidRPr="00C77803">
        <w:rPr>
          <w:rFonts w:eastAsia="SimSun"/>
          <w:sz w:val="24"/>
          <w:szCs w:val="24"/>
          <w:lang w:val="zh-CN"/>
        </w:rPr>
        <w:t>环境运动）和社会生态干扰（例如大流行病、自然灾害）可能导致变化速度加快</w:t>
      </w:r>
      <w:r w:rsidR="003F330C" w:rsidRPr="00D1232E">
        <w:rPr>
          <w:rFonts w:ascii="KaiTi" w:eastAsia="KaiTi" w:hAnsi="KaiTi"/>
          <w:sz w:val="24"/>
          <w:szCs w:val="24"/>
          <w:lang w:val="zh-CN"/>
        </w:rPr>
        <w:t>（</w:t>
      </w:r>
      <w:r w:rsidR="00D42E23">
        <w:rPr>
          <w:rFonts w:ascii="KaiTi" w:eastAsia="KaiTi" w:hAnsi="KaiTi"/>
          <w:sz w:val="24"/>
          <w:szCs w:val="24"/>
          <w:lang w:val="zh-CN"/>
        </w:rPr>
        <w:t>成立但不完整</w:t>
      </w:r>
      <w:r w:rsidR="003F330C" w:rsidRPr="00D1232E">
        <w:rPr>
          <w:rFonts w:ascii="KaiTi" w:eastAsia="KaiTi" w:hAnsi="KaiTi"/>
          <w:sz w:val="24"/>
          <w:szCs w:val="24"/>
          <w:lang w:val="zh-CN"/>
        </w:rPr>
        <w:t>）</w:t>
      </w:r>
      <w:r w:rsidR="003F330C" w:rsidRPr="00C77803">
        <w:rPr>
          <w:rFonts w:eastAsia="SimSun"/>
          <w:sz w:val="24"/>
          <w:szCs w:val="24"/>
          <w:lang w:val="zh-CN"/>
        </w:rPr>
        <w:t>{2.5}</w:t>
      </w:r>
      <w:r w:rsidR="003F330C" w:rsidRPr="00C77803">
        <w:rPr>
          <w:rFonts w:eastAsia="SimSun"/>
          <w:sz w:val="24"/>
          <w:szCs w:val="24"/>
          <w:lang w:val="zh-CN"/>
        </w:rPr>
        <w:t>。相比之下，</w:t>
      </w:r>
      <w:r>
        <w:rPr>
          <w:rFonts w:eastAsia="SimSun"/>
          <w:sz w:val="24"/>
          <w:szCs w:val="24"/>
          <w:lang w:val="zh-CN"/>
        </w:rPr>
        <w:t>特定价值</w:t>
      </w:r>
      <w:r w:rsidR="003F330C" w:rsidRPr="00C77803">
        <w:rPr>
          <w:rFonts w:eastAsia="SimSun"/>
          <w:sz w:val="24"/>
          <w:szCs w:val="24"/>
          <w:lang w:val="zh-CN"/>
        </w:rPr>
        <w:t>具有延展性，可以通过修改决定其优先级的背景条件来改变。例如，可以</w:t>
      </w:r>
      <w:r w:rsidR="00B7670A">
        <w:rPr>
          <w:rFonts w:eastAsia="SimSun" w:hint="eastAsia"/>
          <w:sz w:val="24"/>
          <w:szCs w:val="24"/>
          <w:lang w:val="zh-CN"/>
        </w:rPr>
        <w:t>通过</w:t>
      </w:r>
      <w:r w:rsidR="003F330C" w:rsidRPr="00C77803">
        <w:rPr>
          <w:rFonts w:eastAsia="SimSun"/>
          <w:sz w:val="24"/>
          <w:szCs w:val="24"/>
          <w:lang w:val="zh-CN"/>
        </w:rPr>
        <w:t>新的监管程序来</w:t>
      </w:r>
      <w:r w:rsidR="00B7670A">
        <w:rPr>
          <w:rFonts w:eastAsia="SimSun" w:hint="eastAsia"/>
          <w:sz w:val="24"/>
          <w:szCs w:val="24"/>
          <w:lang w:val="zh-CN"/>
        </w:rPr>
        <w:t>修改</w:t>
      </w:r>
      <w:r w:rsidR="003F330C" w:rsidRPr="00C77803">
        <w:rPr>
          <w:rFonts w:eastAsia="SimSun"/>
          <w:sz w:val="24"/>
          <w:szCs w:val="24"/>
          <w:lang w:val="zh-CN"/>
        </w:rPr>
        <w:t>将生物多样性优先</w:t>
      </w:r>
      <w:r w:rsidR="00B7670A">
        <w:rPr>
          <w:rFonts w:eastAsia="SimSun" w:hint="eastAsia"/>
          <w:sz w:val="24"/>
          <w:szCs w:val="24"/>
          <w:lang w:val="zh-CN"/>
        </w:rPr>
        <w:t>视为</w:t>
      </w:r>
      <w:r w:rsidR="003F330C" w:rsidRPr="00C77803">
        <w:rPr>
          <w:rFonts w:eastAsia="SimSun"/>
          <w:sz w:val="24"/>
          <w:szCs w:val="24"/>
          <w:lang w:val="zh-CN"/>
        </w:rPr>
        <w:t>一种自然资产（即工具价值）的环境管理。通过这种方式，还可以考虑到有意义的人与自然关系（即关系价值）或物种本身的价值（即内在价值）等</w:t>
      </w:r>
      <w:r>
        <w:rPr>
          <w:rFonts w:eastAsia="SimSun"/>
          <w:sz w:val="24"/>
          <w:szCs w:val="24"/>
          <w:lang w:val="zh-CN"/>
        </w:rPr>
        <w:t>特定价值</w:t>
      </w:r>
      <w:r w:rsidR="003F330C" w:rsidRPr="00D1232E">
        <w:rPr>
          <w:rFonts w:ascii="KaiTi" w:eastAsia="KaiTi" w:hAnsi="KaiTi"/>
          <w:sz w:val="24"/>
          <w:szCs w:val="24"/>
          <w:lang w:val="zh-CN"/>
        </w:rPr>
        <w:t>（</w:t>
      </w:r>
      <w:r w:rsidR="00D42E23">
        <w:rPr>
          <w:rFonts w:ascii="KaiTi" w:eastAsia="KaiTi" w:hAnsi="KaiTi"/>
          <w:sz w:val="24"/>
          <w:szCs w:val="24"/>
          <w:lang w:val="zh-CN"/>
        </w:rPr>
        <w:t>成立但不完整</w:t>
      </w:r>
      <w:r w:rsidR="003F330C" w:rsidRPr="00D1232E">
        <w:rPr>
          <w:rFonts w:ascii="KaiTi" w:eastAsia="KaiTi" w:hAnsi="KaiTi"/>
          <w:sz w:val="24"/>
          <w:szCs w:val="24"/>
          <w:lang w:val="zh-CN"/>
        </w:rPr>
        <w:t>）</w:t>
      </w:r>
      <w:r w:rsidR="003F330C" w:rsidRPr="00C77803">
        <w:rPr>
          <w:rFonts w:eastAsia="SimSun"/>
          <w:sz w:val="24"/>
          <w:szCs w:val="24"/>
          <w:lang w:val="zh-CN"/>
        </w:rPr>
        <w:t xml:space="preserve"> {2.4.1</w:t>
      </w:r>
      <w:r w:rsidR="00CF3D72">
        <w:rPr>
          <w:rFonts w:eastAsia="SimSun"/>
          <w:sz w:val="24"/>
          <w:szCs w:val="24"/>
          <w:lang w:val="zh-CN"/>
        </w:rPr>
        <w:t>; 2</w:t>
      </w:r>
      <w:r w:rsidR="003F330C" w:rsidRPr="00C77803">
        <w:rPr>
          <w:rFonts w:eastAsia="SimSun"/>
          <w:sz w:val="24"/>
          <w:szCs w:val="24"/>
          <w:lang w:val="zh-CN"/>
        </w:rPr>
        <w:t>.4.2</w:t>
      </w:r>
      <w:r w:rsidR="00CF3D72">
        <w:rPr>
          <w:rFonts w:eastAsia="SimSun"/>
          <w:sz w:val="24"/>
          <w:szCs w:val="24"/>
          <w:lang w:val="zh-CN"/>
        </w:rPr>
        <w:t>; 2</w:t>
      </w:r>
      <w:r w:rsidR="003F330C" w:rsidRPr="00C77803">
        <w:rPr>
          <w:rFonts w:eastAsia="SimSun"/>
          <w:sz w:val="24"/>
          <w:szCs w:val="24"/>
          <w:lang w:val="zh-CN"/>
        </w:rPr>
        <w:t>.5.1</w:t>
      </w:r>
      <w:r w:rsidR="00CF3D72">
        <w:rPr>
          <w:rFonts w:eastAsia="SimSun"/>
          <w:sz w:val="24"/>
          <w:szCs w:val="24"/>
          <w:lang w:val="zh-CN"/>
        </w:rPr>
        <w:t>; 5</w:t>
      </w:r>
      <w:r w:rsidR="003F330C" w:rsidRPr="00C77803">
        <w:rPr>
          <w:rFonts w:eastAsia="SimSun"/>
          <w:sz w:val="24"/>
          <w:szCs w:val="24"/>
          <w:lang w:val="zh-CN"/>
        </w:rPr>
        <w:t>.3.4}</w:t>
      </w:r>
      <w:r w:rsidR="003F330C" w:rsidRPr="00C77803">
        <w:rPr>
          <w:rFonts w:eastAsia="SimSun"/>
          <w:sz w:val="24"/>
          <w:szCs w:val="24"/>
          <w:lang w:val="zh-CN"/>
        </w:rPr>
        <w:t>。</w:t>
      </w:r>
    </w:p>
    <w:p w14:paraId="4339EF38" w14:textId="628311D5"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虽然价值影响个人和集体的决定，但知识、信仰、机会和技能等其他因素也影响行为。</w:t>
      </w:r>
      <w:r w:rsidR="00636731" w:rsidRPr="00C77803">
        <w:rPr>
          <w:rFonts w:eastAsia="SimSun"/>
          <w:sz w:val="24"/>
          <w:szCs w:val="24"/>
          <w:lang w:val="zh-CN"/>
        </w:rPr>
        <w:t>无法</w:t>
      </w:r>
      <w:r w:rsidRPr="00C77803">
        <w:rPr>
          <w:rFonts w:eastAsia="SimSun"/>
          <w:sz w:val="24"/>
          <w:szCs w:val="24"/>
          <w:lang w:val="zh-CN"/>
        </w:rPr>
        <w:t>基于价值充分解释</w:t>
      </w:r>
      <w:r w:rsidR="00636731" w:rsidRPr="00C77803">
        <w:rPr>
          <w:rFonts w:eastAsia="SimSun"/>
          <w:sz w:val="24"/>
          <w:szCs w:val="24"/>
          <w:lang w:val="zh-CN"/>
        </w:rPr>
        <w:t>行为</w:t>
      </w:r>
      <w:r w:rsidRPr="00C77803">
        <w:rPr>
          <w:rFonts w:eastAsia="SimSun"/>
          <w:sz w:val="24"/>
          <w:szCs w:val="24"/>
          <w:lang w:val="zh-CN"/>
        </w:rPr>
        <w:t>的情况被称</w:t>
      </w:r>
      <w:r w:rsidRPr="00A22B35">
        <w:rPr>
          <w:rFonts w:ascii="SimSun" w:eastAsia="SimSun" w:hAnsi="SimSun"/>
          <w:sz w:val="24"/>
          <w:szCs w:val="24"/>
          <w:lang w:val="zh-CN"/>
        </w:rPr>
        <w:t>为“价值与行动之间的差距”</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{2.4.1</w:t>
      </w:r>
      <w:r w:rsidR="00CF3D72">
        <w:rPr>
          <w:rFonts w:eastAsia="SimSun"/>
          <w:sz w:val="24"/>
          <w:szCs w:val="24"/>
          <w:lang w:val="zh-CN"/>
        </w:rPr>
        <w:t>; 2</w:t>
      </w:r>
      <w:r w:rsidRPr="00C77803">
        <w:rPr>
          <w:rFonts w:eastAsia="SimSun"/>
          <w:sz w:val="24"/>
          <w:szCs w:val="24"/>
          <w:lang w:val="zh-CN"/>
        </w:rPr>
        <w:t>.4.2}</w:t>
      </w:r>
      <w:r w:rsidRPr="00C77803">
        <w:rPr>
          <w:rFonts w:eastAsia="SimSun"/>
          <w:sz w:val="24"/>
          <w:szCs w:val="24"/>
          <w:lang w:val="zh-CN"/>
        </w:rPr>
        <w:t>。因此，除了形成新的价值外，政策还可以确保创造条件，让人们优先考虑</w:t>
      </w:r>
      <w:r w:rsidR="0045602A">
        <w:rPr>
          <w:rFonts w:eastAsia="SimSun" w:hint="eastAsia"/>
          <w:sz w:val="24"/>
          <w:szCs w:val="24"/>
          <w:lang w:val="zh-CN"/>
        </w:rPr>
        <w:t>业已存在</w:t>
      </w:r>
      <w:r w:rsidRPr="00C77803">
        <w:rPr>
          <w:rFonts w:eastAsia="SimSun"/>
          <w:sz w:val="24"/>
          <w:szCs w:val="24"/>
          <w:lang w:val="zh-CN"/>
        </w:rPr>
        <w:t>但</w:t>
      </w:r>
      <w:r w:rsidR="006A3FDD">
        <w:rPr>
          <w:rFonts w:eastAsia="SimSun" w:hint="eastAsia"/>
          <w:sz w:val="24"/>
          <w:szCs w:val="24"/>
          <w:lang w:val="zh-CN"/>
        </w:rPr>
        <w:t>仍未展现</w:t>
      </w:r>
      <w:r w:rsidRPr="00C77803">
        <w:rPr>
          <w:rFonts w:eastAsia="SimSun"/>
          <w:sz w:val="24"/>
          <w:szCs w:val="24"/>
          <w:lang w:val="zh-CN"/>
        </w:rPr>
        <w:t>的符合可持续性的价值</w:t>
      </w:r>
      <w:r w:rsidRPr="00D1232E">
        <w:rPr>
          <w:rFonts w:ascii="KaiTi" w:eastAsia="KaiTi" w:hAnsi="KaiTi"/>
          <w:sz w:val="24"/>
          <w:szCs w:val="24"/>
          <w:lang w:val="zh-CN"/>
        </w:rPr>
        <w:t>（</w:t>
      </w:r>
      <w:r w:rsidR="00D42E23">
        <w:rPr>
          <w:rFonts w:ascii="KaiTi" w:eastAsia="KaiTi" w:hAnsi="KaiTi"/>
          <w:sz w:val="24"/>
          <w:szCs w:val="24"/>
          <w:lang w:val="zh-CN"/>
        </w:rPr>
        <w:t>成立但不完整</w:t>
      </w:r>
      <w:r w:rsidRPr="00D1232E">
        <w:rPr>
          <w:rFonts w:ascii="KaiTi" w:eastAsia="KaiTi" w:hAnsi="KaiTi"/>
          <w:sz w:val="24"/>
          <w:szCs w:val="24"/>
          <w:lang w:val="zh-CN"/>
        </w:rPr>
        <w:t>）</w:t>
      </w:r>
      <w:r w:rsidRPr="00C77803">
        <w:rPr>
          <w:rFonts w:eastAsia="SimSun"/>
          <w:sz w:val="24"/>
          <w:szCs w:val="24"/>
          <w:lang w:val="zh-CN"/>
        </w:rPr>
        <w:t>{2.4.1</w:t>
      </w:r>
      <w:r w:rsidR="00CF3D72">
        <w:rPr>
          <w:rFonts w:eastAsia="SimSun"/>
          <w:sz w:val="24"/>
          <w:szCs w:val="24"/>
          <w:lang w:val="zh-CN"/>
        </w:rPr>
        <w:t>; 2</w:t>
      </w:r>
      <w:r w:rsidRPr="00C77803">
        <w:rPr>
          <w:rFonts w:eastAsia="SimSun"/>
          <w:sz w:val="24"/>
          <w:szCs w:val="24"/>
          <w:lang w:val="zh-CN"/>
        </w:rPr>
        <w:t>.5.2</w:t>
      </w:r>
      <w:r w:rsidR="00CF3D72">
        <w:rPr>
          <w:rFonts w:eastAsia="SimSun"/>
          <w:sz w:val="24"/>
          <w:szCs w:val="24"/>
          <w:lang w:val="zh-CN"/>
        </w:rPr>
        <w:t>; 5</w:t>
      </w:r>
      <w:r w:rsidRPr="00C77803">
        <w:rPr>
          <w:rFonts w:eastAsia="SimSun"/>
          <w:sz w:val="24"/>
          <w:szCs w:val="24"/>
          <w:lang w:val="zh-CN"/>
        </w:rPr>
        <w:t>.3.4}</w:t>
      </w:r>
      <w:r w:rsidRPr="00C77803">
        <w:rPr>
          <w:rFonts w:eastAsia="SimSun"/>
          <w:sz w:val="24"/>
          <w:szCs w:val="24"/>
          <w:lang w:val="zh-CN"/>
        </w:rPr>
        <w:t>。此外，面对价值侵蚀，防止语言和知识失传的政策也可以改善体验和看待自然的方式丧失的问题</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{2.2.2</w:t>
      </w:r>
      <w:r w:rsidR="00CF3D72">
        <w:rPr>
          <w:rFonts w:eastAsia="SimSun"/>
          <w:sz w:val="24"/>
          <w:szCs w:val="24"/>
          <w:lang w:val="zh-CN"/>
        </w:rPr>
        <w:t>; 5</w:t>
      </w:r>
      <w:r w:rsidRPr="00C77803">
        <w:rPr>
          <w:rFonts w:eastAsia="SimSun"/>
          <w:sz w:val="24"/>
          <w:szCs w:val="24"/>
          <w:lang w:val="zh-CN"/>
        </w:rPr>
        <w:t>.5.4}</w:t>
      </w:r>
      <w:r w:rsidRPr="00C77803">
        <w:rPr>
          <w:rFonts w:eastAsia="SimSun"/>
          <w:sz w:val="24"/>
          <w:szCs w:val="24"/>
          <w:lang w:val="zh-CN"/>
        </w:rPr>
        <w:t>。</w:t>
      </w:r>
    </w:p>
    <w:p w14:paraId="209AFFBA" w14:textId="594FF178" w:rsidR="003F330C" w:rsidRPr="001C587D" w:rsidRDefault="003F330C" w:rsidP="001C587D">
      <w:pPr>
        <w:shd w:val="clear" w:color="auto" w:fill="C5E0B3" w:themeFill="accent6" w:themeFillTint="66"/>
        <w:spacing w:before="240" w:line="240" w:lineRule="auto"/>
        <w:rPr>
          <w:rFonts w:eastAsia="SimHei"/>
          <w:b/>
          <w:bCs/>
          <w:sz w:val="28"/>
          <w:szCs w:val="28"/>
          <w:lang w:val="zh-CN"/>
        </w:rPr>
      </w:pPr>
      <w:r w:rsidRPr="001C587D">
        <w:rPr>
          <w:rFonts w:eastAsia="SimHei"/>
          <w:b/>
          <w:bCs/>
          <w:sz w:val="28"/>
          <w:szCs w:val="28"/>
          <w:lang w:val="zh-CN"/>
        </w:rPr>
        <w:lastRenderedPageBreak/>
        <w:t>A8.</w:t>
      </w:r>
      <w:r w:rsidR="00A22B35">
        <w:rPr>
          <w:rFonts w:eastAsia="SimHei"/>
          <w:b/>
          <w:bCs/>
          <w:sz w:val="28"/>
          <w:szCs w:val="28"/>
          <w:lang w:val="zh-CN"/>
        </w:rPr>
        <w:t xml:space="preserve"> </w:t>
      </w:r>
      <w:r w:rsidRPr="001C587D">
        <w:rPr>
          <w:rFonts w:eastAsia="SimHei"/>
          <w:b/>
          <w:bCs/>
          <w:sz w:val="28"/>
          <w:szCs w:val="28"/>
          <w:lang w:val="zh-CN"/>
        </w:rPr>
        <w:t>体制（即非正式的社会习俗和规范以及正式的法律规则）依托并支持某些价值，这在很大程度上影响到哪些价值在决策中得到考虑</w:t>
      </w:r>
      <w:r w:rsidRPr="00A22B35">
        <w:rPr>
          <w:rFonts w:ascii="KaiTi" w:eastAsia="KaiTi" w:hAnsi="KaiTi"/>
          <w:b/>
          <w:bCs/>
          <w:sz w:val="28"/>
          <w:szCs w:val="28"/>
          <w:lang w:val="zh-CN"/>
        </w:rPr>
        <w:t>（</w:t>
      </w:r>
      <w:r w:rsidR="00D42E23">
        <w:rPr>
          <w:rFonts w:ascii="KaiTi" w:eastAsia="KaiTi" w:hAnsi="KaiTi"/>
          <w:b/>
          <w:bCs/>
          <w:sz w:val="28"/>
          <w:szCs w:val="28"/>
          <w:lang w:val="zh-CN"/>
        </w:rPr>
        <w:t>充分成立</w:t>
      </w:r>
      <w:r w:rsidRPr="00A22B35">
        <w:rPr>
          <w:rFonts w:ascii="KaiTi" w:eastAsia="KaiTi" w:hAnsi="KaiTi"/>
          <w:b/>
          <w:bCs/>
          <w:sz w:val="28"/>
          <w:szCs w:val="28"/>
          <w:lang w:val="zh-CN"/>
        </w:rPr>
        <w:t>）</w:t>
      </w:r>
      <w:r w:rsidRPr="001C587D">
        <w:rPr>
          <w:rFonts w:eastAsia="SimHei"/>
          <w:b/>
          <w:bCs/>
          <w:sz w:val="28"/>
          <w:szCs w:val="28"/>
          <w:lang w:val="zh-CN"/>
        </w:rPr>
        <w:t>。</w:t>
      </w:r>
    </w:p>
    <w:p w14:paraId="755147E0" w14:textId="369AFF8C"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体制代表掌管人们生活的非正式的社会习俗和规范以及正式的法律规则</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{1.2.1</w:t>
      </w:r>
      <w:r w:rsidR="00CF3D72">
        <w:rPr>
          <w:rFonts w:eastAsia="SimSun"/>
          <w:sz w:val="24"/>
          <w:szCs w:val="24"/>
          <w:lang w:val="zh-CN"/>
        </w:rPr>
        <w:t>; 2</w:t>
      </w:r>
      <w:r w:rsidRPr="00C77803">
        <w:rPr>
          <w:rFonts w:eastAsia="SimSun"/>
          <w:sz w:val="24"/>
          <w:szCs w:val="24"/>
          <w:lang w:val="zh-CN"/>
        </w:rPr>
        <w:t>.4.1</w:t>
      </w:r>
      <w:r w:rsidR="00CF3D72">
        <w:rPr>
          <w:rFonts w:eastAsia="SimSun"/>
          <w:sz w:val="24"/>
          <w:szCs w:val="24"/>
          <w:lang w:val="zh-CN"/>
        </w:rPr>
        <w:t>; 2</w:t>
      </w:r>
      <w:r w:rsidRPr="00C77803">
        <w:rPr>
          <w:rFonts w:eastAsia="SimSun"/>
          <w:sz w:val="24"/>
          <w:szCs w:val="24"/>
          <w:lang w:val="zh-CN"/>
        </w:rPr>
        <w:t>.4.2}</w:t>
      </w:r>
      <w:r w:rsidRPr="00C77803">
        <w:rPr>
          <w:rFonts w:eastAsia="SimSun"/>
          <w:sz w:val="24"/>
          <w:szCs w:val="24"/>
          <w:lang w:val="zh-CN"/>
        </w:rPr>
        <w:t>。非正式的社会习俗促进人与人之间的协调（例如语言和度量尺度）。规范和法律规则以社会价值为基础，并通过使社会中的主导价值及其表达方式正当化来促进或限制人与人及人与自然的关系</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{2.4.1.3}</w:t>
      </w:r>
      <w:r w:rsidRPr="00C77803">
        <w:rPr>
          <w:rFonts w:eastAsia="SimSun"/>
          <w:sz w:val="24"/>
          <w:szCs w:val="24"/>
          <w:lang w:val="zh-CN"/>
        </w:rPr>
        <w:t>。规范规定了在某些条件下应该做什么；法律规则规定了正式制裁措施以支持主导价值</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{2.4.1.3}</w:t>
      </w:r>
      <w:r w:rsidRPr="00C77803">
        <w:rPr>
          <w:rFonts w:eastAsia="SimSun"/>
          <w:sz w:val="24"/>
          <w:szCs w:val="24"/>
          <w:lang w:val="zh-CN"/>
        </w:rPr>
        <w:t>。尽管一些规范和法律规则强调对自然负责等</w:t>
      </w:r>
      <w:r w:rsidR="00845B6E">
        <w:rPr>
          <w:rFonts w:eastAsia="SimSun"/>
          <w:sz w:val="24"/>
          <w:szCs w:val="24"/>
          <w:lang w:val="zh-CN"/>
        </w:rPr>
        <w:t>宽泛价值</w:t>
      </w:r>
      <w:r w:rsidRPr="00C77803">
        <w:rPr>
          <w:rFonts w:eastAsia="SimSun"/>
          <w:sz w:val="24"/>
          <w:szCs w:val="24"/>
          <w:lang w:val="zh-CN"/>
        </w:rPr>
        <w:t>（例如保护森林和沿海生态系统的地方和土著体制、保护生态系统的法律），但其他一些会对自然产生消极影响（例如控制碳排放的规章薄弱）。来自民间社会的压力可能有能力改变有权力的行为体的优先事项（例如养老基金的投资决策和食品行业的采购决策）</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{2.2</w:t>
      </w:r>
      <w:r w:rsidR="00CF3D72">
        <w:rPr>
          <w:rFonts w:eastAsia="SimSun"/>
          <w:sz w:val="24"/>
          <w:szCs w:val="24"/>
          <w:lang w:val="zh-CN"/>
        </w:rPr>
        <w:t>; 2</w:t>
      </w:r>
      <w:r w:rsidRPr="00C77803">
        <w:rPr>
          <w:rFonts w:eastAsia="SimSun"/>
          <w:sz w:val="24"/>
          <w:szCs w:val="24"/>
          <w:lang w:val="zh-CN"/>
        </w:rPr>
        <w:t>.4.1</w:t>
      </w:r>
      <w:r w:rsidR="00CF3D72">
        <w:rPr>
          <w:rFonts w:eastAsia="SimSun"/>
          <w:sz w:val="24"/>
          <w:szCs w:val="24"/>
          <w:lang w:val="zh-CN"/>
        </w:rPr>
        <w:t>; 2</w:t>
      </w:r>
      <w:r w:rsidRPr="00C77803">
        <w:rPr>
          <w:rFonts w:eastAsia="SimSun"/>
          <w:sz w:val="24"/>
          <w:szCs w:val="24"/>
          <w:lang w:val="zh-CN"/>
        </w:rPr>
        <w:t>.4.2</w:t>
      </w:r>
      <w:r w:rsidR="00CF3D72">
        <w:rPr>
          <w:rFonts w:eastAsia="SimSun"/>
          <w:sz w:val="24"/>
          <w:szCs w:val="24"/>
          <w:lang w:val="zh-CN"/>
        </w:rPr>
        <w:t>; 4</w:t>
      </w:r>
      <w:r w:rsidRPr="00C77803">
        <w:rPr>
          <w:rFonts w:eastAsia="SimSun"/>
          <w:sz w:val="24"/>
          <w:szCs w:val="24"/>
          <w:lang w:val="zh-CN"/>
        </w:rPr>
        <w:t>.3</w:t>
      </w:r>
      <w:r w:rsidR="00CF3D72">
        <w:rPr>
          <w:rFonts w:eastAsia="SimSun"/>
          <w:sz w:val="24"/>
          <w:szCs w:val="24"/>
          <w:lang w:val="zh-CN"/>
        </w:rPr>
        <w:t>; 4</w:t>
      </w:r>
      <w:r w:rsidRPr="00C77803">
        <w:rPr>
          <w:rFonts w:eastAsia="SimSun"/>
          <w:sz w:val="24"/>
          <w:szCs w:val="24"/>
          <w:lang w:val="zh-CN"/>
        </w:rPr>
        <w:t>.4</w:t>
      </w:r>
      <w:r w:rsidR="00CF3D72">
        <w:rPr>
          <w:rFonts w:eastAsia="SimSun"/>
          <w:sz w:val="24"/>
          <w:szCs w:val="24"/>
          <w:lang w:val="zh-CN"/>
        </w:rPr>
        <w:t>; 5</w:t>
      </w:r>
      <w:r w:rsidRPr="00C77803">
        <w:rPr>
          <w:rFonts w:eastAsia="SimSun"/>
          <w:sz w:val="24"/>
          <w:szCs w:val="24"/>
          <w:lang w:val="zh-CN"/>
        </w:rPr>
        <w:t>.4</w:t>
      </w:r>
      <w:r w:rsidR="00CF3D72">
        <w:rPr>
          <w:rFonts w:eastAsia="SimSun"/>
          <w:sz w:val="24"/>
          <w:szCs w:val="24"/>
          <w:lang w:val="zh-CN"/>
        </w:rPr>
        <w:t>; 5</w:t>
      </w:r>
      <w:r w:rsidRPr="00C77803">
        <w:rPr>
          <w:rFonts w:eastAsia="SimSun"/>
          <w:sz w:val="24"/>
          <w:szCs w:val="24"/>
          <w:lang w:val="zh-CN"/>
        </w:rPr>
        <w:t>.5}</w:t>
      </w:r>
      <w:r w:rsidRPr="00C77803">
        <w:rPr>
          <w:rFonts w:eastAsia="SimSun"/>
          <w:sz w:val="24"/>
          <w:szCs w:val="24"/>
          <w:lang w:val="zh-CN"/>
        </w:rPr>
        <w:t>。</w:t>
      </w:r>
    </w:p>
    <w:p w14:paraId="4A3F5D40" w14:textId="67DF15EE" w:rsidR="003F330C" w:rsidRPr="00C77803" w:rsidRDefault="00E07349" w:rsidP="00C77803">
      <w:pPr>
        <w:spacing w:after="240" w:line="240" w:lineRule="auto"/>
        <w:ind w:left="720"/>
        <w:rPr>
          <w:rFonts w:eastAsia="SimSun"/>
          <w:sz w:val="24"/>
          <w:szCs w:val="24"/>
        </w:rPr>
      </w:pPr>
      <w:r w:rsidRPr="00C77803">
        <w:rPr>
          <w:rFonts w:eastAsia="SimSun"/>
          <w:sz w:val="24"/>
          <w:szCs w:val="24"/>
          <w:lang w:val="zh-CN"/>
        </w:rPr>
        <w:t>促进体制变革可以重新</w:t>
      </w:r>
      <w:r w:rsidRPr="003D56D8">
        <w:rPr>
          <w:rFonts w:eastAsia="SimSun" w:hint="eastAsia"/>
          <w:sz w:val="24"/>
          <w:szCs w:val="24"/>
          <w:lang w:val="zh-CN"/>
        </w:rPr>
        <w:t>设</w:t>
      </w:r>
      <w:r w:rsidRPr="00AB5328">
        <w:rPr>
          <w:rFonts w:eastAsia="SimSun"/>
          <w:sz w:val="24"/>
          <w:szCs w:val="24"/>
          <w:lang w:val="zh-CN"/>
        </w:rPr>
        <w:t>置</w:t>
      </w:r>
      <w:r w:rsidRPr="00C77803">
        <w:rPr>
          <w:rFonts w:eastAsia="SimSun"/>
          <w:sz w:val="24"/>
          <w:szCs w:val="24"/>
          <w:lang w:val="zh-CN"/>
        </w:rPr>
        <w:t>在不同类型的政治</w:t>
      </w:r>
      <w:r w:rsidR="003F330C" w:rsidRPr="00C77803">
        <w:rPr>
          <w:rFonts w:eastAsia="SimSun"/>
          <w:sz w:val="24"/>
          <w:szCs w:val="24"/>
          <w:lang w:val="zh-CN"/>
        </w:rPr>
        <w:t>、经济和社会文化决策中考虑自然价值的方式（</w:t>
      </w:r>
      <w:r w:rsidR="00D42E23">
        <w:rPr>
          <w:rFonts w:eastAsia="SimSun"/>
          <w:sz w:val="24"/>
          <w:szCs w:val="24"/>
          <w:lang w:val="zh-CN"/>
        </w:rPr>
        <w:t>充分成立</w:t>
      </w:r>
      <w:r w:rsidR="003F330C" w:rsidRPr="00C77803">
        <w:rPr>
          <w:rFonts w:eastAsia="SimSun"/>
          <w:sz w:val="24"/>
          <w:szCs w:val="24"/>
          <w:lang w:val="zh-CN"/>
        </w:rPr>
        <w:t>）</w:t>
      </w:r>
      <w:r w:rsidR="003F330C" w:rsidRPr="00C77803">
        <w:rPr>
          <w:rFonts w:eastAsia="SimSun"/>
          <w:sz w:val="24"/>
          <w:szCs w:val="24"/>
          <w:lang w:val="zh-CN"/>
        </w:rPr>
        <w:t>{2.4}</w:t>
      </w:r>
      <w:r w:rsidR="003F330C" w:rsidRPr="00C77803">
        <w:rPr>
          <w:rFonts w:eastAsia="SimSun"/>
          <w:sz w:val="24"/>
          <w:szCs w:val="24"/>
          <w:lang w:val="zh-CN"/>
        </w:rPr>
        <w:t>。例如，当企业和个人消费者在市场交易中互动时，实施更严格的环境法会对引导他们作出经济决策的价值产生积极影响。整个社会的价值观改变也可能导致体制变革，例如有组织的民间社会会推动政府通过更严格的环境法</w:t>
      </w:r>
      <w:r w:rsidR="003F330C" w:rsidRPr="00D1232E">
        <w:rPr>
          <w:rFonts w:ascii="KaiTi" w:eastAsia="KaiTi" w:hAnsi="KaiTi"/>
          <w:sz w:val="24"/>
          <w:szCs w:val="24"/>
          <w:lang w:val="zh-CN"/>
        </w:rPr>
        <w:t>（</w:t>
      </w:r>
      <w:r w:rsidR="00D42E23">
        <w:rPr>
          <w:rFonts w:ascii="KaiTi" w:eastAsia="KaiTi" w:hAnsi="KaiTi"/>
          <w:sz w:val="24"/>
          <w:szCs w:val="24"/>
          <w:lang w:val="zh-CN"/>
        </w:rPr>
        <w:t>成立但不完整</w:t>
      </w:r>
      <w:r w:rsidR="003F330C" w:rsidRPr="00D1232E">
        <w:rPr>
          <w:rFonts w:ascii="KaiTi" w:eastAsia="KaiTi" w:hAnsi="KaiTi"/>
          <w:sz w:val="24"/>
          <w:szCs w:val="24"/>
          <w:lang w:val="zh-CN"/>
        </w:rPr>
        <w:t>）</w:t>
      </w:r>
      <w:r w:rsidR="003F330C" w:rsidRPr="00C77803">
        <w:rPr>
          <w:rFonts w:eastAsia="SimSun"/>
          <w:sz w:val="24"/>
          <w:szCs w:val="24"/>
          <w:lang w:val="zh-CN"/>
        </w:rPr>
        <w:t>{2.4</w:t>
      </w:r>
      <w:r w:rsidR="00CF3D72">
        <w:rPr>
          <w:rFonts w:eastAsia="SimSun"/>
          <w:sz w:val="24"/>
          <w:szCs w:val="24"/>
          <w:lang w:val="zh-CN"/>
        </w:rPr>
        <w:t>; 4</w:t>
      </w:r>
      <w:r w:rsidR="003F330C" w:rsidRPr="00C77803">
        <w:rPr>
          <w:rFonts w:eastAsia="SimSun"/>
          <w:sz w:val="24"/>
          <w:szCs w:val="24"/>
          <w:lang w:val="zh-CN"/>
        </w:rPr>
        <w:t>.2</w:t>
      </w:r>
      <w:r w:rsidR="00CF3D72">
        <w:rPr>
          <w:rFonts w:eastAsia="SimSun"/>
          <w:sz w:val="24"/>
          <w:szCs w:val="24"/>
          <w:lang w:val="zh-CN"/>
        </w:rPr>
        <w:t>; 4</w:t>
      </w:r>
      <w:r w:rsidR="003F330C" w:rsidRPr="00C77803">
        <w:rPr>
          <w:rFonts w:eastAsia="SimSun"/>
          <w:sz w:val="24"/>
          <w:szCs w:val="24"/>
          <w:lang w:val="zh-CN"/>
        </w:rPr>
        <w:t>.4</w:t>
      </w:r>
      <w:r w:rsidR="00CF3D72">
        <w:rPr>
          <w:rFonts w:eastAsia="SimSun"/>
          <w:sz w:val="24"/>
          <w:szCs w:val="24"/>
          <w:lang w:val="zh-CN"/>
        </w:rPr>
        <w:t>; 5</w:t>
      </w:r>
      <w:r w:rsidR="003F330C" w:rsidRPr="00C77803">
        <w:rPr>
          <w:rFonts w:eastAsia="SimSun"/>
          <w:sz w:val="24"/>
          <w:szCs w:val="24"/>
          <w:lang w:val="zh-CN"/>
        </w:rPr>
        <w:t>.3}</w:t>
      </w:r>
      <w:r w:rsidR="003F330C" w:rsidRPr="00C77803">
        <w:rPr>
          <w:rFonts w:eastAsia="SimSun"/>
          <w:sz w:val="24"/>
          <w:szCs w:val="24"/>
          <w:lang w:val="zh-CN"/>
        </w:rPr>
        <w:t>。例如，公众对塑料污染的认识提高，在公民中激活了符合可持续性的价值观，迫使政府禁止使用一次性塑料产品。体制在优先考虑某些（</w:t>
      </w:r>
      <w:r w:rsidR="00EC2B0F">
        <w:rPr>
          <w:rFonts w:eastAsia="SimSun" w:hint="eastAsia"/>
          <w:sz w:val="24"/>
          <w:szCs w:val="24"/>
          <w:lang w:val="zh-CN"/>
        </w:rPr>
        <w:t>宽</w:t>
      </w:r>
      <w:r w:rsidR="003F330C" w:rsidRPr="00C77803">
        <w:rPr>
          <w:rFonts w:eastAsia="SimSun"/>
          <w:sz w:val="24"/>
          <w:szCs w:val="24"/>
          <w:lang w:val="zh-CN"/>
        </w:rPr>
        <w:t>泛和</w:t>
      </w:r>
      <w:r w:rsidR="00EC2B0F">
        <w:rPr>
          <w:rFonts w:eastAsia="SimSun" w:hint="eastAsia"/>
          <w:sz w:val="24"/>
          <w:szCs w:val="24"/>
          <w:lang w:val="zh-CN"/>
        </w:rPr>
        <w:t>特定</w:t>
      </w:r>
      <w:r w:rsidR="003F330C" w:rsidRPr="00C77803">
        <w:rPr>
          <w:rFonts w:eastAsia="SimSun"/>
          <w:sz w:val="24"/>
          <w:szCs w:val="24"/>
          <w:lang w:val="zh-CN"/>
        </w:rPr>
        <w:t>）自然价值方面的作用显而易见，</w:t>
      </w:r>
      <w:r w:rsidR="00F50AC3">
        <w:rPr>
          <w:rFonts w:eastAsia="SimSun" w:hint="eastAsia"/>
          <w:sz w:val="24"/>
          <w:szCs w:val="24"/>
          <w:lang w:val="zh-CN"/>
        </w:rPr>
        <w:t>这</w:t>
      </w:r>
      <w:r w:rsidR="003F330C" w:rsidRPr="00C77803">
        <w:rPr>
          <w:rFonts w:eastAsia="SimSun"/>
          <w:sz w:val="24"/>
          <w:szCs w:val="24"/>
          <w:lang w:val="zh-CN"/>
        </w:rPr>
        <w:t>体现在地方和国家界定的规则以及国际贸易和环境协定中</w:t>
      </w:r>
      <w:r w:rsidR="003F330C" w:rsidRPr="00D1232E">
        <w:rPr>
          <w:rFonts w:ascii="KaiTi" w:eastAsia="KaiTi" w:hAnsi="KaiTi"/>
          <w:sz w:val="24"/>
          <w:szCs w:val="24"/>
          <w:lang w:val="zh-CN"/>
        </w:rPr>
        <w:t>（</w:t>
      </w:r>
      <w:r w:rsidR="00D42E23">
        <w:rPr>
          <w:rFonts w:ascii="KaiTi" w:eastAsia="KaiTi" w:hAnsi="KaiTi"/>
          <w:sz w:val="24"/>
          <w:szCs w:val="24"/>
          <w:lang w:val="zh-CN"/>
        </w:rPr>
        <w:t>充分成立</w:t>
      </w:r>
      <w:r w:rsidR="003F330C" w:rsidRPr="00D1232E">
        <w:rPr>
          <w:rFonts w:ascii="KaiTi" w:eastAsia="KaiTi" w:hAnsi="KaiTi"/>
          <w:sz w:val="24"/>
          <w:szCs w:val="24"/>
          <w:lang w:val="zh-CN"/>
        </w:rPr>
        <w:t>）</w:t>
      </w:r>
      <w:r w:rsidR="003F330C" w:rsidRPr="00C77803">
        <w:rPr>
          <w:rFonts w:eastAsia="SimSun"/>
          <w:sz w:val="24"/>
          <w:szCs w:val="24"/>
          <w:lang w:val="zh-CN"/>
        </w:rPr>
        <w:t>{2.4</w:t>
      </w:r>
      <w:r w:rsidR="00CF3D72">
        <w:rPr>
          <w:rFonts w:eastAsia="SimSun"/>
          <w:sz w:val="24"/>
          <w:szCs w:val="24"/>
          <w:lang w:val="zh-CN"/>
        </w:rPr>
        <w:t>; 4</w:t>
      </w:r>
      <w:r w:rsidR="003F330C" w:rsidRPr="00C77803">
        <w:rPr>
          <w:rFonts w:eastAsia="SimSun"/>
          <w:sz w:val="24"/>
          <w:szCs w:val="24"/>
          <w:lang w:val="zh-CN"/>
        </w:rPr>
        <w:t>.3}</w:t>
      </w:r>
      <w:r w:rsidR="003F330C" w:rsidRPr="00C77803">
        <w:rPr>
          <w:rFonts w:eastAsia="SimSun"/>
          <w:sz w:val="24"/>
          <w:szCs w:val="24"/>
          <w:lang w:val="zh-CN"/>
        </w:rPr>
        <w:t>。</w:t>
      </w:r>
    </w:p>
    <w:p w14:paraId="7BE94A45" w14:textId="745929A5" w:rsidR="003F330C" w:rsidRPr="001C587D" w:rsidRDefault="003F330C" w:rsidP="001C587D">
      <w:pPr>
        <w:shd w:val="clear" w:color="auto" w:fill="C5E0B3" w:themeFill="accent6" w:themeFillTint="66"/>
        <w:spacing w:before="240" w:line="240" w:lineRule="auto"/>
        <w:rPr>
          <w:rFonts w:eastAsia="SimHei"/>
          <w:b/>
          <w:bCs/>
          <w:sz w:val="28"/>
          <w:szCs w:val="28"/>
          <w:lang w:val="zh-CN"/>
        </w:rPr>
      </w:pPr>
      <w:r w:rsidRPr="001C587D">
        <w:rPr>
          <w:rFonts w:eastAsia="SimHei"/>
          <w:b/>
          <w:bCs/>
          <w:sz w:val="28"/>
          <w:szCs w:val="28"/>
          <w:lang w:val="zh-CN"/>
        </w:rPr>
        <w:t>A9.</w:t>
      </w:r>
      <w:r w:rsidR="00A22B35">
        <w:rPr>
          <w:rFonts w:eastAsia="SimHei"/>
          <w:b/>
          <w:bCs/>
          <w:sz w:val="28"/>
          <w:szCs w:val="28"/>
          <w:lang w:val="zh-CN"/>
        </w:rPr>
        <w:t xml:space="preserve"> </w:t>
      </w:r>
      <w:r w:rsidRPr="001C587D">
        <w:rPr>
          <w:rFonts w:eastAsia="SimHei"/>
          <w:b/>
          <w:bCs/>
          <w:sz w:val="28"/>
          <w:szCs w:val="28"/>
          <w:lang w:val="zh-CN"/>
        </w:rPr>
        <w:t>占主导地位的经济和政治决策优先考虑某些自然价值，特别是基于市场的工具价值，但往往以牺牲非市场工具价值、关系价值和固有价值为代价</w:t>
      </w:r>
      <w:r w:rsidRPr="00A22B35">
        <w:rPr>
          <w:rFonts w:ascii="KaiTi" w:eastAsia="KaiTi" w:hAnsi="KaiTi"/>
          <w:b/>
          <w:bCs/>
          <w:sz w:val="28"/>
          <w:szCs w:val="28"/>
          <w:lang w:val="zh-CN"/>
        </w:rPr>
        <w:t>（</w:t>
      </w:r>
      <w:r w:rsidR="00D42E23">
        <w:rPr>
          <w:rFonts w:ascii="KaiTi" w:eastAsia="KaiTi" w:hAnsi="KaiTi"/>
          <w:b/>
          <w:bCs/>
          <w:sz w:val="28"/>
          <w:szCs w:val="28"/>
          <w:lang w:val="zh-CN"/>
        </w:rPr>
        <w:t>充分成立</w:t>
      </w:r>
      <w:r w:rsidRPr="001C587D">
        <w:rPr>
          <w:rFonts w:eastAsia="SimHei"/>
          <w:b/>
          <w:bCs/>
          <w:sz w:val="28"/>
          <w:szCs w:val="28"/>
          <w:lang w:val="zh-CN"/>
        </w:rPr>
        <w:t>）。</w:t>
      </w:r>
    </w:p>
    <w:p w14:paraId="3FD33A18" w14:textId="03AE88F8" w:rsidR="003F330C" w:rsidRPr="00C77803" w:rsidRDefault="003F330C" w:rsidP="00C77803">
      <w:pPr>
        <w:spacing w:after="240" w:line="240" w:lineRule="auto"/>
        <w:ind w:left="720"/>
        <w:rPr>
          <w:rFonts w:eastAsia="SimSun"/>
          <w:color w:val="222222"/>
          <w:sz w:val="24"/>
          <w:szCs w:val="24"/>
        </w:rPr>
      </w:pPr>
      <w:r w:rsidRPr="00C77803">
        <w:rPr>
          <w:rFonts w:eastAsia="SimSun"/>
          <w:sz w:val="24"/>
          <w:szCs w:val="24"/>
          <w:lang w:val="zh-CN"/>
        </w:rPr>
        <w:t>就全球而言，经济决策通常优先考虑一套狭</w:t>
      </w:r>
      <w:r w:rsidR="00A412CE">
        <w:rPr>
          <w:rFonts w:eastAsia="SimSun" w:hint="eastAsia"/>
          <w:sz w:val="24"/>
          <w:szCs w:val="24"/>
          <w:lang w:val="zh-CN"/>
        </w:rPr>
        <w:t>隘</w:t>
      </w:r>
      <w:r w:rsidRPr="00C77803">
        <w:rPr>
          <w:rFonts w:eastAsia="SimSun"/>
          <w:sz w:val="24"/>
          <w:szCs w:val="24"/>
          <w:lang w:val="zh-CN"/>
        </w:rPr>
        <w:t>的工具价值，特别是在市场上交易的自然对人类的物质贡献的价值（例如食物、纤维、能源）。这些决策往往忽略了与生物多样性和生态系统所受消极影响相关的外部因素</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{2.2</w:t>
      </w:r>
      <w:r w:rsidR="00CF3D72">
        <w:rPr>
          <w:rFonts w:eastAsia="SimSun"/>
          <w:sz w:val="24"/>
          <w:szCs w:val="24"/>
          <w:lang w:val="zh-CN"/>
        </w:rPr>
        <w:t>; 2</w:t>
      </w:r>
      <w:r w:rsidRPr="00C77803">
        <w:rPr>
          <w:rFonts w:eastAsia="SimSun"/>
          <w:sz w:val="24"/>
          <w:szCs w:val="24"/>
          <w:lang w:val="zh-CN"/>
        </w:rPr>
        <w:t>.4</w:t>
      </w:r>
      <w:r w:rsidR="00CF3D72">
        <w:rPr>
          <w:rFonts w:eastAsia="SimSun"/>
          <w:sz w:val="24"/>
          <w:szCs w:val="24"/>
          <w:lang w:val="zh-CN"/>
        </w:rPr>
        <w:t>; 4</w:t>
      </w:r>
      <w:r w:rsidRPr="00C77803">
        <w:rPr>
          <w:rFonts w:eastAsia="SimSun"/>
          <w:sz w:val="24"/>
          <w:szCs w:val="24"/>
          <w:lang w:val="zh-CN"/>
        </w:rPr>
        <w:t>.3}</w:t>
      </w:r>
      <w:r w:rsidRPr="00C77803">
        <w:rPr>
          <w:rFonts w:eastAsia="SimSun"/>
          <w:sz w:val="24"/>
          <w:szCs w:val="24"/>
          <w:lang w:val="zh-CN"/>
        </w:rPr>
        <w:t>。政策制定者有潜力确保更均衡地考虑自然的多元价值，但在这方面做得不够成功</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{2.4.2.3</w:t>
      </w:r>
      <w:r w:rsidR="00CF3D72">
        <w:rPr>
          <w:rFonts w:eastAsia="SimSun"/>
          <w:sz w:val="24"/>
          <w:szCs w:val="24"/>
          <w:lang w:val="zh-CN"/>
        </w:rPr>
        <w:t>; 4</w:t>
      </w:r>
      <w:r w:rsidRPr="00C77803">
        <w:rPr>
          <w:rFonts w:eastAsia="SimSun"/>
          <w:sz w:val="24"/>
          <w:szCs w:val="24"/>
          <w:lang w:val="zh-CN"/>
        </w:rPr>
        <w:t>.5.2</w:t>
      </w:r>
      <w:r w:rsidR="00CF3D72">
        <w:rPr>
          <w:rFonts w:eastAsia="SimSun"/>
          <w:sz w:val="24"/>
          <w:szCs w:val="24"/>
          <w:lang w:val="zh-CN"/>
        </w:rPr>
        <w:t>; 4</w:t>
      </w:r>
      <w:r w:rsidRPr="00C77803">
        <w:rPr>
          <w:rFonts w:eastAsia="SimSun"/>
          <w:sz w:val="24"/>
          <w:szCs w:val="24"/>
          <w:lang w:val="zh-CN"/>
        </w:rPr>
        <w:t>.5.5}</w:t>
      </w:r>
      <w:r w:rsidRPr="00C77803">
        <w:rPr>
          <w:rFonts w:eastAsia="SimSun"/>
          <w:sz w:val="24"/>
          <w:szCs w:val="24"/>
          <w:lang w:val="zh-CN"/>
        </w:rPr>
        <w:t>。设计能够整合经济、社会和环境政策的体制，以培养可持续性和公正所体现的固有价值，从一开始就注重避免未来对自然及自然对人类的贡献造成严重影响，并减少人们对经济发展的依赖，这可能是应对世界面临的挑战，同时考虑到发展中国家提高生活水平的需要的重要战略</w:t>
      </w:r>
      <w:r w:rsidRPr="00D1232E">
        <w:rPr>
          <w:rFonts w:ascii="KaiTi" w:eastAsia="KaiTi" w:hAnsi="KaiTi"/>
          <w:sz w:val="24"/>
          <w:szCs w:val="24"/>
          <w:lang w:val="zh-CN"/>
        </w:rPr>
        <w:t>（</w:t>
      </w:r>
      <w:r w:rsidR="00D42E23">
        <w:rPr>
          <w:rFonts w:ascii="KaiTi" w:eastAsia="KaiTi" w:hAnsi="KaiTi"/>
          <w:sz w:val="24"/>
          <w:szCs w:val="24"/>
          <w:lang w:val="zh-CN"/>
        </w:rPr>
        <w:t>成立但不完整</w:t>
      </w:r>
      <w:r w:rsidRPr="00D1232E">
        <w:rPr>
          <w:rFonts w:ascii="KaiTi" w:eastAsia="KaiTi" w:hAnsi="KaiTi"/>
          <w:sz w:val="24"/>
          <w:szCs w:val="24"/>
          <w:lang w:val="zh-CN"/>
        </w:rPr>
        <w:t>）</w:t>
      </w:r>
      <w:r w:rsidRPr="00C77803">
        <w:rPr>
          <w:rFonts w:eastAsia="SimSun"/>
          <w:sz w:val="24"/>
          <w:szCs w:val="24"/>
          <w:lang w:val="zh-CN"/>
        </w:rPr>
        <w:t>{2.4.2.3.2}</w:t>
      </w:r>
      <w:r w:rsidRPr="00C77803">
        <w:rPr>
          <w:rFonts w:eastAsia="SimSun"/>
          <w:sz w:val="24"/>
          <w:szCs w:val="24"/>
          <w:lang w:val="zh-CN"/>
        </w:rPr>
        <w:t>。</w:t>
      </w:r>
    </w:p>
    <w:p w14:paraId="347BC197" w14:textId="4E3D05CF" w:rsidR="003F330C" w:rsidRPr="001C587D" w:rsidRDefault="003F330C" w:rsidP="00401308">
      <w:pPr>
        <w:shd w:val="clear" w:color="auto" w:fill="C5E0B3" w:themeFill="accent6" w:themeFillTint="66"/>
        <w:spacing w:before="240" w:after="0" w:line="240" w:lineRule="auto"/>
        <w:jc w:val="left"/>
        <w:rPr>
          <w:rFonts w:eastAsia="SimHei"/>
          <w:b/>
          <w:bCs/>
          <w:sz w:val="28"/>
          <w:szCs w:val="28"/>
          <w:lang w:val="zh-CN"/>
        </w:rPr>
      </w:pPr>
      <w:r w:rsidRPr="001C587D">
        <w:rPr>
          <w:rFonts w:eastAsia="SimHei"/>
          <w:b/>
          <w:bCs/>
          <w:sz w:val="28"/>
          <w:szCs w:val="28"/>
          <w:lang w:val="zh-CN"/>
        </w:rPr>
        <w:t xml:space="preserve">B. </w:t>
      </w:r>
      <w:r w:rsidRPr="001C587D">
        <w:rPr>
          <w:rFonts w:eastAsia="SimHei"/>
          <w:b/>
          <w:bCs/>
          <w:sz w:val="28"/>
          <w:szCs w:val="28"/>
          <w:lang w:val="zh-CN"/>
        </w:rPr>
        <w:t>衡量和展现自然的价值</w:t>
      </w:r>
      <w:r w:rsidR="00AF4005">
        <w:rPr>
          <w:rFonts w:eastAsia="SimHei" w:hint="eastAsia"/>
          <w:b/>
          <w:bCs/>
          <w:sz w:val="28"/>
          <w:szCs w:val="28"/>
          <w:lang w:val="zh-CN"/>
        </w:rPr>
        <w:t>。</w:t>
      </w:r>
    </w:p>
    <w:p w14:paraId="0ABE87F7" w14:textId="77777777" w:rsidR="003F330C" w:rsidRPr="00C77803" w:rsidRDefault="003F330C" w:rsidP="00401308">
      <w:pPr>
        <w:spacing w:after="0" w:line="240" w:lineRule="auto"/>
        <w:rPr>
          <w:rFonts w:eastAsia="SimSun"/>
          <w:sz w:val="24"/>
          <w:szCs w:val="24"/>
        </w:rPr>
      </w:pPr>
    </w:p>
    <w:p w14:paraId="4A72B47E" w14:textId="59C931DD" w:rsidR="003F330C" w:rsidRPr="001C587D" w:rsidRDefault="003F330C" w:rsidP="001C587D">
      <w:pPr>
        <w:shd w:val="clear" w:color="auto" w:fill="C5E0B3" w:themeFill="accent6" w:themeFillTint="66"/>
        <w:spacing w:before="240" w:line="240" w:lineRule="auto"/>
        <w:rPr>
          <w:rFonts w:eastAsia="SimHei"/>
          <w:b/>
          <w:bCs/>
          <w:sz w:val="28"/>
          <w:szCs w:val="28"/>
          <w:lang w:val="zh-CN"/>
        </w:rPr>
      </w:pPr>
      <w:r w:rsidRPr="001C587D">
        <w:rPr>
          <w:rFonts w:eastAsia="SimHei"/>
          <w:b/>
          <w:bCs/>
          <w:sz w:val="28"/>
          <w:szCs w:val="28"/>
          <w:lang w:val="zh-CN"/>
        </w:rPr>
        <w:t>B1.</w:t>
      </w:r>
      <w:r w:rsidR="00A22B35">
        <w:rPr>
          <w:rFonts w:eastAsia="SimHei"/>
          <w:b/>
          <w:bCs/>
          <w:sz w:val="28"/>
          <w:szCs w:val="28"/>
          <w:lang w:val="zh-CN"/>
        </w:rPr>
        <w:t xml:space="preserve"> </w:t>
      </w:r>
      <w:r w:rsidRPr="001C587D">
        <w:rPr>
          <w:rFonts w:eastAsia="SimHei"/>
          <w:b/>
          <w:bCs/>
          <w:sz w:val="28"/>
          <w:szCs w:val="28"/>
          <w:lang w:val="zh-CN"/>
        </w:rPr>
        <w:t>有</w:t>
      </w:r>
      <w:r w:rsidRPr="001C587D">
        <w:rPr>
          <w:rFonts w:eastAsia="SimHei"/>
          <w:b/>
          <w:bCs/>
          <w:sz w:val="28"/>
          <w:szCs w:val="28"/>
          <w:lang w:val="zh-CN"/>
        </w:rPr>
        <w:t>50</w:t>
      </w:r>
      <w:r w:rsidRPr="001C587D">
        <w:rPr>
          <w:rFonts w:eastAsia="SimHei"/>
          <w:b/>
          <w:bCs/>
          <w:sz w:val="28"/>
          <w:szCs w:val="28"/>
          <w:lang w:val="zh-CN"/>
        </w:rPr>
        <w:t>多种评估自然价值的不同方法在世界各地多样的社会生态背景下得到应用（</w:t>
      </w:r>
      <w:r w:rsidR="00D42E23" w:rsidRPr="00401308">
        <w:rPr>
          <w:rFonts w:ascii="KaiTi" w:eastAsia="KaiTi" w:hAnsi="KaiTi"/>
          <w:b/>
          <w:bCs/>
          <w:sz w:val="28"/>
          <w:szCs w:val="28"/>
          <w:lang w:val="zh-CN"/>
        </w:rPr>
        <w:t>充分成立</w:t>
      </w:r>
      <w:r w:rsidRPr="001C587D">
        <w:rPr>
          <w:rFonts w:eastAsia="SimHei"/>
          <w:b/>
          <w:bCs/>
          <w:sz w:val="28"/>
          <w:szCs w:val="28"/>
          <w:lang w:val="zh-CN"/>
        </w:rPr>
        <w:t>）。</w:t>
      </w:r>
    </w:p>
    <w:p w14:paraId="2D833498" w14:textId="21654220" w:rsidR="003F330C" w:rsidRPr="00C77803" w:rsidRDefault="003F330C" w:rsidP="00401308">
      <w:pPr>
        <w:spacing w:after="240" w:line="240" w:lineRule="auto"/>
        <w:ind w:left="720"/>
        <w:rPr>
          <w:rFonts w:eastAsia="SimSun"/>
          <w:sz w:val="24"/>
          <w:szCs w:val="24"/>
        </w:rPr>
      </w:pPr>
      <w:r w:rsidRPr="00C77803">
        <w:rPr>
          <w:rFonts w:eastAsia="SimSun"/>
          <w:sz w:val="24"/>
          <w:szCs w:val="24"/>
          <w:lang w:val="zh-CN"/>
        </w:rPr>
        <w:t>估值是公开阐明个人或社区持有的关于自然、自然对人类的贡献以及人与自然关系的价值的有意</w:t>
      </w:r>
      <w:r w:rsidR="006A77DC">
        <w:rPr>
          <w:rFonts w:eastAsia="SimSun" w:hint="eastAsia"/>
          <w:sz w:val="24"/>
          <w:szCs w:val="24"/>
          <w:lang w:val="zh-CN"/>
        </w:rPr>
        <w:t>识</w:t>
      </w:r>
      <w:r w:rsidR="00B7670A">
        <w:rPr>
          <w:rFonts w:eastAsia="SimSun" w:hint="eastAsia"/>
          <w:sz w:val="24"/>
          <w:szCs w:val="24"/>
          <w:lang w:val="zh-CN"/>
        </w:rPr>
        <w:t>进程</w:t>
      </w:r>
      <w:r w:rsidRPr="00C77803">
        <w:rPr>
          <w:rFonts w:eastAsia="SimSun"/>
          <w:sz w:val="24"/>
          <w:szCs w:val="24"/>
          <w:lang w:val="zh-CN"/>
        </w:rPr>
        <w:t>。估值通过采用既定或商定的估值程序来进行</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{3.1.1</w:t>
      </w:r>
      <w:r w:rsidR="00CF3D72">
        <w:rPr>
          <w:rFonts w:eastAsia="SimSun"/>
          <w:sz w:val="24"/>
          <w:szCs w:val="24"/>
          <w:lang w:val="zh-CN"/>
        </w:rPr>
        <w:t>; 4</w:t>
      </w:r>
      <w:r w:rsidRPr="00C77803">
        <w:rPr>
          <w:rFonts w:eastAsia="SimSun"/>
          <w:sz w:val="24"/>
          <w:szCs w:val="24"/>
          <w:lang w:val="zh-CN"/>
        </w:rPr>
        <w:t>.3</w:t>
      </w:r>
      <w:r w:rsidR="00CF3D72">
        <w:rPr>
          <w:rFonts w:eastAsia="SimSun"/>
          <w:sz w:val="24"/>
          <w:szCs w:val="24"/>
          <w:lang w:val="zh-CN"/>
        </w:rPr>
        <w:t>; 4</w:t>
      </w:r>
      <w:r w:rsidRPr="00C77803">
        <w:rPr>
          <w:rFonts w:eastAsia="SimSun"/>
          <w:sz w:val="24"/>
          <w:szCs w:val="24"/>
          <w:lang w:val="zh-CN"/>
        </w:rPr>
        <w:t>.4</w:t>
      </w:r>
      <w:r w:rsidR="00CF3D72">
        <w:rPr>
          <w:rFonts w:eastAsia="SimSun"/>
          <w:sz w:val="24"/>
          <w:szCs w:val="24"/>
          <w:lang w:val="zh-CN"/>
        </w:rPr>
        <w:t>; 4</w:t>
      </w:r>
      <w:r w:rsidRPr="00C77803">
        <w:rPr>
          <w:rFonts w:eastAsia="SimSun"/>
          <w:sz w:val="24"/>
          <w:szCs w:val="24"/>
          <w:lang w:val="zh-CN"/>
        </w:rPr>
        <w:t>.5}</w:t>
      </w:r>
      <w:r w:rsidRPr="00C77803">
        <w:rPr>
          <w:rFonts w:eastAsia="SimSun"/>
          <w:sz w:val="24"/>
          <w:szCs w:val="24"/>
          <w:lang w:val="zh-CN"/>
        </w:rPr>
        <w:t>。过去四十年来，从人类学、生物学和经济学等学科，以及各种土著和地方传统中开发出广泛的估值方法和办法</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{3.2.2</w:t>
      </w:r>
      <w:r w:rsidR="00CF3D72">
        <w:rPr>
          <w:rFonts w:eastAsia="SimSun"/>
          <w:sz w:val="24"/>
          <w:szCs w:val="24"/>
          <w:lang w:val="zh-CN"/>
        </w:rPr>
        <w:t>; 3</w:t>
      </w:r>
      <w:r w:rsidRPr="00C77803">
        <w:rPr>
          <w:rFonts w:eastAsia="SimSun"/>
          <w:sz w:val="24"/>
          <w:szCs w:val="24"/>
          <w:lang w:val="zh-CN"/>
        </w:rPr>
        <w:t>.2.3; 3.2.4}</w:t>
      </w:r>
      <w:r w:rsidRPr="00C77803">
        <w:rPr>
          <w:rFonts w:eastAsia="SimSun"/>
          <w:sz w:val="24"/>
          <w:szCs w:val="24"/>
          <w:lang w:val="zh-CN"/>
        </w:rPr>
        <w:t>。</w:t>
      </w:r>
    </w:p>
    <w:p w14:paraId="1D857780" w14:textId="038A0AE3" w:rsidR="003F330C" w:rsidRPr="00C77803" w:rsidRDefault="003F330C" w:rsidP="00401308">
      <w:pPr>
        <w:spacing w:after="240" w:line="240" w:lineRule="auto"/>
        <w:ind w:left="720"/>
        <w:rPr>
          <w:rFonts w:eastAsia="SimSun"/>
          <w:sz w:val="24"/>
          <w:szCs w:val="24"/>
        </w:rPr>
      </w:pPr>
      <w:r w:rsidRPr="00C77803">
        <w:rPr>
          <w:rFonts w:eastAsia="SimSun"/>
          <w:sz w:val="24"/>
          <w:szCs w:val="24"/>
          <w:lang w:val="zh-CN"/>
        </w:rPr>
        <w:lastRenderedPageBreak/>
        <w:t>估值方法已在世界各地得到应用（摘要图</w:t>
      </w:r>
      <w:r w:rsidRPr="00C77803">
        <w:rPr>
          <w:rFonts w:eastAsia="SimSun"/>
          <w:sz w:val="24"/>
          <w:szCs w:val="24"/>
          <w:lang w:val="zh-CN"/>
        </w:rPr>
        <w:t>3</w:t>
      </w:r>
      <w:r w:rsidRPr="00C77803">
        <w:rPr>
          <w:rFonts w:eastAsia="SimSun"/>
          <w:sz w:val="24"/>
          <w:szCs w:val="24"/>
          <w:lang w:val="zh-CN"/>
        </w:rPr>
        <w:t>）</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{3.2.1}</w:t>
      </w:r>
      <w:r w:rsidRPr="00C77803">
        <w:rPr>
          <w:rFonts w:eastAsia="SimSun"/>
          <w:sz w:val="24"/>
          <w:szCs w:val="24"/>
          <w:lang w:val="zh-CN"/>
        </w:rPr>
        <w:t>。大多数估值研究是在美洲、亚洲和太平洋以及欧洲和中亚进行的，在非洲进行的研究相对较少</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{3.2.1}</w:t>
      </w:r>
      <w:r w:rsidRPr="00C77803">
        <w:rPr>
          <w:rFonts w:eastAsia="SimSun"/>
          <w:sz w:val="24"/>
          <w:szCs w:val="24"/>
          <w:lang w:val="zh-CN"/>
        </w:rPr>
        <w:t>。估值在生物多样性和环境条件受到严重威胁且具备人力和资金资源的国家得到应用的频率较高</w:t>
      </w:r>
      <w:r w:rsidRPr="00D1232E">
        <w:rPr>
          <w:rFonts w:ascii="KaiTi" w:eastAsia="KaiTi" w:hAnsi="KaiTi"/>
          <w:sz w:val="24"/>
          <w:szCs w:val="24"/>
          <w:lang w:val="zh-CN"/>
        </w:rPr>
        <w:t>（</w:t>
      </w:r>
      <w:r w:rsidR="00D42E23">
        <w:rPr>
          <w:rFonts w:ascii="KaiTi" w:eastAsia="KaiTi" w:hAnsi="KaiTi"/>
          <w:sz w:val="24"/>
          <w:szCs w:val="24"/>
          <w:lang w:val="zh-CN"/>
        </w:rPr>
        <w:t>成立但不完整</w:t>
      </w:r>
      <w:r w:rsidRPr="00D1232E">
        <w:rPr>
          <w:rFonts w:ascii="KaiTi" w:eastAsia="KaiTi" w:hAnsi="KaiTi"/>
          <w:sz w:val="24"/>
          <w:szCs w:val="24"/>
          <w:lang w:val="zh-CN"/>
        </w:rPr>
        <w:t>）</w:t>
      </w:r>
      <w:r w:rsidRPr="00C77803">
        <w:rPr>
          <w:rFonts w:eastAsia="SimSun"/>
          <w:sz w:val="24"/>
          <w:szCs w:val="24"/>
          <w:lang w:val="zh-CN"/>
        </w:rPr>
        <w:t>{3.2.1}</w:t>
      </w:r>
      <w:r w:rsidRPr="00C77803">
        <w:rPr>
          <w:rFonts w:eastAsia="SimSun"/>
          <w:sz w:val="24"/>
          <w:szCs w:val="24"/>
          <w:lang w:val="zh-CN"/>
        </w:rPr>
        <w:t>。</w:t>
      </w:r>
    </w:p>
    <w:p w14:paraId="24461988" w14:textId="72A3FD36" w:rsidR="003F330C" w:rsidRPr="00C77803" w:rsidRDefault="003F330C" w:rsidP="00401308">
      <w:pPr>
        <w:spacing w:after="240" w:line="240" w:lineRule="auto"/>
        <w:ind w:left="720"/>
        <w:rPr>
          <w:rFonts w:eastAsia="SimSun"/>
          <w:sz w:val="24"/>
          <w:szCs w:val="24"/>
        </w:rPr>
      </w:pPr>
      <w:r w:rsidRPr="00C77803">
        <w:rPr>
          <w:rFonts w:eastAsia="SimSun"/>
          <w:sz w:val="24"/>
          <w:szCs w:val="24"/>
          <w:lang w:val="zh-CN"/>
        </w:rPr>
        <w:t>在过去四十年，所开展的估值研究数量平均每年增加</w:t>
      </w:r>
      <w:r w:rsidRPr="00C77803">
        <w:rPr>
          <w:rFonts w:eastAsia="SimSun"/>
          <w:sz w:val="24"/>
          <w:szCs w:val="24"/>
          <w:lang w:val="zh-CN"/>
        </w:rPr>
        <w:t>10%</w:t>
      </w:r>
      <w:r w:rsidRPr="00C77803">
        <w:rPr>
          <w:rFonts w:eastAsia="SimSun"/>
          <w:sz w:val="24"/>
          <w:szCs w:val="24"/>
          <w:lang w:val="zh-CN"/>
        </w:rPr>
        <w:t>以上</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{3.2.1}</w:t>
      </w:r>
      <w:r w:rsidRPr="00C77803">
        <w:rPr>
          <w:rFonts w:eastAsia="SimSun"/>
          <w:sz w:val="24"/>
          <w:szCs w:val="24"/>
          <w:lang w:val="zh-CN"/>
        </w:rPr>
        <w:t>。最近（</w:t>
      </w:r>
      <w:r w:rsidRPr="00C77803">
        <w:rPr>
          <w:rFonts w:eastAsia="SimSun"/>
          <w:sz w:val="24"/>
          <w:szCs w:val="24"/>
          <w:lang w:val="zh-CN"/>
        </w:rPr>
        <w:t>2010–2020</w:t>
      </w:r>
      <w:r w:rsidRPr="00C77803">
        <w:rPr>
          <w:rFonts w:eastAsia="SimSun"/>
          <w:sz w:val="24"/>
          <w:szCs w:val="24"/>
          <w:lang w:val="zh-CN"/>
        </w:rPr>
        <w:t>年）进行的估值研究的首要重点是自然状况（占已评审的</w:t>
      </w:r>
      <w:r w:rsidRPr="00C77803">
        <w:rPr>
          <w:rFonts w:eastAsia="SimSun"/>
          <w:sz w:val="24"/>
          <w:szCs w:val="24"/>
          <w:lang w:val="zh-CN"/>
        </w:rPr>
        <w:t>1 163</w:t>
      </w:r>
      <w:r w:rsidRPr="00C77803">
        <w:rPr>
          <w:rFonts w:eastAsia="SimSun"/>
          <w:sz w:val="24"/>
          <w:szCs w:val="24"/>
          <w:lang w:val="zh-CN"/>
        </w:rPr>
        <w:t>项估值研究的</w:t>
      </w:r>
      <w:r w:rsidRPr="00C77803">
        <w:rPr>
          <w:rFonts w:eastAsia="SimSun"/>
          <w:sz w:val="24"/>
          <w:szCs w:val="24"/>
          <w:lang w:val="zh-CN"/>
        </w:rPr>
        <w:t>65%</w:t>
      </w:r>
      <w:r w:rsidRPr="00C77803">
        <w:rPr>
          <w:rFonts w:eastAsia="SimSun"/>
          <w:sz w:val="24"/>
          <w:szCs w:val="24"/>
          <w:lang w:val="zh-CN"/>
        </w:rPr>
        <w:t>）</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{3.3.1.1}</w:t>
      </w:r>
      <w:r w:rsidRPr="00C77803">
        <w:rPr>
          <w:rFonts w:eastAsia="SimSun"/>
          <w:sz w:val="24"/>
          <w:szCs w:val="24"/>
          <w:lang w:val="zh-CN"/>
        </w:rPr>
        <w:t>，其次是自然对人类生活质量及社会</w:t>
      </w:r>
      <w:r w:rsidR="00B7670A">
        <w:rPr>
          <w:rFonts w:eastAsia="SimSun" w:hint="eastAsia"/>
          <w:sz w:val="24"/>
          <w:szCs w:val="24"/>
          <w:lang w:val="zh-CN"/>
        </w:rPr>
        <w:t>公正</w:t>
      </w:r>
      <w:r w:rsidRPr="00C77803">
        <w:rPr>
          <w:rFonts w:eastAsia="SimSun"/>
          <w:sz w:val="24"/>
          <w:szCs w:val="24"/>
          <w:lang w:val="zh-CN"/>
        </w:rPr>
        <w:t>的作用</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{3.3.1.1}</w:t>
      </w:r>
      <w:r w:rsidRPr="00C77803">
        <w:rPr>
          <w:rFonts w:eastAsia="SimSun"/>
          <w:sz w:val="24"/>
          <w:szCs w:val="24"/>
          <w:lang w:val="zh-CN"/>
        </w:rPr>
        <w:t>（摘要图</w:t>
      </w:r>
      <w:r w:rsidRPr="00C77803">
        <w:rPr>
          <w:rFonts w:eastAsia="SimSun"/>
          <w:sz w:val="24"/>
          <w:szCs w:val="24"/>
          <w:lang w:val="zh-CN"/>
        </w:rPr>
        <w:t xml:space="preserve"> 3</w:t>
      </w:r>
      <w:r w:rsidRPr="00C77803">
        <w:rPr>
          <w:rFonts w:eastAsia="SimSun"/>
          <w:sz w:val="24"/>
          <w:szCs w:val="24"/>
          <w:lang w:val="zh-CN"/>
        </w:rPr>
        <w:t>）。得出工具价值的频率（占</w:t>
      </w:r>
      <w:r w:rsidRPr="00C77803">
        <w:rPr>
          <w:rFonts w:eastAsia="SimSun"/>
          <w:sz w:val="24"/>
          <w:szCs w:val="24"/>
          <w:lang w:val="zh-CN"/>
        </w:rPr>
        <w:t>74%</w:t>
      </w:r>
      <w:r w:rsidRPr="00C77803">
        <w:rPr>
          <w:rFonts w:eastAsia="SimSun"/>
          <w:sz w:val="24"/>
          <w:szCs w:val="24"/>
          <w:lang w:val="zh-CN"/>
        </w:rPr>
        <w:t>）高于关系价值和固有价值</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{3.2.3}</w:t>
      </w:r>
      <w:r w:rsidRPr="00C77803">
        <w:rPr>
          <w:rFonts w:eastAsia="SimSun"/>
          <w:sz w:val="24"/>
          <w:szCs w:val="24"/>
          <w:lang w:val="zh-CN"/>
        </w:rPr>
        <w:t>。估值研究中占主导地位的人与自然关系框架是</w:t>
      </w:r>
      <w:r w:rsidRPr="00B7670A">
        <w:rPr>
          <w:rFonts w:ascii="KaiTi" w:eastAsia="KaiTi" w:hAnsi="KaiTi"/>
          <w:sz w:val="24"/>
          <w:szCs w:val="24"/>
          <w:lang w:val="zh-CN"/>
        </w:rPr>
        <w:t>依靠自然为生</w:t>
      </w:r>
      <w:r w:rsidRPr="00C77803">
        <w:rPr>
          <w:rFonts w:eastAsia="SimSun"/>
          <w:sz w:val="24"/>
          <w:szCs w:val="24"/>
          <w:lang w:val="zh-CN"/>
        </w:rPr>
        <w:t>（占</w:t>
      </w:r>
      <w:r w:rsidRPr="00C77803">
        <w:rPr>
          <w:rFonts w:eastAsia="SimSun"/>
          <w:sz w:val="24"/>
          <w:szCs w:val="24"/>
          <w:lang w:val="zh-CN"/>
        </w:rPr>
        <w:t>41%</w:t>
      </w:r>
      <w:r w:rsidRPr="00C77803">
        <w:rPr>
          <w:rFonts w:eastAsia="SimSun"/>
          <w:sz w:val="24"/>
          <w:szCs w:val="24"/>
          <w:lang w:val="zh-CN"/>
        </w:rPr>
        <w:t>），其次是</w:t>
      </w:r>
      <w:r w:rsidRPr="00B7670A">
        <w:rPr>
          <w:rFonts w:ascii="KaiTi" w:eastAsia="KaiTi" w:hAnsi="KaiTi"/>
          <w:sz w:val="24"/>
          <w:szCs w:val="24"/>
          <w:lang w:val="zh-CN"/>
        </w:rPr>
        <w:t>与自然共生</w:t>
      </w:r>
      <w:r w:rsidRPr="00C77803">
        <w:rPr>
          <w:rFonts w:eastAsia="SimSun"/>
          <w:sz w:val="24"/>
          <w:szCs w:val="24"/>
          <w:lang w:val="zh-CN"/>
        </w:rPr>
        <w:t>、</w:t>
      </w:r>
      <w:r w:rsidRPr="00B7670A">
        <w:rPr>
          <w:rFonts w:ascii="KaiTi" w:eastAsia="KaiTi" w:hAnsi="KaiTi"/>
          <w:sz w:val="24"/>
          <w:szCs w:val="24"/>
          <w:lang w:val="zh-CN"/>
        </w:rPr>
        <w:t>生活在自然中</w:t>
      </w:r>
      <w:r w:rsidRPr="00C77803">
        <w:rPr>
          <w:rFonts w:eastAsia="SimSun"/>
          <w:sz w:val="24"/>
          <w:szCs w:val="24"/>
          <w:lang w:val="zh-CN"/>
        </w:rPr>
        <w:t>和</w:t>
      </w:r>
      <w:r w:rsidRPr="00B7670A">
        <w:rPr>
          <w:rFonts w:ascii="KaiTi" w:eastAsia="KaiTi" w:hAnsi="KaiTi"/>
          <w:sz w:val="24"/>
          <w:szCs w:val="24"/>
          <w:lang w:val="zh-CN"/>
        </w:rPr>
        <w:t>像自然一样生活</w:t>
      </w:r>
      <w:r w:rsidRPr="00D1232E">
        <w:rPr>
          <w:rFonts w:ascii="KaiTi" w:eastAsia="KaiTi" w:hAnsi="KaiTi"/>
          <w:sz w:val="24"/>
          <w:szCs w:val="24"/>
          <w:lang w:val="zh-CN"/>
        </w:rPr>
        <w:t>（</w:t>
      </w:r>
      <w:r w:rsidR="00D42E23">
        <w:rPr>
          <w:rFonts w:ascii="KaiTi" w:eastAsia="KaiTi" w:hAnsi="KaiTi"/>
          <w:sz w:val="24"/>
          <w:szCs w:val="24"/>
          <w:lang w:val="zh-CN"/>
        </w:rPr>
        <w:t>成立但不完整</w:t>
      </w:r>
      <w:r w:rsidRPr="00D1232E">
        <w:rPr>
          <w:rFonts w:ascii="KaiTi" w:eastAsia="KaiTi" w:hAnsi="KaiTi"/>
          <w:sz w:val="24"/>
          <w:szCs w:val="24"/>
          <w:lang w:val="zh-CN"/>
        </w:rPr>
        <w:t>）</w:t>
      </w:r>
      <w:r w:rsidRPr="00C77803">
        <w:rPr>
          <w:rFonts w:eastAsia="SimSun"/>
          <w:sz w:val="24"/>
          <w:szCs w:val="24"/>
          <w:lang w:val="zh-CN"/>
        </w:rPr>
        <w:t>{3.2.3}</w:t>
      </w:r>
      <w:r w:rsidRPr="00C77803">
        <w:rPr>
          <w:rFonts w:eastAsia="SimSun"/>
          <w:sz w:val="24"/>
          <w:szCs w:val="24"/>
          <w:lang w:val="zh-CN"/>
        </w:rPr>
        <w:t>。就价值指标而言，生物物理（占</w:t>
      </w:r>
      <w:r w:rsidRPr="00C77803">
        <w:rPr>
          <w:rFonts w:eastAsia="SimSun"/>
          <w:sz w:val="24"/>
          <w:szCs w:val="24"/>
          <w:lang w:val="zh-CN"/>
        </w:rPr>
        <w:t>50%</w:t>
      </w:r>
      <w:r w:rsidRPr="00C77803">
        <w:rPr>
          <w:rFonts w:eastAsia="SimSun"/>
          <w:sz w:val="24"/>
          <w:szCs w:val="24"/>
          <w:lang w:val="zh-CN"/>
        </w:rPr>
        <w:t>）衡量指标在估值中占主导地位，其次是货币和社会文化指标（摘要图</w:t>
      </w:r>
      <w:r w:rsidRPr="00C77803">
        <w:rPr>
          <w:rFonts w:eastAsia="SimSun"/>
          <w:sz w:val="24"/>
          <w:szCs w:val="24"/>
          <w:lang w:val="zh-CN"/>
        </w:rPr>
        <w:t>3</w:t>
      </w:r>
      <w:r w:rsidRPr="00C77803">
        <w:rPr>
          <w:rFonts w:eastAsia="SimSun"/>
          <w:sz w:val="24"/>
          <w:szCs w:val="24"/>
          <w:lang w:val="zh-CN"/>
        </w:rPr>
        <w:t>）</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{3.2.3}</w:t>
      </w:r>
      <w:r w:rsidRPr="00C77803">
        <w:rPr>
          <w:rFonts w:eastAsia="SimSun"/>
          <w:sz w:val="24"/>
          <w:szCs w:val="24"/>
          <w:lang w:val="zh-CN"/>
        </w:rPr>
        <w:t>。在已报告的估值中，国家以下尺度（占</w:t>
      </w:r>
      <w:r w:rsidRPr="00C77803">
        <w:rPr>
          <w:rFonts w:eastAsia="SimSun"/>
          <w:sz w:val="24"/>
          <w:szCs w:val="24"/>
          <w:lang w:val="zh-CN"/>
        </w:rPr>
        <w:t>72%</w:t>
      </w:r>
      <w:r w:rsidRPr="00C77803">
        <w:rPr>
          <w:rFonts w:eastAsia="SimSun"/>
          <w:sz w:val="24"/>
          <w:szCs w:val="24"/>
          <w:lang w:val="zh-CN"/>
        </w:rPr>
        <w:t>）的估值数量多于国家和全球尺度，而针对跨区域或跨国保护区的研究很少</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{3.2.1}</w:t>
      </w:r>
      <w:r w:rsidRPr="00C77803">
        <w:rPr>
          <w:rFonts w:eastAsia="SimSun"/>
          <w:sz w:val="24"/>
          <w:szCs w:val="24"/>
          <w:lang w:val="zh-CN"/>
        </w:rPr>
        <w:t>，明确针对土著人民和地方社区领地的研究也很少</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{3.2.1}</w:t>
      </w:r>
      <w:r w:rsidRPr="00C77803">
        <w:rPr>
          <w:rFonts w:eastAsia="SimSun"/>
          <w:sz w:val="24"/>
          <w:szCs w:val="24"/>
          <w:lang w:val="zh-CN"/>
        </w:rPr>
        <w:t>。就生态背景而言，研究重点是来自森林（占</w:t>
      </w:r>
      <w:r w:rsidRPr="00C77803">
        <w:rPr>
          <w:rFonts w:eastAsia="SimSun"/>
          <w:sz w:val="24"/>
          <w:szCs w:val="24"/>
          <w:lang w:val="zh-CN"/>
        </w:rPr>
        <w:t>25%</w:t>
      </w:r>
      <w:r w:rsidRPr="00C77803">
        <w:rPr>
          <w:rFonts w:eastAsia="SimSun"/>
          <w:sz w:val="24"/>
          <w:szCs w:val="24"/>
          <w:lang w:val="zh-CN"/>
        </w:rPr>
        <w:t>）、耕地和内陆水体的自然对人类的贡献的价值</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{3.2.1}</w:t>
      </w:r>
      <w:r w:rsidRPr="00C77803">
        <w:rPr>
          <w:rFonts w:eastAsia="SimSun"/>
          <w:sz w:val="24"/>
          <w:szCs w:val="24"/>
          <w:lang w:val="zh-CN"/>
        </w:rPr>
        <w:t>。</w:t>
      </w:r>
    </w:p>
    <w:p w14:paraId="304E3A71" w14:textId="27542F78" w:rsidR="003F330C" w:rsidRDefault="003F330C" w:rsidP="00C77803">
      <w:pPr>
        <w:spacing w:line="240" w:lineRule="auto"/>
        <w:ind w:left="720"/>
        <w:rPr>
          <w:rFonts w:eastAsia="SimSun"/>
          <w:sz w:val="24"/>
          <w:szCs w:val="24"/>
        </w:rPr>
      </w:pPr>
    </w:p>
    <w:p w14:paraId="1370AE19" w14:textId="031A69A9" w:rsidR="007E7437" w:rsidRPr="00C77803" w:rsidRDefault="007E7437" w:rsidP="007446D7">
      <w:pPr>
        <w:spacing w:line="240" w:lineRule="auto"/>
        <w:ind w:left="360"/>
        <w:rPr>
          <w:rFonts w:eastAsia="SimSun"/>
          <w:sz w:val="24"/>
          <w:szCs w:val="24"/>
        </w:rPr>
      </w:pPr>
      <w:r>
        <w:rPr>
          <w:noProof/>
        </w:rPr>
        <w:lastRenderedPageBreak/>
        <w:drawing>
          <wp:inline distT="0" distB="0" distL="0" distR="0" wp14:anchorId="30AE4C33" wp14:editId="72F72624">
            <wp:extent cx="5685183" cy="7575283"/>
            <wp:effectExtent l="0" t="0" r="0" b="6985"/>
            <wp:docPr id="17" name="Picture 1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2237" cy="7584682"/>
                    </a:xfrm>
                    <a:prstGeom prst="rect">
                      <a:avLst/>
                    </a:prstGeom>
                    <a:noFill/>
                    <a:ln>
                      <a:noFill/>
                    </a:ln>
                  </pic:spPr>
                </pic:pic>
              </a:graphicData>
            </a:graphic>
          </wp:inline>
        </w:drawing>
      </w:r>
    </w:p>
    <w:p w14:paraId="5486B328" w14:textId="1835F775" w:rsidR="003F330C" w:rsidRPr="00A22B35" w:rsidRDefault="003F330C" w:rsidP="00054B81">
      <w:pPr>
        <w:spacing w:before="40" w:after="160" w:line="240" w:lineRule="auto"/>
        <w:ind w:left="360" w:right="136"/>
        <w:rPr>
          <w:rFonts w:eastAsia="SimSun"/>
          <w:color w:val="000000"/>
          <w:sz w:val="20"/>
          <w:szCs w:val="20"/>
        </w:rPr>
      </w:pPr>
      <w:r w:rsidRPr="00A22B35">
        <w:rPr>
          <w:rFonts w:eastAsia="SimHei"/>
          <w:b/>
          <w:bCs/>
          <w:sz w:val="20"/>
          <w:szCs w:val="20"/>
          <w:lang w:val="zh-CN"/>
        </w:rPr>
        <w:t>摘要图</w:t>
      </w:r>
      <w:r w:rsidRPr="00A22B35">
        <w:rPr>
          <w:rFonts w:eastAsia="SimHei"/>
          <w:b/>
          <w:bCs/>
          <w:sz w:val="20"/>
          <w:szCs w:val="20"/>
          <w:lang w:val="zh-CN"/>
        </w:rPr>
        <w:t>3.</w:t>
      </w:r>
      <w:r w:rsidR="00A22B35">
        <w:rPr>
          <w:rFonts w:eastAsia="SimHei"/>
          <w:b/>
          <w:bCs/>
          <w:sz w:val="20"/>
          <w:szCs w:val="20"/>
          <w:lang w:val="zh-CN"/>
        </w:rPr>
        <w:t xml:space="preserve"> </w:t>
      </w:r>
      <w:r w:rsidRPr="00A22B35">
        <w:rPr>
          <w:rFonts w:eastAsia="SimHei"/>
          <w:b/>
          <w:bCs/>
          <w:sz w:val="20"/>
          <w:szCs w:val="20"/>
          <w:lang w:val="zh-CN"/>
        </w:rPr>
        <w:t>科学文献中报告的自然估值研究的全球分布和特征。</w:t>
      </w:r>
      <w:r w:rsidRPr="00A22B35">
        <w:rPr>
          <w:rFonts w:eastAsia="SimSun"/>
          <w:sz w:val="20"/>
          <w:szCs w:val="20"/>
          <w:lang w:val="zh-CN"/>
        </w:rPr>
        <w:t>在查明的</w:t>
      </w:r>
      <w:r w:rsidRPr="00A22B35">
        <w:rPr>
          <w:rFonts w:eastAsia="SimSun"/>
          <w:sz w:val="20"/>
          <w:szCs w:val="20"/>
          <w:lang w:val="zh-CN"/>
        </w:rPr>
        <w:t>79 000</w:t>
      </w:r>
      <w:r w:rsidRPr="00A22B35">
        <w:rPr>
          <w:rFonts w:eastAsia="SimSun"/>
          <w:sz w:val="20"/>
          <w:szCs w:val="20"/>
          <w:lang w:val="zh-CN"/>
        </w:rPr>
        <w:t>项研究中，大约</w:t>
      </w:r>
      <w:r w:rsidRPr="00A22B35">
        <w:rPr>
          <w:rFonts w:eastAsia="SimSun"/>
          <w:sz w:val="20"/>
          <w:szCs w:val="20"/>
          <w:lang w:val="zh-CN"/>
        </w:rPr>
        <w:t>48 000</w:t>
      </w:r>
      <w:r w:rsidRPr="00A22B35">
        <w:rPr>
          <w:rFonts w:eastAsia="SimSun"/>
          <w:sz w:val="20"/>
          <w:szCs w:val="20"/>
          <w:lang w:val="zh-CN"/>
        </w:rPr>
        <w:t>项提供了明确的地理参考信息（如地图所示）。按照相关标准对</w:t>
      </w:r>
      <w:r w:rsidRPr="00A22B35">
        <w:rPr>
          <w:rFonts w:eastAsia="SimSun"/>
          <w:sz w:val="20"/>
          <w:szCs w:val="20"/>
          <w:lang w:val="zh-CN"/>
        </w:rPr>
        <w:t>2010</w:t>
      </w:r>
      <w:r w:rsidRPr="00A22B35">
        <w:rPr>
          <w:rFonts w:eastAsia="SimSun"/>
          <w:sz w:val="20"/>
          <w:szCs w:val="20"/>
          <w:lang w:val="zh-CN"/>
        </w:rPr>
        <w:t>至</w:t>
      </w:r>
      <w:r w:rsidRPr="00A22B35">
        <w:rPr>
          <w:rFonts w:eastAsia="SimSun"/>
          <w:sz w:val="20"/>
          <w:szCs w:val="20"/>
          <w:lang w:val="zh-CN"/>
        </w:rPr>
        <w:t>2020</w:t>
      </w:r>
      <w:r w:rsidRPr="00A22B35">
        <w:rPr>
          <w:rFonts w:eastAsia="SimSun"/>
          <w:sz w:val="20"/>
          <w:szCs w:val="20"/>
          <w:lang w:val="zh-CN"/>
        </w:rPr>
        <w:t>年涵盖生物多样性平台所有区域的研究进行了分层随机抽样。然后挑选出考虑到决策目的的估值研究进行深入评审</w:t>
      </w:r>
      <w:r w:rsidRPr="00A22B35">
        <w:rPr>
          <w:rFonts w:eastAsia="SimSun"/>
          <w:sz w:val="20"/>
          <w:szCs w:val="20"/>
          <w:lang w:val="zh-CN"/>
        </w:rPr>
        <w:t>{3.2.1}</w:t>
      </w:r>
      <w:r w:rsidRPr="00A22B35">
        <w:rPr>
          <w:rFonts w:eastAsia="SimSun"/>
          <w:sz w:val="20"/>
          <w:szCs w:val="20"/>
          <w:lang w:val="zh-CN"/>
        </w:rPr>
        <w:t>，得到</w:t>
      </w:r>
      <w:r w:rsidRPr="00A22B35">
        <w:rPr>
          <w:rFonts w:eastAsia="SimSun"/>
          <w:sz w:val="20"/>
          <w:szCs w:val="20"/>
          <w:lang w:val="zh-CN"/>
        </w:rPr>
        <w:t>1 163</w:t>
      </w:r>
      <w:r w:rsidRPr="00A22B35">
        <w:rPr>
          <w:rFonts w:eastAsia="SimSun"/>
          <w:sz w:val="20"/>
          <w:szCs w:val="20"/>
          <w:lang w:val="zh-CN"/>
        </w:rPr>
        <w:t>项应用特定估值方法的研究（用于</w:t>
      </w:r>
      <w:r w:rsidR="00B7670A">
        <w:rPr>
          <w:rFonts w:eastAsia="SimSun" w:hint="eastAsia"/>
          <w:sz w:val="20"/>
          <w:szCs w:val="20"/>
          <w:lang w:val="zh-CN"/>
        </w:rPr>
        <w:t>制作</w:t>
      </w:r>
      <w:r w:rsidRPr="00A22B35">
        <w:rPr>
          <w:rFonts w:eastAsia="SimSun"/>
          <w:sz w:val="20"/>
          <w:szCs w:val="20"/>
          <w:lang w:val="zh-CN"/>
        </w:rPr>
        <w:t>图中的统计数据）。对估值研究的深入评审揭示出以下方面的差异：（一）主要估值目标；（二）方式方法（方法类别）；（三）它们所连接的生命框架；（四）它们确定和评估的</w:t>
      </w:r>
      <w:r w:rsidR="00845B6E">
        <w:rPr>
          <w:rFonts w:eastAsia="SimSun"/>
          <w:sz w:val="20"/>
          <w:szCs w:val="20"/>
          <w:lang w:val="zh-CN"/>
        </w:rPr>
        <w:t>特定价值</w:t>
      </w:r>
      <w:r w:rsidRPr="00A22B35">
        <w:rPr>
          <w:rFonts w:eastAsia="SimSun"/>
          <w:sz w:val="20"/>
          <w:szCs w:val="20"/>
          <w:lang w:val="zh-CN"/>
        </w:rPr>
        <w:t>类型；（五）它们的应用尺度；（六）使用的价值指标；</w:t>
      </w:r>
      <w:r w:rsidRPr="00A22B35">
        <w:rPr>
          <w:rFonts w:eastAsia="SimSun"/>
          <w:sz w:val="20"/>
          <w:szCs w:val="20"/>
          <w:lang w:val="zh-CN"/>
        </w:rPr>
        <w:lastRenderedPageBreak/>
        <w:t>（七）它们在不同生态背景中的应用（依照生物多样性平台的分析单位进行分类）</w:t>
      </w:r>
      <w:r w:rsidRPr="00A22B35">
        <w:rPr>
          <w:rFonts w:eastAsia="SimSun"/>
          <w:sz w:val="20"/>
          <w:szCs w:val="20"/>
          <w:lang w:val="zh-CN"/>
        </w:rPr>
        <w:t>{3.2}</w:t>
      </w:r>
      <w:r w:rsidRPr="00A22B35">
        <w:rPr>
          <w:rFonts w:eastAsia="SimSun"/>
          <w:sz w:val="20"/>
          <w:szCs w:val="20"/>
          <w:lang w:val="zh-CN"/>
        </w:rPr>
        <w:t>。</w:t>
      </w:r>
    </w:p>
    <w:p w14:paraId="4E93D9D3" w14:textId="6962FA46" w:rsidR="003F330C" w:rsidRPr="001C587D" w:rsidRDefault="003F330C" w:rsidP="001C587D">
      <w:pPr>
        <w:shd w:val="clear" w:color="auto" w:fill="C5E0B3" w:themeFill="accent6" w:themeFillTint="66"/>
        <w:spacing w:before="240" w:line="240" w:lineRule="auto"/>
        <w:rPr>
          <w:rFonts w:eastAsia="SimHei"/>
          <w:b/>
          <w:bCs/>
          <w:sz w:val="28"/>
          <w:szCs w:val="28"/>
          <w:lang w:val="zh-CN"/>
        </w:rPr>
      </w:pPr>
      <w:r w:rsidRPr="001C587D">
        <w:rPr>
          <w:rFonts w:eastAsia="SimHei"/>
          <w:b/>
          <w:bCs/>
          <w:sz w:val="28"/>
          <w:szCs w:val="28"/>
          <w:lang w:val="zh-CN"/>
        </w:rPr>
        <w:t>B2.</w:t>
      </w:r>
      <w:r w:rsidR="00A22B35">
        <w:rPr>
          <w:rFonts w:eastAsia="SimHei"/>
          <w:b/>
          <w:bCs/>
          <w:sz w:val="28"/>
          <w:szCs w:val="28"/>
          <w:lang w:val="zh-CN"/>
        </w:rPr>
        <w:t xml:space="preserve"> </w:t>
      </w:r>
      <w:r w:rsidRPr="001C587D">
        <w:rPr>
          <w:rFonts w:eastAsia="SimHei"/>
          <w:b/>
          <w:bCs/>
          <w:sz w:val="28"/>
          <w:szCs w:val="28"/>
          <w:lang w:val="zh-CN"/>
        </w:rPr>
        <w:t>源自多样的学科和知识体系（包括土著和地方知识体系）的大量估值方法可分为四个非学科的方法类别，包括</w:t>
      </w:r>
      <w:r w:rsidRPr="00A22B35">
        <w:rPr>
          <w:rFonts w:ascii="KaiTi" w:eastAsia="KaiTi" w:hAnsi="KaiTi"/>
          <w:b/>
          <w:bCs/>
          <w:sz w:val="28"/>
          <w:szCs w:val="28"/>
          <w:lang w:val="zh-CN"/>
        </w:rPr>
        <w:t>基于自然、基于行为、基于陈述</w:t>
      </w:r>
      <w:r w:rsidRPr="001C587D">
        <w:rPr>
          <w:rFonts w:eastAsia="SimHei"/>
          <w:b/>
          <w:bCs/>
          <w:sz w:val="28"/>
          <w:szCs w:val="28"/>
          <w:lang w:val="zh-CN"/>
        </w:rPr>
        <w:t>和</w:t>
      </w:r>
      <w:r w:rsidRPr="00A22B35">
        <w:rPr>
          <w:rFonts w:ascii="KaiTi" w:eastAsia="KaiTi" w:hAnsi="KaiTi"/>
          <w:b/>
          <w:bCs/>
          <w:sz w:val="28"/>
          <w:szCs w:val="28"/>
          <w:lang w:val="zh-CN"/>
        </w:rPr>
        <w:t>综合</w:t>
      </w:r>
      <w:r w:rsidRPr="001C587D">
        <w:rPr>
          <w:rFonts w:eastAsia="SimHei"/>
          <w:b/>
          <w:bCs/>
          <w:sz w:val="28"/>
          <w:szCs w:val="28"/>
          <w:lang w:val="zh-CN"/>
        </w:rPr>
        <w:t>方法</w:t>
      </w:r>
      <w:r w:rsidRPr="00A22B35">
        <w:rPr>
          <w:rFonts w:ascii="KaiTi" w:eastAsia="KaiTi" w:hAnsi="KaiTi"/>
          <w:b/>
          <w:bCs/>
          <w:sz w:val="28"/>
          <w:szCs w:val="28"/>
          <w:lang w:val="zh-CN"/>
        </w:rPr>
        <w:t>（</w:t>
      </w:r>
      <w:r w:rsidR="00D42E23">
        <w:rPr>
          <w:rFonts w:ascii="KaiTi" w:eastAsia="KaiTi" w:hAnsi="KaiTi"/>
          <w:b/>
          <w:bCs/>
          <w:sz w:val="28"/>
          <w:szCs w:val="28"/>
          <w:lang w:val="zh-CN"/>
        </w:rPr>
        <w:t>充分成立</w:t>
      </w:r>
      <w:r w:rsidRPr="00A22B35">
        <w:rPr>
          <w:rFonts w:ascii="KaiTi" w:eastAsia="KaiTi" w:hAnsi="KaiTi"/>
          <w:b/>
          <w:bCs/>
          <w:sz w:val="28"/>
          <w:szCs w:val="28"/>
          <w:lang w:val="zh-CN"/>
        </w:rPr>
        <w:t>）</w:t>
      </w:r>
      <w:r w:rsidRPr="001C587D">
        <w:rPr>
          <w:rFonts w:eastAsia="SimHei"/>
          <w:b/>
          <w:bCs/>
          <w:sz w:val="28"/>
          <w:szCs w:val="28"/>
          <w:lang w:val="zh-CN"/>
        </w:rPr>
        <w:t>。</w:t>
      </w:r>
    </w:p>
    <w:p w14:paraId="19185AC2" w14:textId="4BE61A27"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基于关于自然价值的信息源，从估值文献中提炼出四个主要的方法组别，即</w:t>
      </w:r>
      <w:r w:rsidRPr="00A22B35">
        <w:rPr>
          <w:rFonts w:ascii="SimSun" w:eastAsia="SimSun" w:hAnsi="SimSun"/>
          <w:sz w:val="24"/>
          <w:szCs w:val="24"/>
          <w:lang w:val="zh-CN"/>
        </w:rPr>
        <w:t>“方法类别”</w:t>
      </w:r>
      <w:r w:rsidRPr="00C77803">
        <w:rPr>
          <w:rFonts w:eastAsia="SimSun"/>
          <w:sz w:val="24"/>
          <w:szCs w:val="24"/>
          <w:lang w:val="zh-CN"/>
        </w:rPr>
        <w:t>（摘要表</w:t>
      </w:r>
      <w:r w:rsidRPr="00C77803">
        <w:rPr>
          <w:rFonts w:eastAsia="SimSun"/>
          <w:sz w:val="24"/>
          <w:szCs w:val="24"/>
          <w:lang w:val="zh-CN"/>
        </w:rPr>
        <w:t>1</w:t>
      </w:r>
      <w:r w:rsidRPr="00C77803">
        <w:rPr>
          <w:rFonts w:eastAsia="SimSun"/>
          <w:sz w:val="24"/>
          <w:szCs w:val="24"/>
          <w:lang w:val="zh-CN"/>
        </w:rPr>
        <w:t>）。</w:t>
      </w:r>
      <w:r w:rsidRPr="00891E46">
        <w:rPr>
          <w:rFonts w:ascii="KaiTi" w:eastAsia="KaiTi" w:hAnsi="KaiTi"/>
          <w:sz w:val="24"/>
          <w:szCs w:val="24"/>
          <w:lang w:val="zh-CN"/>
        </w:rPr>
        <w:t>基于自然的估值</w:t>
      </w:r>
      <w:r w:rsidRPr="00C77803">
        <w:rPr>
          <w:rFonts w:eastAsia="SimSun"/>
          <w:sz w:val="24"/>
          <w:szCs w:val="24"/>
          <w:lang w:val="zh-CN"/>
        </w:rPr>
        <w:t>收集、衡量或分析关于自然属性及其对人类的贡献的信息，并可用于评估生态完整性以及识别和量化自然对人类的贡献</w:t>
      </w:r>
      <w:r w:rsidRPr="00891E46">
        <w:rPr>
          <w:rFonts w:ascii="KaiTi" w:eastAsia="KaiTi" w:hAnsi="KaiTi"/>
          <w:sz w:val="24"/>
          <w:szCs w:val="24"/>
          <w:lang w:val="zh-CN"/>
        </w:rPr>
        <w:t>（</w:t>
      </w:r>
      <w:r w:rsidR="00D42E23">
        <w:rPr>
          <w:rFonts w:ascii="KaiTi" w:eastAsia="KaiTi" w:hAnsi="KaiTi"/>
          <w:sz w:val="24"/>
          <w:szCs w:val="24"/>
          <w:lang w:val="zh-CN"/>
        </w:rPr>
        <w:t>充分成立</w:t>
      </w:r>
      <w:r w:rsidRPr="00891E46">
        <w:rPr>
          <w:rFonts w:ascii="KaiTi" w:eastAsia="KaiTi" w:hAnsi="KaiTi"/>
          <w:sz w:val="24"/>
          <w:szCs w:val="24"/>
          <w:lang w:val="zh-CN"/>
        </w:rPr>
        <w:t>）</w:t>
      </w:r>
      <w:r w:rsidRPr="00C77803">
        <w:rPr>
          <w:rFonts w:eastAsia="SimSun"/>
          <w:sz w:val="24"/>
          <w:szCs w:val="24"/>
          <w:lang w:val="zh-CN"/>
        </w:rPr>
        <w:t>{3.2.2.1}</w:t>
      </w:r>
      <w:r w:rsidRPr="00C77803">
        <w:rPr>
          <w:rFonts w:eastAsia="SimSun"/>
          <w:sz w:val="24"/>
          <w:szCs w:val="24"/>
          <w:lang w:val="zh-CN"/>
        </w:rPr>
        <w:t>。</w:t>
      </w:r>
      <w:r w:rsidRPr="00891E46">
        <w:rPr>
          <w:rFonts w:ascii="KaiTi" w:eastAsia="KaiTi" w:hAnsi="KaiTi"/>
          <w:sz w:val="24"/>
          <w:szCs w:val="24"/>
          <w:lang w:val="zh-CN"/>
        </w:rPr>
        <w:t>基于陈述的估值</w:t>
      </w:r>
      <w:r w:rsidRPr="00C77803">
        <w:rPr>
          <w:rFonts w:eastAsia="SimSun"/>
          <w:sz w:val="24"/>
          <w:szCs w:val="24"/>
          <w:lang w:val="zh-CN"/>
        </w:rPr>
        <w:t>利用人们对人与自然关系的表达来推断自然对人及其偏好的重要性；它有助于理解不同的世界观和动机，为评估自然在支持人类生活质量方面的价值提供理据</w:t>
      </w:r>
      <w:r w:rsidRPr="00891E46">
        <w:rPr>
          <w:rFonts w:ascii="KaiTi" w:eastAsia="KaiTi" w:hAnsi="KaiTi"/>
          <w:sz w:val="24"/>
          <w:szCs w:val="24"/>
          <w:lang w:val="zh-CN"/>
        </w:rPr>
        <w:t>（</w:t>
      </w:r>
      <w:r w:rsidR="00D42E23">
        <w:rPr>
          <w:rFonts w:ascii="KaiTi" w:eastAsia="KaiTi" w:hAnsi="KaiTi"/>
          <w:sz w:val="24"/>
          <w:szCs w:val="24"/>
          <w:lang w:val="zh-CN"/>
        </w:rPr>
        <w:t>充分成立</w:t>
      </w:r>
      <w:r w:rsidRPr="00891E46">
        <w:rPr>
          <w:rFonts w:ascii="KaiTi" w:eastAsia="KaiTi" w:hAnsi="KaiTi"/>
          <w:sz w:val="24"/>
          <w:szCs w:val="24"/>
          <w:lang w:val="zh-CN"/>
        </w:rPr>
        <w:t>）</w:t>
      </w:r>
      <w:r w:rsidRPr="00C77803">
        <w:rPr>
          <w:rFonts w:eastAsia="SimSun"/>
          <w:sz w:val="24"/>
          <w:szCs w:val="24"/>
          <w:lang w:val="zh-CN"/>
        </w:rPr>
        <w:t>{3.2.2.2}</w:t>
      </w:r>
      <w:r w:rsidRPr="00C77803">
        <w:rPr>
          <w:rFonts w:eastAsia="SimSun"/>
          <w:sz w:val="24"/>
          <w:szCs w:val="24"/>
          <w:lang w:val="zh-CN"/>
        </w:rPr>
        <w:t>。</w:t>
      </w:r>
      <w:r w:rsidRPr="00891E46">
        <w:rPr>
          <w:rFonts w:ascii="KaiTi" w:eastAsia="KaiTi" w:hAnsi="KaiTi"/>
          <w:sz w:val="24"/>
          <w:szCs w:val="24"/>
          <w:lang w:val="zh-CN"/>
        </w:rPr>
        <w:t>基于行为的估值</w:t>
      </w:r>
      <w:r w:rsidRPr="00C77803">
        <w:rPr>
          <w:rFonts w:eastAsia="SimSun"/>
          <w:sz w:val="24"/>
          <w:szCs w:val="24"/>
          <w:lang w:val="zh-CN"/>
        </w:rPr>
        <w:t>有赖于观察人们的行为和他们作出的选择。基于行为的方法相对稳健，能够防止估值专家的潜在偏见</w:t>
      </w:r>
      <w:r w:rsidRPr="00891E46">
        <w:rPr>
          <w:rFonts w:ascii="KaiTi" w:eastAsia="KaiTi" w:hAnsi="KaiTi"/>
          <w:sz w:val="24"/>
          <w:szCs w:val="24"/>
          <w:lang w:val="zh-CN"/>
        </w:rPr>
        <w:t>（</w:t>
      </w:r>
      <w:r w:rsidR="00D42E23">
        <w:rPr>
          <w:rFonts w:ascii="KaiTi" w:eastAsia="KaiTi" w:hAnsi="KaiTi"/>
          <w:sz w:val="24"/>
          <w:szCs w:val="24"/>
          <w:lang w:val="zh-CN"/>
        </w:rPr>
        <w:t>充分成立</w:t>
      </w:r>
      <w:r w:rsidRPr="00891E46">
        <w:rPr>
          <w:rFonts w:ascii="KaiTi" w:eastAsia="KaiTi" w:hAnsi="KaiTi"/>
          <w:sz w:val="24"/>
          <w:szCs w:val="24"/>
          <w:lang w:val="zh-CN"/>
        </w:rPr>
        <w:t>）</w:t>
      </w:r>
      <w:r w:rsidRPr="00C77803">
        <w:rPr>
          <w:rFonts w:eastAsia="SimSun"/>
          <w:sz w:val="24"/>
          <w:szCs w:val="24"/>
          <w:lang w:val="zh-CN"/>
        </w:rPr>
        <w:t>{3.2.2.3}</w:t>
      </w:r>
      <w:r w:rsidRPr="00C77803">
        <w:rPr>
          <w:rFonts w:eastAsia="SimSun"/>
          <w:sz w:val="24"/>
          <w:szCs w:val="24"/>
          <w:lang w:val="zh-CN"/>
        </w:rPr>
        <w:t>。最后，</w:t>
      </w:r>
      <w:r w:rsidRPr="00891E46">
        <w:rPr>
          <w:rFonts w:ascii="KaiTi" w:eastAsia="KaiTi" w:hAnsi="KaiTi"/>
          <w:sz w:val="24"/>
          <w:szCs w:val="24"/>
          <w:lang w:val="zh-CN"/>
        </w:rPr>
        <w:t>综合估值</w:t>
      </w:r>
      <w:r w:rsidRPr="00C77803">
        <w:rPr>
          <w:rFonts w:eastAsia="SimSun"/>
          <w:sz w:val="24"/>
          <w:szCs w:val="24"/>
          <w:lang w:val="zh-CN"/>
        </w:rPr>
        <w:t>结合了关于自然价值的不同信息源</w:t>
      </w:r>
      <w:r w:rsidRPr="00891E46">
        <w:rPr>
          <w:rFonts w:ascii="KaiTi" w:eastAsia="KaiTi" w:hAnsi="KaiTi"/>
          <w:sz w:val="24"/>
          <w:szCs w:val="24"/>
          <w:lang w:val="zh-CN"/>
        </w:rPr>
        <w:t>（</w:t>
      </w:r>
      <w:r w:rsidR="00D42E23">
        <w:rPr>
          <w:rFonts w:ascii="KaiTi" w:eastAsia="KaiTi" w:hAnsi="KaiTi"/>
          <w:sz w:val="24"/>
          <w:szCs w:val="24"/>
          <w:lang w:val="zh-CN"/>
        </w:rPr>
        <w:t>充分成立</w:t>
      </w:r>
      <w:r w:rsidRPr="00891E46">
        <w:rPr>
          <w:rFonts w:ascii="KaiTi" w:eastAsia="KaiTi" w:hAnsi="KaiTi"/>
          <w:sz w:val="24"/>
          <w:szCs w:val="24"/>
          <w:lang w:val="zh-CN"/>
        </w:rPr>
        <w:t>）</w:t>
      </w:r>
      <w:r w:rsidRPr="00C77803">
        <w:rPr>
          <w:rFonts w:eastAsia="SimSun"/>
          <w:sz w:val="24"/>
          <w:szCs w:val="24"/>
          <w:lang w:val="zh-CN"/>
        </w:rPr>
        <w:t>{3.2.2.4}</w:t>
      </w:r>
      <w:r w:rsidRPr="00C77803">
        <w:rPr>
          <w:rFonts w:eastAsia="SimSun"/>
          <w:sz w:val="24"/>
          <w:szCs w:val="24"/>
          <w:lang w:val="zh-CN"/>
        </w:rPr>
        <w:t>，并有助于阐明不同价值类型之间的联系</w:t>
      </w:r>
      <w:r w:rsidRPr="00891E46">
        <w:rPr>
          <w:rFonts w:ascii="KaiTi" w:eastAsia="KaiTi" w:hAnsi="KaiTi"/>
          <w:sz w:val="24"/>
          <w:szCs w:val="24"/>
          <w:lang w:val="zh-CN"/>
        </w:rPr>
        <w:t>（</w:t>
      </w:r>
      <w:r w:rsidR="00D42E23">
        <w:rPr>
          <w:rFonts w:ascii="KaiTi" w:eastAsia="KaiTi" w:hAnsi="KaiTi"/>
          <w:sz w:val="24"/>
          <w:szCs w:val="24"/>
          <w:lang w:val="zh-CN"/>
        </w:rPr>
        <w:t>充分成立</w:t>
      </w:r>
      <w:r w:rsidRPr="00891E46">
        <w:rPr>
          <w:rFonts w:ascii="KaiTi" w:eastAsia="KaiTi" w:hAnsi="KaiTi"/>
          <w:sz w:val="24"/>
          <w:szCs w:val="24"/>
          <w:lang w:val="zh-CN"/>
        </w:rPr>
        <w:t>）</w:t>
      </w:r>
      <w:r w:rsidRPr="00C77803">
        <w:rPr>
          <w:rFonts w:eastAsia="SimSun"/>
          <w:sz w:val="24"/>
          <w:szCs w:val="24"/>
          <w:lang w:val="zh-CN"/>
        </w:rPr>
        <w:t>{3.1.1</w:t>
      </w:r>
      <w:r w:rsidR="00CF3D72">
        <w:rPr>
          <w:rFonts w:eastAsia="SimSun"/>
          <w:sz w:val="24"/>
          <w:szCs w:val="24"/>
          <w:lang w:val="zh-CN"/>
        </w:rPr>
        <w:t>; 3</w:t>
      </w:r>
      <w:r w:rsidRPr="00C77803">
        <w:rPr>
          <w:rFonts w:eastAsia="SimSun"/>
          <w:sz w:val="24"/>
          <w:szCs w:val="24"/>
          <w:lang w:val="zh-CN"/>
        </w:rPr>
        <w:t>.2.2.4}</w:t>
      </w:r>
      <w:r w:rsidRPr="00C77803">
        <w:rPr>
          <w:rFonts w:eastAsia="SimSun"/>
          <w:sz w:val="24"/>
          <w:szCs w:val="24"/>
          <w:lang w:val="zh-CN"/>
        </w:rPr>
        <w:t>。将目前的方法类别</w:t>
      </w:r>
      <w:r w:rsidR="000D56F3">
        <w:rPr>
          <w:rFonts w:eastAsia="SimSun" w:hint="eastAsia"/>
          <w:sz w:val="24"/>
          <w:szCs w:val="24"/>
          <w:lang w:val="zh-CN"/>
        </w:rPr>
        <w:t>生硬</w:t>
      </w:r>
      <w:r w:rsidRPr="00C77803">
        <w:rPr>
          <w:rFonts w:eastAsia="SimSun"/>
          <w:sz w:val="24"/>
          <w:szCs w:val="24"/>
          <w:lang w:val="zh-CN"/>
        </w:rPr>
        <w:t>套用于土著人民和地方社区的估值实践，</w:t>
      </w:r>
      <w:r w:rsidR="00E535B5">
        <w:rPr>
          <w:rFonts w:eastAsia="SimSun" w:hint="eastAsia"/>
          <w:sz w:val="24"/>
          <w:szCs w:val="24"/>
          <w:lang w:val="zh-CN"/>
        </w:rPr>
        <w:t>有</w:t>
      </w:r>
      <w:r w:rsidRPr="00C77803">
        <w:rPr>
          <w:rFonts w:eastAsia="SimSun"/>
          <w:sz w:val="24"/>
          <w:szCs w:val="24"/>
          <w:lang w:val="zh-CN"/>
        </w:rPr>
        <w:t>可能会遗漏或歪曲其世界观和生活方式中不可或缺的文化和精神信仰（摘要表</w:t>
      </w:r>
      <w:r w:rsidRPr="00C77803">
        <w:rPr>
          <w:rFonts w:eastAsia="SimSun"/>
          <w:sz w:val="24"/>
          <w:szCs w:val="24"/>
          <w:lang w:val="zh-CN"/>
        </w:rPr>
        <w:t>1</w:t>
      </w:r>
      <w:r w:rsidRPr="00C77803">
        <w:rPr>
          <w:rFonts w:eastAsia="SimSun"/>
          <w:sz w:val="24"/>
          <w:szCs w:val="24"/>
          <w:lang w:val="zh-CN"/>
        </w:rPr>
        <w:t>）</w:t>
      </w:r>
      <w:r w:rsidRPr="00891E46">
        <w:rPr>
          <w:rFonts w:ascii="KaiTi" w:eastAsia="KaiTi" w:hAnsi="KaiTi"/>
          <w:sz w:val="24"/>
          <w:szCs w:val="24"/>
          <w:lang w:val="zh-CN"/>
        </w:rPr>
        <w:t>（</w:t>
      </w:r>
      <w:r w:rsidR="00D42E23">
        <w:rPr>
          <w:rFonts w:ascii="KaiTi" w:eastAsia="KaiTi" w:hAnsi="KaiTi"/>
          <w:sz w:val="24"/>
          <w:szCs w:val="24"/>
          <w:lang w:val="zh-CN"/>
        </w:rPr>
        <w:t>成立但不完整</w:t>
      </w:r>
      <w:r w:rsidRPr="00891E46">
        <w:rPr>
          <w:rFonts w:ascii="KaiTi" w:eastAsia="KaiTi" w:hAnsi="KaiTi"/>
          <w:sz w:val="24"/>
          <w:szCs w:val="24"/>
          <w:lang w:val="zh-CN"/>
        </w:rPr>
        <w:t>）</w:t>
      </w:r>
      <w:r w:rsidRPr="00C77803">
        <w:rPr>
          <w:rFonts w:eastAsia="SimSun"/>
          <w:sz w:val="24"/>
          <w:szCs w:val="24"/>
          <w:lang w:val="zh-CN"/>
        </w:rPr>
        <w:t>{3.2.4}</w:t>
      </w:r>
      <w:r w:rsidRPr="00C77803">
        <w:rPr>
          <w:rFonts w:eastAsia="SimSun"/>
          <w:sz w:val="24"/>
          <w:szCs w:val="24"/>
          <w:lang w:val="zh-CN"/>
        </w:rPr>
        <w:t>。</w:t>
      </w:r>
    </w:p>
    <w:p w14:paraId="598266D1" w14:textId="7DF62B49" w:rsidR="0042569A" w:rsidRPr="00C77803" w:rsidRDefault="003F330C" w:rsidP="00C77803">
      <w:pPr>
        <w:spacing w:after="240" w:line="240" w:lineRule="auto"/>
        <w:ind w:left="720"/>
        <w:rPr>
          <w:rFonts w:eastAsia="SimSun"/>
          <w:sz w:val="24"/>
          <w:szCs w:val="24"/>
        </w:rPr>
      </w:pPr>
      <w:r w:rsidRPr="00C77803">
        <w:rPr>
          <w:rFonts w:eastAsia="SimSun"/>
          <w:sz w:val="24"/>
          <w:szCs w:val="24"/>
          <w:lang w:val="zh-CN"/>
        </w:rPr>
        <w:t>基于自然的估值方法最常用（占</w:t>
      </w:r>
      <w:r w:rsidRPr="00C77803">
        <w:rPr>
          <w:rFonts w:eastAsia="SimSun"/>
          <w:sz w:val="24"/>
          <w:szCs w:val="24"/>
          <w:lang w:val="zh-CN"/>
        </w:rPr>
        <w:t>68%</w:t>
      </w:r>
      <w:r w:rsidRPr="00C77803">
        <w:rPr>
          <w:rFonts w:eastAsia="SimSun"/>
          <w:sz w:val="24"/>
          <w:szCs w:val="24"/>
          <w:lang w:val="zh-CN"/>
        </w:rPr>
        <w:t>），其次是基于陈述、基于行为和综合估值方法（摘要图</w:t>
      </w:r>
      <w:r w:rsidRPr="00C77803">
        <w:rPr>
          <w:rFonts w:eastAsia="SimSun"/>
          <w:sz w:val="24"/>
          <w:szCs w:val="24"/>
          <w:lang w:val="zh-CN"/>
        </w:rPr>
        <w:t>3</w:t>
      </w:r>
      <w:r w:rsidRPr="00C77803">
        <w:rPr>
          <w:rFonts w:eastAsia="SimSun"/>
          <w:sz w:val="24"/>
          <w:szCs w:val="24"/>
          <w:lang w:val="zh-CN"/>
        </w:rPr>
        <w:t>）。将各个方法类别结合起来有助于更好地为决策提供参考，因为不同方法可以提供关于自然价值的多元性的互补信息，这是仅使用单一方法类别所无法实现的</w:t>
      </w:r>
      <w:r w:rsidRPr="00891E46">
        <w:rPr>
          <w:rFonts w:ascii="KaiTi" w:eastAsia="KaiTi" w:hAnsi="KaiTi"/>
          <w:sz w:val="24"/>
          <w:szCs w:val="24"/>
          <w:lang w:val="zh-CN"/>
        </w:rPr>
        <w:t>（</w:t>
      </w:r>
      <w:r w:rsidR="00D42E23">
        <w:rPr>
          <w:rFonts w:ascii="KaiTi" w:eastAsia="KaiTi" w:hAnsi="KaiTi"/>
          <w:sz w:val="24"/>
          <w:szCs w:val="24"/>
          <w:lang w:val="zh-CN"/>
        </w:rPr>
        <w:t>充分成立</w:t>
      </w:r>
      <w:r w:rsidRPr="00891E46">
        <w:rPr>
          <w:rFonts w:ascii="KaiTi" w:eastAsia="KaiTi" w:hAnsi="KaiTi"/>
          <w:sz w:val="24"/>
          <w:szCs w:val="24"/>
          <w:lang w:val="zh-CN"/>
        </w:rPr>
        <w:t>）</w:t>
      </w:r>
      <w:r w:rsidRPr="00C77803">
        <w:rPr>
          <w:rFonts w:eastAsia="SimSun"/>
          <w:sz w:val="24"/>
          <w:szCs w:val="24"/>
          <w:lang w:val="zh-CN"/>
        </w:rPr>
        <w:t>{3.2.3</w:t>
      </w:r>
      <w:r w:rsidR="00CF3D72">
        <w:rPr>
          <w:rFonts w:eastAsia="SimSun"/>
          <w:sz w:val="24"/>
          <w:szCs w:val="24"/>
          <w:lang w:val="zh-CN"/>
        </w:rPr>
        <w:t>; 3</w:t>
      </w:r>
      <w:r w:rsidRPr="00C77803">
        <w:rPr>
          <w:rFonts w:eastAsia="SimSun"/>
          <w:sz w:val="24"/>
          <w:szCs w:val="24"/>
          <w:lang w:val="zh-CN"/>
        </w:rPr>
        <w:t>.3.1</w:t>
      </w:r>
      <w:r w:rsidR="00CF3D72">
        <w:rPr>
          <w:rFonts w:eastAsia="SimSun"/>
          <w:sz w:val="24"/>
          <w:szCs w:val="24"/>
          <w:lang w:val="zh-CN"/>
        </w:rPr>
        <w:t>; 3</w:t>
      </w:r>
      <w:r w:rsidRPr="00C77803">
        <w:rPr>
          <w:rFonts w:eastAsia="SimSun"/>
          <w:sz w:val="24"/>
          <w:szCs w:val="24"/>
          <w:lang w:val="zh-CN"/>
        </w:rPr>
        <w:t>.4}</w:t>
      </w:r>
      <w:r w:rsidRPr="00C77803">
        <w:rPr>
          <w:rFonts w:eastAsia="SimSun"/>
          <w:sz w:val="24"/>
          <w:szCs w:val="24"/>
          <w:lang w:val="zh-CN"/>
        </w:rPr>
        <w:t>。例如，综合建模可以帮助汇集关于自然的生物物理影响（基于自然的方法）和社会经济影响（基于行为或基于陈述的方法）的信息，以估算对自然有影响的项目或政策的成本和效益</w:t>
      </w:r>
      <w:r w:rsidRPr="00B7670A">
        <w:rPr>
          <w:rFonts w:ascii="KaiTi" w:eastAsia="KaiTi" w:hAnsi="KaiTi"/>
          <w:sz w:val="24"/>
          <w:szCs w:val="24"/>
          <w:lang w:val="zh-CN"/>
        </w:rPr>
        <w:t>（</w:t>
      </w:r>
      <w:r w:rsidR="00D42E23">
        <w:rPr>
          <w:rFonts w:ascii="KaiTi" w:eastAsia="KaiTi" w:hAnsi="KaiTi"/>
          <w:sz w:val="24"/>
          <w:szCs w:val="24"/>
          <w:lang w:val="zh-CN"/>
        </w:rPr>
        <w:t>充分成立</w:t>
      </w:r>
      <w:r w:rsidRPr="00B7670A">
        <w:rPr>
          <w:rFonts w:ascii="KaiTi" w:eastAsia="KaiTi" w:hAnsi="KaiTi"/>
          <w:sz w:val="24"/>
          <w:szCs w:val="24"/>
          <w:lang w:val="zh-CN"/>
        </w:rPr>
        <w:t>）</w:t>
      </w:r>
      <w:r w:rsidRPr="00C77803">
        <w:rPr>
          <w:rFonts w:eastAsia="SimSun"/>
          <w:sz w:val="24"/>
          <w:szCs w:val="24"/>
          <w:lang w:val="zh-CN"/>
        </w:rPr>
        <w:t>{3.2.2</w:t>
      </w:r>
      <w:r w:rsidR="00CF3D72">
        <w:rPr>
          <w:rFonts w:eastAsia="SimSun"/>
          <w:sz w:val="24"/>
          <w:szCs w:val="24"/>
          <w:lang w:val="zh-CN"/>
        </w:rPr>
        <w:t>; 4</w:t>
      </w:r>
      <w:r w:rsidRPr="00C77803">
        <w:rPr>
          <w:rFonts w:eastAsia="SimSun"/>
          <w:sz w:val="24"/>
          <w:szCs w:val="24"/>
          <w:lang w:val="zh-CN"/>
        </w:rPr>
        <w:t>.6}</w:t>
      </w:r>
      <w:r w:rsidRPr="00C77803">
        <w:rPr>
          <w:rFonts w:eastAsia="SimSun"/>
          <w:sz w:val="24"/>
          <w:szCs w:val="24"/>
          <w:lang w:val="zh-CN"/>
        </w:rPr>
        <w:t>。同样，多标准分析可以汇集关于</w:t>
      </w:r>
      <w:r w:rsidR="00B7670A">
        <w:rPr>
          <w:rFonts w:eastAsia="SimSun" w:hint="eastAsia"/>
          <w:sz w:val="24"/>
          <w:szCs w:val="24"/>
          <w:lang w:val="zh-CN"/>
        </w:rPr>
        <w:t>各种备选</w:t>
      </w:r>
      <w:r w:rsidRPr="00C77803">
        <w:rPr>
          <w:rFonts w:eastAsia="SimSun"/>
          <w:sz w:val="24"/>
          <w:szCs w:val="24"/>
          <w:lang w:val="zh-CN"/>
        </w:rPr>
        <w:t>政策对利益攸关方的自然价值的影响的信息</w:t>
      </w:r>
      <w:r w:rsidRPr="00891E46">
        <w:rPr>
          <w:rFonts w:ascii="KaiTi" w:eastAsia="KaiTi" w:hAnsi="KaiTi"/>
          <w:sz w:val="24"/>
          <w:szCs w:val="24"/>
          <w:lang w:val="zh-CN"/>
        </w:rPr>
        <w:t>（</w:t>
      </w:r>
      <w:r w:rsidR="00D42E23">
        <w:rPr>
          <w:rFonts w:ascii="KaiTi" w:eastAsia="KaiTi" w:hAnsi="KaiTi"/>
          <w:sz w:val="24"/>
          <w:szCs w:val="24"/>
          <w:lang w:val="zh-CN"/>
        </w:rPr>
        <w:t>充分成立</w:t>
      </w:r>
      <w:r w:rsidRPr="00891E46">
        <w:rPr>
          <w:rFonts w:ascii="KaiTi" w:eastAsia="KaiTi" w:hAnsi="KaiTi"/>
          <w:sz w:val="24"/>
          <w:szCs w:val="24"/>
          <w:lang w:val="zh-CN"/>
        </w:rPr>
        <w:t>）</w:t>
      </w:r>
      <w:r w:rsidRPr="00C77803">
        <w:rPr>
          <w:rFonts w:eastAsia="SimSun"/>
          <w:sz w:val="24"/>
          <w:szCs w:val="24"/>
          <w:lang w:val="zh-CN"/>
        </w:rPr>
        <w:t>{3.2.2.4}</w:t>
      </w:r>
      <w:r w:rsidRPr="00C77803">
        <w:rPr>
          <w:rFonts w:eastAsia="SimSun"/>
          <w:sz w:val="24"/>
          <w:szCs w:val="24"/>
          <w:lang w:val="zh-CN"/>
        </w:rPr>
        <w:t>。最后，未来情况设想规划可以识</w:t>
      </w:r>
      <w:r w:rsidRPr="00891E46">
        <w:rPr>
          <w:rFonts w:ascii="SimSun" w:eastAsia="SimSun" w:hAnsi="SimSun"/>
          <w:sz w:val="24"/>
          <w:szCs w:val="24"/>
          <w:lang w:val="zh-CN"/>
        </w:rPr>
        <w:t>别“理想的未来状态”中</w:t>
      </w:r>
      <w:r w:rsidRPr="00C77803">
        <w:rPr>
          <w:rFonts w:eastAsia="SimSun"/>
          <w:sz w:val="24"/>
          <w:szCs w:val="24"/>
          <w:lang w:val="zh-CN"/>
        </w:rPr>
        <w:t>包含的关于人与人以及人与自然关系的</w:t>
      </w:r>
      <w:r w:rsidR="00845B6E">
        <w:rPr>
          <w:rFonts w:eastAsia="SimSun"/>
          <w:sz w:val="24"/>
          <w:szCs w:val="24"/>
          <w:lang w:val="zh-CN"/>
        </w:rPr>
        <w:t>宽泛价值</w:t>
      </w:r>
      <w:r w:rsidRPr="00891E46">
        <w:rPr>
          <w:rFonts w:ascii="KaiTi" w:eastAsia="KaiTi" w:hAnsi="KaiTi"/>
          <w:sz w:val="24"/>
          <w:szCs w:val="24"/>
          <w:lang w:val="zh-CN"/>
        </w:rPr>
        <w:t>（</w:t>
      </w:r>
      <w:r w:rsidR="00D42E23">
        <w:rPr>
          <w:rFonts w:ascii="KaiTi" w:eastAsia="KaiTi" w:hAnsi="KaiTi"/>
          <w:sz w:val="24"/>
          <w:szCs w:val="24"/>
          <w:lang w:val="zh-CN"/>
        </w:rPr>
        <w:t>成立但不完整</w:t>
      </w:r>
      <w:r w:rsidRPr="00891E46">
        <w:rPr>
          <w:rFonts w:ascii="KaiTi" w:eastAsia="KaiTi" w:hAnsi="KaiTi"/>
          <w:sz w:val="24"/>
          <w:szCs w:val="24"/>
          <w:lang w:val="zh-CN"/>
        </w:rPr>
        <w:t>）</w:t>
      </w:r>
      <w:r w:rsidRPr="00C77803">
        <w:rPr>
          <w:rFonts w:eastAsia="SimSun"/>
          <w:sz w:val="24"/>
          <w:szCs w:val="24"/>
          <w:lang w:val="zh-CN"/>
        </w:rPr>
        <w:t>{5.2.2</w:t>
      </w:r>
      <w:r w:rsidR="00CF3D72">
        <w:rPr>
          <w:rFonts w:eastAsia="SimSun"/>
          <w:sz w:val="24"/>
          <w:szCs w:val="24"/>
          <w:lang w:val="zh-CN"/>
        </w:rPr>
        <w:t>; 5</w:t>
      </w:r>
      <w:r w:rsidRPr="00C77803">
        <w:rPr>
          <w:rFonts w:eastAsia="SimSun"/>
          <w:sz w:val="24"/>
          <w:szCs w:val="24"/>
          <w:lang w:val="zh-CN"/>
        </w:rPr>
        <w:t>.3.2}</w:t>
      </w:r>
      <w:r w:rsidRPr="00C77803">
        <w:rPr>
          <w:rFonts w:eastAsia="SimSun"/>
          <w:sz w:val="24"/>
          <w:szCs w:val="24"/>
          <w:lang w:val="zh-CN"/>
        </w:rPr>
        <w:t>。所有估值方法都基于不同的假设，即所涉及的价值的特征是什么、它们应如何表达，以及谁应当参与估值进程。因此，所选择的方法会影响结果（例如侧重于工具价值、关系价值抑或是固有价值）</w:t>
      </w:r>
      <w:r w:rsidRPr="00891E46">
        <w:rPr>
          <w:rFonts w:ascii="KaiTi" w:eastAsia="KaiTi" w:hAnsi="KaiTi"/>
          <w:sz w:val="24"/>
          <w:szCs w:val="24"/>
          <w:lang w:val="zh-CN"/>
        </w:rPr>
        <w:t>（</w:t>
      </w:r>
      <w:r w:rsidR="00D42E23">
        <w:rPr>
          <w:rFonts w:ascii="KaiTi" w:eastAsia="KaiTi" w:hAnsi="KaiTi"/>
          <w:sz w:val="24"/>
          <w:szCs w:val="24"/>
          <w:lang w:val="zh-CN"/>
        </w:rPr>
        <w:t>充分成立</w:t>
      </w:r>
      <w:r w:rsidRPr="00891E46">
        <w:rPr>
          <w:rFonts w:ascii="KaiTi" w:eastAsia="KaiTi" w:hAnsi="KaiTi"/>
          <w:sz w:val="24"/>
          <w:szCs w:val="24"/>
          <w:lang w:val="zh-CN"/>
        </w:rPr>
        <w:t>）</w:t>
      </w:r>
      <w:r w:rsidRPr="00C77803">
        <w:rPr>
          <w:rFonts w:eastAsia="SimSun"/>
          <w:sz w:val="24"/>
          <w:szCs w:val="24"/>
          <w:lang w:val="zh-CN"/>
        </w:rPr>
        <w:t>{2.4.2</w:t>
      </w:r>
      <w:r w:rsidR="00CF3D72">
        <w:rPr>
          <w:rFonts w:eastAsia="SimSun"/>
          <w:sz w:val="24"/>
          <w:szCs w:val="24"/>
          <w:lang w:val="zh-CN"/>
        </w:rPr>
        <w:t>; 3</w:t>
      </w:r>
      <w:r w:rsidRPr="00C77803">
        <w:rPr>
          <w:rFonts w:eastAsia="SimSun"/>
          <w:sz w:val="24"/>
          <w:szCs w:val="24"/>
          <w:lang w:val="zh-CN"/>
        </w:rPr>
        <w:t>.3.1}</w:t>
      </w:r>
      <w:r w:rsidRPr="00C77803">
        <w:rPr>
          <w:rFonts w:eastAsia="SimSun"/>
          <w:sz w:val="24"/>
          <w:szCs w:val="24"/>
          <w:lang w:val="zh-CN"/>
        </w:rPr>
        <w:t>。</w:t>
      </w:r>
    </w:p>
    <w:p w14:paraId="565E758E" w14:textId="557A8D0F" w:rsidR="003F330C" w:rsidRPr="00C77803" w:rsidRDefault="003F330C" w:rsidP="00C77803">
      <w:pPr>
        <w:spacing w:after="240" w:line="240" w:lineRule="auto"/>
        <w:ind w:left="720"/>
        <w:rPr>
          <w:rFonts w:eastAsia="SimSun"/>
          <w:sz w:val="24"/>
          <w:szCs w:val="24"/>
        </w:rPr>
      </w:pPr>
      <w:r w:rsidRPr="00C77803">
        <w:rPr>
          <w:rFonts w:eastAsia="SimSun"/>
          <w:sz w:val="24"/>
          <w:szCs w:val="24"/>
        </w:rPr>
        <w:br w:type="page"/>
      </w:r>
    </w:p>
    <w:p w14:paraId="0442C0AC" w14:textId="1EDF6D69" w:rsidR="00B94407" w:rsidRPr="007E7437" w:rsidRDefault="003F330C" w:rsidP="00054B81">
      <w:pPr>
        <w:pBdr>
          <w:top w:val="nil"/>
          <w:left w:val="nil"/>
          <w:bottom w:val="nil"/>
          <w:right w:val="nil"/>
          <w:between w:val="nil"/>
        </w:pBdr>
        <w:spacing w:before="40" w:after="160" w:line="240" w:lineRule="auto"/>
        <w:ind w:right="46"/>
        <w:rPr>
          <w:rFonts w:eastAsia="SimSun"/>
          <w:bCs/>
          <w:iCs/>
          <w:color w:val="000000"/>
          <w:sz w:val="20"/>
          <w:szCs w:val="20"/>
        </w:rPr>
      </w:pPr>
      <w:r w:rsidRPr="00891E46">
        <w:rPr>
          <w:rFonts w:eastAsia="SimHei"/>
          <w:b/>
          <w:bCs/>
          <w:sz w:val="20"/>
          <w:szCs w:val="20"/>
          <w:lang w:val="zh-CN"/>
        </w:rPr>
        <w:lastRenderedPageBreak/>
        <w:t>摘要表</w:t>
      </w:r>
      <w:r w:rsidRPr="00891E46">
        <w:rPr>
          <w:rFonts w:eastAsia="SimHei"/>
          <w:b/>
          <w:bCs/>
          <w:sz w:val="20"/>
          <w:szCs w:val="20"/>
          <w:lang w:val="zh-CN"/>
        </w:rPr>
        <w:t>1.</w:t>
      </w:r>
      <w:r w:rsidR="00891E46" w:rsidRPr="00891E46">
        <w:rPr>
          <w:rFonts w:eastAsia="SimHei"/>
          <w:b/>
          <w:bCs/>
          <w:sz w:val="20"/>
          <w:szCs w:val="20"/>
          <w:lang w:val="zh-CN"/>
        </w:rPr>
        <w:t xml:space="preserve"> </w:t>
      </w:r>
      <w:r w:rsidRPr="00891E46">
        <w:rPr>
          <w:rFonts w:eastAsia="SimHei"/>
          <w:b/>
          <w:bCs/>
          <w:sz w:val="20"/>
          <w:szCs w:val="20"/>
          <w:lang w:val="zh-CN"/>
        </w:rPr>
        <w:t>四种主要估值方法类别及其显著特征概述。</w:t>
      </w:r>
      <w:r w:rsidRPr="00891E46">
        <w:rPr>
          <w:rFonts w:eastAsia="SimSun"/>
          <w:sz w:val="20"/>
          <w:szCs w:val="20"/>
          <w:lang w:val="zh-CN"/>
        </w:rPr>
        <w:t>源自多样的学科和知识体系（包括土著人民和地方社区）的大量估值方法可分为四个非学科的方法类别，包括</w:t>
      </w:r>
      <w:r w:rsidRPr="00891E46">
        <w:rPr>
          <w:rFonts w:ascii="KaiTi" w:eastAsia="KaiTi" w:hAnsi="KaiTi"/>
          <w:sz w:val="20"/>
          <w:szCs w:val="20"/>
          <w:lang w:val="zh-CN"/>
        </w:rPr>
        <w:t>基于自然、基于行为、基于陈述</w:t>
      </w:r>
      <w:r w:rsidRPr="00891E46">
        <w:rPr>
          <w:rFonts w:eastAsia="SimSun"/>
          <w:sz w:val="20"/>
          <w:szCs w:val="20"/>
          <w:lang w:val="zh-CN"/>
        </w:rPr>
        <w:t>和</w:t>
      </w:r>
      <w:r w:rsidRPr="00891E46">
        <w:rPr>
          <w:rFonts w:ascii="KaiTi" w:eastAsia="KaiTi" w:hAnsi="KaiTi"/>
          <w:sz w:val="20"/>
          <w:szCs w:val="20"/>
          <w:lang w:val="zh-CN"/>
        </w:rPr>
        <w:t>综合</w:t>
      </w:r>
      <w:r w:rsidRPr="00891E46">
        <w:rPr>
          <w:rFonts w:eastAsia="SimSun"/>
          <w:sz w:val="20"/>
          <w:szCs w:val="20"/>
          <w:lang w:val="zh-CN"/>
        </w:rPr>
        <w:t>方法。归入不同类别的估值方法使用不同办法来评估不同类型的自然价值和自然对人类的贡献，而利益攸关方的参与程度也不同。每种方法都有不同的机会和局限性</w:t>
      </w:r>
      <w:r w:rsidRPr="00891E46">
        <w:rPr>
          <w:rFonts w:eastAsia="SimSun"/>
          <w:sz w:val="20"/>
          <w:szCs w:val="20"/>
          <w:lang w:val="zh-CN"/>
        </w:rPr>
        <w:t>{3.2.3}</w:t>
      </w:r>
      <w:r w:rsidRPr="00891E46">
        <w:rPr>
          <w:rFonts w:eastAsia="SimSun"/>
          <w:sz w:val="20"/>
          <w:szCs w:val="20"/>
          <w:lang w:val="zh-CN"/>
        </w:rPr>
        <w:t>。</w:t>
      </w:r>
    </w:p>
    <w:p w14:paraId="1EE393B9" w14:textId="6B0CE7EE" w:rsidR="007E7437" w:rsidRPr="00C77803" w:rsidRDefault="007E7437" w:rsidP="00C77803">
      <w:pPr>
        <w:pBdr>
          <w:top w:val="nil"/>
          <w:left w:val="nil"/>
          <w:bottom w:val="nil"/>
          <w:right w:val="nil"/>
          <w:between w:val="nil"/>
        </w:pBdr>
        <w:spacing w:before="40" w:after="160" w:line="240" w:lineRule="auto"/>
        <w:ind w:right="-2"/>
        <w:rPr>
          <w:rFonts w:eastAsia="SimSun"/>
          <w:sz w:val="24"/>
          <w:szCs w:val="24"/>
        </w:rPr>
      </w:pPr>
      <w:r>
        <w:rPr>
          <w:noProof/>
        </w:rPr>
        <w:drawing>
          <wp:inline distT="0" distB="0" distL="0" distR="0" wp14:anchorId="47850859" wp14:editId="3387CF74">
            <wp:extent cx="6011186" cy="6202017"/>
            <wp:effectExtent l="0" t="0" r="8890" b="8890"/>
            <wp:docPr id="19" name="Picture 19"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tabl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33295" cy="6224828"/>
                    </a:xfrm>
                    <a:prstGeom prst="rect">
                      <a:avLst/>
                    </a:prstGeom>
                    <a:noFill/>
                    <a:ln>
                      <a:noFill/>
                    </a:ln>
                  </pic:spPr>
                </pic:pic>
              </a:graphicData>
            </a:graphic>
          </wp:inline>
        </w:drawing>
      </w:r>
    </w:p>
    <w:p w14:paraId="2A1C888F" w14:textId="67E78288" w:rsidR="003F330C" w:rsidRPr="001C587D" w:rsidRDefault="003F330C" w:rsidP="001C587D">
      <w:pPr>
        <w:shd w:val="clear" w:color="auto" w:fill="C5E0B3" w:themeFill="accent6" w:themeFillTint="66"/>
        <w:spacing w:before="240" w:line="240" w:lineRule="auto"/>
        <w:rPr>
          <w:rFonts w:eastAsia="SimHei"/>
          <w:b/>
          <w:bCs/>
          <w:sz w:val="28"/>
          <w:szCs w:val="28"/>
          <w:lang w:val="zh-CN"/>
        </w:rPr>
      </w:pPr>
      <w:r w:rsidRPr="001C587D">
        <w:rPr>
          <w:rFonts w:eastAsia="SimHei"/>
          <w:b/>
          <w:bCs/>
          <w:sz w:val="28"/>
          <w:szCs w:val="28"/>
          <w:lang w:val="zh-CN"/>
        </w:rPr>
        <w:t>B3.</w:t>
      </w:r>
      <w:r w:rsidR="00891E46">
        <w:rPr>
          <w:rFonts w:eastAsia="SimHei"/>
          <w:b/>
          <w:bCs/>
          <w:sz w:val="28"/>
          <w:szCs w:val="28"/>
          <w:lang w:val="zh-CN"/>
        </w:rPr>
        <w:t xml:space="preserve"> </w:t>
      </w:r>
      <w:r w:rsidRPr="001C587D">
        <w:rPr>
          <w:rFonts w:eastAsia="SimHei"/>
          <w:b/>
          <w:bCs/>
          <w:sz w:val="28"/>
          <w:szCs w:val="28"/>
          <w:lang w:val="zh-CN"/>
        </w:rPr>
        <w:t>土著人民和地方社区根据他们自己的世界观并应用地方制定的程序对他们的地方和领土进行自然估值，这样做可以提供新的视角来改进和推进估值进程</w:t>
      </w:r>
      <w:r w:rsidRPr="00A22B35">
        <w:rPr>
          <w:rFonts w:ascii="KaiTi" w:eastAsia="KaiTi" w:hAnsi="KaiTi"/>
          <w:b/>
          <w:bCs/>
          <w:sz w:val="28"/>
          <w:szCs w:val="28"/>
          <w:lang w:val="zh-CN"/>
        </w:rPr>
        <w:t>（</w:t>
      </w:r>
      <w:r w:rsidR="00D42E23">
        <w:rPr>
          <w:rFonts w:ascii="KaiTi" w:eastAsia="KaiTi" w:hAnsi="KaiTi"/>
          <w:b/>
          <w:bCs/>
          <w:sz w:val="28"/>
          <w:szCs w:val="28"/>
          <w:lang w:val="zh-CN"/>
        </w:rPr>
        <w:t>成立但不完整</w:t>
      </w:r>
      <w:r w:rsidRPr="00A22B35">
        <w:rPr>
          <w:rFonts w:ascii="KaiTi" w:eastAsia="KaiTi" w:hAnsi="KaiTi"/>
          <w:b/>
          <w:bCs/>
          <w:sz w:val="28"/>
          <w:szCs w:val="28"/>
          <w:lang w:val="zh-CN"/>
        </w:rPr>
        <w:t>）</w:t>
      </w:r>
      <w:r w:rsidRPr="001C587D">
        <w:rPr>
          <w:rFonts w:eastAsia="SimHei"/>
          <w:b/>
          <w:bCs/>
          <w:sz w:val="28"/>
          <w:szCs w:val="28"/>
          <w:lang w:val="zh-CN"/>
        </w:rPr>
        <w:t>。</w:t>
      </w:r>
    </w:p>
    <w:p w14:paraId="23AFA11B" w14:textId="1145D86C"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土著人民和地方社区背景下的估值旨在通过生成关于自然的信息、增强集体的良好生活质量、传播和产生地方生态知识以及加强文化特性，来支持关于理想的人与自然关系的集体决策</w:t>
      </w:r>
      <w:r w:rsidRPr="00891E46">
        <w:rPr>
          <w:rFonts w:ascii="KaiTi" w:eastAsia="KaiTi" w:hAnsi="KaiTi"/>
          <w:sz w:val="24"/>
          <w:szCs w:val="24"/>
          <w:lang w:val="zh-CN"/>
        </w:rPr>
        <w:t>（</w:t>
      </w:r>
      <w:r w:rsidR="00D42E23">
        <w:rPr>
          <w:rFonts w:ascii="KaiTi" w:eastAsia="KaiTi" w:hAnsi="KaiTi"/>
          <w:sz w:val="24"/>
          <w:szCs w:val="24"/>
          <w:lang w:val="zh-CN"/>
        </w:rPr>
        <w:t>成立但不完整</w:t>
      </w:r>
      <w:r w:rsidRPr="00891E46">
        <w:rPr>
          <w:rFonts w:ascii="KaiTi" w:eastAsia="KaiTi" w:hAnsi="KaiTi"/>
          <w:sz w:val="24"/>
          <w:szCs w:val="24"/>
          <w:lang w:val="zh-CN"/>
        </w:rPr>
        <w:t>）</w:t>
      </w:r>
      <w:r w:rsidRPr="00C77803">
        <w:rPr>
          <w:rFonts w:eastAsia="SimSun"/>
          <w:sz w:val="24"/>
          <w:szCs w:val="24"/>
          <w:lang w:val="zh-CN"/>
        </w:rPr>
        <w:t>{3.2.4</w:t>
      </w:r>
      <w:r w:rsidR="00CF3D72">
        <w:rPr>
          <w:rFonts w:eastAsia="SimSun"/>
          <w:sz w:val="24"/>
          <w:szCs w:val="24"/>
          <w:lang w:val="zh-CN"/>
        </w:rPr>
        <w:t>; 4</w:t>
      </w:r>
      <w:r w:rsidRPr="00C77803">
        <w:rPr>
          <w:rFonts w:eastAsia="SimSun"/>
          <w:sz w:val="24"/>
          <w:szCs w:val="24"/>
          <w:lang w:val="zh-CN"/>
        </w:rPr>
        <w:t>.3; 4.4</w:t>
      </w:r>
      <w:r w:rsidR="00CF3D72">
        <w:rPr>
          <w:rFonts w:eastAsia="SimSun"/>
          <w:sz w:val="24"/>
          <w:szCs w:val="24"/>
          <w:lang w:val="zh-CN"/>
        </w:rPr>
        <w:t>; 4</w:t>
      </w:r>
      <w:r w:rsidRPr="00C77803">
        <w:rPr>
          <w:rFonts w:eastAsia="SimSun"/>
          <w:sz w:val="24"/>
          <w:szCs w:val="24"/>
          <w:lang w:val="zh-CN"/>
        </w:rPr>
        <w:t>.5}</w:t>
      </w:r>
      <w:r w:rsidRPr="00C77803">
        <w:rPr>
          <w:rFonts w:eastAsia="SimSun"/>
          <w:sz w:val="24"/>
          <w:szCs w:val="24"/>
          <w:lang w:val="zh-CN"/>
        </w:rPr>
        <w:t>。这些背景下的估值通常考虑不同的信息源和类型，由通常包括社区成员在内的多元专家团队进行，并可能意味着求助于祖先、非人类物种、景观和神灵</w:t>
      </w:r>
      <w:r w:rsidRPr="00B7670A">
        <w:rPr>
          <w:rFonts w:ascii="KaiTi" w:eastAsia="KaiTi" w:hAnsi="KaiTi"/>
          <w:sz w:val="24"/>
          <w:szCs w:val="24"/>
          <w:lang w:val="zh-CN"/>
        </w:rPr>
        <w:t>（</w:t>
      </w:r>
      <w:r w:rsidR="00D42E23">
        <w:rPr>
          <w:rFonts w:ascii="KaiTi" w:eastAsia="KaiTi" w:hAnsi="KaiTi"/>
          <w:sz w:val="24"/>
          <w:szCs w:val="24"/>
          <w:lang w:val="zh-CN"/>
        </w:rPr>
        <w:t>成立但不完整</w:t>
      </w:r>
      <w:r w:rsidRPr="00B7670A">
        <w:rPr>
          <w:rFonts w:ascii="KaiTi" w:eastAsia="KaiTi" w:hAnsi="KaiTi"/>
          <w:sz w:val="24"/>
          <w:szCs w:val="24"/>
          <w:lang w:val="zh-CN"/>
        </w:rPr>
        <w:t>）</w:t>
      </w:r>
      <w:r w:rsidRPr="00C77803">
        <w:rPr>
          <w:rFonts w:eastAsia="SimSun"/>
          <w:sz w:val="24"/>
          <w:szCs w:val="24"/>
          <w:lang w:val="zh-CN"/>
        </w:rPr>
        <w:t>{3.2.4}</w:t>
      </w:r>
      <w:r w:rsidRPr="00C77803">
        <w:rPr>
          <w:rFonts w:eastAsia="SimSun"/>
          <w:sz w:val="24"/>
          <w:szCs w:val="24"/>
          <w:lang w:val="zh-CN"/>
        </w:rPr>
        <w:t>。例如，有些估值办法是巡视社区领土以监测自然属性，例如土壤质量、牧场条件或野生动植物</w:t>
      </w:r>
      <w:r w:rsidRPr="00C77803">
        <w:rPr>
          <w:rFonts w:eastAsia="SimSun"/>
          <w:sz w:val="24"/>
          <w:szCs w:val="24"/>
          <w:lang w:val="zh-CN"/>
        </w:rPr>
        <w:lastRenderedPageBreak/>
        <w:t>丰度。估值结果最终被用来为集体做决定，例如迁移到哪里、何时开展农作活动，以及设定怎样的狩猎配额</w:t>
      </w:r>
      <w:r w:rsidRPr="00891E46">
        <w:rPr>
          <w:rFonts w:ascii="KaiTi" w:eastAsia="KaiTi" w:hAnsi="KaiTi"/>
          <w:sz w:val="24"/>
          <w:szCs w:val="24"/>
          <w:lang w:val="zh-CN"/>
        </w:rPr>
        <w:t>（</w:t>
      </w:r>
      <w:r w:rsidR="00D42E23">
        <w:rPr>
          <w:rFonts w:ascii="KaiTi" w:eastAsia="KaiTi" w:hAnsi="KaiTi"/>
          <w:sz w:val="24"/>
          <w:szCs w:val="24"/>
          <w:lang w:val="zh-CN"/>
        </w:rPr>
        <w:t>成立但不完整</w:t>
      </w:r>
      <w:r w:rsidRPr="00891E46">
        <w:rPr>
          <w:rFonts w:ascii="KaiTi" w:eastAsia="KaiTi" w:hAnsi="KaiTi"/>
          <w:sz w:val="24"/>
          <w:szCs w:val="24"/>
          <w:lang w:val="zh-CN"/>
        </w:rPr>
        <w:t>）</w:t>
      </w:r>
      <w:r w:rsidRPr="00C77803">
        <w:rPr>
          <w:rFonts w:eastAsia="SimSun"/>
          <w:sz w:val="24"/>
          <w:szCs w:val="24"/>
          <w:lang w:val="zh-CN"/>
        </w:rPr>
        <w:t>{3.2.4}</w:t>
      </w:r>
      <w:r w:rsidRPr="00C77803">
        <w:rPr>
          <w:rFonts w:eastAsia="SimSun"/>
          <w:sz w:val="24"/>
          <w:szCs w:val="24"/>
          <w:lang w:val="zh-CN"/>
        </w:rPr>
        <w:t>。</w:t>
      </w:r>
    </w:p>
    <w:p w14:paraId="23C44368" w14:textId="3316EC45"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土著人民和地方社区的估值往往采用一套符合他们的世界观并针对地方情况的规程和程序</w:t>
      </w:r>
      <w:r w:rsidRPr="00891E46">
        <w:rPr>
          <w:rFonts w:ascii="KaiTi" w:eastAsia="KaiTi" w:hAnsi="KaiTi"/>
          <w:sz w:val="24"/>
          <w:szCs w:val="24"/>
          <w:lang w:val="zh-CN"/>
        </w:rPr>
        <w:t>（</w:t>
      </w:r>
      <w:r w:rsidR="00D42E23">
        <w:rPr>
          <w:rFonts w:ascii="KaiTi" w:eastAsia="KaiTi" w:hAnsi="KaiTi"/>
          <w:sz w:val="24"/>
          <w:szCs w:val="24"/>
          <w:lang w:val="zh-CN"/>
        </w:rPr>
        <w:t>成立但不完整</w:t>
      </w:r>
      <w:r w:rsidRPr="00891E46">
        <w:rPr>
          <w:rFonts w:ascii="KaiTi" w:eastAsia="KaiTi" w:hAnsi="KaiTi"/>
          <w:sz w:val="24"/>
          <w:szCs w:val="24"/>
          <w:lang w:val="zh-CN"/>
        </w:rPr>
        <w:t>）</w:t>
      </w:r>
      <w:r w:rsidRPr="00C77803">
        <w:rPr>
          <w:rFonts w:eastAsia="SimSun"/>
          <w:sz w:val="24"/>
          <w:szCs w:val="24"/>
          <w:lang w:val="zh-CN"/>
        </w:rPr>
        <w:t>{3.2.4}</w:t>
      </w:r>
      <w:r w:rsidRPr="00C77803">
        <w:rPr>
          <w:rFonts w:eastAsia="SimSun"/>
          <w:sz w:val="24"/>
          <w:szCs w:val="24"/>
          <w:lang w:val="zh-CN"/>
        </w:rPr>
        <w:t>。应用西方科学概念和程序来描述和表征土著人民和地方社区开展的估值可能会歪曲他们的世界观和估值实践，因为具体方法不能与他们的集体世界观、习俗和传统脱钩</w:t>
      </w:r>
      <w:r w:rsidRPr="00891E46">
        <w:rPr>
          <w:rFonts w:ascii="KaiTi" w:eastAsia="KaiTi" w:hAnsi="KaiTi"/>
          <w:sz w:val="24"/>
          <w:szCs w:val="24"/>
          <w:lang w:val="zh-CN"/>
        </w:rPr>
        <w:t>（</w:t>
      </w:r>
      <w:r w:rsidR="00D42E23">
        <w:rPr>
          <w:rFonts w:ascii="KaiTi" w:eastAsia="KaiTi" w:hAnsi="KaiTi"/>
          <w:sz w:val="24"/>
          <w:szCs w:val="24"/>
          <w:lang w:val="zh-CN"/>
        </w:rPr>
        <w:t>充分成立</w:t>
      </w:r>
      <w:r w:rsidRPr="00891E46">
        <w:rPr>
          <w:rFonts w:ascii="KaiTi" w:eastAsia="KaiTi" w:hAnsi="KaiTi"/>
          <w:sz w:val="24"/>
          <w:szCs w:val="24"/>
          <w:lang w:val="zh-CN"/>
        </w:rPr>
        <w:t>）</w:t>
      </w:r>
      <w:r w:rsidRPr="00C77803">
        <w:rPr>
          <w:rFonts w:eastAsia="SimSun"/>
          <w:sz w:val="24"/>
          <w:szCs w:val="24"/>
          <w:lang w:val="zh-CN"/>
        </w:rPr>
        <w:t>{3.2.4}</w:t>
      </w:r>
      <w:r w:rsidRPr="00C77803">
        <w:rPr>
          <w:rFonts w:eastAsia="SimSun"/>
          <w:sz w:val="24"/>
          <w:szCs w:val="24"/>
          <w:lang w:val="zh-CN"/>
        </w:rPr>
        <w:t>。土著观点为借鉴替代估值形式、完善估值实践，以及推动制定以道德原则和准则为基础的跨文化方法提供了机会</w:t>
      </w:r>
      <w:r w:rsidRPr="00891E46">
        <w:rPr>
          <w:rFonts w:ascii="KaiTi" w:eastAsia="KaiTi" w:hAnsi="KaiTi"/>
          <w:sz w:val="24"/>
          <w:szCs w:val="24"/>
          <w:lang w:val="zh-CN"/>
        </w:rPr>
        <w:t>（</w:t>
      </w:r>
      <w:r w:rsidR="00D42E23">
        <w:rPr>
          <w:rFonts w:ascii="KaiTi" w:eastAsia="KaiTi" w:hAnsi="KaiTi"/>
          <w:sz w:val="24"/>
          <w:szCs w:val="24"/>
          <w:lang w:val="zh-CN"/>
        </w:rPr>
        <w:t>充分成立</w:t>
      </w:r>
      <w:r w:rsidRPr="00891E46">
        <w:rPr>
          <w:rFonts w:ascii="KaiTi" w:eastAsia="KaiTi" w:hAnsi="KaiTi"/>
          <w:sz w:val="24"/>
          <w:szCs w:val="24"/>
          <w:lang w:val="zh-CN"/>
        </w:rPr>
        <w:t>）</w:t>
      </w:r>
      <w:r w:rsidRPr="00C77803">
        <w:rPr>
          <w:rFonts w:eastAsia="SimSun"/>
          <w:sz w:val="24"/>
          <w:szCs w:val="24"/>
          <w:lang w:val="zh-CN"/>
        </w:rPr>
        <w:t>{3.1.1</w:t>
      </w:r>
      <w:r w:rsidR="00CF3D72">
        <w:rPr>
          <w:rFonts w:eastAsia="SimSun"/>
          <w:sz w:val="24"/>
          <w:szCs w:val="24"/>
          <w:lang w:val="zh-CN"/>
        </w:rPr>
        <w:t>; 3</w:t>
      </w:r>
      <w:r w:rsidRPr="00C77803">
        <w:rPr>
          <w:rFonts w:eastAsia="SimSun"/>
          <w:sz w:val="24"/>
          <w:szCs w:val="24"/>
          <w:lang w:val="zh-CN"/>
        </w:rPr>
        <w:t>.4.4}</w:t>
      </w:r>
      <w:r w:rsidRPr="00C77803">
        <w:rPr>
          <w:rFonts w:eastAsia="SimSun"/>
          <w:sz w:val="24"/>
          <w:szCs w:val="24"/>
          <w:lang w:val="zh-CN"/>
        </w:rPr>
        <w:t>，例如共同制定估值，以及在得到土著人民和地方社区的自由、事先和知情同意并充分参与的情况下进行估值</w:t>
      </w:r>
      <w:r w:rsidRPr="00891E46">
        <w:rPr>
          <w:rFonts w:ascii="KaiTi" w:eastAsia="KaiTi" w:hAnsi="KaiTi"/>
          <w:sz w:val="24"/>
          <w:szCs w:val="24"/>
          <w:lang w:val="zh-CN"/>
        </w:rPr>
        <w:t>（</w:t>
      </w:r>
      <w:r w:rsidR="00D42E23">
        <w:rPr>
          <w:rFonts w:ascii="KaiTi" w:eastAsia="KaiTi" w:hAnsi="KaiTi"/>
          <w:sz w:val="24"/>
          <w:szCs w:val="24"/>
          <w:lang w:val="zh-CN"/>
        </w:rPr>
        <w:t>充分成立</w:t>
      </w:r>
      <w:r w:rsidRPr="00891E46">
        <w:rPr>
          <w:rFonts w:ascii="KaiTi" w:eastAsia="KaiTi" w:hAnsi="KaiTi"/>
          <w:sz w:val="24"/>
          <w:szCs w:val="24"/>
          <w:lang w:val="zh-CN"/>
        </w:rPr>
        <w:t>）</w:t>
      </w:r>
      <w:r w:rsidRPr="00C77803">
        <w:rPr>
          <w:rFonts w:eastAsia="SimSun"/>
          <w:sz w:val="24"/>
          <w:szCs w:val="24"/>
          <w:lang w:val="zh-CN"/>
        </w:rPr>
        <w:t>{3.3.1}</w:t>
      </w:r>
      <w:r w:rsidRPr="00C77803">
        <w:rPr>
          <w:rFonts w:eastAsia="SimSun"/>
          <w:sz w:val="24"/>
          <w:szCs w:val="24"/>
          <w:lang w:val="zh-CN"/>
        </w:rPr>
        <w:t>。</w:t>
      </w:r>
      <w:bookmarkStart w:id="1" w:name="1t3h5sf" w:colFirst="0" w:colLast="0"/>
      <w:bookmarkEnd w:id="1"/>
    </w:p>
    <w:p w14:paraId="3B5AA1E8" w14:textId="1172F048" w:rsidR="003F330C" w:rsidRPr="001C587D" w:rsidRDefault="003F330C" w:rsidP="001C587D">
      <w:pPr>
        <w:shd w:val="clear" w:color="auto" w:fill="C5E0B3" w:themeFill="accent6" w:themeFillTint="66"/>
        <w:spacing w:before="240" w:line="240" w:lineRule="auto"/>
        <w:rPr>
          <w:rFonts w:eastAsia="SimHei"/>
          <w:b/>
          <w:bCs/>
          <w:sz w:val="28"/>
          <w:szCs w:val="28"/>
          <w:lang w:val="zh-CN"/>
        </w:rPr>
      </w:pPr>
      <w:r w:rsidRPr="001C587D">
        <w:rPr>
          <w:rFonts w:eastAsia="SimHei"/>
          <w:b/>
          <w:bCs/>
          <w:sz w:val="28"/>
          <w:szCs w:val="28"/>
          <w:lang w:val="zh-CN"/>
        </w:rPr>
        <w:t>B4.</w:t>
      </w:r>
      <w:r w:rsidR="00891E46">
        <w:rPr>
          <w:rFonts w:eastAsia="SimHei"/>
          <w:b/>
          <w:bCs/>
          <w:sz w:val="28"/>
          <w:szCs w:val="28"/>
          <w:lang w:val="zh-CN"/>
        </w:rPr>
        <w:t xml:space="preserve"> </w:t>
      </w:r>
      <w:r w:rsidRPr="001C587D">
        <w:rPr>
          <w:rFonts w:eastAsia="SimHei"/>
          <w:b/>
          <w:bCs/>
          <w:sz w:val="28"/>
          <w:szCs w:val="28"/>
          <w:lang w:val="zh-CN"/>
        </w:rPr>
        <w:t>不同的估值方法和办法能够评估不同类型的自然价值；然而，在比较不同的价值以指导决策时会遇到挑战</w:t>
      </w:r>
      <w:r w:rsidRPr="00A22B35">
        <w:rPr>
          <w:rFonts w:ascii="KaiTi" w:eastAsia="KaiTi" w:hAnsi="KaiTi"/>
          <w:b/>
          <w:bCs/>
          <w:sz w:val="28"/>
          <w:szCs w:val="28"/>
          <w:lang w:val="zh-CN"/>
        </w:rPr>
        <w:t>（</w:t>
      </w:r>
      <w:r w:rsidR="00D42E23">
        <w:rPr>
          <w:rFonts w:ascii="KaiTi" w:eastAsia="KaiTi" w:hAnsi="KaiTi"/>
          <w:b/>
          <w:bCs/>
          <w:sz w:val="28"/>
          <w:szCs w:val="28"/>
          <w:lang w:val="zh-CN"/>
        </w:rPr>
        <w:t>充分成立</w:t>
      </w:r>
      <w:r w:rsidRPr="00A22B35">
        <w:rPr>
          <w:rFonts w:ascii="KaiTi" w:eastAsia="KaiTi" w:hAnsi="KaiTi"/>
          <w:b/>
          <w:bCs/>
          <w:sz w:val="28"/>
          <w:szCs w:val="28"/>
          <w:lang w:val="zh-CN"/>
        </w:rPr>
        <w:t>）</w:t>
      </w:r>
      <w:r w:rsidRPr="001C587D">
        <w:rPr>
          <w:rFonts w:eastAsia="SimHei"/>
          <w:b/>
          <w:bCs/>
          <w:sz w:val="28"/>
          <w:szCs w:val="28"/>
          <w:lang w:val="zh-CN"/>
        </w:rPr>
        <w:t>。</w:t>
      </w:r>
    </w:p>
    <w:p w14:paraId="1F0212CE" w14:textId="76EEF011"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大多数估值研究（占深入评审的</w:t>
      </w:r>
      <w:r w:rsidRPr="00C77803">
        <w:rPr>
          <w:rFonts w:eastAsia="SimSun"/>
          <w:sz w:val="24"/>
          <w:szCs w:val="24"/>
          <w:lang w:val="zh-CN"/>
        </w:rPr>
        <w:t>1 163</w:t>
      </w:r>
      <w:r w:rsidRPr="00C77803">
        <w:rPr>
          <w:rFonts w:eastAsia="SimSun"/>
          <w:sz w:val="24"/>
          <w:szCs w:val="24"/>
          <w:lang w:val="zh-CN"/>
        </w:rPr>
        <w:t>项估值研究的</w:t>
      </w:r>
      <w:r w:rsidRPr="00C77803">
        <w:rPr>
          <w:rFonts w:eastAsia="SimSun"/>
          <w:sz w:val="24"/>
          <w:szCs w:val="24"/>
          <w:lang w:val="zh-CN"/>
        </w:rPr>
        <w:t>75%</w:t>
      </w:r>
      <w:r w:rsidRPr="00C77803">
        <w:rPr>
          <w:rFonts w:eastAsia="SimSun"/>
          <w:sz w:val="24"/>
          <w:szCs w:val="24"/>
          <w:lang w:val="zh-CN"/>
        </w:rPr>
        <w:t>）关注不止一种价值类型，涉及到自然、其对人类及良好生活质量的贡献的不同方面。不到</w:t>
      </w:r>
      <w:r w:rsidRPr="00C77803">
        <w:rPr>
          <w:rFonts w:eastAsia="SimSun"/>
          <w:sz w:val="24"/>
          <w:szCs w:val="24"/>
          <w:lang w:val="zh-CN"/>
        </w:rPr>
        <w:t>10%</w:t>
      </w:r>
      <w:r w:rsidRPr="00C77803">
        <w:rPr>
          <w:rFonts w:eastAsia="SimSun"/>
          <w:sz w:val="24"/>
          <w:szCs w:val="24"/>
          <w:lang w:val="zh-CN"/>
        </w:rPr>
        <w:t>涉及不止一种自然价值的生命框架（即</w:t>
      </w:r>
      <w:r w:rsidRPr="00891E46">
        <w:rPr>
          <w:rFonts w:ascii="KaiTi" w:eastAsia="KaiTi" w:hAnsi="KaiTi"/>
          <w:sz w:val="24"/>
          <w:szCs w:val="24"/>
          <w:lang w:val="zh-CN"/>
        </w:rPr>
        <w:t>依靠自然为生、与自然共生、生活在自然中、像自然一样生活</w:t>
      </w:r>
      <w:r w:rsidRPr="00C77803">
        <w:rPr>
          <w:rFonts w:eastAsia="SimSun"/>
          <w:sz w:val="24"/>
          <w:szCs w:val="24"/>
          <w:lang w:val="zh-CN"/>
        </w:rPr>
        <w:t>）</w:t>
      </w:r>
      <w:r w:rsidRPr="00891E46">
        <w:rPr>
          <w:rFonts w:ascii="KaiTi" w:eastAsia="KaiTi" w:hAnsi="KaiTi"/>
          <w:sz w:val="24"/>
          <w:szCs w:val="24"/>
          <w:lang w:val="zh-CN"/>
        </w:rPr>
        <w:t>（</w:t>
      </w:r>
      <w:r w:rsidR="00D42E23">
        <w:rPr>
          <w:rFonts w:ascii="KaiTi" w:eastAsia="KaiTi" w:hAnsi="KaiTi"/>
          <w:sz w:val="24"/>
          <w:szCs w:val="24"/>
          <w:lang w:val="zh-CN"/>
        </w:rPr>
        <w:t>充分成立</w:t>
      </w:r>
      <w:r w:rsidRPr="00891E46">
        <w:rPr>
          <w:rFonts w:ascii="KaiTi" w:eastAsia="KaiTi" w:hAnsi="KaiTi"/>
          <w:sz w:val="24"/>
          <w:szCs w:val="24"/>
          <w:lang w:val="zh-CN"/>
        </w:rPr>
        <w:t>）</w:t>
      </w:r>
      <w:r w:rsidRPr="00C77803">
        <w:rPr>
          <w:rFonts w:eastAsia="SimSun"/>
          <w:sz w:val="24"/>
          <w:szCs w:val="24"/>
          <w:lang w:val="zh-CN"/>
        </w:rPr>
        <w:t>{3.3.1}</w:t>
      </w:r>
      <w:r w:rsidRPr="00C77803">
        <w:rPr>
          <w:rFonts w:eastAsia="SimSun"/>
          <w:sz w:val="24"/>
          <w:szCs w:val="24"/>
          <w:lang w:val="zh-CN"/>
        </w:rPr>
        <w:t>。然而，大多数估值研究（占</w:t>
      </w:r>
      <w:r w:rsidRPr="00C77803">
        <w:rPr>
          <w:rFonts w:eastAsia="SimSun"/>
          <w:sz w:val="24"/>
          <w:szCs w:val="24"/>
          <w:lang w:val="zh-CN"/>
        </w:rPr>
        <w:t>77%</w:t>
      </w:r>
      <w:r w:rsidRPr="00C77803">
        <w:rPr>
          <w:rFonts w:eastAsia="SimSun"/>
          <w:sz w:val="24"/>
          <w:szCs w:val="24"/>
          <w:lang w:val="zh-CN"/>
        </w:rPr>
        <w:t>）使用一种主要方法或同一方法类别中若干办法的组合</w:t>
      </w:r>
      <w:r w:rsidRPr="00891E46">
        <w:rPr>
          <w:rFonts w:ascii="KaiTi" w:eastAsia="KaiTi" w:hAnsi="KaiTi"/>
          <w:sz w:val="24"/>
          <w:szCs w:val="24"/>
          <w:lang w:val="zh-CN"/>
        </w:rPr>
        <w:t>（</w:t>
      </w:r>
      <w:r w:rsidR="00D42E23">
        <w:rPr>
          <w:rFonts w:ascii="KaiTi" w:eastAsia="KaiTi" w:hAnsi="KaiTi"/>
          <w:sz w:val="24"/>
          <w:szCs w:val="24"/>
          <w:lang w:val="zh-CN"/>
        </w:rPr>
        <w:t>充分成立</w:t>
      </w:r>
      <w:r w:rsidRPr="00891E46">
        <w:rPr>
          <w:rFonts w:ascii="KaiTi" w:eastAsia="KaiTi" w:hAnsi="KaiTi"/>
          <w:sz w:val="24"/>
          <w:szCs w:val="24"/>
          <w:lang w:val="zh-CN"/>
        </w:rPr>
        <w:t>）</w:t>
      </w:r>
      <w:r w:rsidRPr="00C77803">
        <w:rPr>
          <w:rFonts w:eastAsia="SimSun"/>
          <w:sz w:val="24"/>
          <w:szCs w:val="24"/>
          <w:lang w:val="zh-CN"/>
        </w:rPr>
        <w:t>{3.3.1}</w:t>
      </w:r>
      <w:r w:rsidRPr="00C77803">
        <w:rPr>
          <w:rFonts w:eastAsia="SimSun"/>
          <w:sz w:val="24"/>
          <w:szCs w:val="24"/>
          <w:lang w:val="zh-CN"/>
        </w:rPr>
        <w:t>。大多数估值（占</w:t>
      </w:r>
      <w:r w:rsidRPr="00C77803">
        <w:rPr>
          <w:rFonts w:eastAsia="SimSun"/>
          <w:sz w:val="24"/>
          <w:szCs w:val="24"/>
          <w:lang w:val="zh-CN"/>
        </w:rPr>
        <w:t>56%</w:t>
      </w:r>
      <w:r w:rsidRPr="00C77803">
        <w:rPr>
          <w:rFonts w:eastAsia="SimSun"/>
          <w:sz w:val="24"/>
          <w:szCs w:val="24"/>
          <w:lang w:val="zh-CN"/>
        </w:rPr>
        <w:t>）并未尝试将不同的价值结合在一起，而是使用不同的生物物理、货币和社会文化指标。估值的主要目标是让不同但兼容的价值具有可比性，例如在决策中实现优先排序。在将不同价值结合在一起的估值研究中，约有一半采用可以直接比较价值的方法</w:t>
      </w:r>
      <w:r w:rsidRPr="00891E46">
        <w:rPr>
          <w:rFonts w:ascii="KaiTi" w:eastAsia="KaiTi" w:hAnsi="KaiTi"/>
          <w:sz w:val="24"/>
          <w:szCs w:val="24"/>
          <w:lang w:val="zh-CN"/>
        </w:rPr>
        <w:t>（</w:t>
      </w:r>
      <w:r w:rsidR="00D42E23">
        <w:rPr>
          <w:rFonts w:ascii="KaiTi" w:eastAsia="KaiTi" w:hAnsi="KaiTi"/>
          <w:sz w:val="24"/>
          <w:szCs w:val="24"/>
          <w:lang w:val="zh-CN"/>
        </w:rPr>
        <w:t>充分成立</w:t>
      </w:r>
      <w:r w:rsidRPr="00891E46">
        <w:rPr>
          <w:rFonts w:ascii="KaiTi" w:eastAsia="KaiTi" w:hAnsi="KaiTi"/>
          <w:sz w:val="24"/>
          <w:szCs w:val="24"/>
          <w:lang w:val="zh-CN"/>
        </w:rPr>
        <w:t>）</w:t>
      </w:r>
      <w:r w:rsidRPr="00C77803">
        <w:rPr>
          <w:rFonts w:eastAsia="SimSun"/>
          <w:sz w:val="24"/>
          <w:szCs w:val="24"/>
          <w:lang w:val="zh-CN"/>
        </w:rPr>
        <w:t>{3.3.1}</w:t>
      </w:r>
      <w:r w:rsidRPr="00C77803">
        <w:rPr>
          <w:rFonts w:eastAsia="SimSun"/>
          <w:sz w:val="24"/>
          <w:szCs w:val="24"/>
          <w:lang w:val="zh-CN"/>
        </w:rPr>
        <w:t>；另一半对价值进行分组比较，或使用参与者或估值专家排序或审定的相对权重</w:t>
      </w:r>
      <w:r w:rsidRPr="00891E46">
        <w:rPr>
          <w:rFonts w:ascii="KaiTi" w:eastAsia="KaiTi" w:hAnsi="KaiTi"/>
          <w:sz w:val="24"/>
          <w:szCs w:val="24"/>
          <w:lang w:val="zh-CN"/>
        </w:rPr>
        <w:t>（</w:t>
      </w:r>
      <w:r w:rsidR="00D42E23">
        <w:rPr>
          <w:rFonts w:ascii="KaiTi" w:eastAsia="KaiTi" w:hAnsi="KaiTi"/>
          <w:sz w:val="24"/>
          <w:szCs w:val="24"/>
          <w:lang w:val="zh-CN"/>
        </w:rPr>
        <w:t>充分成立</w:t>
      </w:r>
      <w:r w:rsidRPr="00891E46">
        <w:rPr>
          <w:rFonts w:ascii="KaiTi" w:eastAsia="KaiTi" w:hAnsi="KaiTi"/>
          <w:sz w:val="24"/>
          <w:szCs w:val="24"/>
          <w:lang w:val="zh-CN"/>
        </w:rPr>
        <w:t>）</w:t>
      </w:r>
      <w:r w:rsidRPr="00C77803">
        <w:rPr>
          <w:rFonts w:eastAsia="SimSun"/>
          <w:sz w:val="24"/>
          <w:szCs w:val="24"/>
          <w:lang w:val="zh-CN"/>
        </w:rPr>
        <w:t>{3.3.1}</w:t>
      </w:r>
      <w:r w:rsidRPr="00C77803">
        <w:rPr>
          <w:rFonts w:eastAsia="SimSun"/>
          <w:sz w:val="24"/>
          <w:szCs w:val="24"/>
          <w:lang w:val="zh-CN"/>
        </w:rPr>
        <w:t>。不到</w:t>
      </w:r>
      <w:r w:rsidRPr="00C77803">
        <w:rPr>
          <w:rFonts w:eastAsia="SimSun"/>
          <w:sz w:val="24"/>
          <w:szCs w:val="24"/>
          <w:lang w:val="zh-CN"/>
        </w:rPr>
        <w:t>1%</w:t>
      </w:r>
      <w:r w:rsidRPr="00C77803">
        <w:rPr>
          <w:rFonts w:eastAsia="SimSun"/>
          <w:sz w:val="24"/>
          <w:szCs w:val="24"/>
          <w:lang w:val="zh-CN"/>
        </w:rPr>
        <w:t>的估值研究将价值分开（即在审议过程中并行处理）</w:t>
      </w:r>
      <w:r w:rsidRPr="00891E46">
        <w:rPr>
          <w:rFonts w:ascii="KaiTi" w:eastAsia="KaiTi" w:hAnsi="KaiTi"/>
          <w:sz w:val="24"/>
          <w:szCs w:val="24"/>
          <w:lang w:val="zh-CN"/>
        </w:rPr>
        <w:t>（</w:t>
      </w:r>
      <w:r w:rsidR="00D42E23">
        <w:rPr>
          <w:rFonts w:ascii="KaiTi" w:eastAsia="KaiTi" w:hAnsi="KaiTi"/>
          <w:sz w:val="24"/>
          <w:szCs w:val="24"/>
          <w:lang w:val="zh-CN"/>
        </w:rPr>
        <w:t>充分成立</w:t>
      </w:r>
      <w:r w:rsidRPr="00891E46">
        <w:rPr>
          <w:rFonts w:ascii="KaiTi" w:eastAsia="KaiTi" w:hAnsi="KaiTi"/>
          <w:sz w:val="24"/>
          <w:szCs w:val="24"/>
          <w:lang w:val="zh-CN"/>
        </w:rPr>
        <w:t>）</w:t>
      </w:r>
      <w:r w:rsidRPr="00C77803">
        <w:rPr>
          <w:rFonts w:eastAsia="SimSun"/>
          <w:sz w:val="24"/>
          <w:szCs w:val="24"/>
          <w:lang w:val="zh-CN"/>
        </w:rPr>
        <w:t>{3.3.1}</w:t>
      </w:r>
      <w:r w:rsidRPr="00C77803">
        <w:rPr>
          <w:rFonts w:eastAsia="SimSun"/>
          <w:sz w:val="24"/>
          <w:szCs w:val="24"/>
          <w:lang w:val="zh-CN"/>
        </w:rPr>
        <w:t>。</w:t>
      </w:r>
    </w:p>
    <w:p w14:paraId="2D98344A" w14:textId="477CB11A"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估值实践日益多元化，目前有赖于使用多种方法和组合来得出不同类型的自然价值，并使用不同办法来处理价值的可比性、兼容性和代表性问题</w:t>
      </w:r>
      <w:r w:rsidRPr="00891E46">
        <w:rPr>
          <w:rFonts w:ascii="KaiTi" w:eastAsia="KaiTi" w:hAnsi="KaiTi"/>
          <w:sz w:val="24"/>
          <w:szCs w:val="24"/>
          <w:lang w:val="zh-CN"/>
        </w:rPr>
        <w:t>（</w:t>
      </w:r>
      <w:r w:rsidR="00D42E23">
        <w:rPr>
          <w:rFonts w:ascii="KaiTi" w:eastAsia="KaiTi" w:hAnsi="KaiTi"/>
          <w:sz w:val="24"/>
          <w:szCs w:val="24"/>
          <w:lang w:val="zh-CN"/>
        </w:rPr>
        <w:t>充分成立</w:t>
      </w:r>
      <w:r w:rsidRPr="00891E46">
        <w:rPr>
          <w:rFonts w:ascii="KaiTi" w:eastAsia="KaiTi" w:hAnsi="KaiTi"/>
          <w:sz w:val="24"/>
          <w:szCs w:val="24"/>
          <w:lang w:val="zh-CN"/>
        </w:rPr>
        <w:t>）</w:t>
      </w:r>
      <w:r w:rsidRPr="00C77803">
        <w:rPr>
          <w:rFonts w:eastAsia="SimSun"/>
          <w:sz w:val="24"/>
          <w:szCs w:val="24"/>
          <w:lang w:val="zh-CN"/>
        </w:rPr>
        <w:t>{3.2.3</w:t>
      </w:r>
      <w:r w:rsidR="00CF3D72">
        <w:rPr>
          <w:rFonts w:eastAsia="SimSun"/>
          <w:sz w:val="24"/>
          <w:szCs w:val="24"/>
          <w:lang w:val="zh-CN"/>
        </w:rPr>
        <w:t>; 3</w:t>
      </w:r>
      <w:r w:rsidRPr="00C77803">
        <w:rPr>
          <w:rFonts w:eastAsia="SimSun"/>
          <w:sz w:val="24"/>
          <w:szCs w:val="24"/>
          <w:lang w:val="zh-CN"/>
        </w:rPr>
        <w:t>.3.1</w:t>
      </w:r>
      <w:r w:rsidR="00CF3D72">
        <w:rPr>
          <w:rFonts w:eastAsia="SimSun"/>
          <w:sz w:val="24"/>
          <w:szCs w:val="24"/>
          <w:lang w:val="zh-CN"/>
        </w:rPr>
        <w:t>; 3</w:t>
      </w:r>
      <w:r w:rsidRPr="00C77803">
        <w:rPr>
          <w:rFonts w:eastAsia="SimSun"/>
          <w:sz w:val="24"/>
          <w:szCs w:val="24"/>
          <w:lang w:val="zh-CN"/>
        </w:rPr>
        <w:t>.3.4</w:t>
      </w:r>
      <w:r w:rsidR="00CF3D72">
        <w:rPr>
          <w:rFonts w:eastAsia="SimSun"/>
          <w:sz w:val="24"/>
          <w:szCs w:val="24"/>
          <w:lang w:val="zh-CN"/>
        </w:rPr>
        <w:t>; 3</w:t>
      </w:r>
      <w:r w:rsidRPr="00C77803">
        <w:rPr>
          <w:rFonts w:eastAsia="SimSun"/>
          <w:sz w:val="24"/>
          <w:szCs w:val="24"/>
          <w:lang w:val="zh-CN"/>
        </w:rPr>
        <w:t>.4.5}</w:t>
      </w:r>
      <w:r w:rsidRPr="00C77803">
        <w:rPr>
          <w:rFonts w:eastAsia="SimSun"/>
          <w:sz w:val="24"/>
          <w:szCs w:val="24"/>
          <w:lang w:val="zh-CN"/>
        </w:rPr>
        <w:t>。</w:t>
      </w:r>
    </w:p>
    <w:p w14:paraId="431AD15A" w14:textId="15A30A7D" w:rsidR="003F330C" w:rsidRPr="001C587D" w:rsidRDefault="003F330C" w:rsidP="001C587D">
      <w:pPr>
        <w:shd w:val="clear" w:color="auto" w:fill="C5E0B3" w:themeFill="accent6" w:themeFillTint="66"/>
        <w:spacing w:before="240" w:line="240" w:lineRule="auto"/>
        <w:rPr>
          <w:rFonts w:eastAsia="SimHei"/>
          <w:b/>
          <w:bCs/>
          <w:sz w:val="28"/>
          <w:szCs w:val="28"/>
          <w:lang w:val="zh-CN"/>
        </w:rPr>
      </w:pPr>
      <w:r w:rsidRPr="001C587D">
        <w:rPr>
          <w:rFonts w:eastAsia="SimHei"/>
          <w:b/>
          <w:bCs/>
          <w:sz w:val="28"/>
          <w:szCs w:val="28"/>
          <w:lang w:val="zh-CN"/>
        </w:rPr>
        <w:t>B5.</w:t>
      </w:r>
      <w:r w:rsidR="00891E46">
        <w:rPr>
          <w:rFonts w:eastAsia="SimHei"/>
          <w:b/>
          <w:bCs/>
          <w:sz w:val="28"/>
          <w:szCs w:val="28"/>
          <w:lang w:val="zh-CN"/>
        </w:rPr>
        <w:t xml:space="preserve"> </w:t>
      </w:r>
      <w:r w:rsidRPr="001C587D">
        <w:rPr>
          <w:rFonts w:eastAsia="SimHei"/>
          <w:b/>
          <w:bCs/>
          <w:sz w:val="28"/>
          <w:szCs w:val="28"/>
          <w:lang w:val="zh-CN"/>
        </w:rPr>
        <w:t>虽然需要利益攸关方有意义地参与估值，以确保在决策中适当考虑他们的价值观，但在已评审的估值研究中仅有</w:t>
      </w:r>
      <w:r w:rsidRPr="001C587D">
        <w:rPr>
          <w:rFonts w:eastAsia="SimHei"/>
          <w:b/>
          <w:bCs/>
          <w:sz w:val="28"/>
          <w:szCs w:val="28"/>
          <w:lang w:val="zh-CN"/>
        </w:rPr>
        <w:t>1%</w:t>
      </w:r>
      <w:r w:rsidRPr="001C587D">
        <w:rPr>
          <w:rFonts w:eastAsia="SimHei"/>
          <w:b/>
          <w:bCs/>
          <w:sz w:val="28"/>
          <w:szCs w:val="28"/>
          <w:lang w:val="zh-CN"/>
        </w:rPr>
        <w:t>在估值的每一步都有利益攸关方参与</w:t>
      </w:r>
      <w:r w:rsidRPr="00A22B35">
        <w:rPr>
          <w:rFonts w:ascii="KaiTi" w:eastAsia="KaiTi" w:hAnsi="KaiTi"/>
          <w:b/>
          <w:bCs/>
          <w:sz w:val="28"/>
          <w:szCs w:val="28"/>
          <w:lang w:val="zh-CN"/>
        </w:rPr>
        <w:t>（</w:t>
      </w:r>
      <w:r w:rsidR="00D42E23">
        <w:rPr>
          <w:rFonts w:ascii="KaiTi" w:eastAsia="KaiTi" w:hAnsi="KaiTi"/>
          <w:b/>
          <w:bCs/>
          <w:sz w:val="28"/>
          <w:szCs w:val="28"/>
          <w:lang w:val="zh-CN"/>
        </w:rPr>
        <w:t>充分成立</w:t>
      </w:r>
      <w:r w:rsidRPr="00A22B35">
        <w:rPr>
          <w:rFonts w:ascii="KaiTi" w:eastAsia="KaiTi" w:hAnsi="KaiTi"/>
          <w:b/>
          <w:bCs/>
          <w:sz w:val="28"/>
          <w:szCs w:val="28"/>
          <w:lang w:val="zh-CN"/>
        </w:rPr>
        <w:t>）</w:t>
      </w:r>
      <w:r w:rsidRPr="001C587D">
        <w:rPr>
          <w:rFonts w:eastAsia="SimHei"/>
          <w:b/>
          <w:bCs/>
          <w:sz w:val="28"/>
          <w:szCs w:val="28"/>
          <w:lang w:val="zh-CN"/>
        </w:rPr>
        <w:t>。</w:t>
      </w:r>
    </w:p>
    <w:p w14:paraId="76DE34B2" w14:textId="46B587AB"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利益攸关方参与估值有助于收集信息、建立信任和实现程序公正。</w:t>
      </w:r>
      <w:r w:rsidRPr="00C77803">
        <w:rPr>
          <w:rFonts w:eastAsia="SimSun"/>
          <w:sz w:val="24"/>
          <w:szCs w:val="24"/>
          <w:lang w:val="zh-CN"/>
        </w:rPr>
        <w:t>44%</w:t>
      </w:r>
      <w:r w:rsidRPr="00C77803">
        <w:rPr>
          <w:rFonts w:eastAsia="SimSun"/>
          <w:sz w:val="24"/>
          <w:szCs w:val="24"/>
          <w:lang w:val="zh-CN"/>
        </w:rPr>
        <w:t>的估值研究报告了利益攸关方参与情况</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{3.2.1}</w:t>
      </w:r>
      <w:r w:rsidRPr="00C77803">
        <w:rPr>
          <w:rFonts w:eastAsia="SimSun"/>
          <w:sz w:val="24"/>
          <w:szCs w:val="24"/>
          <w:lang w:val="zh-CN"/>
        </w:rPr>
        <w:t>。所有方法类别都越来越多地采用和实施参与式估值办法</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{3.2.1}</w:t>
      </w:r>
      <w:r w:rsidRPr="00C77803">
        <w:rPr>
          <w:rFonts w:eastAsia="SimSun"/>
          <w:sz w:val="24"/>
          <w:szCs w:val="24"/>
          <w:lang w:val="zh-CN"/>
        </w:rPr>
        <w:t>。参与往往</w:t>
      </w:r>
      <w:r w:rsidR="00176224">
        <w:rPr>
          <w:rFonts w:eastAsia="SimSun" w:hint="eastAsia"/>
          <w:sz w:val="24"/>
          <w:szCs w:val="24"/>
          <w:lang w:val="zh-CN"/>
        </w:rPr>
        <w:t>意味着</w:t>
      </w:r>
      <w:r w:rsidRPr="00C77803">
        <w:rPr>
          <w:rFonts w:eastAsia="SimSun"/>
          <w:sz w:val="24"/>
          <w:szCs w:val="24"/>
          <w:lang w:val="zh-CN"/>
        </w:rPr>
        <w:t>提供数据</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{3.2.1}</w:t>
      </w:r>
      <w:r w:rsidRPr="00C77803">
        <w:rPr>
          <w:rFonts w:eastAsia="SimSun"/>
          <w:sz w:val="24"/>
          <w:szCs w:val="24"/>
          <w:lang w:val="zh-CN"/>
        </w:rPr>
        <w:t>。仅</w:t>
      </w:r>
      <w:r w:rsidRPr="00C77803">
        <w:rPr>
          <w:rFonts w:eastAsia="SimSun"/>
          <w:sz w:val="24"/>
          <w:szCs w:val="24"/>
          <w:lang w:val="zh-CN"/>
        </w:rPr>
        <w:t>2%</w:t>
      </w:r>
      <w:r w:rsidRPr="00C77803">
        <w:rPr>
          <w:rFonts w:eastAsia="SimSun"/>
          <w:sz w:val="24"/>
          <w:szCs w:val="24"/>
          <w:lang w:val="zh-CN"/>
        </w:rPr>
        <w:t>的研究就结果咨询利益攸关方，让利益攸关方参与估值进程每一步的仅占</w:t>
      </w:r>
      <w:r w:rsidRPr="00C77803">
        <w:rPr>
          <w:rFonts w:eastAsia="SimSun"/>
          <w:sz w:val="24"/>
          <w:szCs w:val="24"/>
          <w:lang w:val="zh-CN"/>
        </w:rPr>
        <w:t>1%</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{3.2.1}</w:t>
      </w:r>
      <w:r w:rsidRPr="00C77803">
        <w:rPr>
          <w:rFonts w:eastAsia="SimSun"/>
          <w:sz w:val="24"/>
          <w:szCs w:val="24"/>
          <w:lang w:val="zh-CN"/>
        </w:rPr>
        <w:t>。在让利益攸关方参与的研究中，大约有一半报告了所涉利益的多元性以及如何实现社会代表性。尽管随着时间推移，估值的参与性得到提高，但利益攸关方参与的大多是基础工作，包括提供数据和信息。有些研究中的参与层次较高，这对于土著人民和地方社区尤其重要</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{3.5}</w:t>
      </w:r>
      <w:r w:rsidRPr="00C77803">
        <w:rPr>
          <w:rFonts w:eastAsia="SimSun"/>
          <w:sz w:val="24"/>
          <w:szCs w:val="24"/>
          <w:lang w:val="zh-CN"/>
        </w:rPr>
        <w:t>。</w:t>
      </w:r>
    </w:p>
    <w:p w14:paraId="45988A0C" w14:textId="6F9E8B2F"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有几种策略可以提高估值中的利益攸关方包容性，包括用当地语言与参与者接触（占估值研究的</w:t>
      </w:r>
      <w:r w:rsidRPr="00C77803">
        <w:rPr>
          <w:rFonts w:eastAsia="SimSun"/>
          <w:sz w:val="24"/>
          <w:szCs w:val="24"/>
          <w:lang w:val="zh-CN"/>
        </w:rPr>
        <w:t>6%</w:t>
      </w:r>
      <w:r w:rsidRPr="00C77803">
        <w:rPr>
          <w:rFonts w:eastAsia="SimSun"/>
          <w:sz w:val="24"/>
          <w:szCs w:val="24"/>
          <w:lang w:val="zh-CN"/>
        </w:rPr>
        <w:t>）、通过多种媒体（例如口头和书面形式）进行交流（占</w:t>
      </w:r>
      <w:r w:rsidRPr="00C77803">
        <w:rPr>
          <w:rFonts w:eastAsia="SimSun"/>
          <w:sz w:val="24"/>
          <w:szCs w:val="24"/>
          <w:lang w:val="zh-CN"/>
        </w:rPr>
        <w:t>3%</w:t>
      </w:r>
      <w:r w:rsidRPr="00C77803">
        <w:rPr>
          <w:rFonts w:eastAsia="SimSun"/>
          <w:sz w:val="24"/>
          <w:szCs w:val="24"/>
          <w:lang w:val="zh-CN"/>
        </w:rPr>
        <w:t>）以及管理群体的组成和规模（占</w:t>
      </w:r>
      <w:r w:rsidRPr="00C77803">
        <w:rPr>
          <w:rFonts w:eastAsia="SimSun"/>
          <w:sz w:val="24"/>
          <w:szCs w:val="24"/>
          <w:lang w:val="zh-CN"/>
        </w:rPr>
        <w:t>1%</w:t>
      </w:r>
      <w:r w:rsidRPr="00C77803">
        <w:rPr>
          <w:rFonts w:eastAsia="SimSun"/>
          <w:sz w:val="24"/>
          <w:szCs w:val="24"/>
          <w:lang w:val="zh-CN"/>
        </w:rPr>
        <w:t>）</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 xml:space="preserve"> {3.3.2}</w:t>
      </w:r>
      <w:r w:rsidRPr="00C77803">
        <w:rPr>
          <w:rFonts w:eastAsia="SimSun"/>
          <w:sz w:val="24"/>
          <w:szCs w:val="24"/>
          <w:lang w:val="zh-CN"/>
        </w:rPr>
        <w:t>。当潜在的代表性偏见得到充分解决时，参与式办法通常会增强利益攸关方对估值进程的正当性的感知，特别是在包容少数观点的情况下</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{3.2.1</w:t>
      </w:r>
      <w:r w:rsidR="00CF3D72">
        <w:rPr>
          <w:rFonts w:eastAsia="SimSun"/>
          <w:sz w:val="24"/>
          <w:szCs w:val="24"/>
          <w:lang w:val="zh-CN"/>
        </w:rPr>
        <w:t>; 3</w:t>
      </w:r>
      <w:r w:rsidRPr="00C77803">
        <w:rPr>
          <w:rFonts w:eastAsia="SimSun"/>
          <w:sz w:val="24"/>
          <w:szCs w:val="24"/>
          <w:lang w:val="zh-CN"/>
        </w:rPr>
        <w:t>.2.2</w:t>
      </w:r>
      <w:r w:rsidR="00CF3D72">
        <w:rPr>
          <w:rFonts w:eastAsia="SimSun"/>
          <w:sz w:val="24"/>
          <w:szCs w:val="24"/>
          <w:lang w:val="zh-CN"/>
        </w:rPr>
        <w:t>; 4</w:t>
      </w:r>
      <w:r w:rsidRPr="00C77803">
        <w:rPr>
          <w:rFonts w:eastAsia="SimSun"/>
          <w:sz w:val="24"/>
          <w:szCs w:val="24"/>
          <w:lang w:val="zh-CN"/>
        </w:rPr>
        <w:t>.5.3}</w:t>
      </w:r>
      <w:r w:rsidRPr="00C77803">
        <w:rPr>
          <w:rFonts w:eastAsia="SimSun"/>
          <w:sz w:val="24"/>
          <w:szCs w:val="24"/>
          <w:lang w:val="zh-CN"/>
        </w:rPr>
        <w:t>。</w:t>
      </w:r>
    </w:p>
    <w:p w14:paraId="07F4D218" w14:textId="304E80E9" w:rsidR="003F330C" w:rsidRPr="001C587D" w:rsidRDefault="003F330C" w:rsidP="001C587D">
      <w:pPr>
        <w:shd w:val="clear" w:color="auto" w:fill="C5E0B3" w:themeFill="accent6" w:themeFillTint="66"/>
        <w:spacing w:before="240" w:line="240" w:lineRule="auto"/>
        <w:rPr>
          <w:rFonts w:eastAsia="SimHei"/>
          <w:b/>
          <w:bCs/>
          <w:sz w:val="28"/>
          <w:szCs w:val="28"/>
          <w:lang w:val="zh-CN"/>
        </w:rPr>
      </w:pPr>
      <w:r w:rsidRPr="001C587D">
        <w:rPr>
          <w:rFonts w:eastAsia="SimHei"/>
          <w:b/>
          <w:bCs/>
          <w:sz w:val="28"/>
          <w:szCs w:val="28"/>
          <w:lang w:val="zh-CN"/>
        </w:rPr>
        <w:lastRenderedPageBreak/>
        <w:t>B6.</w:t>
      </w:r>
      <w:r w:rsidR="00891E46">
        <w:rPr>
          <w:rFonts w:eastAsia="SimHei"/>
          <w:b/>
          <w:bCs/>
          <w:sz w:val="28"/>
          <w:szCs w:val="28"/>
          <w:lang w:val="zh-CN"/>
        </w:rPr>
        <w:t xml:space="preserve"> </w:t>
      </w:r>
      <w:r w:rsidRPr="001C587D">
        <w:rPr>
          <w:rFonts w:eastAsia="SimHei"/>
          <w:b/>
          <w:bCs/>
          <w:sz w:val="28"/>
          <w:szCs w:val="28"/>
          <w:lang w:val="zh-CN"/>
        </w:rPr>
        <w:t>在更高的社会尺度上得出价值时，一个关键挑战是查明并解决利用自然贡献的机会在个人、群体和世代之间分配不公平问题</w:t>
      </w:r>
      <w:r w:rsidRPr="00A22B35">
        <w:rPr>
          <w:rFonts w:ascii="KaiTi" w:eastAsia="KaiTi" w:hAnsi="KaiTi"/>
          <w:b/>
          <w:bCs/>
          <w:sz w:val="28"/>
          <w:szCs w:val="28"/>
          <w:lang w:val="zh-CN"/>
        </w:rPr>
        <w:t>（</w:t>
      </w:r>
      <w:r w:rsidR="00D42E23">
        <w:rPr>
          <w:rFonts w:ascii="KaiTi" w:eastAsia="KaiTi" w:hAnsi="KaiTi"/>
          <w:b/>
          <w:bCs/>
          <w:sz w:val="28"/>
          <w:szCs w:val="28"/>
          <w:lang w:val="zh-CN"/>
        </w:rPr>
        <w:t>充分成立</w:t>
      </w:r>
      <w:r w:rsidRPr="00A22B35">
        <w:rPr>
          <w:rFonts w:ascii="KaiTi" w:eastAsia="KaiTi" w:hAnsi="KaiTi"/>
          <w:b/>
          <w:bCs/>
          <w:sz w:val="28"/>
          <w:szCs w:val="28"/>
          <w:lang w:val="zh-CN"/>
        </w:rPr>
        <w:t>）</w:t>
      </w:r>
      <w:r w:rsidRPr="001C587D">
        <w:rPr>
          <w:rFonts w:eastAsia="SimHei"/>
          <w:b/>
          <w:bCs/>
          <w:sz w:val="28"/>
          <w:szCs w:val="28"/>
          <w:lang w:val="zh-CN"/>
        </w:rPr>
        <w:t>。</w:t>
      </w:r>
    </w:p>
    <w:p w14:paraId="562C8D21" w14:textId="04AC5594"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估值的主要目的是在超越个人和群体价值的更高的社会尺度上（例如景观、国家）获得价值</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{3.3.2.3}</w:t>
      </w:r>
      <w:r w:rsidRPr="00C77803">
        <w:rPr>
          <w:rFonts w:eastAsia="SimSun"/>
          <w:sz w:val="24"/>
          <w:szCs w:val="24"/>
          <w:lang w:val="zh-CN"/>
        </w:rPr>
        <w:t>。汇总过程中的一个关键挑战是如何处理与公平分配自然对人类的贡献有关的问题</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{3.3.2.3</w:t>
      </w:r>
      <w:r w:rsidR="00CF3D72">
        <w:rPr>
          <w:rFonts w:eastAsia="SimSun"/>
          <w:sz w:val="24"/>
          <w:szCs w:val="24"/>
          <w:lang w:val="zh-CN"/>
        </w:rPr>
        <w:t>; 4</w:t>
      </w:r>
      <w:r w:rsidRPr="00C77803">
        <w:rPr>
          <w:rFonts w:eastAsia="SimSun"/>
          <w:sz w:val="24"/>
          <w:szCs w:val="24"/>
          <w:lang w:val="zh-CN"/>
        </w:rPr>
        <w:t>.5.5.2}</w:t>
      </w:r>
      <w:r w:rsidRPr="00C77803">
        <w:rPr>
          <w:rFonts w:eastAsia="SimSun"/>
          <w:sz w:val="24"/>
          <w:szCs w:val="24"/>
          <w:lang w:val="zh-CN"/>
        </w:rPr>
        <w:t>。可以通过使用收入公平性加权（即对低收入群体的价值应用较高的权重）以及通过调整时间贴现（即对相对更重视政策对后代的影响的地方使用较低的贴现率）来解决汇总过程中的这一问题</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{3.3.2}</w:t>
      </w:r>
      <w:r w:rsidRPr="00C77803">
        <w:rPr>
          <w:rFonts w:eastAsia="SimSun"/>
          <w:sz w:val="24"/>
          <w:szCs w:val="24"/>
          <w:lang w:val="zh-CN"/>
        </w:rPr>
        <w:t>。这些收入权重和时间贴现率的应用方式（例如在成本效益分析中）对政策和项目估值结果具有重大影响，因此仍是一个备受争议的问题</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{3.3.2.3}</w:t>
      </w:r>
      <w:r w:rsidRPr="00C77803">
        <w:rPr>
          <w:rFonts w:eastAsia="SimSun"/>
          <w:sz w:val="24"/>
          <w:szCs w:val="24"/>
          <w:lang w:val="zh-CN"/>
        </w:rPr>
        <w:t>。大多数估值研究侧重于生活在当今时代的人，而不考虑代际公平性</w:t>
      </w:r>
      <w:r w:rsidRPr="00B7670A">
        <w:rPr>
          <w:rFonts w:ascii="KaiTi" w:eastAsia="KaiTi" w:hAnsi="KaiTi"/>
          <w:sz w:val="24"/>
          <w:szCs w:val="24"/>
          <w:lang w:val="zh-CN"/>
        </w:rPr>
        <w:t>（</w:t>
      </w:r>
      <w:r w:rsidR="00D42E23">
        <w:rPr>
          <w:rFonts w:ascii="KaiTi" w:eastAsia="KaiTi" w:hAnsi="KaiTi"/>
          <w:sz w:val="24"/>
          <w:szCs w:val="24"/>
          <w:lang w:val="zh-CN"/>
        </w:rPr>
        <w:t>充分成立</w:t>
      </w:r>
      <w:r w:rsidRPr="00B7670A">
        <w:rPr>
          <w:rFonts w:ascii="KaiTi" w:eastAsia="KaiTi" w:hAnsi="KaiTi"/>
          <w:sz w:val="24"/>
          <w:szCs w:val="24"/>
          <w:lang w:val="zh-CN"/>
        </w:rPr>
        <w:t>）</w:t>
      </w:r>
      <w:r w:rsidRPr="00C77803">
        <w:rPr>
          <w:rFonts w:eastAsia="SimSun"/>
          <w:sz w:val="24"/>
          <w:szCs w:val="24"/>
          <w:lang w:val="zh-CN"/>
        </w:rPr>
        <w:t>{3.3.1.1</w:t>
      </w:r>
      <w:r w:rsidR="00CF3D72">
        <w:rPr>
          <w:rFonts w:eastAsia="SimSun"/>
          <w:sz w:val="24"/>
          <w:szCs w:val="24"/>
          <w:lang w:val="zh-CN"/>
        </w:rPr>
        <w:t>; 3</w:t>
      </w:r>
      <w:r w:rsidRPr="00C77803">
        <w:rPr>
          <w:rFonts w:eastAsia="SimSun"/>
          <w:sz w:val="24"/>
          <w:szCs w:val="24"/>
          <w:lang w:val="zh-CN"/>
        </w:rPr>
        <w:t>.3.2.3}</w:t>
      </w:r>
      <w:r w:rsidRPr="00C77803">
        <w:rPr>
          <w:rFonts w:eastAsia="SimSun"/>
          <w:sz w:val="24"/>
          <w:szCs w:val="24"/>
          <w:lang w:val="zh-CN"/>
        </w:rPr>
        <w:t>。虽然已有一些准则可供用于在汇总社会经济条件各异的个人和社会群体所受影响时考虑公平性，但这些准则很少用于估值（占已评审的研究的</w:t>
      </w:r>
      <w:r w:rsidRPr="00C77803">
        <w:rPr>
          <w:rFonts w:eastAsia="SimSun"/>
          <w:sz w:val="24"/>
          <w:szCs w:val="24"/>
          <w:lang w:val="zh-CN"/>
        </w:rPr>
        <w:t>5%</w:t>
      </w:r>
      <w:r w:rsidRPr="00C77803">
        <w:rPr>
          <w:rFonts w:eastAsia="SimSun"/>
          <w:sz w:val="24"/>
          <w:szCs w:val="24"/>
          <w:lang w:val="zh-CN"/>
        </w:rPr>
        <w:t>）</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{3.3.2.3}</w:t>
      </w:r>
      <w:r w:rsidRPr="00C77803">
        <w:rPr>
          <w:rFonts w:eastAsia="SimSun"/>
          <w:sz w:val="24"/>
          <w:szCs w:val="24"/>
          <w:lang w:val="zh-CN"/>
        </w:rPr>
        <w:t>。</w:t>
      </w:r>
    </w:p>
    <w:p w14:paraId="062EFD7D" w14:textId="37499A93"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还可以使用协商办法来得出更高社会尺度上的价值，以形成共同价值</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{2.2.3.3</w:t>
      </w:r>
      <w:r w:rsidR="00CF3D72">
        <w:rPr>
          <w:rFonts w:eastAsia="SimSun"/>
          <w:sz w:val="24"/>
          <w:szCs w:val="24"/>
          <w:lang w:val="zh-CN"/>
        </w:rPr>
        <w:t>; 2</w:t>
      </w:r>
      <w:r w:rsidRPr="00C77803">
        <w:rPr>
          <w:rFonts w:eastAsia="SimSun"/>
          <w:sz w:val="24"/>
          <w:szCs w:val="24"/>
          <w:lang w:val="zh-CN"/>
        </w:rPr>
        <w:t>.4.2.1</w:t>
      </w:r>
      <w:r w:rsidR="00CF3D72">
        <w:rPr>
          <w:rFonts w:eastAsia="SimSun"/>
          <w:sz w:val="24"/>
          <w:szCs w:val="24"/>
          <w:lang w:val="zh-CN"/>
        </w:rPr>
        <w:t>; 3</w:t>
      </w:r>
      <w:r w:rsidRPr="00C77803">
        <w:rPr>
          <w:rFonts w:eastAsia="SimSun"/>
          <w:sz w:val="24"/>
          <w:szCs w:val="24"/>
          <w:lang w:val="zh-CN"/>
        </w:rPr>
        <w:t>.2.2.4</w:t>
      </w:r>
      <w:r w:rsidR="00CF3D72">
        <w:rPr>
          <w:rFonts w:eastAsia="SimSun"/>
          <w:sz w:val="24"/>
          <w:szCs w:val="24"/>
          <w:lang w:val="zh-CN"/>
        </w:rPr>
        <w:t>; 5</w:t>
      </w:r>
      <w:r w:rsidRPr="00C77803">
        <w:rPr>
          <w:rFonts w:eastAsia="SimSun"/>
          <w:sz w:val="24"/>
          <w:szCs w:val="24"/>
          <w:lang w:val="zh-CN"/>
        </w:rPr>
        <w:t>.2.2.1}</w:t>
      </w:r>
      <w:r w:rsidRPr="00C77803">
        <w:rPr>
          <w:rFonts w:eastAsia="SimSun"/>
          <w:sz w:val="24"/>
          <w:szCs w:val="24"/>
          <w:lang w:val="zh-CN"/>
        </w:rPr>
        <w:t>。协商办法有助于承认多元价值、身份和知识（认知公正），并有助于学习以及在决策过程中包容多元意见（程序公正）</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{5.3.2</w:t>
      </w:r>
      <w:r w:rsidR="00CF3D72">
        <w:rPr>
          <w:rFonts w:eastAsia="SimSun"/>
          <w:sz w:val="24"/>
          <w:szCs w:val="24"/>
          <w:lang w:val="zh-CN"/>
        </w:rPr>
        <w:t>; 5</w:t>
      </w:r>
      <w:r w:rsidRPr="00C77803">
        <w:rPr>
          <w:rFonts w:eastAsia="SimSun"/>
          <w:sz w:val="24"/>
          <w:szCs w:val="24"/>
          <w:lang w:val="zh-CN"/>
        </w:rPr>
        <w:t>.3.3}</w:t>
      </w:r>
      <w:r w:rsidRPr="00C77803">
        <w:rPr>
          <w:rFonts w:eastAsia="SimSun"/>
          <w:sz w:val="24"/>
          <w:szCs w:val="24"/>
          <w:lang w:val="zh-CN"/>
        </w:rPr>
        <w:t>。精心设计的协商办法可以帮助管理可能持有不一致或抵触的价值观的利益攸关方之间的冲突</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{2.4.2.1</w:t>
      </w:r>
      <w:r w:rsidR="00CF3D72">
        <w:rPr>
          <w:rFonts w:eastAsia="SimSun"/>
          <w:sz w:val="24"/>
          <w:szCs w:val="24"/>
          <w:lang w:val="zh-CN"/>
        </w:rPr>
        <w:t>; 2</w:t>
      </w:r>
      <w:r w:rsidRPr="00C77803">
        <w:rPr>
          <w:rFonts w:eastAsia="SimSun"/>
          <w:sz w:val="24"/>
          <w:szCs w:val="24"/>
          <w:lang w:val="zh-CN"/>
        </w:rPr>
        <w:t>.4.2.2</w:t>
      </w:r>
      <w:r w:rsidR="00CF3D72">
        <w:rPr>
          <w:rFonts w:eastAsia="SimSun"/>
          <w:sz w:val="24"/>
          <w:szCs w:val="24"/>
          <w:lang w:val="zh-CN"/>
        </w:rPr>
        <w:t>; 2</w:t>
      </w:r>
      <w:r w:rsidRPr="00C77803">
        <w:rPr>
          <w:rFonts w:eastAsia="SimSun"/>
          <w:sz w:val="24"/>
          <w:szCs w:val="24"/>
          <w:lang w:val="zh-CN"/>
        </w:rPr>
        <w:t>.5.1}</w:t>
      </w:r>
      <w:r w:rsidRPr="00C77803">
        <w:rPr>
          <w:rFonts w:eastAsia="SimSun"/>
          <w:sz w:val="24"/>
          <w:szCs w:val="24"/>
          <w:lang w:val="zh-CN"/>
        </w:rPr>
        <w:t>。不过，协商办法对参与的个人或群体类型以及参与者之间的权力不平衡很敏感</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{2.4.2</w:t>
      </w:r>
      <w:r w:rsidR="00CF3D72">
        <w:rPr>
          <w:rFonts w:eastAsia="SimSun"/>
          <w:sz w:val="24"/>
          <w:szCs w:val="24"/>
          <w:lang w:val="zh-CN"/>
        </w:rPr>
        <w:t>; 3</w:t>
      </w:r>
      <w:r w:rsidRPr="00C77803">
        <w:rPr>
          <w:rFonts w:eastAsia="SimSun"/>
          <w:sz w:val="24"/>
          <w:szCs w:val="24"/>
          <w:lang w:val="zh-CN"/>
        </w:rPr>
        <w:t>.2.2.4}</w:t>
      </w:r>
      <w:r w:rsidRPr="00C77803">
        <w:rPr>
          <w:rFonts w:eastAsia="SimSun"/>
          <w:sz w:val="24"/>
          <w:szCs w:val="24"/>
          <w:lang w:val="zh-CN"/>
        </w:rPr>
        <w:t>。</w:t>
      </w:r>
    </w:p>
    <w:p w14:paraId="53BF575C" w14:textId="1DBBC622" w:rsidR="003F330C" w:rsidRPr="001C587D" w:rsidRDefault="003F330C" w:rsidP="001C587D">
      <w:pPr>
        <w:shd w:val="clear" w:color="auto" w:fill="C5E0B3" w:themeFill="accent6" w:themeFillTint="66"/>
        <w:spacing w:before="240" w:line="240" w:lineRule="auto"/>
        <w:rPr>
          <w:rFonts w:eastAsia="SimHei"/>
          <w:b/>
          <w:bCs/>
          <w:sz w:val="28"/>
          <w:szCs w:val="28"/>
          <w:lang w:val="zh-CN"/>
        </w:rPr>
      </w:pPr>
      <w:r w:rsidRPr="001C587D">
        <w:rPr>
          <w:rFonts w:eastAsia="SimHei"/>
          <w:b/>
          <w:bCs/>
          <w:sz w:val="28"/>
          <w:szCs w:val="28"/>
          <w:lang w:val="zh-CN"/>
        </w:rPr>
        <w:t>B7.</w:t>
      </w:r>
      <w:r w:rsidR="00891E46">
        <w:rPr>
          <w:rFonts w:eastAsia="SimHei"/>
          <w:b/>
          <w:bCs/>
          <w:sz w:val="28"/>
          <w:szCs w:val="28"/>
          <w:lang w:val="zh-CN"/>
        </w:rPr>
        <w:t xml:space="preserve"> </w:t>
      </w:r>
      <w:r w:rsidRPr="001C587D">
        <w:rPr>
          <w:rFonts w:eastAsia="SimHei"/>
          <w:b/>
          <w:bCs/>
          <w:sz w:val="28"/>
          <w:szCs w:val="28"/>
          <w:lang w:val="zh-CN"/>
        </w:rPr>
        <w:t>标准化估值程序有助于提高自然资本核算在国家政策中的应用，同时适当考虑到在决策中实施、将核算与多元估值视角挂钩等方面的持续挑战，以及衡量和估值方面的挑战</w:t>
      </w:r>
      <w:r w:rsidRPr="00A22B35">
        <w:rPr>
          <w:rFonts w:ascii="KaiTi" w:eastAsia="KaiTi" w:hAnsi="KaiTi"/>
          <w:b/>
          <w:bCs/>
          <w:sz w:val="28"/>
          <w:szCs w:val="28"/>
          <w:lang w:val="zh-CN"/>
        </w:rPr>
        <w:t>（</w:t>
      </w:r>
      <w:r w:rsidR="00D42E23">
        <w:rPr>
          <w:rFonts w:ascii="KaiTi" w:eastAsia="KaiTi" w:hAnsi="KaiTi"/>
          <w:b/>
          <w:bCs/>
          <w:sz w:val="28"/>
          <w:szCs w:val="28"/>
          <w:lang w:val="zh-CN"/>
        </w:rPr>
        <w:t>成立但不完整</w:t>
      </w:r>
      <w:r w:rsidRPr="00A22B35">
        <w:rPr>
          <w:rFonts w:ascii="KaiTi" w:eastAsia="KaiTi" w:hAnsi="KaiTi"/>
          <w:b/>
          <w:bCs/>
          <w:sz w:val="28"/>
          <w:szCs w:val="28"/>
          <w:lang w:val="zh-CN"/>
        </w:rPr>
        <w:t>）</w:t>
      </w:r>
      <w:r w:rsidRPr="001C587D">
        <w:rPr>
          <w:rFonts w:eastAsia="SimHei"/>
          <w:b/>
          <w:bCs/>
          <w:sz w:val="28"/>
          <w:szCs w:val="28"/>
          <w:lang w:val="zh-CN"/>
        </w:rPr>
        <w:t>。</w:t>
      </w:r>
    </w:p>
    <w:p w14:paraId="6E87520A" w14:textId="4861CBB0" w:rsidR="003F330C" w:rsidRPr="00C77803" w:rsidRDefault="003F330C" w:rsidP="00C77803">
      <w:pPr>
        <w:spacing w:before="120" w:after="240" w:line="240" w:lineRule="auto"/>
        <w:ind w:left="720"/>
        <w:rPr>
          <w:rFonts w:eastAsia="SimSun"/>
          <w:sz w:val="24"/>
          <w:szCs w:val="24"/>
        </w:rPr>
      </w:pPr>
      <w:r w:rsidRPr="00C77803">
        <w:rPr>
          <w:rFonts w:eastAsia="SimSun"/>
          <w:sz w:val="24"/>
          <w:szCs w:val="24"/>
          <w:lang w:val="zh-CN"/>
        </w:rPr>
        <w:t>国家生态系统核算旨在评估国家一级的生态系统服务，并将相关数据纳入商定的统计框架。这需要采用标准化方法，允许在不同国家、部门和时间段之间进行比较。环境经济核算体系生态系统核算使用生物物理和货币指标（</w:t>
      </w:r>
      <w:r w:rsidRPr="00891E46">
        <w:rPr>
          <w:rFonts w:ascii="SimSun" w:eastAsia="SimSun" w:hAnsi="SimSun"/>
          <w:sz w:val="24"/>
          <w:szCs w:val="24"/>
          <w:lang w:val="zh-CN"/>
        </w:rPr>
        <w:t>“交换价值”，即</w:t>
      </w:r>
      <w:r w:rsidRPr="00C77803">
        <w:rPr>
          <w:rFonts w:eastAsia="SimSun"/>
          <w:sz w:val="24"/>
          <w:szCs w:val="24"/>
          <w:lang w:val="zh-CN"/>
        </w:rPr>
        <w:t>市场上交换的商品和服务的等同价值）来捕捉自然的关键工具价值。它提供了一个国际统计标准来指导将生态系统范围、状况和物理生态系统服务账户纳入国民账户</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{4.6}</w:t>
      </w:r>
      <w:r w:rsidRPr="00C77803">
        <w:rPr>
          <w:rFonts w:eastAsia="SimSun"/>
          <w:sz w:val="24"/>
          <w:szCs w:val="24"/>
          <w:lang w:val="zh-CN"/>
        </w:rPr>
        <w:t>。估值程序标准化有助于制定国家生态系统核算，并将其纳入国家政策。在推进实施工作方面的持续挑战包括：（一）需要扩大工作范围，除了汇编账目之外还要在各项应用和决策进程中使用核算数据；（二）需要与探讨多元价值</w:t>
      </w:r>
      <w:r w:rsidR="00870515">
        <w:rPr>
          <w:rFonts w:eastAsia="SimSun" w:hint="eastAsia"/>
          <w:sz w:val="24"/>
          <w:szCs w:val="24"/>
          <w:lang w:val="zh-CN"/>
        </w:rPr>
        <w:t>观点</w:t>
      </w:r>
      <w:r w:rsidR="00B7670A">
        <w:rPr>
          <w:rFonts w:eastAsia="SimSun" w:hint="eastAsia"/>
          <w:sz w:val="24"/>
          <w:szCs w:val="24"/>
          <w:lang w:val="zh-CN"/>
        </w:rPr>
        <w:t>相结合</w:t>
      </w:r>
      <w:r w:rsidRPr="00C77803">
        <w:rPr>
          <w:rFonts w:eastAsia="SimSun"/>
          <w:sz w:val="24"/>
          <w:szCs w:val="24"/>
          <w:lang w:val="zh-CN"/>
        </w:rPr>
        <w:t>；（三）需要进一步研究衡量和估值的若干方面，特别是生态系统服务的交换价值</w:t>
      </w:r>
      <w:r w:rsidRPr="00D1232E">
        <w:rPr>
          <w:rFonts w:ascii="KaiTi" w:eastAsia="KaiTi" w:hAnsi="KaiTi"/>
          <w:sz w:val="24"/>
          <w:szCs w:val="24"/>
          <w:lang w:val="zh-CN"/>
        </w:rPr>
        <w:t>（</w:t>
      </w:r>
      <w:r w:rsidR="00D42E23">
        <w:rPr>
          <w:rFonts w:ascii="KaiTi" w:eastAsia="KaiTi" w:hAnsi="KaiTi"/>
          <w:sz w:val="24"/>
          <w:szCs w:val="24"/>
          <w:lang w:val="zh-CN"/>
        </w:rPr>
        <w:t>成立但不完整</w:t>
      </w:r>
      <w:r w:rsidRPr="00D1232E">
        <w:rPr>
          <w:rFonts w:ascii="KaiTi" w:eastAsia="KaiTi" w:hAnsi="KaiTi"/>
          <w:sz w:val="24"/>
          <w:szCs w:val="24"/>
          <w:lang w:val="zh-CN"/>
        </w:rPr>
        <w:t>）</w:t>
      </w:r>
      <w:r w:rsidRPr="00C77803">
        <w:rPr>
          <w:rFonts w:eastAsia="SimSun"/>
          <w:sz w:val="24"/>
          <w:szCs w:val="24"/>
          <w:lang w:val="zh-CN"/>
        </w:rPr>
        <w:t>{3.2.2</w:t>
      </w:r>
      <w:r w:rsidR="00CF3D72">
        <w:rPr>
          <w:rFonts w:eastAsia="SimSun"/>
          <w:sz w:val="24"/>
          <w:szCs w:val="24"/>
          <w:lang w:val="zh-CN"/>
        </w:rPr>
        <w:t>; 3</w:t>
      </w:r>
      <w:r w:rsidRPr="00C77803">
        <w:rPr>
          <w:rFonts w:eastAsia="SimSun"/>
          <w:sz w:val="24"/>
          <w:szCs w:val="24"/>
          <w:lang w:val="zh-CN"/>
        </w:rPr>
        <w:t>.3.4.1</w:t>
      </w:r>
      <w:r w:rsidR="00CF3D72">
        <w:rPr>
          <w:rFonts w:eastAsia="SimSun"/>
          <w:sz w:val="24"/>
          <w:szCs w:val="24"/>
          <w:lang w:val="zh-CN"/>
        </w:rPr>
        <w:t>; 4</w:t>
      </w:r>
      <w:r w:rsidRPr="00C77803">
        <w:rPr>
          <w:rFonts w:eastAsia="SimSun"/>
          <w:sz w:val="24"/>
          <w:szCs w:val="24"/>
          <w:lang w:val="zh-CN"/>
        </w:rPr>
        <w:t>.6.4.2}</w:t>
      </w:r>
      <w:r w:rsidRPr="00C77803">
        <w:rPr>
          <w:rFonts w:eastAsia="SimSun"/>
          <w:sz w:val="24"/>
          <w:szCs w:val="24"/>
          <w:lang w:val="zh-CN"/>
        </w:rPr>
        <w:t>。</w:t>
      </w:r>
      <w:bookmarkStart w:id="2" w:name="_2s8eyo1" w:colFirst="0" w:colLast="0"/>
      <w:bookmarkEnd w:id="2"/>
    </w:p>
    <w:p w14:paraId="58633FDE" w14:textId="6ACFF853" w:rsidR="003F330C" w:rsidRPr="001C587D" w:rsidRDefault="003F330C" w:rsidP="001C587D">
      <w:pPr>
        <w:shd w:val="clear" w:color="auto" w:fill="C5E0B3" w:themeFill="accent6" w:themeFillTint="66"/>
        <w:spacing w:before="240" w:line="240" w:lineRule="auto"/>
        <w:rPr>
          <w:rFonts w:eastAsia="SimHei"/>
          <w:b/>
          <w:bCs/>
          <w:sz w:val="28"/>
          <w:szCs w:val="28"/>
          <w:lang w:val="zh-CN"/>
        </w:rPr>
      </w:pPr>
      <w:r w:rsidRPr="001C587D">
        <w:rPr>
          <w:rFonts w:eastAsia="SimHei"/>
          <w:b/>
          <w:bCs/>
          <w:sz w:val="28"/>
          <w:szCs w:val="28"/>
          <w:lang w:val="zh-CN"/>
        </w:rPr>
        <w:t>B8.</w:t>
      </w:r>
      <w:r w:rsidR="00891E46">
        <w:rPr>
          <w:rFonts w:eastAsia="SimHei"/>
          <w:b/>
          <w:bCs/>
          <w:sz w:val="28"/>
          <w:szCs w:val="28"/>
          <w:lang w:val="zh-CN"/>
        </w:rPr>
        <w:t xml:space="preserve"> </w:t>
      </w:r>
      <w:r w:rsidRPr="001C587D">
        <w:rPr>
          <w:rFonts w:eastAsia="SimHei" w:hint="eastAsia"/>
          <w:b/>
          <w:bCs/>
          <w:sz w:val="28"/>
          <w:szCs w:val="28"/>
          <w:lang w:val="zh-CN"/>
        </w:rPr>
        <w:t>估</w:t>
      </w:r>
      <w:r w:rsidRPr="001C587D">
        <w:rPr>
          <w:rFonts w:eastAsia="SimHei"/>
          <w:b/>
          <w:bCs/>
          <w:sz w:val="28"/>
          <w:szCs w:val="28"/>
          <w:lang w:val="zh-CN"/>
        </w:rPr>
        <w:t>值进程可以遵循五个迭代步骤来解决估值方法的相关性、稳健性和资源需求之间的权衡取舍问题</w:t>
      </w:r>
      <w:r w:rsidRPr="00A22B35">
        <w:rPr>
          <w:rFonts w:ascii="KaiTi" w:eastAsia="KaiTi" w:hAnsi="KaiTi"/>
          <w:b/>
          <w:bCs/>
          <w:sz w:val="28"/>
          <w:szCs w:val="28"/>
          <w:lang w:val="zh-CN"/>
        </w:rPr>
        <w:t>（</w:t>
      </w:r>
      <w:r w:rsidR="00D42E23">
        <w:rPr>
          <w:rFonts w:ascii="KaiTi" w:eastAsia="KaiTi" w:hAnsi="KaiTi"/>
          <w:b/>
          <w:bCs/>
          <w:sz w:val="28"/>
          <w:szCs w:val="28"/>
          <w:lang w:val="zh-CN"/>
        </w:rPr>
        <w:t>成立但不完整</w:t>
      </w:r>
      <w:r w:rsidRPr="00A22B35">
        <w:rPr>
          <w:rFonts w:ascii="KaiTi" w:eastAsia="KaiTi" w:hAnsi="KaiTi"/>
          <w:b/>
          <w:bCs/>
          <w:sz w:val="28"/>
          <w:szCs w:val="28"/>
          <w:lang w:val="zh-CN"/>
        </w:rPr>
        <w:t>）</w:t>
      </w:r>
      <w:r w:rsidRPr="001C587D">
        <w:rPr>
          <w:rFonts w:eastAsia="SimHei"/>
          <w:b/>
          <w:bCs/>
          <w:sz w:val="28"/>
          <w:szCs w:val="28"/>
          <w:lang w:val="zh-CN"/>
        </w:rPr>
        <w:t>。</w:t>
      </w:r>
    </w:p>
    <w:p w14:paraId="6B209F2D" w14:textId="18BFBECB" w:rsidR="00966C37" w:rsidRPr="00C77803" w:rsidRDefault="003F330C" w:rsidP="001539A9">
      <w:pPr>
        <w:widowControl w:val="0"/>
        <w:spacing w:after="240" w:line="240" w:lineRule="auto"/>
        <w:ind w:left="720"/>
        <w:rPr>
          <w:rFonts w:eastAsia="SimSun"/>
          <w:sz w:val="24"/>
          <w:szCs w:val="24"/>
        </w:rPr>
      </w:pPr>
      <w:r w:rsidRPr="00C77803">
        <w:rPr>
          <w:rFonts w:eastAsia="SimSun"/>
          <w:sz w:val="24"/>
          <w:szCs w:val="24"/>
          <w:lang w:val="zh-CN"/>
        </w:rPr>
        <w:lastRenderedPageBreak/>
        <w:t>明确估值的目的和范围有助于确定利害攸关的自然价值，并确保估值与决策的相关性。由于估值方法的选择会影响结果，因此相关性需要确保可以考虑不同价值。当前的估值实践倾向于只得出可以通过现成方法轻松表现的价值</w:t>
      </w:r>
      <w:r w:rsidRPr="00D1232E">
        <w:rPr>
          <w:rFonts w:ascii="KaiTi" w:eastAsia="KaiTi" w:hAnsi="KaiTi"/>
          <w:sz w:val="24"/>
          <w:szCs w:val="24"/>
          <w:lang w:val="zh-CN"/>
        </w:rPr>
        <w:t>（</w:t>
      </w:r>
      <w:r w:rsidR="00D42E23">
        <w:rPr>
          <w:rFonts w:ascii="KaiTi" w:eastAsia="KaiTi" w:hAnsi="KaiTi"/>
          <w:sz w:val="24"/>
          <w:szCs w:val="24"/>
          <w:lang w:val="zh-CN"/>
        </w:rPr>
        <w:t>成立但不完整</w:t>
      </w:r>
      <w:r w:rsidRPr="00D1232E">
        <w:rPr>
          <w:rFonts w:ascii="KaiTi" w:eastAsia="KaiTi" w:hAnsi="KaiTi"/>
          <w:sz w:val="24"/>
          <w:szCs w:val="24"/>
          <w:lang w:val="zh-CN"/>
        </w:rPr>
        <w:t>）</w:t>
      </w:r>
      <w:r w:rsidRPr="00C77803">
        <w:rPr>
          <w:rFonts w:eastAsia="SimSun"/>
          <w:sz w:val="24"/>
          <w:szCs w:val="24"/>
          <w:lang w:val="zh-CN"/>
        </w:rPr>
        <w:t>{3.3.1</w:t>
      </w:r>
      <w:r w:rsidR="00CF3D72">
        <w:rPr>
          <w:rFonts w:eastAsia="SimSun"/>
          <w:sz w:val="24"/>
          <w:szCs w:val="24"/>
          <w:lang w:val="zh-CN"/>
        </w:rPr>
        <w:t>; 3</w:t>
      </w:r>
      <w:r w:rsidRPr="00C77803">
        <w:rPr>
          <w:rFonts w:eastAsia="SimSun"/>
          <w:sz w:val="24"/>
          <w:szCs w:val="24"/>
          <w:lang w:val="zh-CN"/>
        </w:rPr>
        <w:t>.4.3}</w:t>
      </w:r>
      <w:r w:rsidRPr="00C77803">
        <w:rPr>
          <w:rFonts w:eastAsia="SimSun"/>
          <w:sz w:val="24"/>
          <w:szCs w:val="24"/>
          <w:lang w:val="zh-CN"/>
        </w:rPr>
        <w:t>。估值还需要稳健，以便为决策提供有用的信息。稳健使用各种方法涉及到遵循一个透明和在社会意义上正当的价值抽取过程，以提供可靠且理论上一致的证据</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{3.3.2}</w:t>
      </w:r>
      <w:r w:rsidRPr="00C77803">
        <w:rPr>
          <w:rFonts w:eastAsia="SimSun"/>
          <w:sz w:val="24"/>
          <w:szCs w:val="24"/>
          <w:lang w:val="zh-CN"/>
        </w:rPr>
        <w:t>。由于估值需要使用资源（例如时间、资金、技术和人力资源），因此资源可用情况决定了应用任何给定估值方法的可行性</w:t>
      </w:r>
      <w:r w:rsidRPr="00D1232E">
        <w:rPr>
          <w:rFonts w:ascii="KaiTi" w:eastAsia="KaiTi" w:hAnsi="KaiTi"/>
          <w:sz w:val="24"/>
          <w:szCs w:val="24"/>
          <w:lang w:val="zh-CN"/>
        </w:rPr>
        <w:t>（</w:t>
      </w:r>
      <w:r w:rsidR="00D42E23">
        <w:rPr>
          <w:rFonts w:ascii="KaiTi" w:eastAsia="KaiTi" w:hAnsi="KaiTi"/>
          <w:sz w:val="24"/>
          <w:szCs w:val="24"/>
          <w:lang w:val="zh-CN"/>
        </w:rPr>
        <w:t>成立但不完整</w:t>
      </w:r>
      <w:r w:rsidRPr="00D1232E">
        <w:rPr>
          <w:rFonts w:ascii="KaiTi" w:eastAsia="KaiTi" w:hAnsi="KaiTi"/>
          <w:sz w:val="24"/>
          <w:szCs w:val="24"/>
          <w:lang w:val="zh-CN"/>
        </w:rPr>
        <w:t>）</w:t>
      </w:r>
      <w:r w:rsidRPr="00C77803">
        <w:rPr>
          <w:rFonts w:eastAsia="SimSun"/>
          <w:sz w:val="24"/>
          <w:szCs w:val="24"/>
          <w:lang w:val="zh-CN"/>
        </w:rPr>
        <w:t>{3.3.3}</w:t>
      </w:r>
      <w:r w:rsidRPr="00C77803">
        <w:rPr>
          <w:rFonts w:eastAsia="SimSun"/>
          <w:sz w:val="24"/>
          <w:szCs w:val="24"/>
          <w:lang w:val="zh-CN"/>
        </w:rPr>
        <w:t>。可以按照以下五个迭代步骤，针对具体决策背景调整估值来解决相关性、稳健性和资源之间的权衡取舍问题（摘要图</w:t>
      </w:r>
      <w:r w:rsidRPr="00C77803">
        <w:rPr>
          <w:rFonts w:eastAsia="SimSun"/>
          <w:sz w:val="24"/>
          <w:szCs w:val="24"/>
          <w:lang w:val="zh-CN"/>
        </w:rPr>
        <w:t>4</w:t>
      </w:r>
      <w:r w:rsidRPr="00C77803">
        <w:rPr>
          <w:rFonts w:eastAsia="SimSun"/>
          <w:sz w:val="24"/>
          <w:szCs w:val="24"/>
          <w:lang w:val="zh-CN"/>
        </w:rPr>
        <w:t>）：（一）投资于合法进程</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{3.4.2</w:t>
      </w:r>
      <w:r w:rsidR="00CF3D72">
        <w:rPr>
          <w:rFonts w:eastAsia="SimSun"/>
          <w:sz w:val="24"/>
          <w:szCs w:val="24"/>
          <w:lang w:val="zh-CN"/>
        </w:rPr>
        <w:t>; 2</w:t>
      </w:r>
      <w:r w:rsidRPr="00C77803">
        <w:rPr>
          <w:rFonts w:eastAsia="SimSun"/>
          <w:sz w:val="24"/>
          <w:szCs w:val="24"/>
          <w:lang w:val="zh-CN"/>
        </w:rPr>
        <w:t>.4.2}</w:t>
      </w:r>
      <w:r w:rsidRPr="00C77803">
        <w:rPr>
          <w:rFonts w:eastAsia="SimSun"/>
          <w:sz w:val="24"/>
          <w:szCs w:val="24"/>
          <w:lang w:val="zh-CN"/>
        </w:rPr>
        <w:t>；（二）界定目的及估值结果的预期用途</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{3.4.3</w:t>
      </w:r>
      <w:r w:rsidR="00CF3D72">
        <w:rPr>
          <w:rFonts w:eastAsia="SimSun"/>
          <w:sz w:val="24"/>
          <w:szCs w:val="24"/>
          <w:lang w:val="zh-CN"/>
        </w:rPr>
        <w:t>; 5</w:t>
      </w:r>
      <w:r w:rsidRPr="00C77803">
        <w:rPr>
          <w:rFonts w:eastAsia="SimSun"/>
          <w:sz w:val="24"/>
          <w:szCs w:val="24"/>
          <w:lang w:val="zh-CN"/>
        </w:rPr>
        <w:t>.2}</w:t>
      </w:r>
      <w:r w:rsidRPr="00C77803">
        <w:rPr>
          <w:rFonts w:eastAsia="SimSun"/>
          <w:sz w:val="24"/>
          <w:szCs w:val="24"/>
          <w:lang w:val="zh-CN"/>
        </w:rPr>
        <w:t>；（三）确定估值范围的界限</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{3.4.5</w:t>
      </w:r>
      <w:r w:rsidR="00CF3D72">
        <w:rPr>
          <w:rFonts w:eastAsia="SimSun"/>
          <w:sz w:val="24"/>
          <w:szCs w:val="24"/>
          <w:lang w:val="zh-CN"/>
        </w:rPr>
        <w:t>; 5</w:t>
      </w:r>
      <w:r w:rsidRPr="00C77803">
        <w:rPr>
          <w:rFonts w:eastAsia="SimSun"/>
          <w:sz w:val="24"/>
          <w:szCs w:val="24"/>
          <w:lang w:val="zh-CN"/>
        </w:rPr>
        <w:t>.2}</w:t>
      </w:r>
      <w:r w:rsidRPr="00C77803">
        <w:rPr>
          <w:rFonts w:eastAsia="SimSun"/>
          <w:sz w:val="24"/>
          <w:szCs w:val="24"/>
          <w:lang w:val="zh-CN"/>
        </w:rPr>
        <w:t>；（四）在前几个步骤的基础上选择和应用估值方法</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{5.2</w:t>
      </w:r>
      <w:r w:rsidR="00CF3D72">
        <w:rPr>
          <w:rFonts w:eastAsia="SimSun"/>
          <w:sz w:val="24"/>
          <w:szCs w:val="24"/>
          <w:lang w:val="zh-CN"/>
        </w:rPr>
        <w:t>; 3</w:t>
      </w:r>
      <w:r w:rsidRPr="00C77803">
        <w:rPr>
          <w:rFonts w:eastAsia="SimSun"/>
          <w:sz w:val="24"/>
          <w:szCs w:val="24"/>
          <w:lang w:val="zh-CN"/>
        </w:rPr>
        <w:t>.4.5</w:t>
      </w:r>
      <w:r w:rsidR="00CF3D72">
        <w:rPr>
          <w:rFonts w:eastAsia="SimSun"/>
          <w:sz w:val="24"/>
          <w:szCs w:val="24"/>
          <w:lang w:val="zh-CN"/>
        </w:rPr>
        <w:t>; 2</w:t>
      </w:r>
      <w:r w:rsidRPr="00C77803">
        <w:rPr>
          <w:rFonts w:eastAsia="SimSun"/>
          <w:sz w:val="24"/>
          <w:szCs w:val="24"/>
          <w:lang w:val="zh-CN"/>
        </w:rPr>
        <w:t>.4.2}</w:t>
      </w:r>
      <w:r w:rsidRPr="00C77803">
        <w:rPr>
          <w:rFonts w:eastAsia="SimSun"/>
          <w:sz w:val="24"/>
          <w:szCs w:val="24"/>
          <w:lang w:val="zh-CN"/>
        </w:rPr>
        <w:t>；（五）传达估值结果、有效性、局限性和风险</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{3.4.6</w:t>
      </w:r>
      <w:r w:rsidR="00CF3D72">
        <w:rPr>
          <w:rFonts w:eastAsia="SimSun"/>
          <w:sz w:val="24"/>
          <w:szCs w:val="24"/>
          <w:lang w:val="zh-CN"/>
        </w:rPr>
        <w:t>; 4</w:t>
      </w:r>
      <w:r w:rsidRPr="00C77803">
        <w:rPr>
          <w:rFonts w:eastAsia="SimSun"/>
          <w:sz w:val="24"/>
          <w:szCs w:val="24"/>
          <w:lang w:val="zh-CN"/>
        </w:rPr>
        <w:t>.2}</w:t>
      </w:r>
      <w:r w:rsidRPr="00C77803">
        <w:rPr>
          <w:rFonts w:eastAsia="SimSun"/>
          <w:sz w:val="24"/>
          <w:szCs w:val="24"/>
          <w:lang w:val="zh-CN"/>
        </w:rPr>
        <w:t>。</w:t>
      </w:r>
    </w:p>
    <w:p w14:paraId="2B1605BF" w14:textId="1A0E90CD" w:rsidR="003F330C" w:rsidRPr="00C77803" w:rsidRDefault="007E7437" w:rsidP="00054B81">
      <w:pPr>
        <w:keepNext/>
        <w:keepLines/>
        <w:spacing w:line="240" w:lineRule="auto"/>
        <w:ind w:left="270"/>
        <w:rPr>
          <w:rFonts w:eastAsia="SimSun"/>
          <w:sz w:val="24"/>
          <w:szCs w:val="24"/>
        </w:rPr>
      </w:pPr>
      <w:bookmarkStart w:id="3" w:name="_zi4gdriw0zxq" w:colFirst="0" w:colLast="0"/>
      <w:bookmarkEnd w:id="3"/>
      <w:r>
        <w:rPr>
          <w:noProof/>
        </w:rPr>
        <w:drawing>
          <wp:inline distT="0" distB="0" distL="0" distR="0" wp14:anchorId="42F34AF5" wp14:editId="47B58726">
            <wp:extent cx="5769610" cy="3723005"/>
            <wp:effectExtent l="0" t="0" r="254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9610" cy="3723005"/>
                    </a:xfrm>
                    <a:prstGeom prst="rect">
                      <a:avLst/>
                    </a:prstGeom>
                    <a:noFill/>
                    <a:ln>
                      <a:noFill/>
                    </a:ln>
                  </pic:spPr>
                </pic:pic>
              </a:graphicData>
            </a:graphic>
          </wp:inline>
        </w:drawing>
      </w:r>
    </w:p>
    <w:p w14:paraId="58ED8F3D" w14:textId="7CDE4FA2" w:rsidR="00F20B19" w:rsidRDefault="003F330C" w:rsidP="00054B81">
      <w:pPr>
        <w:pBdr>
          <w:top w:val="nil"/>
          <w:left w:val="nil"/>
          <w:bottom w:val="nil"/>
          <w:right w:val="nil"/>
          <w:between w:val="nil"/>
        </w:pBdr>
        <w:spacing w:before="40" w:after="160" w:line="240" w:lineRule="auto"/>
        <w:ind w:left="720" w:right="136"/>
        <w:rPr>
          <w:rFonts w:eastAsia="SimSun"/>
          <w:sz w:val="20"/>
          <w:szCs w:val="20"/>
          <w:lang w:val="zh-CN"/>
        </w:rPr>
      </w:pPr>
      <w:r w:rsidRPr="00891E46">
        <w:rPr>
          <w:rFonts w:eastAsia="SimHei"/>
          <w:b/>
          <w:bCs/>
          <w:sz w:val="20"/>
          <w:szCs w:val="20"/>
          <w:lang w:val="zh-CN"/>
        </w:rPr>
        <w:t>摘要图</w:t>
      </w:r>
      <w:r w:rsidRPr="00891E46">
        <w:rPr>
          <w:rFonts w:eastAsia="SimHei"/>
          <w:b/>
          <w:bCs/>
          <w:sz w:val="20"/>
          <w:szCs w:val="20"/>
          <w:lang w:val="zh-CN"/>
        </w:rPr>
        <w:t>4.</w:t>
      </w:r>
      <w:r w:rsidRPr="00891E46">
        <w:rPr>
          <w:rFonts w:eastAsia="SimHei"/>
          <w:b/>
          <w:bCs/>
          <w:sz w:val="20"/>
          <w:szCs w:val="20"/>
          <w:lang w:val="zh-CN"/>
        </w:rPr>
        <w:t>估值进程可以遵循五个迭代步骤，提高估值结果的质量以供用于决策。</w:t>
      </w:r>
      <w:r w:rsidRPr="00891E46">
        <w:rPr>
          <w:rFonts w:eastAsia="SimSun"/>
          <w:sz w:val="20"/>
          <w:szCs w:val="20"/>
          <w:lang w:val="zh-CN"/>
        </w:rPr>
        <w:t>在每一步都需要作出选择，同时考虑到估值中相关性（确保考虑到不同价值）、稳健性（</w:t>
      </w:r>
      <w:r w:rsidRPr="00891E46">
        <w:rPr>
          <w:rFonts w:eastAsia="SimSun"/>
          <w:sz w:val="20"/>
          <w:szCs w:val="20"/>
          <w:lang w:val="zh-CN"/>
        </w:rPr>
        <w:t xml:space="preserve"> </w:t>
      </w:r>
      <w:r w:rsidRPr="00891E46">
        <w:rPr>
          <w:rFonts w:eastAsia="SimSun"/>
          <w:sz w:val="20"/>
          <w:szCs w:val="20"/>
          <w:lang w:val="zh-CN"/>
        </w:rPr>
        <w:t>遵循一个透明、具有社会意义包容性且正当的价值抽取过程来得到可靠且理论上一致的证据）和资源需求（</w:t>
      </w:r>
      <w:r w:rsidRPr="00891E46">
        <w:rPr>
          <w:rFonts w:eastAsia="SimSun"/>
          <w:sz w:val="20"/>
          <w:szCs w:val="20"/>
          <w:lang w:val="zh-CN"/>
        </w:rPr>
        <w:t xml:space="preserve"> </w:t>
      </w:r>
      <w:r w:rsidRPr="00891E46">
        <w:rPr>
          <w:rFonts w:eastAsia="SimSun"/>
          <w:sz w:val="20"/>
          <w:szCs w:val="20"/>
          <w:lang w:val="zh-CN"/>
        </w:rPr>
        <w:t>时间、资金、技术和人力资源）方面的权衡取舍</w:t>
      </w:r>
      <w:r w:rsidRPr="00891E46">
        <w:rPr>
          <w:rFonts w:eastAsia="SimSun"/>
          <w:sz w:val="20"/>
          <w:szCs w:val="20"/>
          <w:lang w:val="zh-CN"/>
        </w:rPr>
        <w:t>{3.4.1}</w:t>
      </w:r>
      <w:r w:rsidRPr="00891E46">
        <w:rPr>
          <w:rFonts w:eastAsia="SimSun"/>
          <w:sz w:val="20"/>
          <w:szCs w:val="20"/>
          <w:lang w:val="zh-CN"/>
        </w:rPr>
        <w:t>。</w:t>
      </w:r>
      <w:bookmarkStart w:id="4" w:name="_17dp8vu" w:colFirst="0" w:colLast="0"/>
      <w:bookmarkEnd w:id="4"/>
    </w:p>
    <w:p w14:paraId="034E6FD3" w14:textId="0F072AFF" w:rsidR="003F330C" w:rsidRPr="001C587D" w:rsidRDefault="003F330C" w:rsidP="00AA1992">
      <w:pPr>
        <w:widowControl w:val="0"/>
        <w:shd w:val="clear" w:color="auto" w:fill="C5E0B3" w:themeFill="accent6" w:themeFillTint="66"/>
        <w:spacing w:before="240" w:line="240" w:lineRule="auto"/>
        <w:rPr>
          <w:rFonts w:eastAsia="SimHei"/>
          <w:b/>
          <w:bCs/>
          <w:sz w:val="28"/>
          <w:szCs w:val="28"/>
          <w:lang w:val="zh-CN"/>
        </w:rPr>
      </w:pPr>
      <w:r w:rsidRPr="001C587D">
        <w:rPr>
          <w:rFonts w:eastAsia="SimHei"/>
          <w:b/>
          <w:bCs/>
          <w:sz w:val="28"/>
          <w:szCs w:val="28"/>
          <w:lang w:val="zh-CN"/>
        </w:rPr>
        <w:t>B9.</w:t>
      </w:r>
      <w:r w:rsidR="00891E46">
        <w:rPr>
          <w:rFonts w:eastAsia="SimHei"/>
          <w:b/>
          <w:bCs/>
          <w:sz w:val="28"/>
          <w:szCs w:val="28"/>
          <w:lang w:val="zh-CN"/>
        </w:rPr>
        <w:t xml:space="preserve"> </w:t>
      </w:r>
      <w:r w:rsidRPr="001C587D">
        <w:rPr>
          <w:rFonts w:eastAsia="SimHei"/>
          <w:b/>
          <w:bCs/>
          <w:sz w:val="28"/>
          <w:szCs w:val="28"/>
          <w:lang w:val="zh-CN"/>
        </w:rPr>
        <w:t>选择适当的估值方法涉及确定它们的相对优势和劣势，特别是通过考虑它们的相关性、稳健性和资源需求</w:t>
      </w:r>
      <w:r w:rsidRPr="00A22B35">
        <w:rPr>
          <w:rFonts w:ascii="KaiTi" w:eastAsia="KaiTi" w:hAnsi="KaiTi"/>
          <w:b/>
          <w:bCs/>
          <w:sz w:val="28"/>
          <w:szCs w:val="28"/>
          <w:lang w:val="zh-CN"/>
        </w:rPr>
        <w:t>（</w:t>
      </w:r>
      <w:r w:rsidR="00D42E23">
        <w:rPr>
          <w:rFonts w:ascii="KaiTi" w:eastAsia="KaiTi" w:hAnsi="KaiTi"/>
          <w:b/>
          <w:bCs/>
          <w:sz w:val="28"/>
          <w:szCs w:val="28"/>
          <w:lang w:val="zh-CN"/>
        </w:rPr>
        <w:t>充分成立</w:t>
      </w:r>
      <w:r w:rsidRPr="00A22B35">
        <w:rPr>
          <w:rFonts w:ascii="KaiTi" w:eastAsia="KaiTi" w:hAnsi="KaiTi"/>
          <w:b/>
          <w:bCs/>
          <w:sz w:val="28"/>
          <w:szCs w:val="28"/>
          <w:lang w:val="zh-CN"/>
        </w:rPr>
        <w:t>）</w:t>
      </w:r>
      <w:r w:rsidRPr="001C587D">
        <w:rPr>
          <w:rFonts w:eastAsia="SimHei"/>
          <w:b/>
          <w:bCs/>
          <w:sz w:val="28"/>
          <w:szCs w:val="28"/>
          <w:lang w:val="zh-CN"/>
        </w:rPr>
        <w:t>。</w:t>
      </w:r>
    </w:p>
    <w:p w14:paraId="73249E3B" w14:textId="76A0B535" w:rsidR="003F330C" w:rsidRPr="00C77803" w:rsidRDefault="003F330C" w:rsidP="00AA1992">
      <w:pPr>
        <w:widowControl w:val="0"/>
        <w:spacing w:line="240" w:lineRule="auto"/>
        <w:ind w:left="720"/>
        <w:rPr>
          <w:rFonts w:eastAsia="SimSun"/>
          <w:sz w:val="24"/>
          <w:szCs w:val="24"/>
        </w:rPr>
      </w:pPr>
      <w:r w:rsidRPr="00C77803">
        <w:rPr>
          <w:rFonts w:eastAsia="SimSun"/>
          <w:sz w:val="24"/>
          <w:szCs w:val="24"/>
          <w:lang w:val="zh-CN"/>
        </w:rPr>
        <w:t>一些估值方法提供高度具体的估值输出（例如生物多样性测绘），而另一些则侧重于整合不同类型的关于价值的信息（例如基于多标准决策的方法）（摘要表</w:t>
      </w:r>
      <w:r w:rsidRPr="00C77803">
        <w:rPr>
          <w:rFonts w:eastAsia="SimSun"/>
          <w:sz w:val="24"/>
          <w:szCs w:val="24"/>
          <w:lang w:val="zh-CN"/>
        </w:rPr>
        <w:t>2</w:t>
      </w:r>
      <w:r w:rsidRPr="00C77803">
        <w:rPr>
          <w:rFonts w:eastAsia="SimSun"/>
          <w:sz w:val="24"/>
          <w:szCs w:val="24"/>
          <w:lang w:val="zh-CN"/>
        </w:rPr>
        <w:t>）。高度具体的孤立方法无法得出多元价值，但对于将足够详细的关键价值信息纳入决策过程至关重要</w:t>
      </w:r>
      <w:r w:rsidRPr="00D1232E">
        <w:rPr>
          <w:rFonts w:ascii="KaiTi" w:eastAsia="KaiTi" w:hAnsi="KaiTi"/>
          <w:sz w:val="24"/>
          <w:szCs w:val="24"/>
          <w:lang w:val="zh-CN"/>
        </w:rPr>
        <w:t>（</w:t>
      </w:r>
      <w:r w:rsidR="00D42E23">
        <w:rPr>
          <w:rFonts w:ascii="KaiTi" w:eastAsia="KaiTi" w:hAnsi="KaiTi"/>
          <w:sz w:val="24"/>
          <w:szCs w:val="24"/>
          <w:lang w:val="zh-CN"/>
        </w:rPr>
        <w:t>成立但不完整</w:t>
      </w:r>
      <w:r w:rsidRPr="00D1232E">
        <w:rPr>
          <w:rFonts w:ascii="KaiTi" w:eastAsia="KaiTi" w:hAnsi="KaiTi"/>
          <w:sz w:val="24"/>
          <w:szCs w:val="24"/>
          <w:lang w:val="zh-CN"/>
        </w:rPr>
        <w:t>）</w:t>
      </w:r>
      <w:r w:rsidRPr="00C77803">
        <w:rPr>
          <w:rFonts w:eastAsia="SimSun"/>
          <w:sz w:val="24"/>
          <w:szCs w:val="24"/>
          <w:lang w:val="zh-CN"/>
        </w:rPr>
        <w:t>{3.3.4}</w:t>
      </w:r>
      <w:r w:rsidRPr="00C77803">
        <w:rPr>
          <w:rFonts w:eastAsia="SimSun"/>
          <w:sz w:val="24"/>
          <w:szCs w:val="24"/>
          <w:lang w:val="zh-CN"/>
        </w:rPr>
        <w:t>。例如，在经济方法中，</w:t>
      </w:r>
      <w:r w:rsidRPr="00D531D8">
        <w:rPr>
          <w:rFonts w:eastAsia="SimSun"/>
          <w:sz w:val="24"/>
          <w:szCs w:val="24"/>
          <w:lang w:val="zh-CN"/>
        </w:rPr>
        <w:t>显示性偏好方法</w:t>
      </w:r>
      <w:r w:rsidRPr="00C77803">
        <w:rPr>
          <w:rFonts w:eastAsia="SimSun"/>
          <w:sz w:val="24"/>
          <w:szCs w:val="24"/>
          <w:lang w:val="zh-CN"/>
        </w:rPr>
        <w:t>（属于基于行为的方法类别）提供了关于价值的可靠信息，但往往只能从一个特定利益攸关方群体得出这些价值，而忽略了许多价值类型，而且需要大量资源，尤其是在数据稀缺的情况下。相比之下，陈述性偏好方法（属于基于陈述的方法类别）通常可靠性较低且所需资源较少，但明显更适合广泛的利益攸关方、价值类型和决策背景</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{3.2.2</w:t>
      </w:r>
      <w:r w:rsidR="00CF3D72">
        <w:rPr>
          <w:rFonts w:eastAsia="SimSun"/>
          <w:sz w:val="24"/>
          <w:szCs w:val="24"/>
          <w:lang w:val="zh-CN"/>
        </w:rPr>
        <w:t>; 3</w:t>
      </w:r>
      <w:r w:rsidRPr="00C77803">
        <w:rPr>
          <w:rFonts w:eastAsia="SimSun"/>
          <w:sz w:val="24"/>
          <w:szCs w:val="24"/>
          <w:lang w:val="zh-CN"/>
        </w:rPr>
        <w:t>.3.4}</w:t>
      </w:r>
      <w:r w:rsidRPr="00C77803">
        <w:rPr>
          <w:rFonts w:eastAsia="SimSun"/>
          <w:sz w:val="24"/>
          <w:szCs w:val="24"/>
          <w:lang w:val="zh-CN"/>
        </w:rPr>
        <w:t>。</w:t>
      </w:r>
    </w:p>
    <w:p w14:paraId="02D499ED" w14:textId="77777777" w:rsidR="003F330C" w:rsidRPr="00C77803" w:rsidRDefault="003F330C" w:rsidP="00C77803">
      <w:pPr>
        <w:spacing w:line="240" w:lineRule="auto"/>
        <w:rPr>
          <w:rFonts w:eastAsia="SimSun"/>
          <w:b/>
          <w:sz w:val="24"/>
          <w:szCs w:val="24"/>
        </w:rPr>
      </w:pPr>
      <w:r w:rsidRPr="00C77803">
        <w:rPr>
          <w:rFonts w:eastAsia="SimSun"/>
          <w:sz w:val="24"/>
          <w:szCs w:val="24"/>
        </w:rPr>
        <w:br w:type="page"/>
      </w:r>
    </w:p>
    <w:p w14:paraId="7218DF6E" w14:textId="5F2468B8" w:rsidR="00FA1EAD" w:rsidRPr="00891E46" w:rsidRDefault="003F330C" w:rsidP="00054B81">
      <w:pPr>
        <w:pStyle w:val="Heading3"/>
        <w:numPr>
          <w:ilvl w:val="0"/>
          <w:numId w:val="0"/>
        </w:numPr>
        <w:spacing w:before="160" w:after="60" w:line="240" w:lineRule="auto"/>
        <w:ind w:left="709" w:right="586"/>
        <w:rPr>
          <w:rFonts w:eastAsia="SimSun"/>
          <w:b w:val="0"/>
          <w:iCs/>
          <w:sz w:val="20"/>
          <w:szCs w:val="20"/>
        </w:rPr>
      </w:pPr>
      <w:bookmarkStart w:id="5" w:name="_h7vno2g2zaux" w:colFirst="0" w:colLast="0"/>
      <w:bookmarkEnd w:id="5"/>
      <w:r w:rsidRPr="00891E46">
        <w:rPr>
          <w:rFonts w:eastAsia="SimHei"/>
          <w:bCs/>
          <w:sz w:val="20"/>
          <w:szCs w:val="20"/>
          <w:lang w:val="zh-CN"/>
        </w:rPr>
        <w:lastRenderedPageBreak/>
        <w:t>摘要表</w:t>
      </w:r>
      <w:r w:rsidRPr="00891E46">
        <w:rPr>
          <w:rFonts w:eastAsia="SimHei"/>
          <w:bCs/>
          <w:sz w:val="20"/>
          <w:szCs w:val="20"/>
          <w:lang w:val="zh-CN"/>
        </w:rPr>
        <w:t>2.</w:t>
      </w:r>
      <w:r w:rsidR="00891E46" w:rsidRPr="00891E46">
        <w:rPr>
          <w:rFonts w:eastAsia="SimHei"/>
          <w:bCs/>
          <w:sz w:val="20"/>
          <w:szCs w:val="20"/>
          <w:lang w:val="zh-CN"/>
        </w:rPr>
        <w:t xml:space="preserve"> </w:t>
      </w:r>
      <w:r w:rsidRPr="00891E46">
        <w:rPr>
          <w:rFonts w:eastAsia="SimHei"/>
          <w:bCs/>
          <w:sz w:val="20"/>
          <w:szCs w:val="20"/>
          <w:lang w:val="zh-CN"/>
        </w:rPr>
        <w:t>各种估值方法面临相关性、稳健性和资源需求方面的权衡取舍（平板图</w:t>
      </w:r>
      <w:r w:rsidRPr="00891E46">
        <w:rPr>
          <w:rFonts w:eastAsia="SimHei"/>
          <w:bCs/>
          <w:sz w:val="20"/>
          <w:szCs w:val="20"/>
          <w:lang w:val="zh-CN"/>
        </w:rPr>
        <w:t>A</w:t>
      </w:r>
      <w:r w:rsidRPr="00891E46">
        <w:rPr>
          <w:rFonts w:eastAsia="SimHei"/>
          <w:bCs/>
          <w:sz w:val="20"/>
          <w:szCs w:val="20"/>
          <w:lang w:val="zh-CN"/>
        </w:rPr>
        <w:t>）。</w:t>
      </w:r>
      <w:r w:rsidRPr="00891E46">
        <w:rPr>
          <w:rFonts w:eastAsia="SimSun"/>
          <w:b w:val="0"/>
          <w:sz w:val="20"/>
          <w:szCs w:val="20"/>
          <w:lang w:val="zh-CN"/>
        </w:rPr>
        <w:t>相关性既涉及各种方法得出多元自然价值（包括</w:t>
      </w:r>
      <w:r w:rsidR="00FC7BEF">
        <w:rPr>
          <w:rFonts w:eastAsia="SimSun" w:hint="eastAsia"/>
          <w:b w:val="0"/>
          <w:sz w:val="20"/>
          <w:szCs w:val="20"/>
          <w:lang w:val="zh-CN"/>
        </w:rPr>
        <w:t>特定价值</w:t>
      </w:r>
      <w:r w:rsidRPr="00891E46">
        <w:rPr>
          <w:rFonts w:eastAsia="SimSun"/>
          <w:b w:val="0"/>
          <w:sz w:val="20"/>
          <w:szCs w:val="20"/>
          <w:lang w:val="zh-CN"/>
        </w:rPr>
        <w:t>和</w:t>
      </w:r>
      <w:r w:rsidR="00845B6E">
        <w:rPr>
          <w:rFonts w:eastAsia="SimSun"/>
          <w:b w:val="0"/>
          <w:sz w:val="20"/>
          <w:szCs w:val="20"/>
          <w:lang w:val="zh-CN"/>
        </w:rPr>
        <w:t>宽泛价值</w:t>
      </w:r>
      <w:r w:rsidRPr="00891E46">
        <w:rPr>
          <w:rFonts w:eastAsia="SimSun"/>
          <w:b w:val="0"/>
          <w:sz w:val="20"/>
          <w:szCs w:val="20"/>
          <w:lang w:val="zh-CN"/>
        </w:rPr>
        <w:t>）的能力，也涉及它们在适应不同社会生态背景方面的多功能性。稳健的方法可以提供可靠且公平的自然价值代表性</w:t>
      </w:r>
      <w:r w:rsidRPr="00891E46">
        <w:rPr>
          <w:rFonts w:eastAsia="SimSun"/>
          <w:b w:val="0"/>
          <w:sz w:val="20"/>
          <w:szCs w:val="20"/>
          <w:lang w:val="zh-CN"/>
        </w:rPr>
        <w:t>{3.3.2}</w:t>
      </w:r>
      <w:r w:rsidRPr="00891E46">
        <w:rPr>
          <w:rFonts w:eastAsia="SimSun"/>
          <w:b w:val="0"/>
          <w:sz w:val="20"/>
          <w:szCs w:val="20"/>
          <w:lang w:val="zh-CN"/>
        </w:rPr>
        <w:t>。估值的资源需求需要平衡建立初始能力（包括技术和数据来源）所涉及的成本，以及应用该方法所涉及的时间和资金成本。综合考虑估值方法的相关性、稳健性和资源特点，在估值标准上表现相对良好的方法用较大的气泡表示</w:t>
      </w:r>
      <w:r w:rsidRPr="00891E46">
        <w:rPr>
          <w:rFonts w:eastAsia="SimSun"/>
          <w:b w:val="0"/>
          <w:sz w:val="20"/>
          <w:szCs w:val="20"/>
          <w:lang w:val="zh-CN"/>
        </w:rPr>
        <w:t>{3.3.4}</w:t>
      </w:r>
      <w:r w:rsidRPr="00891E46">
        <w:rPr>
          <w:rFonts w:eastAsia="SimSun"/>
          <w:b w:val="0"/>
          <w:sz w:val="20"/>
          <w:szCs w:val="20"/>
          <w:lang w:val="zh-CN"/>
        </w:rPr>
        <w:t>。类似的权衡取舍</w:t>
      </w:r>
      <w:r w:rsidR="00870515">
        <w:rPr>
          <w:rFonts w:eastAsia="SimSun" w:hint="eastAsia"/>
          <w:b w:val="0"/>
          <w:sz w:val="20"/>
          <w:szCs w:val="20"/>
          <w:lang w:val="zh-CN"/>
        </w:rPr>
        <w:t>针对用以</w:t>
      </w:r>
      <w:r w:rsidRPr="00891E46">
        <w:rPr>
          <w:rFonts w:eastAsia="SimSun"/>
          <w:b w:val="0"/>
          <w:sz w:val="20"/>
          <w:szCs w:val="20"/>
          <w:lang w:val="zh-CN"/>
        </w:rPr>
        <w:t>将自然价值纳入政策制定的不同经济估值办法之间的互补性（平板图</w:t>
      </w:r>
      <w:r w:rsidRPr="00891E46">
        <w:rPr>
          <w:rFonts w:eastAsia="SimSun"/>
          <w:b w:val="0"/>
          <w:sz w:val="20"/>
          <w:szCs w:val="20"/>
          <w:lang w:val="zh-CN"/>
        </w:rPr>
        <w:t>B</w:t>
      </w:r>
      <w:r w:rsidRPr="00891E46">
        <w:rPr>
          <w:rFonts w:eastAsia="SimSun"/>
          <w:b w:val="0"/>
          <w:sz w:val="20"/>
          <w:szCs w:val="20"/>
          <w:lang w:val="zh-CN"/>
        </w:rPr>
        <w:t>）。此类估值办法包括生态系统与生物多样性经济学、环境经济核算体系生态系</w:t>
      </w:r>
      <w:r w:rsidRPr="00891E46">
        <w:rPr>
          <w:rFonts w:ascii="SimSun" w:eastAsia="SimSun" w:hAnsi="SimSun"/>
          <w:b w:val="0"/>
          <w:sz w:val="20"/>
          <w:szCs w:val="20"/>
          <w:lang w:val="zh-CN"/>
        </w:rPr>
        <w:t>统核算和“包容性/全面的财富”办</w:t>
      </w:r>
      <w:r w:rsidRPr="00891E46">
        <w:rPr>
          <w:rFonts w:eastAsia="SimSun"/>
          <w:b w:val="0"/>
          <w:sz w:val="20"/>
          <w:szCs w:val="20"/>
          <w:lang w:val="zh-CN"/>
        </w:rPr>
        <w:t>法</w:t>
      </w:r>
      <w:r w:rsidRPr="00891E46">
        <w:rPr>
          <w:rFonts w:eastAsia="SimSun"/>
          <w:b w:val="0"/>
          <w:sz w:val="20"/>
          <w:szCs w:val="20"/>
          <w:lang w:val="zh-CN"/>
        </w:rPr>
        <w:t>{3.3.4}</w:t>
      </w:r>
      <w:r w:rsidRPr="00891E46">
        <w:rPr>
          <w:rFonts w:eastAsia="SimSun"/>
          <w:b w:val="0"/>
          <w:sz w:val="20"/>
          <w:szCs w:val="20"/>
          <w:lang w:val="zh-CN"/>
        </w:rPr>
        <w:t>。</w:t>
      </w:r>
    </w:p>
    <w:p w14:paraId="700B9A9E" w14:textId="60E1FCD1" w:rsidR="003F330C" w:rsidRDefault="003F330C" w:rsidP="00C77803">
      <w:pPr>
        <w:pStyle w:val="Normalnumber"/>
        <w:numPr>
          <w:ilvl w:val="0"/>
          <w:numId w:val="0"/>
        </w:numPr>
        <w:ind w:left="709"/>
        <w:jc w:val="both"/>
        <w:rPr>
          <w:rFonts w:eastAsia="SimSun"/>
          <w:sz w:val="24"/>
          <w:szCs w:val="24"/>
          <w:lang w:eastAsia="zh-CN"/>
        </w:rPr>
      </w:pPr>
    </w:p>
    <w:p w14:paraId="152761F5" w14:textId="58ACCC12" w:rsidR="007E7437" w:rsidRDefault="00D55360" w:rsidP="00C77803">
      <w:pPr>
        <w:pStyle w:val="Normalnumber"/>
        <w:numPr>
          <w:ilvl w:val="0"/>
          <w:numId w:val="0"/>
        </w:numPr>
        <w:ind w:left="709"/>
        <w:jc w:val="both"/>
        <w:rPr>
          <w:rFonts w:eastAsia="SimSun"/>
          <w:sz w:val="24"/>
          <w:szCs w:val="24"/>
          <w:lang w:eastAsia="zh-CN"/>
        </w:rPr>
      </w:pPr>
      <w:r>
        <w:rPr>
          <w:noProof/>
        </w:rPr>
        <w:drawing>
          <wp:inline distT="0" distB="0" distL="0" distR="0" wp14:anchorId="4ADF9122" wp14:editId="5227EDFE">
            <wp:extent cx="5203371" cy="6790734"/>
            <wp:effectExtent l="0" t="0" r="0" b="0"/>
            <wp:docPr id="22" name="Picture 2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2920" cy="6803196"/>
                    </a:xfrm>
                    <a:prstGeom prst="rect">
                      <a:avLst/>
                    </a:prstGeom>
                    <a:noFill/>
                    <a:ln>
                      <a:noFill/>
                    </a:ln>
                  </pic:spPr>
                </pic:pic>
              </a:graphicData>
            </a:graphic>
          </wp:inline>
        </w:drawing>
      </w:r>
    </w:p>
    <w:p w14:paraId="781DA8D3" w14:textId="77777777" w:rsidR="00D55360" w:rsidRPr="00C77803" w:rsidRDefault="00D55360" w:rsidP="00C77803">
      <w:pPr>
        <w:pStyle w:val="Normalnumber"/>
        <w:numPr>
          <w:ilvl w:val="0"/>
          <w:numId w:val="0"/>
        </w:numPr>
        <w:ind w:left="709"/>
        <w:jc w:val="both"/>
        <w:rPr>
          <w:rFonts w:eastAsia="SimSun"/>
          <w:sz w:val="24"/>
          <w:szCs w:val="24"/>
          <w:lang w:eastAsia="zh-CN"/>
        </w:rPr>
      </w:pPr>
    </w:p>
    <w:p w14:paraId="6145885C" w14:textId="5C0BFA3B" w:rsidR="003F330C" w:rsidRPr="001C587D" w:rsidRDefault="003F330C" w:rsidP="00401308">
      <w:pPr>
        <w:shd w:val="clear" w:color="auto" w:fill="C5E0B3" w:themeFill="accent6" w:themeFillTint="66"/>
        <w:spacing w:before="240" w:line="240" w:lineRule="auto"/>
        <w:jc w:val="left"/>
        <w:rPr>
          <w:rFonts w:eastAsia="SimHei"/>
          <w:b/>
          <w:bCs/>
          <w:sz w:val="28"/>
          <w:szCs w:val="28"/>
          <w:lang w:val="zh-CN"/>
        </w:rPr>
      </w:pPr>
      <w:r w:rsidRPr="001C587D">
        <w:rPr>
          <w:rFonts w:eastAsia="SimHei"/>
          <w:b/>
          <w:bCs/>
          <w:sz w:val="28"/>
          <w:szCs w:val="28"/>
          <w:lang w:val="zh-CN"/>
        </w:rPr>
        <w:lastRenderedPageBreak/>
        <w:t>B10.</w:t>
      </w:r>
      <w:r w:rsidR="00891E46">
        <w:rPr>
          <w:rFonts w:eastAsia="SimHei"/>
          <w:b/>
          <w:bCs/>
          <w:sz w:val="28"/>
          <w:szCs w:val="28"/>
          <w:lang w:val="zh-CN"/>
        </w:rPr>
        <w:t xml:space="preserve"> </w:t>
      </w:r>
      <w:r w:rsidRPr="001C587D">
        <w:rPr>
          <w:rFonts w:eastAsia="SimHei"/>
          <w:b/>
          <w:bCs/>
          <w:sz w:val="28"/>
          <w:szCs w:val="28"/>
          <w:lang w:val="zh-CN"/>
        </w:rPr>
        <w:t>不同的经济性自然估值倡议可以彼此互补，为决策提供参考</w:t>
      </w:r>
      <w:r w:rsidR="007D3785">
        <w:rPr>
          <w:rFonts w:eastAsia="SimHei"/>
          <w:b/>
          <w:bCs/>
          <w:sz w:val="28"/>
          <w:szCs w:val="28"/>
          <w:lang w:val="zh-CN"/>
        </w:rPr>
        <w:br/>
      </w:r>
      <w:r w:rsidRPr="00A22B35">
        <w:rPr>
          <w:rFonts w:ascii="KaiTi" w:eastAsia="KaiTi" w:hAnsi="KaiTi"/>
          <w:b/>
          <w:bCs/>
          <w:sz w:val="28"/>
          <w:szCs w:val="28"/>
          <w:lang w:val="zh-CN"/>
        </w:rPr>
        <w:t>（</w:t>
      </w:r>
      <w:r w:rsidR="00D42E23">
        <w:rPr>
          <w:rFonts w:ascii="KaiTi" w:eastAsia="KaiTi" w:hAnsi="KaiTi"/>
          <w:b/>
          <w:bCs/>
          <w:sz w:val="28"/>
          <w:szCs w:val="28"/>
          <w:lang w:val="zh-CN"/>
        </w:rPr>
        <w:t>充分成立</w:t>
      </w:r>
      <w:r w:rsidRPr="00A22B35">
        <w:rPr>
          <w:rFonts w:ascii="KaiTi" w:eastAsia="KaiTi" w:hAnsi="KaiTi"/>
          <w:b/>
          <w:bCs/>
          <w:sz w:val="28"/>
          <w:szCs w:val="28"/>
          <w:lang w:val="zh-CN"/>
        </w:rPr>
        <w:t>）</w:t>
      </w:r>
      <w:r w:rsidRPr="001C587D">
        <w:rPr>
          <w:rFonts w:eastAsia="SimHei"/>
          <w:b/>
          <w:bCs/>
          <w:sz w:val="28"/>
          <w:szCs w:val="28"/>
          <w:lang w:val="zh-CN"/>
        </w:rPr>
        <w:t>。</w:t>
      </w:r>
    </w:p>
    <w:p w14:paraId="438D1EBE" w14:textId="0C556CB2"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已经制定了经济估值倡议用以指导政策，但仍在实施过程中。生态系统与生物多样性经济学（</w:t>
      </w:r>
      <w:r w:rsidRPr="00C77803">
        <w:rPr>
          <w:rFonts w:eastAsia="SimSun"/>
          <w:sz w:val="24"/>
          <w:szCs w:val="24"/>
          <w:lang w:val="zh-CN"/>
        </w:rPr>
        <w:t>TEEB</w:t>
      </w:r>
      <w:r w:rsidRPr="00C77803">
        <w:rPr>
          <w:rFonts w:eastAsia="SimSun"/>
          <w:sz w:val="24"/>
          <w:szCs w:val="24"/>
          <w:lang w:val="zh-CN"/>
        </w:rPr>
        <w:t>）</w:t>
      </w:r>
      <w:r w:rsidRPr="00C77803">
        <w:rPr>
          <w:rFonts w:eastAsia="SimSun"/>
          <w:sz w:val="24"/>
          <w:szCs w:val="24"/>
          <w:lang w:val="zh-CN"/>
        </w:rPr>
        <w:t xml:space="preserve"> </w:t>
      </w:r>
      <w:r w:rsidRPr="00C77803">
        <w:rPr>
          <w:rFonts w:eastAsia="SimSun"/>
          <w:sz w:val="24"/>
          <w:szCs w:val="24"/>
          <w:lang w:val="zh-CN"/>
        </w:rPr>
        <w:t>主要在地方一级提供指导和示例，说明生物多样性的市场和非市场工具价值（例如作为经济资产、生态系统服务或惠益来源）如何支持各部门（如农业、林业、渔业）的环境政策</w:t>
      </w:r>
      <w:r w:rsidR="000D7FF4" w:rsidRPr="00C77803">
        <w:rPr>
          <w:rFonts w:eastAsia="SimSun"/>
          <w:iCs/>
          <w:sz w:val="24"/>
          <w:szCs w:val="24"/>
          <w:vertAlign w:val="superscript"/>
          <w:lang w:val="zh-CN"/>
        </w:rPr>
        <w:footnoteReference w:id="9"/>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{3.2.2</w:t>
      </w:r>
      <w:r w:rsidR="00205E5E">
        <w:rPr>
          <w:rFonts w:eastAsia="SimSun"/>
          <w:sz w:val="24"/>
          <w:szCs w:val="24"/>
          <w:lang w:val="zh-CN"/>
        </w:rPr>
        <w:t>; 6</w:t>
      </w:r>
      <w:r w:rsidRPr="00C77803">
        <w:rPr>
          <w:rFonts w:eastAsia="SimSun"/>
          <w:sz w:val="24"/>
          <w:szCs w:val="24"/>
          <w:lang w:val="zh-CN"/>
        </w:rPr>
        <w:t>.2.3}</w:t>
      </w:r>
      <w:r w:rsidRPr="00C77803">
        <w:rPr>
          <w:rFonts w:eastAsia="SimSun"/>
          <w:sz w:val="24"/>
          <w:szCs w:val="24"/>
          <w:lang w:val="zh-CN"/>
        </w:rPr>
        <w:t>。环境经济核算体系生态系统核算（</w:t>
      </w:r>
      <w:r w:rsidRPr="00C77803">
        <w:rPr>
          <w:rFonts w:eastAsia="SimSun"/>
          <w:sz w:val="24"/>
          <w:szCs w:val="24"/>
          <w:lang w:val="zh-CN"/>
        </w:rPr>
        <w:t>SEEA-EA</w:t>
      </w:r>
      <w:r w:rsidRPr="00C77803">
        <w:rPr>
          <w:rFonts w:eastAsia="SimSun"/>
          <w:sz w:val="24"/>
          <w:szCs w:val="24"/>
          <w:lang w:val="zh-CN"/>
        </w:rPr>
        <w:t>）</w:t>
      </w:r>
      <w:r w:rsidRPr="00C77803">
        <w:rPr>
          <w:rFonts w:eastAsia="SimSun"/>
          <w:sz w:val="24"/>
          <w:szCs w:val="24"/>
          <w:lang w:val="zh-CN"/>
        </w:rPr>
        <w:t xml:space="preserve"> </w:t>
      </w:r>
      <w:r w:rsidRPr="00C77803">
        <w:rPr>
          <w:rFonts w:eastAsia="SimSun"/>
          <w:iCs/>
          <w:sz w:val="24"/>
          <w:szCs w:val="24"/>
          <w:vertAlign w:val="superscript"/>
          <w:lang w:val="zh-CN"/>
        </w:rPr>
        <w:footnoteReference w:id="10"/>
      </w:r>
      <w:r w:rsidR="00592BB0">
        <w:rPr>
          <w:rFonts w:eastAsia="SimSun"/>
          <w:sz w:val="24"/>
          <w:szCs w:val="24"/>
        </w:rPr>
        <w:t xml:space="preserve"> </w:t>
      </w:r>
      <w:r w:rsidRPr="00C77803">
        <w:rPr>
          <w:rFonts w:eastAsia="SimSun"/>
          <w:sz w:val="24"/>
          <w:szCs w:val="24"/>
          <w:lang w:val="zh-CN"/>
        </w:rPr>
        <w:t>提供国际公认的统计标准和原则，将生态系统、生态系统服务及其价值的物理范围和条件纳入国家核算体系</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{3.2.2.4</w:t>
      </w:r>
      <w:r w:rsidR="00CF3D72">
        <w:rPr>
          <w:rFonts w:eastAsia="SimSun"/>
          <w:sz w:val="24"/>
          <w:szCs w:val="24"/>
          <w:lang w:val="zh-CN"/>
        </w:rPr>
        <w:t>; 4</w:t>
      </w:r>
      <w:r w:rsidRPr="00C77803">
        <w:rPr>
          <w:rFonts w:eastAsia="SimSun"/>
          <w:sz w:val="24"/>
          <w:szCs w:val="24"/>
          <w:lang w:val="zh-CN"/>
        </w:rPr>
        <w:t>.6.4}</w:t>
      </w:r>
      <w:r w:rsidRPr="00C77803">
        <w:rPr>
          <w:rFonts w:eastAsia="SimSun"/>
          <w:sz w:val="24"/>
          <w:szCs w:val="24"/>
          <w:lang w:val="zh-CN"/>
        </w:rPr>
        <w:t>。《达斯古普塔评估》</w:t>
      </w:r>
      <w:r w:rsidRPr="00C77803">
        <w:rPr>
          <w:rFonts w:eastAsia="SimSun"/>
          <w:sz w:val="24"/>
          <w:szCs w:val="24"/>
          <w:lang w:val="zh-CN"/>
        </w:rPr>
        <w:t xml:space="preserve"> </w:t>
      </w:r>
      <w:r w:rsidR="00E07A64" w:rsidRPr="00C77803">
        <w:rPr>
          <w:rFonts w:eastAsia="SimSun"/>
          <w:iCs/>
          <w:sz w:val="24"/>
          <w:szCs w:val="24"/>
          <w:vertAlign w:val="superscript"/>
          <w:lang w:val="zh-CN"/>
        </w:rPr>
        <w:footnoteReference w:id="11"/>
      </w:r>
      <w:r w:rsidR="00592BB0">
        <w:rPr>
          <w:rFonts w:eastAsia="SimSun"/>
          <w:sz w:val="24"/>
          <w:szCs w:val="24"/>
        </w:rPr>
        <w:t xml:space="preserve"> </w:t>
      </w:r>
      <w:r w:rsidRPr="00C77803">
        <w:rPr>
          <w:rFonts w:eastAsia="SimSun"/>
          <w:sz w:val="24"/>
          <w:szCs w:val="24"/>
          <w:lang w:val="zh-CN"/>
        </w:rPr>
        <w:t>强调</w:t>
      </w:r>
      <w:r w:rsidRPr="0032620A">
        <w:rPr>
          <w:rFonts w:ascii="SimSun" w:eastAsia="SimSun" w:hAnsi="SimSun"/>
          <w:sz w:val="24"/>
          <w:szCs w:val="24"/>
          <w:lang w:val="zh-CN"/>
        </w:rPr>
        <w:t>的“包容性/全面的财富”概念超</w:t>
      </w:r>
      <w:r w:rsidRPr="00C77803">
        <w:rPr>
          <w:rFonts w:eastAsia="SimSun"/>
          <w:sz w:val="24"/>
          <w:szCs w:val="24"/>
          <w:lang w:val="zh-CN"/>
        </w:rPr>
        <w:t>越了国内生产总值等标准的宏观经济指标，提供了可持续经济发展的全面指标</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{2.2.4</w:t>
      </w:r>
      <w:r w:rsidR="00CF3D72">
        <w:rPr>
          <w:rFonts w:eastAsia="SimSun"/>
          <w:sz w:val="24"/>
          <w:szCs w:val="24"/>
          <w:lang w:val="zh-CN"/>
        </w:rPr>
        <w:t>; 3</w:t>
      </w:r>
      <w:r w:rsidRPr="00C77803">
        <w:rPr>
          <w:rFonts w:eastAsia="SimSun"/>
          <w:sz w:val="24"/>
          <w:szCs w:val="24"/>
          <w:lang w:val="zh-CN"/>
        </w:rPr>
        <w:t>.3.4</w:t>
      </w:r>
      <w:r w:rsidR="00CF3D72">
        <w:rPr>
          <w:rFonts w:eastAsia="SimSun"/>
          <w:sz w:val="24"/>
          <w:szCs w:val="24"/>
          <w:lang w:val="zh-CN"/>
        </w:rPr>
        <w:t>; 5</w:t>
      </w:r>
      <w:r w:rsidRPr="00C77803">
        <w:rPr>
          <w:rFonts w:eastAsia="SimSun"/>
          <w:sz w:val="24"/>
          <w:szCs w:val="24"/>
          <w:lang w:val="zh-CN"/>
        </w:rPr>
        <w:t>.5.2}</w:t>
      </w:r>
      <w:r w:rsidRPr="00C77803">
        <w:rPr>
          <w:rFonts w:eastAsia="SimSun"/>
          <w:sz w:val="24"/>
          <w:szCs w:val="24"/>
          <w:lang w:val="zh-CN"/>
        </w:rPr>
        <w:t>。</w:t>
      </w:r>
      <w:bookmarkStart w:id="6" w:name="_Hlk111476934"/>
      <w:bookmarkEnd w:id="6"/>
    </w:p>
    <w:p w14:paraId="17E13964" w14:textId="308F0C50"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这些经济倡议各有其挑战，但彼此的长处和短处有可能互补（摘要表</w:t>
      </w:r>
      <w:r w:rsidRPr="00C77803">
        <w:rPr>
          <w:rFonts w:eastAsia="SimSun"/>
          <w:sz w:val="24"/>
          <w:szCs w:val="24"/>
          <w:lang w:val="zh-CN"/>
        </w:rPr>
        <w:t>2</w:t>
      </w:r>
      <w:r w:rsidRPr="00C77803">
        <w:rPr>
          <w:rFonts w:eastAsia="SimSun"/>
          <w:sz w:val="24"/>
          <w:szCs w:val="24"/>
          <w:lang w:val="zh-CN"/>
        </w:rPr>
        <w:t>）。在相关性方面，生态系统与生物多样性经济学主要依赖自然的工具价值，使用</w:t>
      </w:r>
      <w:r w:rsidRPr="00CE262F">
        <w:rPr>
          <w:rFonts w:ascii="SimSun" w:eastAsia="SimSun" w:hAnsi="SimSun"/>
          <w:sz w:val="24"/>
          <w:szCs w:val="24"/>
          <w:lang w:val="zh-CN"/>
        </w:rPr>
        <w:t>“经济价值总量”框架来</w:t>
      </w:r>
      <w:r w:rsidRPr="00C77803">
        <w:rPr>
          <w:rFonts w:eastAsia="SimSun"/>
          <w:sz w:val="24"/>
          <w:szCs w:val="24"/>
          <w:lang w:val="zh-CN"/>
        </w:rPr>
        <w:t>表达。环境经济核算体系生态系统核算为空间上明确的生态系统核算提供指导，其考虑的生态系统服务和自然资产的价值仅限于</w:t>
      </w:r>
      <w:r w:rsidRPr="0032620A">
        <w:rPr>
          <w:rFonts w:ascii="SimSun" w:eastAsia="SimSun" w:hAnsi="SimSun"/>
          <w:sz w:val="24"/>
          <w:szCs w:val="24"/>
          <w:lang w:val="zh-CN"/>
        </w:rPr>
        <w:t>“交换价值”，以便使其</w:t>
      </w:r>
      <w:r w:rsidRPr="00C77803">
        <w:rPr>
          <w:rFonts w:eastAsia="SimSun"/>
          <w:sz w:val="24"/>
          <w:szCs w:val="24"/>
          <w:lang w:val="zh-CN"/>
        </w:rPr>
        <w:t>与国民账户兼容</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{3.2.2.4</w:t>
      </w:r>
      <w:r w:rsidR="00CF3D72">
        <w:rPr>
          <w:rFonts w:eastAsia="SimSun"/>
          <w:sz w:val="24"/>
          <w:szCs w:val="24"/>
          <w:lang w:val="zh-CN"/>
        </w:rPr>
        <w:t>; 4</w:t>
      </w:r>
      <w:r w:rsidRPr="00C77803">
        <w:rPr>
          <w:rFonts w:eastAsia="SimSun"/>
          <w:sz w:val="24"/>
          <w:szCs w:val="24"/>
          <w:lang w:val="zh-CN"/>
        </w:rPr>
        <w:t>.6.4}</w:t>
      </w:r>
      <w:r w:rsidRPr="00C77803">
        <w:rPr>
          <w:rFonts w:eastAsia="SimSun"/>
          <w:sz w:val="24"/>
          <w:szCs w:val="24"/>
          <w:lang w:val="zh-CN"/>
        </w:rPr>
        <w:t>。包容性</w:t>
      </w:r>
      <w:r w:rsidRPr="00C77803">
        <w:rPr>
          <w:rFonts w:eastAsia="SimSun"/>
          <w:sz w:val="24"/>
          <w:szCs w:val="24"/>
          <w:lang w:val="zh-CN"/>
        </w:rPr>
        <w:t>/</w:t>
      </w:r>
      <w:r w:rsidRPr="00C77803">
        <w:rPr>
          <w:rFonts w:eastAsia="SimSun"/>
          <w:sz w:val="24"/>
          <w:szCs w:val="24"/>
          <w:lang w:val="zh-CN"/>
        </w:rPr>
        <w:t>全面的财富办法侧重于将自然作为一种资产进行估值，并结合其他资本资产（例如人类健康、技术和基础设施），以提供能够考虑它们的长期总体变化的福利指标</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{2.2.4</w:t>
      </w:r>
      <w:r w:rsidR="00CF3D72">
        <w:rPr>
          <w:rFonts w:eastAsia="SimSun"/>
          <w:sz w:val="24"/>
          <w:szCs w:val="24"/>
          <w:lang w:val="zh-CN"/>
        </w:rPr>
        <w:t>; 3</w:t>
      </w:r>
      <w:r w:rsidRPr="00C77803">
        <w:rPr>
          <w:rFonts w:eastAsia="SimSun"/>
          <w:sz w:val="24"/>
          <w:szCs w:val="24"/>
          <w:lang w:val="zh-CN"/>
        </w:rPr>
        <w:t>.3.4</w:t>
      </w:r>
      <w:r w:rsidR="00CF3D72">
        <w:rPr>
          <w:rFonts w:eastAsia="SimSun"/>
          <w:sz w:val="24"/>
          <w:szCs w:val="24"/>
          <w:lang w:val="zh-CN"/>
        </w:rPr>
        <w:t>; 5</w:t>
      </w:r>
      <w:r w:rsidRPr="00C77803">
        <w:rPr>
          <w:rFonts w:eastAsia="SimSun"/>
          <w:sz w:val="24"/>
          <w:szCs w:val="24"/>
          <w:lang w:val="zh-CN"/>
        </w:rPr>
        <w:t>.5.2}</w:t>
      </w:r>
      <w:r w:rsidRPr="00C77803">
        <w:rPr>
          <w:rFonts w:eastAsia="SimSun"/>
          <w:sz w:val="24"/>
          <w:szCs w:val="24"/>
          <w:lang w:val="zh-CN"/>
        </w:rPr>
        <w:t>。生态系统与生物多样性经济学以及环境经济核算体系生态系统核算都可以利用空间测绘和统计数据来优先考虑在环境退化影响最严重地方采取政策干预措施</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{3.2.2</w:t>
      </w:r>
      <w:r w:rsidR="00CF3D72">
        <w:rPr>
          <w:rFonts w:eastAsia="SimSun"/>
          <w:sz w:val="24"/>
          <w:szCs w:val="24"/>
          <w:lang w:val="zh-CN"/>
        </w:rPr>
        <w:t>; 4</w:t>
      </w:r>
      <w:r w:rsidRPr="00C77803">
        <w:rPr>
          <w:rFonts w:eastAsia="SimSun"/>
          <w:sz w:val="24"/>
          <w:szCs w:val="24"/>
          <w:lang w:val="zh-CN"/>
        </w:rPr>
        <w:t>.6.4}</w:t>
      </w:r>
      <w:r w:rsidRPr="00C77803">
        <w:rPr>
          <w:rFonts w:eastAsia="SimSun"/>
          <w:sz w:val="24"/>
          <w:szCs w:val="24"/>
          <w:lang w:val="zh-CN"/>
        </w:rPr>
        <w:t>。在稳健性方面，环境经济核算体系生态系统核算对生物物理账户应用联合国统计标准，对货币账户应用国际公认的统计原则。然而，它在许多国家尚未得到实施。包容性</w:t>
      </w:r>
      <w:r w:rsidRPr="00C77803">
        <w:rPr>
          <w:rFonts w:eastAsia="SimSun"/>
          <w:sz w:val="24"/>
          <w:szCs w:val="24"/>
          <w:lang w:val="zh-CN"/>
        </w:rPr>
        <w:t>/</w:t>
      </w:r>
      <w:r w:rsidRPr="00C77803">
        <w:rPr>
          <w:rFonts w:eastAsia="SimSun"/>
          <w:sz w:val="24"/>
          <w:szCs w:val="24"/>
          <w:lang w:val="zh-CN"/>
        </w:rPr>
        <w:t>全面的财富办法具有坚实的理论基础，但在实施中，数据可用性问题阻碍了其实施</w:t>
      </w:r>
      <w:r w:rsidRPr="00D1232E">
        <w:rPr>
          <w:rFonts w:ascii="KaiTi" w:eastAsia="KaiTi" w:hAnsi="KaiTi"/>
          <w:sz w:val="24"/>
          <w:szCs w:val="24"/>
          <w:lang w:val="zh-CN"/>
        </w:rPr>
        <w:t>（</w:t>
      </w:r>
      <w:r w:rsidR="00D42E23">
        <w:rPr>
          <w:rFonts w:ascii="KaiTi" w:eastAsia="KaiTi" w:hAnsi="KaiTi"/>
          <w:sz w:val="24"/>
          <w:szCs w:val="24"/>
          <w:lang w:val="zh-CN"/>
        </w:rPr>
        <w:t>成立但不完整</w:t>
      </w:r>
      <w:r w:rsidRPr="00D1232E">
        <w:rPr>
          <w:rFonts w:ascii="KaiTi" w:eastAsia="KaiTi" w:hAnsi="KaiTi"/>
          <w:sz w:val="24"/>
          <w:szCs w:val="24"/>
          <w:lang w:val="zh-CN"/>
        </w:rPr>
        <w:t>）</w:t>
      </w:r>
      <w:r w:rsidRPr="00C77803">
        <w:rPr>
          <w:rFonts w:eastAsia="SimSun"/>
          <w:sz w:val="24"/>
          <w:szCs w:val="24"/>
          <w:lang w:val="zh-CN"/>
        </w:rPr>
        <w:t>{3.3.4}</w:t>
      </w:r>
      <w:r w:rsidRPr="00C77803">
        <w:rPr>
          <w:rFonts w:eastAsia="SimSun"/>
          <w:sz w:val="24"/>
          <w:szCs w:val="24"/>
          <w:lang w:val="zh-CN"/>
        </w:rPr>
        <w:t>。在资源方面，环境经济核算体系生态系统核算以及包容性</w:t>
      </w:r>
      <w:r w:rsidRPr="00C77803">
        <w:rPr>
          <w:rFonts w:eastAsia="SimSun"/>
          <w:sz w:val="24"/>
          <w:szCs w:val="24"/>
          <w:lang w:val="zh-CN"/>
        </w:rPr>
        <w:t>/</w:t>
      </w:r>
      <w:r w:rsidRPr="00C77803">
        <w:rPr>
          <w:rFonts w:eastAsia="SimSun"/>
          <w:sz w:val="24"/>
          <w:szCs w:val="24"/>
          <w:lang w:val="zh-CN"/>
        </w:rPr>
        <w:t>全面的财富办法的</w:t>
      </w:r>
      <w:r w:rsidR="000C6FF8">
        <w:rPr>
          <w:rFonts w:eastAsia="SimSun" w:hint="eastAsia"/>
          <w:sz w:val="24"/>
          <w:szCs w:val="24"/>
          <w:lang w:val="zh-CN"/>
        </w:rPr>
        <w:t>初始</w:t>
      </w:r>
      <w:r w:rsidRPr="00C77803">
        <w:rPr>
          <w:rFonts w:eastAsia="SimSun"/>
          <w:sz w:val="24"/>
          <w:szCs w:val="24"/>
          <w:lang w:val="zh-CN"/>
        </w:rPr>
        <w:t>设置成本相对较高，因为它们对技术和数据的要求很高。不过，一旦能力和基础设施发展成熟，它们的资源需求可能大幅减少，从而可以持续实施</w:t>
      </w:r>
      <w:r w:rsidRPr="00D1232E">
        <w:rPr>
          <w:rFonts w:ascii="KaiTi" w:eastAsia="KaiTi" w:hAnsi="KaiTi"/>
          <w:sz w:val="24"/>
          <w:szCs w:val="24"/>
          <w:lang w:val="zh-CN"/>
        </w:rPr>
        <w:t>（</w:t>
      </w:r>
      <w:r w:rsidR="00D42E23">
        <w:rPr>
          <w:rFonts w:ascii="KaiTi" w:eastAsia="KaiTi" w:hAnsi="KaiTi"/>
          <w:sz w:val="24"/>
          <w:szCs w:val="24"/>
          <w:lang w:val="zh-CN"/>
        </w:rPr>
        <w:t>成立但不完整</w:t>
      </w:r>
      <w:r w:rsidRPr="00D1232E">
        <w:rPr>
          <w:rFonts w:ascii="KaiTi" w:eastAsia="KaiTi" w:hAnsi="KaiTi"/>
          <w:sz w:val="24"/>
          <w:szCs w:val="24"/>
          <w:lang w:val="zh-CN"/>
        </w:rPr>
        <w:t>）</w:t>
      </w:r>
      <w:r w:rsidRPr="00C77803">
        <w:rPr>
          <w:rFonts w:eastAsia="SimSun"/>
          <w:sz w:val="24"/>
          <w:szCs w:val="24"/>
          <w:lang w:val="zh-CN"/>
        </w:rPr>
        <w:t>{3.3.4</w:t>
      </w:r>
      <w:r w:rsidR="00CF3D72">
        <w:rPr>
          <w:rFonts w:eastAsia="SimSun"/>
          <w:sz w:val="24"/>
          <w:szCs w:val="24"/>
          <w:lang w:val="zh-CN"/>
        </w:rPr>
        <w:t>; 4</w:t>
      </w:r>
      <w:r w:rsidRPr="00C77803">
        <w:rPr>
          <w:rFonts w:eastAsia="SimSun"/>
          <w:sz w:val="24"/>
          <w:szCs w:val="24"/>
          <w:lang w:val="zh-CN"/>
        </w:rPr>
        <w:t>.6.4}</w:t>
      </w:r>
      <w:r w:rsidRPr="00C77803">
        <w:rPr>
          <w:rFonts w:eastAsia="SimSun"/>
          <w:sz w:val="24"/>
          <w:szCs w:val="24"/>
          <w:lang w:val="zh-CN"/>
        </w:rPr>
        <w:t>。</w:t>
      </w:r>
    </w:p>
    <w:p w14:paraId="3663670D" w14:textId="1A85BE71" w:rsidR="003F330C" w:rsidRPr="001C587D" w:rsidRDefault="003F330C" w:rsidP="00401308">
      <w:pPr>
        <w:shd w:val="clear" w:color="auto" w:fill="C5E0B3" w:themeFill="accent6" w:themeFillTint="66"/>
        <w:spacing w:before="240" w:after="0" w:line="240" w:lineRule="auto"/>
        <w:rPr>
          <w:rFonts w:eastAsia="SimHei"/>
          <w:b/>
          <w:bCs/>
          <w:sz w:val="28"/>
          <w:szCs w:val="28"/>
          <w:lang w:val="zh-CN"/>
        </w:rPr>
      </w:pPr>
      <w:r w:rsidRPr="001C587D">
        <w:rPr>
          <w:rFonts w:eastAsia="SimHei"/>
          <w:b/>
          <w:bCs/>
          <w:sz w:val="28"/>
          <w:szCs w:val="28"/>
          <w:lang w:val="zh-CN"/>
        </w:rPr>
        <w:t xml:space="preserve">C. </w:t>
      </w:r>
      <w:r w:rsidRPr="001C587D">
        <w:rPr>
          <w:rFonts w:eastAsia="SimHei"/>
          <w:b/>
          <w:bCs/>
          <w:sz w:val="28"/>
          <w:szCs w:val="28"/>
          <w:lang w:val="zh-CN"/>
        </w:rPr>
        <w:t>利用自然的多元价值实现向可持续性的转型变革</w:t>
      </w:r>
      <w:r w:rsidR="00824AE9">
        <w:rPr>
          <w:rFonts w:eastAsia="SimHei" w:hint="eastAsia"/>
          <w:b/>
          <w:bCs/>
          <w:sz w:val="28"/>
          <w:szCs w:val="28"/>
          <w:lang w:val="zh-CN"/>
        </w:rPr>
        <w:t>。</w:t>
      </w:r>
    </w:p>
    <w:p w14:paraId="1E7540A1" w14:textId="77777777" w:rsidR="003F330C" w:rsidRPr="00C77803" w:rsidRDefault="003F330C" w:rsidP="00401308">
      <w:pPr>
        <w:spacing w:after="0" w:line="240" w:lineRule="auto"/>
        <w:rPr>
          <w:rFonts w:eastAsia="SimSun"/>
          <w:sz w:val="24"/>
          <w:szCs w:val="24"/>
        </w:rPr>
      </w:pPr>
    </w:p>
    <w:p w14:paraId="133D3157" w14:textId="7AD81693" w:rsidR="003F330C" w:rsidRPr="001C587D" w:rsidRDefault="003F330C" w:rsidP="001C587D">
      <w:pPr>
        <w:shd w:val="clear" w:color="auto" w:fill="C5E0B3" w:themeFill="accent6" w:themeFillTint="66"/>
        <w:spacing w:before="240" w:line="240" w:lineRule="auto"/>
        <w:rPr>
          <w:rFonts w:eastAsia="SimHei"/>
          <w:b/>
          <w:bCs/>
          <w:sz w:val="28"/>
          <w:szCs w:val="28"/>
          <w:lang w:val="zh-CN"/>
        </w:rPr>
      </w:pPr>
      <w:r w:rsidRPr="001C587D">
        <w:rPr>
          <w:rFonts w:eastAsia="SimHei"/>
          <w:b/>
          <w:bCs/>
          <w:sz w:val="28"/>
          <w:szCs w:val="28"/>
          <w:lang w:val="zh-CN"/>
        </w:rPr>
        <w:t>C1.</w:t>
      </w:r>
      <w:r w:rsidR="00CE262F">
        <w:rPr>
          <w:rFonts w:eastAsia="SimHei"/>
          <w:b/>
          <w:bCs/>
          <w:sz w:val="28"/>
          <w:szCs w:val="28"/>
          <w:lang w:val="zh-CN"/>
        </w:rPr>
        <w:t xml:space="preserve"> </w:t>
      </w:r>
      <w:r w:rsidRPr="001C587D">
        <w:rPr>
          <w:rFonts w:eastAsia="SimHei"/>
          <w:b/>
          <w:bCs/>
          <w:sz w:val="28"/>
          <w:szCs w:val="28"/>
          <w:lang w:val="zh-CN"/>
        </w:rPr>
        <w:t>设计各种政策将符合可持续性的价值纳入塑造人与自然关系的既定社会习俗、规范和法律规则，可以促进迈向可持续性的转型变革</w:t>
      </w:r>
      <w:r w:rsidRPr="00A22B35">
        <w:rPr>
          <w:rFonts w:ascii="KaiTi" w:eastAsia="KaiTi" w:hAnsi="KaiTi"/>
          <w:b/>
          <w:bCs/>
          <w:sz w:val="28"/>
          <w:szCs w:val="28"/>
          <w:lang w:val="zh-CN"/>
        </w:rPr>
        <w:t>（</w:t>
      </w:r>
      <w:r w:rsidR="00D42E23">
        <w:rPr>
          <w:rFonts w:ascii="KaiTi" w:eastAsia="KaiTi" w:hAnsi="KaiTi"/>
          <w:b/>
          <w:bCs/>
          <w:sz w:val="28"/>
          <w:szCs w:val="28"/>
          <w:lang w:val="zh-CN"/>
        </w:rPr>
        <w:t>充分成立</w:t>
      </w:r>
      <w:r w:rsidRPr="00A22B35">
        <w:rPr>
          <w:rFonts w:ascii="KaiTi" w:eastAsia="KaiTi" w:hAnsi="KaiTi"/>
          <w:b/>
          <w:bCs/>
          <w:sz w:val="28"/>
          <w:szCs w:val="28"/>
          <w:lang w:val="zh-CN"/>
        </w:rPr>
        <w:t>）</w:t>
      </w:r>
      <w:r w:rsidRPr="001C587D">
        <w:rPr>
          <w:rFonts w:eastAsia="SimHei"/>
          <w:b/>
          <w:bCs/>
          <w:sz w:val="28"/>
          <w:szCs w:val="28"/>
          <w:lang w:val="zh-CN"/>
        </w:rPr>
        <w:t>。</w:t>
      </w:r>
    </w:p>
    <w:p w14:paraId="486334E2" w14:textId="77777777" w:rsidR="00F941C9" w:rsidRDefault="003F330C" w:rsidP="00C77803">
      <w:pPr>
        <w:spacing w:before="120" w:after="240" w:line="240" w:lineRule="auto"/>
        <w:ind w:left="720"/>
        <w:rPr>
          <w:rFonts w:ascii="SimSun" w:eastAsia="SimSun" w:hAnsi="SimSun"/>
          <w:sz w:val="24"/>
          <w:szCs w:val="24"/>
          <w:lang w:val="zh-CN"/>
        </w:rPr>
      </w:pPr>
      <w:r w:rsidRPr="00C77803">
        <w:rPr>
          <w:rFonts w:eastAsia="SimSun"/>
          <w:sz w:val="24"/>
          <w:szCs w:val="24"/>
          <w:lang w:val="zh-CN"/>
        </w:rPr>
        <w:t>当前的政治和经济决策依赖一套狭</w:t>
      </w:r>
      <w:r w:rsidR="007E3620">
        <w:rPr>
          <w:rFonts w:eastAsia="SimSun" w:hint="eastAsia"/>
          <w:sz w:val="24"/>
          <w:szCs w:val="24"/>
          <w:lang w:val="zh-CN"/>
        </w:rPr>
        <w:t>隘</w:t>
      </w:r>
      <w:r w:rsidRPr="00C77803">
        <w:rPr>
          <w:rFonts w:eastAsia="SimSun"/>
          <w:sz w:val="24"/>
          <w:szCs w:val="24"/>
          <w:lang w:val="zh-CN"/>
        </w:rPr>
        <w:t>的多元自然价值，这是全球生物多样性危机的根源。将更广泛的价值和观点纳入政策设计和执行，可以解决人类行为对自然的消极影响</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{1.3</w:t>
      </w:r>
      <w:r w:rsidR="00CF3D72">
        <w:rPr>
          <w:rFonts w:eastAsia="SimSun"/>
          <w:sz w:val="24"/>
          <w:szCs w:val="24"/>
          <w:lang w:val="zh-CN"/>
        </w:rPr>
        <w:t>; 4</w:t>
      </w:r>
      <w:r w:rsidRPr="00C77803">
        <w:rPr>
          <w:rFonts w:eastAsia="SimSun"/>
          <w:sz w:val="24"/>
          <w:szCs w:val="24"/>
          <w:lang w:val="zh-CN"/>
        </w:rPr>
        <w:t>.3; 4.7</w:t>
      </w:r>
      <w:r w:rsidR="00205E5E">
        <w:rPr>
          <w:rFonts w:eastAsia="SimSun"/>
          <w:sz w:val="24"/>
          <w:szCs w:val="24"/>
          <w:lang w:val="zh-CN"/>
        </w:rPr>
        <w:t>; 6</w:t>
      </w:r>
      <w:r w:rsidRPr="00C77803">
        <w:rPr>
          <w:rFonts w:eastAsia="SimSun"/>
          <w:sz w:val="24"/>
          <w:szCs w:val="24"/>
          <w:lang w:val="zh-CN"/>
        </w:rPr>
        <w:t>.2.3</w:t>
      </w:r>
      <w:r w:rsidR="00205E5E">
        <w:rPr>
          <w:rFonts w:eastAsia="SimSun"/>
          <w:sz w:val="24"/>
          <w:szCs w:val="24"/>
          <w:lang w:val="zh-CN"/>
        </w:rPr>
        <w:t>; 6</w:t>
      </w:r>
      <w:r w:rsidRPr="00C77803">
        <w:rPr>
          <w:rFonts w:eastAsia="SimSun"/>
          <w:sz w:val="24"/>
          <w:szCs w:val="24"/>
          <w:lang w:val="zh-CN"/>
        </w:rPr>
        <w:t>.5}</w:t>
      </w:r>
      <w:r w:rsidRPr="00C77803">
        <w:rPr>
          <w:rFonts w:eastAsia="SimSun"/>
          <w:sz w:val="24"/>
          <w:szCs w:val="24"/>
          <w:lang w:val="zh-CN"/>
        </w:rPr>
        <w:t>。然而，扭转人类对生物多样性的影响需要更系统性的转型变革（即</w:t>
      </w:r>
      <w:r w:rsidRPr="0032620A">
        <w:rPr>
          <w:rFonts w:ascii="SimSun" w:eastAsia="SimSun" w:hAnsi="SimSun"/>
          <w:sz w:val="24"/>
          <w:szCs w:val="24"/>
          <w:lang w:val="zh-CN"/>
        </w:rPr>
        <w:t>“涵盖技术、经济和社会因素，包括范式、目标和价</w:t>
      </w:r>
    </w:p>
    <w:p w14:paraId="49D4BBA3" w14:textId="77777777" w:rsidR="00F941C9" w:rsidRDefault="00F941C9">
      <w:pPr>
        <w:spacing w:line="264" w:lineRule="auto"/>
        <w:jc w:val="left"/>
        <w:rPr>
          <w:rFonts w:ascii="SimSun" w:eastAsia="SimSun" w:hAnsi="SimSun"/>
          <w:sz w:val="24"/>
          <w:szCs w:val="24"/>
          <w:lang w:val="zh-CN"/>
        </w:rPr>
      </w:pPr>
      <w:r>
        <w:rPr>
          <w:rFonts w:ascii="SimSun" w:eastAsia="SimSun" w:hAnsi="SimSun"/>
          <w:sz w:val="24"/>
          <w:szCs w:val="24"/>
          <w:lang w:val="zh-CN"/>
        </w:rPr>
        <w:br w:type="page"/>
      </w:r>
    </w:p>
    <w:p w14:paraId="2D9A89B5" w14:textId="20F09D71" w:rsidR="003F330C" w:rsidRPr="00C77803" w:rsidRDefault="003F330C" w:rsidP="00C77803">
      <w:pPr>
        <w:spacing w:before="120" w:after="240" w:line="240" w:lineRule="auto"/>
        <w:ind w:left="720"/>
        <w:rPr>
          <w:rFonts w:eastAsia="SimSun"/>
          <w:sz w:val="24"/>
          <w:szCs w:val="24"/>
        </w:rPr>
      </w:pPr>
      <w:r w:rsidRPr="0032620A">
        <w:rPr>
          <w:rFonts w:ascii="SimSun" w:eastAsia="SimSun" w:hAnsi="SimSun"/>
          <w:sz w:val="24"/>
          <w:szCs w:val="24"/>
          <w:lang w:val="zh-CN"/>
        </w:rPr>
        <w:lastRenderedPageBreak/>
        <w:t>值观在内的全系统的根本性重组”</w:t>
      </w:r>
      <w:r w:rsidRPr="00C77803">
        <w:rPr>
          <w:rFonts w:eastAsia="SimSun"/>
          <w:sz w:val="24"/>
          <w:szCs w:val="24"/>
          <w:lang w:val="zh-CN"/>
        </w:rPr>
        <w:t>）。</w:t>
      </w:r>
      <w:r w:rsidRPr="00C77803">
        <w:rPr>
          <w:rFonts w:eastAsia="SimSun"/>
          <w:sz w:val="24"/>
          <w:szCs w:val="24"/>
          <w:vertAlign w:val="superscript"/>
          <w:lang w:val="zh-CN"/>
        </w:rPr>
        <w:footnoteReference w:id="12"/>
      </w:r>
      <w:r w:rsidR="00592BB0">
        <w:rPr>
          <w:rFonts w:eastAsia="SimSun" w:hint="eastAsia"/>
          <w:sz w:val="24"/>
          <w:szCs w:val="24"/>
          <w:lang w:val="zh-CN"/>
        </w:rPr>
        <w:t xml:space="preserve"> </w:t>
      </w:r>
      <w:r w:rsidRPr="00C77803">
        <w:rPr>
          <w:rFonts w:eastAsia="SimSun"/>
          <w:sz w:val="24"/>
          <w:szCs w:val="24"/>
          <w:lang w:val="zh-CN"/>
        </w:rPr>
        <w:t>可以通过创造条件来培育符合可持续性的价值（通过权属改革调动管理价值，将土著人民和地方社区与其领土重新连接起来），以及通过弱化支撑生物多样性丧失和生态系统退化的价值来支持这种变革</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{5.2.2</w:t>
      </w:r>
      <w:r w:rsidR="00CF3D72">
        <w:rPr>
          <w:rFonts w:eastAsia="SimSun"/>
          <w:sz w:val="24"/>
          <w:szCs w:val="24"/>
          <w:lang w:val="zh-CN"/>
        </w:rPr>
        <w:t>; 5</w:t>
      </w:r>
      <w:r w:rsidRPr="00C77803">
        <w:rPr>
          <w:rFonts w:eastAsia="SimSun"/>
          <w:sz w:val="24"/>
          <w:szCs w:val="24"/>
          <w:lang w:val="zh-CN"/>
        </w:rPr>
        <w:t>.3.2</w:t>
      </w:r>
      <w:r w:rsidR="00CF3D72">
        <w:rPr>
          <w:rFonts w:eastAsia="SimSun"/>
          <w:sz w:val="24"/>
          <w:szCs w:val="24"/>
          <w:lang w:val="zh-CN"/>
        </w:rPr>
        <w:t>; 5</w:t>
      </w:r>
      <w:r w:rsidRPr="00C77803">
        <w:rPr>
          <w:rFonts w:eastAsia="SimSun"/>
          <w:sz w:val="24"/>
          <w:szCs w:val="24"/>
          <w:lang w:val="zh-CN"/>
        </w:rPr>
        <w:t>.3.3}</w:t>
      </w:r>
      <w:r w:rsidRPr="00C77803">
        <w:rPr>
          <w:rFonts w:eastAsia="SimSun"/>
          <w:sz w:val="24"/>
          <w:szCs w:val="24"/>
          <w:lang w:val="zh-CN"/>
        </w:rPr>
        <w:t>。这些条件涉及对既定规范和法律规则作出重大变革，因为其目前</w:t>
      </w:r>
      <w:r w:rsidR="003A23C0">
        <w:rPr>
          <w:rFonts w:eastAsia="SimSun" w:hint="eastAsia"/>
          <w:sz w:val="24"/>
          <w:szCs w:val="24"/>
          <w:lang w:val="zh-CN"/>
        </w:rPr>
        <w:t>宣扬</w:t>
      </w:r>
      <w:r w:rsidRPr="00C77803">
        <w:rPr>
          <w:rFonts w:eastAsia="SimSun"/>
          <w:sz w:val="24"/>
          <w:szCs w:val="24"/>
          <w:lang w:val="zh-CN"/>
        </w:rPr>
        <w:t>一套有限的与短期经济利润和政治</w:t>
      </w:r>
      <w:r w:rsidR="00B20EA2">
        <w:rPr>
          <w:rFonts w:eastAsia="SimSun" w:hint="eastAsia"/>
          <w:sz w:val="24"/>
          <w:szCs w:val="24"/>
          <w:lang w:val="zh-CN"/>
        </w:rPr>
        <w:t>利得</w:t>
      </w:r>
      <w:r w:rsidRPr="00C77803">
        <w:rPr>
          <w:rFonts w:eastAsia="SimSun"/>
          <w:sz w:val="24"/>
          <w:szCs w:val="24"/>
          <w:lang w:val="zh-CN"/>
        </w:rPr>
        <w:t>相关的工具价值。当体制变革得到地方各级的广泛支持并从地方开始时，这种转型变革更有可能发生</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{2.4.2</w:t>
      </w:r>
      <w:r w:rsidR="00CF3D72">
        <w:rPr>
          <w:rFonts w:eastAsia="SimSun"/>
          <w:sz w:val="24"/>
          <w:szCs w:val="24"/>
          <w:lang w:val="zh-CN"/>
        </w:rPr>
        <w:t>; 4</w:t>
      </w:r>
      <w:r w:rsidRPr="00C77803">
        <w:rPr>
          <w:rFonts w:eastAsia="SimSun"/>
          <w:sz w:val="24"/>
          <w:szCs w:val="24"/>
          <w:lang w:val="zh-CN"/>
        </w:rPr>
        <w:t>.7</w:t>
      </w:r>
      <w:r w:rsidR="00CF3D72">
        <w:rPr>
          <w:rFonts w:eastAsia="SimSun"/>
          <w:sz w:val="24"/>
          <w:szCs w:val="24"/>
          <w:lang w:val="zh-CN"/>
        </w:rPr>
        <w:t>; 5</w:t>
      </w:r>
      <w:r w:rsidRPr="00C77803">
        <w:rPr>
          <w:rFonts w:eastAsia="SimSun"/>
          <w:sz w:val="24"/>
          <w:szCs w:val="24"/>
          <w:lang w:val="zh-CN"/>
        </w:rPr>
        <w:t>.4.2}</w:t>
      </w:r>
      <w:r w:rsidRPr="00C77803">
        <w:rPr>
          <w:rFonts w:eastAsia="SimSun"/>
          <w:sz w:val="24"/>
          <w:szCs w:val="24"/>
          <w:lang w:val="zh-CN"/>
        </w:rPr>
        <w:t>。</w:t>
      </w:r>
    </w:p>
    <w:p w14:paraId="1CA1B9F3" w14:textId="4D19601F" w:rsidR="003F330C" w:rsidRPr="001C587D" w:rsidRDefault="003F330C" w:rsidP="001C587D">
      <w:pPr>
        <w:shd w:val="clear" w:color="auto" w:fill="C5E0B3" w:themeFill="accent6" w:themeFillTint="66"/>
        <w:spacing w:before="240" w:line="240" w:lineRule="auto"/>
        <w:rPr>
          <w:rFonts w:eastAsia="SimHei"/>
          <w:b/>
          <w:bCs/>
          <w:sz w:val="28"/>
          <w:szCs w:val="28"/>
          <w:lang w:val="zh-CN"/>
        </w:rPr>
      </w:pPr>
      <w:r w:rsidRPr="001C587D">
        <w:rPr>
          <w:rFonts w:eastAsia="SimHei"/>
          <w:b/>
          <w:bCs/>
          <w:sz w:val="28"/>
          <w:szCs w:val="28"/>
          <w:lang w:val="zh-CN"/>
        </w:rPr>
        <w:t>C2.</w:t>
      </w:r>
      <w:r w:rsidR="00CE262F">
        <w:rPr>
          <w:rFonts w:eastAsia="SimHei"/>
          <w:b/>
          <w:bCs/>
          <w:sz w:val="28"/>
          <w:szCs w:val="28"/>
          <w:lang w:val="zh-CN"/>
        </w:rPr>
        <w:t xml:space="preserve"> </w:t>
      </w:r>
      <w:r w:rsidRPr="001C587D">
        <w:rPr>
          <w:rFonts w:eastAsia="SimHei"/>
          <w:b/>
          <w:bCs/>
          <w:sz w:val="28"/>
          <w:szCs w:val="28"/>
          <w:lang w:val="zh-CN"/>
        </w:rPr>
        <w:t>估值可以</w:t>
      </w:r>
      <w:r w:rsidR="00EC0301">
        <w:rPr>
          <w:rFonts w:eastAsia="SimHei" w:hint="eastAsia"/>
          <w:b/>
          <w:bCs/>
          <w:sz w:val="28"/>
          <w:szCs w:val="28"/>
          <w:lang w:val="zh-CN"/>
        </w:rPr>
        <w:t>在</w:t>
      </w:r>
      <w:r w:rsidR="00EC0301" w:rsidRPr="001C587D">
        <w:rPr>
          <w:rFonts w:eastAsia="SimHei"/>
          <w:b/>
          <w:bCs/>
          <w:sz w:val="28"/>
          <w:szCs w:val="28"/>
          <w:lang w:val="zh-CN"/>
        </w:rPr>
        <w:t>政策周期的不同阶段</w:t>
      </w:r>
      <w:r w:rsidRPr="001C587D">
        <w:rPr>
          <w:rFonts w:eastAsia="SimHei"/>
          <w:b/>
          <w:bCs/>
          <w:sz w:val="28"/>
          <w:szCs w:val="28"/>
          <w:lang w:val="zh-CN"/>
        </w:rPr>
        <w:t>支持政策制定</w:t>
      </w:r>
      <w:r w:rsidRPr="00A22B35">
        <w:rPr>
          <w:rFonts w:ascii="KaiTi" w:eastAsia="KaiTi" w:hAnsi="KaiTi"/>
          <w:b/>
          <w:bCs/>
          <w:sz w:val="28"/>
          <w:szCs w:val="28"/>
          <w:lang w:val="zh-CN"/>
        </w:rPr>
        <w:t>（</w:t>
      </w:r>
      <w:r w:rsidR="00D42E23">
        <w:rPr>
          <w:rFonts w:ascii="KaiTi" w:eastAsia="KaiTi" w:hAnsi="KaiTi"/>
          <w:b/>
          <w:bCs/>
          <w:sz w:val="28"/>
          <w:szCs w:val="28"/>
          <w:lang w:val="zh-CN"/>
        </w:rPr>
        <w:t>充分成立</w:t>
      </w:r>
      <w:r w:rsidRPr="00A22B35">
        <w:rPr>
          <w:rFonts w:ascii="KaiTi" w:eastAsia="KaiTi" w:hAnsi="KaiTi"/>
          <w:b/>
          <w:bCs/>
          <w:sz w:val="28"/>
          <w:szCs w:val="28"/>
          <w:lang w:val="zh-CN"/>
        </w:rPr>
        <w:t>）</w:t>
      </w:r>
      <w:r w:rsidRPr="001C587D">
        <w:rPr>
          <w:rFonts w:eastAsia="SimHei"/>
          <w:b/>
          <w:bCs/>
          <w:sz w:val="28"/>
          <w:szCs w:val="28"/>
          <w:lang w:val="zh-CN"/>
        </w:rPr>
        <w:t>。</w:t>
      </w:r>
    </w:p>
    <w:p w14:paraId="036766EA" w14:textId="61896BC3"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估值可以支持政策周期不同阶段的政策制定，尤其是在考虑到多元知识体系时</w:t>
      </w:r>
      <w:r w:rsidRPr="00870515">
        <w:rPr>
          <w:rFonts w:ascii="KaiTi" w:eastAsia="KaiTi" w:hAnsi="KaiTi"/>
          <w:sz w:val="24"/>
          <w:szCs w:val="24"/>
          <w:lang w:val="zh-CN"/>
        </w:rPr>
        <w:t>（</w:t>
      </w:r>
      <w:r w:rsidR="00D42E23">
        <w:rPr>
          <w:rFonts w:ascii="KaiTi" w:eastAsia="KaiTi" w:hAnsi="KaiTi"/>
          <w:sz w:val="24"/>
          <w:szCs w:val="24"/>
          <w:lang w:val="zh-CN"/>
        </w:rPr>
        <w:t>充分成立</w:t>
      </w:r>
      <w:r w:rsidRPr="00870515">
        <w:rPr>
          <w:rFonts w:ascii="KaiTi" w:eastAsia="KaiTi" w:hAnsi="KaiTi"/>
          <w:sz w:val="24"/>
          <w:szCs w:val="24"/>
          <w:lang w:val="zh-CN"/>
        </w:rPr>
        <w:t>）</w:t>
      </w:r>
      <w:r w:rsidRPr="00C77803">
        <w:rPr>
          <w:rFonts w:eastAsia="SimSun"/>
          <w:sz w:val="24"/>
          <w:szCs w:val="24"/>
          <w:lang w:val="zh-CN"/>
        </w:rPr>
        <w:t>{3.2.1.2</w:t>
      </w:r>
      <w:r w:rsidR="00CF3D72">
        <w:rPr>
          <w:rFonts w:eastAsia="SimSun"/>
          <w:sz w:val="24"/>
          <w:szCs w:val="24"/>
          <w:lang w:val="zh-CN"/>
        </w:rPr>
        <w:t>; 4</w:t>
      </w:r>
      <w:r w:rsidRPr="00C77803">
        <w:rPr>
          <w:rFonts w:eastAsia="SimSun"/>
          <w:sz w:val="24"/>
          <w:szCs w:val="24"/>
          <w:lang w:val="zh-CN"/>
        </w:rPr>
        <w:t>.6}</w:t>
      </w:r>
      <w:r w:rsidRPr="00C77803">
        <w:rPr>
          <w:rFonts w:eastAsia="SimSun"/>
          <w:sz w:val="24"/>
          <w:szCs w:val="24"/>
          <w:lang w:val="zh-CN"/>
        </w:rPr>
        <w:t>（摘要图</w:t>
      </w:r>
      <w:r w:rsidRPr="00C77803">
        <w:rPr>
          <w:rFonts w:eastAsia="SimSun"/>
          <w:sz w:val="24"/>
          <w:szCs w:val="24"/>
          <w:lang w:val="zh-CN"/>
        </w:rPr>
        <w:t>5</w:t>
      </w:r>
      <w:r w:rsidRPr="00C77803">
        <w:rPr>
          <w:rFonts w:eastAsia="SimSun"/>
          <w:sz w:val="24"/>
          <w:szCs w:val="24"/>
          <w:lang w:val="zh-CN"/>
        </w:rPr>
        <w:t>）。它可以用于政策制定</w:t>
      </w:r>
      <w:r w:rsidR="00937E74">
        <w:rPr>
          <w:rFonts w:eastAsia="SimSun" w:hint="eastAsia"/>
          <w:sz w:val="24"/>
          <w:szCs w:val="24"/>
          <w:lang w:val="zh-CN"/>
        </w:rPr>
        <w:t>，</w:t>
      </w:r>
      <w:r w:rsidRPr="00C77803">
        <w:rPr>
          <w:rFonts w:eastAsia="SimSun"/>
          <w:sz w:val="24"/>
          <w:szCs w:val="24"/>
          <w:lang w:val="zh-CN"/>
        </w:rPr>
        <w:t>以：（一）帮助</w:t>
      </w:r>
      <w:r w:rsidRPr="00CE262F">
        <w:rPr>
          <w:rFonts w:ascii="KaiTi" w:eastAsia="KaiTi" w:hAnsi="KaiTi"/>
          <w:sz w:val="24"/>
          <w:szCs w:val="24"/>
          <w:lang w:val="zh-CN"/>
        </w:rPr>
        <w:t>设置议程</w:t>
      </w:r>
      <w:r w:rsidRPr="00C77803">
        <w:rPr>
          <w:rFonts w:eastAsia="SimSun"/>
          <w:sz w:val="24"/>
          <w:szCs w:val="24"/>
          <w:lang w:val="zh-CN"/>
        </w:rPr>
        <w:t>并支持对商定目标的承诺；（二）为</w:t>
      </w:r>
      <w:r w:rsidRPr="00CE262F">
        <w:rPr>
          <w:rFonts w:ascii="KaiTi" w:eastAsia="KaiTi" w:hAnsi="KaiTi"/>
          <w:sz w:val="24"/>
          <w:szCs w:val="24"/>
          <w:lang w:val="zh-CN"/>
        </w:rPr>
        <w:t>政策制定</w:t>
      </w:r>
      <w:r w:rsidRPr="00C77803">
        <w:rPr>
          <w:rFonts w:eastAsia="SimSun"/>
          <w:sz w:val="24"/>
          <w:szCs w:val="24"/>
          <w:lang w:val="zh-CN"/>
        </w:rPr>
        <w:t>和设计提供技术援助，例如商定审议中的</w:t>
      </w:r>
      <w:r w:rsidR="00870515">
        <w:rPr>
          <w:rFonts w:eastAsia="SimSun" w:hint="eastAsia"/>
          <w:sz w:val="24"/>
          <w:szCs w:val="24"/>
          <w:lang w:val="zh-CN"/>
        </w:rPr>
        <w:t>备选</w:t>
      </w:r>
      <w:r w:rsidRPr="00C77803">
        <w:rPr>
          <w:rFonts w:eastAsia="SimSun"/>
          <w:sz w:val="24"/>
          <w:szCs w:val="24"/>
          <w:lang w:val="zh-CN"/>
        </w:rPr>
        <w:t>办法或设计经济激励措施；（三）帮助</w:t>
      </w:r>
      <w:r w:rsidRPr="00CE262F">
        <w:rPr>
          <w:rFonts w:ascii="KaiTi" w:eastAsia="KaiTi" w:hAnsi="KaiTi"/>
          <w:sz w:val="24"/>
          <w:szCs w:val="24"/>
          <w:lang w:val="zh-CN"/>
        </w:rPr>
        <w:t>通过政策</w:t>
      </w:r>
      <w:r w:rsidRPr="00C77803">
        <w:rPr>
          <w:rFonts w:eastAsia="SimSun"/>
          <w:sz w:val="24"/>
          <w:szCs w:val="24"/>
          <w:lang w:val="zh-CN"/>
        </w:rPr>
        <w:t>和商定执行手段，例如评估不同备选政策行动的成本效益；（四）进行监测以支持在各项措施的</w:t>
      </w:r>
      <w:r w:rsidR="00CE262F" w:rsidRPr="00CE262F">
        <w:rPr>
          <w:rFonts w:ascii="KaiTi" w:eastAsia="KaiTi" w:hAnsi="KaiTi"/>
          <w:sz w:val="24"/>
          <w:szCs w:val="24"/>
          <w:lang w:val="zh-CN"/>
        </w:rPr>
        <w:t>实施</w:t>
      </w:r>
      <w:r w:rsidRPr="00CE262F">
        <w:rPr>
          <w:rFonts w:ascii="KaiTi" w:eastAsia="KaiTi" w:hAnsi="KaiTi"/>
          <w:sz w:val="24"/>
          <w:szCs w:val="24"/>
          <w:lang w:val="zh-CN"/>
        </w:rPr>
        <w:t>过程中进行调整</w:t>
      </w:r>
      <w:r w:rsidRPr="00C77803">
        <w:rPr>
          <w:rFonts w:eastAsia="SimSun"/>
          <w:sz w:val="24"/>
          <w:szCs w:val="24"/>
          <w:lang w:val="zh-CN"/>
        </w:rPr>
        <w:t>或为继续分配预算提供理由；（五）进行追溯性</w:t>
      </w:r>
      <w:r w:rsidRPr="00CE262F">
        <w:rPr>
          <w:rFonts w:ascii="KaiTi" w:eastAsia="KaiTi" w:hAnsi="KaiTi"/>
          <w:sz w:val="24"/>
          <w:szCs w:val="24"/>
          <w:lang w:val="zh-CN"/>
        </w:rPr>
        <w:t>政策评价</w:t>
      </w:r>
      <w:r w:rsidRPr="00C77803">
        <w:rPr>
          <w:rFonts w:eastAsia="SimSun"/>
          <w:sz w:val="24"/>
          <w:szCs w:val="24"/>
          <w:lang w:val="zh-CN"/>
        </w:rPr>
        <w:t>。估值的五个步骤（摘要图</w:t>
      </w:r>
      <w:r w:rsidRPr="00C77803">
        <w:rPr>
          <w:rFonts w:eastAsia="SimSun"/>
          <w:sz w:val="24"/>
          <w:szCs w:val="24"/>
          <w:lang w:val="zh-CN"/>
        </w:rPr>
        <w:t>4</w:t>
      </w:r>
      <w:r w:rsidRPr="00C77803">
        <w:rPr>
          <w:rFonts w:eastAsia="SimSun"/>
          <w:sz w:val="24"/>
          <w:szCs w:val="24"/>
          <w:lang w:val="zh-CN"/>
        </w:rPr>
        <w:t>）可以应用于政策周期的每个阶段，以提高政策采纳的可能性。</w:t>
      </w:r>
    </w:p>
    <w:p w14:paraId="30E3C4FF" w14:textId="31BBEDE2" w:rsidR="003F330C" w:rsidRDefault="003F330C" w:rsidP="00C77803">
      <w:pPr>
        <w:spacing w:after="240" w:line="240" w:lineRule="auto"/>
        <w:ind w:left="720"/>
        <w:rPr>
          <w:rFonts w:eastAsia="SimSun"/>
          <w:sz w:val="24"/>
          <w:szCs w:val="24"/>
        </w:rPr>
      </w:pPr>
    </w:p>
    <w:p w14:paraId="1BAED91B" w14:textId="2FFF4966" w:rsidR="00D55360" w:rsidRPr="00C77803" w:rsidRDefault="007140A0" w:rsidP="00C77803">
      <w:pPr>
        <w:spacing w:after="240" w:line="240" w:lineRule="auto"/>
        <w:ind w:left="720"/>
        <w:rPr>
          <w:rFonts w:eastAsia="SimSun"/>
          <w:sz w:val="24"/>
          <w:szCs w:val="24"/>
        </w:rPr>
      </w:pPr>
      <w:r>
        <w:rPr>
          <w:rFonts w:eastAsia="SimSun"/>
          <w:noProof/>
          <w:sz w:val="24"/>
          <w:szCs w:val="24"/>
        </w:rPr>
        <w:lastRenderedPageBreak/>
        <w:drawing>
          <wp:inline distT="0" distB="0" distL="0" distR="0" wp14:anchorId="6FAF8A25" wp14:editId="35B45653">
            <wp:extent cx="5532109" cy="7183120"/>
            <wp:effectExtent l="0" t="0" r="571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38644" cy="7191605"/>
                    </a:xfrm>
                    <a:prstGeom prst="rect">
                      <a:avLst/>
                    </a:prstGeom>
                  </pic:spPr>
                </pic:pic>
              </a:graphicData>
            </a:graphic>
          </wp:inline>
        </w:drawing>
      </w:r>
    </w:p>
    <w:p w14:paraId="2D094800" w14:textId="257777FA" w:rsidR="003F330C" w:rsidRPr="00CE262F" w:rsidRDefault="003F330C" w:rsidP="00054B81">
      <w:pPr>
        <w:pBdr>
          <w:top w:val="nil"/>
          <w:left w:val="nil"/>
          <w:bottom w:val="nil"/>
          <w:right w:val="nil"/>
          <w:between w:val="nil"/>
        </w:pBdr>
        <w:spacing w:before="40" w:after="160" w:line="240" w:lineRule="auto"/>
        <w:ind w:left="720" w:right="46"/>
        <w:rPr>
          <w:rFonts w:eastAsia="SimSun"/>
          <w:sz w:val="20"/>
          <w:szCs w:val="20"/>
        </w:rPr>
      </w:pPr>
      <w:r w:rsidRPr="00CE262F">
        <w:rPr>
          <w:rFonts w:eastAsia="SimHei"/>
          <w:b/>
          <w:bCs/>
          <w:sz w:val="20"/>
          <w:szCs w:val="20"/>
          <w:lang w:val="zh-CN"/>
        </w:rPr>
        <w:t>摘要图</w:t>
      </w:r>
      <w:r w:rsidRPr="00CE262F">
        <w:rPr>
          <w:rFonts w:eastAsia="SimHei"/>
          <w:b/>
          <w:bCs/>
          <w:sz w:val="20"/>
          <w:szCs w:val="20"/>
          <w:lang w:val="zh-CN"/>
        </w:rPr>
        <w:t>5.</w:t>
      </w:r>
      <w:r w:rsidR="00CE262F" w:rsidRPr="00CE262F">
        <w:rPr>
          <w:rFonts w:eastAsia="SimHei"/>
          <w:b/>
          <w:bCs/>
          <w:sz w:val="20"/>
          <w:szCs w:val="20"/>
          <w:lang w:val="zh-CN"/>
        </w:rPr>
        <w:t xml:space="preserve"> </w:t>
      </w:r>
      <w:r w:rsidRPr="00CE262F">
        <w:rPr>
          <w:rFonts w:eastAsia="SimSun"/>
          <w:sz w:val="20"/>
          <w:szCs w:val="20"/>
          <w:lang w:val="zh-CN"/>
        </w:rPr>
        <w:t>估值活动可以在整个政策周期内向政策制定者和利益攸关方提供不同类型的知识，从而支持不同的参考、决策和政策设计目的。</w:t>
      </w:r>
    </w:p>
    <w:p w14:paraId="386B9B84" w14:textId="18C851D0" w:rsidR="003F330C" w:rsidRPr="001C587D" w:rsidRDefault="003F330C" w:rsidP="001C587D">
      <w:pPr>
        <w:shd w:val="clear" w:color="auto" w:fill="C5E0B3" w:themeFill="accent6" w:themeFillTint="66"/>
        <w:spacing w:before="240" w:line="240" w:lineRule="auto"/>
        <w:rPr>
          <w:rFonts w:eastAsia="SimHei"/>
          <w:b/>
          <w:bCs/>
          <w:sz w:val="28"/>
          <w:szCs w:val="28"/>
          <w:lang w:val="zh-CN"/>
        </w:rPr>
      </w:pPr>
      <w:r w:rsidRPr="001C587D">
        <w:rPr>
          <w:rFonts w:eastAsia="SimHei"/>
          <w:b/>
          <w:bCs/>
          <w:sz w:val="28"/>
          <w:szCs w:val="28"/>
          <w:lang w:val="zh-CN"/>
        </w:rPr>
        <w:t>C3.</w:t>
      </w:r>
      <w:r w:rsidR="00CE262F">
        <w:rPr>
          <w:rFonts w:eastAsia="SimHei"/>
          <w:b/>
          <w:bCs/>
          <w:sz w:val="28"/>
          <w:szCs w:val="28"/>
          <w:lang w:val="zh-CN"/>
        </w:rPr>
        <w:t xml:space="preserve"> </w:t>
      </w:r>
      <w:r w:rsidRPr="001C587D">
        <w:rPr>
          <w:rFonts w:eastAsia="SimHei"/>
          <w:b/>
          <w:bCs/>
          <w:sz w:val="28"/>
          <w:szCs w:val="28"/>
          <w:lang w:val="zh-CN"/>
        </w:rPr>
        <w:t>尽管估值研究在过去</w:t>
      </w:r>
      <w:r w:rsidRPr="001C587D">
        <w:rPr>
          <w:rFonts w:eastAsia="SimHei"/>
          <w:b/>
          <w:bCs/>
          <w:sz w:val="28"/>
          <w:szCs w:val="28"/>
          <w:lang w:val="zh-CN"/>
        </w:rPr>
        <w:t>30</w:t>
      </w:r>
      <w:r w:rsidRPr="001C587D">
        <w:rPr>
          <w:rFonts w:eastAsia="SimHei"/>
          <w:b/>
          <w:bCs/>
          <w:sz w:val="28"/>
          <w:szCs w:val="28"/>
          <w:lang w:val="zh-CN"/>
        </w:rPr>
        <w:t>年大幅增加，但已报告在决策中采用估值的不到</w:t>
      </w:r>
      <w:r w:rsidRPr="001C587D">
        <w:rPr>
          <w:rFonts w:eastAsia="SimHei"/>
          <w:b/>
          <w:bCs/>
          <w:sz w:val="28"/>
          <w:szCs w:val="28"/>
          <w:lang w:val="zh-CN"/>
        </w:rPr>
        <w:t>5%</w:t>
      </w:r>
      <w:r w:rsidRPr="00A22B35">
        <w:rPr>
          <w:rFonts w:ascii="KaiTi" w:eastAsia="KaiTi" w:hAnsi="KaiTi"/>
          <w:b/>
          <w:bCs/>
          <w:sz w:val="28"/>
          <w:szCs w:val="28"/>
          <w:lang w:val="zh-CN"/>
        </w:rPr>
        <w:t>（</w:t>
      </w:r>
      <w:r w:rsidR="00D42E23">
        <w:rPr>
          <w:rFonts w:ascii="KaiTi" w:eastAsia="KaiTi" w:hAnsi="KaiTi"/>
          <w:b/>
          <w:bCs/>
          <w:sz w:val="28"/>
          <w:szCs w:val="28"/>
          <w:lang w:val="zh-CN"/>
        </w:rPr>
        <w:t>充分成立</w:t>
      </w:r>
      <w:r w:rsidRPr="00A22B35">
        <w:rPr>
          <w:rFonts w:ascii="KaiTi" w:eastAsia="KaiTi" w:hAnsi="KaiTi"/>
          <w:b/>
          <w:bCs/>
          <w:sz w:val="28"/>
          <w:szCs w:val="28"/>
          <w:lang w:val="zh-CN"/>
        </w:rPr>
        <w:t>）</w:t>
      </w:r>
      <w:r w:rsidRPr="001C587D">
        <w:rPr>
          <w:rFonts w:eastAsia="SimHei"/>
          <w:b/>
          <w:bCs/>
          <w:sz w:val="28"/>
          <w:szCs w:val="28"/>
          <w:lang w:val="zh-CN"/>
        </w:rPr>
        <w:t>。</w:t>
      </w:r>
    </w:p>
    <w:p w14:paraId="1339D6A5" w14:textId="09D7BD6D"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过去几十年来，在不同的社会生态背景下开发、完善和测试了广泛的估值方法和办法。根据向</w:t>
      </w:r>
      <w:r w:rsidR="00C43AA0">
        <w:rPr>
          <w:rFonts w:eastAsia="SimSun" w:hint="eastAsia"/>
          <w:sz w:val="24"/>
          <w:szCs w:val="24"/>
          <w:lang w:val="zh-CN"/>
        </w:rPr>
        <w:t>《</w:t>
      </w:r>
      <w:r w:rsidRPr="00C77803">
        <w:rPr>
          <w:rFonts w:eastAsia="SimSun"/>
          <w:sz w:val="24"/>
          <w:szCs w:val="24"/>
          <w:lang w:val="zh-CN"/>
        </w:rPr>
        <w:t>生物多样性公约</w:t>
      </w:r>
      <w:r w:rsidR="00C43AA0">
        <w:rPr>
          <w:rFonts w:eastAsia="SimSun" w:hint="eastAsia"/>
          <w:sz w:val="24"/>
          <w:szCs w:val="24"/>
          <w:lang w:val="zh-CN"/>
        </w:rPr>
        <w:t>》</w:t>
      </w:r>
      <w:r w:rsidRPr="00C77803">
        <w:rPr>
          <w:rFonts w:eastAsia="SimSun"/>
          <w:sz w:val="24"/>
          <w:szCs w:val="24"/>
          <w:lang w:val="zh-CN"/>
        </w:rPr>
        <w:t>提交的国家报告，大多数国家的进展速度不足以实现爱知目标</w:t>
      </w:r>
      <w:r w:rsidRPr="00C77803">
        <w:rPr>
          <w:rFonts w:eastAsia="SimSun"/>
          <w:sz w:val="24"/>
          <w:szCs w:val="24"/>
          <w:lang w:val="zh-CN"/>
        </w:rPr>
        <w:t>2</w:t>
      </w:r>
      <w:r w:rsidRPr="00C77803">
        <w:rPr>
          <w:rFonts w:eastAsia="SimSun"/>
          <w:sz w:val="24"/>
          <w:szCs w:val="24"/>
          <w:lang w:val="zh-CN"/>
        </w:rPr>
        <w:t>，即到</w:t>
      </w:r>
      <w:r w:rsidRPr="00C77803">
        <w:rPr>
          <w:rFonts w:eastAsia="SimSun"/>
          <w:sz w:val="24"/>
          <w:szCs w:val="24"/>
          <w:lang w:val="zh-CN"/>
        </w:rPr>
        <w:t>2020</w:t>
      </w:r>
      <w:r w:rsidRPr="00C77803">
        <w:rPr>
          <w:rFonts w:eastAsia="SimSun"/>
          <w:sz w:val="24"/>
          <w:szCs w:val="24"/>
          <w:lang w:val="zh-CN"/>
        </w:rPr>
        <w:t>年将生物多样性价值纳入战略、规划进程和核算</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{2.1.2</w:t>
      </w:r>
      <w:r w:rsidR="00CF3D72">
        <w:rPr>
          <w:rFonts w:eastAsia="SimSun"/>
          <w:sz w:val="24"/>
          <w:szCs w:val="24"/>
          <w:lang w:val="zh-CN"/>
        </w:rPr>
        <w:t>; 4</w:t>
      </w:r>
      <w:r w:rsidRPr="00C77803">
        <w:rPr>
          <w:rFonts w:eastAsia="SimSun"/>
          <w:sz w:val="24"/>
          <w:szCs w:val="24"/>
          <w:lang w:val="zh-CN"/>
        </w:rPr>
        <w:t>.6.4.1}</w:t>
      </w:r>
      <w:r w:rsidRPr="00C77803">
        <w:rPr>
          <w:rFonts w:eastAsia="SimSun"/>
          <w:sz w:val="24"/>
          <w:szCs w:val="24"/>
          <w:lang w:val="zh-CN"/>
        </w:rPr>
        <w:t>。同行评审研究中只有很少一部分报告它们得到决策者（包括政</w:t>
      </w:r>
      <w:r w:rsidRPr="00C77803">
        <w:rPr>
          <w:rFonts w:eastAsia="SimSun"/>
          <w:sz w:val="24"/>
          <w:szCs w:val="24"/>
          <w:lang w:val="zh-CN"/>
        </w:rPr>
        <w:lastRenderedPageBreak/>
        <w:t>府）的实际采用</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{4.6}</w:t>
      </w:r>
      <w:r w:rsidRPr="00C77803">
        <w:rPr>
          <w:rFonts w:eastAsia="SimSun"/>
          <w:sz w:val="24"/>
          <w:szCs w:val="24"/>
          <w:lang w:val="zh-CN"/>
        </w:rPr>
        <w:t>。与</w:t>
      </w:r>
      <w:r w:rsidR="00FB0F03">
        <w:rPr>
          <w:rFonts w:eastAsia="SimSun" w:hint="eastAsia"/>
          <w:sz w:val="24"/>
          <w:szCs w:val="24"/>
          <w:lang w:val="zh-CN"/>
        </w:rPr>
        <w:t>供</w:t>
      </w:r>
      <w:r w:rsidRPr="00C77803">
        <w:rPr>
          <w:rFonts w:eastAsia="SimSun"/>
          <w:sz w:val="24"/>
          <w:szCs w:val="24"/>
          <w:lang w:val="zh-CN"/>
        </w:rPr>
        <w:t>参考目的的估值研究相比，</w:t>
      </w:r>
      <w:r w:rsidR="00FB0F03">
        <w:rPr>
          <w:rFonts w:eastAsia="SimSun" w:hint="eastAsia"/>
          <w:sz w:val="24"/>
          <w:szCs w:val="24"/>
          <w:lang w:val="zh-CN"/>
        </w:rPr>
        <w:t>供</w:t>
      </w:r>
      <w:r w:rsidRPr="00C77803">
        <w:rPr>
          <w:rFonts w:eastAsia="SimSun"/>
          <w:sz w:val="24"/>
          <w:szCs w:val="24"/>
          <w:lang w:val="zh-CN"/>
        </w:rPr>
        <w:t>决策支持或政策设计目的的估值研究被采纳的可能性较大（摘要图</w:t>
      </w:r>
      <w:r w:rsidRPr="00C77803">
        <w:rPr>
          <w:rFonts w:eastAsia="SimSun"/>
          <w:sz w:val="24"/>
          <w:szCs w:val="24"/>
          <w:lang w:val="zh-CN"/>
        </w:rPr>
        <w:t>5</w:t>
      </w:r>
      <w:r w:rsidRPr="00C77803">
        <w:rPr>
          <w:rFonts w:eastAsia="SimSun"/>
          <w:sz w:val="24"/>
          <w:szCs w:val="24"/>
          <w:lang w:val="zh-CN"/>
        </w:rPr>
        <w:t>）</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{4.6.3}</w:t>
      </w:r>
      <w:r w:rsidRPr="00C77803">
        <w:rPr>
          <w:rFonts w:eastAsia="SimSun"/>
          <w:sz w:val="24"/>
          <w:szCs w:val="24"/>
          <w:lang w:val="zh-CN"/>
        </w:rPr>
        <w:t>。与使用非货币指标的估值相比，经济估值的采用比例并没有明显更高</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{4.6.3}</w:t>
      </w:r>
      <w:r w:rsidRPr="00C77803">
        <w:rPr>
          <w:rFonts w:eastAsia="SimSun"/>
          <w:sz w:val="24"/>
          <w:szCs w:val="24"/>
          <w:lang w:val="zh-CN"/>
        </w:rPr>
        <w:t>。阻碍在公共政策决策中采用估值的主要障碍包括为决策而进行的研究的可靠性有限（</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{3.3.2}</w:t>
      </w:r>
      <w:r w:rsidRPr="00C77803">
        <w:rPr>
          <w:rFonts w:eastAsia="SimSun"/>
          <w:sz w:val="24"/>
          <w:szCs w:val="24"/>
          <w:lang w:val="zh-CN"/>
        </w:rPr>
        <w:t>、技术能力有限和体制差距削弱了监测和评估自然提供的社会、经济和环境效惠益</w:t>
      </w:r>
      <w:r w:rsidR="00CC6C61">
        <w:rPr>
          <w:rFonts w:eastAsia="SimSun" w:hint="eastAsia"/>
          <w:sz w:val="24"/>
          <w:szCs w:val="24"/>
          <w:lang w:val="zh-CN"/>
        </w:rPr>
        <w:t>的</w:t>
      </w:r>
      <w:r w:rsidRPr="00C77803">
        <w:rPr>
          <w:rFonts w:eastAsia="SimSun"/>
          <w:sz w:val="24"/>
          <w:szCs w:val="24"/>
          <w:lang w:val="zh-CN"/>
        </w:rPr>
        <w:t>能力，以及决策中忽视价值</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{4.5</w:t>
      </w:r>
      <w:r w:rsidR="00CF3D72">
        <w:rPr>
          <w:rFonts w:eastAsia="SimSun"/>
          <w:sz w:val="24"/>
          <w:szCs w:val="24"/>
          <w:lang w:val="zh-CN"/>
        </w:rPr>
        <w:t>; 4</w:t>
      </w:r>
      <w:r w:rsidRPr="00C77803">
        <w:rPr>
          <w:rFonts w:eastAsia="SimSun"/>
          <w:sz w:val="24"/>
          <w:szCs w:val="24"/>
          <w:lang w:val="zh-CN"/>
        </w:rPr>
        <w:t>.6.2</w:t>
      </w:r>
      <w:r w:rsidR="00CF3D72">
        <w:rPr>
          <w:rFonts w:eastAsia="SimSun"/>
          <w:sz w:val="24"/>
          <w:szCs w:val="24"/>
          <w:lang w:val="zh-CN"/>
        </w:rPr>
        <w:t>; 4</w:t>
      </w:r>
      <w:r w:rsidRPr="00C77803">
        <w:rPr>
          <w:rFonts w:eastAsia="SimSun"/>
          <w:sz w:val="24"/>
          <w:szCs w:val="24"/>
          <w:lang w:val="zh-CN"/>
        </w:rPr>
        <w:t>.7}</w:t>
      </w:r>
      <w:r w:rsidRPr="00C77803">
        <w:rPr>
          <w:rFonts w:eastAsia="SimSun"/>
          <w:sz w:val="24"/>
          <w:szCs w:val="24"/>
          <w:lang w:val="zh-CN"/>
        </w:rPr>
        <w:t>。</w:t>
      </w:r>
    </w:p>
    <w:p w14:paraId="2CEC3A8E" w14:textId="348AB107" w:rsidR="003F330C" w:rsidRPr="001C587D" w:rsidRDefault="003F330C" w:rsidP="001C587D">
      <w:pPr>
        <w:shd w:val="clear" w:color="auto" w:fill="C5E0B3" w:themeFill="accent6" w:themeFillTint="66"/>
        <w:spacing w:before="240" w:line="240" w:lineRule="auto"/>
        <w:rPr>
          <w:rFonts w:eastAsia="SimHei"/>
          <w:b/>
          <w:bCs/>
          <w:sz w:val="28"/>
          <w:szCs w:val="28"/>
          <w:lang w:val="zh-CN"/>
        </w:rPr>
      </w:pPr>
      <w:r w:rsidRPr="001C587D">
        <w:rPr>
          <w:rFonts w:eastAsia="SimHei"/>
          <w:b/>
          <w:bCs/>
          <w:sz w:val="28"/>
          <w:szCs w:val="28"/>
          <w:lang w:val="zh-CN"/>
        </w:rPr>
        <w:t>C4.</w:t>
      </w:r>
      <w:r w:rsidR="00CE262F">
        <w:rPr>
          <w:rFonts w:eastAsia="SimHei"/>
          <w:b/>
          <w:bCs/>
          <w:sz w:val="28"/>
          <w:szCs w:val="28"/>
          <w:lang w:val="zh-CN"/>
        </w:rPr>
        <w:t xml:space="preserve"> </w:t>
      </w:r>
      <w:r w:rsidRPr="001C587D">
        <w:rPr>
          <w:rFonts w:eastAsia="SimHei"/>
          <w:b/>
          <w:bCs/>
          <w:sz w:val="28"/>
          <w:szCs w:val="28"/>
          <w:lang w:val="zh-CN"/>
        </w:rPr>
        <w:t>当决策过程承认和平衡多元自然价值的代表性，并解决行为体之间的社会和经济权力不对称问题时，更有可能实现更公平和更可持续的政策成果</w:t>
      </w:r>
      <w:r w:rsidRPr="00A22B35">
        <w:rPr>
          <w:rFonts w:ascii="KaiTi" w:eastAsia="KaiTi" w:hAnsi="KaiTi"/>
          <w:b/>
          <w:bCs/>
          <w:sz w:val="28"/>
          <w:szCs w:val="28"/>
          <w:lang w:val="zh-CN"/>
        </w:rPr>
        <w:t>（</w:t>
      </w:r>
      <w:r w:rsidR="00D42E23">
        <w:rPr>
          <w:rFonts w:ascii="KaiTi" w:eastAsia="KaiTi" w:hAnsi="KaiTi"/>
          <w:b/>
          <w:bCs/>
          <w:sz w:val="28"/>
          <w:szCs w:val="28"/>
          <w:lang w:val="zh-CN"/>
        </w:rPr>
        <w:t>成立但不完整</w:t>
      </w:r>
      <w:r w:rsidRPr="00A22B35">
        <w:rPr>
          <w:rFonts w:ascii="KaiTi" w:eastAsia="KaiTi" w:hAnsi="KaiTi"/>
          <w:b/>
          <w:bCs/>
          <w:sz w:val="28"/>
          <w:szCs w:val="28"/>
          <w:lang w:val="zh-CN"/>
        </w:rPr>
        <w:t>）</w:t>
      </w:r>
      <w:r w:rsidRPr="001C587D">
        <w:rPr>
          <w:rFonts w:eastAsia="SimHei"/>
          <w:b/>
          <w:bCs/>
          <w:sz w:val="28"/>
          <w:szCs w:val="28"/>
          <w:lang w:val="zh-CN"/>
        </w:rPr>
        <w:t>。</w:t>
      </w:r>
    </w:p>
    <w:p w14:paraId="7D8F1F6A" w14:textId="6ACA59F0"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估值研究往往表现出基于年龄、性别、地位和权力关系等方面的利益攸关方观点的多元性（占</w:t>
      </w:r>
      <w:r w:rsidRPr="00C77803">
        <w:rPr>
          <w:rFonts w:eastAsia="SimSun"/>
          <w:sz w:val="24"/>
          <w:szCs w:val="24"/>
          <w:lang w:val="zh-CN"/>
        </w:rPr>
        <w:t>1 163</w:t>
      </w:r>
      <w:r w:rsidRPr="00C77803">
        <w:rPr>
          <w:rFonts w:eastAsia="SimSun"/>
          <w:sz w:val="24"/>
          <w:szCs w:val="24"/>
          <w:lang w:val="zh-CN"/>
        </w:rPr>
        <w:t>项深入评审的估值研究中的</w:t>
      </w:r>
      <w:r w:rsidRPr="00C77803">
        <w:rPr>
          <w:rFonts w:eastAsia="SimSun"/>
          <w:sz w:val="24"/>
          <w:szCs w:val="24"/>
          <w:lang w:val="zh-CN"/>
        </w:rPr>
        <w:t>43%</w:t>
      </w:r>
      <w:r w:rsidRPr="00C77803">
        <w:rPr>
          <w:rFonts w:eastAsia="SimSun"/>
          <w:sz w:val="24"/>
          <w:szCs w:val="24"/>
          <w:lang w:val="zh-CN"/>
        </w:rPr>
        <w:t>），并能够表征不同生命框架所涉及的各种</w:t>
      </w:r>
      <w:r w:rsidR="00125462">
        <w:rPr>
          <w:rFonts w:eastAsia="SimSun" w:hint="eastAsia"/>
          <w:sz w:val="24"/>
          <w:szCs w:val="24"/>
          <w:lang w:val="zh-CN"/>
        </w:rPr>
        <w:t>宽</w:t>
      </w:r>
      <w:r w:rsidRPr="00C77803">
        <w:rPr>
          <w:rFonts w:eastAsia="SimSun"/>
          <w:sz w:val="24"/>
          <w:szCs w:val="24"/>
          <w:lang w:val="zh-CN"/>
        </w:rPr>
        <w:t>泛</w:t>
      </w:r>
      <w:r w:rsidR="00125462">
        <w:rPr>
          <w:rFonts w:eastAsia="SimSun" w:hint="eastAsia"/>
          <w:sz w:val="24"/>
          <w:szCs w:val="24"/>
          <w:lang w:val="zh-CN"/>
        </w:rPr>
        <w:t>价值</w:t>
      </w:r>
      <w:r w:rsidRPr="00C77803">
        <w:rPr>
          <w:rFonts w:eastAsia="SimSun"/>
          <w:sz w:val="24"/>
          <w:szCs w:val="24"/>
          <w:lang w:val="zh-CN"/>
        </w:rPr>
        <w:t>和</w:t>
      </w:r>
      <w:r w:rsidR="00845B6E">
        <w:rPr>
          <w:rFonts w:eastAsia="SimSun"/>
          <w:sz w:val="24"/>
          <w:szCs w:val="24"/>
          <w:lang w:val="zh-CN"/>
        </w:rPr>
        <w:t>特定价值</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{3.3.2</w:t>
      </w:r>
      <w:r w:rsidR="00CF3D72">
        <w:rPr>
          <w:rFonts w:eastAsia="SimSun"/>
          <w:sz w:val="24"/>
          <w:szCs w:val="24"/>
          <w:lang w:val="zh-CN"/>
        </w:rPr>
        <w:t>; 3</w:t>
      </w:r>
      <w:r w:rsidRPr="00C77803">
        <w:rPr>
          <w:rFonts w:eastAsia="SimSun"/>
          <w:sz w:val="24"/>
          <w:szCs w:val="24"/>
          <w:lang w:val="zh-CN"/>
        </w:rPr>
        <w:t>.2.4}</w:t>
      </w:r>
      <w:r w:rsidRPr="00C77803">
        <w:rPr>
          <w:rFonts w:eastAsia="SimSun"/>
          <w:sz w:val="24"/>
          <w:szCs w:val="24"/>
          <w:lang w:val="zh-CN"/>
        </w:rPr>
        <w:t>。然而，只有一小部分估值研究（占</w:t>
      </w:r>
      <w:r w:rsidRPr="00C77803">
        <w:rPr>
          <w:rFonts w:eastAsia="SimSun"/>
          <w:sz w:val="24"/>
          <w:szCs w:val="24"/>
          <w:lang w:val="zh-CN"/>
        </w:rPr>
        <w:t>0.6%</w:t>
      </w:r>
      <w:r w:rsidRPr="00C77803">
        <w:rPr>
          <w:rFonts w:eastAsia="SimSun"/>
          <w:sz w:val="24"/>
          <w:szCs w:val="24"/>
          <w:lang w:val="zh-CN"/>
        </w:rPr>
        <w:t>）明确报告了用以计算估值进程本身的权力不对称程度的衡量指标</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{3.3.2}</w:t>
      </w:r>
      <w:r w:rsidRPr="00C77803">
        <w:rPr>
          <w:rFonts w:eastAsia="SimSun"/>
          <w:sz w:val="24"/>
          <w:szCs w:val="24"/>
          <w:lang w:val="zh-CN"/>
        </w:rPr>
        <w:t>。当在权力关系高度不对称的背景下进行决策时，承认某些世界观和知识体系的边缘化并尊重土著人民和地方社区的价值，意味着提高森林覆盖率和物种数量、加强提供生态系统服务，以及改善生计</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{2.4.1</w:t>
      </w:r>
      <w:r w:rsidR="00CF3D72">
        <w:rPr>
          <w:rFonts w:eastAsia="SimSun"/>
          <w:sz w:val="24"/>
          <w:szCs w:val="24"/>
          <w:lang w:val="zh-CN"/>
        </w:rPr>
        <w:t>; 4</w:t>
      </w:r>
      <w:r w:rsidRPr="00C77803">
        <w:rPr>
          <w:rFonts w:eastAsia="SimSun"/>
          <w:sz w:val="24"/>
          <w:szCs w:val="24"/>
          <w:lang w:val="zh-CN"/>
        </w:rPr>
        <w:t>.4; 4.5.2</w:t>
      </w:r>
      <w:r w:rsidR="00CF3D72">
        <w:rPr>
          <w:rFonts w:eastAsia="SimSun"/>
          <w:sz w:val="24"/>
          <w:szCs w:val="24"/>
          <w:lang w:val="zh-CN"/>
        </w:rPr>
        <w:t>; 4</w:t>
      </w:r>
      <w:r w:rsidRPr="00C77803">
        <w:rPr>
          <w:rFonts w:eastAsia="SimSun"/>
          <w:sz w:val="24"/>
          <w:szCs w:val="24"/>
          <w:lang w:val="zh-CN"/>
        </w:rPr>
        <w:t>.5.3</w:t>
      </w:r>
      <w:r w:rsidR="00CF3D72">
        <w:rPr>
          <w:rFonts w:eastAsia="SimSun"/>
          <w:sz w:val="24"/>
          <w:szCs w:val="24"/>
          <w:lang w:val="zh-CN"/>
        </w:rPr>
        <w:t>; 4</w:t>
      </w:r>
      <w:r w:rsidRPr="00C77803">
        <w:rPr>
          <w:rFonts w:eastAsia="SimSun"/>
          <w:sz w:val="24"/>
          <w:szCs w:val="24"/>
          <w:lang w:val="zh-CN"/>
        </w:rPr>
        <w:t>.5.4}</w:t>
      </w:r>
      <w:r w:rsidRPr="00C77803">
        <w:rPr>
          <w:rFonts w:eastAsia="SimSun"/>
          <w:sz w:val="24"/>
          <w:szCs w:val="24"/>
          <w:lang w:val="zh-CN"/>
        </w:rPr>
        <w:t>。改善有关自然价值的信息以及加强和发展所有干预层级的不同能力，是平衡权力失衡、改善谈判结果以及实现更公正和可持续的成果的关键</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{6.5.1}</w:t>
      </w:r>
      <w:r w:rsidRPr="00C77803">
        <w:rPr>
          <w:rFonts w:eastAsia="SimSun"/>
          <w:sz w:val="24"/>
          <w:szCs w:val="24"/>
          <w:lang w:val="zh-CN"/>
        </w:rPr>
        <w:t>。</w:t>
      </w:r>
    </w:p>
    <w:p w14:paraId="76B530CC" w14:textId="600B395A"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支持和反对大型开发和基础设施项目的群体之间往往权力不对称。例如，提议修建水坝往往是为了水坝的市场工具价值（包括向城市消费者提供电力、农业灌溉用水，以及就业），而直接受项目影响的人的关系价值和工具价值（例如丧失农业和渔业生计以及生活方式）</w:t>
      </w:r>
      <w:r w:rsidRPr="00C77803">
        <w:rPr>
          <w:rFonts w:eastAsia="SimSun"/>
          <w:sz w:val="24"/>
          <w:szCs w:val="24"/>
          <w:lang w:val="zh-CN"/>
        </w:rPr>
        <w:t xml:space="preserve"> </w:t>
      </w:r>
      <w:r w:rsidRPr="00C77803">
        <w:rPr>
          <w:rFonts w:eastAsia="SimSun"/>
          <w:sz w:val="24"/>
          <w:szCs w:val="24"/>
          <w:lang w:val="zh-CN"/>
        </w:rPr>
        <w:t>往往由于权力不对称而被排除在外。社会运动试图通过抵制、诉讼和抗议来改变这种不平衡</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{4.5.5}</w:t>
      </w:r>
      <w:r w:rsidRPr="00C77803">
        <w:rPr>
          <w:rFonts w:eastAsia="SimSun"/>
          <w:sz w:val="24"/>
          <w:szCs w:val="24"/>
          <w:lang w:val="zh-CN"/>
        </w:rPr>
        <w:t>。通过参与式评估来承认价值的多元性，从而解决这些权力不对称问题，可以更公平地分配项目的成本和效益</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{4.5.5}</w:t>
      </w:r>
      <w:r w:rsidRPr="00C77803">
        <w:rPr>
          <w:rFonts w:eastAsia="SimSun"/>
          <w:sz w:val="24"/>
          <w:szCs w:val="24"/>
          <w:lang w:val="zh-CN"/>
        </w:rPr>
        <w:t>。</w:t>
      </w:r>
    </w:p>
    <w:p w14:paraId="201DF5BA" w14:textId="7329B7AB"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让社区参与生物多样性养护并优先考虑地方价值，可以带来被认为更公平的社会成果，往往能增强方案的可持续性，进而加强社会生态成果</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{4.5.2}</w:t>
      </w:r>
      <w:r w:rsidRPr="00C77803">
        <w:rPr>
          <w:rFonts w:eastAsia="SimSun"/>
          <w:sz w:val="24"/>
          <w:szCs w:val="24"/>
          <w:lang w:val="zh-CN"/>
        </w:rPr>
        <w:t>。这样做还可以解决地方利益攸关方之间的权力不对称问题，以改善决策成果，例如通过共同管理保护区和共同设计生态系统服务付费方案来保护森林</w:t>
      </w:r>
      <w:r w:rsidRPr="00D1232E">
        <w:rPr>
          <w:rFonts w:ascii="KaiTi" w:eastAsia="KaiTi" w:hAnsi="KaiTi"/>
          <w:sz w:val="24"/>
          <w:szCs w:val="24"/>
          <w:lang w:val="zh-CN"/>
        </w:rPr>
        <w:t>（</w:t>
      </w:r>
      <w:r w:rsidR="00D42E23">
        <w:rPr>
          <w:rFonts w:ascii="KaiTi" w:eastAsia="KaiTi" w:hAnsi="KaiTi"/>
          <w:sz w:val="24"/>
          <w:szCs w:val="24"/>
          <w:lang w:val="zh-CN"/>
        </w:rPr>
        <w:t>成立但不完整</w:t>
      </w:r>
      <w:r w:rsidRPr="00D1232E">
        <w:rPr>
          <w:rFonts w:ascii="KaiTi" w:eastAsia="KaiTi" w:hAnsi="KaiTi"/>
          <w:sz w:val="24"/>
          <w:szCs w:val="24"/>
          <w:lang w:val="zh-CN"/>
        </w:rPr>
        <w:t>）</w:t>
      </w:r>
      <w:r w:rsidRPr="00C77803">
        <w:rPr>
          <w:rFonts w:eastAsia="SimSun"/>
          <w:sz w:val="24"/>
          <w:szCs w:val="24"/>
          <w:lang w:val="zh-CN"/>
        </w:rPr>
        <w:t>{4.5.2</w:t>
      </w:r>
      <w:r w:rsidR="00CF3D72">
        <w:rPr>
          <w:rFonts w:eastAsia="SimSun"/>
          <w:sz w:val="24"/>
          <w:szCs w:val="24"/>
          <w:lang w:val="zh-CN"/>
        </w:rPr>
        <w:t>; 4</w:t>
      </w:r>
      <w:r w:rsidRPr="00C77803">
        <w:rPr>
          <w:rFonts w:eastAsia="SimSun"/>
          <w:sz w:val="24"/>
          <w:szCs w:val="24"/>
          <w:lang w:val="zh-CN"/>
        </w:rPr>
        <w:t>.5.3}</w:t>
      </w:r>
      <w:r w:rsidRPr="00C77803">
        <w:rPr>
          <w:rFonts w:eastAsia="SimSun"/>
          <w:sz w:val="24"/>
          <w:szCs w:val="24"/>
          <w:lang w:val="zh-CN"/>
        </w:rPr>
        <w:t>。将哪些人的价值纳入保护决策是一个关键考虑因素，因为它会影响决策的结果；例如，土著人民和地方社区持有的关系价值和工具价值往往没有在保护区决策中得到充分代表，并且他们在后期才参与大多受固有价值驱动的决策进程，这通常导致不信任和较差的保护成效</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{4.5.2}</w:t>
      </w:r>
      <w:r w:rsidRPr="00C77803">
        <w:rPr>
          <w:rFonts w:eastAsia="SimSun"/>
          <w:sz w:val="24"/>
          <w:szCs w:val="24"/>
          <w:lang w:val="zh-CN"/>
        </w:rPr>
        <w:t>。如果生态系统服务付费方案能够让社区实质性参与界定土地管理问题，或者随着时间推移逐步适应地方需求，则能够更好地协调多元利益攸关方之间的价值，并实现更好的养护和社会成果</w:t>
      </w:r>
      <w:r w:rsidRPr="00D1232E">
        <w:rPr>
          <w:rFonts w:ascii="KaiTi" w:eastAsia="KaiTi" w:hAnsi="KaiTi"/>
          <w:sz w:val="24"/>
          <w:szCs w:val="24"/>
          <w:lang w:val="zh-CN"/>
        </w:rPr>
        <w:t>（</w:t>
      </w:r>
      <w:r w:rsidR="00D42E23">
        <w:rPr>
          <w:rFonts w:ascii="KaiTi" w:eastAsia="KaiTi" w:hAnsi="KaiTi"/>
          <w:sz w:val="24"/>
          <w:szCs w:val="24"/>
          <w:lang w:val="zh-CN"/>
        </w:rPr>
        <w:t>成立但不完整</w:t>
      </w:r>
      <w:r w:rsidRPr="00D1232E">
        <w:rPr>
          <w:rFonts w:ascii="KaiTi" w:eastAsia="KaiTi" w:hAnsi="KaiTi"/>
          <w:sz w:val="24"/>
          <w:szCs w:val="24"/>
          <w:lang w:val="zh-CN"/>
        </w:rPr>
        <w:t>）</w:t>
      </w:r>
      <w:r w:rsidRPr="00C77803">
        <w:rPr>
          <w:rFonts w:eastAsia="SimSun"/>
          <w:sz w:val="24"/>
          <w:szCs w:val="24"/>
          <w:lang w:val="zh-CN"/>
        </w:rPr>
        <w:t>{4.5.3}</w:t>
      </w:r>
      <w:r w:rsidRPr="00C77803">
        <w:rPr>
          <w:rFonts w:eastAsia="SimSun"/>
          <w:sz w:val="24"/>
          <w:szCs w:val="24"/>
          <w:lang w:val="zh-CN"/>
        </w:rPr>
        <w:t>。</w:t>
      </w:r>
    </w:p>
    <w:p w14:paraId="38689E89" w14:textId="227822D2" w:rsidR="003F330C" w:rsidRPr="001C587D" w:rsidRDefault="003F330C" w:rsidP="001C587D">
      <w:pPr>
        <w:shd w:val="clear" w:color="auto" w:fill="C5E0B3" w:themeFill="accent6" w:themeFillTint="66"/>
        <w:spacing w:before="240" w:line="240" w:lineRule="auto"/>
        <w:rPr>
          <w:rFonts w:eastAsia="SimHei"/>
          <w:b/>
          <w:bCs/>
          <w:sz w:val="28"/>
          <w:szCs w:val="28"/>
          <w:lang w:val="zh-CN"/>
        </w:rPr>
      </w:pPr>
      <w:r w:rsidRPr="001C587D">
        <w:rPr>
          <w:rFonts w:eastAsia="SimHei"/>
          <w:b/>
          <w:bCs/>
          <w:sz w:val="28"/>
          <w:szCs w:val="28"/>
          <w:lang w:val="zh-CN"/>
        </w:rPr>
        <w:t>C5.</w:t>
      </w:r>
      <w:r w:rsidR="00CE262F">
        <w:rPr>
          <w:rFonts w:eastAsia="SimHei"/>
          <w:b/>
          <w:bCs/>
          <w:sz w:val="28"/>
          <w:szCs w:val="28"/>
          <w:lang w:val="zh-CN"/>
        </w:rPr>
        <w:t xml:space="preserve"> </w:t>
      </w:r>
      <w:r w:rsidRPr="001C587D">
        <w:rPr>
          <w:rFonts w:eastAsia="SimHei"/>
          <w:b/>
          <w:bCs/>
          <w:sz w:val="28"/>
          <w:szCs w:val="28"/>
          <w:lang w:val="zh-CN"/>
        </w:rPr>
        <w:t>承认和尊重土著和地方知识及其相关的价值多元性，是实现尊重不同生活方式的成果所必需的</w:t>
      </w:r>
      <w:r w:rsidRPr="00A22B35">
        <w:rPr>
          <w:rFonts w:ascii="KaiTi" w:eastAsia="KaiTi" w:hAnsi="KaiTi"/>
          <w:b/>
          <w:bCs/>
          <w:sz w:val="28"/>
          <w:szCs w:val="28"/>
          <w:lang w:val="zh-CN"/>
        </w:rPr>
        <w:t>（</w:t>
      </w:r>
      <w:r w:rsidR="00D42E23">
        <w:rPr>
          <w:rFonts w:ascii="KaiTi" w:eastAsia="KaiTi" w:hAnsi="KaiTi"/>
          <w:b/>
          <w:bCs/>
          <w:sz w:val="28"/>
          <w:szCs w:val="28"/>
          <w:lang w:val="zh-CN"/>
        </w:rPr>
        <w:t>成立但不完整</w:t>
      </w:r>
      <w:r w:rsidRPr="00A22B35">
        <w:rPr>
          <w:rFonts w:ascii="KaiTi" w:eastAsia="KaiTi" w:hAnsi="KaiTi"/>
          <w:b/>
          <w:bCs/>
          <w:sz w:val="28"/>
          <w:szCs w:val="28"/>
          <w:lang w:val="zh-CN"/>
        </w:rPr>
        <w:t>）</w:t>
      </w:r>
      <w:r w:rsidRPr="001C587D">
        <w:rPr>
          <w:rFonts w:eastAsia="SimHei"/>
          <w:b/>
          <w:bCs/>
          <w:sz w:val="28"/>
          <w:szCs w:val="28"/>
          <w:lang w:val="zh-CN"/>
        </w:rPr>
        <w:t>。</w:t>
      </w:r>
    </w:p>
    <w:p w14:paraId="2096CFEE" w14:textId="0D67334F" w:rsidR="003F330C" w:rsidRPr="00C77803" w:rsidRDefault="003F330C" w:rsidP="00597DAB">
      <w:pPr>
        <w:widowControl w:val="0"/>
        <w:spacing w:after="240" w:line="240" w:lineRule="auto"/>
        <w:ind w:left="720"/>
        <w:rPr>
          <w:rFonts w:eastAsia="SimSun"/>
          <w:sz w:val="24"/>
          <w:szCs w:val="24"/>
        </w:rPr>
      </w:pPr>
      <w:r w:rsidRPr="00C77803">
        <w:rPr>
          <w:rFonts w:eastAsia="SimSun"/>
          <w:sz w:val="24"/>
          <w:szCs w:val="24"/>
          <w:lang w:val="zh-CN"/>
        </w:rPr>
        <w:lastRenderedPageBreak/>
        <w:t>人们日益认识到需要将各种知识体系（包括土著人民和地方社区的知识体系）联系起来，以支持相关的政策，例如发展、生物多样性养护、可持续利用生物多样性，以及减缓气候变化等</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 xml:space="preserve"> {2.2.3}</w:t>
      </w:r>
      <w:r w:rsidRPr="00C77803">
        <w:rPr>
          <w:rFonts w:eastAsia="SimSun"/>
          <w:sz w:val="24"/>
          <w:szCs w:val="24"/>
          <w:lang w:val="zh-CN"/>
        </w:rPr>
        <w:t>。更好地理解土著和地方知识及其相关的价值多元性，需要超越占主导地位的认识论和世界观，包括努力摈弃殖民主义观点，以承认属于土著人民和地方社区的其他观察、认识和行动方式</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 xml:space="preserve"> {3.2.1; 3.2.4.1</w:t>
      </w:r>
      <w:r w:rsidR="00CF3D72">
        <w:rPr>
          <w:rFonts w:eastAsia="SimSun"/>
          <w:sz w:val="24"/>
          <w:szCs w:val="24"/>
          <w:lang w:val="zh-CN"/>
        </w:rPr>
        <w:t>; 4</w:t>
      </w:r>
      <w:r w:rsidRPr="00C77803">
        <w:rPr>
          <w:rFonts w:eastAsia="SimSun"/>
          <w:sz w:val="24"/>
          <w:szCs w:val="24"/>
          <w:lang w:val="zh-CN"/>
        </w:rPr>
        <w:t>.4.2}</w:t>
      </w:r>
      <w:r w:rsidRPr="00C77803">
        <w:rPr>
          <w:rFonts w:eastAsia="SimSun"/>
          <w:sz w:val="24"/>
          <w:szCs w:val="24"/>
          <w:lang w:val="zh-CN"/>
        </w:rPr>
        <w:t>。在决策中考虑地方价值可以带来更公平和更可持续的成果</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{2.2.3</w:t>
      </w:r>
      <w:r w:rsidR="00CF3D72">
        <w:rPr>
          <w:rFonts w:eastAsia="SimSun"/>
          <w:sz w:val="24"/>
          <w:szCs w:val="24"/>
          <w:lang w:val="zh-CN"/>
        </w:rPr>
        <w:t>; 3</w:t>
      </w:r>
      <w:r w:rsidRPr="00C77803">
        <w:rPr>
          <w:rFonts w:eastAsia="SimSun"/>
          <w:sz w:val="24"/>
          <w:szCs w:val="24"/>
          <w:lang w:val="zh-CN"/>
        </w:rPr>
        <w:t>.2.4</w:t>
      </w:r>
      <w:r w:rsidR="00CF3D72">
        <w:rPr>
          <w:rFonts w:eastAsia="SimSun"/>
          <w:sz w:val="24"/>
          <w:szCs w:val="24"/>
          <w:lang w:val="zh-CN"/>
        </w:rPr>
        <w:t>; 4</w:t>
      </w:r>
      <w:r w:rsidRPr="00C77803">
        <w:rPr>
          <w:rFonts w:eastAsia="SimSun"/>
          <w:sz w:val="24"/>
          <w:szCs w:val="24"/>
          <w:lang w:val="zh-CN"/>
        </w:rPr>
        <w:t>.4.2</w:t>
      </w:r>
      <w:r w:rsidR="00CF3D72">
        <w:rPr>
          <w:rFonts w:eastAsia="SimSun"/>
          <w:sz w:val="24"/>
          <w:szCs w:val="24"/>
          <w:lang w:val="zh-CN"/>
        </w:rPr>
        <w:t>; 4</w:t>
      </w:r>
      <w:r w:rsidRPr="00C77803">
        <w:rPr>
          <w:rFonts w:eastAsia="SimSun"/>
          <w:sz w:val="24"/>
          <w:szCs w:val="24"/>
          <w:lang w:val="zh-CN"/>
        </w:rPr>
        <w:t>.4.3</w:t>
      </w:r>
      <w:r w:rsidR="00CF3D72">
        <w:rPr>
          <w:rFonts w:eastAsia="SimSun"/>
          <w:sz w:val="24"/>
          <w:szCs w:val="24"/>
          <w:lang w:val="zh-CN"/>
        </w:rPr>
        <w:t>; 4</w:t>
      </w:r>
      <w:r w:rsidRPr="00C77803">
        <w:rPr>
          <w:rFonts w:eastAsia="SimSun"/>
          <w:sz w:val="24"/>
          <w:szCs w:val="24"/>
          <w:lang w:val="zh-CN"/>
        </w:rPr>
        <w:t>.4.4</w:t>
      </w:r>
      <w:r w:rsidR="00CF3D72">
        <w:rPr>
          <w:rFonts w:eastAsia="SimSun"/>
          <w:sz w:val="24"/>
          <w:szCs w:val="24"/>
          <w:lang w:val="zh-CN"/>
        </w:rPr>
        <w:t>; 4</w:t>
      </w:r>
      <w:r w:rsidRPr="00C77803">
        <w:rPr>
          <w:rFonts w:eastAsia="SimSun"/>
          <w:sz w:val="24"/>
          <w:szCs w:val="24"/>
          <w:lang w:val="zh-CN"/>
        </w:rPr>
        <w:t>.5.2</w:t>
      </w:r>
      <w:r w:rsidR="00CF3D72">
        <w:rPr>
          <w:rFonts w:eastAsia="SimSun"/>
          <w:sz w:val="24"/>
          <w:szCs w:val="24"/>
          <w:lang w:val="zh-CN"/>
        </w:rPr>
        <w:t>; 4</w:t>
      </w:r>
      <w:r w:rsidRPr="00C77803">
        <w:rPr>
          <w:rFonts w:eastAsia="SimSun"/>
          <w:sz w:val="24"/>
          <w:szCs w:val="24"/>
          <w:lang w:val="zh-CN"/>
        </w:rPr>
        <w:t>.5.3</w:t>
      </w:r>
      <w:r w:rsidR="00CF3D72">
        <w:rPr>
          <w:rFonts w:eastAsia="SimSun"/>
          <w:sz w:val="24"/>
          <w:szCs w:val="24"/>
          <w:lang w:val="zh-CN"/>
        </w:rPr>
        <w:t>; 4</w:t>
      </w:r>
      <w:r w:rsidRPr="00C77803">
        <w:rPr>
          <w:rFonts w:eastAsia="SimSun"/>
          <w:sz w:val="24"/>
          <w:szCs w:val="24"/>
          <w:lang w:val="zh-CN"/>
        </w:rPr>
        <w:t>.5.4</w:t>
      </w:r>
      <w:r w:rsidR="00CF3D72">
        <w:rPr>
          <w:rFonts w:eastAsia="SimSun"/>
          <w:sz w:val="24"/>
          <w:szCs w:val="24"/>
          <w:lang w:val="zh-CN"/>
        </w:rPr>
        <w:t>; 4</w:t>
      </w:r>
      <w:r w:rsidRPr="00C77803">
        <w:rPr>
          <w:rFonts w:eastAsia="SimSun"/>
          <w:sz w:val="24"/>
          <w:szCs w:val="24"/>
          <w:lang w:val="zh-CN"/>
        </w:rPr>
        <w:t>.6.4</w:t>
      </w:r>
      <w:r w:rsidR="00CF3D72">
        <w:rPr>
          <w:rFonts w:eastAsia="SimSun"/>
          <w:sz w:val="24"/>
          <w:szCs w:val="24"/>
          <w:lang w:val="zh-CN"/>
        </w:rPr>
        <w:t>; 4</w:t>
      </w:r>
      <w:r w:rsidRPr="00C77803">
        <w:rPr>
          <w:rFonts w:eastAsia="SimSun"/>
          <w:sz w:val="24"/>
          <w:szCs w:val="24"/>
          <w:lang w:val="zh-CN"/>
        </w:rPr>
        <w:t>.6.7}</w:t>
      </w:r>
      <w:r w:rsidRPr="00C77803">
        <w:rPr>
          <w:rFonts w:eastAsia="SimSun"/>
          <w:sz w:val="24"/>
          <w:szCs w:val="24"/>
          <w:lang w:val="zh-CN"/>
        </w:rPr>
        <w:t>。例如，在农业生态系统中，承认和信任包括妇女在内的小农</w:t>
      </w:r>
      <w:r w:rsidR="00870515">
        <w:rPr>
          <w:rFonts w:eastAsia="SimSun" w:hint="eastAsia"/>
          <w:sz w:val="24"/>
          <w:szCs w:val="24"/>
          <w:lang w:val="zh-CN"/>
        </w:rPr>
        <w:t>户</w:t>
      </w:r>
      <w:r w:rsidRPr="00C77803">
        <w:rPr>
          <w:rFonts w:eastAsia="SimSun"/>
          <w:sz w:val="24"/>
          <w:szCs w:val="24"/>
          <w:lang w:val="zh-CN"/>
        </w:rPr>
        <w:t>的知识和价值观，是共同设计各种倡议来确保粮食安全并动员农业社区可持续利用和养护农业生物多样性的关键</w:t>
      </w:r>
      <w:r w:rsidRPr="00D1232E">
        <w:rPr>
          <w:rFonts w:ascii="KaiTi" w:eastAsia="KaiTi" w:hAnsi="KaiTi"/>
          <w:sz w:val="24"/>
          <w:szCs w:val="24"/>
          <w:lang w:val="zh-CN"/>
        </w:rPr>
        <w:t>（</w:t>
      </w:r>
      <w:r w:rsidR="00D42E23">
        <w:rPr>
          <w:rFonts w:ascii="KaiTi" w:eastAsia="KaiTi" w:hAnsi="KaiTi"/>
          <w:sz w:val="24"/>
          <w:szCs w:val="24"/>
          <w:lang w:val="zh-CN"/>
        </w:rPr>
        <w:t>成立但不完整</w:t>
      </w:r>
      <w:r w:rsidRPr="00D1232E">
        <w:rPr>
          <w:rFonts w:ascii="KaiTi" w:eastAsia="KaiTi" w:hAnsi="KaiTi"/>
          <w:sz w:val="24"/>
          <w:szCs w:val="24"/>
          <w:lang w:val="zh-CN"/>
        </w:rPr>
        <w:t>）</w:t>
      </w:r>
      <w:r w:rsidRPr="00C77803">
        <w:rPr>
          <w:rFonts w:eastAsia="SimSun"/>
          <w:sz w:val="24"/>
          <w:szCs w:val="24"/>
          <w:lang w:val="zh-CN"/>
        </w:rPr>
        <w:t>{2.2.1</w:t>
      </w:r>
      <w:r w:rsidR="00CF3D72">
        <w:rPr>
          <w:rFonts w:eastAsia="SimSun"/>
          <w:sz w:val="24"/>
          <w:szCs w:val="24"/>
          <w:lang w:val="zh-CN"/>
        </w:rPr>
        <w:t>; 4</w:t>
      </w:r>
      <w:r w:rsidRPr="00C77803">
        <w:rPr>
          <w:rFonts w:eastAsia="SimSun"/>
          <w:sz w:val="24"/>
          <w:szCs w:val="24"/>
          <w:lang w:val="zh-CN"/>
        </w:rPr>
        <w:t>.4.4}</w:t>
      </w:r>
      <w:r w:rsidRPr="00C77803">
        <w:rPr>
          <w:rFonts w:eastAsia="SimSun"/>
          <w:sz w:val="24"/>
          <w:szCs w:val="24"/>
          <w:lang w:val="zh-CN"/>
        </w:rPr>
        <w:t>。</w:t>
      </w:r>
    </w:p>
    <w:p w14:paraId="54B38EFD" w14:textId="4B2802CA" w:rsidR="003F330C" w:rsidRPr="001C587D" w:rsidRDefault="003F330C" w:rsidP="001C587D">
      <w:pPr>
        <w:shd w:val="clear" w:color="auto" w:fill="C5E0B3" w:themeFill="accent6" w:themeFillTint="66"/>
        <w:spacing w:before="240" w:line="240" w:lineRule="auto"/>
        <w:rPr>
          <w:rFonts w:eastAsia="SimHei"/>
          <w:b/>
          <w:bCs/>
          <w:sz w:val="28"/>
          <w:szCs w:val="28"/>
          <w:lang w:val="zh-CN"/>
        </w:rPr>
      </w:pPr>
      <w:r w:rsidRPr="001C587D">
        <w:rPr>
          <w:rFonts w:eastAsia="SimHei"/>
          <w:b/>
          <w:bCs/>
          <w:sz w:val="28"/>
          <w:szCs w:val="28"/>
          <w:lang w:val="zh-CN"/>
        </w:rPr>
        <w:t>C6.</w:t>
      </w:r>
      <w:r w:rsidR="00CE262F">
        <w:rPr>
          <w:rFonts w:eastAsia="SimHei"/>
          <w:b/>
          <w:bCs/>
          <w:sz w:val="28"/>
          <w:szCs w:val="28"/>
          <w:lang w:val="zh-CN"/>
        </w:rPr>
        <w:t xml:space="preserve"> </w:t>
      </w:r>
      <w:r w:rsidRPr="001C587D">
        <w:rPr>
          <w:rFonts w:eastAsia="SimHei"/>
          <w:b/>
          <w:bCs/>
          <w:sz w:val="28"/>
          <w:szCs w:val="28"/>
          <w:lang w:val="zh-CN"/>
        </w:rPr>
        <w:t>忽视、排斥或边缘化地方价值往往导致与价值抵触相关的社会环境冲突（尤其是在权力不对称的背景下），这会损害环境政策的成效</w:t>
      </w:r>
      <w:r w:rsidRPr="00A22B35">
        <w:rPr>
          <w:rFonts w:ascii="KaiTi" w:eastAsia="KaiTi" w:hAnsi="KaiTi"/>
          <w:b/>
          <w:bCs/>
          <w:sz w:val="28"/>
          <w:szCs w:val="28"/>
          <w:lang w:val="zh-CN"/>
        </w:rPr>
        <w:t>（</w:t>
      </w:r>
      <w:r w:rsidR="00D42E23">
        <w:rPr>
          <w:rFonts w:ascii="KaiTi" w:eastAsia="KaiTi" w:hAnsi="KaiTi"/>
          <w:b/>
          <w:bCs/>
          <w:sz w:val="28"/>
          <w:szCs w:val="28"/>
          <w:lang w:val="zh-CN"/>
        </w:rPr>
        <w:t>成立但不完整</w:t>
      </w:r>
      <w:r w:rsidRPr="00A22B35">
        <w:rPr>
          <w:rFonts w:ascii="KaiTi" w:eastAsia="KaiTi" w:hAnsi="KaiTi"/>
          <w:b/>
          <w:bCs/>
          <w:sz w:val="28"/>
          <w:szCs w:val="28"/>
          <w:lang w:val="zh-CN"/>
        </w:rPr>
        <w:t>）</w:t>
      </w:r>
      <w:r w:rsidRPr="001C587D">
        <w:rPr>
          <w:rFonts w:eastAsia="SimHei"/>
          <w:b/>
          <w:bCs/>
          <w:sz w:val="28"/>
          <w:szCs w:val="28"/>
          <w:lang w:val="zh-CN"/>
        </w:rPr>
        <w:t>。</w:t>
      </w:r>
    </w:p>
    <w:p w14:paraId="07815C3A" w14:textId="69BBD732"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发生社会环境冲突的原因往往是决策排除了某些群体、特别是土著人民和地方社区的价值，因为他们直接与自然联系并依赖自然，获取或利用自然的权利发生改变将使他们承担过度负担</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 xml:space="preserve"> {4.5.2</w:t>
      </w:r>
      <w:r w:rsidR="00CF3D72">
        <w:rPr>
          <w:rFonts w:eastAsia="SimSun"/>
          <w:sz w:val="24"/>
          <w:szCs w:val="24"/>
          <w:lang w:val="zh-CN"/>
        </w:rPr>
        <w:t>; 4</w:t>
      </w:r>
      <w:r w:rsidRPr="00C77803">
        <w:rPr>
          <w:rFonts w:eastAsia="SimSun"/>
          <w:sz w:val="24"/>
          <w:szCs w:val="24"/>
          <w:lang w:val="zh-CN"/>
        </w:rPr>
        <w:t>.5.3</w:t>
      </w:r>
      <w:r w:rsidR="00CF3D72">
        <w:rPr>
          <w:rFonts w:eastAsia="SimSun"/>
          <w:sz w:val="24"/>
          <w:szCs w:val="24"/>
          <w:lang w:val="zh-CN"/>
        </w:rPr>
        <w:t>; 4</w:t>
      </w:r>
      <w:r w:rsidRPr="00C77803">
        <w:rPr>
          <w:rFonts w:eastAsia="SimSun"/>
          <w:sz w:val="24"/>
          <w:szCs w:val="24"/>
          <w:lang w:val="zh-CN"/>
        </w:rPr>
        <w:t>.5.5}</w:t>
      </w:r>
      <w:r w:rsidRPr="00C77803">
        <w:rPr>
          <w:rFonts w:eastAsia="SimSun"/>
          <w:sz w:val="24"/>
          <w:szCs w:val="24"/>
          <w:lang w:val="zh-CN"/>
        </w:rPr>
        <w:t>。例如，许多基础设施和开发项目（如采矿）导致土著人民和地方社区与外部行为体之间的长期冲突。此类案例经常导致以法庭争斗和其他形式来抗议</w:t>
      </w:r>
      <w:r w:rsidR="00203F57">
        <w:rPr>
          <w:rFonts w:eastAsia="SimSun" w:hint="eastAsia"/>
          <w:sz w:val="24"/>
          <w:szCs w:val="24"/>
          <w:lang w:val="zh-CN"/>
        </w:rPr>
        <w:t>人们</w:t>
      </w:r>
      <w:r w:rsidRPr="00C77803">
        <w:rPr>
          <w:rFonts w:eastAsia="SimSun"/>
          <w:sz w:val="24"/>
          <w:szCs w:val="24"/>
          <w:lang w:val="zh-CN"/>
        </w:rPr>
        <w:t>所认为的环境不公正；这些争斗和抗议威胁到地方价值，造成对地方具有宝贵价值的生态系统的退化或丧失</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{2.2.3.2</w:t>
      </w:r>
      <w:r w:rsidR="00CF3D72">
        <w:rPr>
          <w:rFonts w:eastAsia="SimSun"/>
          <w:sz w:val="24"/>
          <w:szCs w:val="24"/>
          <w:lang w:val="zh-CN"/>
        </w:rPr>
        <w:t>; 2</w:t>
      </w:r>
      <w:r w:rsidRPr="00C77803">
        <w:rPr>
          <w:rFonts w:eastAsia="SimSun"/>
          <w:sz w:val="24"/>
          <w:szCs w:val="24"/>
          <w:lang w:val="zh-CN"/>
        </w:rPr>
        <w:t>.4.2</w:t>
      </w:r>
      <w:r w:rsidR="00CF3D72">
        <w:rPr>
          <w:rFonts w:eastAsia="SimSun"/>
          <w:sz w:val="24"/>
          <w:szCs w:val="24"/>
          <w:lang w:val="zh-CN"/>
        </w:rPr>
        <w:t>; 4</w:t>
      </w:r>
      <w:r w:rsidRPr="00C77803">
        <w:rPr>
          <w:rFonts w:eastAsia="SimSun"/>
          <w:sz w:val="24"/>
          <w:szCs w:val="24"/>
          <w:lang w:val="zh-CN"/>
        </w:rPr>
        <w:t>.5.5}</w:t>
      </w:r>
      <w:r w:rsidRPr="00C77803">
        <w:rPr>
          <w:rFonts w:eastAsia="SimSun"/>
          <w:sz w:val="24"/>
          <w:szCs w:val="24"/>
          <w:lang w:val="zh-CN"/>
        </w:rPr>
        <w:t>。</w:t>
      </w:r>
    </w:p>
    <w:p w14:paraId="08BBC828" w14:textId="2AF4B9A1"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在保护活动（包括保护区和生态系统服务付费方案）的设计和管理中忽视或边缘化地方价值，还可能留下难以修复的不信任或怨恨，并可能引发地方抗议甚至破坏，长远而言危及保护成果</w:t>
      </w:r>
      <w:r w:rsidRPr="00C77803">
        <w:rPr>
          <w:rFonts w:eastAsia="SimSun"/>
          <w:sz w:val="24"/>
          <w:szCs w:val="24"/>
          <w:lang w:val="zh-CN"/>
        </w:rPr>
        <w:t xml:space="preserve"> </w:t>
      </w:r>
      <w:r w:rsidRPr="00D1232E">
        <w:rPr>
          <w:rFonts w:ascii="KaiTi" w:eastAsia="KaiTi" w:hAnsi="KaiTi"/>
          <w:sz w:val="24"/>
          <w:szCs w:val="24"/>
          <w:lang w:val="zh-CN"/>
        </w:rPr>
        <w:t>（</w:t>
      </w:r>
      <w:r w:rsidR="00D42E23">
        <w:rPr>
          <w:rFonts w:ascii="KaiTi" w:eastAsia="KaiTi" w:hAnsi="KaiTi"/>
          <w:sz w:val="24"/>
          <w:szCs w:val="24"/>
          <w:lang w:val="zh-CN"/>
        </w:rPr>
        <w:t>成立但不完整</w:t>
      </w:r>
      <w:r w:rsidRPr="00D1232E">
        <w:rPr>
          <w:rFonts w:ascii="KaiTi" w:eastAsia="KaiTi" w:hAnsi="KaiTi"/>
          <w:sz w:val="24"/>
          <w:szCs w:val="24"/>
          <w:lang w:val="zh-CN"/>
        </w:rPr>
        <w:t>）</w:t>
      </w:r>
      <w:r w:rsidRPr="00C77803">
        <w:rPr>
          <w:rFonts w:eastAsia="SimSun"/>
          <w:sz w:val="24"/>
          <w:szCs w:val="24"/>
          <w:lang w:val="zh-CN"/>
        </w:rPr>
        <w:t>{4.5.2</w:t>
      </w:r>
      <w:r w:rsidR="00CF3D72">
        <w:rPr>
          <w:rFonts w:eastAsia="SimSun"/>
          <w:sz w:val="24"/>
          <w:szCs w:val="24"/>
          <w:lang w:val="zh-CN"/>
        </w:rPr>
        <w:t>; 4</w:t>
      </w:r>
      <w:r w:rsidRPr="00C77803">
        <w:rPr>
          <w:rFonts w:eastAsia="SimSun"/>
          <w:sz w:val="24"/>
          <w:szCs w:val="24"/>
          <w:lang w:val="zh-CN"/>
        </w:rPr>
        <w:t>.5.3}</w:t>
      </w:r>
      <w:r w:rsidRPr="00C77803">
        <w:rPr>
          <w:rFonts w:eastAsia="SimSun"/>
          <w:sz w:val="24"/>
          <w:szCs w:val="24"/>
          <w:lang w:val="zh-CN"/>
        </w:rPr>
        <w:t>。如果政策目标与地方的工具价值和关系价值相一致，则冲突可以避免或较容易解决</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{4.5.2}</w:t>
      </w:r>
      <w:r w:rsidRPr="00C77803">
        <w:rPr>
          <w:rFonts w:eastAsia="SimSun"/>
          <w:sz w:val="24"/>
          <w:szCs w:val="24"/>
          <w:lang w:val="zh-CN"/>
        </w:rPr>
        <w:t>。然而，当不同行为体或群体的价值发生抵触时，冲突也许是不可避免的。在这种情况下，对话和透明的协商办法有助于揭示冲突背后的价值，各行为体可以通过换位思考来调和其价值，并就有望成功的方案达成共同愿景</w:t>
      </w:r>
      <w:r w:rsidRPr="00D1232E">
        <w:rPr>
          <w:rFonts w:ascii="KaiTi" w:eastAsia="KaiTi" w:hAnsi="KaiTi"/>
          <w:sz w:val="24"/>
          <w:szCs w:val="24"/>
          <w:lang w:val="zh-CN"/>
        </w:rPr>
        <w:t>（</w:t>
      </w:r>
      <w:r w:rsidR="00D42E23">
        <w:rPr>
          <w:rFonts w:ascii="KaiTi" w:eastAsia="KaiTi" w:hAnsi="KaiTi"/>
          <w:sz w:val="24"/>
          <w:szCs w:val="24"/>
          <w:lang w:val="zh-CN"/>
        </w:rPr>
        <w:t>成立但不完整</w:t>
      </w:r>
      <w:r w:rsidRPr="00D1232E">
        <w:rPr>
          <w:rFonts w:ascii="KaiTi" w:eastAsia="KaiTi" w:hAnsi="KaiTi"/>
          <w:sz w:val="24"/>
          <w:szCs w:val="24"/>
          <w:lang w:val="zh-CN"/>
        </w:rPr>
        <w:t>）</w:t>
      </w:r>
      <w:r w:rsidRPr="00C77803">
        <w:rPr>
          <w:rFonts w:eastAsia="SimSun"/>
          <w:sz w:val="24"/>
          <w:szCs w:val="24"/>
          <w:lang w:val="zh-CN"/>
        </w:rPr>
        <w:t>{3.2.1</w:t>
      </w:r>
      <w:r w:rsidR="00CF3D72">
        <w:rPr>
          <w:rFonts w:eastAsia="SimSun"/>
          <w:sz w:val="24"/>
          <w:szCs w:val="24"/>
          <w:lang w:val="zh-CN"/>
        </w:rPr>
        <w:t>; 5</w:t>
      </w:r>
      <w:r w:rsidRPr="00C77803">
        <w:rPr>
          <w:rFonts w:eastAsia="SimSun"/>
          <w:sz w:val="24"/>
          <w:szCs w:val="24"/>
          <w:lang w:val="zh-CN"/>
        </w:rPr>
        <w:t>.5.6}</w:t>
      </w:r>
      <w:r w:rsidRPr="00C77803">
        <w:rPr>
          <w:rFonts w:eastAsia="SimSun"/>
          <w:sz w:val="24"/>
          <w:szCs w:val="24"/>
          <w:lang w:val="zh-CN"/>
        </w:rPr>
        <w:t>。</w:t>
      </w:r>
    </w:p>
    <w:p w14:paraId="26FA6B04" w14:textId="6144C7DC" w:rsidR="003F330C" w:rsidRPr="00A22B35" w:rsidRDefault="003F330C" w:rsidP="001C587D">
      <w:pPr>
        <w:shd w:val="clear" w:color="auto" w:fill="C5E0B3" w:themeFill="accent6" w:themeFillTint="66"/>
        <w:spacing w:before="240" w:line="240" w:lineRule="auto"/>
        <w:rPr>
          <w:rFonts w:ascii="KaiTi" w:eastAsia="KaiTi" w:hAnsi="KaiTi"/>
          <w:b/>
          <w:bCs/>
          <w:sz w:val="28"/>
          <w:szCs w:val="28"/>
          <w:lang w:val="zh-CN"/>
        </w:rPr>
      </w:pPr>
      <w:r w:rsidRPr="001C587D">
        <w:rPr>
          <w:rFonts w:eastAsia="SimHei"/>
          <w:b/>
          <w:bCs/>
          <w:sz w:val="28"/>
          <w:szCs w:val="28"/>
          <w:lang w:val="zh-CN"/>
        </w:rPr>
        <w:t>C7.</w:t>
      </w:r>
      <w:r w:rsidR="00CE262F">
        <w:rPr>
          <w:rFonts w:eastAsia="SimHei"/>
          <w:b/>
          <w:bCs/>
          <w:sz w:val="28"/>
          <w:szCs w:val="28"/>
          <w:lang w:val="zh-CN"/>
        </w:rPr>
        <w:t xml:space="preserve"> </w:t>
      </w:r>
      <w:r w:rsidR="00604D1F">
        <w:rPr>
          <w:rFonts w:eastAsia="SimHei" w:hint="eastAsia"/>
          <w:b/>
          <w:bCs/>
          <w:sz w:val="28"/>
          <w:szCs w:val="28"/>
          <w:lang w:val="zh-CN"/>
        </w:rPr>
        <w:t>通</w:t>
      </w:r>
      <w:r w:rsidRPr="001C587D">
        <w:rPr>
          <w:rFonts w:eastAsia="SimHei"/>
          <w:b/>
          <w:bCs/>
          <w:sz w:val="28"/>
          <w:szCs w:val="28"/>
          <w:lang w:val="zh-CN"/>
        </w:rPr>
        <w:t>向可持续性和正义的途径取决于对多元自然价值的包容</w:t>
      </w:r>
      <w:r w:rsidRPr="00A22B35">
        <w:rPr>
          <w:rFonts w:ascii="KaiTi" w:eastAsia="KaiTi" w:hAnsi="KaiTi"/>
          <w:b/>
          <w:bCs/>
          <w:sz w:val="28"/>
          <w:szCs w:val="28"/>
          <w:lang w:val="zh-CN"/>
        </w:rPr>
        <w:t>（</w:t>
      </w:r>
      <w:r w:rsidR="00D42E23">
        <w:rPr>
          <w:rFonts w:ascii="KaiTi" w:eastAsia="KaiTi" w:hAnsi="KaiTi"/>
          <w:b/>
          <w:bCs/>
          <w:sz w:val="28"/>
          <w:szCs w:val="28"/>
          <w:lang w:val="zh-CN"/>
        </w:rPr>
        <w:t>成立但不完整</w:t>
      </w:r>
      <w:r w:rsidRPr="00A22B35">
        <w:rPr>
          <w:rFonts w:ascii="KaiTi" w:eastAsia="KaiTi" w:hAnsi="KaiTi"/>
          <w:b/>
          <w:bCs/>
          <w:sz w:val="28"/>
          <w:szCs w:val="28"/>
          <w:lang w:val="zh-CN"/>
        </w:rPr>
        <w:t>）。</w:t>
      </w:r>
    </w:p>
    <w:p w14:paraId="6FE8530A" w14:textId="69B7145E"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未来情况设想规划和发展研究以不同方式处理各种价值。在已评审的</w:t>
      </w:r>
      <w:r w:rsidRPr="00C77803">
        <w:rPr>
          <w:rFonts w:eastAsia="SimSun"/>
          <w:sz w:val="24"/>
          <w:szCs w:val="24"/>
          <w:lang w:val="zh-CN"/>
        </w:rPr>
        <w:t>460</w:t>
      </w:r>
      <w:r w:rsidRPr="00C77803">
        <w:rPr>
          <w:rFonts w:eastAsia="SimSun"/>
          <w:sz w:val="24"/>
          <w:szCs w:val="24"/>
          <w:lang w:val="zh-CN"/>
        </w:rPr>
        <w:t>个情况设想中，有</w:t>
      </w:r>
      <w:r w:rsidRPr="00C77803">
        <w:rPr>
          <w:rFonts w:eastAsia="SimSun"/>
          <w:sz w:val="24"/>
          <w:szCs w:val="24"/>
          <w:lang w:val="zh-CN"/>
        </w:rPr>
        <w:t>53%</w:t>
      </w:r>
      <w:r w:rsidRPr="00C77803">
        <w:rPr>
          <w:rFonts w:eastAsia="SimSun"/>
          <w:sz w:val="24"/>
          <w:szCs w:val="24"/>
          <w:lang w:val="zh-CN"/>
        </w:rPr>
        <w:t>明确地表达了价值（尤其是在与利益攸关方共同开发时），</w:t>
      </w:r>
      <w:r w:rsidRPr="00C77803">
        <w:rPr>
          <w:rFonts w:eastAsia="SimSun"/>
          <w:sz w:val="24"/>
          <w:szCs w:val="24"/>
          <w:lang w:val="zh-CN"/>
        </w:rPr>
        <w:t>42%</w:t>
      </w:r>
      <w:r w:rsidRPr="00C77803">
        <w:rPr>
          <w:rFonts w:eastAsia="SimSun"/>
          <w:sz w:val="24"/>
          <w:szCs w:val="24"/>
          <w:lang w:val="zh-CN"/>
        </w:rPr>
        <w:t>提到价值但没有明确地评估，</w:t>
      </w:r>
      <w:r w:rsidRPr="00C77803">
        <w:rPr>
          <w:rFonts w:eastAsia="SimSun"/>
          <w:sz w:val="24"/>
          <w:szCs w:val="24"/>
          <w:lang w:val="zh-CN"/>
        </w:rPr>
        <w:t>53%</w:t>
      </w:r>
      <w:r w:rsidRPr="00C77803">
        <w:rPr>
          <w:rFonts w:eastAsia="SimSun"/>
          <w:sz w:val="24"/>
          <w:szCs w:val="24"/>
          <w:lang w:val="zh-CN"/>
        </w:rPr>
        <w:t>进行了某种估值但并未反思背后的价值观</w:t>
      </w:r>
      <w:r w:rsidRPr="00C77803">
        <w:rPr>
          <w:rFonts w:eastAsia="SimSun"/>
          <w:sz w:val="24"/>
          <w:szCs w:val="24"/>
          <w:lang w:val="zh-CN"/>
        </w:rPr>
        <w:t xml:space="preserve"> </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{5.2.2}</w:t>
      </w:r>
      <w:r w:rsidRPr="00C77803">
        <w:rPr>
          <w:rFonts w:eastAsia="SimSun"/>
          <w:sz w:val="24"/>
          <w:szCs w:val="24"/>
          <w:lang w:val="zh-CN"/>
        </w:rPr>
        <w:t>。大多数情况设想研究是由工具价值驱动的（占</w:t>
      </w:r>
      <w:r w:rsidRPr="00C77803">
        <w:rPr>
          <w:rFonts w:eastAsia="SimSun"/>
          <w:sz w:val="24"/>
          <w:szCs w:val="24"/>
          <w:lang w:val="zh-CN"/>
        </w:rPr>
        <w:t>94%</w:t>
      </w:r>
      <w:r w:rsidRPr="00C77803">
        <w:rPr>
          <w:rFonts w:eastAsia="SimSun"/>
          <w:sz w:val="24"/>
          <w:szCs w:val="24"/>
          <w:lang w:val="zh-CN"/>
        </w:rPr>
        <w:t>），有的是单独驱动（占</w:t>
      </w:r>
      <w:r w:rsidRPr="00C77803">
        <w:rPr>
          <w:rFonts w:eastAsia="SimSun"/>
          <w:sz w:val="24"/>
          <w:szCs w:val="24"/>
          <w:lang w:val="zh-CN"/>
        </w:rPr>
        <w:t>60%</w:t>
      </w:r>
      <w:r w:rsidRPr="00C77803">
        <w:rPr>
          <w:rFonts w:eastAsia="SimSun"/>
          <w:sz w:val="24"/>
          <w:szCs w:val="24"/>
          <w:lang w:val="zh-CN"/>
        </w:rPr>
        <w:t>），有的则是与其他价值类型相结合（占</w:t>
      </w:r>
      <w:r w:rsidRPr="00C77803">
        <w:rPr>
          <w:rFonts w:eastAsia="SimSun"/>
          <w:sz w:val="24"/>
          <w:szCs w:val="24"/>
          <w:lang w:val="zh-CN"/>
        </w:rPr>
        <w:t>34%</w:t>
      </w:r>
      <w:r w:rsidRPr="00C77803">
        <w:rPr>
          <w:rFonts w:eastAsia="SimSun"/>
          <w:sz w:val="24"/>
          <w:szCs w:val="24"/>
          <w:lang w:val="zh-CN"/>
        </w:rPr>
        <w:t>）</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{5.2.2}</w:t>
      </w:r>
      <w:r w:rsidRPr="00C77803">
        <w:rPr>
          <w:rFonts w:eastAsia="SimSun"/>
          <w:sz w:val="24"/>
          <w:szCs w:val="24"/>
          <w:lang w:val="zh-CN"/>
        </w:rPr>
        <w:t>。</w:t>
      </w:r>
    </w:p>
    <w:p w14:paraId="3EC697A0" w14:textId="65898C5D"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可以根据实现可持续发展目标的潜力以及情况设想中的</w:t>
      </w:r>
      <w:r w:rsidR="00B110E9">
        <w:rPr>
          <w:rFonts w:eastAsia="SimSun" w:hint="eastAsia"/>
          <w:sz w:val="24"/>
          <w:szCs w:val="24"/>
          <w:lang w:val="zh-CN"/>
        </w:rPr>
        <w:t>宽泛</w:t>
      </w:r>
      <w:r w:rsidRPr="00C77803">
        <w:rPr>
          <w:rFonts w:eastAsia="SimSun"/>
          <w:sz w:val="24"/>
          <w:szCs w:val="24"/>
          <w:lang w:val="zh-CN"/>
        </w:rPr>
        <w:t>和</w:t>
      </w:r>
      <w:r w:rsidR="007127B3">
        <w:rPr>
          <w:rFonts w:eastAsia="SimSun" w:hint="eastAsia"/>
          <w:sz w:val="24"/>
          <w:szCs w:val="24"/>
          <w:lang w:val="zh-CN"/>
        </w:rPr>
        <w:t>特定</w:t>
      </w:r>
      <w:r w:rsidRPr="00C77803">
        <w:rPr>
          <w:rFonts w:eastAsia="SimSun"/>
          <w:sz w:val="24"/>
          <w:szCs w:val="24"/>
          <w:lang w:val="zh-CN"/>
        </w:rPr>
        <w:t>的工具价值、关系价值和固有价值的相对重要性对这些情况设想进行分组。最有可能实现可持续和公正未来的情况设想类型（即全球可持续发展和区域可持续性情况设想）通常</w:t>
      </w:r>
      <w:r w:rsidR="00C37859">
        <w:rPr>
          <w:rFonts w:eastAsia="SimSun" w:hint="eastAsia"/>
          <w:sz w:val="24"/>
          <w:szCs w:val="24"/>
          <w:lang w:val="zh-CN"/>
        </w:rPr>
        <w:t>高度</w:t>
      </w:r>
      <w:r w:rsidR="00DF3992">
        <w:rPr>
          <w:rFonts w:eastAsia="SimSun" w:hint="eastAsia"/>
          <w:sz w:val="24"/>
          <w:szCs w:val="24"/>
          <w:lang w:val="zh-CN"/>
        </w:rPr>
        <w:t>聚焦于</w:t>
      </w:r>
      <w:r w:rsidRPr="00C77803">
        <w:rPr>
          <w:rFonts w:eastAsia="SimSun"/>
          <w:sz w:val="24"/>
          <w:szCs w:val="24"/>
          <w:lang w:val="zh-CN"/>
        </w:rPr>
        <w:t>社会，高度重视自然对人类的物质和非物质贡献的价值，</w:t>
      </w:r>
      <w:r w:rsidRPr="00C77803">
        <w:rPr>
          <w:rFonts w:eastAsia="SimSun"/>
          <w:sz w:val="24"/>
          <w:szCs w:val="24"/>
          <w:lang w:val="zh-CN"/>
        </w:rPr>
        <w:t xml:space="preserve"> </w:t>
      </w:r>
      <w:r w:rsidRPr="00C77803">
        <w:rPr>
          <w:rFonts w:eastAsia="SimSun"/>
          <w:sz w:val="24"/>
          <w:szCs w:val="24"/>
          <w:lang w:val="zh-CN"/>
        </w:rPr>
        <w:t>考虑一系列工具价值、关系价值和固有价值，并强调生活选择的多元性和社会生态复原力</w:t>
      </w:r>
      <w:r w:rsidRPr="00D1232E">
        <w:rPr>
          <w:rFonts w:ascii="KaiTi" w:eastAsia="KaiTi" w:hAnsi="KaiTi"/>
          <w:sz w:val="24"/>
          <w:szCs w:val="24"/>
          <w:lang w:val="zh-CN"/>
        </w:rPr>
        <w:t>（</w:t>
      </w:r>
      <w:r w:rsidR="00D42E23">
        <w:rPr>
          <w:rFonts w:ascii="KaiTi" w:eastAsia="KaiTi" w:hAnsi="KaiTi"/>
          <w:sz w:val="24"/>
          <w:szCs w:val="24"/>
          <w:lang w:val="zh-CN"/>
        </w:rPr>
        <w:t>成立但不完整</w:t>
      </w:r>
      <w:r w:rsidRPr="00D1232E">
        <w:rPr>
          <w:rFonts w:ascii="KaiTi" w:eastAsia="KaiTi" w:hAnsi="KaiTi"/>
          <w:sz w:val="24"/>
          <w:szCs w:val="24"/>
          <w:lang w:val="zh-CN"/>
        </w:rPr>
        <w:t>）</w:t>
      </w:r>
      <w:r w:rsidRPr="00C77803">
        <w:rPr>
          <w:rFonts w:eastAsia="SimSun"/>
          <w:sz w:val="24"/>
          <w:szCs w:val="24"/>
          <w:lang w:val="zh-CN"/>
        </w:rPr>
        <w:t>{5.2.2}</w:t>
      </w:r>
      <w:r w:rsidRPr="00C77803">
        <w:rPr>
          <w:rFonts w:eastAsia="SimSun"/>
          <w:sz w:val="24"/>
          <w:szCs w:val="24"/>
          <w:lang w:val="zh-CN"/>
        </w:rPr>
        <w:t>。侧重于物质积累、经济增长和个人利益，且仅强调一组狭</w:t>
      </w:r>
      <w:r w:rsidR="00EA799C">
        <w:rPr>
          <w:rFonts w:eastAsia="SimSun" w:hint="eastAsia"/>
          <w:sz w:val="24"/>
          <w:szCs w:val="24"/>
          <w:lang w:val="zh-CN"/>
        </w:rPr>
        <w:t>隘</w:t>
      </w:r>
      <w:r w:rsidRPr="00C77803">
        <w:rPr>
          <w:rFonts w:eastAsia="SimSun"/>
          <w:sz w:val="24"/>
          <w:szCs w:val="24"/>
          <w:lang w:val="zh-CN"/>
        </w:rPr>
        <w:t>的工具价值的情况设想类型（即不平等、区域竞争、分解、一切照旧和经济乐观主义情况</w:t>
      </w:r>
      <w:r w:rsidRPr="00C77803">
        <w:rPr>
          <w:rFonts w:eastAsia="SimSun"/>
          <w:sz w:val="24"/>
          <w:szCs w:val="24"/>
          <w:lang w:val="zh-CN"/>
        </w:rPr>
        <w:lastRenderedPageBreak/>
        <w:t>设想）仅纳入</w:t>
      </w:r>
      <w:r w:rsidR="000C662E">
        <w:rPr>
          <w:rFonts w:eastAsia="SimSun" w:hint="eastAsia"/>
          <w:sz w:val="24"/>
          <w:szCs w:val="24"/>
          <w:lang w:val="zh-CN"/>
        </w:rPr>
        <w:t>很少几项</w:t>
      </w:r>
      <w:r w:rsidRPr="00C77803">
        <w:rPr>
          <w:rFonts w:eastAsia="SimSun"/>
          <w:sz w:val="24"/>
          <w:szCs w:val="24"/>
          <w:lang w:val="zh-CN"/>
        </w:rPr>
        <w:t>可持续发展目标，因此可持续性潜力最小</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{2.2.3</w:t>
      </w:r>
      <w:r w:rsidR="00CF3D72">
        <w:rPr>
          <w:rFonts w:eastAsia="SimSun"/>
          <w:sz w:val="24"/>
          <w:szCs w:val="24"/>
          <w:lang w:val="zh-CN"/>
        </w:rPr>
        <w:t>; 2</w:t>
      </w:r>
      <w:r w:rsidRPr="00C77803">
        <w:rPr>
          <w:rFonts w:eastAsia="SimSun"/>
          <w:sz w:val="24"/>
          <w:szCs w:val="24"/>
          <w:lang w:val="zh-CN"/>
        </w:rPr>
        <w:t>.4.2</w:t>
      </w:r>
      <w:r w:rsidR="00CF3D72">
        <w:rPr>
          <w:rFonts w:eastAsia="SimSun"/>
          <w:sz w:val="24"/>
          <w:szCs w:val="24"/>
          <w:lang w:val="zh-CN"/>
        </w:rPr>
        <w:t>; 4</w:t>
      </w:r>
      <w:r w:rsidRPr="00C77803">
        <w:rPr>
          <w:rFonts w:eastAsia="SimSun"/>
          <w:sz w:val="24"/>
          <w:szCs w:val="24"/>
          <w:lang w:val="zh-CN"/>
        </w:rPr>
        <w:t>.3</w:t>
      </w:r>
      <w:r w:rsidR="00CF3D72">
        <w:rPr>
          <w:rFonts w:eastAsia="SimSun"/>
          <w:sz w:val="24"/>
          <w:szCs w:val="24"/>
          <w:lang w:val="zh-CN"/>
        </w:rPr>
        <w:t>; 5</w:t>
      </w:r>
      <w:r w:rsidRPr="00C77803">
        <w:rPr>
          <w:rFonts w:eastAsia="SimSun"/>
          <w:sz w:val="24"/>
          <w:szCs w:val="24"/>
          <w:lang w:val="zh-CN"/>
        </w:rPr>
        <w:t>.2.2</w:t>
      </w:r>
      <w:r w:rsidR="00CF3D72">
        <w:rPr>
          <w:rFonts w:eastAsia="SimSun"/>
          <w:sz w:val="24"/>
          <w:szCs w:val="24"/>
          <w:lang w:val="zh-CN"/>
        </w:rPr>
        <w:t>; 5</w:t>
      </w:r>
      <w:r w:rsidRPr="00C77803">
        <w:rPr>
          <w:rFonts w:eastAsia="SimSun"/>
          <w:sz w:val="24"/>
          <w:szCs w:val="24"/>
          <w:lang w:val="zh-CN"/>
        </w:rPr>
        <w:t>.5.6}</w:t>
      </w:r>
      <w:r w:rsidRPr="00C77803">
        <w:rPr>
          <w:rFonts w:eastAsia="SimSun"/>
          <w:sz w:val="24"/>
          <w:szCs w:val="24"/>
          <w:lang w:val="zh-CN"/>
        </w:rPr>
        <w:t>。</w:t>
      </w:r>
    </w:p>
    <w:p w14:paraId="63B3ABAA" w14:textId="29977FB3"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有多种途径有助于实现公正和可持续的未来，包括但不限</w:t>
      </w:r>
      <w:r w:rsidRPr="00CE262F">
        <w:rPr>
          <w:rFonts w:ascii="SimSun" w:eastAsia="SimSun" w:hAnsi="SimSun"/>
          <w:sz w:val="24"/>
          <w:szCs w:val="24"/>
          <w:lang w:val="zh-CN"/>
        </w:rPr>
        <w:t>于“绿色经济”、“去增长”、“地球管理”和“保护自然”，</w:t>
      </w:r>
      <w:r w:rsidRPr="00C77803">
        <w:rPr>
          <w:rFonts w:eastAsia="SimSun"/>
          <w:sz w:val="24"/>
          <w:szCs w:val="24"/>
          <w:lang w:val="zh-CN"/>
        </w:rPr>
        <w:t>以及其他源自多元世界观和知识体系的途径（如美好生活及其他良好生活哲学）（摘要插文</w:t>
      </w:r>
      <w:r w:rsidRPr="00C77803">
        <w:rPr>
          <w:rFonts w:eastAsia="SimSun"/>
          <w:sz w:val="24"/>
          <w:szCs w:val="24"/>
          <w:lang w:val="zh-CN"/>
        </w:rPr>
        <w:t>3</w:t>
      </w:r>
      <w:r w:rsidRPr="00C77803">
        <w:rPr>
          <w:rFonts w:eastAsia="SimSun"/>
          <w:sz w:val="24"/>
          <w:szCs w:val="24"/>
          <w:lang w:val="zh-CN"/>
        </w:rPr>
        <w:t>）。所有这些可持续性途径都涉及到某些符合可持续性的价值，并力求进行更多元的自然估值，作为调和社会、经济和生态层面的基础</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{2.2.3</w:t>
      </w:r>
      <w:r w:rsidR="00CF3D72">
        <w:rPr>
          <w:rFonts w:eastAsia="SimSun"/>
          <w:sz w:val="24"/>
          <w:szCs w:val="24"/>
          <w:lang w:val="zh-CN"/>
        </w:rPr>
        <w:t>; 5</w:t>
      </w:r>
      <w:r w:rsidRPr="00C77803">
        <w:rPr>
          <w:rFonts w:eastAsia="SimSun"/>
          <w:sz w:val="24"/>
          <w:szCs w:val="24"/>
          <w:lang w:val="zh-CN"/>
        </w:rPr>
        <w:t>.5}</w:t>
      </w:r>
      <w:r w:rsidRPr="00C77803">
        <w:rPr>
          <w:rFonts w:eastAsia="SimSun"/>
          <w:sz w:val="24"/>
          <w:szCs w:val="24"/>
          <w:lang w:val="zh-CN"/>
        </w:rPr>
        <w:t>。没有任何单一途径有可能被普遍接受为是优越的，也没有可行的议程来解决这些途径之间的所有冲突或权衡。因此，这些途径与其他可能途径之间，在透明且承认其不同立场背后的价值多元性的基础上开展建设性对话，对于实现迈向可持续性的转型变革至关重要</w:t>
      </w:r>
      <w:r w:rsidRPr="00D1232E">
        <w:rPr>
          <w:rFonts w:ascii="KaiTi" w:eastAsia="KaiTi" w:hAnsi="KaiTi"/>
          <w:sz w:val="24"/>
          <w:szCs w:val="24"/>
          <w:lang w:val="zh-CN"/>
        </w:rPr>
        <w:t>（</w:t>
      </w:r>
      <w:r w:rsidR="00D42E23">
        <w:rPr>
          <w:rFonts w:ascii="KaiTi" w:eastAsia="KaiTi" w:hAnsi="KaiTi"/>
          <w:sz w:val="24"/>
          <w:szCs w:val="24"/>
          <w:lang w:val="zh-CN"/>
        </w:rPr>
        <w:t>成立但不完整</w:t>
      </w:r>
      <w:r w:rsidRPr="00D1232E">
        <w:rPr>
          <w:rFonts w:ascii="KaiTi" w:eastAsia="KaiTi" w:hAnsi="KaiTi"/>
          <w:sz w:val="24"/>
          <w:szCs w:val="24"/>
          <w:lang w:val="zh-CN"/>
        </w:rPr>
        <w:t>）</w:t>
      </w:r>
      <w:r w:rsidRPr="00C77803">
        <w:rPr>
          <w:rFonts w:eastAsia="SimSun"/>
          <w:sz w:val="24"/>
          <w:szCs w:val="24"/>
          <w:lang w:val="zh-CN"/>
        </w:rPr>
        <w:t>{5.3.3</w:t>
      </w:r>
      <w:r w:rsidR="00CF3D72">
        <w:rPr>
          <w:rFonts w:eastAsia="SimSun"/>
          <w:sz w:val="24"/>
          <w:szCs w:val="24"/>
          <w:lang w:val="zh-CN"/>
        </w:rPr>
        <w:t>; 5</w:t>
      </w:r>
      <w:r w:rsidRPr="00C77803">
        <w:rPr>
          <w:rFonts w:eastAsia="SimSun"/>
          <w:sz w:val="24"/>
          <w:szCs w:val="24"/>
          <w:lang w:val="zh-CN"/>
        </w:rPr>
        <w:t>.5</w:t>
      </w:r>
      <w:r w:rsidR="00205E5E">
        <w:rPr>
          <w:rFonts w:eastAsia="SimSun"/>
          <w:sz w:val="24"/>
          <w:szCs w:val="24"/>
          <w:lang w:val="zh-CN"/>
        </w:rPr>
        <w:t>; 6</w:t>
      </w:r>
      <w:r w:rsidRPr="00C77803">
        <w:rPr>
          <w:rFonts w:eastAsia="SimSun"/>
          <w:sz w:val="24"/>
          <w:szCs w:val="24"/>
          <w:lang w:val="zh-CN"/>
        </w:rPr>
        <w:t>.3.3}</w:t>
      </w:r>
      <w:r w:rsidRPr="00C77803">
        <w:rPr>
          <w:rFonts w:eastAsia="SimSun"/>
          <w:sz w:val="24"/>
          <w:szCs w:val="24"/>
          <w:lang w:val="zh-CN"/>
        </w:rPr>
        <w:t>。</w:t>
      </w:r>
    </w:p>
    <w:tbl>
      <w:tblPr>
        <w:tblW w:w="877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774"/>
      </w:tblGrid>
      <w:tr w:rsidR="003F330C" w:rsidRPr="00C77803" w14:paraId="12F9F9A5" w14:textId="77777777" w:rsidTr="00002E99">
        <w:trPr>
          <w:jc w:val="right"/>
        </w:trPr>
        <w:tc>
          <w:tcPr>
            <w:tcW w:w="8774" w:type="dxa"/>
            <w:shd w:val="clear" w:color="auto" w:fill="F2F2F2"/>
          </w:tcPr>
          <w:p w14:paraId="2F44149F" w14:textId="6864F7AB" w:rsidR="003F330C" w:rsidRPr="00CE262F" w:rsidRDefault="003F330C" w:rsidP="00C77803">
            <w:pPr>
              <w:pBdr>
                <w:top w:val="nil"/>
                <w:left w:val="nil"/>
                <w:bottom w:val="nil"/>
                <w:right w:val="nil"/>
                <w:between w:val="nil"/>
              </w:pBdr>
              <w:spacing w:after="240" w:line="240" w:lineRule="auto"/>
              <w:rPr>
                <w:rFonts w:eastAsia="SimHei"/>
                <w:b/>
                <w:color w:val="000000"/>
                <w:sz w:val="20"/>
                <w:szCs w:val="20"/>
              </w:rPr>
            </w:pPr>
            <w:r w:rsidRPr="00CE262F">
              <w:rPr>
                <w:rFonts w:eastAsia="SimHei"/>
                <w:b/>
                <w:bCs/>
                <w:sz w:val="20"/>
                <w:szCs w:val="20"/>
                <w:lang w:val="zh-CN"/>
              </w:rPr>
              <w:t>摘要插文</w:t>
            </w:r>
            <w:r w:rsidRPr="00CE262F">
              <w:rPr>
                <w:rFonts w:eastAsia="SimHei"/>
                <w:b/>
                <w:bCs/>
                <w:sz w:val="20"/>
                <w:szCs w:val="20"/>
                <w:lang w:val="zh-CN"/>
              </w:rPr>
              <w:t>3.</w:t>
            </w:r>
            <w:r w:rsidR="00CE262F">
              <w:rPr>
                <w:rFonts w:eastAsia="SimHei"/>
                <w:b/>
                <w:bCs/>
                <w:sz w:val="20"/>
                <w:szCs w:val="20"/>
                <w:lang w:val="zh-CN"/>
              </w:rPr>
              <w:t xml:space="preserve"> </w:t>
            </w:r>
            <w:r w:rsidRPr="00CE262F">
              <w:rPr>
                <w:rFonts w:eastAsia="SimHei"/>
                <w:b/>
                <w:bCs/>
                <w:sz w:val="20"/>
                <w:szCs w:val="20"/>
                <w:lang w:val="zh-CN"/>
              </w:rPr>
              <w:t>有助于实现公正和可持续未来的途径优先考虑自然独特的基本价值。</w:t>
            </w:r>
          </w:p>
          <w:p w14:paraId="61D7D593" w14:textId="2EEB1BE7" w:rsidR="003F330C" w:rsidRPr="00CE262F" w:rsidRDefault="003F330C" w:rsidP="00C77803">
            <w:pPr>
              <w:pBdr>
                <w:top w:val="nil"/>
                <w:left w:val="nil"/>
                <w:bottom w:val="nil"/>
                <w:right w:val="nil"/>
                <w:between w:val="nil"/>
              </w:pBdr>
              <w:spacing w:after="240" w:line="240" w:lineRule="auto"/>
              <w:rPr>
                <w:rFonts w:eastAsia="SimSun"/>
                <w:strike/>
                <w:color w:val="000000"/>
                <w:sz w:val="20"/>
                <w:szCs w:val="20"/>
                <w:shd w:val="clear" w:color="auto" w:fill="F4CCCC"/>
              </w:rPr>
            </w:pPr>
            <w:r w:rsidRPr="00CE262F">
              <w:rPr>
                <w:rFonts w:eastAsia="SimSun"/>
                <w:sz w:val="20"/>
                <w:szCs w:val="20"/>
                <w:lang w:val="zh-CN"/>
              </w:rPr>
              <w:t>转型途径是在公认的可持续性思维和实践体系的基础上实现理想未来的战略</w:t>
            </w:r>
            <w:r w:rsidRPr="00CE262F">
              <w:rPr>
                <w:rFonts w:eastAsia="SimSun"/>
                <w:sz w:val="20"/>
                <w:szCs w:val="20"/>
                <w:lang w:val="zh-CN"/>
              </w:rPr>
              <w:t>{5.5.1}</w:t>
            </w:r>
            <w:r w:rsidRPr="00CE262F">
              <w:rPr>
                <w:rFonts w:eastAsia="SimSun"/>
                <w:sz w:val="20"/>
                <w:szCs w:val="20"/>
                <w:lang w:val="zh-CN"/>
              </w:rPr>
              <w:t>。例如，在迈向更可持续未来的众多潜在途径中</w:t>
            </w:r>
            <w:r w:rsidRPr="00CE262F">
              <w:rPr>
                <w:rFonts w:ascii="SimSun" w:eastAsia="SimSun" w:hAnsi="SimSun"/>
                <w:sz w:val="20"/>
                <w:szCs w:val="20"/>
                <w:lang w:val="zh-CN"/>
              </w:rPr>
              <w:t>，“绿色经济”途径强调</w:t>
            </w:r>
            <w:r w:rsidRPr="00CE262F">
              <w:rPr>
                <w:rFonts w:eastAsia="SimSun"/>
                <w:sz w:val="20"/>
                <w:szCs w:val="20"/>
                <w:lang w:val="zh-CN"/>
              </w:rPr>
              <w:t>改革经济体制、技术和绩效指标的首要作用</w:t>
            </w:r>
            <w:r w:rsidRPr="00CE262F">
              <w:rPr>
                <w:rFonts w:eastAsia="SimSun"/>
                <w:sz w:val="20"/>
                <w:szCs w:val="20"/>
                <w:lang w:val="zh-CN"/>
              </w:rPr>
              <w:t>{5.5.2}</w:t>
            </w:r>
            <w:r w:rsidRPr="00CE262F">
              <w:rPr>
                <w:rFonts w:eastAsia="SimSun"/>
                <w:sz w:val="20"/>
                <w:szCs w:val="20"/>
                <w:lang w:val="zh-CN"/>
              </w:rPr>
              <w:t>。</w:t>
            </w:r>
            <w:r w:rsidRPr="00CE262F">
              <w:rPr>
                <w:rFonts w:ascii="SimSun" w:eastAsia="SimSun" w:hAnsi="SimSun"/>
                <w:sz w:val="20"/>
                <w:szCs w:val="20"/>
                <w:lang w:val="zh-CN"/>
              </w:rPr>
              <w:t>“去增长”途径</w:t>
            </w:r>
            <w:r w:rsidRPr="00CE262F">
              <w:rPr>
                <w:rFonts w:eastAsia="SimSun"/>
                <w:sz w:val="20"/>
                <w:szCs w:val="20"/>
                <w:lang w:val="zh-CN"/>
              </w:rPr>
              <w:t>强调减少社会的物质总量、通过物质财富的公平分配而非增长来保护人类福祉、在工业化程度最高的国家减少能源和资源消费，以此作为实现代际和代内公平以及所有人的良好生活质量的手段</w:t>
            </w:r>
            <w:r w:rsidRPr="00CE262F">
              <w:rPr>
                <w:rFonts w:eastAsia="SimSun"/>
                <w:sz w:val="20"/>
                <w:szCs w:val="20"/>
                <w:lang w:val="zh-CN"/>
              </w:rPr>
              <w:t>{5.5.3}</w:t>
            </w:r>
            <w:r w:rsidRPr="00CE262F">
              <w:rPr>
                <w:rFonts w:eastAsia="SimSun"/>
                <w:sz w:val="20"/>
                <w:szCs w:val="20"/>
                <w:lang w:val="zh-CN"/>
              </w:rPr>
              <w:t>。</w:t>
            </w:r>
            <w:r w:rsidRPr="00CE262F">
              <w:rPr>
                <w:rFonts w:ascii="SimSun" w:eastAsia="SimSun" w:hAnsi="SimSun"/>
                <w:sz w:val="20"/>
                <w:szCs w:val="20"/>
                <w:lang w:val="zh-CN"/>
              </w:rPr>
              <w:t>“地球管理”途径</w:t>
            </w:r>
            <w:r w:rsidRPr="00CE262F">
              <w:rPr>
                <w:rFonts w:eastAsia="SimSun"/>
                <w:sz w:val="20"/>
                <w:szCs w:val="20"/>
                <w:lang w:val="zh-CN"/>
              </w:rPr>
              <w:t>强调地方主权与土地改革、团结，以及推广生物文化实践</w:t>
            </w:r>
            <w:r w:rsidRPr="00CE262F">
              <w:rPr>
                <w:rFonts w:eastAsia="SimSun"/>
                <w:sz w:val="20"/>
                <w:szCs w:val="20"/>
                <w:lang w:val="zh-CN"/>
              </w:rPr>
              <w:t>{5.5.4}</w:t>
            </w:r>
            <w:r w:rsidRPr="00CE262F">
              <w:rPr>
                <w:rFonts w:eastAsia="SimSun"/>
                <w:sz w:val="20"/>
                <w:szCs w:val="20"/>
                <w:lang w:val="zh-CN"/>
              </w:rPr>
              <w:t>。</w:t>
            </w:r>
            <w:r w:rsidRPr="00CE262F">
              <w:rPr>
                <w:rFonts w:ascii="SimSun" w:eastAsia="SimSun" w:hAnsi="SimSun"/>
                <w:sz w:val="20"/>
                <w:szCs w:val="20"/>
                <w:lang w:val="zh-CN"/>
              </w:rPr>
              <w:t>“保护</w:t>
            </w:r>
            <w:r w:rsidR="00870515" w:rsidRPr="00CE262F">
              <w:rPr>
                <w:rFonts w:ascii="SimSun" w:eastAsia="SimSun" w:hAnsi="SimSun"/>
                <w:sz w:val="20"/>
                <w:szCs w:val="20"/>
                <w:lang w:val="zh-CN"/>
              </w:rPr>
              <w:t>自然</w:t>
            </w:r>
            <w:r w:rsidRPr="00CE262F">
              <w:rPr>
                <w:rFonts w:ascii="SimSun" w:eastAsia="SimSun" w:hAnsi="SimSun"/>
                <w:sz w:val="20"/>
                <w:szCs w:val="20"/>
                <w:lang w:val="zh-CN"/>
              </w:rPr>
              <w:t>”途径强</w:t>
            </w:r>
            <w:r w:rsidRPr="00CE262F">
              <w:rPr>
                <w:rFonts w:eastAsia="SimSun"/>
                <w:sz w:val="20"/>
                <w:szCs w:val="20"/>
                <w:lang w:val="zh-CN"/>
              </w:rPr>
              <w:t>调保护生物多样性本身以及扩大保护区网络</w:t>
            </w:r>
            <w:r w:rsidRPr="00CE262F">
              <w:rPr>
                <w:rFonts w:eastAsia="SimSun"/>
                <w:sz w:val="20"/>
                <w:szCs w:val="20"/>
                <w:lang w:val="zh-CN"/>
              </w:rPr>
              <w:t>{5.5.5}</w:t>
            </w:r>
            <w:r w:rsidRPr="00CE262F">
              <w:rPr>
                <w:rFonts w:eastAsia="SimSun"/>
                <w:sz w:val="20"/>
                <w:szCs w:val="20"/>
                <w:lang w:val="zh-CN"/>
              </w:rPr>
              <w:t>。这些途径还关注某种形式的社会公正，尤其是各代人之间的公正。保护</w:t>
            </w:r>
            <w:r w:rsidR="00870515" w:rsidRPr="00CE262F">
              <w:rPr>
                <w:rFonts w:eastAsia="SimSun"/>
                <w:sz w:val="20"/>
                <w:szCs w:val="20"/>
                <w:lang w:val="zh-CN"/>
              </w:rPr>
              <w:t>自然</w:t>
            </w:r>
            <w:r w:rsidRPr="00CE262F">
              <w:rPr>
                <w:rFonts w:eastAsia="SimSun"/>
                <w:sz w:val="20"/>
                <w:szCs w:val="20"/>
                <w:lang w:val="zh-CN"/>
              </w:rPr>
              <w:t>途径将公正视为拯救生物多样性的单独目标，而其他途径则认为公正和可持续性是相互依存的。这四条途径强调不同的社会</w:t>
            </w:r>
            <w:r w:rsidR="00870515">
              <w:rPr>
                <w:rFonts w:eastAsia="SimSun" w:hint="eastAsia"/>
                <w:sz w:val="20"/>
                <w:szCs w:val="20"/>
                <w:lang w:val="zh-CN"/>
              </w:rPr>
              <w:t>公正</w:t>
            </w:r>
            <w:r w:rsidRPr="00CE262F">
              <w:rPr>
                <w:rFonts w:eastAsia="SimSun"/>
                <w:sz w:val="20"/>
                <w:szCs w:val="20"/>
                <w:lang w:val="zh-CN"/>
              </w:rPr>
              <w:t>原则，例如实现利益总量最大化的功利主义办法（绿色经济）、消费门槛（去增长）、加强权利和赋权（地球管理）以及维护选择价值（自然保护）</w:t>
            </w:r>
            <w:r w:rsidRPr="00CE262F">
              <w:rPr>
                <w:rFonts w:eastAsia="SimSun"/>
                <w:sz w:val="20"/>
                <w:szCs w:val="20"/>
                <w:lang w:val="zh-CN"/>
              </w:rPr>
              <w:t>{5.5.2</w:t>
            </w:r>
            <w:r w:rsidR="00CF3D72" w:rsidRPr="00CE262F">
              <w:rPr>
                <w:rFonts w:eastAsia="SimSun"/>
                <w:sz w:val="20"/>
                <w:szCs w:val="20"/>
                <w:lang w:val="zh-CN"/>
              </w:rPr>
              <w:t>; 5</w:t>
            </w:r>
            <w:r w:rsidRPr="00CE262F">
              <w:rPr>
                <w:rFonts w:eastAsia="SimSun"/>
                <w:sz w:val="20"/>
                <w:szCs w:val="20"/>
                <w:lang w:val="zh-CN"/>
              </w:rPr>
              <w:t>.5.3</w:t>
            </w:r>
            <w:r w:rsidR="00CF3D72" w:rsidRPr="00CE262F">
              <w:rPr>
                <w:rFonts w:eastAsia="SimSun"/>
                <w:sz w:val="20"/>
                <w:szCs w:val="20"/>
                <w:lang w:val="zh-CN"/>
              </w:rPr>
              <w:t>; 5</w:t>
            </w:r>
            <w:r w:rsidRPr="00CE262F">
              <w:rPr>
                <w:rFonts w:eastAsia="SimSun"/>
                <w:sz w:val="20"/>
                <w:szCs w:val="20"/>
                <w:lang w:val="zh-CN"/>
              </w:rPr>
              <w:t>.5.4</w:t>
            </w:r>
            <w:r w:rsidR="00CF3D72" w:rsidRPr="00CE262F">
              <w:rPr>
                <w:rFonts w:eastAsia="SimSun"/>
                <w:sz w:val="20"/>
                <w:szCs w:val="20"/>
                <w:lang w:val="zh-CN"/>
              </w:rPr>
              <w:t>; 5</w:t>
            </w:r>
            <w:r w:rsidRPr="00CE262F">
              <w:rPr>
                <w:rFonts w:eastAsia="SimSun"/>
                <w:sz w:val="20"/>
                <w:szCs w:val="20"/>
                <w:lang w:val="zh-CN"/>
              </w:rPr>
              <w:t>.5.5}</w:t>
            </w:r>
            <w:r w:rsidRPr="00CE262F">
              <w:rPr>
                <w:rFonts w:eastAsia="SimSun"/>
                <w:sz w:val="20"/>
                <w:szCs w:val="20"/>
                <w:lang w:val="zh-CN"/>
              </w:rPr>
              <w:t>。</w:t>
            </w:r>
          </w:p>
          <w:p w14:paraId="64770502" w14:textId="1CC9F55A" w:rsidR="00966C37" w:rsidRPr="00CE262F" w:rsidRDefault="003F330C" w:rsidP="00C77803">
            <w:pPr>
              <w:pBdr>
                <w:top w:val="nil"/>
                <w:left w:val="nil"/>
                <w:bottom w:val="nil"/>
                <w:right w:val="nil"/>
                <w:between w:val="nil"/>
              </w:pBdr>
              <w:spacing w:after="240" w:line="240" w:lineRule="auto"/>
              <w:rPr>
                <w:rFonts w:eastAsia="SimSun"/>
                <w:sz w:val="20"/>
                <w:szCs w:val="20"/>
              </w:rPr>
            </w:pPr>
            <w:r w:rsidRPr="00CE262F">
              <w:rPr>
                <w:rFonts w:eastAsia="SimSun"/>
                <w:sz w:val="20"/>
                <w:szCs w:val="20"/>
                <w:lang w:val="zh-CN"/>
              </w:rPr>
              <w:t>所有途径</w:t>
            </w:r>
            <w:r w:rsidR="00570E3C">
              <w:rPr>
                <w:rFonts w:eastAsia="SimSun" w:hint="eastAsia"/>
                <w:sz w:val="20"/>
                <w:szCs w:val="20"/>
                <w:lang w:val="zh-CN"/>
              </w:rPr>
              <w:t>均</w:t>
            </w:r>
            <w:r w:rsidR="00870515">
              <w:rPr>
                <w:rFonts w:eastAsia="SimSun" w:hint="eastAsia"/>
                <w:sz w:val="20"/>
                <w:szCs w:val="20"/>
                <w:lang w:val="zh-CN"/>
              </w:rPr>
              <w:t>展现了关</w:t>
            </w:r>
            <w:r w:rsidRPr="00CE262F">
              <w:rPr>
                <w:rFonts w:eastAsia="SimSun"/>
                <w:sz w:val="20"/>
                <w:szCs w:val="20"/>
                <w:lang w:val="zh-CN"/>
              </w:rPr>
              <w:t>于</w:t>
            </w:r>
            <w:r w:rsidR="00723189">
              <w:rPr>
                <w:rFonts w:eastAsia="SimSun" w:hint="eastAsia"/>
                <w:sz w:val="20"/>
                <w:szCs w:val="20"/>
                <w:lang w:val="zh-CN"/>
              </w:rPr>
              <w:t>什么是</w:t>
            </w:r>
            <w:r w:rsidRPr="00CE262F">
              <w:rPr>
                <w:rFonts w:eastAsia="SimSun"/>
                <w:sz w:val="20"/>
                <w:szCs w:val="20"/>
                <w:lang w:val="zh-CN"/>
              </w:rPr>
              <w:t>符合可持续性的价值观的多元观念</w:t>
            </w:r>
            <w:r w:rsidRPr="00CE262F">
              <w:rPr>
                <w:rFonts w:eastAsia="SimSun"/>
                <w:sz w:val="20"/>
                <w:szCs w:val="20"/>
                <w:lang w:val="zh-CN"/>
              </w:rPr>
              <w:t>{5.5.1</w:t>
            </w:r>
            <w:r w:rsidR="00CF3D72" w:rsidRPr="00CE262F">
              <w:rPr>
                <w:rFonts w:eastAsia="SimSun"/>
                <w:sz w:val="20"/>
                <w:szCs w:val="20"/>
                <w:lang w:val="zh-CN"/>
              </w:rPr>
              <w:t>; 5</w:t>
            </w:r>
            <w:r w:rsidRPr="00CE262F">
              <w:rPr>
                <w:rFonts w:eastAsia="SimSun"/>
                <w:sz w:val="20"/>
                <w:szCs w:val="20"/>
                <w:lang w:val="zh-CN"/>
              </w:rPr>
              <w:t>.5.6}</w:t>
            </w:r>
            <w:r w:rsidRPr="00CE262F">
              <w:rPr>
                <w:rFonts w:eastAsia="SimSun"/>
                <w:sz w:val="20"/>
                <w:szCs w:val="20"/>
                <w:lang w:val="zh-CN"/>
              </w:rPr>
              <w:t>。绿色经济的基础是优先考虑自然的工具价值，强调自然作为支持人类的良好生活质量的资产的作用</w:t>
            </w:r>
            <w:r w:rsidRPr="00CE262F">
              <w:rPr>
                <w:rFonts w:eastAsia="SimSun"/>
                <w:sz w:val="20"/>
                <w:szCs w:val="20"/>
                <w:lang w:val="zh-CN"/>
              </w:rPr>
              <w:t>{5.5.2}</w:t>
            </w:r>
            <w:r w:rsidRPr="00CE262F">
              <w:rPr>
                <w:rFonts w:eastAsia="SimSun"/>
                <w:sz w:val="20"/>
                <w:szCs w:val="20"/>
                <w:lang w:val="zh-CN"/>
              </w:rPr>
              <w:t>。去增长的基础是塑造人与自然平衡的充足和平等主义价值观</w:t>
            </w:r>
            <w:r w:rsidRPr="00CE262F">
              <w:rPr>
                <w:rFonts w:eastAsia="SimSun"/>
                <w:sz w:val="20"/>
                <w:szCs w:val="20"/>
                <w:lang w:val="zh-CN"/>
              </w:rPr>
              <w:t>{5.5.3}</w:t>
            </w:r>
            <w:r w:rsidRPr="00CE262F">
              <w:rPr>
                <w:rFonts w:eastAsia="SimSun"/>
                <w:sz w:val="20"/>
                <w:szCs w:val="20"/>
                <w:lang w:val="zh-CN"/>
              </w:rPr>
              <w:t>。地球管理的基础是与生物文化多样性相关的关系价值，以及人与人之间和人与自然之间的团结和互惠等</w:t>
            </w:r>
            <w:r w:rsidR="00845B6E">
              <w:rPr>
                <w:rFonts w:eastAsia="SimSun"/>
                <w:sz w:val="20"/>
                <w:szCs w:val="20"/>
                <w:lang w:val="zh-CN"/>
              </w:rPr>
              <w:t>宽泛价值</w:t>
            </w:r>
            <w:r w:rsidRPr="00CE262F">
              <w:rPr>
                <w:rFonts w:eastAsia="SimSun"/>
                <w:sz w:val="20"/>
                <w:szCs w:val="20"/>
                <w:lang w:val="zh-CN"/>
              </w:rPr>
              <w:t>{2.2.3</w:t>
            </w:r>
            <w:r w:rsidR="00CF3D72" w:rsidRPr="00CE262F">
              <w:rPr>
                <w:rFonts w:eastAsia="SimSun"/>
                <w:sz w:val="20"/>
                <w:szCs w:val="20"/>
                <w:lang w:val="zh-CN"/>
              </w:rPr>
              <w:t>; 5</w:t>
            </w:r>
            <w:r w:rsidRPr="00CE262F">
              <w:rPr>
                <w:rFonts w:eastAsia="SimSun"/>
                <w:sz w:val="20"/>
                <w:szCs w:val="20"/>
                <w:lang w:val="zh-CN"/>
              </w:rPr>
              <w:t>.5.4</w:t>
            </w:r>
            <w:r w:rsidR="00205E5E">
              <w:rPr>
                <w:rFonts w:eastAsia="SimSun"/>
                <w:sz w:val="20"/>
                <w:szCs w:val="20"/>
                <w:lang w:val="zh-CN"/>
              </w:rPr>
              <w:t>; 6</w:t>
            </w:r>
            <w:r w:rsidRPr="00CE262F">
              <w:rPr>
                <w:rFonts w:eastAsia="SimSun"/>
                <w:sz w:val="20"/>
                <w:szCs w:val="20"/>
                <w:lang w:val="zh-CN"/>
              </w:rPr>
              <w:t>.3.3}</w:t>
            </w:r>
            <w:r w:rsidRPr="00CE262F">
              <w:rPr>
                <w:rFonts w:eastAsia="SimSun"/>
                <w:sz w:val="20"/>
                <w:szCs w:val="20"/>
                <w:lang w:val="zh-CN"/>
              </w:rPr>
              <w:t>。</w:t>
            </w:r>
            <w:r w:rsidR="00870515" w:rsidRPr="00CE262F">
              <w:rPr>
                <w:rFonts w:eastAsia="SimSun"/>
                <w:sz w:val="20"/>
                <w:szCs w:val="20"/>
                <w:lang w:val="zh-CN"/>
              </w:rPr>
              <w:t>保护</w:t>
            </w:r>
            <w:r w:rsidRPr="00CE262F">
              <w:rPr>
                <w:rFonts w:eastAsia="SimSun"/>
                <w:sz w:val="20"/>
                <w:szCs w:val="20"/>
                <w:lang w:val="zh-CN"/>
              </w:rPr>
              <w:t>自然以自然的固有价值为基础，尤其关注保护工作缺乏</w:t>
            </w:r>
            <w:r w:rsidRPr="00F57FE6">
              <w:rPr>
                <w:rFonts w:eastAsia="SimSun"/>
                <w:sz w:val="20"/>
                <w:szCs w:val="20"/>
                <w:lang w:val="zh-CN"/>
              </w:rPr>
              <w:t>工具基础</w:t>
            </w:r>
            <w:r w:rsidRPr="00CE262F">
              <w:rPr>
                <w:rFonts w:eastAsia="SimSun"/>
                <w:sz w:val="20"/>
                <w:szCs w:val="20"/>
                <w:lang w:val="zh-CN"/>
              </w:rPr>
              <w:t>的问题</w:t>
            </w:r>
            <w:r w:rsidRPr="00CE262F">
              <w:rPr>
                <w:rFonts w:eastAsia="SimSun"/>
                <w:sz w:val="20"/>
                <w:szCs w:val="20"/>
                <w:lang w:val="zh-CN"/>
              </w:rPr>
              <w:t>{5.5.5}</w:t>
            </w:r>
            <w:r w:rsidRPr="00CE262F">
              <w:rPr>
                <w:rFonts w:eastAsia="SimSun"/>
                <w:sz w:val="20"/>
                <w:szCs w:val="20"/>
                <w:lang w:val="zh-CN"/>
              </w:rPr>
              <w:t>（摘要图</w:t>
            </w:r>
            <w:r w:rsidRPr="00CE262F">
              <w:rPr>
                <w:rFonts w:eastAsia="SimSun"/>
                <w:sz w:val="20"/>
                <w:szCs w:val="20"/>
                <w:lang w:val="zh-CN"/>
              </w:rPr>
              <w:t>6</w:t>
            </w:r>
            <w:r w:rsidRPr="00CE262F">
              <w:rPr>
                <w:rFonts w:eastAsia="SimSun"/>
                <w:sz w:val="20"/>
                <w:szCs w:val="20"/>
                <w:lang w:val="zh-CN"/>
              </w:rPr>
              <w:t>）。在世界各地还发现了许多参考其他世界观和知识体系的途径，包括以实现集体良好生活质量为基础的途径（大多以非人类中心主义的世界观为基础）（摘要插文</w:t>
            </w:r>
            <w:r w:rsidRPr="00CE262F">
              <w:rPr>
                <w:rFonts w:eastAsia="SimSun"/>
                <w:sz w:val="20"/>
                <w:szCs w:val="20"/>
                <w:lang w:val="zh-CN"/>
              </w:rPr>
              <w:t>6</w:t>
            </w:r>
            <w:r w:rsidRPr="00CE262F">
              <w:rPr>
                <w:rFonts w:eastAsia="SimSun"/>
                <w:sz w:val="20"/>
                <w:szCs w:val="20"/>
                <w:lang w:val="zh-CN"/>
              </w:rPr>
              <w:t>）</w:t>
            </w:r>
            <w:r w:rsidRPr="00CE262F">
              <w:rPr>
                <w:rFonts w:eastAsia="SimSun"/>
                <w:sz w:val="20"/>
                <w:szCs w:val="20"/>
                <w:lang w:val="zh-CN"/>
              </w:rPr>
              <w:t xml:space="preserve">  {5.5.4</w:t>
            </w:r>
            <w:r w:rsidR="00CF3D72" w:rsidRPr="00CE262F">
              <w:rPr>
                <w:rFonts w:eastAsia="SimSun"/>
                <w:sz w:val="20"/>
                <w:szCs w:val="20"/>
                <w:lang w:val="zh-CN"/>
              </w:rPr>
              <w:t>; 2</w:t>
            </w:r>
            <w:r w:rsidRPr="00CE262F">
              <w:rPr>
                <w:rFonts w:eastAsia="SimSun"/>
                <w:sz w:val="20"/>
                <w:szCs w:val="20"/>
                <w:lang w:val="zh-CN"/>
              </w:rPr>
              <w:t>.2.1</w:t>
            </w:r>
            <w:r w:rsidR="00CF3D72" w:rsidRPr="00CE262F">
              <w:rPr>
                <w:rFonts w:eastAsia="SimSun"/>
                <w:sz w:val="20"/>
                <w:szCs w:val="20"/>
                <w:lang w:val="zh-CN"/>
              </w:rPr>
              <w:t>; 2</w:t>
            </w:r>
            <w:r w:rsidRPr="00CE262F">
              <w:rPr>
                <w:rFonts w:eastAsia="SimSun"/>
                <w:sz w:val="20"/>
                <w:szCs w:val="20"/>
                <w:lang w:val="zh-CN"/>
              </w:rPr>
              <w:t>.2.3}</w:t>
            </w:r>
            <w:r w:rsidRPr="00CE262F">
              <w:rPr>
                <w:rFonts w:eastAsia="SimSun"/>
                <w:sz w:val="20"/>
                <w:szCs w:val="20"/>
                <w:lang w:val="zh-CN"/>
              </w:rPr>
              <w:t>。</w:t>
            </w:r>
          </w:p>
          <w:p w14:paraId="5C664C28" w14:textId="58AC55E5" w:rsidR="00FA1EAD" w:rsidRDefault="00FA1EAD" w:rsidP="00C77803">
            <w:pPr>
              <w:pBdr>
                <w:top w:val="nil"/>
                <w:left w:val="nil"/>
                <w:bottom w:val="nil"/>
                <w:right w:val="nil"/>
                <w:between w:val="nil"/>
              </w:pBdr>
              <w:spacing w:after="240" w:line="240" w:lineRule="auto"/>
              <w:rPr>
                <w:rFonts w:eastAsia="SimSun"/>
                <w:color w:val="000000"/>
                <w:sz w:val="20"/>
                <w:szCs w:val="20"/>
              </w:rPr>
            </w:pPr>
          </w:p>
          <w:p w14:paraId="05051FD1" w14:textId="68211841" w:rsidR="00D55360" w:rsidRPr="00CE262F" w:rsidRDefault="00D55360" w:rsidP="00C77803">
            <w:pPr>
              <w:pBdr>
                <w:top w:val="nil"/>
                <w:left w:val="nil"/>
                <w:bottom w:val="nil"/>
                <w:right w:val="nil"/>
                <w:between w:val="nil"/>
              </w:pBdr>
              <w:spacing w:after="240" w:line="240" w:lineRule="auto"/>
              <w:rPr>
                <w:rFonts w:eastAsia="SimSun"/>
                <w:color w:val="000000"/>
                <w:sz w:val="20"/>
                <w:szCs w:val="20"/>
              </w:rPr>
            </w:pPr>
            <w:r>
              <w:rPr>
                <w:noProof/>
              </w:rPr>
              <w:lastRenderedPageBreak/>
              <w:drawing>
                <wp:inline distT="0" distB="0" distL="0" distR="0" wp14:anchorId="69C277A0" wp14:editId="405DC37B">
                  <wp:extent cx="5499100" cy="6358890"/>
                  <wp:effectExtent l="0" t="0" r="635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99100" cy="6358890"/>
                          </a:xfrm>
                          <a:prstGeom prst="rect">
                            <a:avLst/>
                          </a:prstGeom>
                          <a:noFill/>
                          <a:ln>
                            <a:noFill/>
                          </a:ln>
                        </pic:spPr>
                      </pic:pic>
                    </a:graphicData>
                  </a:graphic>
                </wp:inline>
              </w:drawing>
            </w:r>
          </w:p>
          <w:p w14:paraId="251ADF6C" w14:textId="161566D2" w:rsidR="003F330C" w:rsidRPr="00C77803" w:rsidRDefault="003F330C" w:rsidP="00C77803">
            <w:pPr>
              <w:pBdr>
                <w:top w:val="nil"/>
                <w:left w:val="nil"/>
                <w:bottom w:val="nil"/>
                <w:right w:val="nil"/>
                <w:between w:val="nil"/>
              </w:pBdr>
              <w:spacing w:before="40" w:after="160" w:line="240" w:lineRule="auto"/>
              <w:ind w:left="720" w:right="720"/>
              <w:rPr>
                <w:rFonts w:eastAsia="SimSun"/>
                <w:sz w:val="24"/>
                <w:szCs w:val="24"/>
              </w:rPr>
            </w:pPr>
            <w:r w:rsidRPr="00CE262F">
              <w:rPr>
                <w:rFonts w:eastAsia="SimHei"/>
                <w:b/>
                <w:bCs/>
                <w:sz w:val="20"/>
                <w:szCs w:val="20"/>
                <w:lang w:val="zh-CN"/>
              </w:rPr>
              <w:t>摘要图</w:t>
            </w:r>
            <w:r w:rsidRPr="00CE262F">
              <w:rPr>
                <w:rFonts w:eastAsia="SimHei"/>
                <w:b/>
                <w:bCs/>
                <w:sz w:val="20"/>
                <w:szCs w:val="20"/>
                <w:lang w:val="zh-CN"/>
              </w:rPr>
              <w:t>6.</w:t>
            </w:r>
            <w:r w:rsidR="00CE262F" w:rsidRPr="00CE262F">
              <w:rPr>
                <w:rFonts w:eastAsia="SimHei"/>
                <w:b/>
                <w:bCs/>
                <w:sz w:val="20"/>
                <w:szCs w:val="20"/>
                <w:lang w:val="zh-CN"/>
              </w:rPr>
              <w:t xml:space="preserve"> </w:t>
            </w:r>
            <w:r w:rsidRPr="00CE262F">
              <w:rPr>
                <w:rFonts w:eastAsia="SimHei"/>
                <w:b/>
                <w:bCs/>
                <w:sz w:val="20"/>
                <w:szCs w:val="20"/>
                <w:lang w:val="zh-CN"/>
              </w:rPr>
              <w:t>自然价值的多元性</w:t>
            </w:r>
            <w:r w:rsidR="00E24A8F">
              <w:rPr>
                <w:rFonts w:eastAsia="SimHei" w:hint="eastAsia"/>
                <w:b/>
                <w:bCs/>
                <w:sz w:val="20"/>
                <w:szCs w:val="20"/>
                <w:lang w:val="zh-CN"/>
              </w:rPr>
              <w:t>是</w:t>
            </w:r>
            <w:r w:rsidRPr="00CE262F">
              <w:rPr>
                <w:rFonts w:eastAsia="SimHei"/>
                <w:b/>
                <w:bCs/>
                <w:sz w:val="20"/>
                <w:szCs w:val="20"/>
                <w:lang w:val="zh-CN"/>
              </w:rPr>
              <w:t>迈向可持续性的多条途径</w:t>
            </w:r>
            <w:r w:rsidR="00E24A8F">
              <w:rPr>
                <w:rFonts w:eastAsia="SimHei" w:hint="eastAsia"/>
                <w:b/>
                <w:bCs/>
                <w:sz w:val="20"/>
                <w:szCs w:val="20"/>
                <w:lang w:val="zh-CN"/>
              </w:rPr>
              <w:t>的基础</w:t>
            </w:r>
            <w:r w:rsidRPr="00CE262F">
              <w:rPr>
                <w:rFonts w:eastAsia="SimHei"/>
                <w:b/>
                <w:bCs/>
                <w:sz w:val="20"/>
                <w:szCs w:val="20"/>
                <w:lang w:val="zh-CN"/>
              </w:rPr>
              <w:t>。</w:t>
            </w:r>
            <w:r w:rsidRPr="00CE262F">
              <w:rPr>
                <w:rFonts w:eastAsia="SimSun"/>
                <w:sz w:val="20"/>
                <w:szCs w:val="20"/>
                <w:lang w:val="zh-CN"/>
              </w:rPr>
              <w:t>有若干</w:t>
            </w:r>
            <w:r w:rsidR="00CE262F">
              <w:rPr>
                <w:rFonts w:eastAsia="SimSun" w:hint="eastAsia"/>
                <w:sz w:val="20"/>
                <w:szCs w:val="20"/>
                <w:lang w:val="zh-CN"/>
              </w:rPr>
              <w:t>备选</w:t>
            </w:r>
            <w:r w:rsidRPr="00CE262F">
              <w:rPr>
                <w:rFonts w:eastAsia="SimSun"/>
                <w:sz w:val="20"/>
                <w:szCs w:val="20"/>
                <w:lang w:val="zh-CN"/>
              </w:rPr>
              <w:t>途径可以实现可持续发展目标，它们得到不同利益攸关方联盟的支持，针对不同的背景和需求，并在实施过程中得到调整。例如，绿色经济途径目前对许多企业和政府利益攸关方的吸引力最大，但受到替代途径的挑战，支持后者的联盟强调去增长、地球管理和保护</w:t>
            </w:r>
            <w:r w:rsidR="00870515" w:rsidRPr="00CE262F">
              <w:rPr>
                <w:rFonts w:eastAsia="SimSun"/>
                <w:sz w:val="20"/>
                <w:szCs w:val="20"/>
                <w:lang w:val="zh-CN"/>
              </w:rPr>
              <w:t>自然</w:t>
            </w:r>
            <w:r w:rsidRPr="00CE262F">
              <w:rPr>
                <w:rFonts w:eastAsia="SimSun"/>
                <w:sz w:val="20"/>
                <w:szCs w:val="20"/>
                <w:lang w:val="zh-CN"/>
              </w:rPr>
              <w:t>等。替代途径得到不同的</w:t>
            </w:r>
            <w:r w:rsidR="001502D3">
              <w:rPr>
                <w:rFonts w:eastAsia="SimSun" w:hint="eastAsia"/>
                <w:sz w:val="20"/>
                <w:szCs w:val="20"/>
                <w:lang w:val="zh-CN"/>
              </w:rPr>
              <w:t>宽泛</w:t>
            </w:r>
            <w:r w:rsidRPr="00CE262F">
              <w:rPr>
                <w:rFonts w:eastAsia="SimSun"/>
                <w:sz w:val="20"/>
                <w:szCs w:val="20"/>
                <w:lang w:val="zh-CN"/>
              </w:rPr>
              <w:t>和</w:t>
            </w:r>
            <w:r w:rsidR="001502D3">
              <w:rPr>
                <w:rFonts w:eastAsia="SimSun" w:hint="eastAsia"/>
                <w:sz w:val="20"/>
                <w:szCs w:val="20"/>
                <w:lang w:val="zh-CN"/>
              </w:rPr>
              <w:t>特定</w:t>
            </w:r>
            <w:r w:rsidRPr="00CE262F">
              <w:rPr>
                <w:rFonts w:eastAsia="SimSun"/>
                <w:sz w:val="20"/>
                <w:szCs w:val="20"/>
                <w:lang w:val="zh-CN"/>
              </w:rPr>
              <w:t>自然价值的支撑。有许多与其他世界观和知识体系相关的途径。一些</w:t>
            </w:r>
            <w:r w:rsidR="00845B6E">
              <w:rPr>
                <w:rFonts w:eastAsia="SimSun"/>
                <w:sz w:val="20"/>
                <w:szCs w:val="20"/>
                <w:lang w:val="zh-CN"/>
              </w:rPr>
              <w:t>宽泛价值</w:t>
            </w:r>
            <w:r w:rsidR="00A537C6">
              <w:rPr>
                <w:rFonts w:eastAsia="SimSun" w:hint="eastAsia"/>
                <w:sz w:val="20"/>
                <w:szCs w:val="20"/>
                <w:lang w:val="zh-CN"/>
              </w:rPr>
              <w:t>得到</w:t>
            </w:r>
            <w:r w:rsidRPr="00CE262F">
              <w:rPr>
                <w:rFonts w:eastAsia="SimSun"/>
                <w:sz w:val="20"/>
                <w:szCs w:val="20"/>
                <w:lang w:val="zh-CN"/>
              </w:rPr>
              <w:t>所有途径</w:t>
            </w:r>
            <w:r w:rsidR="00E406BF">
              <w:rPr>
                <w:rFonts w:eastAsia="SimSun" w:hint="eastAsia"/>
                <w:sz w:val="20"/>
                <w:szCs w:val="20"/>
                <w:lang w:val="zh-CN"/>
              </w:rPr>
              <w:t>尊崇</w:t>
            </w:r>
            <w:r w:rsidRPr="00CE262F">
              <w:rPr>
                <w:rFonts w:eastAsia="SimSun"/>
                <w:sz w:val="20"/>
                <w:szCs w:val="20"/>
                <w:lang w:val="zh-CN"/>
              </w:rPr>
              <w:t>，包括必须对子孙后代公平，以及在各条途径之间创造协同增效。然而，其他一些</w:t>
            </w:r>
            <w:r w:rsidR="00845B6E">
              <w:rPr>
                <w:rFonts w:eastAsia="SimSun"/>
                <w:sz w:val="20"/>
                <w:szCs w:val="20"/>
                <w:lang w:val="zh-CN"/>
              </w:rPr>
              <w:t>宽泛价值</w:t>
            </w:r>
            <w:r w:rsidRPr="00CE262F">
              <w:rPr>
                <w:rFonts w:eastAsia="SimSun"/>
                <w:sz w:val="20"/>
                <w:szCs w:val="20"/>
                <w:lang w:val="zh-CN"/>
              </w:rPr>
              <w:t>存在争议，并可能导致不同途径之间的冲突，例如强调经济增长带来富足的</w:t>
            </w:r>
            <w:r w:rsidR="00D6239F">
              <w:rPr>
                <w:rFonts w:eastAsia="SimSun" w:hint="eastAsia"/>
                <w:sz w:val="20"/>
                <w:szCs w:val="20"/>
                <w:lang w:val="zh-CN"/>
              </w:rPr>
              <w:t>途径</w:t>
            </w:r>
            <w:r w:rsidRPr="00CE262F">
              <w:rPr>
                <w:rFonts w:eastAsia="SimSun"/>
                <w:sz w:val="20"/>
                <w:szCs w:val="20"/>
                <w:lang w:val="zh-CN"/>
              </w:rPr>
              <w:t>，与重视</w:t>
            </w:r>
            <w:r w:rsidR="0082251F">
              <w:rPr>
                <w:rFonts w:eastAsia="SimSun" w:hint="eastAsia"/>
                <w:sz w:val="20"/>
                <w:szCs w:val="20"/>
                <w:lang w:val="zh-CN"/>
              </w:rPr>
              <w:t>充</w:t>
            </w:r>
            <w:r w:rsidRPr="00CE262F">
              <w:rPr>
                <w:rFonts w:eastAsia="SimSun"/>
                <w:sz w:val="20"/>
                <w:szCs w:val="20"/>
                <w:lang w:val="zh-CN"/>
              </w:rPr>
              <w:t>足和在</w:t>
            </w:r>
            <w:r w:rsidR="00ED17AD">
              <w:rPr>
                <w:rFonts w:eastAsia="SimSun" w:hint="eastAsia"/>
                <w:sz w:val="20"/>
                <w:szCs w:val="20"/>
                <w:lang w:val="zh-CN"/>
              </w:rPr>
              <w:t>更重视</w:t>
            </w:r>
            <w:r w:rsidRPr="00CE262F">
              <w:rPr>
                <w:rFonts w:eastAsia="SimSun"/>
                <w:sz w:val="20"/>
                <w:szCs w:val="20"/>
                <w:lang w:val="zh-CN"/>
              </w:rPr>
              <w:t>关系</w:t>
            </w:r>
            <w:r w:rsidR="00ED17AD">
              <w:rPr>
                <w:rFonts w:eastAsia="SimSun" w:hint="eastAsia"/>
                <w:sz w:val="20"/>
                <w:szCs w:val="20"/>
                <w:lang w:val="zh-CN"/>
              </w:rPr>
              <w:t>价值</w:t>
            </w:r>
            <w:r w:rsidRPr="00CE262F">
              <w:rPr>
                <w:rFonts w:eastAsia="SimSun"/>
                <w:sz w:val="20"/>
                <w:szCs w:val="20"/>
                <w:lang w:val="zh-CN"/>
              </w:rPr>
              <w:t>的基础上实现美好生活的</w:t>
            </w:r>
            <w:r w:rsidR="00D86A49">
              <w:rPr>
                <w:rFonts w:eastAsia="SimSun" w:hint="eastAsia"/>
                <w:sz w:val="20"/>
                <w:szCs w:val="20"/>
                <w:lang w:val="zh-CN"/>
              </w:rPr>
              <w:t>途径</w:t>
            </w:r>
            <w:r w:rsidRPr="00CE262F">
              <w:rPr>
                <w:rFonts w:eastAsia="SimSun"/>
                <w:sz w:val="20"/>
                <w:szCs w:val="20"/>
                <w:lang w:val="zh-CN"/>
              </w:rPr>
              <w:t>之间的冲突</w:t>
            </w:r>
            <w:r w:rsidRPr="00CE262F">
              <w:rPr>
                <w:rFonts w:eastAsia="SimSun"/>
                <w:sz w:val="20"/>
                <w:szCs w:val="20"/>
                <w:lang w:val="zh-CN"/>
              </w:rPr>
              <w:t>{5.5}</w:t>
            </w:r>
            <w:r w:rsidRPr="00CE262F">
              <w:rPr>
                <w:rFonts w:eastAsia="SimSun"/>
                <w:sz w:val="20"/>
                <w:szCs w:val="20"/>
                <w:lang w:val="zh-CN"/>
              </w:rPr>
              <w:t>。虽然美好生活是一个重要概念，但用于制作本图的证据并未对这条途径进行专门评审。</w:t>
            </w:r>
          </w:p>
        </w:tc>
      </w:tr>
    </w:tbl>
    <w:p w14:paraId="3485FF7C" w14:textId="77777777" w:rsidR="006D2F53" w:rsidRDefault="006D2F53">
      <w:pPr>
        <w:spacing w:line="264" w:lineRule="auto"/>
        <w:jc w:val="left"/>
        <w:rPr>
          <w:rFonts w:eastAsia="SimHei"/>
          <w:b/>
          <w:bCs/>
          <w:sz w:val="28"/>
          <w:szCs w:val="28"/>
          <w:lang w:val="zh-CN"/>
        </w:rPr>
      </w:pPr>
      <w:r>
        <w:rPr>
          <w:rFonts w:eastAsia="SimHei"/>
          <w:b/>
          <w:bCs/>
          <w:sz w:val="28"/>
          <w:szCs w:val="28"/>
          <w:lang w:val="zh-CN"/>
        </w:rPr>
        <w:lastRenderedPageBreak/>
        <w:br w:type="page"/>
      </w:r>
    </w:p>
    <w:p w14:paraId="1AEAE664" w14:textId="24964947" w:rsidR="003F330C" w:rsidRPr="00A22B35" w:rsidRDefault="003F330C" w:rsidP="001C587D">
      <w:pPr>
        <w:shd w:val="clear" w:color="auto" w:fill="C5E0B3" w:themeFill="accent6" w:themeFillTint="66"/>
        <w:spacing w:before="240" w:line="240" w:lineRule="auto"/>
        <w:rPr>
          <w:rFonts w:ascii="KaiTi" w:eastAsia="KaiTi" w:hAnsi="KaiTi"/>
          <w:b/>
          <w:bCs/>
          <w:sz w:val="28"/>
          <w:szCs w:val="28"/>
          <w:lang w:val="zh-CN"/>
        </w:rPr>
      </w:pPr>
      <w:r w:rsidRPr="001C587D">
        <w:rPr>
          <w:rFonts w:eastAsia="SimHei"/>
          <w:b/>
          <w:bCs/>
          <w:sz w:val="28"/>
          <w:szCs w:val="28"/>
          <w:lang w:val="zh-CN"/>
        </w:rPr>
        <w:t>C8.</w:t>
      </w:r>
      <w:r w:rsidR="00CE262F">
        <w:rPr>
          <w:rFonts w:eastAsia="SimHei"/>
          <w:b/>
          <w:bCs/>
          <w:sz w:val="28"/>
          <w:szCs w:val="28"/>
          <w:lang w:val="zh-CN"/>
        </w:rPr>
        <w:t xml:space="preserve"> </w:t>
      </w:r>
      <w:r w:rsidRPr="001C587D">
        <w:rPr>
          <w:rFonts w:eastAsia="SimHei"/>
          <w:b/>
          <w:bCs/>
          <w:sz w:val="28"/>
          <w:szCs w:val="28"/>
          <w:lang w:val="zh-CN"/>
        </w:rPr>
        <w:t>调动符合可持续性的价值涉及增强民间社会的权能和改变社会结构和体制</w:t>
      </w:r>
      <w:r w:rsidRPr="00A22B35">
        <w:rPr>
          <w:rFonts w:ascii="KaiTi" w:eastAsia="KaiTi" w:hAnsi="KaiTi"/>
          <w:b/>
          <w:bCs/>
          <w:sz w:val="28"/>
          <w:szCs w:val="28"/>
          <w:lang w:val="zh-CN"/>
        </w:rPr>
        <w:t>（</w:t>
      </w:r>
      <w:r w:rsidR="00D42E23">
        <w:rPr>
          <w:rFonts w:ascii="KaiTi" w:eastAsia="KaiTi" w:hAnsi="KaiTi"/>
          <w:b/>
          <w:bCs/>
          <w:sz w:val="28"/>
          <w:szCs w:val="28"/>
          <w:lang w:val="zh-CN"/>
        </w:rPr>
        <w:t>充分成立</w:t>
      </w:r>
      <w:r w:rsidRPr="00A22B35">
        <w:rPr>
          <w:rFonts w:ascii="KaiTi" w:eastAsia="KaiTi" w:hAnsi="KaiTi"/>
          <w:b/>
          <w:bCs/>
          <w:sz w:val="28"/>
          <w:szCs w:val="28"/>
          <w:lang w:val="zh-CN"/>
        </w:rPr>
        <w:t>）。</w:t>
      </w:r>
    </w:p>
    <w:p w14:paraId="40954DB0" w14:textId="44DE2F72"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lastRenderedPageBreak/>
        <w:t>秉持符合可持续性的价值是必要的，但尚不足以确保</w:t>
      </w:r>
      <w:r w:rsidRPr="0081631D">
        <w:rPr>
          <w:rFonts w:eastAsia="SimSun"/>
          <w:sz w:val="24"/>
          <w:szCs w:val="24"/>
          <w:lang w:val="zh-CN"/>
        </w:rPr>
        <w:t>亲环境行为</w:t>
      </w:r>
      <w:r w:rsidRPr="00C77803">
        <w:rPr>
          <w:rFonts w:eastAsia="SimSun"/>
          <w:sz w:val="24"/>
          <w:szCs w:val="24"/>
          <w:lang w:val="zh-CN"/>
        </w:rPr>
        <w:t>。除了动力，人们还需要行动的能力和机会。因此，可以用治理结构来支持将多元价值纳入决策或调动现有的符合可持续性的价值，从而创造机会来宣传和践行这些价值，包括开展公众讨论和公民参与</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{5.3.4}</w:t>
      </w:r>
      <w:r w:rsidRPr="00C77803">
        <w:rPr>
          <w:rFonts w:eastAsia="SimSun"/>
          <w:sz w:val="24"/>
          <w:szCs w:val="24"/>
          <w:lang w:val="zh-CN"/>
        </w:rPr>
        <w:t>。</w:t>
      </w:r>
    </w:p>
    <w:p w14:paraId="3AD23E17" w14:textId="61B91268" w:rsidR="003F330C" w:rsidRPr="00C77803" w:rsidRDefault="003F330C" w:rsidP="00C77803">
      <w:pPr>
        <w:keepNext/>
        <w:keepLines/>
        <w:spacing w:after="240" w:line="240" w:lineRule="auto"/>
        <w:ind w:left="720"/>
        <w:rPr>
          <w:rFonts w:eastAsia="SimSun"/>
          <w:sz w:val="24"/>
          <w:szCs w:val="24"/>
        </w:rPr>
      </w:pPr>
      <w:r w:rsidRPr="00C77803">
        <w:rPr>
          <w:rFonts w:eastAsia="SimSun"/>
          <w:sz w:val="24"/>
          <w:szCs w:val="24"/>
          <w:lang w:val="zh-CN"/>
        </w:rPr>
        <w:t>调动符合可持续性的价值意味着通过适当的社会结构和体制来增强民间社会的权能和为其提供信息。不过，由于市场定价、购买选择少或有利于不可持续消费选择的竞争性社会规范，消费者可能无法践行他们的亲环境价值观</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{5.3.4}</w:t>
      </w:r>
      <w:r w:rsidRPr="00C77803">
        <w:rPr>
          <w:rFonts w:eastAsia="SimSun"/>
          <w:sz w:val="24"/>
          <w:szCs w:val="24"/>
          <w:lang w:val="zh-CN"/>
        </w:rPr>
        <w:t>。同样，生产者可能会受到部门政策、市场价格、需要将短期股东利润最大化或需要为经济增长等占主导地位的社会政治目标作出贡献等因素的制约</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{2.4.2</w:t>
      </w:r>
      <w:r w:rsidR="00CF3D72">
        <w:rPr>
          <w:rFonts w:eastAsia="SimSun"/>
          <w:sz w:val="24"/>
          <w:szCs w:val="24"/>
          <w:lang w:val="zh-CN"/>
        </w:rPr>
        <w:t>; 4</w:t>
      </w:r>
      <w:r w:rsidRPr="00C77803">
        <w:rPr>
          <w:rFonts w:eastAsia="SimSun"/>
          <w:sz w:val="24"/>
          <w:szCs w:val="24"/>
          <w:lang w:val="zh-CN"/>
        </w:rPr>
        <w:t>.5.4}</w:t>
      </w:r>
      <w:r w:rsidRPr="00C77803">
        <w:rPr>
          <w:rFonts w:eastAsia="SimSun"/>
          <w:sz w:val="24"/>
          <w:szCs w:val="24"/>
          <w:lang w:val="zh-CN"/>
        </w:rPr>
        <w:t>。为了克服此类价值与行动之间障碍，可以调动国际合作并酌情设计或转变体制，支持在各级打造可持续且公平的全球价值链</w:t>
      </w:r>
      <w:r w:rsidRPr="00D1232E">
        <w:rPr>
          <w:rFonts w:ascii="KaiTi" w:eastAsia="KaiTi" w:hAnsi="KaiTi"/>
          <w:sz w:val="24"/>
          <w:szCs w:val="24"/>
          <w:lang w:val="zh-CN"/>
        </w:rPr>
        <w:t>（</w:t>
      </w:r>
      <w:r w:rsidR="00D42E23">
        <w:rPr>
          <w:rFonts w:ascii="KaiTi" w:eastAsia="KaiTi" w:hAnsi="KaiTi"/>
          <w:sz w:val="24"/>
          <w:szCs w:val="24"/>
          <w:lang w:val="zh-CN"/>
        </w:rPr>
        <w:t>成立但不完整</w:t>
      </w:r>
      <w:r w:rsidRPr="00D1232E">
        <w:rPr>
          <w:rFonts w:ascii="KaiTi" w:eastAsia="KaiTi" w:hAnsi="KaiTi"/>
          <w:sz w:val="24"/>
          <w:szCs w:val="24"/>
          <w:lang w:val="zh-CN"/>
        </w:rPr>
        <w:t>）</w:t>
      </w:r>
      <w:r w:rsidRPr="00C77803">
        <w:rPr>
          <w:rFonts w:eastAsia="SimSun"/>
          <w:sz w:val="24"/>
          <w:szCs w:val="24"/>
          <w:lang w:val="zh-CN"/>
        </w:rPr>
        <w:t>{4.5.4}</w:t>
      </w:r>
      <w:r w:rsidRPr="00C77803">
        <w:rPr>
          <w:rFonts w:eastAsia="SimSun"/>
          <w:sz w:val="24"/>
          <w:szCs w:val="24"/>
          <w:lang w:val="zh-CN"/>
        </w:rPr>
        <w:t>。</w:t>
      </w:r>
    </w:p>
    <w:p w14:paraId="2EA4DA70" w14:textId="310E6A2D"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创建与单一商品价值链倡议相关的公共和私人标准及认证计划在实现预期的社会和生态目标方面的成果有限，但有一些证据表明，它们正在改变私营部门（例如农业企业）的行为，并产生了超越单一商品的自愿认证计划（</w:t>
      </w:r>
      <w:r w:rsidR="00D42E23">
        <w:rPr>
          <w:rFonts w:eastAsia="SimSun"/>
          <w:sz w:val="24"/>
          <w:szCs w:val="24"/>
          <w:lang w:val="zh-CN"/>
        </w:rPr>
        <w:t>成立但不完整</w:t>
      </w:r>
      <w:r w:rsidRPr="00C77803">
        <w:rPr>
          <w:rFonts w:eastAsia="SimSun"/>
          <w:sz w:val="24"/>
          <w:szCs w:val="24"/>
          <w:lang w:val="zh-CN"/>
        </w:rPr>
        <w:t>）</w:t>
      </w:r>
      <w:r w:rsidRPr="00C77803">
        <w:rPr>
          <w:rFonts w:eastAsia="SimSun"/>
          <w:sz w:val="24"/>
          <w:szCs w:val="24"/>
          <w:lang w:val="zh-CN"/>
        </w:rPr>
        <w:t>{4.3.3</w:t>
      </w:r>
      <w:r w:rsidR="00CF3D72">
        <w:rPr>
          <w:rFonts w:eastAsia="SimSun"/>
          <w:sz w:val="24"/>
          <w:szCs w:val="24"/>
          <w:lang w:val="zh-CN"/>
        </w:rPr>
        <w:t>; 4</w:t>
      </w:r>
      <w:r w:rsidRPr="00C77803">
        <w:rPr>
          <w:rFonts w:eastAsia="SimSun"/>
          <w:sz w:val="24"/>
          <w:szCs w:val="24"/>
          <w:lang w:val="zh-CN"/>
        </w:rPr>
        <w:t>.5.4}</w:t>
      </w:r>
      <w:r w:rsidRPr="00C77803">
        <w:rPr>
          <w:rFonts w:eastAsia="SimSun"/>
          <w:sz w:val="24"/>
          <w:szCs w:val="24"/>
          <w:lang w:val="zh-CN"/>
        </w:rPr>
        <w:t>。然而，如果这些计划的设计不符合相关国际规则，而且在不征求地方意见的情况下实施，则可能会让小农户掉队，从而带来不良的社会、环境和经济后果</w:t>
      </w:r>
      <w:r w:rsidRPr="00D1232E">
        <w:rPr>
          <w:rFonts w:ascii="KaiTi" w:eastAsia="KaiTi" w:hAnsi="KaiTi"/>
          <w:sz w:val="24"/>
          <w:szCs w:val="24"/>
          <w:lang w:val="zh-CN"/>
        </w:rPr>
        <w:t>（</w:t>
      </w:r>
      <w:r w:rsidR="00D42E23">
        <w:rPr>
          <w:rFonts w:ascii="KaiTi" w:eastAsia="KaiTi" w:hAnsi="KaiTi"/>
          <w:sz w:val="24"/>
          <w:szCs w:val="24"/>
          <w:lang w:val="zh-CN"/>
        </w:rPr>
        <w:t>成立但不完整</w:t>
      </w:r>
      <w:r w:rsidRPr="00D1232E">
        <w:rPr>
          <w:rFonts w:ascii="KaiTi" w:eastAsia="KaiTi" w:hAnsi="KaiTi"/>
          <w:sz w:val="24"/>
          <w:szCs w:val="24"/>
          <w:lang w:val="zh-CN"/>
        </w:rPr>
        <w:t>）</w:t>
      </w:r>
      <w:r w:rsidRPr="00C77803">
        <w:rPr>
          <w:rFonts w:eastAsia="SimSun"/>
          <w:sz w:val="24"/>
          <w:szCs w:val="24"/>
          <w:lang w:val="zh-CN"/>
        </w:rPr>
        <w:t>{4.5.4}</w:t>
      </w:r>
      <w:r w:rsidRPr="00C77803">
        <w:rPr>
          <w:rFonts w:eastAsia="SimSun"/>
          <w:sz w:val="24"/>
          <w:szCs w:val="24"/>
          <w:lang w:val="zh-CN"/>
        </w:rPr>
        <w:t>。此外，还</w:t>
      </w:r>
      <w:r w:rsidR="00BC22CC">
        <w:rPr>
          <w:rFonts w:eastAsia="SimSun" w:hint="eastAsia"/>
          <w:sz w:val="24"/>
          <w:szCs w:val="24"/>
          <w:lang w:val="zh-CN"/>
        </w:rPr>
        <w:t>有人</w:t>
      </w:r>
      <w:r w:rsidRPr="00C77803">
        <w:rPr>
          <w:rFonts w:eastAsia="SimSun"/>
          <w:sz w:val="24"/>
          <w:szCs w:val="24"/>
          <w:lang w:val="zh-CN"/>
        </w:rPr>
        <w:t>努力改革与生物多样性养护相关的体制，使土著人民和地方社区能够制定自己的养护模式</w:t>
      </w:r>
      <w:r w:rsidRPr="00D1232E">
        <w:rPr>
          <w:rFonts w:ascii="KaiTi" w:eastAsia="KaiTi" w:hAnsi="KaiTi"/>
          <w:sz w:val="24"/>
          <w:szCs w:val="24"/>
          <w:lang w:val="zh-CN"/>
        </w:rPr>
        <w:t>（</w:t>
      </w:r>
      <w:r w:rsidR="00D42E23">
        <w:rPr>
          <w:rFonts w:ascii="KaiTi" w:eastAsia="KaiTi" w:hAnsi="KaiTi"/>
          <w:sz w:val="24"/>
          <w:szCs w:val="24"/>
          <w:lang w:val="zh-CN"/>
        </w:rPr>
        <w:t>成立但不完整</w:t>
      </w:r>
      <w:r w:rsidRPr="00D1232E">
        <w:rPr>
          <w:rFonts w:ascii="KaiTi" w:eastAsia="KaiTi" w:hAnsi="KaiTi"/>
          <w:sz w:val="24"/>
          <w:szCs w:val="24"/>
          <w:lang w:val="zh-CN"/>
        </w:rPr>
        <w:t>）</w:t>
      </w:r>
      <w:r w:rsidRPr="00C77803">
        <w:rPr>
          <w:rFonts w:eastAsia="SimSun"/>
          <w:sz w:val="24"/>
          <w:szCs w:val="24"/>
          <w:lang w:val="zh-CN"/>
        </w:rPr>
        <w:t>{5.4.2</w:t>
      </w:r>
      <w:r w:rsidR="00CF3D72">
        <w:rPr>
          <w:rFonts w:eastAsia="SimSun"/>
          <w:sz w:val="24"/>
          <w:szCs w:val="24"/>
          <w:lang w:val="zh-CN"/>
        </w:rPr>
        <w:t>; 5</w:t>
      </w:r>
      <w:r w:rsidRPr="00C77803">
        <w:rPr>
          <w:rFonts w:eastAsia="SimSun"/>
          <w:sz w:val="24"/>
          <w:szCs w:val="24"/>
          <w:lang w:val="zh-CN"/>
        </w:rPr>
        <w:t>.5.4}</w:t>
      </w:r>
      <w:r w:rsidRPr="00C77803">
        <w:rPr>
          <w:rFonts w:eastAsia="SimSun"/>
          <w:sz w:val="24"/>
          <w:szCs w:val="24"/>
          <w:lang w:val="zh-CN"/>
        </w:rPr>
        <w:t>。</w:t>
      </w:r>
    </w:p>
    <w:p w14:paraId="055CCB9D" w14:textId="110C0BCE" w:rsidR="003F330C" w:rsidRPr="001C587D" w:rsidRDefault="003F330C" w:rsidP="001C587D">
      <w:pPr>
        <w:shd w:val="clear" w:color="auto" w:fill="C5E0B3" w:themeFill="accent6" w:themeFillTint="66"/>
        <w:spacing w:before="240" w:line="240" w:lineRule="auto"/>
        <w:rPr>
          <w:rFonts w:eastAsia="SimHei"/>
          <w:b/>
          <w:bCs/>
          <w:sz w:val="28"/>
          <w:szCs w:val="28"/>
          <w:lang w:val="zh-CN"/>
        </w:rPr>
      </w:pPr>
      <w:r w:rsidRPr="001C587D">
        <w:rPr>
          <w:rFonts w:eastAsia="SimHei"/>
          <w:b/>
          <w:bCs/>
          <w:sz w:val="28"/>
          <w:szCs w:val="28"/>
          <w:lang w:val="zh-CN"/>
        </w:rPr>
        <w:t>C9.</w:t>
      </w:r>
      <w:r w:rsidR="00CE262F">
        <w:rPr>
          <w:rFonts w:eastAsia="SimHei"/>
          <w:b/>
          <w:bCs/>
          <w:sz w:val="28"/>
          <w:szCs w:val="28"/>
          <w:lang w:val="zh-CN"/>
        </w:rPr>
        <w:t xml:space="preserve"> </w:t>
      </w:r>
      <w:r w:rsidRPr="001C587D">
        <w:rPr>
          <w:rFonts w:eastAsia="SimHei"/>
          <w:b/>
          <w:bCs/>
          <w:sz w:val="28"/>
          <w:szCs w:val="28"/>
          <w:lang w:val="zh-CN"/>
        </w:rPr>
        <w:t>迈向更可持续和更公正的未来的转型变革有赖于针对不同的</w:t>
      </w:r>
      <w:r w:rsidR="00870515">
        <w:rPr>
          <w:rFonts w:eastAsia="SimHei" w:hint="eastAsia"/>
          <w:b/>
          <w:bCs/>
          <w:sz w:val="28"/>
          <w:szCs w:val="28"/>
          <w:lang w:val="zh-CN"/>
        </w:rPr>
        <w:t>以</w:t>
      </w:r>
      <w:r w:rsidRPr="001C587D">
        <w:rPr>
          <w:rFonts w:eastAsia="SimHei"/>
          <w:b/>
          <w:bCs/>
          <w:sz w:val="28"/>
          <w:szCs w:val="28"/>
          <w:lang w:val="zh-CN"/>
        </w:rPr>
        <w:t>价值为中心的杠杆点采取综合行动，具体而言：（一）开展承认多元自然价值的估值；（二）将估值纳入决策；（三）改革政策和法规以内化自然价值；（四）转变所依据的社会规范和目标</w:t>
      </w:r>
      <w:r w:rsidRPr="00A22B35">
        <w:rPr>
          <w:rFonts w:ascii="KaiTi" w:eastAsia="KaiTi" w:hAnsi="KaiTi"/>
          <w:b/>
          <w:bCs/>
          <w:sz w:val="28"/>
          <w:szCs w:val="28"/>
          <w:lang w:val="zh-CN"/>
        </w:rPr>
        <w:t>（</w:t>
      </w:r>
      <w:r w:rsidR="00D42E23">
        <w:rPr>
          <w:rFonts w:ascii="KaiTi" w:eastAsia="KaiTi" w:hAnsi="KaiTi"/>
          <w:b/>
          <w:bCs/>
          <w:sz w:val="28"/>
          <w:szCs w:val="28"/>
          <w:lang w:val="zh-CN"/>
        </w:rPr>
        <w:t>成立但不完整</w:t>
      </w:r>
      <w:r w:rsidRPr="00A22B35">
        <w:rPr>
          <w:rFonts w:ascii="KaiTi" w:eastAsia="KaiTi" w:hAnsi="KaiTi"/>
          <w:b/>
          <w:bCs/>
          <w:sz w:val="28"/>
          <w:szCs w:val="28"/>
          <w:lang w:val="zh-CN"/>
        </w:rPr>
        <w:t>）</w:t>
      </w:r>
      <w:r w:rsidRPr="001C587D">
        <w:rPr>
          <w:rFonts w:eastAsia="SimHei"/>
          <w:b/>
          <w:bCs/>
          <w:sz w:val="28"/>
          <w:szCs w:val="28"/>
          <w:lang w:val="zh-CN"/>
        </w:rPr>
        <w:t>。</w:t>
      </w:r>
    </w:p>
    <w:p w14:paraId="53FC001B" w14:textId="7C33179A" w:rsidR="003F330C" w:rsidRPr="00C77803" w:rsidRDefault="003F330C" w:rsidP="00C77803">
      <w:pPr>
        <w:spacing w:after="240" w:line="240" w:lineRule="auto"/>
        <w:ind w:left="720"/>
        <w:rPr>
          <w:rFonts w:eastAsia="SimSun"/>
          <w:b/>
          <w:sz w:val="24"/>
          <w:szCs w:val="24"/>
        </w:rPr>
      </w:pPr>
      <w:r w:rsidRPr="00C77803">
        <w:rPr>
          <w:rFonts w:eastAsia="SimSun"/>
          <w:sz w:val="24"/>
          <w:szCs w:val="24"/>
          <w:lang w:val="zh-CN"/>
        </w:rPr>
        <w:t>相关和稳健的估值可以支持（全系统和根本性）转型变革，但还需要辅以从地方到全球的体制变革，以及改变社会层面的规范和目标，以便</w:t>
      </w:r>
      <w:r w:rsidR="007775DE">
        <w:rPr>
          <w:rFonts w:eastAsia="SimSun" w:hint="eastAsia"/>
          <w:sz w:val="24"/>
          <w:szCs w:val="24"/>
          <w:lang w:val="zh-CN"/>
        </w:rPr>
        <w:t>对接</w:t>
      </w:r>
      <w:r w:rsidRPr="00C77803">
        <w:rPr>
          <w:rFonts w:eastAsia="SimSun"/>
          <w:sz w:val="24"/>
          <w:szCs w:val="24"/>
          <w:lang w:val="zh-CN"/>
        </w:rPr>
        <w:t>全球可持续性和公正目标</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{2.4.1</w:t>
      </w:r>
      <w:r w:rsidR="00CF3D72">
        <w:rPr>
          <w:rFonts w:eastAsia="SimSun"/>
          <w:sz w:val="24"/>
          <w:szCs w:val="24"/>
          <w:lang w:val="zh-CN"/>
        </w:rPr>
        <w:t>; 2</w:t>
      </w:r>
      <w:r w:rsidRPr="00C77803">
        <w:rPr>
          <w:rFonts w:eastAsia="SimSun"/>
          <w:sz w:val="24"/>
          <w:szCs w:val="24"/>
          <w:lang w:val="zh-CN"/>
        </w:rPr>
        <w:t>.4.2</w:t>
      </w:r>
      <w:r w:rsidR="00CF3D72">
        <w:rPr>
          <w:rFonts w:eastAsia="SimSun"/>
          <w:sz w:val="24"/>
          <w:szCs w:val="24"/>
          <w:lang w:val="zh-CN"/>
        </w:rPr>
        <w:t>; 5</w:t>
      </w:r>
      <w:r w:rsidRPr="00C77803">
        <w:rPr>
          <w:rFonts w:eastAsia="SimSun"/>
          <w:sz w:val="24"/>
          <w:szCs w:val="24"/>
          <w:lang w:val="zh-CN"/>
        </w:rPr>
        <w:t>.4.2</w:t>
      </w:r>
      <w:r w:rsidR="00CF3D72">
        <w:rPr>
          <w:rFonts w:eastAsia="SimSun"/>
          <w:sz w:val="24"/>
          <w:szCs w:val="24"/>
          <w:lang w:val="zh-CN"/>
        </w:rPr>
        <w:t>; 5</w:t>
      </w:r>
      <w:r w:rsidRPr="00C77803">
        <w:rPr>
          <w:rFonts w:eastAsia="SimSun"/>
          <w:sz w:val="24"/>
          <w:szCs w:val="24"/>
          <w:lang w:val="zh-CN"/>
        </w:rPr>
        <w:t>.4.3</w:t>
      </w:r>
      <w:r w:rsidR="00CF3D72">
        <w:rPr>
          <w:rFonts w:eastAsia="SimSun"/>
          <w:sz w:val="24"/>
          <w:szCs w:val="24"/>
          <w:lang w:val="zh-CN"/>
        </w:rPr>
        <w:t>; 5</w:t>
      </w:r>
      <w:r w:rsidRPr="00C77803">
        <w:rPr>
          <w:rFonts w:eastAsia="SimSun"/>
          <w:sz w:val="24"/>
          <w:szCs w:val="24"/>
          <w:lang w:val="zh-CN"/>
        </w:rPr>
        <w:t>.3.3}</w:t>
      </w:r>
      <w:r w:rsidRPr="00C77803">
        <w:rPr>
          <w:rFonts w:eastAsia="SimSun"/>
          <w:sz w:val="24"/>
          <w:szCs w:val="24"/>
          <w:lang w:val="zh-CN"/>
        </w:rPr>
        <w:t>（摘要图</w:t>
      </w:r>
      <w:r w:rsidRPr="00C77803">
        <w:rPr>
          <w:rFonts w:eastAsia="SimSun"/>
          <w:sz w:val="24"/>
          <w:szCs w:val="24"/>
          <w:lang w:val="zh-CN"/>
        </w:rPr>
        <w:t>7</w:t>
      </w:r>
      <w:r w:rsidRPr="00C77803">
        <w:rPr>
          <w:rFonts w:eastAsia="SimSun"/>
          <w:sz w:val="24"/>
          <w:szCs w:val="24"/>
          <w:lang w:val="zh-CN"/>
        </w:rPr>
        <w:t>）。</w:t>
      </w:r>
    </w:p>
    <w:p w14:paraId="059CDCE3" w14:textId="1E81E590"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当深层杠杆点（即规范和目标）被激活时，转型变革更有可能发生，并有可能给社会的所有领域带来变革。深层杠杆点包括形成和调动符合可持续性的价值观（例如关心自然），以及改变社会目标和规范（例如在过度消费背景下，将良好生活质量观念从与物质消费增长挂钩，转变为源于</w:t>
      </w:r>
      <w:r w:rsidR="00C922D0">
        <w:rPr>
          <w:rFonts w:eastAsia="SimSun" w:hint="eastAsia"/>
          <w:sz w:val="24"/>
          <w:szCs w:val="24"/>
          <w:lang w:val="zh-CN"/>
        </w:rPr>
        <w:t>充</w:t>
      </w:r>
      <w:r w:rsidRPr="00C77803">
        <w:rPr>
          <w:rFonts w:eastAsia="SimSun"/>
          <w:sz w:val="24"/>
          <w:szCs w:val="24"/>
          <w:lang w:val="zh-CN"/>
        </w:rPr>
        <w:t>足感）</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{5.2.2</w:t>
      </w:r>
      <w:r w:rsidR="00CF3D72">
        <w:rPr>
          <w:rFonts w:eastAsia="SimSun"/>
          <w:sz w:val="24"/>
          <w:szCs w:val="24"/>
          <w:lang w:val="zh-CN"/>
        </w:rPr>
        <w:t>; 5</w:t>
      </w:r>
      <w:r w:rsidRPr="00C77803">
        <w:rPr>
          <w:rFonts w:eastAsia="SimSun"/>
          <w:sz w:val="24"/>
          <w:szCs w:val="24"/>
          <w:lang w:val="zh-CN"/>
        </w:rPr>
        <w:t>.3.2</w:t>
      </w:r>
      <w:r w:rsidR="00CF3D72">
        <w:rPr>
          <w:rFonts w:eastAsia="SimSun"/>
          <w:sz w:val="24"/>
          <w:szCs w:val="24"/>
          <w:lang w:val="zh-CN"/>
        </w:rPr>
        <w:t>; 5</w:t>
      </w:r>
      <w:r w:rsidRPr="00C77803">
        <w:rPr>
          <w:rFonts w:eastAsia="SimSun"/>
          <w:sz w:val="24"/>
          <w:szCs w:val="24"/>
          <w:lang w:val="zh-CN"/>
        </w:rPr>
        <w:t>.3.4}</w:t>
      </w:r>
      <w:r w:rsidRPr="00C77803">
        <w:rPr>
          <w:rFonts w:eastAsia="SimSun"/>
          <w:sz w:val="24"/>
          <w:szCs w:val="24"/>
          <w:lang w:val="zh-CN"/>
        </w:rPr>
        <w:t>。治理体系可以使人们能够形成、利用和维护目前难以表达或践行的符合可持续性的价值，弱化与物质主义和个人主义相关的价值的主导地位，并平衡市场与非市场工具价值、关系价值和固有价值</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{2.4.1.3</w:t>
      </w:r>
      <w:r w:rsidR="00CF3D72">
        <w:rPr>
          <w:rFonts w:eastAsia="SimSun"/>
          <w:sz w:val="24"/>
          <w:szCs w:val="24"/>
          <w:lang w:val="zh-CN"/>
        </w:rPr>
        <w:t>; 2</w:t>
      </w:r>
      <w:r w:rsidRPr="00C77803">
        <w:rPr>
          <w:rFonts w:eastAsia="SimSun"/>
          <w:sz w:val="24"/>
          <w:szCs w:val="24"/>
          <w:lang w:val="zh-CN"/>
        </w:rPr>
        <w:t>.5.2</w:t>
      </w:r>
      <w:r w:rsidR="00CF3D72">
        <w:rPr>
          <w:rFonts w:eastAsia="SimSun"/>
          <w:sz w:val="24"/>
          <w:szCs w:val="24"/>
          <w:lang w:val="zh-CN"/>
        </w:rPr>
        <w:t>; 5</w:t>
      </w:r>
      <w:r w:rsidRPr="00C77803">
        <w:rPr>
          <w:rFonts w:eastAsia="SimSun"/>
          <w:sz w:val="24"/>
          <w:szCs w:val="24"/>
          <w:lang w:val="zh-CN"/>
        </w:rPr>
        <w:t>.3.2</w:t>
      </w:r>
      <w:r w:rsidR="00CF3D72">
        <w:rPr>
          <w:rFonts w:eastAsia="SimSun"/>
          <w:sz w:val="24"/>
          <w:szCs w:val="24"/>
          <w:lang w:val="zh-CN"/>
        </w:rPr>
        <w:t>; 5</w:t>
      </w:r>
      <w:r w:rsidRPr="00C77803">
        <w:rPr>
          <w:rFonts w:eastAsia="SimSun"/>
          <w:sz w:val="24"/>
          <w:szCs w:val="24"/>
          <w:lang w:val="zh-CN"/>
        </w:rPr>
        <w:t>.3.4}</w:t>
      </w:r>
      <w:r w:rsidRPr="00C77803">
        <w:rPr>
          <w:rFonts w:eastAsia="SimSun"/>
          <w:sz w:val="24"/>
          <w:szCs w:val="24"/>
          <w:lang w:val="zh-CN"/>
        </w:rPr>
        <w:t>。社会目标向可持续性和正义的转变反过来需要改变关于如何追求有意义生活的范式，向良好生活质量和发展的愿景迈进，这样的范式更符合人</w:t>
      </w:r>
      <w:r w:rsidR="005C080B">
        <w:rPr>
          <w:rFonts w:eastAsia="SimSun" w:hint="eastAsia"/>
          <w:sz w:val="24"/>
          <w:szCs w:val="24"/>
          <w:lang w:val="zh-CN"/>
        </w:rPr>
        <w:t>与人之间以及</w:t>
      </w:r>
      <w:r w:rsidR="00D57ABC">
        <w:rPr>
          <w:rFonts w:eastAsia="SimSun" w:hint="eastAsia"/>
          <w:sz w:val="24"/>
          <w:szCs w:val="24"/>
          <w:lang w:val="zh-CN"/>
        </w:rPr>
        <w:t>人</w:t>
      </w:r>
      <w:r w:rsidR="005C080B">
        <w:rPr>
          <w:rFonts w:eastAsia="SimSun" w:hint="eastAsia"/>
          <w:sz w:val="24"/>
          <w:szCs w:val="24"/>
          <w:lang w:val="zh-CN"/>
        </w:rPr>
        <w:t>对</w:t>
      </w:r>
      <w:r w:rsidRPr="00C77803">
        <w:rPr>
          <w:rFonts w:eastAsia="SimSun"/>
          <w:sz w:val="24"/>
          <w:szCs w:val="24"/>
          <w:lang w:val="zh-CN"/>
        </w:rPr>
        <w:t>自然更尊重的关系</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{5.5}</w:t>
      </w:r>
      <w:r w:rsidRPr="00C77803">
        <w:rPr>
          <w:rFonts w:eastAsia="SimSun"/>
          <w:sz w:val="24"/>
          <w:szCs w:val="24"/>
          <w:lang w:val="zh-CN"/>
        </w:rPr>
        <w:t>。这些更深层次的杠杆点只能通过改变社会结构和体制安排来激活</w:t>
      </w:r>
      <w:r w:rsidRPr="00D1232E">
        <w:rPr>
          <w:rFonts w:ascii="KaiTi" w:eastAsia="KaiTi" w:hAnsi="KaiTi"/>
          <w:sz w:val="24"/>
          <w:szCs w:val="24"/>
          <w:lang w:val="zh-CN"/>
        </w:rPr>
        <w:t>（</w:t>
      </w:r>
      <w:r w:rsidR="00D42E23">
        <w:rPr>
          <w:rFonts w:ascii="KaiTi" w:eastAsia="KaiTi" w:hAnsi="KaiTi"/>
          <w:sz w:val="24"/>
          <w:szCs w:val="24"/>
          <w:lang w:val="zh-CN"/>
        </w:rPr>
        <w:t>充分成立</w:t>
      </w:r>
      <w:r w:rsidRPr="00D1232E">
        <w:rPr>
          <w:rFonts w:ascii="KaiTi" w:eastAsia="KaiTi" w:hAnsi="KaiTi"/>
          <w:sz w:val="24"/>
          <w:szCs w:val="24"/>
          <w:lang w:val="zh-CN"/>
        </w:rPr>
        <w:t>）</w:t>
      </w:r>
      <w:r w:rsidRPr="00C77803">
        <w:rPr>
          <w:rFonts w:eastAsia="SimSun"/>
          <w:sz w:val="24"/>
          <w:szCs w:val="24"/>
          <w:lang w:val="zh-CN"/>
        </w:rPr>
        <w:t>{2.4.1</w:t>
      </w:r>
      <w:r w:rsidR="00CF3D72">
        <w:rPr>
          <w:rFonts w:eastAsia="SimSun"/>
          <w:sz w:val="24"/>
          <w:szCs w:val="24"/>
          <w:lang w:val="zh-CN"/>
        </w:rPr>
        <w:t>; 2</w:t>
      </w:r>
      <w:r w:rsidRPr="00C77803">
        <w:rPr>
          <w:rFonts w:eastAsia="SimSun"/>
          <w:sz w:val="24"/>
          <w:szCs w:val="24"/>
          <w:lang w:val="zh-CN"/>
        </w:rPr>
        <w:t>.4.2</w:t>
      </w:r>
      <w:r w:rsidR="00CF3D72">
        <w:rPr>
          <w:rFonts w:eastAsia="SimSun"/>
          <w:sz w:val="24"/>
          <w:szCs w:val="24"/>
          <w:lang w:val="zh-CN"/>
        </w:rPr>
        <w:t>; 2</w:t>
      </w:r>
      <w:r w:rsidRPr="00C77803">
        <w:rPr>
          <w:rFonts w:eastAsia="SimSun"/>
          <w:sz w:val="24"/>
          <w:szCs w:val="24"/>
          <w:lang w:val="zh-CN"/>
        </w:rPr>
        <w:t>.5.2}</w:t>
      </w:r>
      <w:r w:rsidRPr="00C77803">
        <w:rPr>
          <w:rFonts w:eastAsia="SimSun"/>
          <w:sz w:val="24"/>
          <w:szCs w:val="24"/>
          <w:lang w:val="zh-CN"/>
        </w:rPr>
        <w:t>。例如，可以促进形成有利的体制条件，赋予民间社会权能，以倡导更可持续和更公正的未来愿景，而社会压力可以刺激体制接纳这些愿景（例如通过公众讨论）</w:t>
      </w:r>
      <w:r w:rsidRPr="00D1232E">
        <w:rPr>
          <w:rFonts w:ascii="KaiTi" w:eastAsia="KaiTi" w:hAnsi="KaiTi"/>
          <w:sz w:val="24"/>
          <w:szCs w:val="24"/>
          <w:lang w:val="zh-CN"/>
        </w:rPr>
        <w:t>（</w:t>
      </w:r>
      <w:r w:rsidR="00D42E23">
        <w:rPr>
          <w:rFonts w:ascii="KaiTi" w:eastAsia="KaiTi" w:hAnsi="KaiTi"/>
          <w:sz w:val="24"/>
          <w:szCs w:val="24"/>
          <w:lang w:val="zh-CN"/>
        </w:rPr>
        <w:t>成立但不完整</w:t>
      </w:r>
      <w:r w:rsidRPr="00D1232E">
        <w:rPr>
          <w:rFonts w:ascii="KaiTi" w:eastAsia="KaiTi" w:hAnsi="KaiTi"/>
          <w:sz w:val="24"/>
          <w:szCs w:val="24"/>
          <w:lang w:val="zh-CN"/>
        </w:rPr>
        <w:t>）</w:t>
      </w:r>
      <w:r w:rsidRPr="00C77803">
        <w:rPr>
          <w:rFonts w:eastAsia="SimSun"/>
          <w:sz w:val="24"/>
          <w:szCs w:val="24"/>
          <w:lang w:val="zh-CN"/>
        </w:rPr>
        <w:t>{5.3.3}</w:t>
      </w:r>
      <w:r w:rsidRPr="00C77803">
        <w:rPr>
          <w:rFonts w:eastAsia="SimSun"/>
          <w:sz w:val="24"/>
          <w:szCs w:val="24"/>
          <w:lang w:val="zh-CN"/>
        </w:rPr>
        <w:t>。</w:t>
      </w:r>
    </w:p>
    <w:p w14:paraId="3CFC81BA" w14:textId="164729F6" w:rsidR="00DA1E66" w:rsidRDefault="00DA1E66" w:rsidP="00C77803">
      <w:pPr>
        <w:spacing w:after="160" w:line="240" w:lineRule="auto"/>
        <w:ind w:hanging="426"/>
        <w:rPr>
          <w:rFonts w:eastAsia="SimSun"/>
          <w:sz w:val="24"/>
          <w:szCs w:val="24"/>
          <w:shd w:val="clear" w:color="auto" w:fill="D9D9D9"/>
        </w:rPr>
      </w:pPr>
    </w:p>
    <w:p w14:paraId="42FB258D" w14:textId="148A349F" w:rsidR="00D55360" w:rsidRPr="00C77803" w:rsidRDefault="00D55360" w:rsidP="00054B81">
      <w:pPr>
        <w:spacing w:after="160" w:line="240" w:lineRule="auto"/>
        <w:rPr>
          <w:rFonts w:eastAsia="SimSun"/>
          <w:sz w:val="24"/>
          <w:szCs w:val="24"/>
          <w:shd w:val="clear" w:color="auto" w:fill="D9D9D9"/>
        </w:rPr>
      </w:pPr>
      <w:r>
        <w:rPr>
          <w:noProof/>
        </w:rPr>
        <w:lastRenderedPageBreak/>
        <w:drawing>
          <wp:inline distT="0" distB="0" distL="0" distR="0" wp14:anchorId="6FFBCEFD" wp14:editId="3A1016CB">
            <wp:extent cx="5929123" cy="49203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6365" cy="4926351"/>
                    </a:xfrm>
                    <a:prstGeom prst="rect">
                      <a:avLst/>
                    </a:prstGeom>
                    <a:noFill/>
                    <a:ln>
                      <a:noFill/>
                    </a:ln>
                  </pic:spPr>
                </pic:pic>
              </a:graphicData>
            </a:graphic>
          </wp:inline>
        </w:drawing>
      </w:r>
    </w:p>
    <w:p w14:paraId="1398C01F" w14:textId="18EA4F22" w:rsidR="003F330C" w:rsidRPr="00205E5E" w:rsidRDefault="003F330C" w:rsidP="00027CED">
      <w:pPr>
        <w:pBdr>
          <w:top w:val="nil"/>
          <w:left w:val="nil"/>
          <w:bottom w:val="nil"/>
          <w:right w:val="nil"/>
          <w:between w:val="nil"/>
        </w:pBdr>
        <w:spacing w:before="40" w:after="160" w:line="240" w:lineRule="auto"/>
        <w:ind w:left="720" w:right="226"/>
        <w:rPr>
          <w:rFonts w:eastAsia="SimSun"/>
          <w:iCs/>
          <w:sz w:val="20"/>
          <w:szCs w:val="20"/>
        </w:rPr>
      </w:pPr>
      <w:r w:rsidRPr="00205E5E">
        <w:rPr>
          <w:rFonts w:eastAsia="SimHei"/>
          <w:b/>
          <w:bCs/>
          <w:sz w:val="20"/>
          <w:szCs w:val="20"/>
          <w:lang w:val="zh-CN"/>
        </w:rPr>
        <w:t>摘要图</w:t>
      </w:r>
      <w:r w:rsidRPr="00205E5E">
        <w:rPr>
          <w:rFonts w:eastAsia="SimHei"/>
          <w:b/>
          <w:bCs/>
          <w:sz w:val="20"/>
          <w:szCs w:val="20"/>
          <w:lang w:val="zh-CN"/>
        </w:rPr>
        <w:t>7.</w:t>
      </w:r>
      <w:r w:rsidR="00205E5E" w:rsidRPr="00205E5E">
        <w:rPr>
          <w:rFonts w:eastAsia="SimHei"/>
          <w:b/>
          <w:bCs/>
          <w:sz w:val="20"/>
          <w:szCs w:val="20"/>
          <w:lang w:val="zh-CN"/>
        </w:rPr>
        <w:t xml:space="preserve"> </w:t>
      </w:r>
      <w:r w:rsidRPr="00205E5E">
        <w:rPr>
          <w:rFonts w:eastAsia="SimHei"/>
          <w:b/>
          <w:bCs/>
          <w:sz w:val="20"/>
          <w:szCs w:val="20"/>
          <w:lang w:val="zh-CN"/>
        </w:rPr>
        <w:t>一套以价值为中心的杠杆点可以帮助创造必要条件以激活转型变革，迈向更可持续和更公正的未来。</w:t>
      </w:r>
      <w:r w:rsidRPr="00205E5E">
        <w:rPr>
          <w:rFonts w:eastAsia="SimSun"/>
          <w:sz w:val="20"/>
          <w:szCs w:val="20"/>
          <w:lang w:val="zh-CN"/>
        </w:rPr>
        <w:t>可以将各种社会一级的行动结合起来，在此基础上撬动转型变革：（一）通过开展相关和稳健的估值，认识自然价值的多元性；（二）将价值纳入决策；（三）改革政策并刺激体制变革；（四）转变社会一级的规范和目标以支持各部门的符合可持续性的价值。当包括政策干预在内的行动侧重于激活更深层次的杠杆点（靠近杠杆的右侧）时，转型变革更有可能发生</w:t>
      </w:r>
      <w:r w:rsidRPr="00205E5E">
        <w:rPr>
          <w:rFonts w:eastAsia="SimSun"/>
          <w:sz w:val="20"/>
          <w:szCs w:val="20"/>
          <w:lang w:val="zh-CN"/>
        </w:rPr>
        <w:t>{1.3}</w:t>
      </w:r>
      <w:r w:rsidRPr="00205E5E">
        <w:rPr>
          <w:rFonts w:eastAsia="SimSun"/>
          <w:sz w:val="20"/>
          <w:szCs w:val="20"/>
          <w:lang w:val="zh-CN"/>
        </w:rPr>
        <w:t>。</w:t>
      </w:r>
    </w:p>
    <w:p w14:paraId="660F270C" w14:textId="77777777" w:rsidR="003F330C" w:rsidRPr="001C587D" w:rsidRDefault="003F330C" w:rsidP="00401308">
      <w:pPr>
        <w:shd w:val="clear" w:color="auto" w:fill="C5E0B3" w:themeFill="accent6" w:themeFillTint="66"/>
        <w:spacing w:before="240" w:after="0" w:line="240" w:lineRule="auto"/>
        <w:rPr>
          <w:rFonts w:eastAsia="SimHei"/>
          <w:b/>
          <w:bCs/>
          <w:sz w:val="28"/>
          <w:szCs w:val="28"/>
          <w:lang w:val="zh-CN"/>
        </w:rPr>
      </w:pPr>
      <w:r w:rsidRPr="001C587D">
        <w:rPr>
          <w:rFonts w:eastAsia="SimHei"/>
          <w:b/>
          <w:bCs/>
          <w:sz w:val="28"/>
          <w:szCs w:val="28"/>
          <w:lang w:val="zh-CN"/>
        </w:rPr>
        <w:t xml:space="preserve">D. </w:t>
      </w:r>
      <w:r w:rsidRPr="001C587D">
        <w:rPr>
          <w:rFonts w:eastAsia="SimHei"/>
          <w:b/>
          <w:bCs/>
          <w:sz w:val="28"/>
          <w:szCs w:val="28"/>
          <w:lang w:val="zh-CN"/>
        </w:rPr>
        <w:t>将自然价值纳入转型决策以实现可持续性。</w:t>
      </w:r>
    </w:p>
    <w:p w14:paraId="6E59E3A1" w14:textId="77777777" w:rsidR="003F330C" w:rsidRPr="00C77803" w:rsidRDefault="003F330C" w:rsidP="00401308">
      <w:pPr>
        <w:pBdr>
          <w:top w:val="nil"/>
          <w:left w:val="nil"/>
          <w:bottom w:val="nil"/>
          <w:right w:val="nil"/>
          <w:between w:val="nil"/>
        </w:pBdr>
        <w:spacing w:after="0" w:line="240" w:lineRule="auto"/>
        <w:rPr>
          <w:rFonts w:eastAsia="SimSun"/>
          <w:i/>
          <w:sz w:val="24"/>
          <w:szCs w:val="24"/>
        </w:rPr>
      </w:pPr>
    </w:p>
    <w:p w14:paraId="097E8364" w14:textId="431CA4B5" w:rsidR="003F330C" w:rsidRPr="00A22B35" w:rsidRDefault="003F330C" w:rsidP="001C587D">
      <w:pPr>
        <w:shd w:val="clear" w:color="auto" w:fill="C5E0B3" w:themeFill="accent6" w:themeFillTint="66"/>
        <w:spacing w:before="240" w:line="240" w:lineRule="auto"/>
        <w:rPr>
          <w:rFonts w:ascii="KaiTi" w:eastAsia="KaiTi" w:hAnsi="KaiTi"/>
          <w:b/>
          <w:bCs/>
          <w:sz w:val="28"/>
          <w:szCs w:val="28"/>
          <w:lang w:val="zh-CN"/>
        </w:rPr>
      </w:pPr>
      <w:r w:rsidRPr="001C587D">
        <w:rPr>
          <w:rFonts w:eastAsia="SimHei"/>
          <w:b/>
          <w:bCs/>
          <w:sz w:val="28"/>
          <w:szCs w:val="28"/>
          <w:lang w:val="zh-CN"/>
        </w:rPr>
        <w:t>D1.</w:t>
      </w:r>
      <w:r w:rsidR="00205E5E">
        <w:rPr>
          <w:rFonts w:eastAsia="SimHei"/>
          <w:b/>
          <w:bCs/>
          <w:sz w:val="28"/>
          <w:szCs w:val="28"/>
          <w:lang w:val="zh-CN"/>
        </w:rPr>
        <w:t xml:space="preserve"> </w:t>
      </w:r>
      <w:r w:rsidRPr="001C587D">
        <w:rPr>
          <w:rFonts w:eastAsia="SimHei"/>
          <w:b/>
          <w:bCs/>
          <w:sz w:val="28"/>
          <w:szCs w:val="28"/>
          <w:lang w:val="zh-CN"/>
        </w:rPr>
        <w:t>遵循六项相互关联的以价值为中心的准则可以推进有助于促进向可持续性过渡的决策：</w:t>
      </w:r>
      <w:r w:rsidR="00C140B2">
        <w:rPr>
          <w:rFonts w:eastAsia="SimHei" w:hint="eastAsia"/>
          <w:b/>
          <w:bCs/>
          <w:sz w:val="28"/>
          <w:szCs w:val="28"/>
          <w:lang w:val="zh-CN"/>
        </w:rPr>
        <w:t>结合</w:t>
      </w:r>
      <w:r w:rsidRPr="0081631D">
        <w:rPr>
          <w:rFonts w:eastAsia="SimHei"/>
          <w:b/>
          <w:bCs/>
          <w:sz w:val="28"/>
          <w:szCs w:val="28"/>
          <w:lang w:val="zh-CN"/>
        </w:rPr>
        <w:t>背景</w:t>
      </w:r>
      <w:r w:rsidRPr="001C587D">
        <w:rPr>
          <w:rFonts w:eastAsia="SimHei"/>
          <w:b/>
          <w:bCs/>
          <w:sz w:val="28"/>
          <w:szCs w:val="28"/>
          <w:lang w:val="zh-CN"/>
        </w:rPr>
        <w:t>、设计、代表性、参与、正当化和反思</w:t>
      </w:r>
      <w:r w:rsidRPr="00A22B35">
        <w:rPr>
          <w:rFonts w:ascii="KaiTi" w:eastAsia="KaiTi" w:hAnsi="KaiTi"/>
          <w:b/>
          <w:bCs/>
          <w:sz w:val="28"/>
          <w:szCs w:val="28"/>
          <w:lang w:val="zh-CN"/>
        </w:rPr>
        <w:t>（</w:t>
      </w:r>
      <w:r w:rsidR="00D42E23">
        <w:rPr>
          <w:rFonts w:ascii="KaiTi" w:eastAsia="KaiTi" w:hAnsi="KaiTi"/>
          <w:b/>
          <w:bCs/>
          <w:sz w:val="28"/>
          <w:szCs w:val="28"/>
          <w:lang w:val="zh-CN"/>
        </w:rPr>
        <w:t>成立但不完整</w:t>
      </w:r>
      <w:r w:rsidRPr="00A22B35">
        <w:rPr>
          <w:rFonts w:ascii="KaiTi" w:eastAsia="KaiTi" w:hAnsi="KaiTi"/>
          <w:b/>
          <w:bCs/>
          <w:sz w:val="28"/>
          <w:szCs w:val="28"/>
          <w:lang w:val="zh-CN"/>
        </w:rPr>
        <w:t>）。</w:t>
      </w:r>
    </w:p>
    <w:p w14:paraId="55833605" w14:textId="3CE79CE1" w:rsidR="003F330C" w:rsidRPr="00C77803" w:rsidRDefault="003F330C" w:rsidP="008E3A7D">
      <w:pPr>
        <w:spacing w:after="240" w:line="240" w:lineRule="auto"/>
        <w:ind w:left="720"/>
        <w:rPr>
          <w:rFonts w:eastAsia="SimSun"/>
          <w:sz w:val="24"/>
          <w:szCs w:val="24"/>
        </w:rPr>
      </w:pPr>
      <w:r w:rsidRPr="00C77803">
        <w:rPr>
          <w:rFonts w:eastAsia="SimSun"/>
          <w:sz w:val="24"/>
          <w:szCs w:val="24"/>
          <w:lang w:val="zh-CN"/>
        </w:rPr>
        <w:t>可以遵循六项以价值为中心的准则，将多元自然价值纳入能够促进跨尺度可持续性途径的决策，并让广泛的社会行为体参与进来（摘要插文</w:t>
      </w:r>
      <w:r w:rsidRPr="00C77803">
        <w:rPr>
          <w:rFonts w:eastAsia="SimSun"/>
          <w:sz w:val="24"/>
          <w:szCs w:val="24"/>
          <w:lang w:val="zh-CN"/>
        </w:rPr>
        <w:t>4</w:t>
      </w:r>
      <w:r w:rsidRPr="00C77803">
        <w:rPr>
          <w:rFonts w:eastAsia="SimSun"/>
          <w:sz w:val="24"/>
          <w:szCs w:val="24"/>
          <w:lang w:val="zh-CN"/>
        </w:rPr>
        <w:t>）。这些指导原则适用于政策周期的所有阶段（从设置议程到评估政策），可概括如下</w:t>
      </w:r>
      <w:r w:rsidRPr="00205E5E">
        <w:rPr>
          <w:rFonts w:ascii="KaiTi" w:eastAsia="KaiTi" w:hAnsi="KaiTi"/>
          <w:sz w:val="24"/>
          <w:szCs w:val="24"/>
          <w:lang w:val="zh-CN"/>
        </w:rPr>
        <w:t>（</w:t>
      </w:r>
      <w:r w:rsidR="00D42E23">
        <w:rPr>
          <w:rFonts w:ascii="KaiTi" w:eastAsia="KaiTi" w:hAnsi="KaiTi"/>
          <w:sz w:val="24"/>
          <w:szCs w:val="24"/>
          <w:lang w:val="zh-CN"/>
        </w:rPr>
        <w:t>成立但不完整</w:t>
      </w:r>
      <w:r w:rsidRPr="00205E5E">
        <w:rPr>
          <w:rFonts w:ascii="KaiTi" w:eastAsia="KaiTi" w:hAnsi="KaiTi"/>
          <w:sz w:val="24"/>
          <w:szCs w:val="24"/>
          <w:lang w:val="zh-CN"/>
        </w:rPr>
        <w:t>）</w:t>
      </w:r>
      <w:r w:rsidRPr="00C77803">
        <w:rPr>
          <w:rFonts w:eastAsia="SimSun"/>
          <w:sz w:val="24"/>
          <w:szCs w:val="24"/>
          <w:lang w:val="zh-CN"/>
        </w:rPr>
        <w:t>{6.5}</w:t>
      </w:r>
      <w:r w:rsidRPr="00C77803">
        <w:rPr>
          <w:rFonts w:eastAsia="SimSun"/>
          <w:sz w:val="24"/>
          <w:szCs w:val="24"/>
          <w:lang w:val="zh-CN"/>
        </w:rPr>
        <w:t>：</w:t>
      </w:r>
    </w:p>
    <w:p w14:paraId="25BC3B7B" w14:textId="17B052EA" w:rsidR="003F330C" w:rsidRPr="00C77803" w:rsidRDefault="003F330C" w:rsidP="00401308">
      <w:pPr>
        <w:numPr>
          <w:ilvl w:val="0"/>
          <w:numId w:val="36"/>
        </w:numPr>
        <w:tabs>
          <w:tab w:val="left" w:pos="1134"/>
        </w:tabs>
        <w:spacing w:after="240" w:line="240" w:lineRule="auto"/>
        <w:ind w:left="1134" w:hanging="425"/>
        <w:rPr>
          <w:rFonts w:eastAsia="SimSun"/>
          <w:sz w:val="24"/>
          <w:szCs w:val="24"/>
        </w:rPr>
      </w:pPr>
      <w:r w:rsidRPr="00C77803">
        <w:rPr>
          <w:rFonts w:eastAsia="SimSun"/>
          <w:sz w:val="24"/>
          <w:szCs w:val="24"/>
          <w:lang w:val="zh-CN"/>
        </w:rPr>
        <w:t>通过承认支撑不同社会生态背景的多元世界观和自然价值，</w:t>
      </w:r>
      <w:r w:rsidR="00C140B2">
        <w:rPr>
          <w:rFonts w:eastAsia="SimSun" w:hint="eastAsia"/>
          <w:sz w:val="24"/>
          <w:szCs w:val="24"/>
          <w:lang w:val="zh-CN"/>
        </w:rPr>
        <w:t>使</w:t>
      </w:r>
      <w:r w:rsidRPr="00C77803">
        <w:rPr>
          <w:rFonts w:eastAsia="SimSun"/>
          <w:sz w:val="24"/>
          <w:szCs w:val="24"/>
          <w:lang w:val="zh-CN"/>
        </w:rPr>
        <w:t>决策过程</w:t>
      </w:r>
      <w:r w:rsidR="00C140B2" w:rsidRPr="003D56D8">
        <w:rPr>
          <w:rFonts w:ascii="KaiTi" w:eastAsia="KaiTi" w:hAnsi="KaiTi" w:hint="eastAsia"/>
          <w:sz w:val="24"/>
          <w:szCs w:val="24"/>
          <w:lang w:val="zh-CN"/>
        </w:rPr>
        <w:t>结合</w:t>
      </w:r>
      <w:r w:rsidRPr="0081631D">
        <w:rPr>
          <w:rFonts w:ascii="KaiTi" w:eastAsia="KaiTi" w:hAnsi="KaiTi"/>
          <w:sz w:val="24"/>
          <w:szCs w:val="24"/>
          <w:lang w:val="zh-CN"/>
        </w:rPr>
        <w:t>背景</w:t>
      </w:r>
      <w:r w:rsidRPr="00C77803">
        <w:rPr>
          <w:rFonts w:eastAsia="SimSun"/>
          <w:sz w:val="24"/>
          <w:szCs w:val="24"/>
          <w:lang w:val="zh-CN"/>
        </w:rPr>
        <w:t>。</w:t>
      </w:r>
    </w:p>
    <w:p w14:paraId="4142931C" w14:textId="5C2867BE" w:rsidR="003F330C" w:rsidRPr="00C77803" w:rsidRDefault="003F330C" w:rsidP="00401308">
      <w:pPr>
        <w:numPr>
          <w:ilvl w:val="0"/>
          <w:numId w:val="36"/>
        </w:numPr>
        <w:tabs>
          <w:tab w:val="left" w:pos="1134"/>
        </w:tabs>
        <w:spacing w:after="240" w:line="240" w:lineRule="auto"/>
        <w:ind w:left="1134" w:hanging="425"/>
        <w:rPr>
          <w:rFonts w:eastAsia="SimSun"/>
          <w:sz w:val="24"/>
          <w:szCs w:val="24"/>
        </w:rPr>
      </w:pPr>
      <w:r w:rsidRPr="00C77803">
        <w:rPr>
          <w:rFonts w:eastAsia="SimSun"/>
          <w:sz w:val="24"/>
          <w:szCs w:val="24"/>
          <w:lang w:val="zh-CN"/>
        </w:rPr>
        <w:lastRenderedPageBreak/>
        <w:t>通过参与性、赋权式、协商式和冲突管理办法，</w:t>
      </w:r>
      <w:r w:rsidRPr="00205E5E">
        <w:rPr>
          <w:rFonts w:ascii="KaiTi" w:eastAsia="KaiTi" w:hAnsi="KaiTi"/>
          <w:sz w:val="24"/>
          <w:szCs w:val="24"/>
          <w:lang w:val="zh-CN"/>
        </w:rPr>
        <w:t>设计</w:t>
      </w:r>
      <w:r w:rsidRPr="00C77803">
        <w:rPr>
          <w:rFonts w:eastAsia="SimSun"/>
          <w:sz w:val="24"/>
          <w:szCs w:val="24"/>
          <w:lang w:val="zh-CN"/>
        </w:rPr>
        <w:t>出考虑到生态系统和生物多样性的条件和功能以及利益攸关方的能力、知识和观点的决策过程。</w:t>
      </w:r>
    </w:p>
    <w:p w14:paraId="32126034" w14:textId="0A82AF12" w:rsidR="003F330C" w:rsidRPr="00C77803" w:rsidRDefault="003F330C" w:rsidP="00401308">
      <w:pPr>
        <w:numPr>
          <w:ilvl w:val="0"/>
          <w:numId w:val="36"/>
        </w:numPr>
        <w:tabs>
          <w:tab w:val="left" w:pos="1134"/>
        </w:tabs>
        <w:spacing w:after="240" w:line="240" w:lineRule="auto"/>
        <w:ind w:left="1134" w:hanging="425"/>
        <w:rPr>
          <w:rFonts w:eastAsia="SimSun"/>
          <w:sz w:val="24"/>
          <w:szCs w:val="24"/>
        </w:rPr>
      </w:pPr>
      <w:r w:rsidRPr="00C77803">
        <w:rPr>
          <w:rFonts w:eastAsia="SimSun"/>
          <w:sz w:val="24"/>
          <w:szCs w:val="24"/>
          <w:lang w:val="zh-CN"/>
        </w:rPr>
        <w:t>以尊重的态度</w:t>
      </w:r>
      <w:r w:rsidR="00C10973">
        <w:rPr>
          <w:rFonts w:eastAsia="SimSun" w:hint="eastAsia"/>
          <w:sz w:val="24"/>
          <w:szCs w:val="24"/>
          <w:lang w:val="zh-CN"/>
        </w:rPr>
        <w:t>切实</w:t>
      </w:r>
      <w:r w:rsidRPr="00205E5E">
        <w:rPr>
          <w:rFonts w:ascii="KaiTi" w:eastAsia="KaiTi" w:hAnsi="KaiTi"/>
          <w:sz w:val="24"/>
          <w:szCs w:val="24"/>
          <w:lang w:val="zh-CN"/>
        </w:rPr>
        <w:t>代表</w:t>
      </w:r>
      <w:r w:rsidRPr="00C77803">
        <w:rPr>
          <w:rFonts w:eastAsia="SimSun"/>
          <w:sz w:val="24"/>
          <w:szCs w:val="24"/>
          <w:lang w:val="zh-CN"/>
        </w:rPr>
        <w:t>参与自然决策的利益攸关方、权利持有者和知识持有者所持的多元世界观以及广泛和</w:t>
      </w:r>
      <w:r w:rsidR="00845B6E">
        <w:rPr>
          <w:rFonts w:eastAsia="SimSun"/>
          <w:sz w:val="24"/>
          <w:szCs w:val="24"/>
          <w:lang w:val="zh-CN"/>
        </w:rPr>
        <w:t>特定价值</w:t>
      </w:r>
      <w:r w:rsidRPr="00C77803">
        <w:rPr>
          <w:rFonts w:eastAsia="SimSun"/>
          <w:sz w:val="24"/>
          <w:szCs w:val="24"/>
          <w:lang w:val="zh-CN"/>
        </w:rPr>
        <w:t>。</w:t>
      </w:r>
    </w:p>
    <w:p w14:paraId="06018C3A" w14:textId="77777777" w:rsidR="003F330C" w:rsidRPr="00C77803" w:rsidRDefault="003F330C" w:rsidP="00401308">
      <w:pPr>
        <w:numPr>
          <w:ilvl w:val="0"/>
          <w:numId w:val="36"/>
        </w:numPr>
        <w:tabs>
          <w:tab w:val="left" w:pos="1134"/>
        </w:tabs>
        <w:spacing w:after="240" w:line="240" w:lineRule="auto"/>
        <w:ind w:left="1134" w:hanging="425"/>
        <w:rPr>
          <w:rFonts w:eastAsia="SimSun"/>
          <w:sz w:val="24"/>
          <w:szCs w:val="24"/>
        </w:rPr>
      </w:pPr>
      <w:r w:rsidRPr="00C77803">
        <w:rPr>
          <w:rFonts w:eastAsia="SimSun"/>
          <w:sz w:val="24"/>
          <w:szCs w:val="24"/>
          <w:lang w:val="zh-CN"/>
        </w:rPr>
        <w:t>特定行为体开展互动式</w:t>
      </w:r>
      <w:r w:rsidRPr="00205E5E">
        <w:rPr>
          <w:rFonts w:ascii="KaiTi" w:eastAsia="KaiTi" w:hAnsi="KaiTi"/>
          <w:sz w:val="24"/>
          <w:szCs w:val="24"/>
          <w:lang w:val="zh-CN"/>
        </w:rPr>
        <w:t>参与</w:t>
      </w:r>
      <w:r w:rsidRPr="00C77803">
        <w:rPr>
          <w:rFonts w:eastAsia="SimSun"/>
          <w:sz w:val="24"/>
          <w:szCs w:val="24"/>
          <w:lang w:val="zh-CN"/>
        </w:rPr>
        <w:t>，促进对话、长期合作和共同创造解决方案，以保护和可持续地利用自然。</w:t>
      </w:r>
    </w:p>
    <w:p w14:paraId="046D3EAD" w14:textId="021614F5" w:rsidR="003F330C" w:rsidRPr="00C77803" w:rsidRDefault="003F330C" w:rsidP="00401308">
      <w:pPr>
        <w:numPr>
          <w:ilvl w:val="0"/>
          <w:numId w:val="36"/>
        </w:numPr>
        <w:tabs>
          <w:tab w:val="left" w:pos="1134"/>
        </w:tabs>
        <w:spacing w:after="240" w:line="240" w:lineRule="auto"/>
        <w:ind w:left="1134" w:hanging="425"/>
        <w:rPr>
          <w:rFonts w:eastAsia="SimSun"/>
          <w:sz w:val="24"/>
          <w:szCs w:val="24"/>
        </w:rPr>
      </w:pPr>
      <w:r w:rsidRPr="00C77803">
        <w:rPr>
          <w:rFonts w:eastAsia="SimSun"/>
          <w:sz w:val="24"/>
          <w:szCs w:val="24"/>
          <w:lang w:val="zh-CN"/>
        </w:rPr>
        <w:t>通过向参与管理自然的所有行为体灌输对估值进程及其结果的共同主导意识，使决策及其影响</w:t>
      </w:r>
      <w:r w:rsidRPr="00205E5E">
        <w:rPr>
          <w:rFonts w:ascii="KaiTi" w:eastAsia="KaiTi" w:hAnsi="KaiTi"/>
          <w:sz w:val="24"/>
          <w:szCs w:val="24"/>
          <w:lang w:val="zh-CN"/>
        </w:rPr>
        <w:t>正当化</w:t>
      </w:r>
      <w:r w:rsidRPr="00C77803">
        <w:rPr>
          <w:rFonts w:eastAsia="SimSun"/>
          <w:sz w:val="24"/>
          <w:szCs w:val="24"/>
          <w:lang w:val="zh-CN"/>
        </w:rPr>
        <w:t>。</w:t>
      </w:r>
    </w:p>
    <w:p w14:paraId="6E0A2FC3" w14:textId="77777777" w:rsidR="003F330C" w:rsidRPr="00C77803" w:rsidRDefault="003F330C" w:rsidP="00401308">
      <w:pPr>
        <w:numPr>
          <w:ilvl w:val="0"/>
          <w:numId w:val="36"/>
        </w:numPr>
        <w:tabs>
          <w:tab w:val="left" w:pos="1134"/>
        </w:tabs>
        <w:spacing w:after="240" w:line="240" w:lineRule="auto"/>
        <w:ind w:left="1134" w:hanging="425"/>
        <w:rPr>
          <w:rFonts w:eastAsia="SimSun"/>
          <w:sz w:val="24"/>
          <w:szCs w:val="24"/>
        </w:rPr>
      </w:pPr>
      <w:r w:rsidRPr="00C77803">
        <w:rPr>
          <w:rFonts w:eastAsia="SimSun"/>
          <w:sz w:val="24"/>
          <w:szCs w:val="24"/>
          <w:lang w:val="zh-CN"/>
        </w:rPr>
        <w:t>进行</w:t>
      </w:r>
      <w:r w:rsidRPr="00205E5E">
        <w:rPr>
          <w:rFonts w:ascii="KaiTi" w:eastAsia="KaiTi" w:hAnsi="KaiTi"/>
          <w:sz w:val="24"/>
          <w:szCs w:val="24"/>
          <w:lang w:val="zh-CN"/>
        </w:rPr>
        <w:t>反思</w:t>
      </w:r>
      <w:r w:rsidRPr="00C77803">
        <w:rPr>
          <w:rFonts w:eastAsia="SimSun"/>
          <w:sz w:val="24"/>
          <w:szCs w:val="24"/>
          <w:lang w:val="zh-CN"/>
        </w:rPr>
        <w:t>以确保影响自然及其对人类贡献的决策符合能够促进向可持续性转型变革的价值观和行动。</w:t>
      </w:r>
    </w:p>
    <w:tbl>
      <w:tblPr>
        <w:tblW w:w="877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774"/>
      </w:tblGrid>
      <w:tr w:rsidR="003F330C" w:rsidRPr="00C77803" w14:paraId="04494CC6" w14:textId="77777777" w:rsidTr="00BA36C5">
        <w:trPr>
          <w:jc w:val="right"/>
        </w:trPr>
        <w:tc>
          <w:tcPr>
            <w:tcW w:w="8774" w:type="dxa"/>
            <w:shd w:val="clear" w:color="auto" w:fill="F2F2F2"/>
          </w:tcPr>
          <w:p w14:paraId="17D73F88" w14:textId="088DB3FC" w:rsidR="003F330C" w:rsidRPr="00205E5E" w:rsidRDefault="003F330C" w:rsidP="00C77803">
            <w:pPr>
              <w:pBdr>
                <w:top w:val="nil"/>
                <w:left w:val="nil"/>
                <w:bottom w:val="nil"/>
                <w:right w:val="nil"/>
                <w:between w:val="nil"/>
              </w:pBdr>
              <w:spacing w:after="240" w:line="240" w:lineRule="auto"/>
              <w:rPr>
                <w:rFonts w:eastAsia="SimHei"/>
                <w:b/>
                <w:color w:val="000000"/>
                <w:sz w:val="20"/>
                <w:szCs w:val="20"/>
              </w:rPr>
            </w:pPr>
            <w:r w:rsidRPr="00205E5E">
              <w:rPr>
                <w:rFonts w:eastAsia="SimHei"/>
                <w:b/>
                <w:bCs/>
                <w:sz w:val="20"/>
                <w:szCs w:val="20"/>
                <w:lang w:val="zh-CN"/>
              </w:rPr>
              <w:t>摘要插文</w:t>
            </w:r>
            <w:r w:rsidRPr="00205E5E">
              <w:rPr>
                <w:rFonts w:eastAsia="SimHei"/>
                <w:b/>
                <w:bCs/>
                <w:sz w:val="20"/>
                <w:szCs w:val="20"/>
                <w:lang w:val="zh-CN"/>
              </w:rPr>
              <w:t>4.</w:t>
            </w:r>
            <w:r w:rsidR="00205E5E" w:rsidRPr="00205E5E">
              <w:rPr>
                <w:rFonts w:eastAsia="SimHei"/>
                <w:b/>
                <w:bCs/>
                <w:sz w:val="20"/>
                <w:szCs w:val="20"/>
                <w:lang w:val="zh-CN"/>
              </w:rPr>
              <w:t xml:space="preserve"> </w:t>
            </w:r>
            <w:r w:rsidRPr="00205E5E">
              <w:rPr>
                <w:rFonts w:eastAsia="SimHei"/>
                <w:b/>
                <w:bCs/>
                <w:sz w:val="20"/>
                <w:szCs w:val="20"/>
                <w:lang w:val="zh-CN"/>
              </w:rPr>
              <w:t>落实六项准则以将自然价值纳入环境决策：加拿大的例子</w:t>
            </w:r>
          </w:p>
          <w:p w14:paraId="37AD0944" w14:textId="05FC7B9A" w:rsidR="003F330C" w:rsidRPr="00C77803" w:rsidRDefault="003F330C" w:rsidP="00C77803">
            <w:pPr>
              <w:pBdr>
                <w:top w:val="nil"/>
                <w:left w:val="nil"/>
                <w:bottom w:val="nil"/>
                <w:right w:val="nil"/>
                <w:between w:val="nil"/>
              </w:pBdr>
              <w:spacing w:after="240" w:line="240" w:lineRule="auto"/>
              <w:rPr>
                <w:rFonts w:eastAsia="SimSun"/>
                <w:color w:val="000000"/>
                <w:sz w:val="24"/>
                <w:szCs w:val="24"/>
              </w:rPr>
            </w:pPr>
            <w:r w:rsidRPr="00205E5E">
              <w:rPr>
                <w:rFonts w:eastAsia="SimSun"/>
                <w:sz w:val="20"/>
                <w:szCs w:val="20"/>
                <w:lang w:val="zh-CN"/>
              </w:rPr>
              <w:t>加拿大核废物管理组织通过减少对社会和生物多样性的影响和引发决策领域的深刻变革，解决了从科学角度设计的废物处理方案得不到公众支持的问题。二十年来，该组织利用各种机会与土著知识持有者协作、共同学习和</w:t>
            </w:r>
            <w:r w:rsidRPr="00205E5E">
              <w:rPr>
                <w:rFonts w:ascii="KaiTi" w:eastAsia="KaiTi" w:hAnsi="KaiTi"/>
                <w:sz w:val="20"/>
                <w:szCs w:val="20"/>
                <w:lang w:val="zh-CN"/>
              </w:rPr>
              <w:t>反思</w:t>
            </w:r>
            <w:r w:rsidRPr="00205E5E">
              <w:rPr>
                <w:rFonts w:eastAsia="SimSun"/>
                <w:sz w:val="20"/>
                <w:szCs w:val="20"/>
                <w:lang w:val="zh-CN"/>
              </w:rPr>
              <w:t>。首先通过公众咨询进程</w:t>
            </w:r>
            <w:r w:rsidR="00E63478">
              <w:rPr>
                <w:rFonts w:ascii="KaiTi" w:eastAsia="KaiTi" w:hAnsi="KaiTi" w:hint="eastAsia"/>
                <w:sz w:val="20"/>
                <w:szCs w:val="20"/>
                <w:lang w:val="zh-CN"/>
              </w:rPr>
              <w:t>结合</w:t>
            </w:r>
            <w:r w:rsidRPr="00205E5E">
              <w:rPr>
                <w:rFonts w:eastAsia="SimSun"/>
                <w:sz w:val="20"/>
                <w:szCs w:val="20"/>
                <w:lang w:val="zh-CN"/>
              </w:rPr>
              <w:t>地方知识和价值体系</w:t>
            </w:r>
            <w:r w:rsidRPr="00F223A1">
              <w:rPr>
                <w:rFonts w:ascii="KaiTi" w:eastAsia="KaiTi" w:hAnsi="KaiTi"/>
                <w:sz w:val="20"/>
                <w:szCs w:val="20"/>
                <w:lang w:val="zh-CN"/>
              </w:rPr>
              <w:t>背景</w:t>
            </w:r>
            <w:r w:rsidRPr="00205E5E">
              <w:rPr>
                <w:rFonts w:eastAsia="SimSun"/>
                <w:sz w:val="20"/>
                <w:szCs w:val="20"/>
                <w:lang w:val="zh-CN"/>
              </w:rPr>
              <w:t>，并将它们与科学知识和技术专长结合起来。然后以公开透明的方式</w:t>
            </w:r>
            <w:r w:rsidRPr="00205E5E">
              <w:rPr>
                <w:rFonts w:ascii="KaiTi" w:eastAsia="KaiTi" w:hAnsi="KaiTi"/>
                <w:sz w:val="20"/>
                <w:szCs w:val="20"/>
                <w:lang w:val="zh-CN"/>
              </w:rPr>
              <w:t>设计</w:t>
            </w:r>
            <w:r w:rsidRPr="00205E5E">
              <w:rPr>
                <w:rFonts w:eastAsia="SimSun"/>
                <w:sz w:val="20"/>
                <w:szCs w:val="20"/>
                <w:lang w:val="zh-CN"/>
              </w:rPr>
              <w:t>针对处置场的决策过程，同时评估环境、社会和经济影响，并让自愿表达兴趣的地方社区成员参与进来。通过一个独立咨询机构（包括来自加拿大各地的土著长者和青年）促进利益攸关方的</w:t>
            </w:r>
            <w:r w:rsidRPr="00205E5E">
              <w:rPr>
                <w:rFonts w:ascii="KaiTi" w:eastAsia="KaiTi" w:hAnsi="KaiTi"/>
                <w:sz w:val="20"/>
                <w:szCs w:val="20"/>
                <w:lang w:val="zh-CN"/>
              </w:rPr>
              <w:t>参与</w:t>
            </w:r>
            <w:r w:rsidRPr="00205E5E">
              <w:rPr>
                <w:rFonts w:eastAsia="SimSun"/>
                <w:sz w:val="20"/>
                <w:szCs w:val="20"/>
                <w:lang w:val="zh-CN"/>
              </w:rPr>
              <w:t>。在所有这些步骤中，不同利益攸关方关于自然的世界观、知识和价值得到表达和</w:t>
            </w:r>
            <w:r w:rsidRPr="00205E5E">
              <w:rPr>
                <w:rFonts w:ascii="KaiTi" w:eastAsia="KaiTi" w:hAnsi="KaiTi"/>
                <w:sz w:val="20"/>
                <w:szCs w:val="20"/>
                <w:lang w:val="zh-CN"/>
              </w:rPr>
              <w:t>代表</w:t>
            </w:r>
            <w:r w:rsidRPr="00205E5E">
              <w:rPr>
                <w:rFonts w:eastAsia="SimSun"/>
                <w:sz w:val="20"/>
                <w:szCs w:val="20"/>
                <w:lang w:val="zh-CN"/>
              </w:rPr>
              <w:t>，从而提高了公众支持度和</w:t>
            </w:r>
            <w:r w:rsidRPr="00205E5E">
              <w:rPr>
                <w:rFonts w:ascii="KaiTi" w:eastAsia="KaiTi" w:hAnsi="KaiTi"/>
                <w:sz w:val="20"/>
                <w:szCs w:val="20"/>
                <w:lang w:val="zh-CN"/>
              </w:rPr>
              <w:t>正当性</w:t>
            </w:r>
            <w:r w:rsidRPr="00205E5E">
              <w:rPr>
                <w:rFonts w:eastAsia="SimSun"/>
                <w:sz w:val="20"/>
                <w:szCs w:val="20"/>
                <w:lang w:val="zh-CN"/>
              </w:rPr>
              <w:t>，并对体制结构和政策进程产生持久影响</w:t>
            </w:r>
            <w:r w:rsidRPr="00205E5E">
              <w:rPr>
                <w:rFonts w:eastAsia="SimSun"/>
                <w:sz w:val="20"/>
                <w:szCs w:val="20"/>
                <w:lang w:val="zh-CN"/>
              </w:rPr>
              <w:t>{6.3.1.2}</w:t>
            </w:r>
            <w:r w:rsidRPr="00205E5E">
              <w:rPr>
                <w:rFonts w:eastAsia="SimSun"/>
                <w:sz w:val="20"/>
                <w:szCs w:val="20"/>
                <w:lang w:val="zh-CN"/>
              </w:rPr>
              <w:t>。</w:t>
            </w:r>
          </w:p>
        </w:tc>
      </w:tr>
    </w:tbl>
    <w:p w14:paraId="72A5520E" w14:textId="421E7F30" w:rsidR="003F330C" w:rsidRPr="001C587D" w:rsidRDefault="003F330C" w:rsidP="001C587D">
      <w:pPr>
        <w:shd w:val="clear" w:color="auto" w:fill="C5E0B3" w:themeFill="accent6" w:themeFillTint="66"/>
        <w:spacing w:before="240" w:line="240" w:lineRule="auto"/>
        <w:rPr>
          <w:rFonts w:eastAsia="SimHei"/>
          <w:b/>
          <w:bCs/>
          <w:sz w:val="28"/>
          <w:szCs w:val="28"/>
          <w:lang w:val="zh-CN"/>
        </w:rPr>
      </w:pPr>
      <w:r w:rsidRPr="001C587D">
        <w:rPr>
          <w:rFonts w:eastAsia="SimHei"/>
          <w:b/>
          <w:bCs/>
          <w:sz w:val="28"/>
          <w:szCs w:val="28"/>
          <w:lang w:val="zh-CN"/>
        </w:rPr>
        <w:t>D2.</w:t>
      </w:r>
      <w:r w:rsidR="00205E5E">
        <w:rPr>
          <w:rFonts w:eastAsia="SimHei"/>
          <w:b/>
          <w:bCs/>
          <w:sz w:val="28"/>
          <w:szCs w:val="28"/>
          <w:lang w:val="zh-CN"/>
        </w:rPr>
        <w:t xml:space="preserve"> </w:t>
      </w:r>
      <w:r w:rsidRPr="001C587D">
        <w:rPr>
          <w:rFonts w:eastAsia="SimHei"/>
          <w:b/>
          <w:bCs/>
          <w:sz w:val="28"/>
          <w:szCs w:val="28"/>
          <w:lang w:val="zh-CN"/>
        </w:rPr>
        <w:t>当环境政策工具和政策支持工具符合自然的多元价值时，它们更有可能促进转型变革，</w:t>
      </w:r>
      <w:r w:rsidRPr="001C587D">
        <w:rPr>
          <w:rFonts w:eastAsia="SimHei"/>
          <w:b/>
          <w:bCs/>
          <w:sz w:val="28"/>
          <w:szCs w:val="28"/>
          <w:lang w:val="zh-CN"/>
        </w:rPr>
        <w:t xml:space="preserve"> </w:t>
      </w:r>
      <w:r w:rsidRPr="001C587D">
        <w:rPr>
          <w:rFonts w:eastAsia="SimHei"/>
          <w:b/>
          <w:bCs/>
          <w:sz w:val="28"/>
          <w:szCs w:val="28"/>
          <w:lang w:val="zh-CN"/>
        </w:rPr>
        <w:t>以实现可持续性和正义</w:t>
      </w:r>
      <w:r w:rsidRPr="00A22B35">
        <w:rPr>
          <w:rFonts w:ascii="KaiTi" w:eastAsia="KaiTi" w:hAnsi="KaiTi"/>
          <w:b/>
          <w:bCs/>
          <w:sz w:val="28"/>
          <w:szCs w:val="28"/>
          <w:lang w:val="zh-CN"/>
        </w:rPr>
        <w:t>（</w:t>
      </w:r>
      <w:r w:rsidR="00D42E23">
        <w:rPr>
          <w:rFonts w:ascii="KaiTi" w:eastAsia="KaiTi" w:hAnsi="KaiTi"/>
          <w:b/>
          <w:bCs/>
          <w:sz w:val="28"/>
          <w:szCs w:val="28"/>
          <w:lang w:val="zh-CN"/>
        </w:rPr>
        <w:t>充分成立</w:t>
      </w:r>
      <w:r w:rsidRPr="00A22B35">
        <w:rPr>
          <w:rFonts w:ascii="KaiTi" w:eastAsia="KaiTi" w:hAnsi="KaiTi"/>
          <w:b/>
          <w:bCs/>
          <w:sz w:val="28"/>
          <w:szCs w:val="28"/>
          <w:lang w:val="zh-CN"/>
        </w:rPr>
        <w:t>）</w:t>
      </w:r>
      <w:r w:rsidRPr="001C587D">
        <w:rPr>
          <w:rFonts w:eastAsia="SimHei"/>
          <w:b/>
          <w:bCs/>
          <w:sz w:val="28"/>
          <w:szCs w:val="28"/>
          <w:lang w:val="zh-CN"/>
        </w:rPr>
        <w:t>。</w:t>
      </w:r>
    </w:p>
    <w:p w14:paraId="4B49C9D0" w14:textId="19EFA8E2"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在下列情况下，政策工具可以促进转型变革：（一）在设计和实施</w:t>
      </w:r>
      <w:r w:rsidR="008479D7" w:rsidRPr="00C77803">
        <w:rPr>
          <w:rFonts w:eastAsia="SimSun"/>
          <w:sz w:val="24"/>
          <w:szCs w:val="24"/>
          <w:lang w:val="zh-CN"/>
        </w:rPr>
        <w:t>政策工具</w:t>
      </w:r>
      <w:r w:rsidRPr="00C77803">
        <w:rPr>
          <w:rFonts w:eastAsia="SimSun"/>
          <w:sz w:val="24"/>
          <w:szCs w:val="24"/>
          <w:lang w:val="zh-CN"/>
        </w:rPr>
        <w:t>过程中考虑多元的</w:t>
      </w:r>
      <w:r w:rsidR="00845B6E">
        <w:rPr>
          <w:rFonts w:eastAsia="SimSun"/>
          <w:sz w:val="24"/>
          <w:szCs w:val="24"/>
          <w:lang w:val="zh-CN"/>
        </w:rPr>
        <w:t>特定价值</w:t>
      </w:r>
      <w:r w:rsidRPr="00C77803">
        <w:rPr>
          <w:rFonts w:eastAsia="SimSun"/>
          <w:sz w:val="24"/>
          <w:szCs w:val="24"/>
          <w:lang w:val="zh-CN"/>
        </w:rPr>
        <w:t>（即工具价值、关系价值和固有价值）；（二）</w:t>
      </w:r>
      <w:r w:rsidR="008479D7" w:rsidRPr="00C77803">
        <w:rPr>
          <w:rFonts w:eastAsia="SimSun"/>
          <w:sz w:val="24"/>
          <w:szCs w:val="24"/>
          <w:lang w:val="zh-CN"/>
        </w:rPr>
        <w:t>政策工具</w:t>
      </w:r>
      <w:r w:rsidRPr="00C77803">
        <w:rPr>
          <w:rFonts w:eastAsia="SimSun"/>
          <w:sz w:val="24"/>
          <w:szCs w:val="24"/>
          <w:lang w:val="zh-CN"/>
        </w:rPr>
        <w:t>针对生物多样性丧失的一个或多个直接或间接驱动因素；（三）</w:t>
      </w:r>
      <w:r w:rsidR="008479D7" w:rsidRPr="00C77803">
        <w:rPr>
          <w:rFonts w:eastAsia="SimSun"/>
          <w:sz w:val="24"/>
          <w:szCs w:val="24"/>
          <w:lang w:val="zh-CN"/>
        </w:rPr>
        <w:t>政策工具</w:t>
      </w:r>
      <w:r w:rsidRPr="00C77803">
        <w:rPr>
          <w:rFonts w:eastAsia="SimSun"/>
          <w:sz w:val="24"/>
          <w:szCs w:val="24"/>
          <w:lang w:val="zh-CN"/>
        </w:rPr>
        <w:t>通过体制变革调动符合可持续性的价值；（四）</w:t>
      </w:r>
      <w:r w:rsidR="008479D7" w:rsidRPr="00C77803">
        <w:rPr>
          <w:rFonts w:eastAsia="SimSun"/>
          <w:sz w:val="24"/>
          <w:szCs w:val="24"/>
          <w:lang w:val="zh-CN"/>
        </w:rPr>
        <w:t>政策工具</w:t>
      </w:r>
      <w:r w:rsidRPr="00C77803">
        <w:rPr>
          <w:rFonts w:eastAsia="SimSun"/>
          <w:sz w:val="24"/>
          <w:szCs w:val="24"/>
          <w:lang w:val="zh-CN"/>
        </w:rPr>
        <w:t>促进将自然价值纳入决策的能力；（五）</w:t>
      </w:r>
      <w:r w:rsidR="008479D7" w:rsidRPr="00C77803">
        <w:rPr>
          <w:rFonts w:eastAsia="SimSun"/>
          <w:sz w:val="24"/>
          <w:szCs w:val="24"/>
          <w:lang w:val="zh-CN"/>
        </w:rPr>
        <w:t>政策工具</w:t>
      </w:r>
      <w:r w:rsidRPr="00C77803">
        <w:rPr>
          <w:rFonts w:eastAsia="SimSun"/>
          <w:sz w:val="24"/>
          <w:szCs w:val="24"/>
          <w:lang w:val="zh-CN"/>
        </w:rPr>
        <w:t>具有综合性和适应性，足以桥接各种世界观、价值、部门和尺度</w:t>
      </w:r>
      <w:r w:rsidRPr="003A494A">
        <w:rPr>
          <w:rFonts w:ascii="KaiTi" w:eastAsia="KaiTi" w:hAnsi="KaiTi"/>
          <w:sz w:val="24"/>
          <w:szCs w:val="24"/>
          <w:lang w:val="zh-CN"/>
        </w:rPr>
        <w:t>（</w:t>
      </w:r>
      <w:r w:rsidR="00D42E23">
        <w:rPr>
          <w:rFonts w:ascii="KaiTi" w:eastAsia="KaiTi" w:hAnsi="KaiTi"/>
          <w:sz w:val="24"/>
          <w:szCs w:val="24"/>
          <w:lang w:val="zh-CN"/>
        </w:rPr>
        <w:t>成立但不完整</w:t>
      </w:r>
      <w:r w:rsidRPr="003A494A">
        <w:rPr>
          <w:rFonts w:ascii="KaiTi" w:eastAsia="KaiTi" w:hAnsi="KaiTi"/>
          <w:sz w:val="24"/>
          <w:szCs w:val="24"/>
          <w:lang w:val="zh-CN"/>
        </w:rPr>
        <w:t>）</w:t>
      </w:r>
      <w:r w:rsidRPr="00C77803">
        <w:rPr>
          <w:rFonts w:eastAsia="SimSun"/>
          <w:sz w:val="24"/>
          <w:szCs w:val="24"/>
          <w:lang w:val="zh-CN"/>
        </w:rPr>
        <w:t>{6.2.3</w:t>
      </w:r>
      <w:r w:rsidR="00205E5E">
        <w:rPr>
          <w:rFonts w:eastAsia="SimSun"/>
          <w:sz w:val="24"/>
          <w:szCs w:val="24"/>
          <w:lang w:val="zh-CN"/>
        </w:rPr>
        <w:t>; 6</w:t>
      </w:r>
      <w:r w:rsidRPr="00C77803">
        <w:rPr>
          <w:rFonts w:eastAsia="SimSun"/>
          <w:sz w:val="24"/>
          <w:szCs w:val="24"/>
          <w:lang w:val="zh-CN"/>
        </w:rPr>
        <w:t>.2.4}</w:t>
      </w:r>
      <w:r w:rsidRPr="00C77803">
        <w:rPr>
          <w:rFonts w:eastAsia="SimSun"/>
          <w:sz w:val="24"/>
          <w:szCs w:val="24"/>
          <w:lang w:val="zh-CN"/>
        </w:rPr>
        <w:t>。</w:t>
      </w:r>
    </w:p>
    <w:p w14:paraId="68D00B99" w14:textId="379C2ADD" w:rsidR="003F330C" w:rsidRPr="00C77803" w:rsidRDefault="00F13DFC" w:rsidP="00C77803">
      <w:pPr>
        <w:spacing w:after="240" w:line="240" w:lineRule="auto"/>
        <w:ind w:left="720"/>
        <w:rPr>
          <w:rFonts w:eastAsia="SimSun"/>
          <w:sz w:val="24"/>
          <w:szCs w:val="24"/>
        </w:rPr>
      </w:pPr>
      <w:r w:rsidRPr="00C77803">
        <w:rPr>
          <w:rFonts w:eastAsia="SimSun"/>
          <w:sz w:val="24"/>
          <w:szCs w:val="24"/>
          <w:lang w:val="zh-CN"/>
        </w:rPr>
        <w:t>因此，如果将更广泛的多元自然价值纳入政策工具和政策支持工具，则更有可能实现转型变革</w:t>
      </w:r>
      <w:r w:rsidRPr="003A494A">
        <w:rPr>
          <w:rFonts w:ascii="KaiTi" w:eastAsia="KaiTi" w:hAnsi="KaiTi"/>
          <w:sz w:val="24"/>
          <w:szCs w:val="24"/>
          <w:lang w:val="zh-CN"/>
        </w:rPr>
        <w:t>（</w:t>
      </w:r>
      <w:r w:rsidR="00D42E23">
        <w:rPr>
          <w:rFonts w:ascii="KaiTi" w:eastAsia="KaiTi" w:hAnsi="KaiTi"/>
          <w:sz w:val="24"/>
          <w:szCs w:val="24"/>
          <w:lang w:val="zh-CN"/>
        </w:rPr>
        <w:t>成立但不完整</w:t>
      </w:r>
      <w:r w:rsidRPr="003A494A">
        <w:rPr>
          <w:rFonts w:ascii="KaiTi" w:eastAsia="KaiTi" w:hAnsi="KaiTi"/>
          <w:sz w:val="24"/>
          <w:szCs w:val="24"/>
          <w:lang w:val="zh-CN"/>
        </w:rPr>
        <w:t>）</w:t>
      </w:r>
      <w:r w:rsidRPr="00C77803">
        <w:rPr>
          <w:rFonts w:eastAsia="SimSun"/>
          <w:sz w:val="24"/>
          <w:szCs w:val="24"/>
          <w:lang w:val="zh-CN"/>
        </w:rPr>
        <w:t>{6.2.3.2}</w:t>
      </w:r>
      <w:r w:rsidRPr="00C77803">
        <w:rPr>
          <w:rFonts w:eastAsia="SimSun"/>
          <w:sz w:val="24"/>
          <w:szCs w:val="24"/>
          <w:lang w:val="zh-CN"/>
        </w:rPr>
        <w:t>。使用政策工具的组合还可以使自然价值以更多样的方式得到代表，从而更有可能推动全系统转型</w:t>
      </w:r>
      <w:r w:rsidRPr="003A494A">
        <w:rPr>
          <w:rFonts w:ascii="KaiTi" w:eastAsia="KaiTi" w:hAnsi="KaiTi"/>
          <w:sz w:val="24"/>
          <w:szCs w:val="24"/>
          <w:lang w:val="zh-CN"/>
        </w:rPr>
        <w:t>（</w:t>
      </w:r>
      <w:r w:rsidR="00D42E23">
        <w:rPr>
          <w:rFonts w:ascii="KaiTi" w:eastAsia="KaiTi" w:hAnsi="KaiTi"/>
          <w:sz w:val="24"/>
          <w:szCs w:val="24"/>
          <w:lang w:val="zh-CN"/>
        </w:rPr>
        <w:t>充分成立</w:t>
      </w:r>
      <w:r w:rsidRPr="003A494A">
        <w:rPr>
          <w:rFonts w:ascii="KaiTi" w:eastAsia="KaiTi" w:hAnsi="KaiTi"/>
          <w:sz w:val="24"/>
          <w:szCs w:val="24"/>
          <w:lang w:val="zh-CN"/>
        </w:rPr>
        <w:t>）</w:t>
      </w:r>
      <w:r w:rsidRPr="00C77803">
        <w:rPr>
          <w:rFonts w:eastAsia="SimSun"/>
          <w:sz w:val="24"/>
          <w:szCs w:val="24"/>
          <w:lang w:val="zh-CN"/>
        </w:rPr>
        <w:t>{6.2</w:t>
      </w:r>
      <w:r w:rsidR="00205E5E">
        <w:rPr>
          <w:rFonts w:eastAsia="SimSun"/>
          <w:sz w:val="24"/>
          <w:szCs w:val="24"/>
          <w:lang w:val="zh-CN"/>
        </w:rPr>
        <w:t>; 6</w:t>
      </w:r>
      <w:r w:rsidRPr="00C77803">
        <w:rPr>
          <w:rFonts w:eastAsia="SimSun"/>
          <w:sz w:val="24"/>
          <w:szCs w:val="24"/>
          <w:lang w:val="zh-CN"/>
        </w:rPr>
        <w:t>.3}</w:t>
      </w:r>
      <w:r w:rsidRPr="00C77803">
        <w:rPr>
          <w:rFonts w:eastAsia="SimSun"/>
          <w:sz w:val="24"/>
          <w:szCs w:val="24"/>
          <w:lang w:val="zh-CN"/>
        </w:rPr>
        <w:t>（摘要表</w:t>
      </w:r>
      <w:r w:rsidRPr="00C77803">
        <w:rPr>
          <w:rFonts w:eastAsia="SimSun"/>
          <w:sz w:val="24"/>
          <w:szCs w:val="24"/>
          <w:lang w:val="zh-CN"/>
        </w:rPr>
        <w:t>3</w:t>
      </w:r>
      <w:r w:rsidRPr="00C77803">
        <w:rPr>
          <w:rFonts w:eastAsia="SimSun"/>
          <w:sz w:val="24"/>
          <w:szCs w:val="24"/>
          <w:lang w:val="zh-CN"/>
        </w:rPr>
        <w:t>）。虽然经济和法律监管办法是最常用的环境政策工具之一，但其中只有少数（例如取消大规模渔业免税等有害补贴）有可能会触发转型变革（摘要表</w:t>
      </w:r>
      <w:r w:rsidRPr="00C77803">
        <w:rPr>
          <w:rFonts w:eastAsia="SimSun"/>
          <w:sz w:val="24"/>
          <w:szCs w:val="24"/>
          <w:lang w:val="zh-CN"/>
        </w:rPr>
        <w:t>3</w:t>
      </w:r>
      <w:r w:rsidRPr="00C77803">
        <w:rPr>
          <w:rFonts w:eastAsia="SimSun"/>
          <w:sz w:val="24"/>
          <w:szCs w:val="24"/>
          <w:lang w:val="zh-CN"/>
        </w:rPr>
        <w:t>）</w:t>
      </w:r>
      <w:r w:rsidRPr="003A494A">
        <w:rPr>
          <w:rFonts w:ascii="KaiTi" w:eastAsia="KaiTi" w:hAnsi="KaiTi"/>
          <w:sz w:val="24"/>
          <w:szCs w:val="24"/>
          <w:lang w:val="zh-CN"/>
        </w:rPr>
        <w:t>（</w:t>
      </w:r>
      <w:r w:rsidR="00D42E23">
        <w:rPr>
          <w:rFonts w:ascii="KaiTi" w:eastAsia="KaiTi" w:hAnsi="KaiTi"/>
          <w:sz w:val="24"/>
          <w:szCs w:val="24"/>
          <w:lang w:val="zh-CN"/>
        </w:rPr>
        <w:t>充分成立</w:t>
      </w:r>
      <w:r w:rsidRPr="003A494A">
        <w:rPr>
          <w:rFonts w:ascii="KaiTi" w:eastAsia="KaiTi" w:hAnsi="KaiTi"/>
          <w:sz w:val="24"/>
          <w:szCs w:val="24"/>
          <w:lang w:val="zh-CN"/>
        </w:rPr>
        <w:t>）</w:t>
      </w:r>
      <w:r w:rsidRPr="00C77803">
        <w:rPr>
          <w:rFonts w:eastAsia="SimSun"/>
          <w:sz w:val="24"/>
          <w:szCs w:val="24"/>
          <w:lang w:val="zh-CN"/>
        </w:rPr>
        <w:t>{6.2}</w:t>
      </w:r>
      <w:r w:rsidRPr="00C77803">
        <w:rPr>
          <w:rFonts w:eastAsia="SimSun"/>
          <w:sz w:val="24"/>
          <w:szCs w:val="24"/>
          <w:lang w:val="zh-CN"/>
        </w:rPr>
        <w:t>。基于社会文化、习惯和权利的工具（例如地方共同管理的渔业）较少见，但更有可能支持系统性转型</w:t>
      </w:r>
      <w:r w:rsidRPr="003A494A">
        <w:rPr>
          <w:rFonts w:ascii="KaiTi" w:eastAsia="KaiTi" w:hAnsi="KaiTi"/>
          <w:sz w:val="24"/>
          <w:szCs w:val="24"/>
          <w:lang w:val="zh-CN"/>
        </w:rPr>
        <w:t>（</w:t>
      </w:r>
      <w:r w:rsidR="00D42E23">
        <w:rPr>
          <w:rFonts w:ascii="KaiTi" w:eastAsia="KaiTi" w:hAnsi="KaiTi"/>
          <w:sz w:val="24"/>
          <w:szCs w:val="24"/>
          <w:lang w:val="zh-CN"/>
        </w:rPr>
        <w:t>成立但不完整</w:t>
      </w:r>
      <w:r w:rsidRPr="003A494A">
        <w:rPr>
          <w:rFonts w:ascii="KaiTi" w:eastAsia="KaiTi" w:hAnsi="KaiTi"/>
          <w:sz w:val="24"/>
          <w:szCs w:val="24"/>
          <w:lang w:val="zh-CN"/>
        </w:rPr>
        <w:t>）</w:t>
      </w:r>
      <w:r w:rsidRPr="00C77803">
        <w:rPr>
          <w:rFonts w:eastAsia="SimSun"/>
          <w:sz w:val="24"/>
          <w:szCs w:val="24"/>
          <w:lang w:val="zh-CN"/>
        </w:rPr>
        <w:t>{6.2.2</w:t>
      </w:r>
      <w:r w:rsidR="00205E5E">
        <w:rPr>
          <w:rFonts w:eastAsia="SimSun"/>
          <w:sz w:val="24"/>
          <w:szCs w:val="24"/>
          <w:lang w:val="zh-CN"/>
        </w:rPr>
        <w:t>; 6</w:t>
      </w:r>
      <w:r w:rsidRPr="00C77803">
        <w:rPr>
          <w:rFonts w:eastAsia="SimSun"/>
          <w:sz w:val="24"/>
          <w:szCs w:val="24"/>
          <w:lang w:val="zh-CN"/>
        </w:rPr>
        <w:t>.2.3</w:t>
      </w:r>
      <w:r w:rsidR="00205E5E">
        <w:rPr>
          <w:rFonts w:eastAsia="SimSun"/>
          <w:sz w:val="24"/>
          <w:szCs w:val="24"/>
          <w:lang w:val="zh-CN"/>
        </w:rPr>
        <w:t>; 6</w:t>
      </w:r>
      <w:r w:rsidRPr="00C77803">
        <w:rPr>
          <w:rFonts w:eastAsia="SimSun"/>
          <w:sz w:val="24"/>
          <w:szCs w:val="24"/>
          <w:lang w:val="zh-CN"/>
        </w:rPr>
        <w:t>.3.1}</w:t>
      </w:r>
      <w:r w:rsidRPr="00C77803">
        <w:rPr>
          <w:rFonts w:eastAsia="SimSun"/>
          <w:sz w:val="24"/>
          <w:szCs w:val="24"/>
          <w:lang w:val="zh-CN"/>
        </w:rPr>
        <w:t>。</w:t>
      </w:r>
    </w:p>
    <w:p w14:paraId="1059E106" w14:textId="19252470"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可以看到，</w:t>
      </w:r>
      <w:r w:rsidR="00653DA5" w:rsidRPr="00C77803">
        <w:rPr>
          <w:rFonts w:eastAsia="SimSun"/>
          <w:sz w:val="24"/>
          <w:szCs w:val="24"/>
          <w:lang w:val="zh-CN"/>
        </w:rPr>
        <w:t>基于</w:t>
      </w:r>
      <w:r w:rsidRPr="00C77803">
        <w:rPr>
          <w:rFonts w:eastAsia="SimSun"/>
          <w:sz w:val="24"/>
          <w:szCs w:val="24"/>
          <w:lang w:val="zh-CN"/>
        </w:rPr>
        <w:t>不同权利的办法将不同的自然价值纳入地方和国家法律和基本文书（例如健康环境权、自然权、地球母亲的权利，以及江河、湖泊、山脉等特定形态的权利）。这些办法受到土著人民和地方社区的启发，并依照国家法律以及国家对自然资源拥有主权的国际原则来促进体制变革，从而为生物多样性提供理据</w:t>
      </w:r>
      <w:r w:rsidR="003A494A" w:rsidRPr="003A494A">
        <w:rPr>
          <w:rFonts w:ascii="KaiTi" w:eastAsia="KaiTi" w:hAnsi="KaiTi" w:hint="eastAsia"/>
          <w:sz w:val="24"/>
          <w:szCs w:val="24"/>
          <w:lang w:val="zh-CN"/>
        </w:rPr>
        <w:t>（</w:t>
      </w:r>
      <w:r w:rsidR="00D42E23">
        <w:rPr>
          <w:rFonts w:ascii="KaiTi" w:eastAsia="KaiTi" w:hAnsi="KaiTi" w:hint="eastAsia"/>
          <w:sz w:val="24"/>
          <w:szCs w:val="24"/>
          <w:lang w:val="zh-CN"/>
        </w:rPr>
        <w:t>充分成立</w:t>
      </w:r>
      <w:r w:rsidR="003A494A" w:rsidRPr="003A494A">
        <w:rPr>
          <w:rFonts w:ascii="KaiTi" w:eastAsia="KaiTi" w:hAnsi="KaiTi" w:hint="eastAsia"/>
          <w:sz w:val="24"/>
          <w:szCs w:val="24"/>
          <w:lang w:val="zh-CN"/>
        </w:rPr>
        <w:t>）</w:t>
      </w:r>
      <w:r w:rsidRPr="00C77803">
        <w:rPr>
          <w:rFonts w:eastAsia="SimSun"/>
          <w:sz w:val="24"/>
          <w:szCs w:val="24"/>
          <w:lang w:val="zh-CN"/>
        </w:rPr>
        <w:t>{2.2.3.1</w:t>
      </w:r>
      <w:r w:rsidR="00CF3D72">
        <w:rPr>
          <w:rFonts w:eastAsia="SimSun"/>
          <w:sz w:val="24"/>
          <w:szCs w:val="24"/>
          <w:lang w:val="zh-CN"/>
        </w:rPr>
        <w:t>; 4</w:t>
      </w:r>
      <w:r w:rsidRPr="00C77803">
        <w:rPr>
          <w:rFonts w:eastAsia="SimSun"/>
          <w:sz w:val="24"/>
          <w:szCs w:val="24"/>
          <w:lang w:val="zh-CN"/>
        </w:rPr>
        <w:t>.4.3</w:t>
      </w:r>
      <w:r w:rsidR="00205E5E">
        <w:rPr>
          <w:rFonts w:eastAsia="SimSun"/>
          <w:sz w:val="24"/>
          <w:szCs w:val="24"/>
          <w:lang w:val="zh-CN"/>
        </w:rPr>
        <w:t>; 6</w:t>
      </w:r>
      <w:r w:rsidRPr="00C77803">
        <w:rPr>
          <w:rFonts w:eastAsia="SimSun"/>
          <w:sz w:val="24"/>
          <w:szCs w:val="24"/>
          <w:lang w:val="zh-CN"/>
        </w:rPr>
        <w:t>.2.2.2}</w:t>
      </w:r>
      <w:r w:rsidRPr="00C77803">
        <w:rPr>
          <w:rFonts w:eastAsia="SimSun"/>
          <w:sz w:val="24"/>
          <w:szCs w:val="24"/>
          <w:lang w:val="zh-CN"/>
        </w:rPr>
        <w:t>。</w:t>
      </w:r>
    </w:p>
    <w:p w14:paraId="631A60FE" w14:textId="5AC06EFF"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lastRenderedPageBreak/>
        <w:t>一种政策工具的变革潜力在一定程度上取决于其设计和实施方式。例如，使生态系统服务付费方案符合生态系统服务提供者的价值，以实现成本和效益的公平分配，可以加强符合可持续性的价值</w:t>
      </w:r>
      <w:r w:rsidRPr="003A494A">
        <w:rPr>
          <w:rFonts w:ascii="KaiTi" w:eastAsia="KaiTi" w:hAnsi="KaiTi"/>
          <w:sz w:val="24"/>
          <w:szCs w:val="24"/>
          <w:lang w:val="zh-CN"/>
        </w:rPr>
        <w:t>（</w:t>
      </w:r>
      <w:r w:rsidR="00D42E23">
        <w:rPr>
          <w:rFonts w:ascii="KaiTi" w:eastAsia="KaiTi" w:hAnsi="KaiTi"/>
          <w:sz w:val="24"/>
          <w:szCs w:val="24"/>
          <w:lang w:val="zh-CN"/>
        </w:rPr>
        <w:t>充分成立</w:t>
      </w:r>
      <w:r w:rsidRPr="003A494A">
        <w:rPr>
          <w:rFonts w:ascii="KaiTi" w:eastAsia="KaiTi" w:hAnsi="KaiTi"/>
          <w:sz w:val="24"/>
          <w:szCs w:val="24"/>
          <w:lang w:val="zh-CN"/>
        </w:rPr>
        <w:t>）</w:t>
      </w:r>
      <w:r w:rsidRPr="00C77803">
        <w:rPr>
          <w:rFonts w:eastAsia="SimSun"/>
          <w:sz w:val="24"/>
          <w:szCs w:val="24"/>
          <w:lang w:val="zh-CN"/>
        </w:rPr>
        <w:t>{4.3.4</w:t>
      </w:r>
      <w:r w:rsidR="00CF3D72">
        <w:rPr>
          <w:rFonts w:eastAsia="SimSun"/>
          <w:sz w:val="24"/>
          <w:szCs w:val="24"/>
          <w:lang w:val="zh-CN"/>
        </w:rPr>
        <w:t>; 4</w:t>
      </w:r>
      <w:r w:rsidRPr="00C77803">
        <w:rPr>
          <w:rFonts w:eastAsia="SimSun"/>
          <w:sz w:val="24"/>
          <w:szCs w:val="24"/>
          <w:lang w:val="zh-CN"/>
        </w:rPr>
        <w:t>.5.3</w:t>
      </w:r>
      <w:r w:rsidR="00CF3D72">
        <w:rPr>
          <w:rFonts w:eastAsia="SimSun"/>
          <w:sz w:val="24"/>
          <w:szCs w:val="24"/>
          <w:lang w:val="zh-CN"/>
        </w:rPr>
        <w:t>; 5</w:t>
      </w:r>
      <w:r w:rsidRPr="00C77803">
        <w:rPr>
          <w:rFonts w:eastAsia="SimSun"/>
          <w:sz w:val="24"/>
          <w:szCs w:val="24"/>
          <w:lang w:val="zh-CN"/>
        </w:rPr>
        <w:t>.3.2.3</w:t>
      </w:r>
      <w:r w:rsidR="00CF3D72">
        <w:rPr>
          <w:rFonts w:eastAsia="SimSun"/>
          <w:sz w:val="24"/>
          <w:szCs w:val="24"/>
          <w:lang w:val="zh-CN"/>
        </w:rPr>
        <w:t>; 5</w:t>
      </w:r>
      <w:r w:rsidRPr="00C77803">
        <w:rPr>
          <w:rFonts w:eastAsia="SimSun"/>
          <w:sz w:val="24"/>
          <w:szCs w:val="24"/>
          <w:lang w:val="zh-CN"/>
        </w:rPr>
        <w:t>.3.2.4</w:t>
      </w:r>
      <w:r w:rsidR="00205E5E">
        <w:rPr>
          <w:rFonts w:eastAsia="SimSun"/>
          <w:sz w:val="24"/>
          <w:szCs w:val="24"/>
          <w:lang w:val="zh-CN"/>
        </w:rPr>
        <w:t>; 6</w:t>
      </w:r>
      <w:r w:rsidRPr="00C77803">
        <w:rPr>
          <w:rFonts w:eastAsia="SimSun"/>
          <w:sz w:val="24"/>
          <w:szCs w:val="24"/>
          <w:lang w:val="zh-CN"/>
        </w:rPr>
        <w:t>.2.2.1}</w:t>
      </w:r>
      <w:r w:rsidRPr="00C77803">
        <w:rPr>
          <w:rFonts w:eastAsia="SimSun"/>
          <w:sz w:val="24"/>
          <w:szCs w:val="24"/>
          <w:lang w:val="zh-CN"/>
        </w:rPr>
        <w:t>。</w:t>
      </w:r>
    </w:p>
    <w:p w14:paraId="6CFF68DC" w14:textId="5B81A83E" w:rsidR="003F330C" w:rsidRPr="003656F8" w:rsidRDefault="003F330C" w:rsidP="00516857">
      <w:pPr>
        <w:pBdr>
          <w:top w:val="nil"/>
          <w:left w:val="nil"/>
          <w:bottom w:val="nil"/>
          <w:right w:val="nil"/>
          <w:between w:val="nil"/>
        </w:pBdr>
        <w:spacing w:before="40" w:after="160" w:line="240" w:lineRule="auto"/>
        <w:ind w:left="720" w:right="136"/>
        <w:rPr>
          <w:rFonts w:eastAsia="SimSun"/>
          <w:bCs/>
          <w:iCs/>
          <w:color w:val="000000"/>
          <w:sz w:val="20"/>
          <w:szCs w:val="20"/>
        </w:rPr>
      </w:pPr>
      <w:r w:rsidRPr="00205E5E">
        <w:rPr>
          <w:rFonts w:eastAsia="SimHei"/>
          <w:b/>
          <w:bCs/>
          <w:sz w:val="20"/>
          <w:szCs w:val="20"/>
          <w:lang w:val="zh-CN"/>
        </w:rPr>
        <w:t>摘要表</w:t>
      </w:r>
      <w:r w:rsidRPr="00205E5E">
        <w:rPr>
          <w:rFonts w:eastAsia="SimHei"/>
          <w:b/>
          <w:bCs/>
          <w:sz w:val="20"/>
          <w:szCs w:val="20"/>
          <w:lang w:val="zh-CN"/>
        </w:rPr>
        <w:t>3.</w:t>
      </w:r>
      <w:r w:rsidR="00205E5E" w:rsidRPr="00205E5E">
        <w:rPr>
          <w:rFonts w:eastAsia="SimHei"/>
          <w:b/>
          <w:bCs/>
          <w:sz w:val="20"/>
          <w:szCs w:val="20"/>
          <w:lang w:val="zh-CN"/>
        </w:rPr>
        <w:t xml:space="preserve"> </w:t>
      </w:r>
      <w:r w:rsidRPr="00205E5E">
        <w:rPr>
          <w:rFonts w:eastAsia="SimHei"/>
          <w:b/>
          <w:bCs/>
          <w:sz w:val="20"/>
          <w:szCs w:val="20"/>
          <w:lang w:val="zh-CN"/>
        </w:rPr>
        <w:t>各种环境政策工具通过代表多元价值来支持转型变革以迈向更可持续和更公正的未来的潜力。</w:t>
      </w:r>
      <w:r w:rsidRPr="00205E5E">
        <w:rPr>
          <w:rFonts w:eastAsia="SimSun"/>
          <w:sz w:val="20"/>
          <w:szCs w:val="20"/>
          <w:lang w:val="zh-CN"/>
        </w:rPr>
        <w:t>对照变革性治理所需满足的五项关键标准，对一系列环境政策工具（来自生物多样性平台目录及以往评估的</w:t>
      </w:r>
      <w:r w:rsidRPr="00205E5E">
        <w:rPr>
          <w:rFonts w:eastAsia="SimSun"/>
          <w:sz w:val="20"/>
          <w:szCs w:val="20"/>
          <w:lang w:val="zh-CN"/>
        </w:rPr>
        <w:t>37</w:t>
      </w:r>
      <w:r w:rsidRPr="00205E5E">
        <w:rPr>
          <w:rFonts w:eastAsia="SimSun"/>
          <w:sz w:val="20"/>
          <w:szCs w:val="20"/>
          <w:lang w:val="zh-CN"/>
        </w:rPr>
        <w:t>种工具）进行了评估（中间的几栏）。表格显示：（一）不同政策工具的长处和弱点；（二）它们的实施尺度；（三）通常负责实施的利益攸关方类型（右边的几栏）。较大的圆圈表示给定工具可以更好地满足每项变革标准</w:t>
      </w:r>
      <w:r w:rsidRPr="00205E5E">
        <w:rPr>
          <w:rFonts w:eastAsia="SimSun"/>
          <w:sz w:val="20"/>
          <w:szCs w:val="20"/>
          <w:lang w:val="zh-CN"/>
        </w:rPr>
        <w:t>{6.2}</w:t>
      </w:r>
      <w:r w:rsidRPr="00205E5E">
        <w:rPr>
          <w:rFonts w:eastAsia="SimSun"/>
          <w:sz w:val="20"/>
          <w:szCs w:val="20"/>
          <w:lang w:val="zh-CN"/>
        </w:rPr>
        <w:t>。</w:t>
      </w:r>
    </w:p>
    <w:p w14:paraId="01268661" w14:textId="4078D5D7" w:rsidR="003656F8" w:rsidRPr="00C77803" w:rsidRDefault="003656F8" w:rsidP="00401308">
      <w:pPr>
        <w:pBdr>
          <w:top w:val="nil"/>
          <w:left w:val="nil"/>
          <w:bottom w:val="nil"/>
          <w:right w:val="nil"/>
          <w:between w:val="nil"/>
        </w:pBdr>
        <w:spacing w:before="40" w:after="160" w:line="240" w:lineRule="auto"/>
        <w:ind w:left="630" w:right="-2"/>
        <w:rPr>
          <w:rFonts w:eastAsia="SimSun"/>
          <w:bCs/>
          <w:iCs/>
          <w:color w:val="000000"/>
          <w:sz w:val="24"/>
          <w:szCs w:val="24"/>
        </w:rPr>
      </w:pPr>
      <w:r>
        <w:rPr>
          <w:noProof/>
        </w:rPr>
        <w:drawing>
          <wp:inline distT="0" distB="0" distL="0" distR="0" wp14:anchorId="10A5A816" wp14:editId="346C3913">
            <wp:extent cx="5545612" cy="5660571"/>
            <wp:effectExtent l="0" t="0" r="0" b="0"/>
            <wp:docPr id="26" name="Picture 2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52354" cy="5667453"/>
                    </a:xfrm>
                    <a:prstGeom prst="rect">
                      <a:avLst/>
                    </a:prstGeom>
                    <a:noFill/>
                    <a:ln>
                      <a:noFill/>
                    </a:ln>
                  </pic:spPr>
                </pic:pic>
              </a:graphicData>
            </a:graphic>
          </wp:inline>
        </w:drawing>
      </w:r>
    </w:p>
    <w:p w14:paraId="09B75F72" w14:textId="236F219A" w:rsidR="003F330C" w:rsidRPr="001C587D" w:rsidRDefault="003F330C" w:rsidP="001C587D">
      <w:pPr>
        <w:shd w:val="clear" w:color="auto" w:fill="C5E0B3" w:themeFill="accent6" w:themeFillTint="66"/>
        <w:spacing w:before="240" w:line="240" w:lineRule="auto"/>
        <w:rPr>
          <w:rFonts w:eastAsia="SimHei"/>
          <w:b/>
          <w:bCs/>
          <w:sz w:val="28"/>
          <w:szCs w:val="28"/>
          <w:lang w:val="zh-CN"/>
        </w:rPr>
      </w:pPr>
      <w:r w:rsidRPr="001C587D">
        <w:rPr>
          <w:rFonts w:eastAsia="SimHei"/>
          <w:b/>
          <w:bCs/>
          <w:sz w:val="28"/>
          <w:szCs w:val="28"/>
          <w:lang w:val="zh-CN"/>
        </w:rPr>
        <w:t>D3.</w:t>
      </w:r>
      <w:r w:rsidR="00205E5E">
        <w:rPr>
          <w:rFonts w:eastAsia="SimHei"/>
          <w:b/>
          <w:bCs/>
          <w:sz w:val="28"/>
          <w:szCs w:val="28"/>
          <w:lang w:val="zh-CN"/>
        </w:rPr>
        <w:t xml:space="preserve"> </w:t>
      </w:r>
      <w:r w:rsidRPr="001C587D">
        <w:rPr>
          <w:rFonts w:eastAsia="SimHei"/>
          <w:b/>
          <w:bCs/>
          <w:sz w:val="28"/>
          <w:szCs w:val="28"/>
          <w:lang w:val="zh-CN"/>
        </w:rPr>
        <w:t>提高决策者处理冲突或对立价值的能力，可以促进在政策决定中考虑多元自然价值</w:t>
      </w:r>
      <w:r w:rsidRPr="00A22B35">
        <w:rPr>
          <w:rFonts w:ascii="KaiTi" w:eastAsia="KaiTi" w:hAnsi="KaiTi"/>
          <w:b/>
          <w:bCs/>
          <w:sz w:val="28"/>
          <w:szCs w:val="28"/>
          <w:lang w:val="zh-CN"/>
        </w:rPr>
        <w:t>（</w:t>
      </w:r>
      <w:r w:rsidR="00D42E23">
        <w:rPr>
          <w:rFonts w:ascii="KaiTi" w:eastAsia="KaiTi" w:hAnsi="KaiTi"/>
          <w:b/>
          <w:bCs/>
          <w:sz w:val="28"/>
          <w:szCs w:val="28"/>
          <w:lang w:val="zh-CN"/>
        </w:rPr>
        <w:t>成立但不完整</w:t>
      </w:r>
      <w:r w:rsidRPr="00A22B35">
        <w:rPr>
          <w:rFonts w:ascii="KaiTi" w:eastAsia="KaiTi" w:hAnsi="KaiTi"/>
          <w:b/>
          <w:bCs/>
          <w:sz w:val="28"/>
          <w:szCs w:val="28"/>
          <w:lang w:val="zh-CN"/>
        </w:rPr>
        <w:t>）</w:t>
      </w:r>
      <w:r w:rsidRPr="001C587D">
        <w:rPr>
          <w:rFonts w:eastAsia="SimHei"/>
          <w:b/>
          <w:bCs/>
          <w:sz w:val="28"/>
          <w:szCs w:val="28"/>
          <w:lang w:val="zh-CN"/>
        </w:rPr>
        <w:t>。</w:t>
      </w:r>
    </w:p>
    <w:p w14:paraId="5AD5479E" w14:textId="0F8139BB"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培养决策者的以下能力有助于将多元自然价值纳入决策（摘要表</w:t>
      </w:r>
      <w:r w:rsidRPr="00C77803">
        <w:rPr>
          <w:rFonts w:eastAsia="SimSun"/>
          <w:sz w:val="24"/>
          <w:szCs w:val="24"/>
          <w:lang w:val="zh-CN"/>
        </w:rPr>
        <w:t>4</w:t>
      </w:r>
      <w:r w:rsidRPr="00C77803">
        <w:rPr>
          <w:rFonts w:eastAsia="SimSun"/>
          <w:sz w:val="24"/>
          <w:szCs w:val="24"/>
          <w:lang w:val="zh-CN"/>
        </w:rPr>
        <w:t>）：（一）</w:t>
      </w:r>
      <w:r w:rsidRPr="00205E5E">
        <w:rPr>
          <w:rFonts w:ascii="KaiTi" w:eastAsia="KaiTi" w:hAnsi="KaiTi"/>
          <w:sz w:val="24"/>
          <w:szCs w:val="24"/>
          <w:lang w:val="zh-CN"/>
        </w:rPr>
        <w:t>激励能力</w:t>
      </w:r>
      <w:r w:rsidRPr="00C77803">
        <w:rPr>
          <w:rFonts w:eastAsia="SimSun"/>
          <w:sz w:val="24"/>
          <w:szCs w:val="24"/>
          <w:lang w:val="zh-CN"/>
        </w:rPr>
        <w:t>，提高对多元价值的认识及在决策中考虑多元价值的意愿，并调动符合可持续性的价值和对自然的态度</w:t>
      </w:r>
      <w:r w:rsidRPr="00205E5E">
        <w:rPr>
          <w:rFonts w:ascii="KaiTi" w:eastAsia="KaiTi" w:hAnsi="KaiTi"/>
          <w:sz w:val="24"/>
          <w:szCs w:val="24"/>
          <w:lang w:val="zh-CN"/>
        </w:rPr>
        <w:t>（</w:t>
      </w:r>
      <w:r w:rsidR="00D42E23">
        <w:rPr>
          <w:rFonts w:ascii="KaiTi" w:eastAsia="KaiTi" w:hAnsi="KaiTi"/>
          <w:sz w:val="24"/>
          <w:szCs w:val="24"/>
          <w:lang w:val="zh-CN"/>
        </w:rPr>
        <w:t>成立但不完整</w:t>
      </w:r>
      <w:r w:rsidRPr="00205E5E">
        <w:rPr>
          <w:rFonts w:ascii="KaiTi" w:eastAsia="KaiTi" w:hAnsi="KaiTi"/>
          <w:sz w:val="24"/>
          <w:szCs w:val="24"/>
          <w:lang w:val="zh-CN"/>
        </w:rPr>
        <w:t>）</w:t>
      </w:r>
      <w:r w:rsidRPr="00C77803">
        <w:rPr>
          <w:rFonts w:eastAsia="SimSun"/>
          <w:sz w:val="24"/>
          <w:szCs w:val="24"/>
          <w:lang w:val="zh-CN"/>
        </w:rPr>
        <w:t>{6.4}</w:t>
      </w:r>
      <w:r w:rsidRPr="00C77803">
        <w:rPr>
          <w:rFonts w:eastAsia="SimSun"/>
          <w:sz w:val="24"/>
          <w:szCs w:val="24"/>
          <w:lang w:val="zh-CN"/>
        </w:rPr>
        <w:t>；（二）</w:t>
      </w:r>
      <w:r w:rsidRPr="00205E5E">
        <w:rPr>
          <w:rFonts w:ascii="KaiTi" w:eastAsia="KaiTi" w:hAnsi="KaiTi"/>
          <w:sz w:val="24"/>
          <w:szCs w:val="24"/>
          <w:lang w:val="zh-CN"/>
        </w:rPr>
        <w:t>分析能力</w:t>
      </w:r>
      <w:r w:rsidRPr="00C77803">
        <w:rPr>
          <w:rFonts w:eastAsia="SimSun"/>
          <w:sz w:val="24"/>
          <w:szCs w:val="24"/>
          <w:lang w:val="zh-CN"/>
        </w:rPr>
        <w:t>，提高选择和使用适当工具来收集和综合关于自然价值的信息的能力</w:t>
      </w:r>
      <w:r w:rsidRPr="00205E5E">
        <w:rPr>
          <w:rFonts w:ascii="KaiTi" w:eastAsia="KaiTi" w:hAnsi="KaiTi"/>
          <w:sz w:val="24"/>
          <w:szCs w:val="24"/>
          <w:lang w:val="zh-CN"/>
        </w:rPr>
        <w:t>（</w:t>
      </w:r>
      <w:r w:rsidR="00D42E23">
        <w:rPr>
          <w:rFonts w:ascii="KaiTi" w:eastAsia="KaiTi" w:hAnsi="KaiTi"/>
          <w:sz w:val="24"/>
          <w:szCs w:val="24"/>
          <w:lang w:val="zh-CN"/>
        </w:rPr>
        <w:t>充分成立</w:t>
      </w:r>
      <w:r w:rsidRPr="00205E5E">
        <w:rPr>
          <w:rFonts w:ascii="KaiTi" w:eastAsia="KaiTi" w:hAnsi="KaiTi"/>
          <w:sz w:val="24"/>
          <w:szCs w:val="24"/>
          <w:lang w:val="zh-CN"/>
        </w:rPr>
        <w:t>）</w:t>
      </w:r>
      <w:r w:rsidRPr="00C77803">
        <w:rPr>
          <w:rFonts w:eastAsia="SimSun"/>
          <w:sz w:val="24"/>
          <w:szCs w:val="24"/>
          <w:lang w:val="zh-CN"/>
        </w:rPr>
        <w:t>{6.4}</w:t>
      </w:r>
      <w:r w:rsidRPr="00C77803">
        <w:rPr>
          <w:rFonts w:eastAsia="SimSun"/>
          <w:sz w:val="24"/>
          <w:szCs w:val="24"/>
          <w:lang w:val="zh-CN"/>
        </w:rPr>
        <w:t>；（三）</w:t>
      </w:r>
      <w:r w:rsidRPr="00205E5E">
        <w:rPr>
          <w:rFonts w:ascii="KaiTi" w:eastAsia="KaiTi" w:hAnsi="KaiTi"/>
          <w:sz w:val="24"/>
          <w:szCs w:val="24"/>
          <w:lang w:val="zh-CN"/>
        </w:rPr>
        <w:t>桥接能力</w:t>
      </w:r>
      <w:r w:rsidRPr="00C77803">
        <w:rPr>
          <w:rFonts w:eastAsia="SimSun"/>
          <w:sz w:val="24"/>
          <w:szCs w:val="24"/>
          <w:lang w:val="zh-CN"/>
        </w:rPr>
        <w:t>，促进跨越多元价值观点的学习和反思</w:t>
      </w:r>
      <w:r w:rsidRPr="00205E5E">
        <w:rPr>
          <w:rFonts w:ascii="KaiTi" w:eastAsia="KaiTi" w:hAnsi="KaiTi"/>
          <w:sz w:val="24"/>
          <w:szCs w:val="24"/>
          <w:lang w:val="zh-CN"/>
        </w:rPr>
        <w:t>（</w:t>
      </w:r>
      <w:r w:rsidR="00D42E23">
        <w:rPr>
          <w:rFonts w:ascii="KaiTi" w:eastAsia="KaiTi" w:hAnsi="KaiTi"/>
          <w:sz w:val="24"/>
          <w:szCs w:val="24"/>
          <w:lang w:val="zh-CN"/>
        </w:rPr>
        <w:t>成立但不完整</w:t>
      </w:r>
      <w:r w:rsidRPr="00205E5E">
        <w:rPr>
          <w:rFonts w:ascii="KaiTi" w:eastAsia="KaiTi" w:hAnsi="KaiTi"/>
          <w:sz w:val="24"/>
          <w:szCs w:val="24"/>
          <w:lang w:val="zh-CN"/>
        </w:rPr>
        <w:t>）</w:t>
      </w:r>
      <w:r w:rsidRPr="00C77803">
        <w:rPr>
          <w:rFonts w:eastAsia="SimSun"/>
          <w:sz w:val="24"/>
          <w:szCs w:val="24"/>
          <w:lang w:val="zh-CN"/>
        </w:rPr>
        <w:t>{6.4}</w:t>
      </w:r>
      <w:r w:rsidRPr="00C77803">
        <w:rPr>
          <w:rFonts w:eastAsia="SimSun"/>
          <w:sz w:val="24"/>
          <w:szCs w:val="24"/>
          <w:lang w:val="zh-CN"/>
        </w:rPr>
        <w:t>；（四）</w:t>
      </w:r>
      <w:r w:rsidRPr="00205E5E">
        <w:rPr>
          <w:rFonts w:ascii="KaiTi" w:eastAsia="KaiTi" w:hAnsi="KaiTi"/>
          <w:sz w:val="24"/>
          <w:szCs w:val="24"/>
          <w:lang w:val="zh-CN"/>
        </w:rPr>
        <w:t>谈判能力</w:t>
      </w:r>
      <w:r w:rsidRPr="00C77803">
        <w:rPr>
          <w:rFonts w:eastAsia="SimSun"/>
          <w:sz w:val="24"/>
          <w:szCs w:val="24"/>
          <w:lang w:val="zh-CN"/>
        </w:rPr>
        <w:t>，在管理权衡取舍时代表自己的利益、作出妥协并接受他人的观点</w:t>
      </w:r>
      <w:r w:rsidRPr="00205E5E">
        <w:rPr>
          <w:rFonts w:ascii="KaiTi" w:eastAsia="KaiTi" w:hAnsi="KaiTi"/>
          <w:sz w:val="24"/>
          <w:szCs w:val="24"/>
          <w:lang w:val="zh-CN"/>
        </w:rPr>
        <w:t>（</w:t>
      </w:r>
      <w:r w:rsidR="00D42E23">
        <w:rPr>
          <w:rFonts w:ascii="KaiTi" w:eastAsia="KaiTi" w:hAnsi="KaiTi"/>
          <w:sz w:val="24"/>
          <w:szCs w:val="24"/>
          <w:lang w:val="zh-CN"/>
        </w:rPr>
        <w:t>成立但不</w:t>
      </w:r>
      <w:r w:rsidR="00D42E23">
        <w:rPr>
          <w:rFonts w:ascii="KaiTi" w:eastAsia="KaiTi" w:hAnsi="KaiTi"/>
          <w:sz w:val="24"/>
          <w:szCs w:val="24"/>
          <w:lang w:val="zh-CN"/>
        </w:rPr>
        <w:lastRenderedPageBreak/>
        <w:t>完整</w:t>
      </w:r>
      <w:r w:rsidRPr="00205E5E">
        <w:rPr>
          <w:rFonts w:ascii="KaiTi" w:eastAsia="KaiTi" w:hAnsi="KaiTi"/>
          <w:sz w:val="24"/>
          <w:szCs w:val="24"/>
          <w:lang w:val="zh-CN"/>
        </w:rPr>
        <w:t>）</w:t>
      </w:r>
      <w:r w:rsidRPr="00C77803">
        <w:rPr>
          <w:rFonts w:eastAsia="SimSun"/>
          <w:sz w:val="24"/>
          <w:szCs w:val="24"/>
          <w:lang w:val="zh-CN"/>
        </w:rPr>
        <w:t>{6.4}</w:t>
      </w:r>
      <w:r w:rsidRPr="00C77803">
        <w:rPr>
          <w:rFonts w:eastAsia="SimSun"/>
          <w:sz w:val="24"/>
          <w:szCs w:val="24"/>
          <w:lang w:val="zh-CN"/>
        </w:rPr>
        <w:t>；（五）</w:t>
      </w:r>
      <w:r w:rsidR="00BC2523">
        <w:rPr>
          <w:rFonts w:ascii="KaiTi" w:eastAsia="KaiTi" w:hAnsi="KaiTi" w:hint="eastAsia"/>
          <w:sz w:val="24"/>
          <w:szCs w:val="24"/>
          <w:lang w:val="zh-CN"/>
        </w:rPr>
        <w:t>社会交往</w:t>
      </w:r>
      <w:r w:rsidRPr="00205E5E">
        <w:rPr>
          <w:rFonts w:ascii="KaiTi" w:eastAsia="KaiTi" w:hAnsi="KaiTi"/>
          <w:sz w:val="24"/>
          <w:szCs w:val="24"/>
          <w:lang w:val="zh-CN"/>
        </w:rPr>
        <w:t>能力</w:t>
      </w:r>
      <w:r w:rsidRPr="00C77803">
        <w:rPr>
          <w:rFonts w:eastAsia="SimSun"/>
          <w:sz w:val="24"/>
          <w:szCs w:val="24"/>
          <w:lang w:val="zh-CN"/>
        </w:rPr>
        <w:t>，进行跨尺度和跨不同社会群体的协调，同时以适应性方式管理预期和风险</w:t>
      </w:r>
      <w:r w:rsidRPr="00205E5E">
        <w:rPr>
          <w:rFonts w:ascii="KaiTi" w:eastAsia="KaiTi" w:hAnsi="KaiTi"/>
          <w:sz w:val="24"/>
          <w:szCs w:val="24"/>
          <w:lang w:val="zh-CN"/>
        </w:rPr>
        <w:t>（</w:t>
      </w:r>
      <w:r w:rsidR="00D42E23">
        <w:rPr>
          <w:rFonts w:ascii="KaiTi" w:eastAsia="KaiTi" w:hAnsi="KaiTi"/>
          <w:sz w:val="24"/>
          <w:szCs w:val="24"/>
          <w:lang w:val="zh-CN"/>
        </w:rPr>
        <w:t>成立但不完整</w:t>
      </w:r>
      <w:r w:rsidRPr="00205E5E">
        <w:rPr>
          <w:rFonts w:ascii="KaiTi" w:eastAsia="KaiTi" w:hAnsi="KaiTi"/>
          <w:sz w:val="24"/>
          <w:szCs w:val="24"/>
          <w:lang w:val="zh-CN"/>
        </w:rPr>
        <w:t>）</w:t>
      </w:r>
      <w:r w:rsidRPr="00C77803">
        <w:rPr>
          <w:rFonts w:eastAsia="SimSun"/>
          <w:sz w:val="24"/>
          <w:szCs w:val="24"/>
          <w:lang w:val="zh-CN"/>
        </w:rPr>
        <w:t>{6.4}</w:t>
      </w:r>
      <w:r w:rsidRPr="00C77803">
        <w:rPr>
          <w:rFonts w:eastAsia="SimSun"/>
          <w:sz w:val="24"/>
          <w:szCs w:val="24"/>
          <w:lang w:val="zh-CN"/>
        </w:rPr>
        <w:t>；（六）</w:t>
      </w:r>
      <w:r w:rsidRPr="00205E5E">
        <w:rPr>
          <w:rFonts w:ascii="KaiTi" w:eastAsia="KaiTi" w:hAnsi="KaiTi"/>
          <w:sz w:val="24"/>
          <w:szCs w:val="24"/>
          <w:lang w:val="zh-CN"/>
        </w:rPr>
        <w:t>治理能力</w:t>
      </w:r>
      <w:r w:rsidRPr="00C77803">
        <w:rPr>
          <w:rFonts w:eastAsia="SimSun"/>
          <w:sz w:val="24"/>
          <w:szCs w:val="24"/>
          <w:lang w:val="zh-CN"/>
        </w:rPr>
        <w:t>，作出负责任、透明、</w:t>
      </w:r>
      <w:r w:rsidR="009207E6">
        <w:rPr>
          <w:rFonts w:eastAsia="SimSun" w:hint="eastAsia"/>
          <w:sz w:val="24"/>
          <w:szCs w:val="24"/>
          <w:lang w:val="zh-CN"/>
        </w:rPr>
        <w:t>具有</w:t>
      </w:r>
      <w:r w:rsidRPr="00C77803">
        <w:rPr>
          <w:rFonts w:eastAsia="SimSun"/>
          <w:sz w:val="24"/>
          <w:szCs w:val="24"/>
          <w:lang w:val="zh-CN"/>
        </w:rPr>
        <w:t>参与性</w:t>
      </w:r>
      <w:r w:rsidR="00E7434A" w:rsidRPr="00C77803">
        <w:rPr>
          <w:rFonts w:eastAsia="SimSun"/>
          <w:sz w:val="24"/>
          <w:szCs w:val="24"/>
          <w:lang w:val="zh-CN"/>
        </w:rPr>
        <w:t>的</w:t>
      </w:r>
      <w:r w:rsidRPr="00C77803">
        <w:rPr>
          <w:rFonts w:eastAsia="SimSun"/>
          <w:sz w:val="24"/>
          <w:szCs w:val="24"/>
          <w:lang w:val="zh-CN"/>
        </w:rPr>
        <w:t>合法决定</w:t>
      </w:r>
      <w:r w:rsidRPr="00205E5E">
        <w:rPr>
          <w:rFonts w:ascii="KaiTi" w:eastAsia="KaiTi" w:hAnsi="KaiTi"/>
          <w:sz w:val="24"/>
          <w:szCs w:val="24"/>
          <w:lang w:val="zh-CN"/>
        </w:rPr>
        <w:t>（</w:t>
      </w:r>
      <w:r w:rsidR="00D42E23">
        <w:rPr>
          <w:rFonts w:ascii="KaiTi" w:eastAsia="KaiTi" w:hAnsi="KaiTi"/>
          <w:sz w:val="24"/>
          <w:szCs w:val="24"/>
          <w:lang w:val="zh-CN"/>
        </w:rPr>
        <w:t>成立但不完整</w:t>
      </w:r>
      <w:r w:rsidRPr="00205E5E">
        <w:rPr>
          <w:rFonts w:ascii="KaiTi" w:eastAsia="KaiTi" w:hAnsi="KaiTi"/>
          <w:sz w:val="24"/>
          <w:szCs w:val="24"/>
          <w:lang w:val="zh-CN"/>
        </w:rPr>
        <w:t>）</w:t>
      </w:r>
      <w:r w:rsidRPr="00C77803">
        <w:rPr>
          <w:rFonts w:eastAsia="SimSun"/>
          <w:sz w:val="24"/>
          <w:szCs w:val="24"/>
          <w:lang w:val="zh-CN"/>
        </w:rPr>
        <w:t>{6.4}</w:t>
      </w:r>
      <w:r w:rsidRPr="00C77803">
        <w:rPr>
          <w:rFonts w:eastAsia="SimSun"/>
          <w:sz w:val="24"/>
          <w:szCs w:val="24"/>
          <w:lang w:val="zh-CN"/>
        </w:rPr>
        <w:t>（摘要插文</w:t>
      </w:r>
      <w:r w:rsidRPr="00C77803">
        <w:rPr>
          <w:rFonts w:eastAsia="SimSun"/>
          <w:sz w:val="24"/>
          <w:szCs w:val="24"/>
          <w:lang w:val="zh-CN"/>
        </w:rPr>
        <w:t>5</w:t>
      </w:r>
      <w:r w:rsidRPr="00C77803">
        <w:rPr>
          <w:rFonts w:eastAsia="SimSun"/>
          <w:sz w:val="24"/>
          <w:szCs w:val="24"/>
          <w:lang w:val="zh-CN"/>
        </w:rPr>
        <w:t>）。</w:t>
      </w:r>
    </w:p>
    <w:p w14:paraId="25C2E320" w14:textId="728AEACF" w:rsidR="003F330C" w:rsidRPr="003656F8" w:rsidRDefault="003F330C" w:rsidP="007D3B23">
      <w:pPr>
        <w:spacing w:before="160" w:after="160" w:line="240" w:lineRule="auto"/>
        <w:ind w:left="567" w:right="46"/>
        <w:rPr>
          <w:rFonts w:eastAsia="SimSun"/>
          <w:iCs/>
          <w:color w:val="000000"/>
          <w:sz w:val="20"/>
          <w:szCs w:val="20"/>
        </w:rPr>
      </w:pPr>
      <w:r w:rsidRPr="00205E5E">
        <w:rPr>
          <w:rFonts w:eastAsia="SimHei"/>
          <w:b/>
          <w:bCs/>
          <w:sz w:val="20"/>
          <w:szCs w:val="20"/>
          <w:lang w:val="zh-CN"/>
        </w:rPr>
        <w:t>摘要表</w:t>
      </w:r>
      <w:r w:rsidRPr="00205E5E">
        <w:rPr>
          <w:rFonts w:eastAsia="SimHei"/>
          <w:b/>
          <w:bCs/>
          <w:sz w:val="20"/>
          <w:szCs w:val="20"/>
          <w:lang w:val="zh-CN"/>
        </w:rPr>
        <w:t>4.</w:t>
      </w:r>
      <w:r w:rsidR="00205E5E" w:rsidRPr="00205E5E">
        <w:rPr>
          <w:rFonts w:eastAsia="SimHei"/>
          <w:b/>
          <w:bCs/>
          <w:sz w:val="20"/>
          <w:szCs w:val="20"/>
          <w:lang w:val="zh-CN"/>
        </w:rPr>
        <w:t xml:space="preserve"> </w:t>
      </w:r>
      <w:r w:rsidRPr="00205E5E">
        <w:rPr>
          <w:rFonts w:eastAsia="SimHei"/>
          <w:b/>
          <w:bCs/>
          <w:sz w:val="20"/>
          <w:szCs w:val="20"/>
          <w:lang w:val="zh-CN"/>
        </w:rPr>
        <w:t>决策者促进在政策决定中考虑和纳入多元自然价值所需的能力。</w:t>
      </w:r>
      <w:r w:rsidRPr="00205E5E">
        <w:rPr>
          <w:rFonts w:eastAsia="SimSun"/>
          <w:sz w:val="20"/>
          <w:szCs w:val="20"/>
          <w:lang w:val="zh-CN"/>
        </w:rPr>
        <w:t>不同的利益攸关方需要加强不同的能力。较大的圆圈强调需要较强的能力。多元价值与自然估值评估报告各章的专家参与了协商进程，将所需的</w:t>
      </w:r>
      <w:r w:rsidRPr="00205E5E">
        <w:rPr>
          <w:rFonts w:eastAsia="SimSun"/>
          <w:sz w:val="20"/>
          <w:szCs w:val="20"/>
          <w:lang w:val="zh-CN"/>
        </w:rPr>
        <w:t>85</w:t>
      </w:r>
      <w:r w:rsidRPr="00205E5E">
        <w:rPr>
          <w:rFonts w:eastAsia="SimSun"/>
          <w:sz w:val="20"/>
          <w:szCs w:val="20"/>
          <w:lang w:val="zh-CN"/>
        </w:rPr>
        <w:t>种能力分为六个类别并进行了排序。虽然所有利益攸关方都需要在几乎所有能力层面进行能力建设，但其中一些有更多资源来采取行动</w:t>
      </w:r>
      <w:r w:rsidRPr="00205E5E">
        <w:rPr>
          <w:rFonts w:eastAsia="SimSun"/>
          <w:sz w:val="20"/>
          <w:szCs w:val="20"/>
          <w:lang w:val="zh-CN"/>
        </w:rPr>
        <w:t>{6.4.4}</w:t>
      </w:r>
      <w:r w:rsidRPr="00205E5E">
        <w:rPr>
          <w:rFonts w:eastAsia="SimSun"/>
          <w:sz w:val="20"/>
          <w:szCs w:val="20"/>
          <w:lang w:val="zh-CN"/>
        </w:rPr>
        <w:t>。</w:t>
      </w:r>
    </w:p>
    <w:p w14:paraId="2A044767" w14:textId="603B98BA" w:rsidR="003656F8" w:rsidRPr="00C77803" w:rsidRDefault="007140A0" w:rsidP="00E84E9C">
      <w:pPr>
        <w:spacing w:before="160" w:after="160" w:line="240" w:lineRule="auto"/>
        <w:ind w:left="540" w:right="-2"/>
        <w:rPr>
          <w:rFonts w:eastAsia="SimSun"/>
          <w:sz w:val="24"/>
          <w:szCs w:val="24"/>
        </w:rPr>
      </w:pPr>
      <w:r>
        <w:rPr>
          <w:rFonts w:eastAsia="SimSun"/>
          <w:noProof/>
          <w:sz w:val="24"/>
          <w:szCs w:val="24"/>
        </w:rPr>
        <w:drawing>
          <wp:inline distT="0" distB="0" distL="0" distR="0" wp14:anchorId="695F0D48" wp14:editId="0CD6BD56">
            <wp:extent cx="5659120" cy="3310523"/>
            <wp:effectExtent l="0" t="0" r="5080" b="4445"/>
            <wp:docPr id="2" name="Picture 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imelin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73171" cy="3318743"/>
                    </a:xfrm>
                    <a:prstGeom prst="rect">
                      <a:avLst/>
                    </a:prstGeom>
                  </pic:spPr>
                </pic:pic>
              </a:graphicData>
            </a:graphic>
          </wp:inline>
        </w:drawing>
      </w:r>
    </w:p>
    <w:p w14:paraId="6EB00BCE" w14:textId="77777777" w:rsidR="003F330C" w:rsidRPr="00C77803" w:rsidRDefault="003F330C" w:rsidP="00C77803">
      <w:pPr>
        <w:spacing w:line="240" w:lineRule="auto"/>
        <w:rPr>
          <w:rFonts w:eastAsia="SimSun"/>
          <w:sz w:val="24"/>
          <w:szCs w:val="24"/>
          <w:shd w:val="clear" w:color="auto" w:fill="D9D9D9"/>
        </w:rPr>
      </w:pPr>
    </w:p>
    <w:tbl>
      <w:tblPr>
        <w:tblW w:w="863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632"/>
      </w:tblGrid>
      <w:tr w:rsidR="003F330C" w:rsidRPr="00C77803" w14:paraId="5F602270" w14:textId="77777777" w:rsidTr="00401308">
        <w:trPr>
          <w:trHeight w:val="2799"/>
          <w:jc w:val="right"/>
        </w:trPr>
        <w:tc>
          <w:tcPr>
            <w:tcW w:w="8632" w:type="dxa"/>
            <w:shd w:val="clear" w:color="auto" w:fill="F2F2F2"/>
          </w:tcPr>
          <w:p w14:paraId="72C1C16A" w14:textId="40C352EC" w:rsidR="003F330C" w:rsidRPr="00205E5E" w:rsidRDefault="003F330C" w:rsidP="00C77803">
            <w:pPr>
              <w:pBdr>
                <w:top w:val="nil"/>
                <w:left w:val="nil"/>
                <w:bottom w:val="nil"/>
                <w:right w:val="nil"/>
                <w:between w:val="nil"/>
              </w:pBdr>
              <w:spacing w:line="240" w:lineRule="auto"/>
              <w:rPr>
                <w:rFonts w:eastAsia="SimHei"/>
                <w:b/>
                <w:color w:val="000000"/>
                <w:sz w:val="20"/>
                <w:szCs w:val="20"/>
              </w:rPr>
            </w:pPr>
            <w:r w:rsidRPr="00205E5E">
              <w:rPr>
                <w:rFonts w:eastAsia="SimHei"/>
                <w:b/>
                <w:bCs/>
                <w:sz w:val="20"/>
                <w:szCs w:val="20"/>
                <w:lang w:val="zh-CN"/>
              </w:rPr>
              <w:t>摘要插文</w:t>
            </w:r>
            <w:r w:rsidRPr="00205E5E">
              <w:rPr>
                <w:rFonts w:eastAsia="SimHei"/>
                <w:b/>
                <w:bCs/>
                <w:sz w:val="20"/>
                <w:szCs w:val="20"/>
                <w:lang w:val="zh-CN"/>
              </w:rPr>
              <w:t>5.</w:t>
            </w:r>
            <w:r w:rsidR="00205E5E" w:rsidRPr="00205E5E">
              <w:rPr>
                <w:rFonts w:eastAsia="SimHei"/>
                <w:b/>
                <w:bCs/>
                <w:sz w:val="20"/>
                <w:szCs w:val="20"/>
                <w:lang w:val="zh-CN"/>
              </w:rPr>
              <w:t xml:space="preserve"> </w:t>
            </w:r>
            <w:r w:rsidRPr="00205E5E">
              <w:rPr>
                <w:rFonts w:eastAsia="SimHei"/>
                <w:b/>
                <w:bCs/>
                <w:sz w:val="20"/>
                <w:szCs w:val="20"/>
                <w:lang w:val="zh-CN"/>
              </w:rPr>
              <w:t>将多元价值纳入保护决策所需的能力发展：日本的例子</w:t>
            </w:r>
          </w:p>
          <w:p w14:paraId="0E25E8C9" w14:textId="6B906437" w:rsidR="003F330C" w:rsidRPr="00C77803" w:rsidRDefault="003F330C" w:rsidP="00205E5E">
            <w:pPr>
              <w:pBdr>
                <w:top w:val="nil"/>
                <w:left w:val="nil"/>
                <w:bottom w:val="nil"/>
                <w:right w:val="nil"/>
                <w:between w:val="nil"/>
              </w:pBdr>
              <w:spacing w:after="240" w:line="240" w:lineRule="auto"/>
              <w:rPr>
                <w:rFonts w:eastAsia="SimSun"/>
                <w:sz w:val="24"/>
                <w:szCs w:val="24"/>
              </w:rPr>
            </w:pPr>
            <w:r w:rsidRPr="00205E5E">
              <w:rPr>
                <w:rFonts w:eastAsia="SimSun"/>
                <w:sz w:val="20"/>
                <w:szCs w:val="20"/>
                <w:lang w:val="zh-CN"/>
              </w:rPr>
              <w:t>位于日本本州北部的蕪栗沼（</w:t>
            </w:r>
            <w:r w:rsidRPr="00205E5E">
              <w:rPr>
                <w:rFonts w:eastAsia="SimSun"/>
                <w:sz w:val="20"/>
                <w:szCs w:val="20"/>
                <w:lang w:val="zh-CN"/>
              </w:rPr>
              <w:t>Kabukuri Marsh</w:t>
            </w:r>
            <w:r w:rsidRPr="00205E5E">
              <w:rPr>
                <w:rFonts w:eastAsia="SimSun"/>
                <w:sz w:val="20"/>
                <w:szCs w:val="20"/>
                <w:lang w:val="zh-CN"/>
              </w:rPr>
              <w:t>）拉姆萨尔湿地解决了当地农民与环保主义者对立的价值观点，从而能协作管理冬季淹水稻田。日本野生雁类保护协会是一个具有强大</w:t>
            </w:r>
            <w:r w:rsidRPr="00205E5E">
              <w:rPr>
                <w:rFonts w:ascii="KaiTi" w:eastAsia="KaiTi" w:hAnsi="KaiTi"/>
                <w:sz w:val="20"/>
                <w:szCs w:val="20"/>
                <w:lang w:val="zh-CN"/>
              </w:rPr>
              <w:t>桥接能力</w:t>
            </w:r>
            <w:r w:rsidRPr="00205E5E">
              <w:rPr>
                <w:rFonts w:eastAsia="SimSun"/>
                <w:sz w:val="20"/>
                <w:szCs w:val="20"/>
                <w:lang w:val="zh-CN"/>
              </w:rPr>
              <w:t>的组织，它发起了一个社会学习进程来平衡多种土地使用目标，从而建立信任并提高农民以及包括非政府组织、地方和国家政府当局及研究人员在内的其他利益攸关方的</w:t>
            </w:r>
            <w:r w:rsidRPr="00D44EF4">
              <w:rPr>
                <w:rFonts w:ascii="KaiTi" w:eastAsia="KaiTi" w:hAnsi="KaiTi"/>
                <w:sz w:val="20"/>
                <w:szCs w:val="20"/>
                <w:lang w:val="zh-CN"/>
              </w:rPr>
              <w:t>激励能力</w:t>
            </w:r>
            <w:r w:rsidRPr="00205E5E">
              <w:rPr>
                <w:rFonts w:eastAsia="SimSun"/>
                <w:sz w:val="20"/>
                <w:szCs w:val="20"/>
                <w:lang w:val="zh-CN"/>
              </w:rPr>
              <w:t>。这有助于设计对野生雁类和地方生计互惠互利的活动。该进程能够通过借鉴不同的知识体系来调动</w:t>
            </w:r>
            <w:r w:rsidRPr="00D44EF4">
              <w:rPr>
                <w:rFonts w:ascii="KaiTi" w:eastAsia="KaiTi" w:hAnsi="KaiTi"/>
                <w:sz w:val="20"/>
                <w:szCs w:val="20"/>
                <w:lang w:val="zh-CN"/>
              </w:rPr>
              <w:t>分析能力</w:t>
            </w:r>
            <w:r w:rsidRPr="00205E5E">
              <w:rPr>
                <w:rFonts w:eastAsia="SimSun"/>
                <w:sz w:val="20"/>
                <w:szCs w:val="20"/>
                <w:lang w:val="zh-CN"/>
              </w:rPr>
              <w:t>。借助</w:t>
            </w:r>
            <w:r w:rsidRPr="00D44EF4">
              <w:rPr>
                <w:rFonts w:ascii="KaiTi" w:eastAsia="KaiTi" w:hAnsi="KaiTi"/>
                <w:sz w:val="20"/>
                <w:szCs w:val="20"/>
                <w:lang w:val="zh-CN"/>
              </w:rPr>
              <w:t>谈判能力</w:t>
            </w:r>
            <w:r w:rsidRPr="00205E5E">
              <w:rPr>
                <w:rFonts w:eastAsia="SimSun"/>
                <w:sz w:val="20"/>
                <w:szCs w:val="20"/>
                <w:lang w:val="zh-CN"/>
              </w:rPr>
              <w:t>来平衡地方利益攸关方的社会经济和自然保护目标。利用</w:t>
            </w:r>
            <w:r w:rsidR="006E510B" w:rsidRPr="006E510B">
              <w:rPr>
                <w:rFonts w:ascii="KaiTi" w:eastAsia="KaiTi" w:hAnsi="KaiTi" w:hint="eastAsia"/>
                <w:sz w:val="20"/>
                <w:szCs w:val="20"/>
                <w:lang w:val="zh-CN"/>
              </w:rPr>
              <w:t>社会交往</w:t>
            </w:r>
            <w:r w:rsidRPr="00D44EF4">
              <w:rPr>
                <w:rFonts w:ascii="KaiTi" w:eastAsia="KaiTi" w:hAnsi="KaiTi"/>
                <w:sz w:val="20"/>
                <w:szCs w:val="20"/>
                <w:lang w:val="zh-CN"/>
              </w:rPr>
              <w:t>能力</w:t>
            </w:r>
            <w:r w:rsidRPr="00205E5E">
              <w:rPr>
                <w:rFonts w:eastAsia="SimSun"/>
                <w:sz w:val="20"/>
                <w:szCs w:val="20"/>
                <w:lang w:val="zh-CN"/>
              </w:rPr>
              <w:t>与农业价值链中的其他行为体（即加工企业、零售商和消费者）建立联系，提高了以可持续方式生产的大米的市场价值。最后，由于地方决策者的</w:t>
            </w:r>
            <w:r w:rsidRPr="00D44EF4">
              <w:rPr>
                <w:rFonts w:ascii="KaiTi" w:eastAsia="KaiTi" w:hAnsi="KaiTi"/>
                <w:sz w:val="20"/>
                <w:szCs w:val="20"/>
                <w:lang w:val="zh-CN"/>
              </w:rPr>
              <w:t>治理能力</w:t>
            </w:r>
            <w:r w:rsidRPr="00205E5E">
              <w:rPr>
                <w:rFonts w:eastAsia="SimSun"/>
                <w:sz w:val="20"/>
                <w:szCs w:val="20"/>
                <w:lang w:val="zh-CN"/>
              </w:rPr>
              <w:t>，蕪栗沼被认定为具有国际意义的拉姆萨尔湿地</w:t>
            </w:r>
            <w:r w:rsidRPr="00205E5E">
              <w:rPr>
                <w:rFonts w:eastAsia="SimSun"/>
                <w:sz w:val="20"/>
                <w:szCs w:val="20"/>
                <w:lang w:val="zh-CN"/>
              </w:rPr>
              <w:t>{6.3.2</w:t>
            </w:r>
            <w:r w:rsidR="00205E5E">
              <w:rPr>
                <w:rFonts w:eastAsia="SimSun"/>
                <w:sz w:val="20"/>
                <w:szCs w:val="20"/>
                <w:lang w:val="zh-CN"/>
              </w:rPr>
              <w:t>; 6</w:t>
            </w:r>
            <w:r w:rsidRPr="00205E5E">
              <w:rPr>
                <w:rFonts w:eastAsia="SimSun"/>
                <w:sz w:val="20"/>
                <w:szCs w:val="20"/>
                <w:lang w:val="zh-CN"/>
              </w:rPr>
              <w:t>.5.3}</w:t>
            </w:r>
            <w:r w:rsidRPr="00205E5E">
              <w:rPr>
                <w:rFonts w:eastAsia="SimSun"/>
                <w:sz w:val="20"/>
                <w:szCs w:val="20"/>
                <w:lang w:val="zh-CN"/>
              </w:rPr>
              <w:t>。</w:t>
            </w:r>
          </w:p>
        </w:tc>
      </w:tr>
    </w:tbl>
    <w:p w14:paraId="0615FE1B" w14:textId="1D619568" w:rsidR="003F330C" w:rsidRPr="00A22B35" w:rsidRDefault="003F330C" w:rsidP="001C587D">
      <w:pPr>
        <w:shd w:val="clear" w:color="auto" w:fill="C5E0B3" w:themeFill="accent6" w:themeFillTint="66"/>
        <w:spacing w:before="240" w:line="240" w:lineRule="auto"/>
        <w:rPr>
          <w:rFonts w:ascii="KaiTi" w:eastAsia="KaiTi" w:hAnsi="KaiTi"/>
          <w:b/>
          <w:bCs/>
          <w:sz w:val="28"/>
          <w:szCs w:val="28"/>
          <w:lang w:val="zh-CN"/>
        </w:rPr>
      </w:pPr>
      <w:r w:rsidRPr="001C587D">
        <w:rPr>
          <w:rFonts w:eastAsia="SimHei"/>
          <w:b/>
          <w:bCs/>
          <w:sz w:val="28"/>
          <w:szCs w:val="28"/>
          <w:lang w:val="zh-CN"/>
        </w:rPr>
        <w:t>D4.</w:t>
      </w:r>
      <w:r w:rsidR="00D44EF4">
        <w:rPr>
          <w:rFonts w:eastAsia="SimHei"/>
          <w:b/>
          <w:bCs/>
          <w:sz w:val="28"/>
          <w:szCs w:val="28"/>
          <w:lang w:val="zh-CN"/>
        </w:rPr>
        <w:t xml:space="preserve"> </w:t>
      </w:r>
      <w:r w:rsidRPr="001C587D">
        <w:rPr>
          <w:rFonts w:eastAsia="SimHei"/>
          <w:b/>
          <w:bCs/>
          <w:sz w:val="28"/>
          <w:szCs w:val="28"/>
          <w:lang w:val="zh-CN"/>
        </w:rPr>
        <w:t>知识和运用上的关键差距限制了将多元自然价值有效地纳入决策的机会</w:t>
      </w:r>
      <w:r w:rsidRPr="00A22B35">
        <w:rPr>
          <w:rFonts w:ascii="KaiTi" w:eastAsia="KaiTi" w:hAnsi="KaiTi"/>
          <w:b/>
          <w:bCs/>
          <w:sz w:val="28"/>
          <w:szCs w:val="28"/>
          <w:lang w:val="zh-CN"/>
        </w:rPr>
        <w:t>（</w:t>
      </w:r>
      <w:r w:rsidR="00D42E23">
        <w:rPr>
          <w:rFonts w:ascii="KaiTi" w:eastAsia="KaiTi" w:hAnsi="KaiTi"/>
          <w:b/>
          <w:bCs/>
          <w:sz w:val="28"/>
          <w:szCs w:val="28"/>
          <w:lang w:val="zh-CN"/>
        </w:rPr>
        <w:t>充分成立</w:t>
      </w:r>
      <w:r w:rsidRPr="00A22B35">
        <w:rPr>
          <w:rFonts w:ascii="KaiTi" w:eastAsia="KaiTi" w:hAnsi="KaiTi"/>
          <w:b/>
          <w:bCs/>
          <w:sz w:val="28"/>
          <w:szCs w:val="28"/>
          <w:lang w:val="zh-CN"/>
        </w:rPr>
        <w:t>）。</w:t>
      </w:r>
    </w:p>
    <w:p w14:paraId="14C1F600" w14:textId="396E9A1A"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价值和估值方面的具体</w:t>
      </w:r>
      <w:r w:rsidRPr="00D44EF4">
        <w:rPr>
          <w:rFonts w:ascii="KaiTi" w:eastAsia="KaiTi" w:hAnsi="KaiTi"/>
          <w:sz w:val="24"/>
          <w:szCs w:val="24"/>
          <w:lang w:val="zh-CN"/>
        </w:rPr>
        <w:t>知识差距</w:t>
      </w:r>
      <w:r w:rsidRPr="00C77803">
        <w:rPr>
          <w:rFonts w:eastAsia="SimSun"/>
          <w:sz w:val="24"/>
          <w:szCs w:val="24"/>
          <w:lang w:val="zh-CN"/>
        </w:rPr>
        <w:t>限制了促进变革性决策所需的证据数量和质量（摘要表</w:t>
      </w:r>
      <w:r w:rsidRPr="00C77803">
        <w:rPr>
          <w:rFonts w:eastAsia="SimSun"/>
          <w:sz w:val="24"/>
          <w:szCs w:val="24"/>
          <w:lang w:val="zh-CN"/>
        </w:rPr>
        <w:t>5</w:t>
      </w:r>
      <w:r w:rsidRPr="00C77803">
        <w:rPr>
          <w:rFonts w:eastAsia="SimSun"/>
          <w:sz w:val="24"/>
          <w:szCs w:val="24"/>
          <w:lang w:val="zh-CN"/>
        </w:rPr>
        <w:t>）。以下方面的证据很少：（一）土著人民和地方社区使用的估值办法</w:t>
      </w:r>
      <w:r w:rsidRPr="00D44EF4">
        <w:rPr>
          <w:rFonts w:ascii="KaiTi" w:eastAsia="KaiTi" w:hAnsi="KaiTi"/>
          <w:sz w:val="24"/>
          <w:szCs w:val="24"/>
          <w:lang w:val="zh-CN"/>
        </w:rPr>
        <w:t>（</w:t>
      </w:r>
      <w:r w:rsidR="00D42E23">
        <w:rPr>
          <w:rFonts w:ascii="KaiTi" w:eastAsia="KaiTi" w:hAnsi="KaiTi"/>
          <w:sz w:val="24"/>
          <w:szCs w:val="24"/>
          <w:lang w:val="zh-CN"/>
        </w:rPr>
        <w:t>充分成立</w:t>
      </w:r>
      <w:r w:rsidRPr="00D44EF4">
        <w:rPr>
          <w:rFonts w:ascii="KaiTi" w:eastAsia="KaiTi" w:hAnsi="KaiTi"/>
          <w:sz w:val="24"/>
          <w:szCs w:val="24"/>
          <w:lang w:val="zh-CN"/>
        </w:rPr>
        <w:t>）</w:t>
      </w:r>
      <w:r w:rsidRPr="00C77803">
        <w:rPr>
          <w:rFonts w:eastAsia="SimSun"/>
          <w:sz w:val="24"/>
          <w:szCs w:val="24"/>
          <w:lang w:val="zh-CN"/>
        </w:rPr>
        <w:t>{2.2</w:t>
      </w:r>
      <w:r w:rsidR="00CF3D72">
        <w:rPr>
          <w:rFonts w:eastAsia="SimSun"/>
          <w:sz w:val="24"/>
          <w:szCs w:val="24"/>
          <w:lang w:val="zh-CN"/>
        </w:rPr>
        <w:t>; 3</w:t>
      </w:r>
      <w:r w:rsidRPr="00C77803">
        <w:rPr>
          <w:rFonts w:eastAsia="SimSun"/>
          <w:sz w:val="24"/>
          <w:szCs w:val="24"/>
          <w:lang w:val="zh-CN"/>
        </w:rPr>
        <w:t>.2.4</w:t>
      </w:r>
      <w:r w:rsidR="00205E5E">
        <w:rPr>
          <w:rFonts w:eastAsia="SimSun"/>
          <w:sz w:val="24"/>
          <w:szCs w:val="24"/>
          <w:lang w:val="zh-CN"/>
        </w:rPr>
        <w:t>; 6</w:t>
      </w:r>
      <w:r w:rsidRPr="00C77803">
        <w:rPr>
          <w:rFonts w:eastAsia="SimSun"/>
          <w:sz w:val="24"/>
          <w:szCs w:val="24"/>
          <w:lang w:val="zh-CN"/>
        </w:rPr>
        <w:t>.4.3}</w:t>
      </w:r>
      <w:r w:rsidRPr="00C77803">
        <w:rPr>
          <w:rFonts w:eastAsia="SimSun"/>
          <w:sz w:val="24"/>
          <w:szCs w:val="24"/>
          <w:lang w:val="zh-CN"/>
        </w:rPr>
        <w:t>；（二）社会人口组别（例如不同的性别群体和世代）之间的不平等如何影响决策中的价值表达</w:t>
      </w:r>
      <w:r w:rsidRPr="00D44EF4">
        <w:rPr>
          <w:rFonts w:ascii="KaiTi" w:eastAsia="KaiTi" w:hAnsi="KaiTi"/>
          <w:sz w:val="24"/>
          <w:szCs w:val="24"/>
          <w:lang w:val="zh-CN"/>
        </w:rPr>
        <w:t>（</w:t>
      </w:r>
      <w:r w:rsidR="00D42E23">
        <w:rPr>
          <w:rFonts w:ascii="KaiTi" w:eastAsia="KaiTi" w:hAnsi="KaiTi"/>
          <w:sz w:val="24"/>
          <w:szCs w:val="24"/>
          <w:lang w:val="zh-CN"/>
        </w:rPr>
        <w:t>充分成立</w:t>
      </w:r>
      <w:r w:rsidRPr="00D44EF4">
        <w:rPr>
          <w:rFonts w:ascii="KaiTi" w:eastAsia="KaiTi" w:hAnsi="KaiTi"/>
          <w:sz w:val="24"/>
          <w:szCs w:val="24"/>
          <w:lang w:val="zh-CN"/>
        </w:rPr>
        <w:t>）</w:t>
      </w:r>
      <w:r w:rsidRPr="00C77803">
        <w:rPr>
          <w:rFonts w:eastAsia="SimSun"/>
          <w:sz w:val="24"/>
          <w:szCs w:val="24"/>
          <w:lang w:val="zh-CN"/>
        </w:rPr>
        <w:t>{2.6}</w:t>
      </w:r>
      <w:r w:rsidRPr="00C77803">
        <w:rPr>
          <w:rFonts w:eastAsia="SimSun"/>
          <w:sz w:val="24"/>
          <w:szCs w:val="24"/>
          <w:lang w:val="zh-CN"/>
        </w:rPr>
        <w:t>；（三）如何以及哪种形式能够为人类和自然带来更好的结果</w:t>
      </w:r>
      <w:r w:rsidRPr="00D44EF4">
        <w:rPr>
          <w:rFonts w:ascii="KaiTi" w:eastAsia="KaiTi" w:hAnsi="KaiTi"/>
          <w:sz w:val="24"/>
          <w:szCs w:val="24"/>
          <w:lang w:val="zh-CN"/>
        </w:rPr>
        <w:t>（</w:t>
      </w:r>
      <w:r w:rsidR="00D42E23">
        <w:rPr>
          <w:rFonts w:ascii="KaiTi" w:eastAsia="KaiTi" w:hAnsi="KaiTi"/>
          <w:sz w:val="24"/>
          <w:szCs w:val="24"/>
          <w:lang w:val="zh-CN"/>
        </w:rPr>
        <w:t>充分成立</w:t>
      </w:r>
      <w:r w:rsidRPr="00D44EF4">
        <w:rPr>
          <w:rFonts w:ascii="KaiTi" w:eastAsia="KaiTi" w:hAnsi="KaiTi"/>
          <w:sz w:val="24"/>
          <w:szCs w:val="24"/>
          <w:lang w:val="zh-CN"/>
        </w:rPr>
        <w:t>）</w:t>
      </w:r>
      <w:r w:rsidRPr="00C77803">
        <w:rPr>
          <w:rFonts w:eastAsia="SimSun"/>
          <w:sz w:val="24"/>
          <w:szCs w:val="24"/>
          <w:lang w:val="zh-CN"/>
        </w:rPr>
        <w:t>{4.5</w:t>
      </w:r>
      <w:r w:rsidR="00CF3D72">
        <w:rPr>
          <w:rFonts w:eastAsia="SimSun"/>
          <w:sz w:val="24"/>
          <w:szCs w:val="24"/>
          <w:lang w:val="zh-CN"/>
        </w:rPr>
        <w:t>; 4</w:t>
      </w:r>
      <w:r w:rsidRPr="00C77803">
        <w:rPr>
          <w:rFonts w:eastAsia="SimSun"/>
          <w:sz w:val="24"/>
          <w:szCs w:val="24"/>
          <w:lang w:val="zh-CN"/>
        </w:rPr>
        <w:t>.6</w:t>
      </w:r>
      <w:r w:rsidR="00CF3D72">
        <w:rPr>
          <w:rFonts w:eastAsia="SimSun"/>
          <w:sz w:val="24"/>
          <w:szCs w:val="24"/>
          <w:lang w:val="zh-CN"/>
        </w:rPr>
        <w:t>; 4</w:t>
      </w:r>
      <w:r w:rsidRPr="00C77803">
        <w:rPr>
          <w:rFonts w:eastAsia="SimSun"/>
          <w:sz w:val="24"/>
          <w:szCs w:val="24"/>
          <w:lang w:val="zh-CN"/>
        </w:rPr>
        <w:t>.7.1</w:t>
      </w:r>
      <w:r w:rsidR="00205E5E">
        <w:rPr>
          <w:rFonts w:eastAsia="SimSun"/>
          <w:sz w:val="24"/>
          <w:szCs w:val="24"/>
          <w:lang w:val="zh-CN"/>
        </w:rPr>
        <w:t>; 6</w:t>
      </w:r>
      <w:r w:rsidRPr="00C77803">
        <w:rPr>
          <w:rFonts w:eastAsia="SimSun"/>
          <w:sz w:val="24"/>
          <w:szCs w:val="24"/>
          <w:lang w:val="zh-CN"/>
        </w:rPr>
        <w:t>.4.3.5}</w:t>
      </w:r>
      <w:r w:rsidRPr="00C77803">
        <w:rPr>
          <w:rFonts w:eastAsia="SimSun"/>
          <w:sz w:val="24"/>
          <w:szCs w:val="24"/>
          <w:lang w:val="zh-CN"/>
        </w:rPr>
        <w:t>；（四）将稳健估值纳入政策及其在政策中的采用</w:t>
      </w:r>
      <w:r w:rsidRPr="00D44EF4">
        <w:rPr>
          <w:rFonts w:ascii="KaiTi" w:eastAsia="KaiTi" w:hAnsi="KaiTi"/>
          <w:sz w:val="24"/>
          <w:szCs w:val="24"/>
          <w:lang w:val="zh-CN"/>
        </w:rPr>
        <w:t>（</w:t>
      </w:r>
      <w:r w:rsidR="00D42E23">
        <w:rPr>
          <w:rFonts w:ascii="KaiTi" w:eastAsia="KaiTi" w:hAnsi="KaiTi"/>
          <w:sz w:val="24"/>
          <w:szCs w:val="24"/>
          <w:lang w:val="zh-CN"/>
        </w:rPr>
        <w:t>充分成立</w:t>
      </w:r>
      <w:r w:rsidRPr="00D44EF4">
        <w:rPr>
          <w:rFonts w:ascii="KaiTi" w:eastAsia="KaiTi" w:hAnsi="KaiTi"/>
          <w:sz w:val="24"/>
          <w:szCs w:val="24"/>
          <w:lang w:val="zh-CN"/>
        </w:rPr>
        <w:t>）</w:t>
      </w:r>
      <w:r w:rsidRPr="00C77803">
        <w:rPr>
          <w:rFonts w:eastAsia="SimSun"/>
          <w:sz w:val="24"/>
          <w:szCs w:val="24"/>
          <w:lang w:val="zh-CN"/>
        </w:rPr>
        <w:t>{4.6</w:t>
      </w:r>
      <w:r w:rsidR="00205E5E">
        <w:rPr>
          <w:rFonts w:eastAsia="SimSun"/>
          <w:sz w:val="24"/>
          <w:szCs w:val="24"/>
          <w:lang w:val="zh-CN"/>
        </w:rPr>
        <w:t>; 6</w:t>
      </w:r>
      <w:r w:rsidRPr="00C77803">
        <w:rPr>
          <w:rFonts w:eastAsia="SimSun"/>
          <w:sz w:val="24"/>
          <w:szCs w:val="24"/>
          <w:lang w:val="zh-CN"/>
        </w:rPr>
        <w:t>.2</w:t>
      </w:r>
      <w:r w:rsidR="00205E5E">
        <w:rPr>
          <w:rFonts w:eastAsia="SimSun"/>
          <w:sz w:val="24"/>
          <w:szCs w:val="24"/>
          <w:lang w:val="zh-CN"/>
        </w:rPr>
        <w:t>; 6</w:t>
      </w:r>
      <w:r w:rsidRPr="00C77803">
        <w:rPr>
          <w:rFonts w:eastAsia="SimSun"/>
          <w:sz w:val="24"/>
          <w:szCs w:val="24"/>
          <w:lang w:val="zh-CN"/>
        </w:rPr>
        <w:t>.3}</w:t>
      </w:r>
      <w:r w:rsidRPr="00C77803">
        <w:rPr>
          <w:rFonts w:eastAsia="SimSun"/>
          <w:sz w:val="24"/>
          <w:szCs w:val="24"/>
          <w:lang w:val="zh-CN"/>
        </w:rPr>
        <w:t>。</w:t>
      </w:r>
      <w:r w:rsidRPr="00D44EF4">
        <w:rPr>
          <w:rFonts w:ascii="KaiTi" w:eastAsia="KaiTi" w:hAnsi="KaiTi"/>
          <w:sz w:val="24"/>
          <w:szCs w:val="24"/>
          <w:lang w:val="zh-CN"/>
        </w:rPr>
        <w:t>运用差距</w:t>
      </w:r>
      <w:r w:rsidRPr="00C77803">
        <w:rPr>
          <w:rFonts w:eastAsia="SimSun"/>
          <w:sz w:val="24"/>
          <w:szCs w:val="24"/>
          <w:lang w:val="zh-CN"/>
        </w:rPr>
        <w:t>突</w:t>
      </w:r>
      <w:r w:rsidRPr="00C77803">
        <w:rPr>
          <w:rFonts w:eastAsia="SimSun"/>
          <w:sz w:val="24"/>
          <w:szCs w:val="24"/>
          <w:lang w:val="zh-CN"/>
        </w:rPr>
        <w:lastRenderedPageBreak/>
        <w:t>出表明，在将自然价值纳入决策以支持转型变革方面存在障碍。知识和运用上的差距都阻碍了将估值纳入决策</w:t>
      </w:r>
      <w:r w:rsidRPr="00D44EF4">
        <w:rPr>
          <w:rFonts w:ascii="KaiTi" w:eastAsia="KaiTi" w:hAnsi="KaiTi"/>
          <w:sz w:val="24"/>
          <w:szCs w:val="24"/>
          <w:lang w:val="zh-CN"/>
        </w:rPr>
        <w:t>（</w:t>
      </w:r>
      <w:r w:rsidR="00D42E23">
        <w:rPr>
          <w:rFonts w:ascii="KaiTi" w:eastAsia="KaiTi" w:hAnsi="KaiTi"/>
          <w:sz w:val="24"/>
          <w:szCs w:val="24"/>
          <w:lang w:val="zh-CN"/>
        </w:rPr>
        <w:t>成立但不完整</w:t>
      </w:r>
      <w:r w:rsidRPr="00D44EF4">
        <w:rPr>
          <w:rFonts w:ascii="KaiTi" w:eastAsia="KaiTi" w:hAnsi="KaiTi"/>
          <w:sz w:val="24"/>
          <w:szCs w:val="24"/>
          <w:lang w:val="zh-CN"/>
        </w:rPr>
        <w:t>）</w:t>
      </w:r>
      <w:r w:rsidRPr="00C77803">
        <w:rPr>
          <w:rFonts w:eastAsia="SimSun"/>
          <w:sz w:val="24"/>
          <w:szCs w:val="24"/>
          <w:lang w:val="zh-CN"/>
        </w:rPr>
        <w:t xml:space="preserve"> {4.2.4</w:t>
      </w:r>
      <w:r w:rsidR="00CF3D72">
        <w:rPr>
          <w:rFonts w:eastAsia="SimSun"/>
          <w:sz w:val="24"/>
          <w:szCs w:val="24"/>
          <w:lang w:val="zh-CN"/>
        </w:rPr>
        <w:t>; 4</w:t>
      </w:r>
      <w:r w:rsidRPr="00C77803">
        <w:rPr>
          <w:rFonts w:eastAsia="SimSun"/>
          <w:sz w:val="24"/>
          <w:szCs w:val="24"/>
          <w:lang w:val="zh-CN"/>
        </w:rPr>
        <w:t>.3.1</w:t>
      </w:r>
      <w:r w:rsidR="00CF3D72">
        <w:rPr>
          <w:rFonts w:eastAsia="SimSun"/>
          <w:sz w:val="24"/>
          <w:szCs w:val="24"/>
          <w:lang w:val="zh-CN"/>
        </w:rPr>
        <w:t>; 4</w:t>
      </w:r>
      <w:r w:rsidRPr="00C77803">
        <w:rPr>
          <w:rFonts w:eastAsia="SimSun"/>
          <w:sz w:val="24"/>
          <w:szCs w:val="24"/>
          <w:lang w:val="zh-CN"/>
        </w:rPr>
        <w:t>.3.2</w:t>
      </w:r>
      <w:r w:rsidR="00CF3D72">
        <w:rPr>
          <w:rFonts w:eastAsia="SimSun"/>
          <w:sz w:val="24"/>
          <w:szCs w:val="24"/>
          <w:lang w:val="zh-CN"/>
        </w:rPr>
        <w:t>; 4</w:t>
      </w:r>
      <w:r w:rsidRPr="00C77803">
        <w:rPr>
          <w:rFonts w:eastAsia="SimSun"/>
          <w:sz w:val="24"/>
          <w:szCs w:val="24"/>
          <w:lang w:val="zh-CN"/>
        </w:rPr>
        <w:t>.6.2</w:t>
      </w:r>
      <w:r w:rsidR="00205E5E">
        <w:rPr>
          <w:rFonts w:eastAsia="SimSun"/>
          <w:sz w:val="24"/>
          <w:szCs w:val="24"/>
          <w:lang w:val="zh-CN"/>
        </w:rPr>
        <w:t>; 6</w:t>
      </w:r>
      <w:r w:rsidRPr="00C77803">
        <w:rPr>
          <w:rFonts w:eastAsia="SimSun"/>
          <w:sz w:val="24"/>
          <w:szCs w:val="24"/>
          <w:lang w:val="zh-CN"/>
        </w:rPr>
        <w:t>.4.2}</w:t>
      </w:r>
      <w:r w:rsidRPr="00C77803">
        <w:rPr>
          <w:rFonts w:eastAsia="SimSun"/>
          <w:sz w:val="24"/>
          <w:szCs w:val="24"/>
          <w:lang w:val="zh-CN"/>
        </w:rPr>
        <w:t>。</w:t>
      </w:r>
    </w:p>
    <w:p w14:paraId="70072D92" w14:textId="631AB52E"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出现知识和运用上的差距的根本原因是参与政策周期的不同行为体缺乏</w:t>
      </w:r>
      <w:r w:rsidRPr="008F4404">
        <w:rPr>
          <w:rFonts w:ascii="KaiTi" w:eastAsia="KaiTi" w:hAnsi="KaiTi"/>
          <w:sz w:val="24"/>
          <w:szCs w:val="24"/>
          <w:lang w:val="zh-CN"/>
        </w:rPr>
        <w:t>特定背景知识</w:t>
      </w:r>
      <w:r w:rsidRPr="00C77803">
        <w:rPr>
          <w:rFonts w:eastAsia="SimSun"/>
          <w:sz w:val="24"/>
          <w:szCs w:val="24"/>
          <w:lang w:val="zh-CN"/>
        </w:rPr>
        <w:t>（例如评估各种价值之间的权衡取舍受到限制）、</w:t>
      </w:r>
      <w:r w:rsidRPr="00D44EF4">
        <w:rPr>
          <w:rFonts w:ascii="KaiTi" w:eastAsia="KaiTi" w:hAnsi="KaiTi"/>
          <w:sz w:val="24"/>
          <w:szCs w:val="24"/>
          <w:lang w:val="zh-CN"/>
        </w:rPr>
        <w:t>资源</w:t>
      </w:r>
      <w:r w:rsidRPr="00C77803">
        <w:rPr>
          <w:rFonts w:eastAsia="SimSun"/>
          <w:sz w:val="24"/>
          <w:szCs w:val="24"/>
          <w:lang w:val="zh-CN"/>
        </w:rPr>
        <w:t>（例如缺少资金和技术来进行多元估值）或</w:t>
      </w:r>
      <w:r w:rsidRPr="00D44EF4">
        <w:rPr>
          <w:rFonts w:ascii="KaiTi" w:eastAsia="KaiTi" w:hAnsi="KaiTi"/>
          <w:sz w:val="24"/>
          <w:szCs w:val="24"/>
          <w:lang w:val="zh-CN"/>
        </w:rPr>
        <w:t>能力</w:t>
      </w:r>
      <w:r w:rsidRPr="00C77803">
        <w:rPr>
          <w:rFonts w:eastAsia="SimSun"/>
          <w:sz w:val="24"/>
          <w:szCs w:val="24"/>
          <w:lang w:val="zh-CN"/>
        </w:rPr>
        <w:t>（例如没有能力实施针对特定背景的估值）</w:t>
      </w:r>
      <w:r w:rsidRPr="00D44EF4">
        <w:rPr>
          <w:rFonts w:ascii="KaiTi" w:eastAsia="KaiTi" w:hAnsi="KaiTi"/>
          <w:sz w:val="24"/>
          <w:szCs w:val="24"/>
          <w:lang w:val="zh-CN"/>
        </w:rPr>
        <w:t>（</w:t>
      </w:r>
      <w:r w:rsidR="00D42E23">
        <w:rPr>
          <w:rFonts w:ascii="KaiTi" w:eastAsia="KaiTi" w:hAnsi="KaiTi"/>
          <w:sz w:val="24"/>
          <w:szCs w:val="24"/>
          <w:lang w:val="zh-CN"/>
        </w:rPr>
        <w:t>充分成立</w:t>
      </w:r>
      <w:r w:rsidRPr="00D44EF4">
        <w:rPr>
          <w:rFonts w:ascii="KaiTi" w:eastAsia="KaiTi" w:hAnsi="KaiTi"/>
          <w:sz w:val="24"/>
          <w:szCs w:val="24"/>
          <w:lang w:val="zh-CN"/>
        </w:rPr>
        <w:t>）</w:t>
      </w:r>
      <w:r w:rsidRPr="00C77803">
        <w:rPr>
          <w:rFonts w:eastAsia="SimSun"/>
          <w:sz w:val="24"/>
          <w:szCs w:val="24"/>
          <w:lang w:val="zh-CN"/>
        </w:rPr>
        <w:t>{2.3.1</w:t>
      </w:r>
      <w:r w:rsidR="00CF3D72">
        <w:rPr>
          <w:rFonts w:eastAsia="SimSun"/>
          <w:sz w:val="24"/>
          <w:szCs w:val="24"/>
          <w:lang w:val="zh-CN"/>
        </w:rPr>
        <w:t>; 4</w:t>
      </w:r>
      <w:r w:rsidRPr="00C77803">
        <w:rPr>
          <w:rFonts w:eastAsia="SimSun"/>
          <w:sz w:val="24"/>
          <w:szCs w:val="24"/>
          <w:lang w:val="zh-CN"/>
        </w:rPr>
        <w:t>.4</w:t>
      </w:r>
      <w:r w:rsidR="00CF3D72">
        <w:rPr>
          <w:rFonts w:eastAsia="SimSun"/>
          <w:sz w:val="24"/>
          <w:szCs w:val="24"/>
          <w:lang w:val="zh-CN"/>
        </w:rPr>
        <w:t>; 4</w:t>
      </w:r>
      <w:r w:rsidRPr="00C77803">
        <w:rPr>
          <w:rFonts w:eastAsia="SimSun"/>
          <w:sz w:val="24"/>
          <w:szCs w:val="24"/>
          <w:lang w:val="zh-CN"/>
        </w:rPr>
        <w:t>.6</w:t>
      </w:r>
      <w:r w:rsidR="00205E5E">
        <w:rPr>
          <w:rFonts w:eastAsia="SimSun"/>
          <w:sz w:val="24"/>
          <w:szCs w:val="24"/>
          <w:lang w:val="zh-CN"/>
        </w:rPr>
        <w:t>; 6</w:t>
      </w:r>
      <w:r w:rsidRPr="00C77803">
        <w:rPr>
          <w:rFonts w:eastAsia="SimSun"/>
          <w:sz w:val="24"/>
          <w:szCs w:val="24"/>
          <w:lang w:val="zh-CN"/>
        </w:rPr>
        <w:t>.4</w:t>
      </w:r>
      <w:r w:rsidR="00CF3D72">
        <w:rPr>
          <w:rFonts w:eastAsia="SimSun"/>
          <w:sz w:val="24"/>
          <w:szCs w:val="24"/>
          <w:lang w:val="zh-CN"/>
        </w:rPr>
        <w:t>; 3</w:t>
      </w:r>
      <w:r w:rsidRPr="00C77803">
        <w:rPr>
          <w:rFonts w:eastAsia="SimSun"/>
          <w:sz w:val="24"/>
          <w:szCs w:val="24"/>
          <w:lang w:val="zh-CN"/>
        </w:rPr>
        <w:t>.4.4</w:t>
      </w:r>
      <w:r w:rsidR="00205E5E">
        <w:rPr>
          <w:rFonts w:eastAsia="SimSun"/>
          <w:sz w:val="24"/>
          <w:szCs w:val="24"/>
          <w:lang w:val="zh-CN"/>
        </w:rPr>
        <w:t>; 6</w:t>
      </w:r>
      <w:r w:rsidRPr="00C77803">
        <w:rPr>
          <w:rFonts w:eastAsia="SimSun"/>
          <w:sz w:val="24"/>
          <w:szCs w:val="24"/>
          <w:lang w:val="zh-CN"/>
        </w:rPr>
        <w:t>.4}</w:t>
      </w:r>
      <w:r w:rsidRPr="00C77803">
        <w:rPr>
          <w:rFonts w:eastAsia="SimSun"/>
          <w:sz w:val="24"/>
          <w:szCs w:val="24"/>
          <w:lang w:val="zh-CN"/>
        </w:rPr>
        <w:t>。</w:t>
      </w:r>
    </w:p>
    <w:p w14:paraId="5E6C367E" w14:textId="509DB068" w:rsidR="003F330C" w:rsidRPr="00C77803" w:rsidRDefault="003F330C" w:rsidP="00C77803">
      <w:pPr>
        <w:spacing w:after="240" w:line="240" w:lineRule="auto"/>
        <w:ind w:left="720"/>
        <w:rPr>
          <w:rFonts w:eastAsia="SimSun"/>
          <w:sz w:val="24"/>
          <w:szCs w:val="24"/>
          <w:shd w:val="clear" w:color="auto" w:fill="D9D9D9"/>
        </w:rPr>
      </w:pPr>
      <w:r w:rsidRPr="00C77803">
        <w:rPr>
          <w:rFonts w:eastAsia="SimSun"/>
          <w:sz w:val="24"/>
          <w:szCs w:val="24"/>
          <w:lang w:val="zh-CN"/>
        </w:rPr>
        <w:t>知识和运用上的差距广泛存在，但在发展中国家更为普遍</w:t>
      </w:r>
      <w:r w:rsidRPr="00D44EF4">
        <w:rPr>
          <w:rFonts w:ascii="KaiTi" w:eastAsia="KaiTi" w:hAnsi="KaiTi"/>
          <w:sz w:val="24"/>
          <w:szCs w:val="24"/>
          <w:lang w:val="zh-CN"/>
        </w:rPr>
        <w:t>（</w:t>
      </w:r>
      <w:r w:rsidR="00D42E23">
        <w:rPr>
          <w:rFonts w:ascii="KaiTi" w:eastAsia="KaiTi" w:hAnsi="KaiTi"/>
          <w:sz w:val="24"/>
          <w:szCs w:val="24"/>
          <w:lang w:val="zh-CN"/>
        </w:rPr>
        <w:t>成立但不完整</w:t>
      </w:r>
      <w:r w:rsidRPr="00D44EF4">
        <w:rPr>
          <w:rFonts w:ascii="KaiTi" w:eastAsia="KaiTi" w:hAnsi="KaiTi"/>
          <w:sz w:val="24"/>
          <w:szCs w:val="24"/>
          <w:lang w:val="zh-CN"/>
        </w:rPr>
        <w:t>）</w:t>
      </w:r>
      <w:r w:rsidRPr="00C77803">
        <w:rPr>
          <w:rFonts w:eastAsia="SimSun"/>
          <w:sz w:val="24"/>
          <w:szCs w:val="24"/>
          <w:lang w:val="zh-CN"/>
        </w:rPr>
        <w:t>{3.3.3</w:t>
      </w:r>
      <w:r w:rsidR="00CF3D72">
        <w:rPr>
          <w:rFonts w:eastAsia="SimSun"/>
          <w:sz w:val="24"/>
          <w:szCs w:val="24"/>
          <w:lang w:val="zh-CN"/>
        </w:rPr>
        <w:t>; 4</w:t>
      </w:r>
      <w:r w:rsidRPr="00C77803">
        <w:rPr>
          <w:rFonts w:eastAsia="SimSun"/>
          <w:sz w:val="24"/>
          <w:szCs w:val="24"/>
          <w:lang w:val="zh-CN"/>
        </w:rPr>
        <w:t>.6.4</w:t>
      </w:r>
      <w:r w:rsidR="00CF3D72">
        <w:rPr>
          <w:rFonts w:eastAsia="SimSun"/>
          <w:sz w:val="24"/>
          <w:szCs w:val="24"/>
          <w:lang w:val="zh-CN"/>
        </w:rPr>
        <w:t>; 5</w:t>
      </w:r>
      <w:r w:rsidRPr="00C77803">
        <w:rPr>
          <w:rFonts w:eastAsia="SimSun"/>
          <w:sz w:val="24"/>
          <w:szCs w:val="24"/>
          <w:lang w:val="zh-CN"/>
        </w:rPr>
        <w:t>.2.1}</w:t>
      </w:r>
      <w:r w:rsidRPr="00C77803">
        <w:rPr>
          <w:rFonts w:eastAsia="SimSun"/>
          <w:sz w:val="24"/>
          <w:szCs w:val="24"/>
          <w:lang w:val="zh-CN"/>
        </w:rPr>
        <w:t>。对估值要求（例如能力、数据、资源、技术）</w:t>
      </w:r>
      <w:r w:rsidR="007F3118">
        <w:rPr>
          <w:rFonts w:eastAsia="SimSun" w:hint="eastAsia"/>
          <w:sz w:val="24"/>
          <w:szCs w:val="24"/>
          <w:lang w:val="zh-CN"/>
        </w:rPr>
        <w:t>以及</w:t>
      </w:r>
      <w:r w:rsidRPr="00C77803">
        <w:rPr>
          <w:rFonts w:eastAsia="SimSun"/>
          <w:sz w:val="24"/>
          <w:szCs w:val="24"/>
          <w:lang w:val="zh-CN"/>
        </w:rPr>
        <w:t>这些要求在各种决策背景下的差异情况</w:t>
      </w:r>
      <w:r w:rsidR="00613D10" w:rsidRPr="00C77803">
        <w:rPr>
          <w:rFonts w:eastAsia="SimSun"/>
          <w:sz w:val="24"/>
          <w:szCs w:val="24"/>
          <w:lang w:val="zh-CN"/>
        </w:rPr>
        <w:t>的全面综述</w:t>
      </w:r>
      <w:r w:rsidR="00F93AE6">
        <w:rPr>
          <w:rFonts w:eastAsia="SimSun" w:hint="eastAsia"/>
          <w:sz w:val="24"/>
          <w:szCs w:val="24"/>
          <w:lang w:val="zh-CN"/>
        </w:rPr>
        <w:t>非常少见</w:t>
      </w:r>
      <w:r w:rsidRPr="00D44EF4">
        <w:rPr>
          <w:rFonts w:ascii="KaiTi" w:eastAsia="KaiTi" w:hAnsi="KaiTi"/>
          <w:sz w:val="24"/>
          <w:szCs w:val="24"/>
          <w:lang w:val="zh-CN"/>
        </w:rPr>
        <w:t>（</w:t>
      </w:r>
      <w:r w:rsidR="00D42E23">
        <w:rPr>
          <w:rFonts w:ascii="KaiTi" w:eastAsia="KaiTi" w:hAnsi="KaiTi"/>
          <w:sz w:val="24"/>
          <w:szCs w:val="24"/>
          <w:lang w:val="zh-CN"/>
        </w:rPr>
        <w:t>充分成立</w:t>
      </w:r>
      <w:r w:rsidRPr="00D44EF4">
        <w:rPr>
          <w:rFonts w:ascii="KaiTi" w:eastAsia="KaiTi" w:hAnsi="KaiTi"/>
          <w:sz w:val="24"/>
          <w:szCs w:val="24"/>
          <w:lang w:val="zh-CN"/>
        </w:rPr>
        <w:t>）</w:t>
      </w:r>
      <w:r w:rsidRPr="00C77803">
        <w:rPr>
          <w:rFonts w:eastAsia="SimSun"/>
          <w:sz w:val="24"/>
          <w:szCs w:val="24"/>
          <w:lang w:val="zh-CN"/>
        </w:rPr>
        <w:t>（</w:t>
      </w:r>
      <w:r w:rsidRPr="00C77803">
        <w:rPr>
          <w:rFonts w:eastAsia="SimSun"/>
          <w:sz w:val="24"/>
          <w:szCs w:val="24"/>
          <w:lang w:val="zh-CN"/>
        </w:rPr>
        <w:t>3.3.3</w:t>
      </w:r>
      <w:r w:rsidRPr="00C77803">
        <w:rPr>
          <w:rFonts w:eastAsia="SimSun"/>
          <w:sz w:val="24"/>
          <w:szCs w:val="24"/>
          <w:lang w:val="zh-CN"/>
        </w:rPr>
        <w:t>）。为了克服这些差距，政策制定者可以考虑这些差距并支持发展关键利益攸关方的具体能力，同时借鉴现有的针对特定背景的专长（例如理解地方利益攸关方的不同世界观）。</w:t>
      </w:r>
    </w:p>
    <w:p w14:paraId="00523EE5" w14:textId="479231F4" w:rsidR="003F330C" w:rsidRPr="003656F8" w:rsidRDefault="003F330C" w:rsidP="003656F8">
      <w:pPr>
        <w:spacing w:before="40" w:after="160" w:line="240" w:lineRule="auto"/>
        <w:ind w:left="720" w:right="720"/>
        <w:rPr>
          <w:rFonts w:eastAsia="SimSun"/>
          <w:iCs/>
          <w:color w:val="000000"/>
          <w:sz w:val="20"/>
          <w:szCs w:val="20"/>
        </w:rPr>
      </w:pPr>
      <w:r w:rsidRPr="00D44EF4">
        <w:rPr>
          <w:rFonts w:eastAsia="SimHei"/>
          <w:b/>
          <w:bCs/>
          <w:sz w:val="20"/>
          <w:szCs w:val="20"/>
          <w:lang w:val="zh-CN"/>
        </w:rPr>
        <w:t>摘要表</w:t>
      </w:r>
      <w:r w:rsidRPr="00D44EF4">
        <w:rPr>
          <w:rFonts w:eastAsia="SimHei"/>
          <w:b/>
          <w:bCs/>
          <w:sz w:val="20"/>
          <w:szCs w:val="20"/>
          <w:lang w:val="zh-CN"/>
        </w:rPr>
        <w:t>5.</w:t>
      </w:r>
      <w:r w:rsidR="00D44EF4" w:rsidRPr="00D44EF4">
        <w:rPr>
          <w:rFonts w:eastAsia="SimHei"/>
          <w:b/>
          <w:bCs/>
          <w:sz w:val="20"/>
          <w:szCs w:val="20"/>
          <w:lang w:val="zh-CN"/>
        </w:rPr>
        <w:t xml:space="preserve"> </w:t>
      </w:r>
      <w:r w:rsidRPr="00D44EF4">
        <w:rPr>
          <w:rFonts w:eastAsia="SimHei"/>
          <w:b/>
          <w:bCs/>
          <w:sz w:val="20"/>
          <w:szCs w:val="20"/>
          <w:lang w:val="zh-CN"/>
        </w:rPr>
        <w:t>阻碍在决策中有效纳入多元自然价值的知识和运用上的差距类别。</w:t>
      </w:r>
      <w:r w:rsidR="00365EB6" w:rsidRPr="003D56D8">
        <w:rPr>
          <w:rFonts w:eastAsia="SimSun" w:hint="eastAsia"/>
          <w:sz w:val="20"/>
          <w:szCs w:val="20"/>
          <w:lang w:val="zh-CN"/>
        </w:rPr>
        <w:t>该表</w:t>
      </w:r>
      <w:r w:rsidR="00233FA2" w:rsidRPr="00D44EF4">
        <w:rPr>
          <w:rFonts w:eastAsia="SimSun"/>
          <w:sz w:val="20"/>
          <w:szCs w:val="20"/>
          <w:lang w:val="zh-CN"/>
        </w:rPr>
        <w:t>收集和综合了</w:t>
      </w:r>
      <w:r w:rsidRPr="00D44EF4">
        <w:rPr>
          <w:rFonts w:eastAsia="SimSun"/>
          <w:sz w:val="20"/>
          <w:szCs w:val="20"/>
          <w:lang w:val="zh-CN"/>
        </w:rPr>
        <w:t>多元价值</w:t>
      </w:r>
      <w:r w:rsidR="00200327">
        <w:rPr>
          <w:rFonts w:eastAsia="SimSun" w:hint="eastAsia"/>
          <w:sz w:val="20"/>
          <w:szCs w:val="20"/>
          <w:lang w:val="zh-CN"/>
        </w:rPr>
        <w:t>与</w:t>
      </w:r>
      <w:r w:rsidRPr="00D44EF4">
        <w:rPr>
          <w:rFonts w:eastAsia="SimSun" w:hint="eastAsia"/>
          <w:sz w:val="20"/>
          <w:szCs w:val="20"/>
          <w:lang w:val="zh-CN"/>
        </w:rPr>
        <w:t>自</w:t>
      </w:r>
      <w:r w:rsidRPr="00D44EF4">
        <w:rPr>
          <w:rFonts w:eastAsia="SimSun"/>
          <w:sz w:val="20"/>
          <w:szCs w:val="20"/>
          <w:lang w:val="zh-CN"/>
        </w:rPr>
        <w:t>然估值评估报告的各章</w:t>
      </w:r>
      <w:r w:rsidR="00233FA2">
        <w:rPr>
          <w:rFonts w:eastAsia="SimSun" w:hint="eastAsia"/>
          <w:sz w:val="20"/>
          <w:szCs w:val="20"/>
          <w:lang w:val="zh-CN"/>
        </w:rPr>
        <w:t>中</w:t>
      </w:r>
      <w:r w:rsidRPr="00D44EF4">
        <w:rPr>
          <w:rFonts w:eastAsia="SimSun"/>
          <w:sz w:val="20"/>
          <w:szCs w:val="20"/>
          <w:lang w:val="zh-CN"/>
        </w:rPr>
        <w:t>关于差距的信息。对于每个差距类别（左栏），着重指出了最紧迫的问题（右栏）</w:t>
      </w:r>
      <w:r w:rsidRPr="00D44EF4">
        <w:rPr>
          <w:rFonts w:eastAsia="SimSun"/>
          <w:sz w:val="20"/>
          <w:szCs w:val="20"/>
          <w:lang w:val="zh-CN"/>
        </w:rPr>
        <w:t>{6.4.2</w:t>
      </w:r>
      <w:r w:rsidR="00205E5E" w:rsidRPr="00D44EF4">
        <w:rPr>
          <w:rFonts w:eastAsia="SimSun"/>
          <w:sz w:val="20"/>
          <w:szCs w:val="20"/>
          <w:lang w:val="zh-CN"/>
        </w:rPr>
        <w:t>; 6</w:t>
      </w:r>
      <w:r w:rsidRPr="00D44EF4">
        <w:rPr>
          <w:rFonts w:eastAsia="SimSun"/>
          <w:sz w:val="20"/>
          <w:szCs w:val="20"/>
          <w:lang w:val="zh-CN"/>
        </w:rPr>
        <w:t>.4.3}</w:t>
      </w:r>
      <w:r w:rsidRPr="00D44EF4">
        <w:rPr>
          <w:rFonts w:eastAsia="SimSun"/>
          <w:sz w:val="20"/>
          <w:szCs w:val="20"/>
          <w:lang w:val="zh-CN"/>
        </w:rPr>
        <w:t>。</w:t>
      </w:r>
    </w:p>
    <w:p w14:paraId="1621D260" w14:textId="1DF22935" w:rsidR="003656F8" w:rsidRPr="00C77803" w:rsidRDefault="003656F8" w:rsidP="00C77803">
      <w:pPr>
        <w:pBdr>
          <w:top w:val="nil"/>
          <w:left w:val="nil"/>
          <w:bottom w:val="nil"/>
          <w:right w:val="nil"/>
          <w:between w:val="nil"/>
        </w:pBdr>
        <w:spacing w:before="40" w:after="160" w:line="240" w:lineRule="auto"/>
        <w:ind w:left="624" w:right="-2"/>
        <w:rPr>
          <w:rFonts w:eastAsia="SimSun"/>
          <w:sz w:val="24"/>
          <w:szCs w:val="24"/>
          <w:shd w:val="clear" w:color="auto" w:fill="D9D9D9"/>
        </w:rPr>
      </w:pPr>
      <w:r>
        <w:rPr>
          <w:noProof/>
        </w:rPr>
        <w:drawing>
          <wp:inline distT="0" distB="0" distL="0" distR="0" wp14:anchorId="3F3BBF39" wp14:editId="5FB85356">
            <wp:extent cx="5206621" cy="2642331"/>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7313" cy="2647757"/>
                    </a:xfrm>
                    <a:prstGeom prst="rect">
                      <a:avLst/>
                    </a:prstGeom>
                    <a:noFill/>
                    <a:ln>
                      <a:noFill/>
                    </a:ln>
                  </pic:spPr>
                </pic:pic>
              </a:graphicData>
            </a:graphic>
          </wp:inline>
        </w:drawing>
      </w:r>
    </w:p>
    <w:p w14:paraId="30C10D12" w14:textId="33AC68B1" w:rsidR="003F330C" w:rsidRPr="00A22B35" w:rsidRDefault="003F330C" w:rsidP="001C587D">
      <w:pPr>
        <w:shd w:val="clear" w:color="auto" w:fill="C5E0B3" w:themeFill="accent6" w:themeFillTint="66"/>
        <w:spacing w:before="240" w:line="240" w:lineRule="auto"/>
        <w:rPr>
          <w:rFonts w:ascii="KaiTi" w:eastAsia="KaiTi" w:hAnsi="KaiTi"/>
          <w:b/>
          <w:bCs/>
          <w:sz w:val="28"/>
          <w:szCs w:val="28"/>
          <w:lang w:val="zh-CN"/>
        </w:rPr>
      </w:pPr>
      <w:r w:rsidRPr="001C587D">
        <w:rPr>
          <w:rFonts w:eastAsia="SimHei"/>
          <w:b/>
          <w:bCs/>
          <w:sz w:val="28"/>
          <w:szCs w:val="28"/>
          <w:lang w:val="zh-CN"/>
        </w:rPr>
        <w:t>D5.</w:t>
      </w:r>
      <w:r w:rsidR="00D44EF4">
        <w:rPr>
          <w:rFonts w:eastAsia="SimHei"/>
          <w:b/>
          <w:bCs/>
          <w:sz w:val="28"/>
          <w:szCs w:val="28"/>
          <w:lang w:val="zh-CN"/>
        </w:rPr>
        <w:t xml:space="preserve"> </w:t>
      </w:r>
      <w:r w:rsidRPr="001C587D">
        <w:rPr>
          <w:rFonts w:eastAsia="SimHei"/>
          <w:b/>
          <w:bCs/>
          <w:sz w:val="28"/>
          <w:szCs w:val="28"/>
          <w:lang w:val="zh-CN"/>
        </w:rPr>
        <w:t>土著人民和地方社区所持有和表达的价值可以启发不同社会生态背景下的环境治理模式</w:t>
      </w:r>
      <w:r w:rsidRPr="00A22B35">
        <w:rPr>
          <w:rFonts w:ascii="KaiTi" w:eastAsia="KaiTi" w:hAnsi="KaiTi"/>
          <w:b/>
          <w:bCs/>
          <w:sz w:val="28"/>
          <w:szCs w:val="28"/>
          <w:lang w:val="zh-CN"/>
        </w:rPr>
        <w:t>（</w:t>
      </w:r>
      <w:r w:rsidR="00D42E23">
        <w:rPr>
          <w:rFonts w:ascii="KaiTi" w:eastAsia="KaiTi" w:hAnsi="KaiTi"/>
          <w:b/>
          <w:bCs/>
          <w:sz w:val="28"/>
          <w:szCs w:val="28"/>
          <w:lang w:val="zh-CN"/>
        </w:rPr>
        <w:t>成立但不完整</w:t>
      </w:r>
      <w:r w:rsidRPr="00A22B35">
        <w:rPr>
          <w:rFonts w:ascii="KaiTi" w:eastAsia="KaiTi" w:hAnsi="KaiTi"/>
          <w:b/>
          <w:bCs/>
          <w:sz w:val="28"/>
          <w:szCs w:val="28"/>
          <w:lang w:val="zh-CN"/>
        </w:rPr>
        <w:t>）。</w:t>
      </w:r>
    </w:p>
    <w:p w14:paraId="791F3CD5" w14:textId="60CEA9EB"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许多土著人民和地方社区所持有和表达的符合可持续性的价值启发了世界各地的其他社会，并且这些价值被纳入法律规章（摘要插文</w:t>
      </w:r>
      <w:r w:rsidRPr="00C77803">
        <w:rPr>
          <w:rFonts w:eastAsia="SimSun"/>
          <w:sz w:val="24"/>
          <w:szCs w:val="24"/>
          <w:lang w:val="zh-CN"/>
        </w:rPr>
        <w:t>6</w:t>
      </w:r>
      <w:r w:rsidRPr="00C77803">
        <w:rPr>
          <w:rFonts w:eastAsia="SimSun"/>
          <w:sz w:val="24"/>
          <w:szCs w:val="24"/>
          <w:lang w:val="zh-CN"/>
        </w:rPr>
        <w:t>）。这些价值可以在不同尺度和行政级别上采用，例如大规模领土治理。协作治理以及共同设计管理计划和政策，提供了在设计和实施可持续替代办法的过程中利用土著和地方知识的机会。例如，土著人民</w:t>
      </w:r>
      <w:r w:rsidR="001B6B58">
        <w:rPr>
          <w:rFonts w:eastAsia="SimSun" w:hint="eastAsia"/>
          <w:sz w:val="24"/>
          <w:szCs w:val="24"/>
          <w:lang w:val="zh-CN"/>
        </w:rPr>
        <w:t>参与</w:t>
      </w:r>
      <w:r w:rsidRPr="00C77803">
        <w:rPr>
          <w:rFonts w:eastAsia="SimSun"/>
          <w:sz w:val="24"/>
          <w:szCs w:val="24"/>
          <w:lang w:val="zh-CN"/>
        </w:rPr>
        <w:t>共同设计了基于社区的可持续利用和保护区，并参与保护区的治理</w:t>
      </w:r>
      <w:r w:rsidRPr="003A494A">
        <w:rPr>
          <w:rFonts w:ascii="KaiTi" w:eastAsia="KaiTi" w:hAnsi="KaiTi"/>
          <w:sz w:val="24"/>
          <w:szCs w:val="24"/>
          <w:lang w:val="zh-CN"/>
        </w:rPr>
        <w:t>（</w:t>
      </w:r>
      <w:r w:rsidR="00D42E23">
        <w:rPr>
          <w:rFonts w:ascii="KaiTi" w:eastAsia="KaiTi" w:hAnsi="KaiTi"/>
          <w:sz w:val="24"/>
          <w:szCs w:val="24"/>
          <w:lang w:val="zh-CN"/>
        </w:rPr>
        <w:t>成立但不完整</w:t>
      </w:r>
      <w:r w:rsidRPr="003A494A">
        <w:rPr>
          <w:rFonts w:ascii="KaiTi" w:eastAsia="KaiTi" w:hAnsi="KaiTi"/>
          <w:sz w:val="24"/>
          <w:szCs w:val="24"/>
          <w:lang w:val="zh-CN"/>
        </w:rPr>
        <w:t>）</w:t>
      </w:r>
      <w:r w:rsidRPr="00C77803">
        <w:rPr>
          <w:rFonts w:eastAsia="SimSun"/>
          <w:sz w:val="24"/>
          <w:szCs w:val="24"/>
          <w:lang w:val="zh-CN"/>
        </w:rPr>
        <w:t>{4.4.2</w:t>
      </w:r>
      <w:r w:rsidR="00CF3D72">
        <w:rPr>
          <w:rFonts w:eastAsia="SimSun"/>
          <w:sz w:val="24"/>
          <w:szCs w:val="24"/>
          <w:lang w:val="zh-CN"/>
        </w:rPr>
        <w:t>; 4</w:t>
      </w:r>
      <w:r w:rsidRPr="00C77803">
        <w:rPr>
          <w:rFonts w:eastAsia="SimSun"/>
          <w:sz w:val="24"/>
          <w:szCs w:val="24"/>
          <w:lang w:val="zh-CN"/>
        </w:rPr>
        <w:t>.4.2.2</w:t>
      </w:r>
      <w:r w:rsidR="00CF3D72">
        <w:rPr>
          <w:rFonts w:eastAsia="SimSun"/>
          <w:sz w:val="24"/>
          <w:szCs w:val="24"/>
          <w:lang w:val="zh-CN"/>
        </w:rPr>
        <w:t>; 4</w:t>
      </w:r>
      <w:r w:rsidRPr="00C77803">
        <w:rPr>
          <w:rFonts w:eastAsia="SimSun"/>
          <w:sz w:val="24"/>
          <w:szCs w:val="24"/>
          <w:lang w:val="zh-CN"/>
        </w:rPr>
        <w:t>.4.3.2</w:t>
      </w:r>
      <w:r w:rsidR="00CF3D72">
        <w:rPr>
          <w:rFonts w:eastAsia="SimSun"/>
          <w:sz w:val="24"/>
          <w:szCs w:val="24"/>
          <w:lang w:val="zh-CN"/>
        </w:rPr>
        <w:t>; 4</w:t>
      </w:r>
      <w:r w:rsidRPr="00C77803">
        <w:rPr>
          <w:rFonts w:eastAsia="SimSun"/>
          <w:sz w:val="24"/>
          <w:szCs w:val="24"/>
          <w:lang w:val="zh-CN"/>
        </w:rPr>
        <w:t>.5</w:t>
      </w:r>
      <w:r w:rsidR="00CF3D72">
        <w:rPr>
          <w:rFonts w:eastAsia="SimSun"/>
          <w:sz w:val="24"/>
          <w:szCs w:val="24"/>
          <w:lang w:val="zh-CN"/>
        </w:rPr>
        <w:t>; 5</w:t>
      </w:r>
      <w:r w:rsidRPr="00C77803">
        <w:rPr>
          <w:rFonts w:eastAsia="SimSun"/>
          <w:sz w:val="24"/>
          <w:szCs w:val="24"/>
          <w:lang w:val="zh-CN"/>
        </w:rPr>
        <w:t>.3.4.2}</w:t>
      </w:r>
      <w:r w:rsidRPr="00C77803">
        <w:rPr>
          <w:rFonts w:eastAsia="SimSun"/>
          <w:sz w:val="24"/>
          <w:szCs w:val="24"/>
          <w:lang w:val="zh-CN"/>
        </w:rPr>
        <w:t>。各类社区和有组织的民间社会团体所持有的价值，例如青年社会运动，也已被纳入各种尺度的发展议程和政策</w:t>
      </w:r>
      <w:r w:rsidRPr="003A494A">
        <w:rPr>
          <w:rFonts w:ascii="KaiTi" w:eastAsia="KaiTi" w:hAnsi="KaiTi"/>
          <w:sz w:val="24"/>
          <w:szCs w:val="24"/>
          <w:lang w:val="zh-CN"/>
        </w:rPr>
        <w:t>（</w:t>
      </w:r>
      <w:r w:rsidR="00D42E23">
        <w:rPr>
          <w:rFonts w:ascii="KaiTi" w:eastAsia="KaiTi" w:hAnsi="KaiTi"/>
          <w:sz w:val="24"/>
          <w:szCs w:val="24"/>
          <w:lang w:val="zh-CN"/>
        </w:rPr>
        <w:t>成立但不完整</w:t>
      </w:r>
      <w:r w:rsidRPr="003A494A">
        <w:rPr>
          <w:rFonts w:ascii="KaiTi" w:eastAsia="KaiTi" w:hAnsi="KaiTi"/>
          <w:sz w:val="24"/>
          <w:szCs w:val="24"/>
          <w:lang w:val="zh-CN"/>
        </w:rPr>
        <w:t>）</w:t>
      </w:r>
      <w:r w:rsidRPr="00C77803">
        <w:rPr>
          <w:rFonts w:eastAsia="SimSun"/>
          <w:sz w:val="24"/>
          <w:szCs w:val="24"/>
          <w:lang w:val="zh-CN"/>
        </w:rPr>
        <w:t>{2.2.1</w:t>
      </w:r>
      <w:r w:rsidR="00CF3D72">
        <w:rPr>
          <w:rFonts w:eastAsia="SimSun"/>
          <w:sz w:val="24"/>
          <w:szCs w:val="24"/>
          <w:lang w:val="zh-CN"/>
        </w:rPr>
        <w:t>; 2</w:t>
      </w:r>
      <w:r w:rsidRPr="00C77803">
        <w:rPr>
          <w:rFonts w:eastAsia="SimSun"/>
          <w:sz w:val="24"/>
          <w:szCs w:val="24"/>
          <w:lang w:val="zh-CN"/>
        </w:rPr>
        <w:t>.2.3}</w:t>
      </w:r>
      <w:r w:rsidRPr="00C77803">
        <w:rPr>
          <w:rFonts w:eastAsia="SimSun"/>
          <w:sz w:val="24"/>
          <w:szCs w:val="24"/>
          <w:lang w:val="zh-CN"/>
        </w:rPr>
        <w:t>。发</w:t>
      </w:r>
      <w:r w:rsidRPr="003A494A">
        <w:rPr>
          <w:rFonts w:ascii="SimSun" w:eastAsia="SimSun" w:hAnsi="SimSun"/>
          <w:sz w:val="24"/>
          <w:szCs w:val="24"/>
          <w:lang w:val="zh-CN"/>
        </w:rPr>
        <w:t>展“桥接”和“治理”能力</w:t>
      </w:r>
      <w:r w:rsidRPr="00C77803">
        <w:rPr>
          <w:rFonts w:eastAsia="SimSun"/>
          <w:sz w:val="24"/>
          <w:szCs w:val="24"/>
          <w:lang w:val="zh-CN"/>
        </w:rPr>
        <w:t>有助于将土著和地方价值转化为法律规章，从而可以调动社会上的符合可持续性的价值</w:t>
      </w:r>
      <w:r w:rsidRPr="003A494A">
        <w:rPr>
          <w:rFonts w:ascii="KaiTi" w:eastAsia="KaiTi" w:hAnsi="KaiTi"/>
          <w:sz w:val="24"/>
          <w:szCs w:val="24"/>
          <w:lang w:val="zh-CN"/>
        </w:rPr>
        <w:t>（</w:t>
      </w:r>
      <w:r w:rsidR="00D42E23">
        <w:rPr>
          <w:rFonts w:ascii="KaiTi" w:eastAsia="KaiTi" w:hAnsi="KaiTi"/>
          <w:sz w:val="24"/>
          <w:szCs w:val="24"/>
          <w:lang w:val="zh-CN"/>
        </w:rPr>
        <w:t>成立但不完整</w:t>
      </w:r>
      <w:r w:rsidRPr="003A494A">
        <w:rPr>
          <w:rFonts w:ascii="KaiTi" w:eastAsia="KaiTi" w:hAnsi="KaiTi"/>
          <w:sz w:val="24"/>
          <w:szCs w:val="24"/>
          <w:lang w:val="zh-CN"/>
        </w:rPr>
        <w:t>）</w:t>
      </w:r>
      <w:r w:rsidRPr="00C77803">
        <w:rPr>
          <w:rFonts w:eastAsia="SimSun"/>
          <w:sz w:val="24"/>
          <w:szCs w:val="24"/>
          <w:lang w:val="zh-CN"/>
        </w:rPr>
        <w:t>{4.4.3.2</w:t>
      </w:r>
      <w:r w:rsidR="00205E5E">
        <w:rPr>
          <w:rFonts w:eastAsia="SimSun"/>
          <w:sz w:val="24"/>
          <w:szCs w:val="24"/>
          <w:lang w:val="zh-CN"/>
        </w:rPr>
        <w:t>; 6</w:t>
      </w:r>
      <w:r w:rsidRPr="00C77803">
        <w:rPr>
          <w:rFonts w:eastAsia="SimSun"/>
          <w:sz w:val="24"/>
          <w:szCs w:val="24"/>
          <w:lang w:val="zh-CN"/>
        </w:rPr>
        <w:t>.3.1}</w:t>
      </w:r>
      <w:r w:rsidRPr="00C77803">
        <w:rPr>
          <w:rFonts w:eastAsia="SimSun"/>
          <w:sz w:val="24"/>
          <w:szCs w:val="24"/>
          <w:lang w:val="zh-CN"/>
        </w:rPr>
        <w:t>。</w:t>
      </w:r>
    </w:p>
    <w:p w14:paraId="3E6DBAA7" w14:textId="4A88E23F"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可以通过与经济、社会和政治行为体建立联盟来帮助解决土著人民和地方社区的语言、知识和价值观丧失问题，从而帮助减少生物文化多样性丧失所造成的脆弱性</w:t>
      </w:r>
      <w:r w:rsidRPr="003A494A">
        <w:rPr>
          <w:rFonts w:ascii="KaiTi" w:eastAsia="KaiTi" w:hAnsi="KaiTi"/>
          <w:sz w:val="24"/>
          <w:szCs w:val="24"/>
          <w:lang w:val="zh-CN"/>
        </w:rPr>
        <w:t>（</w:t>
      </w:r>
      <w:r w:rsidR="00D42E23">
        <w:rPr>
          <w:rFonts w:ascii="KaiTi" w:eastAsia="KaiTi" w:hAnsi="KaiTi"/>
          <w:sz w:val="24"/>
          <w:szCs w:val="24"/>
          <w:lang w:val="zh-CN"/>
        </w:rPr>
        <w:t>成立但不完整</w:t>
      </w:r>
      <w:r w:rsidRPr="003A494A">
        <w:rPr>
          <w:rFonts w:ascii="KaiTi" w:eastAsia="KaiTi" w:hAnsi="KaiTi"/>
          <w:sz w:val="24"/>
          <w:szCs w:val="24"/>
          <w:lang w:val="zh-CN"/>
        </w:rPr>
        <w:t>）</w:t>
      </w:r>
      <w:r w:rsidRPr="00C77803">
        <w:rPr>
          <w:rFonts w:eastAsia="SimSun"/>
          <w:sz w:val="24"/>
          <w:szCs w:val="24"/>
          <w:lang w:val="zh-CN"/>
        </w:rPr>
        <w:t>{2.2.2</w:t>
      </w:r>
      <w:r w:rsidR="00CF3D72">
        <w:rPr>
          <w:rFonts w:eastAsia="SimSun"/>
          <w:sz w:val="24"/>
          <w:szCs w:val="24"/>
          <w:lang w:val="zh-CN"/>
        </w:rPr>
        <w:t>; 2</w:t>
      </w:r>
      <w:r w:rsidRPr="00C77803">
        <w:rPr>
          <w:rFonts w:eastAsia="SimSun"/>
          <w:sz w:val="24"/>
          <w:szCs w:val="24"/>
          <w:lang w:val="zh-CN"/>
        </w:rPr>
        <w:t>.3.2</w:t>
      </w:r>
      <w:r w:rsidR="00CF3D72">
        <w:rPr>
          <w:rFonts w:eastAsia="SimSun"/>
          <w:sz w:val="24"/>
          <w:szCs w:val="24"/>
          <w:lang w:val="zh-CN"/>
        </w:rPr>
        <w:t>; 2</w:t>
      </w:r>
      <w:r w:rsidRPr="00C77803">
        <w:rPr>
          <w:rFonts w:eastAsia="SimSun"/>
          <w:sz w:val="24"/>
          <w:szCs w:val="24"/>
          <w:lang w:val="zh-CN"/>
        </w:rPr>
        <w:t>.2.4</w:t>
      </w:r>
      <w:r w:rsidR="00CF3D72">
        <w:rPr>
          <w:rFonts w:eastAsia="SimSun"/>
          <w:sz w:val="24"/>
          <w:szCs w:val="24"/>
          <w:lang w:val="zh-CN"/>
        </w:rPr>
        <w:t>; 4</w:t>
      </w:r>
      <w:r w:rsidRPr="00C77803">
        <w:rPr>
          <w:rFonts w:eastAsia="SimSun"/>
          <w:sz w:val="24"/>
          <w:szCs w:val="24"/>
          <w:lang w:val="zh-CN"/>
        </w:rPr>
        <w:t>.4.4</w:t>
      </w:r>
      <w:r w:rsidR="00205E5E">
        <w:rPr>
          <w:rFonts w:eastAsia="SimSun"/>
          <w:sz w:val="24"/>
          <w:szCs w:val="24"/>
          <w:lang w:val="zh-CN"/>
        </w:rPr>
        <w:t>; 6</w:t>
      </w:r>
      <w:r w:rsidRPr="00C77803">
        <w:rPr>
          <w:rFonts w:eastAsia="SimSun"/>
          <w:sz w:val="24"/>
          <w:szCs w:val="24"/>
          <w:lang w:val="zh-CN"/>
        </w:rPr>
        <w:t>.3.1</w:t>
      </w:r>
      <w:r w:rsidR="00205E5E">
        <w:rPr>
          <w:rFonts w:eastAsia="SimSun"/>
          <w:sz w:val="24"/>
          <w:szCs w:val="24"/>
          <w:lang w:val="zh-CN"/>
        </w:rPr>
        <w:t>; 6</w:t>
      </w:r>
      <w:r w:rsidRPr="00C77803">
        <w:rPr>
          <w:rFonts w:eastAsia="SimSun"/>
          <w:sz w:val="24"/>
          <w:szCs w:val="24"/>
          <w:lang w:val="zh-CN"/>
        </w:rPr>
        <w:t>.3.2</w:t>
      </w:r>
      <w:r w:rsidR="00205E5E">
        <w:rPr>
          <w:rFonts w:eastAsia="SimSun"/>
          <w:sz w:val="24"/>
          <w:szCs w:val="24"/>
          <w:lang w:val="zh-CN"/>
        </w:rPr>
        <w:t>; 6</w:t>
      </w:r>
      <w:r w:rsidRPr="00C77803">
        <w:rPr>
          <w:rFonts w:eastAsia="SimSun"/>
          <w:sz w:val="24"/>
          <w:szCs w:val="24"/>
          <w:lang w:val="zh-CN"/>
        </w:rPr>
        <w:t>.4.2.2.3}</w:t>
      </w:r>
      <w:r w:rsidRPr="00C77803">
        <w:rPr>
          <w:rFonts w:eastAsia="SimSun"/>
          <w:sz w:val="24"/>
          <w:szCs w:val="24"/>
          <w:lang w:val="zh-CN"/>
        </w:rPr>
        <w:t>。民间社会组织与土</w:t>
      </w:r>
      <w:r w:rsidRPr="00C77803">
        <w:rPr>
          <w:rFonts w:eastAsia="SimSun"/>
          <w:sz w:val="24"/>
          <w:szCs w:val="24"/>
          <w:lang w:val="zh-CN"/>
        </w:rPr>
        <w:lastRenderedPageBreak/>
        <w:t>著人民和地方社区网络之间的联盟，促进了国家机构承认和纳入与地方粮食体系和农业生物多样性相关的价值和知识，以解决粮食安全问题</w:t>
      </w:r>
      <w:r w:rsidRPr="003A494A">
        <w:rPr>
          <w:rFonts w:ascii="KaiTi" w:eastAsia="KaiTi" w:hAnsi="KaiTi"/>
          <w:sz w:val="24"/>
          <w:szCs w:val="24"/>
          <w:lang w:val="zh-CN"/>
        </w:rPr>
        <w:t>（</w:t>
      </w:r>
      <w:r w:rsidR="00D42E23">
        <w:rPr>
          <w:rFonts w:ascii="KaiTi" w:eastAsia="KaiTi" w:hAnsi="KaiTi"/>
          <w:sz w:val="24"/>
          <w:szCs w:val="24"/>
          <w:lang w:val="zh-CN"/>
        </w:rPr>
        <w:t>成立但不完整</w:t>
      </w:r>
      <w:r w:rsidRPr="003A494A">
        <w:rPr>
          <w:rFonts w:ascii="KaiTi" w:eastAsia="KaiTi" w:hAnsi="KaiTi"/>
          <w:sz w:val="24"/>
          <w:szCs w:val="24"/>
          <w:lang w:val="zh-CN"/>
        </w:rPr>
        <w:t>）</w:t>
      </w:r>
      <w:r w:rsidRPr="00C77803">
        <w:rPr>
          <w:rFonts w:eastAsia="SimSun"/>
          <w:sz w:val="24"/>
          <w:szCs w:val="24"/>
          <w:lang w:val="zh-CN"/>
        </w:rPr>
        <w:t>{4.4.4}</w:t>
      </w:r>
      <w:r w:rsidRPr="00C77803">
        <w:rPr>
          <w:rFonts w:eastAsia="SimSun"/>
          <w:sz w:val="24"/>
          <w:szCs w:val="24"/>
          <w:lang w:val="zh-CN"/>
        </w:rPr>
        <w:t>。</w:t>
      </w:r>
    </w:p>
    <w:tbl>
      <w:tblPr>
        <w:tblW w:w="877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774"/>
      </w:tblGrid>
      <w:tr w:rsidR="003F330C" w:rsidRPr="00C77803" w14:paraId="18C611D4" w14:textId="77777777" w:rsidTr="009829E1">
        <w:trPr>
          <w:jc w:val="right"/>
        </w:trPr>
        <w:tc>
          <w:tcPr>
            <w:tcW w:w="8774" w:type="dxa"/>
            <w:shd w:val="clear" w:color="auto" w:fill="F2F2F2"/>
          </w:tcPr>
          <w:p w14:paraId="129E7B80" w14:textId="0D9E005A" w:rsidR="003F330C" w:rsidRPr="00D44EF4" w:rsidRDefault="003F330C" w:rsidP="00C77803">
            <w:pPr>
              <w:pBdr>
                <w:top w:val="nil"/>
                <w:left w:val="nil"/>
                <w:bottom w:val="nil"/>
                <w:right w:val="nil"/>
                <w:between w:val="nil"/>
              </w:pBdr>
              <w:spacing w:after="240" w:line="240" w:lineRule="auto"/>
              <w:rPr>
                <w:rFonts w:eastAsia="SimHei"/>
                <w:b/>
                <w:color w:val="000000"/>
                <w:sz w:val="20"/>
                <w:szCs w:val="20"/>
              </w:rPr>
            </w:pPr>
            <w:r w:rsidRPr="00D44EF4">
              <w:rPr>
                <w:rFonts w:eastAsia="SimHei"/>
                <w:b/>
                <w:bCs/>
                <w:sz w:val="20"/>
                <w:szCs w:val="20"/>
                <w:lang w:val="zh-CN"/>
              </w:rPr>
              <w:t>摘要插文</w:t>
            </w:r>
            <w:r w:rsidRPr="00D44EF4">
              <w:rPr>
                <w:rFonts w:eastAsia="SimHei"/>
                <w:b/>
                <w:bCs/>
                <w:sz w:val="20"/>
                <w:szCs w:val="20"/>
                <w:lang w:val="zh-CN"/>
              </w:rPr>
              <w:t>6.</w:t>
            </w:r>
            <w:r w:rsidR="00D44EF4" w:rsidRPr="00D44EF4">
              <w:rPr>
                <w:rFonts w:eastAsia="SimHei"/>
                <w:b/>
                <w:bCs/>
                <w:sz w:val="20"/>
                <w:szCs w:val="20"/>
                <w:lang w:val="zh-CN"/>
              </w:rPr>
              <w:t xml:space="preserve"> </w:t>
            </w:r>
            <w:r w:rsidRPr="00D44EF4">
              <w:rPr>
                <w:rFonts w:eastAsia="SimHei"/>
                <w:b/>
                <w:bCs/>
                <w:sz w:val="20"/>
                <w:szCs w:val="20"/>
                <w:lang w:val="zh-CN"/>
              </w:rPr>
              <w:t>在各种政策背景下纳入土著和地方价值的机遇和挑战：南美洲安第斯山区的例子</w:t>
            </w:r>
          </w:p>
          <w:p w14:paraId="64F4A761" w14:textId="20246ADA" w:rsidR="003F330C" w:rsidRPr="00C77803" w:rsidRDefault="003F330C" w:rsidP="00C77803">
            <w:pPr>
              <w:pBdr>
                <w:top w:val="nil"/>
                <w:left w:val="nil"/>
                <w:bottom w:val="nil"/>
                <w:right w:val="nil"/>
                <w:between w:val="nil"/>
              </w:pBdr>
              <w:spacing w:line="240" w:lineRule="auto"/>
              <w:rPr>
                <w:rFonts w:eastAsia="SimSun"/>
                <w:color w:val="000000"/>
                <w:sz w:val="24"/>
                <w:szCs w:val="24"/>
              </w:rPr>
            </w:pPr>
            <w:r w:rsidRPr="00D44EF4">
              <w:rPr>
                <w:rFonts w:eastAsia="SimSun"/>
                <w:sz w:val="20"/>
                <w:szCs w:val="20"/>
                <w:lang w:val="zh-CN"/>
              </w:rPr>
              <w:t>美好生活理念涉及到人类集体良好生活质量观念和自然观念，并与许多土著（和非土著）社区的世界观、语言和知识体系密切相关</w:t>
            </w:r>
            <w:r w:rsidRPr="00D44EF4">
              <w:rPr>
                <w:rFonts w:eastAsia="SimSun"/>
                <w:sz w:val="20"/>
                <w:szCs w:val="20"/>
                <w:lang w:val="zh-CN"/>
              </w:rPr>
              <w:t>{1.5.2</w:t>
            </w:r>
            <w:r w:rsidR="00CF3D72" w:rsidRPr="00D44EF4">
              <w:rPr>
                <w:rFonts w:eastAsia="SimSun"/>
                <w:sz w:val="20"/>
                <w:szCs w:val="20"/>
                <w:lang w:val="zh-CN"/>
              </w:rPr>
              <w:t>; 2</w:t>
            </w:r>
            <w:r w:rsidRPr="00D44EF4">
              <w:rPr>
                <w:rFonts w:eastAsia="SimSun"/>
                <w:sz w:val="20"/>
                <w:szCs w:val="20"/>
                <w:lang w:val="zh-CN"/>
              </w:rPr>
              <w:t>.2.1</w:t>
            </w:r>
            <w:r w:rsidR="00CF3D72" w:rsidRPr="00D44EF4">
              <w:rPr>
                <w:rFonts w:eastAsia="SimSun"/>
                <w:sz w:val="20"/>
                <w:szCs w:val="20"/>
                <w:lang w:val="zh-CN"/>
              </w:rPr>
              <w:t>; 2</w:t>
            </w:r>
            <w:r w:rsidRPr="00D44EF4">
              <w:rPr>
                <w:rFonts w:eastAsia="SimSun"/>
                <w:sz w:val="20"/>
                <w:szCs w:val="20"/>
                <w:lang w:val="zh-CN"/>
              </w:rPr>
              <w:t>.2.2</w:t>
            </w:r>
            <w:r w:rsidR="00CF3D72" w:rsidRPr="00D44EF4">
              <w:rPr>
                <w:rFonts w:eastAsia="SimSun"/>
                <w:sz w:val="20"/>
                <w:szCs w:val="20"/>
                <w:lang w:val="zh-CN"/>
              </w:rPr>
              <w:t>; 2</w:t>
            </w:r>
            <w:r w:rsidRPr="00D44EF4">
              <w:rPr>
                <w:rFonts w:eastAsia="SimSun"/>
                <w:sz w:val="20"/>
                <w:szCs w:val="20"/>
                <w:lang w:val="zh-CN"/>
              </w:rPr>
              <w:t>.2.3.1</w:t>
            </w:r>
            <w:r w:rsidR="00CF3D72" w:rsidRPr="00D44EF4">
              <w:rPr>
                <w:rFonts w:eastAsia="SimSun"/>
                <w:sz w:val="20"/>
                <w:szCs w:val="20"/>
                <w:lang w:val="zh-CN"/>
              </w:rPr>
              <w:t>; 2</w:t>
            </w:r>
            <w:r w:rsidRPr="00D44EF4">
              <w:rPr>
                <w:rFonts w:eastAsia="SimSun"/>
                <w:sz w:val="20"/>
                <w:szCs w:val="20"/>
                <w:lang w:val="zh-CN"/>
              </w:rPr>
              <w:t>.2.4.1}</w:t>
            </w:r>
            <w:r w:rsidRPr="00D44EF4">
              <w:rPr>
                <w:rFonts w:eastAsia="SimSun"/>
                <w:sz w:val="20"/>
                <w:szCs w:val="20"/>
                <w:lang w:val="zh-CN"/>
              </w:rPr>
              <w:t>。例如，</w:t>
            </w:r>
            <w:r w:rsidRPr="00D44EF4">
              <w:rPr>
                <w:rFonts w:eastAsia="SimSun"/>
                <w:i/>
                <w:iCs/>
                <w:sz w:val="20"/>
                <w:szCs w:val="20"/>
                <w:lang w:val="zh-CN"/>
              </w:rPr>
              <w:t>vivir bien</w:t>
            </w:r>
            <w:r w:rsidRPr="00D44EF4">
              <w:rPr>
                <w:rFonts w:eastAsia="SimSun"/>
                <w:sz w:val="20"/>
                <w:szCs w:val="20"/>
                <w:lang w:val="zh-CN"/>
              </w:rPr>
              <w:t>或</w:t>
            </w:r>
            <w:r w:rsidRPr="00D44EF4">
              <w:rPr>
                <w:rFonts w:eastAsia="SimSun"/>
                <w:i/>
                <w:iCs/>
                <w:sz w:val="20"/>
                <w:szCs w:val="20"/>
                <w:lang w:val="zh-CN"/>
              </w:rPr>
              <w:t>buen vivir</w:t>
            </w:r>
            <w:r w:rsidRPr="00D44EF4">
              <w:rPr>
                <w:rFonts w:eastAsia="SimSun"/>
                <w:sz w:val="20"/>
                <w:szCs w:val="20"/>
                <w:lang w:val="zh-CN"/>
              </w:rPr>
              <w:t>（美好生活）的概念植根于土著安第斯世界观和语言（克丘亚语中的</w:t>
            </w:r>
            <w:r w:rsidRPr="00D44EF4">
              <w:rPr>
                <w:rFonts w:eastAsia="SimSun"/>
                <w:i/>
                <w:iCs/>
                <w:sz w:val="20"/>
                <w:szCs w:val="20"/>
                <w:lang w:val="zh-CN"/>
              </w:rPr>
              <w:t>sumak kawsay</w:t>
            </w:r>
            <w:r w:rsidRPr="00D44EF4">
              <w:rPr>
                <w:rFonts w:eastAsia="SimSun"/>
                <w:sz w:val="20"/>
                <w:szCs w:val="20"/>
                <w:lang w:val="zh-CN"/>
              </w:rPr>
              <w:t>和艾马拉语中的</w:t>
            </w:r>
            <w:r w:rsidRPr="00D44EF4">
              <w:rPr>
                <w:rFonts w:eastAsia="SimSun"/>
                <w:i/>
                <w:iCs/>
                <w:sz w:val="20"/>
                <w:szCs w:val="20"/>
                <w:lang w:val="zh-CN"/>
              </w:rPr>
              <w:t>suma qamaña</w:t>
            </w:r>
            <w:r w:rsidRPr="00D44EF4">
              <w:rPr>
                <w:rFonts w:eastAsia="SimSun"/>
                <w:sz w:val="20"/>
                <w:szCs w:val="20"/>
                <w:lang w:val="zh-CN"/>
              </w:rPr>
              <w:t>），它反映出将集体良好生活质量和自然价值与决策联系起来的途径</w:t>
            </w:r>
            <w:r w:rsidRPr="00D44EF4">
              <w:rPr>
                <w:rFonts w:eastAsia="SimSun"/>
                <w:sz w:val="20"/>
                <w:szCs w:val="20"/>
                <w:lang w:val="zh-CN"/>
              </w:rPr>
              <w:t>{1.5.2</w:t>
            </w:r>
            <w:r w:rsidR="00CF3D72" w:rsidRPr="00D44EF4">
              <w:rPr>
                <w:rFonts w:eastAsia="SimSun"/>
                <w:sz w:val="20"/>
                <w:szCs w:val="20"/>
                <w:lang w:val="zh-CN"/>
              </w:rPr>
              <w:t>; 2</w:t>
            </w:r>
            <w:r w:rsidRPr="00D44EF4">
              <w:rPr>
                <w:rFonts w:eastAsia="SimSun"/>
                <w:sz w:val="20"/>
                <w:szCs w:val="20"/>
                <w:lang w:val="zh-CN"/>
              </w:rPr>
              <w:t>.2.3}</w:t>
            </w:r>
            <w:r w:rsidRPr="00D44EF4">
              <w:rPr>
                <w:rFonts w:eastAsia="SimSun"/>
                <w:sz w:val="20"/>
                <w:szCs w:val="20"/>
                <w:lang w:val="zh-CN"/>
              </w:rPr>
              <w:t>。在一些安第斯社区，纳入美好生活理念的价值历来是领土管理计划的一部分。这些价值已在厄瓜多尔和多民族玻利维亚国的宪法和其他国家政策中得到制度化。它们还体现在跨文化教育政策中，并启发了保护河流、生态系统和物种的全球自然权利政策</w:t>
            </w:r>
            <w:r w:rsidRPr="00D44EF4">
              <w:rPr>
                <w:rFonts w:eastAsia="SimSun"/>
                <w:sz w:val="20"/>
                <w:szCs w:val="20"/>
                <w:lang w:val="zh-CN"/>
              </w:rPr>
              <w:t>{2.2.4.1</w:t>
            </w:r>
            <w:r w:rsidR="00CF3D72" w:rsidRPr="00D44EF4">
              <w:rPr>
                <w:rFonts w:eastAsia="SimSun"/>
                <w:sz w:val="20"/>
                <w:szCs w:val="20"/>
                <w:lang w:val="zh-CN"/>
              </w:rPr>
              <w:t>; 5</w:t>
            </w:r>
            <w:r w:rsidRPr="00D44EF4">
              <w:rPr>
                <w:rFonts w:eastAsia="SimSun"/>
                <w:sz w:val="20"/>
                <w:szCs w:val="20"/>
                <w:lang w:val="zh-CN"/>
              </w:rPr>
              <w:t>.5.4}</w:t>
            </w:r>
            <w:r w:rsidRPr="00D44EF4">
              <w:rPr>
                <w:rFonts w:eastAsia="SimSun"/>
                <w:sz w:val="20"/>
                <w:szCs w:val="20"/>
                <w:lang w:val="zh-CN"/>
              </w:rPr>
              <w:t>。然而，将这些价值纳入各种尺度的决策也带来了挑战。例如，这些价值和原则可能被用作宣传，而不是真正促进转型变革。即使美好生活是一项宪法原则，它也可以被用来将安于现状的政府发展议程正当化</w:t>
            </w:r>
            <w:r w:rsidRPr="00D44EF4">
              <w:rPr>
                <w:rFonts w:eastAsia="SimSun"/>
                <w:sz w:val="20"/>
                <w:szCs w:val="20"/>
                <w:lang w:val="zh-CN"/>
              </w:rPr>
              <w:t>{4.4.3}</w:t>
            </w:r>
            <w:r w:rsidRPr="00D44EF4">
              <w:rPr>
                <w:rFonts w:eastAsia="SimSun"/>
                <w:sz w:val="20"/>
                <w:szCs w:val="20"/>
                <w:lang w:val="zh-CN"/>
              </w:rPr>
              <w:t>。土著人民和地方社区以道德和透明的方式参与，可以引导变革性政策</w:t>
            </w:r>
            <w:r w:rsidRPr="00D44EF4">
              <w:rPr>
                <w:rFonts w:eastAsia="SimSun"/>
                <w:sz w:val="20"/>
                <w:szCs w:val="20"/>
                <w:lang w:val="zh-CN"/>
              </w:rPr>
              <w:t>{4.4.3</w:t>
            </w:r>
            <w:r w:rsidR="00205E5E" w:rsidRPr="00D44EF4">
              <w:rPr>
                <w:rFonts w:eastAsia="SimSun"/>
                <w:sz w:val="20"/>
                <w:szCs w:val="20"/>
                <w:lang w:val="zh-CN"/>
              </w:rPr>
              <w:t>; 6</w:t>
            </w:r>
            <w:r w:rsidRPr="00D44EF4">
              <w:rPr>
                <w:rFonts w:eastAsia="SimSun"/>
                <w:sz w:val="20"/>
                <w:szCs w:val="20"/>
                <w:lang w:val="zh-CN"/>
              </w:rPr>
              <w:t>.4}</w:t>
            </w:r>
            <w:r w:rsidRPr="00D44EF4">
              <w:rPr>
                <w:rFonts w:eastAsia="SimSun"/>
                <w:sz w:val="20"/>
                <w:szCs w:val="20"/>
                <w:lang w:val="zh-CN"/>
              </w:rPr>
              <w:t>。</w:t>
            </w:r>
          </w:p>
        </w:tc>
      </w:tr>
    </w:tbl>
    <w:p w14:paraId="70670D1C" w14:textId="005C5D16" w:rsidR="003F330C" w:rsidRPr="00A22B35" w:rsidRDefault="003F330C" w:rsidP="001C587D">
      <w:pPr>
        <w:shd w:val="clear" w:color="auto" w:fill="C5E0B3" w:themeFill="accent6" w:themeFillTint="66"/>
        <w:spacing w:before="240" w:line="240" w:lineRule="auto"/>
        <w:rPr>
          <w:rFonts w:ascii="KaiTi" w:eastAsia="KaiTi" w:hAnsi="KaiTi"/>
          <w:b/>
          <w:bCs/>
          <w:sz w:val="28"/>
          <w:szCs w:val="28"/>
          <w:lang w:val="zh-CN"/>
        </w:rPr>
      </w:pPr>
      <w:r w:rsidRPr="001C587D">
        <w:rPr>
          <w:rFonts w:eastAsia="SimHei"/>
          <w:b/>
          <w:bCs/>
          <w:sz w:val="28"/>
          <w:szCs w:val="28"/>
          <w:lang w:val="zh-CN"/>
        </w:rPr>
        <w:t>D6.</w:t>
      </w:r>
      <w:r w:rsidR="00D44EF4">
        <w:rPr>
          <w:rFonts w:eastAsia="SimHei"/>
          <w:b/>
          <w:bCs/>
          <w:sz w:val="28"/>
          <w:szCs w:val="28"/>
          <w:lang w:val="zh-CN"/>
        </w:rPr>
        <w:t xml:space="preserve"> </w:t>
      </w:r>
      <w:r w:rsidRPr="001C587D">
        <w:rPr>
          <w:rFonts w:eastAsia="SimHei"/>
          <w:b/>
          <w:bCs/>
          <w:sz w:val="28"/>
          <w:szCs w:val="28"/>
          <w:lang w:val="zh-CN"/>
        </w:rPr>
        <w:t>平衡各部门政策对自然价值的看法，可以增强实现可持续性所需的各种政策工具之间的一致性</w:t>
      </w:r>
      <w:r w:rsidRPr="00A22B35">
        <w:rPr>
          <w:rFonts w:ascii="KaiTi" w:eastAsia="KaiTi" w:hAnsi="KaiTi"/>
          <w:b/>
          <w:bCs/>
          <w:sz w:val="28"/>
          <w:szCs w:val="28"/>
          <w:lang w:val="zh-CN"/>
        </w:rPr>
        <w:t>（</w:t>
      </w:r>
      <w:r w:rsidR="00D42E23">
        <w:rPr>
          <w:rFonts w:ascii="KaiTi" w:eastAsia="KaiTi" w:hAnsi="KaiTi"/>
          <w:b/>
          <w:bCs/>
          <w:sz w:val="28"/>
          <w:szCs w:val="28"/>
          <w:lang w:val="zh-CN"/>
        </w:rPr>
        <w:t>充分成立</w:t>
      </w:r>
      <w:r w:rsidRPr="00A22B35">
        <w:rPr>
          <w:rFonts w:ascii="KaiTi" w:eastAsia="KaiTi" w:hAnsi="KaiTi"/>
          <w:b/>
          <w:bCs/>
          <w:sz w:val="28"/>
          <w:szCs w:val="28"/>
          <w:lang w:val="zh-CN"/>
        </w:rPr>
        <w:t>）。</w:t>
      </w:r>
    </w:p>
    <w:p w14:paraId="3C6ECC21" w14:textId="5A9E57F3" w:rsidR="003F330C" w:rsidRPr="00C77803" w:rsidRDefault="003F330C" w:rsidP="001B5817">
      <w:pPr>
        <w:spacing w:after="240" w:line="240" w:lineRule="auto"/>
        <w:ind w:left="720"/>
        <w:rPr>
          <w:rFonts w:eastAsia="SimSun"/>
          <w:sz w:val="24"/>
          <w:szCs w:val="24"/>
        </w:rPr>
      </w:pPr>
      <w:r w:rsidRPr="00C77803">
        <w:rPr>
          <w:rFonts w:eastAsia="SimSun"/>
          <w:sz w:val="24"/>
          <w:szCs w:val="24"/>
          <w:lang w:val="zh-CN"/>
        </w:rPr>
        <w:t>部门政策之间往往缺乏一致性，并且很少在各自的实施计划和制定说明中考虑整套自然价值。</w:t>
      </w:r>
      <w:r w:rsidR="00E6247D">
        <w:rPr>
          <w:rFonts w:eastAsia="SimSun" w:hint="eastAsia"/>
          <w:sz w:val="24"/>
          <w:szCs w:val="24"/>
          <w:lang w:val="zh-CN"/>
        </w:rPr>
        <w:t>其</w:t>
      </w:r>
      <w:r w:rsidRPr="00C77803">
        <w:rPr>
          <w:rFonts w:eastAsia="SimSun"/>
          <w:sz w:val="24"/>
          <w:szCs w:val="24"/>
          <w:lang w:val="zh-CN"/>
        </w:rPr>
        <w:t>部分原因是未能充分认识到不同背景下的社会生态相互作用，从而阻碍了可持续发展目标的实现</w:t>
      </w:r>
      <w:r w:rsidRPr="003A494A">
        <w:rPr>
          <w:rFonts w:ascii="KaiTi" w:eastAsia="KaiTi" w:hAnsi="KaiTi"/>
          <w:sz w:val="24"/>
          <w:szCs w:val="24"/>
          <w:lang w:val="zh-CN"/>
        </w:rPr>
        <w:t>（</w:t>
      </w:r>
      <w:r w:rsidR="00D42E23">
        <w:rPr>
          <w:rFonts w:ascii="KaiTi" w:eastAsia="KaiTi" w:hAnsi="KaiTi"/>
          <w:sz w:val="24"/>
          <w:szCs w:val="24"/>
          <w:lang w:val="zh-CN"/>
        </w:rPr>
        <w:t>成立但不完整</w:t>
      </w:r>
      <w:r w:rsidRPr="003A494A">
        <w:rPr>
          <w:rFonts w:ascii="KaiTi" w:eastAsia="KaiTi" w:hAnsi="KaiTi"/>
          <w:sz w:val="24"/>
          <w:szCs w:val="24"/>
          <w:lang w:val="zh-CN"/>
        </w:rPr>
        <w:t>）</w:t>
      </w:r>
      <w:r w:rsidRPr="00C77803">
        <w:rPr>
          <w:rFonts w:eastAsia="SimSun"/>
          <w:sz w:val="24"/>
          <w:szCs w:val="24"/>
          <w:lang w:val="zh-CN"/>
        </w:rPr>
        <w:t>{4.3</w:t>
      </w:r>
      <w:r w:rsidR="00205E5E">
        <w:rPr>
          <w:rFonts w:eastAsia="SimSun"/>
          <w:sz w:val="24"/>
          <w:szCs w:val="24"/>
          <w:lang w:val="zh-CN"/>
        </w:rPr>
        <w:t>; 6</w:t>
      </w:r>
      <w:r w:rsidRPr="00C77803">
        <w:rPr>
          <w:rFonts w:eastAsia="SimSun"/>
          <w:sz w:val="24"/>
          <w:szCs w:val="24"/>
          <w:lang w:val="zh-CN"/>
        </w:rPr>
        <w:t>.3</w:t>
      </w:r>
      <w:r w:rsidR="00205E5E">
        <w:rPr>
          <w:rFonts w:eastAsia="SimSun"/>
          <w:sz w:val="24"/>
          <w:szCs w:val="24"/>
          <w:lang w:val="zh-CN"/>
        </w:rPr>
        <w:t>; 6</w:t>
      </w:r>
      <w:r w:rsidRPr="00C77803">
        <w:rPr>
          <w:rFonts w:eastAsia="SimSun"/>
          <w:sz w:val="24"/>
          <w:szCs w:val="24"/>
          <w:lang w:val="zh-CN"/>
        </w:rPr>
        <w:t>.5}</w:t>
      </w:r>
      <w:r w:rsidRPr="00C77803">
        <w:rPr>
          <w:rFonts w:eastAsia="SimSun"/>
          <w:sz w:val="24"/>
          <w:szCs w:val="24"/>
          <w:lang w:val="zh-CN"/>
        </w:rPr>
        <w:t>。例如，粮食安全政策往往忽视与食物、饮食多样性以及与环境健康的关系等方面的文化特性问题。因此，这些政策可能会促进某些农业实践，而这些实践违背与生物多样性养护相关的固有价值，以及与人类健康和文化特性相关的其他关系价值和工具价值</w:t>
      </w:r>
      <w:r w:rsidRPr="003A494A">
        <w:rPr>
          <w:rFonts w:ascii="KaiTi" w:eastAsia="KaiTi" w:hAnsi="KaiTi"/>
          <w:sz w:val="24"/>
          <w:szCs w:val="24"/>
          <w:lang w:val="zh-CN"/>
        </w:rPr>
        <w:t>（</w:t>
      </w:r>
      <w:r w:rsidR="00D42E23">
        <w:rPr>
          <w:rFonts w:ascii="KaiTi" w:eastAsia="KaiTi" w:hAnsi="KaiTi"/>
          <w:sz w:val="24"/>
          <w:szCs w:val="24"/>
          <w:lang w:val="zh-CN"/>
        </w:rPr>
        <w:t>充分成立</w:t>
      </w:r>
      <w:r w:rsidRPr="003A494A">
        <w:rPr>
          <w:rFonts w:ascii="KaiTi" w:eastAsia="KaiTi" w:hAnsi="KaiTi"/>
          <w:sz w:val="24"/>
          <w:szCs w:val="24"/>
          <w:lang w:val="zh-CN"/>
        </w:rPr>
        <w:t>）</w:t>
      </w:r>
      <w:r w:rsidRPr="00C77803">
        <w:rPr>
          <w:rFonts w:eastAsia="SimSun"/>
          <w:sz w:val="24"/>
          <w:szCs w:val="24"/>
          <w:lang w:val="zh-CN"/>
        </w:rPr>
        <w:t>{4.4.4</w:t>
      </w:r>
      <w:r w:rsidR="00205E5E">
        <w:rPr>
          <w:rFonts w:eastAsia="SimSun"/>
          <w:sz w:val="24"/>
          <w:szCs w:val="24"/>
          <w:lang w:val="zh-CN"/>
        </w:rPr>
        <w:t>; 6</w:t>
      </w:r>
      <w:r w:rsidRPr="00C77803">
        <w:rPr>
          <w:rFonts w:eastAsia="SimSun"/>
          <w:sz w:val="24"/>
          <w:szCs w:val="24"/>
          <w:lang w:val="zh-CN"/>
        </w:rPr>
        <w:t>.3.1</w:t>
      </w:r>
      <w:r w:rsidR="00205E5E">
        <w:rPr>
          <w:rFonts w:eastAsia="SimSun"/>
          <w:sz w:val="24"/>
          <w:szCs w:val="24"/>
          <w:lang w:val="zh-CN"/>
        </w:rPr>
        <w:t>; 6</w:t>
      </w:r>
      <w:r w:rsidRPr="00C77803">
        <w:rPr>
          <w:rFonts w:eastAsia="SimSun"/>
          <w:sz w:val="24"/>
          <w:szCs w:val="24"/>
          <w:lang w:val="zh-CN"/>
        </w:rPr>
        <w:t>.3.2}</w:t>
      </w:r>
      <w:r w:rsidRPr="00C77803">
        <w:rPr>
          <w:rFonts w:eastAsia="SimSun"/>
          <w:sz w:val="24"/>
          <w:szCs w:val="24"/>
          <w:lang w:val="zh-CN"/>
        </w:rPr>
        <w:t>。在不同子部门之间执行政策也有类似的相互冲突的结果（例如针对生物多样性和气候目标），这表明需要提高横向或部门内的价值一致性。平衡各部门对自然价值及其贡献的不同观点有助于确保政策目标之间的一致性</w:t>
      </w:r>
      <w:r w:rsidRPr="003A494A">
        <w:rPr>
          <w:rFonts w:ascii="KaiTi" w:eastAsia="KaiTi" w:hAnsi="KaiTi"/>
          <w:sz w:val="24"/>
          <w:szCs w:val="24"/>
          <w:lang w:val="zh-CN"/>
        </w:rPr>
        <w:t>（</w:t>
      </w:r>
      <w:r w:rsidR="00D42E23">
        <w:rPr>
          <w:rFonts w:ascii="KaiTi" w:eastAsia="KaiTi" w:hAnsi="KaiTi"/>
          <w:sz w:val="24"/>
          <w:szCs w:val="24"/>
          <w:lang w:val="zh-CN"/>
        </w:rPr>
        <w:t>充分成立</w:t>
      </w:r>
      <w:r w:rsidRPr="003A494A">
        <w:rPr>
          <w:rFonts w:ascii="KaiTi" w:eastAsia="KaiTi" w:hAnsi="KaiTi"/>
          <w:sz w:val="24"/>
          <w:szCs w:val="24"/>
          <w:lang w:val="zh-CN"/>
        </w:rPr>
        <w:t>）</w:t>
      </w:r>
      <w:r w:rsidRPr="00C77803">
        <w:rPr>
          <w:rFonts w:eastAsia="SimSun"/>
          <w:sz w:val="24"/>
          <w:szCs w:val="24"/>
          <w:lang w:val="zh-CN"/>
        </w:rPr>
        <w:t>{6.3}</w:t>
      </w:r>
      <w:r w:rsidRPr="00C77803">
        <w:rPr>
          <w:rFonts w:eastAsia="SimSun"/>
          <w:sz w:val="24"/>
          <w:szCs w:val="24"/>
          <w:lang w:val="zh-CN"/>
        </w:rPr>
        <w:t>。例如，在城市环境中向可持续性过渡的机会可以解决一系列问题，包括污染、获得绿色空间的机会不平等，以及边缘化社区的生计</w:t>
      </w:r>
      <w:r w:rsidRPr="003A494A">
        <w:rPr>
          <w:rFonts w:ascii="KaiTi" w:eastAsia="KaiTi" w:hAnsi="KaiTi"/>
          <w:sz w:val="24"/>
          <w:szCs w:val="24"/>
          <w:lang w:val="zh-CN"/>
        </w:rPr>
        <w:t>（</w:t>
      </w:r>
      <w:r w:rsidR="00D42E23">
        <w:rPr>
          <w:rFonts w:ascii="KaiTi" w:eastAsia="KaiTi" w:hAnsi="KaiTi"/>
          <w:sz w:val="24"/>
          <w:szCs w:val="24"/>
          <w:lang w:val="zh-CN"/>
        </w:rPr>
        <w:t>充分成立</w:t>
      </w:r>
      <w:r w:rsidRPr="003A494A">
        <w:rPr>
          <w:rFonts w:ascii="KaiTi" w:eastAsia="KaiTi" w:hAnsi="KaiTi"/>
          <w:sz w:val="24"/>
          <w:szCs w:val="24"/>
          <w:lang w:val="zh-CN"/>
        </w:rPr>
        <w:t>）</w:t>
      </w:r>
      <w:r w:rsidRPr="00C77803">
        <w:rPr>
          <w:rFonts w:eastAsia="SimSun"/>
          <w:sz w:val="24"/>
          <w:szCs w:val="24"/>
          <w:lang w:val="zh-CN"/>
        </w:rPr>
        <w:t>{6.3}</w:t>
      </w:r>
      <w:r w:rsidRPr="00C77803">
        <w:rPr>
          <w:rFonts w:eastAsia="SimSun"/>
          <w:sz w:val="24"/>
          <w:szCs w:val="24"/>
          <w:lang w:val="zh-CN"/>
        </w:rPr>
        <w:t>。</w:t>
      </w:r>
    </w:p>
    <w:p w14:paraId="0199F505" w14:textId="07A0F9CB" w:rsidR="003F330C" w:rsidRPr="00C77803" w:rsidRDefault="003F330C" w:rsidP="00401308">
      <w:pPr>
        <w:spacing w:after="240" w:line="240" w:lineRule="auto"/>
        <w:ind w:left="720"/>
        <w:rPr>
          <w:rFonts w:eastAsia="SimSun"/>
          <w:sz w:val="24"/>
          <w:szCs w:val="24"/>
        </w:rPr>
      </w:pPr>
      <w:r w:rsidRPr="00C77803">
        <w:rPr>
          <w:rFonts w:eastAsia="SimSun"/>
          <w:sz w:val="24"/>
          <w:szCs w:val="24"/>
          <w:lang w:val="zh-CN"/>
        </w:rPr>
        <w:t>这些问题正日益通过以自然价值为基础的、旨在增强社会生态复原力的政策来解决，这些政策涉及到城市规划（例如体现工具价值和关系价值的蓝色和绿色基础设施规划）、减少自然灾害风险的实践（如体现固有价值和工具价值的减少生态灾害风险的办法），或针对气候变化减缓和适应以及生物多样性丧失（例如基于自然的解决方案</w:t>
      </w:r>
      <w:r w:rsidR="00BD564E" w:rsidRPr="00C77803">
        <w:rPr>
          <w:rFonts w:eastAsia="SimSun"/>
          <w:sz w:val="24"/>
          <w:szCs w:val="24"/>
          <w:vertAlign w:val="superscript"/>
          <w:lang w:val="zh-CN"/>
        </w:rPr>
        <w:footnoteReference w:id="13"/>
      </w:r>
      <w:r w:rsidRPr="00C77803">
        <w:rPr>
          <w:rFonts w:eastAsia="SimSun"/>
          <w:sz w:val="24"/>
          <w:szCs w:val="24"/>
          <w:vertAlign w:val="superscript"/>
          <w:lang w:val="zh-CN"/>
        </w:rPr>
        <w:t>,</w:t>
      </w:r>
      <w:r w:rsidRPr="00C77803">
        <w:rPr>
          <w:rFonts w:eastAsia="SimSun"/>
          <w:sz w:val="24"/>
          <w:szCs w:val="24"/>
          <w:vertAlign w:val="superscript"/>
          <w:lang w:val="zh-CN"/>
        </w:rPr>
        <w:footnoteReference w:id="14"/>
      </w:r>
      <w:r w:rsidRPr="00C77803">
        <w:rPr>
          <w:rFonts w:eastAsia="SimSun"/>
          <w:sz w:val="24"/>
          <w:szCs w:val="24"/>
          <w:lang w:val="zh-CN"/>
        </w:rPr>
        <w:t>和基于生态系统的办法，以及其他体现工具价值和固有价值的相关办法）</w:t>
      </w:r>
      <w:r w:rsidRPr="003A494A">
        <w:rPr>
          <w:rFonts w:ascii="KaiTi" w:eastAsia="KaiTi" w:hAnsi="KaiTi"/>
          <w:sz w:val="24"/>
          <w:szCs w:val="24"/>
          <w:lang w:val="zh-CN"/>
        </w:rPr>
        <w:t>（</w:t>
      </w:r>
      <w:r w:rsidR="00D42E23">
        <w:rPr>
          <w:rFonts w:ascii="KaiTi" w:eastAsia="KaiTi" w:hAnsi="KaiTi"/>
          <w:sz w:val="24"/>
          <w:szCs w:val="24"/>
          <w:lang w:val="zh-CN"/>
        </w:rPr>
        <w:t>充分成立</w:t>
      </w:r>
      <w:r w:rsidRPr="003A494A">
        <w:rPr>
          <w:rFonts w:ascii="KaiTi" w:eastAsia="KaiTi" w:hAnsi="KaiTi"/>
          <w:sz w:val="24"/>
          <w:szCs w:val="24"/>
          <w:lang w:val="zh-CN"/>
        </w:rPr>
        <w:t>）</w:t>
      </w:r>
      <w:r w:rsidRPr="00C77803">
        <w:rPr>
          <w:rFonts w:eastAsia="SimSun"/>
          <w:sz w:val="24"/>
          <w:szCs w:val="24"/>
          <w:lang w:val="zh-CN"/>
        </w:rPr>
        <w:t>{6.3.1}</w:t>
      </w:r>
      <w:r w:rsidRPr="00C77803">
        <w:rPr>
          <w:rFonts w:eastAsia="SimSun"/>
          <w:sz w:val="24"/>
          <w:szCs w:val="24"/>
          <w:lang w:val="zh-CN"/>
        </w:rPr>
        <w:t>。</w:t>
      </w:r>
    </w:p>
    <w:p w14:paraId="0A596AEE" w14:textId="459BA588" w:rsidR="003F330C" w:rsidRPr="00A22B35" w:rsidRDefault="003F330C" w:rsidP="001C587D">
      <w:pPr>
        <w:shd w:val="clear" w:color="auto" w:fill="C5E0B3" w:themeFill="accent6" w:themeFillTint="66"/>
        <w:spacing w:before="240" w:line="240" w:lineRule="auto"/>
        <w:rPr>
          <w:rFonts w:ascii="KaiTi" w:eastAsia="KaiTi" w:hAnsi="KaiTi"/>
          <w:b/>
          <w:bCs/>
          <w:sz w:val="28"/>
          <w:szCs w:val="28"/>
          <w:lang w:val="zh-CN"/>
        </w:rPr>
      </w:pPr>
      <w:r w:rsidRPr="001C587D">
        <w:rPr>
          <w:rFonts w:eastAsia="SimHei"/>
          <w:b/>
          <w:bCs/>
          <w:sz w:val="28"/>
          <w:szCs w:val="28"/>
          <w:lang w:val="zh-CN"/>
        </w:rPr>
        <w:t>D7.</w:t>
      </w:r>
      <w:r w:rsidR="00D44EF4">
        <w:rPr>
          <w:rFonts w:eastAsia="SimHei"/>
          <w:b/>
          <w:bCs/>
          <w:sz w:val="28"/>
          <w:szCs w:val="28"/>
          <w:lang w:val="zh-CN"/>
        </w:rPr>
        <w:t xml:space="preserve"> </w:t>
      </w:r>
      <w:r w:rsidRPr="001C587D">
        <w:rPr>
          <w:rFonts w:eastAsia="SimHei"/>
          <w:b/>
          <w:bCs/>
          <w:sz w:val="28"/>
          <w:szCs w:val="28"/>
          <w:lang w:val="zh-CN"/>
        </w:rPr>
        <w:t>跨越行政边界的体制可以解决跨尺度价值的权衡取舍问题（</w:t>
      </w:r>
      <w:r w:rsidR="00D42E23">
        <w:rPr>
          <w:rFonts w:ascii="KaiTi" w:eastAsia="KaiTi" w:hAnsi="KaiTi"/>
          <w:b/>
          <w:bCs/>
          <w:sz w:val="28"/>
          <w:szCs w:val="28"/>
          <w:lang w:val="zh-CN"/>
        </w:rPr>
        <w:t>成立但不完整</w:t>
      </w:r>
      <w:r w:rsidRPr="00A22B35">
        <w:rPr>
          <w:rFonts w:ascii="KaiTi" w:eastAsia="KaiTi" w:hAnsi="KaiTi"/>
          <w:b/>
          <w:bCs/>
          <w:sz w:val="28"/>
          <w:szCs w:val="28"/>
          <w:lang w:val="zh-CN"/>
        </w:rPr>
        <w:t>）。</w:t>
      </w:r>
    </w:p>
    <w:p w14:paraId="2367E316" w14:textId="0E7A8F60" w:rsidR="003F330C" w:rsidRPr="00C77803" w:rsidRDefault="003F330C" w:rsidP="000008CC">
      <w:pPr>
        <w:widowControl w:val="0"/>
        <w:spacing w:after="240" w:line="240" w:lineRule="auto"/>
        <w:ind w:left="720"/>
        <w:rPr>
          <w:rFonts w:eastAsia="SimSun"/>
          <w:sz w:val="24"/>
          <w:szCs w:val="24"/>
        </w:rPr>
      </w:pPr>
      <w:r w:rsidRPr="00C77803">
        <w:rPr>
          <w:rFonts w:eastAsia="SimSun"/>
          <w:sz w:val="24"/>
          <w:szCs w:val="24"/>
          <w:lang w:val="zh-CN"/>
        </w:rPr>
        <w:t>环境治理的一个关键挑战是不同利益攸关方在各种空间、时间和组织尺度上践行不同的价值</w:t>
      </w:r>
      <w:r w:rsidRPr="003A494A">
        <w:rPr>
          <w:rFonts w:ascii="KaiTi" w:eastAsia="KaiTi" w:hAnsi="KaiTi"/>
          <w:sz w:val="24"/>
          <w:szCs w:val="24"/>
          <w:lang w:val="zh-CN"/>
        </w:rPr>
        <w:t>（</w:t>
      </w:r>
      <w:r w:rsidR="00D42E23">
        <w:rPr>
          <w:rFonts w:ascii="KaiTi" w:eastAsia="KaiTi" w:hAnsi="KaiTi"/>
          <w:sz w:val="24"/>
          <w:szCs w:val="24"/>
          <w:lang w:val="zh-CN"/>
        </w:rPr>
        <w:t>充分成立</w:t>
      </w:r>
      <w:r w:rsidRPr="003A494A">
        <w:rPr>
          <w:rFonts w:ascii="KaiTi" w:eastAsia="KaiTi" w:hAnsi="KaiTi"/>
          <w:sz w:val="24"/>
          <w:szCs w:val="24"/>
          <w:lang w:val="zh-CN"/>
        </w:rPr>
        <w:t>）</w:t>
      </w:r>
      <w:r w:rsidRPr="00C77803">
        <w:rPr>
          <w:rFonts w:eastAsia="SimSun"/>
          <w:sz w:val="24"/>
          <w:szCs w:val="24"/>
          <w:lang w:val="zh-CN"/>
        </w:rPr>
        <w:t>{5.3}</w:t>
      </w:r>
      <w:r w:rsidRPr="00C77803">
        <w:rPr>
          <w:rFonts w:eastAsia="SimSun"/>
          <w:sz w:val="24"/>
          <w:szCs w:val="24"/>
          <w:lang w:val="zh-CN"/>
        </w:rPr>
        <w:t>。例如，政府可以在地方一级促进与基于地方的身份相</w:t>
      </w:r>
      <w:r w:rsidRPr="00C77803">
        <w:rPr>
          <w:rFonts w:eastAsia="SimSun"/>
          <w:sz w:val="24"/>
          <w:szCs w:val="24"/>
          <w:lang w:val="zh-CN"/>
        </w:rPr>
        <w:lastRenderedPageBreak/>
        <w:t>关的关系价值，通过在区域一级建立自然保护区来促进与生物多样性养护相关的固有价值，以及通过国际协定促进与减缓气候变化相关的非市场工具价值（例如沿海生态系统缓冲风暴的工具价值）。这种跨尺度的价值互动反过来又受到在这些尺度上运作的不同行为体之间的权力关系的影响</w:t>
      </w:r>
      <w:r w:rsidRPr="003A494A">
        <w:rPr>
          <w:rFonts w:ascii="KaiTi" w:eastAsia="KaiTi" w:hAnsi="KaiTi"/>
          <w:sz w:val="24"/>
          <w:szCs w:val="24"/>
          <w:lang w:val="zh-CN"/>
        </w:rPr>
        <w:t>（</w:t>
      </w:r>
      <w:r w:rsidR="00D42E23">
        <w:rPr>
          <w:rFonts w:ascii="KaiTi" w:eastAsia="KaiTi" w:hAnsi="KaiTi"/>
          <w:sz w:val="24"/>
          <w:szCs w:val="24"/>
          <w:lang w:val="zh-CN"/>
        </w:rPr>
        <w:t>充分成立</w:t>
      </w:r>
      <w:r w:rsidRPr="003A494A">
        <w:rPr>
          <w:rFonts w:ascii="KaiTi" w:eastAsia="KaiTi" w:hAnsi="KaiTi"/>
          <w:sz w:val="24"/>
          <w:szCs w:val="24"/>
          <w:lang w:val="zh-CN"/>
        </w:rPr>
        <w:t>）</w:t>
      </w:r>
      <w:r w:rsidRPr="00C77803">
        <w:rPr>
          <w:rFonts w:eastAsia="SimSun"/>
          <w:sz w:val="24"/>
          <w:szCs w:val="24"/>
          <w:lang w:val="zh-CN"/>
        </w:rPr>
        <w:t>{1.2.3</w:t>
      </w:r>
      <w:r w:rsidR="00CF3D72">
        <w:rPr>
          <w:rFonts w:eastAsia="SimSun"/>
          <w:sz w:val="24"/>
          <w:szCs w:val="24"/>
          <w:lang w:val="zh-CN"/>
        </w:rPr>
        <w:t>; 2</w:t>
      </w:r>
      <w:r w:rsidRPr="00C77803">
        <w:rPr>
          <w:rFonts w:eastAsia="SimSun"/>
          <w:sz w:val="24"/>
          <w:szCs w:val="24"/>
          <w:lang w:val="zh-CN"/>
        </w:rPr>
        <w:t>.4.2</w:t>
      </w:r>
      <w:r w:rsidR="00CF3D72">
        <w:rPr>
          <w:rFonts w:eastAsia="SimSun"/>
          <w:sz w:val="24"/>
          <w:szCs w:val="24"/>
          <w:lang w:val="zh-CN"/>
        </w:rPr>
        <w:t>; 4</w:t>
      </w:r>
      <w:r w:rsidRPr="00C77803">
        <w:rPr>
          <w:rFonts w:eastAsia="SimSun"/>
          <w:sz w:val="24"/>
          <w:szCs w:val="24"/>
          <w:lang w:val="zh-CN"/>
        </w:rPr>
        <w:t>.2</w:t>
      </w:r>
      <w:r w:rsidR="00CF3D72">
        <w:rPr>
          <w:rFonts w:eastAsia="SimSun"/>
          <w:sz w:val="24"/>
          <w:szCs w:val="24"/>
          <w:lang w:val="zh-CN"/>
        </w:rPr>
        <w:t>; 4</w:t>
      </w:r>
      <w:r w:rsidRPr="00C77803">
        <w:rPr>
          <w:rFonts w:eastAsia="SimSun"/>
          <w:sz w:val="24"/>
          <w:szCs w:val="24"/>
          <w:lang w:val="zh-CN"/>
        </w:rPr>
        <w:t>.3}</w:t>
      </w:r>
      <w:r w:rsidRPr="00C77803">
        <w:rPr>
          <w:rFonts w:eastAsia="SimSun"/>
          <w:sz w:val="24"/>
          <w:szCs w:val="24"/>
          <w:lang w:val="zh-CN"/>
        </w:rPr>
        <w:t>。</w:t>
      </w:r>
    </w:p>
    <w:p w14:paraId="637F91ED" w14:textId="1B42692A"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政府可以支持和促成跨越行政边界的灵活和适应性体制设计，以连接国家和国家以下尺度并解决价值权衡取舍问题</w:t>
      </w:r>
      <w:r w:rsidRPr="003A494A">
        <w:rPr>
          <w:rFonts w:ascii="KaiTi" w:eastAsia="KaiTi" w:hAnsi="KaiTi"/>
          <w:sz w:val="24"/>
          <w:szCs w:val="24"/>
          <w:lang w:val="zh-CN"/>
        </w:rPr>
        <w:t>（</w:t>
      </w:r>
      <w:r w:rsidR="00D42E23">
        <w:rPr>
          <w:rFonts w:ascii="KaiTi" w:eastAsia="KaiTi" w:hAnsi="KaiTi"/>
          <w:sz w:val="24"/>
          <w:szCs w:val="24"/>
          <w:lang w:val="zh-CN"/>
        </w:rPr>
        <w:t>成立但不完整</w:t>
      </w:r>
      <w:r w:rsidRPr="003A494A">
        <w:rPr>
          <w:rFonts w:ascii="KaiTi" w:eastAsia="KaiTi" w:hAnsi="KaiTi"/>
          <w:sz w:val="24"/>
          <w:szCs w:val="24"/>
          <w:lang w:val="zh-CN"/>
        </w:rPr>
        <w:t>）</w:t>
      </w:r>
      <w:r w:rsidRPr="00C77803">
        <w:rPr>
          <w:rFonts w:eastAsia="SimSun"/>
          <w:sz w:val="24"/>
          <w:szCs w:val="24"/>
          <w:lang w:val="zh-CN"/>
        </w:rPr>
        <w:t>{5.4}</w:t>
      </w:r>
      <w:r w:rsidRPr="00C77803">
        <w:rPr>
          <w:rFonts w:eastAsia="SimSun"/>
          <w:sz w:val="24"/>
          <w:szCs w:val="24"/>
          <w:lang w:val="zh-CN"/>
        </w:rPr>
        <w:t>。其他行为体，例如国际民间社会组织和多边机构，可以在管理跨界环境和发展问题的过程中桥接跨尺度价值（例如政府间机构提供多种尺度的基于科学的政策选择，以协助制定气候变化政策）</w:t>
      </w:r>
      <w:r w:rsidRPr="003A494A">
        <w:rPr>
          <w:rFonts w:ascii="KaiTi" w:eastAsia="KaiTi" w:hAnsi="KaiTi"/>
          <w:sz w:val="24"/>
          <w:szCs w:val="24"/>
          <w:lang w:val="zh-CN"/>
        </w:rPr>
        <w:t>（</w:t>
      </w:r>
      <w:r w:rsidR="00D42E23">
        <w:rPr>
          <w:rFonts w:ascii="KaiTi" w:eastAsia="KaiTi" w:hAnsi="KaiTi"/>
          <w:sz w:val="24"/>
          <w:szCs w:val="24"/>
          <w:lang w:val="zh-CN"/>
        </w:rPr>
        <w:t>成立但不完整</w:t>
      </w:r>
      <w:r w:rsidRPr="003A494A">
        <w:rPr>
          <w:rFonts w:ascii="KaiTi" w:eastAsia="KaiTi" w:hAnsi="KaiTi"/>
          <w:sz w:val="24"/>
          <w:szCs w:val="24"/>
          <w:lang w:val="zh-CN"/>
        </w:rPr>
        <w:t>）</w:t>
      </w:r>
      <w:r w:rsidRPr="00C77803">
        <w:rPr>
          <w:rFonts w:eastAsia="SimSun"/>
          <w:sz w:val="24"/>
          <w:szCs w:val="24"/>
          <w:lang w:val="zh-CN"/>
        </w:rPr>
        <w:t>{5.4.2}</w:t>
      </w:r>
      <w:r w:rsidRPr="00C77803">
        <w:rPr>
          <w:rFonts w:eastAsia="SimSun"/>
          <w:sz w:val="24"/>
          <w:szCs w:val="24"/>
          <w:lang w:val="zh-CN"/>
        </w:rPr>
        <w:t>。这些行为体可以帮助传播循证知识，以促进围绕共同的自然价值开展协作，并将关于人与自然关系的不同理解纳入决策</w:t>
      </w:r>
      <w:r w:rsidRPr="003A494A">
        <w:rPr>
          <w:rFonts w:ascii="KaiTi" w:eastAsia="KaiTi" w:hAnsi="KaiTi"/>
          <w:sz w:val="24"/>
          <w:szCs w:val="24"/>
          <w:lang w:val="zh-CN"/>
        </w:rPr>
        <w:t>（</w:t>
      </w:r>
      <w:r w:rsidR="00D42E23">
        <w:rPr>
          <w:rFonts w:ascii="KaiTi" w:eastAsia="KaiTi" w:hAnsi="KaiTi"/>
          <w:sz w:val="24"/>
          <w:szCs w:val="24"/>
          <w:lang w:val="zh-CN"/>
        </w:rPr>
        <w:t>成立但不完整</w:t>
      </w:r>
      <w:r w:rsidRPr="003A494A">
        <w:rPr>
          <w:rFonts w:ascii="KaiTi" w:eastAsia="KaiTi" w:hAnsi="KaiTi"/>
          <w:sz w:val="24"/>
          <w:szCs w:val="24"/>
          <w:lang w:val="zh-CN"/>
        </w:rPr>
        <w:t>）</w:t>
      </w:r>
      <w:r w:rsidRPr="00C77803">
        <w:rPr>
          <w:rFonts w:eastAsia="SimSun"/>
          <w:sz w:val="24"/>
          <w:szCs w:val="24"/>
          <w:lang w:val="zh-CN"/>
        </w:rPr>
        <w:t>{5.4}</w:t>
      </w:r>
      <w:r w:rsidRPr="00C77803">
        <w:rPr>
          <w:rFonts w:eastAsia="SimSun"/>
          <w:sz w:val="24"/>
          <w:szCs w:val="24"/>
          <w:lang w:val="zh-CN"/>
        </w:rPr>
        <w:t>。</w:t>
      </w:r>
    </w:p>
    <w:p w14:paraId="300E2BDE" w14:textId="5DC9357D" w:rsidR="003F330C" w:rsidRPr="00A22B35" w:rsidRDefault="003F330C" w:rsidP="001C587D">
      <w:pPr>
        <w:shd w:val="clear" w:color="auto" w:fill="C5E0B3" w:themeFill="accent6" w:themeFillTint="66"/>
        <w:spacing w:before="240" w:line="240" w:lineRule="auto"/>
        <w:rPr>
          <w:rFonts w:ascii="KaiTi" w:eastAsia="KaiTi" w:hAnsi="KaiTi"/>
          <w:b/>
          <w:bCs/>
          <w:sz w:val="28"/>
          <w:szCs w:val="28"/>
          <w:lang w:val="zh-CN"/>
        </w:rPr>
      </w:pPr>
      <w:r w:rsidRPr="001C587D">
        <w:rPr>
          <w:rFonts w:eastAsia="SimHei"/>
          <w:b/>
          <w:bCs/>
          <w:sz w:val="28"/>
          <w:szCs w:val="28"/>
          <w:lang w:val="zh-CN"/>
        </w:rPr>
        <w:t>D8.</w:t>
      </w:r>
      <w:r w:rsidR="00D44EF4">
        <w:rPr>
          <w:rFonts w:eastAsia="SimHei"/>
          <w:b/>
          <w:bCs/>
          <w:sz w:val="28"/>
          <w:szCs w:val="28"/>
          <w:lang w:val="zh-CN"/>
        </w:rPr>
        <w:t xml:space="preserve"> </w:t>
      </w:r>
      <w:r w:rsidRPr="001C587D">
        <w:rPr>
          <w:rFonts w:eastAsia="SimHei"/>
          <w:b/>
          <w:bCs/>
          <w:sz w:val="28"/>
          <w:szCs w:val="28"/>
          <w:lang w:val="zh-CN"/>
        </w:rPr>
        <w:t>社会学习有助于将自然价值纳入决策（</w:t>
      </w:r>
      <w:r w:rsidR="00D42E23">
        <w:rPr>
          <w:rFonts w:ascii="KaiTi" w:eastAsia="KaiTi" w:hAnsi="KaiTi"/>
          <w:b/>
          <w:bCs/>
          <w:sz w:val="28"/>
          <w:szCs w:val="28"/>
          <w:lang w:val="zh-CN"/>
        </w:rPr>
        <w:t>成立但不完整</w:t>
      </w:r>
      <w:r w:rsidRPr="00A22B35">
        <w:rPr>
          <w:rFonts w:ascii="KaiTi" w:eastAsia="KaiTi" w:hAnsi="KaiTi"/>
          <w:b/>
          <w:bCs/>
          <w:sz w:val="28"/>
          <w:szCs w:val="28"/>
          <w:lang w:val="zh-CN"/>
        </w:rPr>
        <w:t>）。</w:t>
      </w:r>
    </w:p>
    <w:p w14:paraId="2AB5C20F" w14:textId="20A00E54"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社会学习创造了在参与性和协商式决策过程中就自然价值达成相互谅解的机会；这需要个人和群体之间就与自然的互动进行集体学习、行动和反思</w:t>
      </w:r>
      <w:r w:rsidRPr="003A494A">
        <w:rPr>
          <w:rFonts w:ascii="KaiTi" w:eastAsia="KaiTi" w:hAnsi="KaiTi"/>
          <w:sz w:val="24"/>
          <w:szCs w:val="24"/>
          <w:lang w:val="zh-CN"/>
        </w:rPr>
        <w:t>（</w:t>
      </w:r>
      <w:r w:rsidR="00D42E23">
        <w:rPr>
          <w:rFonts w:ascii="KaiTi" w:eastAsia="KaiTi" w:hAnsi="KaiTi"/>
          <w:sz w:val="24"/>
          <w:szCs w:val="24"/>
          <w:lang w:val="zh-CN"/>
        </w:rPr>
        <w:t>充分成立</w:t>
      </w:r>
      <w:r w:rsidRPr="003A494A">
        <w:rPr>
          <w:rFonts w:ascii="KaiTi" w:eastAsia="KaiTi" w:hAnsi="KaiTi"/>
          <w:sz w:val="24"/>
          <w:szCs w:val="24"/>
          <w:lang w:val="zh-CN"/>
        </w:rPr>
        <w:t>）</w:t>
      </w:r>
      <w:r w:rsidRPr="00C77803">
        <w:rPr>
          <w:rFonts w:eastAsia="SimSun"/>
          <w:sz w:val="24"/>
          <w:szCs w:val="24"/>
          <w:lang w:val="zh-CN"/>
        </w:rPr>
        <w:t>{5.3.5.4</w:t>
      </w:r>
      <w:r w:rsidR="00CF3D72">
        <w:rPr>
          <w:rFonts w:eastAsia="SimSun"/>
          <w:sz w:val="24"/>
          <w:szCs w:val="24"/>
          <w:lang w:val="zh-CN"/>
        </w:rPr>
        <w:t>; 5</w:t>
      </w:r>
      <w:r w:rsidRPr="00C77803">
        <w:rPr>
          <w:rFonts w:eastAsia="SimSun"/>
          <w:sz w:val="24"/>
          <w:szCs w:val="24"/>
          <w:lang w:val="zh-CN"/>
        </w:rPr>
        <w:t>.3.5.2</w:t>
      </w:r>
      <w:r w:rsidR="00CF3D72">
        <w:rPr>
          <w:rFonts w:eastAsia="SimSun"/>
          <w:sz w:val="24"/>
          <w:szCs w:val="24"/>
          <w:lang w:val="zh-CN"/>
        </w:rPr>
        <w:t>; 5</w:t>
      </w:r>
      <w:r w:rsidRPr="00C77803">
        <w:rPr>
          <w:rFonts w:eastAsia="SimSun"/>
          <w:sz w:val="24"/>
          <w:szCs w:val="24"/>
          <w:lang w:val="zh-CN"/>
        </w:rPr>
        <w:t>.4.4</w:t>
      </w:r>
      <w:r w:rsidR="00205E5E">
        <w:rPr>
          <w:rFonts w:eastAsia="SimSun"/>
          <w:sz w:val="24"/>
          <w:szCs w:val="24"/>
          <w:lang w:val="zh-CN"/>
        </w:rPr>
        <w:t>; 6</w:t>
      </w:r>
      <w:r w:rsidRPr="00C77803">
        <w:rPr>
          <w:rFonts w:eastAsia="SimSun"/>
          <w:sz w:val="24"/>
          <w:szCs w:val="24"/>
          <w:lang w:val="zh-CN"/>
        </w:rPr>
        <w:t>.3.2.2}</w:t>
      </w:r>
      <w:r w:rsidRPr="00C77803">
        <w:rPr>
          <w:rFonts w:eastAsia="SimSun"/>
          <w:sz w:val="24"/>
          <w:szCs w:val="24"/>
          <w:lang w:val="zh-CN"/>
        </w:rPr>
        <w:t>。还可以将社会学习纳入估值进程，以提高估值的相关性和稳健性</w:t>
      </w:r>
      <w:r w:rsidRPr="003A494A">
        <w:rPr>
          <w:rFonts w:ascii="KaiTi" w:eastAsia="KaiTi" w:hAnsi="KaiTi"/>
          <w:sz w:val="24"/>
          <w:szCs w:val="24"/>
          <w:lang w:val="zh-CN"/>
        </w:rPr>
        <w:t>（</w:t>
      </w:r>
      <w:r w:rsidR="00D42E23">
        <w:rPr>
          <w:rFonts w:ascii="KaiTi" w:eastAsia="KaiTi" w:hAnsi="KaiTi"/>
          <w:sz w:val="24"/>
          <w:szCs w:val="24"/>
          <w:lang w:val="zh-CN"/>
        </w:rPr>
        <w:t>成立但不完整</w:t>
      </w:r>
      <w:r w:rsidRPr="003A494A">
        <w:rPr>
          <w:rFonts w:ascii="KaiTi" w:eastAsia="KaiTi" w:hAnsi="KaiTi"/>
          <w:sz w:val="24"/>
          <w:szCs w:val="24"/>
          <w:lang w:val="zh-CN"/>
        </w:rPr>
        <w:t>）</w:t>
      </w:r>
      <w:r w:rsidRPr="00C77803">
        <w:rPr>
          <w:rFonts w:eastAsia="SimSun"/>
          <w:sz w:val="24"/>
          <w:szCs w:val="24"/>
          <w:lang w:val="zh-CN"/>
        </w:rPr>
        <w:t>{4.3</w:t>
      </w:r>
      <w:r w:rsidR="00CF3D72">
        <w:rPr>
          <w:rFonts w:eastAsia="SimSun"/>
          <w:sz w:val="24"/>
          <w:szCs w:val="24"/>
          <w:lang w:val="zh-CN"/>
        </w:rPr>
        <w:t>; 4</w:t>
      </w:r>
      <w:r w:rsidRPr="00C77803">
        <w:rPr>
          <w:rFonts w:eastAsia="SimSun"/>
          <w:sz w:val="24"/>
          <w:szCs w:val="24"/>
          <w:lang w:val="zh-CN"/>
        </w:rPr>
        <w:t>.5</w:t>
      </w:r>
      <w:r w:rsidR="00CF3D72">
        <w:rPr>
          <w:rFonts w:eastAsia="SimSun"/>
          <w:sz w:val="24"/>
          <w:szCs w:val="24"/>
          <w:lang w:val="zh-CN"/>
        </w:rPr>
        <w:t>; 5</w:t>
      </w:r>
      <w:r w:rsidRPr="00C77803">
        <w:rPr>
          <w:rFonts w:eastAsia="SimSun"/>
          <w:sz w:val="24"/>
          <w:szCs w:val="24"/>
          <w:lang w:val="zh-CN"/>
        </w:rPr>
        <w:t>.4.4}</w:t>
      </w:r>
      <w:r w:rsidRPr="00C77803">
        <w:rPr>
          <w:rFonts w:eastAsia="SimSun"/>
          <w:sz w:val="24"/>
          <w:szCs w:val="24"/>
          <w:lang w:val="zh-CN"/>
        </w:rPr>
        <w:t>。一些政策工具，例如参与性土地和海洋利用规划，建立在社会学习进程的基础上，有助于承认、调动、纳入和共同创造多元自然价值</w:t>
      </w:r>
      <w:r w:rsidRPr="003A494A">
        <w:rPr>
          <w:rFonts w:ascii="KaiTi" w:eastAsia="KaiTi" w:hAnsi="KaiTi"/>
          <w:sz w:val="24"/>
          <w:szCs w:val="24"/>
          <w:lang w:val="zh-CN"/>
        </w:rPr>
        <w:t>（</w:t>
      </w:r>
      <w:r w:rsidR="00D42E23">
        <w:rPr>
          <w:rFonts w:ascii="KaiTi" w:eastAsia="KaiTi" w:hAnsi="KaiTi"/>
          <w:sz w:val="24"/>
          <w:szCs w:val="24"/>
          <w:lang w:val="zh-CN"/>
        </w:rPr>
        <w:t>充分成立</w:t>
      </w:r>
      <w:r w:rsidRPr="003A494A">
        <w:rPr>
          <w:rFonts w:ascii="KaiTi" w:eastAsia="KaiTi" w:hAnsi="KaiTi"/>
          <w:sz w:val="24"/>
          <w:szCs w:val="24"/>
          <w:lang w:val="zh-CN"/>
        </w:rPr>
        <w:t>）</w:t>
      </w:r>
      <w:r w:rsidRPr="00C77803">
        <w:rPr>
          <w:rFonts w:eastAsia="SimSun"/>
          <w:sz w:val="24"/>
          <w:szCs w:val="24"/>
          <w:lang w:val="zh-CN"/>
        </w:rPr>
        <w:t>{5.4.4</w:t>
      </w:r>
      <w:r w:rsidR="00205E5E">
        <w:rPr>
          <w:rFonts w:eastAsia="SimSun"/>
          <w:sz w:val="24"/>
          <w:szCs w:val="24"/>
          <w:lang w:val="zh-CN"/>
        </w:rPr>
        <w:t>; 6</w:t>
      </w:r>
      <w:r w:rsidRPr="00C77803">
        <w:rPr>
          <w:rFonts w:eastAsia="SimSun"/>
          <w:sz w:val="24"/>
          <w:szCs w:val="24"/>
          <w:lang w:val="zh-CN"/>
        </w:rPr>
        <w:t>.3.2}</w:t>
      </w:r>
      <w:r w:rsidRPr="00C77803">
        <w:rPr>
          <w:rFonts w:eastAsia="SimSun"/>
          <w:sz w:val="24"/>
          <w:szCs w:val="24"/>
          <w:lang w:val="zh-CN"/>
        </w:rPr>
        <w:t>。</w:t>
      </w:r>
    </w:p>
    <w:p w14:paraId="19E28E32" w14:textId="14FA36C2" w:rsidR="003F330C" w:rsidRPr="00C77803" w:rsidRDefault="003F330C" w:rsidP="00C77803">
      <w:pPr>
        <w:spacing w:after="240" w:line="240" w:lineRule="auto"/>
        <w:ind w:left="720"/>
        <w:rPr>
          <w:rFonts w:eastAsia="SimSun"/>
          <w:sz w:val="24"/>
          <w:szCs w:val="24"/>
        </w:rPr>
      </w:pPr>
      <w:r w:rsidRPr="00C77803">
        <w:rPr>
          <w:rFonts w:eastAsia="SimSun"/>
          <w:sz w:val="24"/>
          <w:szCs w:val="24"/>
          <w:lang w:val="zh-CN"/>
        </w:rPr>
        <w:t>社会学习进程，例如针对特定生命阶段、性别和社会文化群体的提高认识运动，可以进一步调动符合可持续性的价值</w:t>
      </w:r>
      <w:r w:rsidRPr="003A494A">
        <w:rPr>
          <w:rFonts w:ascii="KaiTi" w:eastAsia="KaiTi" w:hAnsi="KaiTi"/>
          <w:sz w:val="24"/>
          <w:szCs w:val="24"/>
          <w:lang w:val="zh-CN"/>
        </w:rPr>
        <w:t>（</w:t>
      </w:r>
      <w:r w:rsidR="00D42E23">
        <w:rPr>
          <w:rFonts w:ascii="KaiTi" w:eastAsia="KaiTi" w:hAnsi="KaiTi"/>
          <w:sz w:val="24"/>
          <w:szCs w:val="24"/>
          <w:lang w:val="zh-CN"/>
        </w:rPr>
        <w:t>成立但不完整</w:t>
      </w:r>
      <w:r w:rsidRPr="003A494A">
        <w:rPr>
          <w:rFonts w:ascii="KaiTi" w:eastAsia="KaiTi" w:hAnsi="KaiTi"/>
          <w:sz w:val="24"/>
          <w:szCs w:val="24"/>
          <w:lang w:val="zh-CN"/>
        </w:rPr>
        <w:t>）</w:t>
      </w:r>
      <w:r w:rsidRPr="00C77803">
        <w:rPr>
          <w:rFonts w:eastAsia="SimSun"/>
          <w:sz w:val="24"/>
          <w:szCs w:val="24"/>
          <w:lang w:val="zh-CN"/>
        </w:rPr>
        <w:t>{2.5.1</w:t>
      </w:r>
      <w:r w:rsidR="00CF3D72">
        <w:rPr>
          <w:rFonts w:eastAsia="SimSun"/>
          <w:sz w:val="24"/>
          <w:szCs w:val="24"/>
          <w:lang w:val="zh-CN"/>
        </w:rPr>
        <w:t>; 2</w:t>
      </w:r>
      <w:r w:rsidRPr="00C77803">
        <w:rPr>
          <w:rFonts w:eastAsia="SimSun"/>
          <w:sz w:val="24"/>
          <w:szCs w:val="24"/>
          <w:lang w:val="zh-CN"/>
        </w:rPr>
        <w:t>.5.2</w:t>
      </w:r>
      <w:r w:rsidR="00CF3D72">
        <w:rPr>
          <w:rFonts w:eastAsia="SimSun"/>
          <w:sz w:val="24"/>
          <w:szCs w:val="24"/>
          <w:lang w:val="zh-CN"/>
        </w:rPr>
        <w:t>; 5</w:t>
      </w:r>
      <w:r w:rsidRPr="00C77803">
        <w:rPr>
          <w:rFonts w:eastAsia="SimSun"/>
          <w:sz w:val="24"/>
          <w:szCs w:val="24"/>
          <w:lang w:val="zh-CN"/>
        </w:rPr>
        <w:t>.3.2}</w:t>
      </w:r>
      <w:r w:rsidRPr="00C77803">
        <w:rPr>
          <w:rFonts w:eastAsia="SimSun"/>
          <w:sz w:val="24"/>
          <w:szCs w:val="24"/>
          <w:lang w:val="zh-CN"/>
        </w:rPr>
        <w:t>。具体而言，环境教育方案在生命初期阶段特别重要</w:t>
      </w:r>
      <w:r w:rsidRPr="003A494A">
        <w:rPr>
          <w:rFonts w:ascii="KaiTi" w:eastAsia="KaiTi" w:hAnsi="KaiTi"/>
          <w:sz w:val="24"/>
          <w:szCs w:val="24"/>
          <w:lang w:val="zh-CN"/>
        </w:rPr>
        <w:t>（</w:t>
      </w:r>
      <w:r w:rsidR="00D42E23">
        <w:rPr>
          <w:rFonts w:ascii="KaiTi" w:eastAsia="KaiTi" w:hAnsi="KaiTi"/>
          <w:sz w:val="24"/>
          <w:szCs w:val="24"/>
          <w:lang w:val="zh-CN"/>
        </w:rPr>
        <w:t>充分成立</w:t>
      </w:r>
      <w:r w:rsidRPr="003A494A">
        <w:rPr>
          <w:rFonts w:ascii="KaiTi" w:eastAsia="KaiTi" w:hAnsi="KaiTi"/>
          <w:sz w:val="24"/>
          <w:szCs w:val="24"/>
          <w:lang w:val="zh-CN"/>
        </w:rPr>
        <w:t>）</w:t>
      </w:r>
      <w:r w:rsidRPr="00C77803">
        <w:rPr>
          <w:rFonts w:eastAsia="SimSun"/>
          <w:sz w:val="24"/>
          <w:szCs w:val="24"/>
          <w:lang w:val="zh-CN"/>
        </w:rPr>
        <w:t>{2.5.1</w:t>
      </w:r>
      <w:r w:rsidR="00CF3D72">
        <w:rPr>
          <w:rFonts w:eastAsia="SimSun"/>
          <w:sz w:val="24"/>
          <w:szCs w:val="24"/>
          <w:lang w:val="zh-CN"/>
        </w:rPr>
        <w:t>; 5</w:t>
      </w:r>
      <w:r w:rsidRPr="00C77803">
        <w:rPr>
          <w:rFonts w:eastAsia="SimSun"/>
          <w:sz w:val="24"/>
          <w:szCs w:val="24"/>
          <w:lang w:val="zh-CN"/>
        </w:rPr>
        <w:t>.3.2}</w:t>
      </w:r>
      <w:r w:rsidRPr="00C77803">
        <w:rPr>
          <w:rFonts w:eastAsia="SimSun"/>
          <w:sz w:val="24"/>
          <w:szCs w:val="24"/>
          <w:lang w:val="zh-CN"/>
        </w:rPr>
        <w:t>。企业开展的社会学习可以有针对性地加强与自然的联系</w:t>
      </w:r>
      <w:r w:rsidRPr="003A494A">
        <w:rPr>
          <w:rFonts w:ascii="KaiTi" w:eastAsia="KaiTi" w:hAnsi="KaiTi"/>
          <w:sz w:val="24"/>
          <w:szCs w:val="24"/>
          <w:lang w:val="zh-CN"/>
        </w:rPr>
        <w:t>（</w:t>
      </w:r>
      <w:r w:rsidR="00D42E23">
        <w:rPr>
          <w:rFonts w:ascii="KaiTi" w:eastAsia="KaiTi" w:hAnsi="KaiTi"/>
          <w:sz w:val="24"/>
          <w:szCs w:val="24"/>
          <w:lang w:val="zh-CN"/>
        </w:rPr>
        <w:t>成立但不完整</w:t>
      </w:r>
      <w:r w:rsidRPr="003A494A">
        <w:rPr>
          <w:rFonts w:ascii="KaiTi" w:eastAsia="KaiTi" w:hAnsi="KaiTi"/>
          <w:sz w:val="24"/>
          <w:szCs w:val="24"/>
          <w:lang w:val="zh-CN"/>
        </w:rPr>
        <w:t>）</w:t>
      </w:r>
      <w:r w:rsidRPr="00C77803">
        <w:rPr>
          <w:rFonts w:eastAsia="SimSun"/>
          <w:sz w:val="24"/>
          <w:szCs w:val="24"/>
          <w:lang w:val="zh-CN"/>
        </w:rPr>
        <w:t>{2.2.1}</w:t>
      </w:r>
      <w:r w:rsidRPr="00C77803">
        <w:rPr>
          <w:rFonts w:eastAsia="SimSun"/>
          <w:sz w:val="24"/>
          <w:szCs w:val="24"/>
          <w:lang w:val="zh-CN"/>
        </w:rPr>
        <w:t>。还可以促进跨文化和多语言教育，以调动符合可持续性的价值</w:t>
      </w:r>
      <w:r w:rsidRPr="003A494A">
        <w:rPr>
          <w:rFonts w:ascii="KaiTi" w:eastAsia="KaiTi" w:hAnsi="KaiTi"/>
          <w:sz w:val="24"/>
          <w:szCs w:val="24"/>
          <w:lang w:val="zh-CN"/>
        </w:rPr>
        <w:t>（</w:t>
      </w:r>
      <w:r w:rsidR="00D42E23">
        <w:rPr>
          <w:rFonts w:ascii="KaiTi" w:eastAsia="KaiTi" w:hAnsi="KaiTi"/>
          <w:sz w:val="24"/>
          <w:szCs w:val="24"/>
          <w:lang w:val="zh-CN"/>
        </w:rPr>
        <w:t>充分成立</w:t>
      </w:r>
      <w:r w:rsidRPr="003A494A">
        <w:rPr>
          <w:rFonts w:ascii="KaiTi" w:eastAsia="KaiTi" w:hAnsi="KaiTi"/>
          <w:sz w:val="24"/>
          <w:szCs w:val="24"/>
          <w:lang w:val="zh-CN"/>
        </w:rPr>
        <w:t>）</w:t>
      </w:r>
      <w:r w:rsidRPr="00C77803">
        <w:rPr>
          <w:rFonts w:eastAsia="SimSun"/>
          <w:sz w:val="24"/>
          <w:szCs w:val="24"/>
          <w:lang w:val="zh-CN"/>
        </w:rPr>
        <w:t>{2.2.2}</w:t>
      </w:r>
      <w:r w:rsidRPr="00C77803">
        <w:rPr>
          <w:rFonts w:eastAsia="SimSun"/>
          <w:sz w:val="24"/>
          <w:szCs w:val="24"/>
          <w:lang w:val="zh-CN"/>
        </w:rPr>
        <w:t>。</w:t>
      </w:r>
    </w:p>
    <w:p w14:paraId="2375D85A" w14:textId="5E135B7C" w:rsidR="003F330C" w:rsidRPr="001C587D" w:rsidRDefault="003F330C" w:rsidP="001C587D">
      <w:pPr>
        <w:shd w:val="clear" w:color="auto" w:fill="C5E0B3" w:themeFill="accent6" w:themeFillTint="66"/>
        <w:spacing w:before="240" w:line="240" w:lineRule="auto"/>
        <w:rPr>
          <w:rFonts w:eastAsia="SimHei"/>
          <w:b/>
          <w:bCs/>
          <w:sz w:val="28"/>
          <w:szCs w:val="28"/>
          <w:lang w:val="zh-CN"/>
        </w:rPr>
      </w:pPr>
      <w:r w:rsidRPr="001C587D">
        <w:rPr>
          <w:rFonts w:eastAsia="SimHei"/>
          <w:b/>
          <w:bCs/>
          <w:sz w:val="28"/>
          <w:szCs w:val="28"/>
          <w:lang w:val="zh-CN"/>
        </w:rPr>
        <w:t>D9.</w:t>
      </w:r>
      <w:r w:rsidR="00870515">
        <w:rPr>
          <w:rFonts w:eastAsia="SimHei"/>
          <w:b/>
          <w:bCs/>
          <w:sz w:val="28"/>
          <w:szCs w:val="28"/>
          <w:lang w:val="zh-CN"/>
        </w:rPr>
        <w:t xml:space="preserve"> </w:t>
      </w:r>
      <w:r w:rsidRPr="001C587D">
        <w:rPr>
          <w:rFonts w:eastAsia="SimHei"/>
          <w:b/>
          <w:bCs/>
          <w:sz w:val="28"/>
          <w:szCs w:val="28"/>
          <w:lang w:val="zh-CN"/>
        </w:rPr>
        <w:t>科学家、政策制定者、土著人民和地方社区以及其他社会行为体可以通过确保适当考虑多元自然价值，协作实现《</w:t>
      </w:r>
      <w:r w:rsidRPr="001C587D">
        <w:rPr>
          <w:rFonts w:eastAsia="SimHei"/>
          <w:b/>
          <w:bCs/>
          <w:sz w:val="28"/>
          <w:szCs w:val="28"/>
          <w:lang w:val="zh-CN"/>
        </w:rPr>
        <w:t>2030</w:t>
      </w:r>
      <w:r w:rsidRPr="001C587D">
        <w:rPr>
          <w:rFonts w:eastAsia="SimHei"/>
          <w:b/>
          <w:bCs/>
          <w:sz w:val="28"/>
          <w:szCs w:val="28"/>
          <w:lang w:val="zh-CN"/>
        </w:rPr>
        <w:t>年可持续发展议程》和执行今后的</w:t>
      </w:r>
      <w:r w:rsidRPr="001C587D">
        <w:rPr>
          <w:rFonts w:eastAsia="SimHei"/>
          <w:b/>
          <w:bCs/>
          <w:sz w:val="28"/>
          <w:szCs w:val="28"/>
          <w:lang w:val="zh-CN"/>
        </w:rPr>
        <w:t>2020</w:t>
      </w:r>
      <w:r w:rsidRPr="001C587D">
        <w:rPr>
          <w:rFonts w:eastAsia="SimHei"/>
          <w:b/>
          <w:bCs/>
          <w:sz w:val="28"/>
          <w:szCs w:val="28"/>
          <w:lang w:val="zh-CN"/>
        </w:rPr>
        <w:t>年后全球生物多样性框架</w:t>
      </w:r>
      <w:r w:rsidRPr="00A22B35">
        <w:rPr>
          <w:rFonts w:ascii="KaiTi" w:eastAsia="KaiTi" w:hAnsi="KaiTi"/>
          <w:b/>
          <w:bCs/>
          <w:sz w:val="28"/>
          <w:szCs w:val="28"/>
          <w:lang w:val="zh-CN"/>
        </w:rPr>
        <w:t>（</w:t>
      </w:r>
      <w:r w:rsidR="00D42E23">
        <w:rPr>
          <w:rFonts w:ascii="KaiTi" w:eastAsia="KaiTi" w:hAnsi="KaiTi"/>
          <w:b/>
          <w:bCs/>
          <w:sz w:val="28"/>
          <w:szCs w:val="28"/>
          <w:lang w:val="zh-CN"/>
        </w:rPr>
        <w:t>成立但不完整</w:t>
      </w:r>
      <w:r w:rsidRPr="00A22B35">
        <w:rPr>
          <w:rFonts w:ascii="KaiTi" w:eastAsia="KaiTi" w:hAnsi="KaiTi"/>
          <w:b/>
          <w:bCs/>
          <w:sz w:val="28"/>
          <w:szCs w:val="28"/>
          <w:lang w:val="zh-CN"/>
        </w:rPr>
        <w:t>）。</w:t>
      </w:r>
    </w:p>
    <w:p w14:paraId="58649E42" w14:textId="7BB1239A" w:rsidR="00EC347F" w:rsidRDefault="003F330C" w:rsidP="00C77803">
      <w:pPr>
        <w:spacing w:after="240" w:line="240" w:lineRule="auto"/>
        <w:ind w:left="720"/>
        <w:rPr>
          <w:rFonts w:eastAsia="SimSun"/>
          <w:sz w:val="24"/>
          <w:szCs w:val="24"/>
          <w:lang w:val="zh-CN"/>
        </w:rPr>
      </w:pPr>
      <w:r w:rsidRPr="00C77803">
        <w:rPr>
          <w:rFonts w:eastAsia="SimSun"/>
          <w:sz w:val="24"/>
          <w:szCs w:val="24"/>
          <w:lang w:val="zh-CN"/>
        </w:rPr>
        <w:t>实现共同愿景，例如《生物多样性公约》下的全球商定的愿景，有赖于为国家、国家以下各级和地方的执行工作提供战略政策指导，以及通过不同行为体（包括土著人民和地方社区）公正平等的参与，</w:t>
      </w:r>
      <w:r w:rsidR="00870515">
        <w:rPr>
          <w:rFonts w:eastAsia="SimSun" w:hint="eastAsia"/>
          <w:sz w:val="24"/>
          <w:szCs w:val="24"/>
          <w:lang w:val="zh-CN"/>
        </w:rPr>
        <w:t>来</w:t>
      </w:r>
      <w:r w:rsidRPr="00C77803">
        <w:rPr>
          <w:rFonts w:eastAsia="SimSun"/>
          <w:sz w:val="24"/>
          <w:szCs w:val="24"/>
          <w:lang w:val="zh-CN"/>
        </w:rPr>
        <w:t>发展桥接不同自然价值的能力</w:t>
      </w:r>
      <w:r w:rsidRPr="00C77803">
        <w:rPr>
          <w:rFonts w:eastAsia="SimSun"/>
          <w:sz w:val="24"/>
          <w:szCs w:val="24"/>
          <w:lang w:val="zh-CN"/>
        </w:rPr>
        <w:t xml:space="preserve"> </w:t>
      </w:r>
      <w:r w:rsidRPr="00C77803">
        <w:rPr>
          <w:rFonts w:eastAsia="SimSun"/>
          <w:sz w:val="24"/>
          <w:szCs w:val="24"/>
          <w:lang w:val="zh-CN"/>
        </w:rPr>
        <w:t>（摘要表</w:t>
      </w:r>
      <w:r w:rsidRPr="00C77803">
        <w:rPr>
          <w:rFonts w:eastAsia="SimSun"/>
          <w:sz w:val="24"/>
          <w:szCs w:val="24"/>
          <w:lang w:val="zh-CN"/>
        </w:rPr>
        <w:t>6</w:t>
      </w:r>
      <w:r w:rsidRPr="00C77803">
        <w:rPr>
          <w:rFonts w:eastAsia="SimSun"/>
          <w:sz w:val="24"/>
          <w:szCs w:val="24"/>
          <w:lang w:val="zh-CN"/>
        </w:rPr>
        <w:t>）。可以通过加强不同社会行为体之间的协作来推动以价值为中心的转型变革，以扭转生物多样性危机，走上</w:t>
      </w:r>
      <w:r w:rsidR="002C422F">
        <w:rPr>
          <w:rFonts w:eastAsia="SimSun" w:hint="eastAsia"/>
          <w:sz w:val="24"/>
          <w:szCs w:val="24"/>
          <w:lang w:val="zh-CN"/>
        </w:rPr>
        <w:t>通</w:t>
      </w:r>
      <w:r w:rsidRPr="00C77803">
        <w:rPr>
          <w:rFonts w:eastAsia="SimSun"/>
          <w:sz w:val="24"/>
          <w:szCs w:val="24"/>
          <w:lang w:val="zh-CN"/>
        </w:rPr>
        <w:t>向更可持续和更公正未来的途径</w:t>
      </w:r>
      <w:r w:rsidRPr="003A494A">
        <w:rPr>
          <w:rFonts w:ascii="KaiTi" w:eastAsia="KaiTi" w:hAnsi="KaiTi"/>
          <w:sz w:val="24"/>
          <w:szCs w:val="24"/>
          <w:lang w:val="zh-CN"/>
        </w:rPr>
        <w:t>（成立但不成分）</w:t>
      </w:r>
      <w:r w:rsidRPr="00C77803">
        <w:rPr>
          <w:rFonts w:eastAsia="SimSun"/>
          <w:sz w:val="24"/>
          <w:szCs w:val="24"/>
          <w:lang w:val="zh-CN"/>
        </w:rPr>
        <w:t xml:space="preserve"> {1.5.3;1.5.4</w:t>
      </w:r>
      <w:r w:rsidR="00CF3D72">
        <w:rPr>
          <w:rFonts w:eastAsia="SimSun"/>
          <w:sz w:val="24"/>
          <w:szCs w:val="24"/>
          <w:lang w:val="zh-CN"/>
        </w:rPr>
        <w:t>; 3</w:t>
      </w:r>
      <w:r w:rsidRPr="00C77803">
        <w:rPr>
          <w:rFonts w:eastAsia="SimSun"/>
          <w:sz w:val="24"/>
          <w:szCs w:val="24"/>
          <w:lang w:val="zh-CN"/>
        </w:rPr>
        <w:t>.1</w:t>
      </w:r>
      <w:r w:rsidR="00CF3D72">
        <w:rPr>
          <w:rFonts w:eastAsia="SimSun"/>
          <w:sz w:val="24"/>
          <w:szCs w:val="24"/>
          <w:lang w:val="zh-CN"/>
        </w:rPr>
        <w:t>; 3</w:t>
      </w:r>
      <w:r w:rsidRPr="00C77803">
        <w:rPr>
          <w:rFonts w:eastAsia="SimSun"/>
          <w:sz w:val="24"/>
          <w:szCs w:val="24"/>
          <w:lang w:val="zh-CN"/>
        </w:rPr>
        <w:t>.5</w:t>
      </w:r>
      <w:r w:rsidR="00CF3D72">
        <w:rPr>
          <w:rFonts w:eastAsia="SimSun"/>
          <w:sz w:val="24"/>
          <w:szCs w:val="24"/>
          <w:lang w:val="zh-CN"/>
        </w:rPr>
        <w:t>; 4</w:t>
      </w:r>
      <w:r w:rsidRPr="00C77803">
        <w:rPr>
          <w:rFonts w:eastAsia="SimSun"/>
          <w:sz w:val="24"/>
          <w:szCs w:val="24"/>
          <w:lang w:val="zh-CN"/>
        </w:rPr>
        <w:t>.6</w:t>
      </w:r>
      <w:r w:rsidR="00CF3D72">
        <w:rPr>
          <w:rFonts w:eastAsia="SimSun"/>
          <w:sz w:val="24"/>
          <w:szCs w:val="24"/>
          <w:lang w:val="zh-CN"/>
        </w:rPr>
        <w:t>; 4</w:t>
      </w:r>
      <w:r w:rsidRPr="00C77803">
        <w:rPr>
          <w:rFonts w:eastAsia="SimSun"/>
          <w:sz w:val="24"/>
          <w:szCs w:val="24"/>
          <w:lang w:val="zh-CN"/>
        </w:rPr>
        <w:t>.7</w:t>
      </w:r>
      <w:r w:rsidR="00CF3D72">
        <w:rPr>
          <w:rFonts w:eastAsia="SimSun"/>
          <w:sz w:val="24"/>
          <w:szCs w:val="24"/>
          <w:lang w:val="zh-CN"/>
        </w:rPr>
        <w:t>; 5</w:t>
      </w:r>
      <w:r w:rsidRPr="00C77803">
        <w:rPr>
          <w:rFonts w:eastAsia="SimSun"/>
          <w:sz w:val="24"/>
          <w:szCs w:val="24"/>
          <w:lang w:val="zh-CN"/>
        </w:rPr>
        <w:t>.4</w:t>
      </w:r>
      <w:r w:rsidR="00205E5E">
        <w:rPr>
          <w:rFonts w:eastAsia="SimSun"/>
          <w:sz w:val="24"/>
          <w:szCs w:val="24"/>
          <w:lang w:val="zh-CN"/>
        </w:rPr>
        <w:t>; 6</w:t>
      </w:r>
      <w:r w:rsidRPr="00C77803">
        <w:rPr>
          <w:rFonts w:eastAsia="SimSun"/>
          <w:sz w:val="24"/>
          <w:szCs w:val="24"/>
          <w:lang w:val="zh-CN"/>
        </w:rPr>
        <w:t>.3</w:t>
      </w:r>
      <w:r w:rsidR="00205E5E">
        <w:rPr>
          <w:rFonts w:eastAsia="SimSun"/>
          <w:sz w:val="24"/>
          <w:szCs w:val="24"/>
          <w:lang w:val="zh-CN"/>
        </w:rPr>
        <w:t>; 6</w:t>
      </w:r>
      <w:r w:rsidRPr="00C77803">
        <w:rPr>
          <w:rFonts w:eastAsia="SimSun"/>
          <w:sz w:val="24"/>
          <w:szCs w:val="24"/>
          <w:lang w:val="zh-CN"/>
        </w:rPr>
        <w:t>.4.2}</w:t>
      </w:r>
      <w:r w:rsidRPr="00C77803">
        <w:rPr>
          <w:rFonts w:eastAsia="SimSun"/>
          <w:sz w:val="24"/>
          <w:szCs w:val="24"/>
          <w:lang w:val="zh-CN"/>
        </w:rPr>
        <w:t>。</w:t>
      </w:r>
      <w:r w:rsidRPr="00A668FD">
        <w:rPr>
          <w:rFonts w:ascii="SimSun" w:eastAsia="SimSun" w:hAnsi="SimSun"/>
          <w:sz w:val="24"/>
          <w:szCs w:val="24"/>
          <w:lang w:val="zh-CN"/>
        </w:rPr>
        <w:t>“同一健康”</w:t>
      </w:r>
      <w:r w:rsidR="00A668FD">
        <w:rPr>
          <w:rFonts w:ascii="SimSun" w:eastAsia="SimSun" w:hAnsi="SimSun" w:hint="eastAsia"/>
          <w:sz w:val="24"/>
          <w:szCs w:val="24"/>
          <w:lang w:val="zh-CN"/>
        </w:rPr>
        <w:t>方针</w:t>
      </w:r>
      <w:r w:rsidRPr="00C77803">
        <w:rPr>
          <w:rFonts w:eastAsia="SimSun"/>
          <w:sz w:val="24"/>
          <w:szCs w:val="24"/>
          <w:lang w:val="zh-CN"/>
        </w:rPr>
        <w:t>表明了不同行为体如何通过顾及自然的多元价值开展协作（摘要插文</w:t>
      </w:r>
      <w:r w:rsidRPr="00C77803">
        <w:rPr>
          <w:rFonts w:eastAsia="SimSun"/>
          <w:sz w:val="24"/>
          <w:szCs w:val="24"/>
          <w:lang w:val="zh-CN"/>
        </w:rPr>
        <w:t>7</w:t>
      </w:r>
      <w:r w:rsidRPr="00C77803">
        <w:rPr>
          <w:rFonts w:eastAsia="SimSun"/>
          <w:sz w:val="24"/>
          <w:szCs w:val="24"/>
          <w:lang w:val="zh-CN"/>
        </w:rPr>
        <w:t>）。承认和考虑源自不同知识体系的多元自然价值，包括非以人类为中心的办法，可支持实现《</w:t>
      </w:r>
      <w:r w:rsidRPr="00C77803">
        <w:rPr>
          <w:rFonts w:eastAsia="SimSun"/>
          <w:sz w:val="24"/>
          <w:szCs w:val="24"/>
          <w:lang w:val="zh-CN"/>
        </w:rPr>
        <w:t>2030</w:t>
      </w:r>
      <w:r w:rsidRPr="00C77803">
        <w:rPr>
          <w:rFonts w:eastAsia="SimSun"/>
          <w:sz w:val="24"/>
          <w:szCs w:val="24"/>
          <w:lang w:val="zh-CN"/>
        </w:rPr>
        <w:t>年可持续发展议程》、今后的</w:t>
      </w:r>
      <w:r w:rsidRPr="00C77803">
        <w:rPr>
          <w:rFonts w:eastAsia="SimSun"/>
          <w:sz w:val="24"/>
          <w:szCs w:val="24"/>
          <w:lang w:val="zh-CN"/>
        </w:rPr>
        <w:t>2020</w:t>
      </w:r>
      <w:r w:rsidRPr="00C77803">
        <w:rPr>
          <w:rFonts w:eastAsia="SimSun"/>
          <w:sz w:val="24"/>
          <w:szCs w:val="24"/>
          <w:lang w:val="zh-CN"/>
        </w:rPr>
        <w:t>年后全球生物多样性框架以及其他相关的多边环境协定</w:t>
      </w:r>
      <w:r w:rsidRPr="003A494A">
        <w:rPr>
          <w:rFonts w:ascii="KaiTi" w:eastAsia="KaiTi" w:hAnsi="KaiTi"/>
          <w:sz w:val="24"/>
          <w:szCs w:val="24"/>
          <w:lang w:val="zh-CN"/>
        </w:rPr>
        <w:t>（</w:t>
      </w:r>
      <w:r w:rsidR="00D42E23">
        <w:rPr>
          <w:rFonts w:ascii="KaiTi" w:eastAsia="KaiTi" w:hAnsi="KaiTi"/>
          <w:sz w:val="24"/>
          <w:szCs w:val="24"/>
          <w:lang w:val="zh-CN"/>
        </w:rPr>
        <w:t>充分成立</w:t>
      </w:r>
      <w:r w:rsidRPr="003A494A">
        <w:rPr>
          <w:rFonts w:ascii="KaiTi" w:eastAsia="KaiTi" w:hAnsi="KaiTi"/>
          <w:sz w:val="24"/>
          <w:szCs w:val="24"/>
          <w:lang w:val="zh-CN"/>
        </w:rPr>
        <w:t>）</w:t>
      </w:r>
      <w:r w:rsidRPr="00C77803">
        <w:rPr>
          <w:rFonts w:eastAsia="SimSun"/>
          <w:sz w:val="24"/>
          <w:szCs w:val="24"/>
          <w:lang w:val="zh-CN"/>
        </w:rPr>
        <w:t>{2.1.2</w:t>
      </w:r>
      <w:r w:rsidR="00870515">
        <w:rPr>
          <w:rFonts w:eastAsia="SimSun"/>
          <w:sz w:val="24"/>
          <w:szCs w:val="24"/>
          <w:lang w:val="zh-CN"/>
        </w:rPr>
        <w:t>;</w:t>
      </w:r>
      <w:r w:rsidRPr="00C77803">
        <w:rPr>
          <w:rFonts w:eastAsia="SimSun"/>
          <w:sz w:val="24"/>
          <w:szCs w:val="24"/>
          <w:lang w:val="zh-CN"/>
        </w:rPr>
        <w:t xml:space="preserve"> 2.2.3.1</w:t>
      </w:r>
      <w:r w:rsidR="00870515">
        <w:rPr>
          <w:rFonts w:eastAsia="SimSun"/>
          <w:sz w:val="24"/>
          <w:szCs w:val="24"/>
          <w:lang w:val="zh-CN"/>
        </w:rPr>
        <w:t>;</w:t>
      </w:r>
      <w:r w:rsidRPr="00C77803">
        <w:rPr>
          <w:rFonts w:eastAsia="SimSun"/>
          <w:sz w:val="24"/>
          <w:szCs w:val="24"/>
          <w:lang w:val="zh-CN"/>
        </w:rPr>
        <w:t xml:space="preserve"> 2.3.2</w:t>
      </w:r>
      <w:r w:rsidR="00870515">
        <w:rPr>
          <w:rFonts w:eastAsia="SimSun"/>
          <w:sz w:val="24"/>
          <w:szCs w:val="24"/>
          <w:lang w:val="zh-CN"/>
        </w:rPr>
        <w:t>;</w:t>
      </w:r>
      <w:r w:rsidRPr="00C77803">
        <w:rPr>
          <w:rFonts w:eastAsia="SimSun"/>
          <w:sz w:val="24"/>
          <w:szCs w:val="24"/>
          <w:lang w:val="zh-CN"/>
        </w:rPr>
        <w:t xml:space="preserve"> 2.4.2</w:t>
      </w:r>
      <w:r w:rsidR="00870515">
        <w:rPr>
          <w:rFonts w:eastAsia="SimSun"/>
          <w:sz w:val="24"/>
          <w:szCs w:val="24"/>
          <w:lang w:val="zh-CN"/>
        </w:rPr>
        <w:t>;</w:t>
      </w:r>
      <w:r w:rsidRPr="00C77803">
        <w:rPr>
          <w:rFonts w:eastAsia="SimSun"/>
          <w:sz w:val="24"/>
          <w:szCs w:val="24"/>
          <w:lang w:val="zh-CN"/>
        </w:rPr>
        <w:t xml:space="preserve"> 5.2</w:t>
      </w:r>
      <w:r w:rsidR="00870515">
        <w:rPr>
          <w:rFonts w:eastAsia="SimSun"/>
          <w:sz w:val="24"/>
          <w:szCs w:val="24"/>
          <w:lang w:val="zh-CN"/>
        </w:rPr>
        <w:t>;</w:t>
      </w:r>
      <w:r w:rsidRPr="00C77803">
        <w:rPr>
          <w:rFonts w:eastAsia="SimSun"/>
          <w:sz w:val="24"/>
          <w:szCs w:val="24"/>
          <w:lang w:val="zh-CN"/>
        </w:rPr>
        <w:t xml:space="preserve"> 6.5}</w:t>
      </w:r>
      <w:r w:rsidRPr="00C77803">
        <w:rPr>
          <w:rFonts w:eastAsia="SimSun"/>
          <w:sz w:val="24"/>
          <w:szCs w:val="24"/>
          <w:lang w:val="zh-CN"/>
        </w:rPr>
        <w:t>。</w:t>
      </w:r>
    </w:p>
    <w:p w14:paraId="55AFCEF8" w14:textId="77777777" w:rsidR="00EC347F" w:rsidRDefault="00EC347F">
      <w:pPr>
        <w:spacing w:line="264" w:lineRule="auto"/>
        <w:jc w:val="left"/>
        <w:rPr>
          <w:rFonts w:eastAsia="SimSun"/>
          <w:sz w:val="24"/>
          <w:szCs w:val="24"/>
          <w:lang w:val="zh-CN"/>
        </w:rPr>
      </w:pPr>
      <w:r>
        <w:rPr>
          <w:rFonts w:eastAsia="SimSun"/>
          <w:sz w:val="24"/>
          <w:szCs w:val="24"/>
          <w:lang w:val="zh-CN"/>
        </w:rPr>
        <w:br w:type="page"/>
      </w:r>
    </w:p>
    <w:tbl>
      <w:tblPr>
        <w:tblW w:w="877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774"/>
      </w:tblGrid>
      <w:tr w:rsidR="003F330C" w:rsidRPr="00C77803" w14:paraId="13DCCBB7" w14:textId="77777777" w:rsidTr="00404FE1">
        <w:trPr>
          <w:jc w:val="right"/>
        </w:trPr>
        <w:tc>
          <w:tcPr>
            <w:tcW w:w="8774" w:type="dxa"/>
            <w:shd w:val="clear" w:color="auto" w:fill="F2F2F2"/>
          </w:tcPr>
          <w:p w14:paraId="27181F06" w14:textId="772F9E7E" w:rsidR="003F330C" w:rsidRPr="00A668FD" w:rsidRDefault="003F330C" w:rsidP="00EC347F">
            <w:pPr>
              <w:pBdr>
                <w:top w:val="nil"/>
                <w:left w:val="nil"/>
                <w:bottom w:val="nil"/>
                <w:right w:val="nil"/>
                <w:between w:val="nil"/>
              </w:pBdr>
              <w:spacing w:after="240" w:line="240" w:lineRule="auto"/>
              <w:rPr>
                <w:rFonts w:eastAsia="SimHei"/>
                <w:sz w:val="20"/>
                <w:szCs w:val="20"/>
                <w:shd w:val="clear" w:color="auto" w:fill="C9DAF8"/>
              </w:rPr>
            </w:pPr>
            <w:r w:rsidRPr="00A668FD">
              <w:rPr>
                <w:rFonts w:eastAsia="SimHei"/>
                <w:b/>
                <w:bCs/>
                <w:sz w:val="20"/>
                <w:szCs w:val="20"/>
                <w:lang w:val="zh-CN"/>
              </w:rPr>
              <w:t>摘要插文</w:t>
            </w:r>
            <w:r w:rsidRPr="00A668FD">
              <w:rPr>
                <w:rFonts w:eastAsia="SimHei"/>
                <w:b/>
                <w:bCs/>
                <w:sz w:val="20"/>
                <w:szCs w:val="20"/>
                <w:lang w:val="zh-CN"/>
              </w:rPr>
              <w:t>7.</w:t>
            </w:r>
            <w:r w:rsidR="00A668FD">
              <w:rPr>
                <w:rFonts w:eastAsia="SimHei"/>
                <w:b/>
                <w:bCs/>
                <w:sz w:val="20"/>
                <w:szCs w:val="20"/>
                <w:lang w:val="zh-CN"/>
              </w:rPr>
              <w:t xml:space="preserve"> </w:t>
            </w:r>
            <w:r w:rsidRPr="00A668FD">
              <w:rPr>
                <w:rFonts w:eastAsia="SimHei"/>
                <w:b/>
                <w:bCs/>
                <w:sz w:val="20"/>
                <w:szCs w:val="20"/>
                <w:lang w:val="zh-CN"/>
              </w:rPr>
              <w:t>以</w:t>
            </w:r>
            <w:r w:rsidRPr="00A668FD">
              <w:rPr>
                <w:rFonts w:ascii="SimHei" w:eastAsia="SimHei" w:hAnsi="SimHei"/>
                <w:b/>
                <w:bCs/>
                <w:sz w:val="20"/>
                <w:szCs w:val="20"/>
                <w:lang w:val="zh-CN"/>
              </w:rPr>
              <w:t>“同一健康”</w:t>
            </w:r>
            <w:r w:rsidR="00A668FD">
              <w:rPr>
                <w:rFonts w:ascii="SimHei" w:eastAsia="SimHei" w:hAnsi="SimHei" w:hint="eastAsia"/>
                <w:b/>
                <w:bCs/>
                <w:sz w:val="20"/>
                <w:szCs w:val="20"/>
                <w:lang w:val="zh-CN"/>
              </w:rPr>
              <w:t>方针</w:t>
            </w:r>
            <w:r w:rsidRPr="00A668FD">
              <w:rPr>
                <w:rFonts w:ascii="SimHei" w:eastAsia="SimHei" w:hAnsi="SimHei"/>
                <w:b/>
                <w:bCs/>
                <w:sz w:val="20"/>
                <w:szCs w:val="20"/>
                <w:lang w:val="zh-CN"/>
              </w:rPr>
              <w:t>为例</w:t>
            </w:r>
            <w:r w:rsidRPr="00A668FD">
              <w:rPr>
                <w:rFonts w:eastAsia="SimHei"/>
                <w:b/>
                <w:bCs/>
                <w:sz w:val="20"/>
                <w:szCs w:val="20"/>
                <w:lang w:val="zh-CN"/>
              </w:rPr>
              <w:t>说明针对多元自然价值的协作行动</w:t>
            </w:r>
          </w:p>
          <w:p w14:paraId="636AE2DF" w14:textId="26E10435" w:rsidR="003F330C" w:rsidRPr="00A668FD" w:rsidRDefault="003F330C" w:rsidP="00EC347F">
            <w:pPr>
              <w:widowControl w:val="0"/>
              <w:spacing w:line="240" w:lineRule="auto"/>
              <w:rPr>
                <w:rFonts w:eastAsia="SimSun"/>
                <w:sz w:val="20"/>
                <w:szCs w:val="20"/>
              </w:rPr>
            </w:pPr>
            <w:r w:rsidRPr="00A668FD">
              <w:rPr>
                <w:rFonts w:ascii="SimSun" w:eastAsia="SimSun" w:hAnsi="SimSun"/>
                <w:sz w:val="20"/>
                <w:szCs w:val="20"/>
                <w:lang w:val="zh-CN"/>
              </w:rPr>
              <w:lastRenderedPageBreak/>
              <w:t>“同一健康”方</w:t>
            </w:r>
            <w:r w:rsidRPr="00A668FD">
              <w:rPr>
                <w:rFonts w:eastAsia="SimSun"/>
                <w:sz w:val="20"/>
                <w:szCs w:val="20"/>
                <w:lang w:val="zh-CN"/>
              </w:rPr>
              <w:t>针</w:t>
            </w:r>
            <w:r w:rsidRPr="00A668FD">
              <w:rPr>
                <w:rFonts w:eastAsia="SimSun"/>
                <w:sz w:val="20"/>
                <w:szCs w:val="20"/>
                <w:vertAlign w:val="superscript"/>
                <w:lang w:val="zh-CN"/>
              </w:rPr>
              <w:footnoteReference w:id="15"/>
            </w:r>
            <w:r w:rsidR="00A15168" w:rsidRPr="00A668FD">
              <w:rPr>
                <w:rFonts w:eastAsia="SimSun"/>
                <w:sz w:val="20"/>
                <w:szCs w:val="20"/>
                <w:lang w:val="zh-CN"/>
              </w:rPr>
              <w:t>由几个国际机构（如生物多样性公约、联合国粮食及农业组织、世界卫生组织、世界动物卫生组织、联合国环境规划署）</w:t>
            </w:r>
            <w:r w:rsidR="00A768ED">
              <w:rPr>
                <w:rFonts w:eastAsia="SimSun" w:hint="eastAsia"/>
                <w:sz w:val="20"/>
                <w:szCs w:val="20"/>
                <w:lang w:val="zh-CN"/>
              </w:rPr>
              <w:t>发起</w:t>
            </w:r>
            <w:r w:rsidR="00A15168" w:rsidRPr="00A668FD">
              <w:rPr>
                <w:rFonts w:eastAsia="SimSun"/>
                <w:sz w:val="20"/>
                <w:szCs w:val="20"/>
                <w:lang w:val="zh-CN"/>
              </w:rPr>
              <w:t>并</w:t>
            </w:r>
            <w:r w:rsidR="00A768ED">
              <w:rPr>
                <w:rFonts w:eastAsia="SimSun" w:hint="eastAsia"/>
                <w:sz w:val="20"/>
                <w:szCs w:val="20"/>
                <w:lang w:val="zh-CN"/>
              </w:rPr>
              <w:t>正在</w:t>
            </w:r>
            <w:r w:rsidR="00A15168" w:rsidRPr="00A668FD">
              <w:rPr>
                <w:rFonts w:eastAsia="SimSun"/>
                <w:sz w:val="20"/>
                <w:szCs w:val="20"/>
                <w:lang w:val="zh-CN"/>
              </w:rPr>
              <w:t>进一步发展</w:t>
            </w:r>
            <w:r w:rsidR="00A768ED">
              <w:rPr>
                <w:rFonts w:eastAsia="SimSun" w:hint="eastAsia"/>
                <w:sz w:val="20"/>
                <w:szCs w:val="20"/>
                <w:lang w:val="zh-CN"/>
              </w:rPr>
              <w:t>中，该方针</w:t>
            </w:r>
            <w:r w:rsidRPr="00A668FD">
              <w:rPr>
                <w:rFonts w:eastAsia="SimSun"/>
                <w:sz w:val="20"/>
                <w:szCs w:val="20"/>
                <w:lang w:val="zh-CN"/>
              </w:rPr>
              <w:t>旨在联合起来，在多个社会层面实现人类、家畜和野生动物以及环境健康，进而实现可持续发展</w:t>
            </w:r>
            <w:r w:rsidRPr="00A668FD">
              <w:rPr>
                <w:rFonts w:eastAsia="SimSun"/>
                <w:sz w:val="20"/>
                <w:szCs w:val="20"/>
                <w:lang w:val="zh-CN"/>
              </w:rPr>
              <w:t>{6.3.2.1}</w:t>
            </w:r>
            <w:r w:rsidRPr="00A668FD">
              <w:rPr>
                <w:rFonts w:eastAsia="SimSun"/>
                <w:sz w:val="20"/>
                <w:szCs w:val="20"/>
                <w:lang w:val="zh-CN"/>
              </w:rPr>
              <w:t>。</w:t>
            </w:r>
            <w:r w:rsidR="00C15315">
              <w:rPr>
                <w:rFonts w:eastAsia="SimSun" w:hint="eastAsia"/>
                <w:sz w:val="20"/>
                <w:szCs w:val="20"/>
                <w:lang w:val="zh-CN"/>
              </w:rPr>
              <w:t>该方针兼顾</w:t>
            </w:r>
            <w:r w:rsidRPr="00A668FD">
              <w:rPr>
                <w:rFonts w:eastAsia="SimSun"/>
                <w:sz w:val="20"/>
                <w:szCs w:val="20"/>
                <w:lang w:val="zh-CN"/>
              </w:rPr>
              <w:t>与各种部门利益相关的多元价值，涉及到食物和水（例如粮食安全和文化）、健康（例如预防和控制人畜共患病）、气候（例如适应极端气候灾害）和生物多样性养护（例如野生生物贸易条例）</w:t>
            </w:r>
            <w:r w:rsidRPr="00A668FD">
              <w:rPr>
                <w:rFonts w:eastAsia="SimSun"/>
                <w:sz w:val="20"/>
                <w:szCs w:val="20"/>
                <w:lang w:val="zh-CN"/>
              </w:rPr>
              <w:t>{6.3.2.1}</w:t>
            </w:r>
            <w:r w:rsidRPr="00A668FD">
              <w:rPr>
                <w:rFonts w:eastAsia="SimSun"/>
                <w:sz w:val="20"/>
                <w:szCs w:val="20"/>
                <w:lang w:val="zh-CN"/>
              </w:rPr>
              <w:t>。</w:t>
            </w:r>
          </w:p>
          <w:p w14:paraId="168E7FF9" w14:textId="63EEA6E3" w:rsidR="003F330C" w:rsidRPr="00A668FD" w:rsidRDefault="003F330C" w:rsidP="00EC347F">
            <w:pPr>
              <w:pBdr>
                <w:top w:val="nil"/>
                <w:left w:val="nil"/>
                <w:bottom w:val="nil"/>
                <w:right w:val="nil"/>
                <w:between w:val="nil"/>
              </w:pBdr>
              <w:spacing w:line="240" w:lineRule="auto"/>
              <w:rPr>
                <w:rFonts w:eastAsia="SimSun"/>
                <w:strike/>
                <w:color w:val="000000"/>
                <w:sz w:val="20"/>
                <w:szCs w:val="20"/>
              </w:rPr>
            </w:pPr>
            <w:r w:rsidRPr="00A668FD">
              <w:rPr>
                <w:rFonts w:eastAsia="SimSun"/>
                <w:sz w:val="20"/>
                <w:szCs w:val="20"/>
                <w:lang w:val="zh-CN"/>
              </w:rPr>
              <w:t>各国政府和区域机构正在自愿制定自己的</w:t>
            </w:r>
            <w:r w:rsidRPr="006C7380">
              <w:rPr>
                <w:rFonts w:ascii="SimSun" w:eastAsia="SimSun" w:hAnsi="SimSun"/>
                <w:sz w:val="20"/>
                <w:szCs w:val="20"/>
                <w:lang w:val="zh-CN"/>
              </w:rPr>
              <w:t>“同一健康”战</w:t>
            </w:r>
            <w:r w:rsidRPr="00A668FD">
              <w:rPr>
                <w:rFonts w:eastAsia="SimSun"/>
                <w:sz w:val="20"/>
                <w:szCs w:val="20"/>
                <w:lang w:val="zh-CN"/>
              </w:rPr>
              <w:t>略。例如，新加坡通过</w:t>
            </w:r>
            <w:r w:rsidRPr="006C7380">
              <w:rPr>
                <w:rFonts w:ascii="KaiTi" w:eastAsia="KaiTi" w:hAnsi="KaiTi"/>
                <w:sz w:val="20"/>
                <w:szCs w:val="20"/>
                <w:lang w:val="zh-CN"/>
              </w:rPr>
              <w:t>自然中的城市</w:t>
            </w:r>
            <w:r w:rsidRPr="00A668FD">
              <w:rPr>
                <w:rFonts w:eastAsia="SimSun"/>
                <w:sz w:val="20"/>
                <w:szCs w:val="20"/>
                <w:lang w:val="zh-CN"/>
              </w:rPr>
              <w:t>概念推广将城市区域与国家公园连接起来以提高生物多样性，同时强调生物多样性养护（固有价值）、加强疾病调节（工具价值）和增进精神健康（关系价值）。国际民间社会组织和捐助机构正在推动实施</w:t>
            </w:r>
            <w:r w:rsidRPr="00870515">
              <w:rPr>
                <w:rFonts w:ascii="SimSun" w:eastAsia="SimSun" w:hAnsi="SimSun"/>
                <w:sz w:val="20"/>
                <w:szCs w:val="20"/>
                <w:lang w:val="zh-CN"/>
              </w:rPr>
              <w:t>“同一健康”，</w:t>
            </w:r>
            <w:r w:rsidRPr="00A668FD">
              <w:rPr>
                <w:rFonts w:eastAsia="SimSun"/>
                <w:sz w:val="20"/>
                <w:szCs w:val="20"/>
                <w:lang w:val="zh-CN"/>
              </w:rPr>
              <w:t>并有可能通过培训和宣传努力来进一步影响国家和国家以下各级政策，这有助于彰显自然价值的多元性</w:t>
            </w:r>
            <w:r w:rsidRPr="00A668FD">
              <w:rPr>
                <w:rFonts w:eastAsia="SimSun"/>
                <w:sz w:val="20"/>
                <w:szCs w:val="20"/>
                <w:lang w:val="zh-CN"/>
              </w:rPr>
              <w:t>{6.3.2.1}</w:t>
            </w:r>
            <w:r w:rsidRPr="00A668FD">
              <w:rPr>
                <w:rFonts w:eastAsia="SimSun"/>
                <w:sz w:val="20"/>
                <w:szCs w:val="20"/>
                <w:lang w:val="zh-CN"/>
              </w:rPr>
              <w:t>。实</w:t>
            </w:r>
            <w:r w:rsidRPr="006C7380">
              <w:rPr>
                <w:rFonts w:ascii="SimSun" w:eastAsia="SimSun" w:hAnsi="SimSun"/>
                <w:sz w:val="20"/>
                <w:szCs w:val="20"/>
                <w:lang w:val="zh-CN"/>
              </w:rPr>
              <w:t>施“同一健康”方针的</w:t>
            </w:r>
            <w:r w:rsidRPr="00A668FD">
              <w:rPr>
                <w:rFonts w:eastAsia="SimSun"/>
                <w:sz w:val="20"/>
                <w:szCs w:val="20"/>
                <w:lang w:val="zh-CN"/>
              </w:rPr>
              <w:t>相关行动需要顾及特定背景和不同的社会和经济条件</w:t>
            </w:r>
            <w:r w:rsidRPr="00A668FD">
              <w:rPr>
                <w:rFonts w:eastAsia="SimSun"/>
                <w:sz w:val="20"/>
                <w:szCs w:val="20"/>
                <w:lang w:val="zh-CN"/>
              </w:rPr>
              <w:t>{6.3.2.1}</w:t>
            </w:r>
            <w:r w:rsidRPr="00A668FD">
              <w:rPr>
                <w:rFonts w:eastAsia="SimSun"/>
                <w:sz w:val="20"/>
                <w:szCs w:val="20"/>
                <w:lang w:val="zh-CN"/>
              </w:rPr>
              <w:t>。</w:t>
            </w:r>
          </w:p>
          <w:p w14:paraId="73D029B4" w14:textId="306ADA4B" w:rsidR="003F330C" w:rsidRPr="00C77803" w:rsidRDefault="003F330C" w:rsidP="00C77803">
            <w:pPr>
              <w:pBdr>
                <w:top w:val="nil"/>
                <w:left w:val="nil"/>
                <w:bottom w:val="nil"/>
                <w:right w:val="nil"/>
                <w:between w:val="nil"/>
              </w:pBdr>
              <w:spacing w:after="240" w:line="240" w:lineRule="auto"/>
              <w:rPr>
                <w:rFonts w:eastAsia="SimSun"/>
                <w:color w:val="000000"/>
                <w:sz w:val="24"/>
                <w:szCs w:val="24"/>
              </w:rPr>
            </w:pPr>
            <w:r w:rsidRPr="00A668FD">
              <w:rPr>
                <w:rFonts w:eastAsia="SimSun"/>
                <w:sz w:val="20"/>
                <w:szCs w:val="20"/>
                <w:lang w:val="zh-CN"/>
              </w:rPr>
              <w:t>研究人员、从业人员以及土著人民和地方社区之间开展协作，力求整合并共享各种数据库（例如动物和人类疾病数据库）和对背景情况的了解（例如关于药用植物的地方知识，以尽量减少使用抗生素），以共同开发（和共同学习）良好做法（例如人、牲畜与环境关系链管理）</w:t>
            </w:r>
            <w:r w:rsidRPr="00A668FD">
              <w:rPr>
                <w:rFonts w:eastAsia="SimSun"/>
                <w:sz w:val="20"/>
                <w:szCs w:val="20"/>
                <w:lang w:val="zh-CN"/>
              </w:rPr>
              <w:t>{6.3.2}</w:t>
            </w:r>
            <w:r w:rsidRPr="00A668FD">
              <w:rPr>
                <w:rFonts w:eastAsia="SimSun"/>
                <w:sz w:val="20"/>
                <w:szCs w:val="20"/>
                <w:lang w:val="zh-CN"/>
              </w:rPr>
              <w:t>。民间社会组织正在考虑自然价值及其对健康的贡献，并正在确定预防和治疗干预措施，以支持牲畜健康、减少对人类的疾病传播，并加强食品安全</w:t>
            </w:r>
            <w:r w:rsidRPr="00A668FD">
              <w:rPr>
                <w:rFonts w:eastAsia="SimSun"/>
                <w:sz w:val="20"/>
                <w:szCs w:val="20"/>
                <w:lang w:val="zh-CN"/>
              </w:rPr>
              <w:t>{6.3.2}</w:t>
            </w:r>
            <w:r w:rsidRPr="00A668FD">
              <w:rPr>
                <w:rFonts w:eastAsia="SimSun"/>
                <w:sz w:val="20"/>
                <w:szCs w:val="20"/>
                <w:lang w:val="zh-CN"/>
              </w:rPr>
              <w:t>。</w:t>
            </w:r>
          </w:p>
        </w:tc>
      </w:tr>
    </w:tbl>
    <w:p w14:paraId="7CB02DA3" w14:textId="39F181B8" w:rsidR="003F330C" w:rsidRPr="006C7380" w:rsidRDefault="003F330C" w:rsidP="00EC347F">
      <w:pPr>
        <w:keepNext/>
        <w:keepLines/>
        <w:pBdr>
          <w:top w:val="nil"/>
          <w:left w:val="nil"/>
          <w:bottom w:val="nil"/>
          <w:right w:val="nil"/>
          <w:between w:val="nil"/>
        </w:pBdr>
        <w:spacing w:before="160" w:after="160" w:line="240" w:lineRule="auto"/>
        <w:ind w:left="425" w:right="46"/>
        <w:rPr>
          <w:rFonts w:eastAsia="SimSun"/>
          <w:sz w:val="20"/>
          <w:szCs w:val="20"/>
        </w:rPr>
      </w:pPr>
      <w:r w:rsidRPr="006C7380">
        <w:rPr>
          <w:rFonts w:eastAsia="SimHei"/>
          <w:b/>
          <w:bCs/>
          <w:sz w:val="20"/>
          <w:szCs w:val="20"/>
          <w:lang w:val="zh-CN"/>
        </w:rPr>
        <w:lastRenderedPageBreak/>
        <w:t>摘要表</w:t>
      </w:r>
      <w:r w:rsidRPr="006C7380">
        <w:rPr>
          <w:rFonts w:eastAsia="SimHei"/>
          <w:b/>
          <w:bCs/>
          <w:sz w:val="20"/>
          <w:szCs w:val="20"/>
          <w:lang w:val="zh-CN"/>
        </w:rPr>
        <w:t>6.</w:t>
      </w:r>
      <w:r w:rsidR="006C7380" w:rsidRPr="006C7380">
        <w:rPr>
          <w:rFonts w:eastAsia="SimHei"/>
          <w:b/>
          <w:bCs/>
          <w:sz w:val="20"/>
          <w:szCs w:val="20"/>
          <w:lang w:val="zh-CN"/>
        </w:rPr>
        <w:t xml:space="preserve"> </w:t>
      </w:r>
      <w:r w:rsidRPr="006C7380">
        <w:rPr>
          <w:rFonts w:eastAsia="SimHei"/>
          <w:b/>
          <w:bCs/>
          <w:sz w:val="20"/>
          <w:szCs w:val="20"/>
          <w:lang w:val="zh-CN"/>
        </w:rPr>
        <w:t>可以通过不同行为体的协同行动来推动转型变革，以促进在决策中考虑多元自然价值。</w:t>
      </w:r>
      <w:r w:rsidRPr="006C7380">
        <w:rPr>
          <w:rFonts w:eastAsia="SimSun"/>
          <w:sz w:val="20"/>
          <w:szCs w:val="20"/>
          <w:lang w:val="zh-CN"/>
        </w:rPr>
        <w:t>需要社会行为体采取以价值为中心的协调行动来实现共同愿景，从而扭转生物多样性危机，迈向更可持续和更公正的未来。</w:t>
      </w:r>
      <w:r w:rsidR="00B97992">
        <w:rPr>
          <w:rFonts w:eastAsia="SimSun" w:hint="eastAsia"/>
          <w:sz w:val="20"/>
          <w:szCs w:val="20"/>
          <w:lang w:val="zh-CN"/>
        </w:rPr>
        <w:t>该</w:t>
      </w:r>
      <w:r w:rsidRPr="006C7380">
        <w:rPr>
          <w:rFonts w:eastAsia="SimSun"/>
          <w:sz w:val="20"/>
          <w:szCs w:val="20"/>
          <w:lang w:val="zh-CN"/>
        </w:rPr>
        <w:t>表中提供了这些行动的示例。</w:t>
      </w:r>
    </w:p>
    <w:p w14:paraId="04E4562E" w14:textId="6267F5AB" w:rsidR="00272A65" w:rsidRPr="00C77803" w:rsidRDefault="003656F8" w:rsidP="00C77803">
      <w:pPr>
        <w:spacing w:line="240" w:lineRule="auto"/>
        <w:rPr>
          <w:rFonts w:eastAsia="SimSun"/>
          <w:b/>
          <w:sz w:val="24"/>
          <w:szCs w:val="24"/>
        </w:rPr>
      </w:pPr>
      <w:r>
        <w:rPr>
          <w:noProof/>
        </w:rPr>
        <w:drawing>
          <wp:inline distT="0" distB="0" distL="0" distR="0" wp14:anchorId="13E634F0" wp14:editId="075D7DD7">
            <wp:extent cx="6026101" cy="4550228"/>
            <wp:effectExtent l="0" t="0" r="0" b="3175"/>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32092" cy="4554751"/>
                    </a:xfrm>
                    <a:prstGeom prst="rect">
                      <a:avLst/>
                    </a:prstGeom>
                    <a:noFill/>
                    <a:ln>
                      <a:noFill/>
                    </a:ln>
                  </pic:spPr>
                </pic:pic>
              </a:graphicData>
            </a:graphic>
          </wp:inline>
        </w:drawing>
      </w:r>
    </w:p>
    <w:p w14:paraId="112D8016" w14:textId="0D800FA1" w:rsidR="003F330C" w:rsidRPr="001C587D" w:rsidRDefault="00370334" w:rsidP="00C77803">
      <w:pPr>
        <w:pBdr>
          <w:top w:val="nil"/>
          <w:left w:val="nil"/>
          <w:bottom w:val="nil"/>
          <w:right w:val="nil"/>
          <w:between w:val="nil"/>
        </w:pBdr>
        <w:spacing w:before="360" w:after="160" w:line="240" w:lineRule="auto"/>
        <w:rPr>
          <w:rFonts w:ascii="SimHei" w:eastAsia="SimHei" w:hAnsi="SimHei"/>
          <w:b/>
          <w:sz w:val="28"/>
          <w:szCs w:val="28"/>
        </w:rPr>
      </w:pPr>
      <w:r w:rsidRPr="001C587D">
        <w:rPr>
          <w:rFonts w:ascii="SimHei" w:eastAsia="SimHei" w:hAnsi="SimHei"/>
          <w:b/>
          <w:bCs/>
          <w:sz w:val="28"/>
          <w:szCs w:val="28"/>
          <w:lang w:val="zh-CN"/>
        </w:rPr>
        <w:lastRenderedPageBreak/>
        <w:t>附录</w:t>
      </w:r>
    </w:p>
    <w:p w14:paraId="1997828B" w14:textId="66828D55" w:rsidR="003F330C" w:rsidRPr="001C587D" w:rsidRDefault="003F330C" w:rsidP="001C587D">
      <w:pPr>
        <w:shd w:val="clear" w:color="auto" w:fill="C5E0B3" w:themeFill="accent6" w:themeFillTint="66"/>
        <w:spacing w:before="240" w:line="240" w:lineRule="auto"/>
        <w:rPr>
          <w:rFonts w:eastAsia="SimHei"/>
          <w:b/>
          <w:bCs/>
          <w:sz w:val="28"/>
          <w:szCs w:val="28"/>
          <w:lang w:val="zh-CN"/>
        </w:rPr>
      </w:pPr>
      <w:r w:rsidRPr="001C587D">
        <w:rPr>
          <w:rFonts w:eastAsia="SimHei"/>
          <w:b/>
          <w:bCs/>
          <w:sz w:val="28"/>
          <w:szCs w:val="28"/>
          <w:lang w:val="zh-CN"/>
        </w:rPr>
        <w:t>置信度的表达</w:t>
      </w:r>
    </w:p>
    <w:p w14:paraId="6477CAF6" w14:textId="4E93A5A2" w:rsidR="003F330C" w:rsidRPr="00C77803" w:rsidRDefault="00C465CB" w:rsidP="00C77803">
      <w:pPr>
        <w:tabs>
          <w:tab w:val="left" w:pos="4962"/>
        </w:tabs>
        <w:spacing w:line="240" w:lineRule="auto"/>
        <w:rPr>
          <w:rFonts w:eastAsia="SimSun"/>
          <w:sz w:val="24"/>
          <w:szCs w:val="24"/>
        </w:rPr>
      </w:pPr>
      <w:r w:rsidRPr="00C465CB">
        <w:rPr>
          <w:rFonts w:eastAsia="SimSun"/>
          <w:noProof/>
          <w:sz w:val="24"/>
          <w:szCs w:val="24"/>
        </w:rPr>
        <w:drawing>
          <wp:inline distT="0" distB="0" distL="0" distR="0" wp14:anchorId="11461058" wp14:editId="1AF7D290">
            <wp:extent cx="6029960" cy="4660265"/>
            <wp:effectExtent l="0" t="0" r="8890" b="6985"/>
            <wp:docPr id="3" name="Picture 3"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treemap chart&#10;&#10;Description automatically generated"/>
                    <pic:cNvPicPr/>
                  </pic:nvPicPr>
                  <pic:blipFill>
                    <a:blip r:embed="rId32"/>
                    <a:stretch>
                      <a:fillRect/>
                    </a:stretch>
                  </pic:blipFill>
                  <pic:spPr>
                    <a:xfrm>
                      <a:off x="0" y="0"/>
                      <a:ext cx="6029960" cy="4660265"/>
                    </a:xfrm>
                    <a:prstGeom prst="rect">
                      <a:avLst/>
                    </a:prstGeom>
                  </pic:spPr>
                </pic:pic>
              </a:graphicData>
            </a:graphic>
          </wp:inline>
        </w:drawing>
      </w:r>
    </w:p>
    <w:p w14:paraId="68D95141" w14:textId="736B8233" w:rsidR="003F330C" w:rsidRPr="00C77803" w:rsidRDefault="003F330C" w:rsidP="00C77803">
      <w:pPr>
        <w:spacing w:line="240" w:lineRule="auto"/>
        <w:rPr>
          <w:rFonts w:eastAsia="SimSun"/>
          <w:b/>
          <w:iCs/>
          <w:sz w:val="24"/>
          <w:szCs w:val="24"/>
        </w:rPr>
      </w:pPr>
      <w:r w:rsidRPr="006C7380">
        <w:rPr>
          <w:rFonts w:eastAsia="SimHei"/>
          <w:b/>
          <w:bCs/>
          <w:sz w:val="24"/>
          <w:szCs w:val="24"/>
          <w:lang w:val="zh-CN"/>
        </w:rPr>
        <w:t>摘要图</w:t>
      </w:r>
      <w:r w:rsidRPr="006C7380">
        <w:rPr>
          <w:rFonts w:eastAsia="SimHei"/>
          <w:b/>
          <w:bCs/>
          <w:sz w:val="24"/>
          <w:szCs w:val="24"/>
          <w:lang w:val="zh-CN"/>
        </w:rPr>
        <w:t>A1.</w:t>
      </w:r>
      <w:r w:rsidR="006C7380">
        <w:rPr>
          <w:rFonts w:eastAsia="SimHei"/>
          <w:b/>
          <w:bCs/>
          <w:sz w:val="24"/>
          <w:szCs w:val="24"/>
          <w:lang w:val="zh-CN"/>
        </w:rPr>
        <w:t xml:space="preserve"> </w:t>
      </w:r>
      <w:r w:rsidRPr="00685512">
        <w:rPr>
          <w:rFonts w:eastAsia="SimHei"/>
          <w:b/>
          <w:bCs/>
          <w:sz w:val="24"/>
          <w:szCs w:val="24"/>
          <w:lang w:val="zh-CN"/>
        </w:rPr>
        <w:t>置信度定性表达的四框模型。</w:t>
      </w:r>
      <w:r w:rsidRPr="00685512">
        <w:rPr>
          <w:rFonts w:eastAsia="SimSun"/>
          <w:sz w:val="24"/>
          <w:szCs w:val="24"/>
          <w:lang w:val="zh-CN"/>
        </w:rPr>
        <w:t>如阴影的颜色深度所示，越靠近右上角，置信度越高。资料来源：生物多样性平台（</w:t>
      </w:r>
      <w:r w:rsidRPr="00685512">
        <w:rPr>
          <w:rFonts w:eastAsia="SimSun"/>
          <w:sz w:val="24"/>
          <w:szCs w:val="24"/>
          <w:lang w:val="zh-CN"/>
        </w:rPr>
        <w:t>2016</w:t>
      </w:r>
      <w:r w:rsidRPr="00685512">
        <w:rPr>
          <w:rFonts w:eastAsia="SimSun"/>
          <w:sz w:val="24"/>
          <w:szCs w:val="24"/>
          <w:lang w:val="zh-CN"/>
        </w:rPr>
        <w:t>）。</w:t>
      </w:r>
      <w:r w:rsidR="004E4BAB" w:rsidRPr="00401308">
        <w:rPr>
          <w:rFonts w:eastAsia="SimSun"/>
          <w:sz w:val="24"/>
          <w:szCs w:val="24"/>
          <w:vertAlign w:val="superscript"/>
        </w:rPr>
        <w:footnoteReference w:id="16"/>
      </w:r>
      <w:r w:rsidRPr="00685512">
        <w:rPr>
          <w:rFonts w:eastAsia="SimSun"/>
          <w:sz w:val="24"/>
          <w:szCs w:val="24"/>
          <w:lang w:val="zh-CN"/>
        </w:rPr>
        <w:t>该方法的进一步详细说明载于</w:t>
      </w:r>
      <w:r w:rsidRPr="00685512">
        <w:rPr>
          <w:rFonts w:ascii="KaiTi" w:eastAsia="KaiTi" w:hAnsi="KaiTi"/>
          <w:sz w:val="24"/>
          <w:szCs w:val="24"/>
          <w:lang w:val="zh-CN"/>
        </w:rPr>
        <w:t>生物多样性平台评估报告编写指南</w:t>
      </w:r>
      <w:r w:rsidRPr="00685512">
        <w:rPr>
          <w:rFonts w:eastAsia="SimSun"/>
          <w:sz w:val="24"/>
          <w:szCs w:val="24"/>
          <w:lang w:val="zh-CN"/>
        </w:rPr>
        <w:t>。</w:t>
      </w:r>
      <w:r w:rsidR="0086012E" w:rsidRPr="00685512">
        <w:rPr>
          <w:rFonts w:eastAsia="SimSun"/>
          <w:iCs/>
          <w:sz w:val="24"/>
          <w:szCs w:val="24"/>
          <w:vertAlign w:val="superscript"/>
          <w:lang w:val="zh-CN"/>
        </w:rPr>
        <w:footnoteReference w:id="17"/>
      </w:r>
    </w:p>
    <w:p w14:paraId="0429CE44" w14:textId="6365C13E" w:rsidR="003F330C" w:rsidRPr="00C77803" w:rsidRDefault="003F330C" w:rsidP="00C77803">
      <w:pPr>
        <w:spacing w:before="240" w:line="240" w:lineRule="auto"/>
        <w:rPr>
          <w:rFonts w:eastAsia="SimSun"/>
          <w:sz w:val="24"/>
          <w:szCs w:val="24"/>
        </w:rPr>
      </w:pPr>
      <w:r w:rsidRPr="00C77803">
        <w:rPr>
          <w:rFonts w:eastAsia="SimSun"/>
          <w:sz w:val="24"/>
          <w:szCs w:val="24"/>
          <w:lang w:val="zh-CN"/>
        </w:rPr>
        <w:t>在关于自然及其惠益（包括生物多样性以及生态系统功能和服务）所具多重价值之多元概念化的方法评估中，每</w:t>
      </w:r>
      <w:r w:rsidR="00E9689C">
        <w:rPr>
          <w:rFonts w:eastAsia="SimSun" w:hint="eastAsia"/>
          <w:sz w:val="24"/>
          <w:szCs w:val="24"/>
          <w:lang w:val="zh-CN"/>
        </w:rPr>
        <w:t>项</w:t>
      </w:r>
      <w:r w:rsidRPr="00C77803">
        <w:rPr>
          <w:rFonts w:eastAsia="SimSun"/>
          <w:sz w:val="24"/>
          <w:szCs w:val="24"/>
          <w:lang w:val="zh-CN"/>
        </w:rPr>
        <w:t>主要结论的置信度</w:t>
      </w:r>
      <w:r w:rsidR="00E9689C">
        <w:rPr>
          <w:rFonts w:eastAsia="SimSun" w:hint="eastAsia"/>
          <w:sz w:val="24"/>
          <w:szCs w:val="24"/>
          <w:lang w:val="zh-CN"/>
        </w:rPr>
        <w:t>基于</w:t>
      </w:r>
      <w:r w:rsidRPr="00C77803">
        <w:rPr>
          <w:rFonts w:eastAsia="SimSun"/>
          <w:sz w:val="24"/>
          <w:szCs w:val="24"/>
          <w:lang w:val="zh-CN"/>
        </w:rPr>
        <w:t>证据的数量和质量以及</w:t>
      </w:r>
      <w:r w:rsidR="00BD4DE4">
        <w:rPr>
          <w:rFonts w:eastAsia="SimSun" w:hint="eastAsia"/>
          <w:sz w:val="24"/>
          <w:szCs w:val="24"/>
          <w:lang w:val="zh-CN"/>
        </w:rPr>
        <w:t>就</w:t>
      </w:r>
      <w:r w:rsidRPr="00C77803">
        <w:rPr>
          <w:rFonts w:eastAsia="SimSun"/>
          <w:sz w:val="24"/>
          <w:szCs w:val="24"/>
          <w:lang w:val="zh-CN"/>
        </w:rPr>
        <w:t>这些证据</w:t>
      </w:r>
      <w:r w:rsidR="00BD4DE4">
        <w:rPr>
          <w:rFonts w:eastAsia="SimSun" w:hint="eastAsia"/>
          <w:sz w:val="24"/>
          <w:szCs w:val="24"/>
          <w:lang w:val="zh-CN"/>
        </w:rPr>
        <w:t>达成共识</w:t>
      </w:r>
      <w:r w:rsidR="00E9689C">
        <w:rPr>
          <w:rFonts w:eastAsia="SimSun" w:hint="eastAsia"/>
          <w:sz w:val="24"/>
          <w:szCs w:val="24"/>
          <w:lang w:val="zh-CN"/>
        </w:rPr>
        <w:t>的</w:t>
      </w:r>
      <w:r w:rsidRPr="00C77803">
        <w:rPr>
          <w:rFonts w:eastAsia="SimSun"/>
          <w:sz w:val="24"/>
          <w:szCs w:val="24"/>
          <w:lang w:val="zh-CN"/>
        </w:rPr>
        <w:t>程度（摘要图</w:t>
      </w:r>
      <w:r w:rsidRPr="00C77803">
        <w:rPr>
          <w:rFonts w:eastAsia="SimSun"/>
          <w:sz w:val="24"/>
          <w:szCs w:val="24"/>
          <w:lang w:val="zh-CN"/>
        </w:rPr>
        <w:t>A1</w:t>
      </w:r>
      <w:r w:rsidRPr="00C77803">
        <w:rPr>
          <w:rFonts w:eastAsia="SimSun"/>
          <w:sz w:val="24"/>
          <w:szCs w:val="24"/>
          <w:lang w:val="zh-CN"/>
        </w:rPr>
        <w:t>）。证据包括数据、理论、模型和专家判断。</w:t>
      </w:r>
    </w:p>
    <w:p w14:paraId="2D393BF8" w14:textId="51B35C09" w:rsidR="003F330C" w:rsidRPr="00C77803" w:rsidRDefault="00D42E23" w:rsidP="00C77803">
      <w:pPr>
        <w:numPr>
          <w:ilvl w:val="0"/>
          <w:numId w:val="37"/>
        </w:numPr>
        <w:spacing w:line="240" w:lineRule="auto"/>
        <w:ind w:left="714" w:hanging="357"/>
        <w:rPr>
          <w:rFonts w:eastAsia="SimSun"/>
          <w:sz w:val="24"/>
          <w:szCs w:val="24"/>
        </w:rPr>
      </w:pPr>
      <w:r>
        <w:rPr>
          <w:rFonts w:ascii="SimHei" w:eastAsia="SimHei" w:hAnsi="SimHei"/>
          <w:b/>
          <w:bCs/>
          <w:sz w:val="24"/>
          <w:szCs w:val="24"/>
          <w:lang w:val="zh-CN"/>
        </w:rPr>
        <w:t>充分成立</w:t>
      </w:r>
      <w:r w:rsidR="003F330C" w:rsidRPr="006C7380">
        <w:rPr>
          <w:rFonts w:ascii="SimHei" w:eastAsia="SimHei" w:hAnsi="SimHei"/>
          <w:b/>
          <w:bCs/>
          <w:sz w:val="24"/>
          <w:szCs w:val="24"/>
          <w:lang w:val="zh-CN"/>
        </w:rPr>
        <w:t>：</w:t>
      </w:r>
      <w:r w:rsidR="003F330C" w:rsidRPr="00C77803">
        <w:rPr>
          <w:rFonts w:eastAsia="SimSun"/>
          <w:sz w:val="24"/>
          <w:szCs w:val="24"/>
          <w:lang w:val="zh-CN"/>
        </w:rPr>
        <w:t>全面的元分析或其他综述或多项独立研究均认同。</w:t>
      </w:r>
    </w:p>
    <w:p w14:paraId="07BE6680" w14:textId="68DBD054" w:rsidR="003F330C" w:rsidRPr="00C77803" w:rsidRDefault="00D42E23" w:rsidP="00C77803">
      <w:pPr>
        <w:numPr>
          <w:ilvl w:val="0"/>
          <w:numId w:val="37"/>
        </w:numPr>
        <w:spacing w:line="240" w:lineRule="auto"/>
        <w:rPr>
          <w:rFonts w:eastAsia="SimSun"/>
          <w:sz w:val="24"/>
          <w:szCs w:val="24"/>
        </w:rPr>
      </w:pPr>
      <w:r>
        <w:rPr>
          <w:rFonts w:ascii="SimHei" w:eastAsia="SimHei" w:hAnsi="SimHei"/>
          <w:b/>
          <w:bCs/>
          <w:sz w:val="24"/>
          <w:szCs w:val="24"/>
          <w:lang w:val="zh-CN"/>
        </w:rPr>
        <w:lastRenderedPageBreak/>
        <w:t>成立但不完整</w:t>
      </w:r>
      <w:r w:rsidR="003F330C" w:rsidRPr="006C7380">
        <w:rPr>
          <w:rFonts w:ascii="SimHei" w:eastAsia="SimHei" w:hAnsi="SimHei"/>
          <w:b/>
          <w:bCs/>
          <w:sz w:val="24"/>
          <w:szCs w:val="24"/>
          <w:lang w:val="zh-CN"/>
        </w:rPr>
        <w:t>：</w:t>
      </w:r>
      <w:r w:rsidR="003F330C" w:rsidRPr="00C77803">
        <w:rPr>
          <w:rFonts w:eastAsia="SimSun"/>
          <w:sz w:val="24"/>
          <w:szCs w:val="24"/>
          <w:lang w:val="zh-CN"/>
        </w:rPr>
        <w:t>大体认同，但</w:t>
      </w:r>
      <w:r w:rsidR="00922E17" w:rsidRPr="00C77803">
        <w:rPr>
          <w:rFonts w:eastAsia="SimSun"/>
          <w:sz w:val="24"/>
          <w:szCs w:val="24"/>
          <w:lang w:val="zh-CN"/>
        </w:rPr>
        <w:t>研究</w:t>
      </w:r>
      <w:r w:rsidR="003F330C" w:rsidRPr="00C77803">
        <w:rPr>
          <w:rFonts w:eastAsia="SimSun"/>
          <w:sz w:val="24"/>
          <w:szCs w:val="24"/>
          <w:lang w:val="zh-CN"/>
        </w:rPr>
        <w:t>数量有限；没有全面综</w:t>
      </w:r>
      <w:r w:rsidR="00153953">
        <w:rPr>
          <w:rFonts w:eastAsia="SimSun" w:hint="eastAsia"/>
          <w:sz w:val="24"/>
          <w:szCs w:val="24"/>
          <w:lang w:val="zh-CN"/>
        </w:rPr>
        <w:t>述</w:t>
      </w:r>
      <w:r w:rsidR="003F330C" w:rsidRPr="00C77803">
        <w:rPr>
          <w:rFonts w:eastAsia="SimSun"/>
          <w:sz w:val="24"/>
          <w:szCs w:val="24"/>
          <w:lang w:val="zh-CN"/>
        </w:rPr>
        <w:t>，且（或）现有的研究没有</w:t>
      </w:r>
      <w:r>
        <w:rPr>
          <w:rFonts w:eastAsia="SimSun" w:hint="eastAsia"/>
          <w:sz w:val="24"/>
          <w:szCs w:val="24"/>
          <w:lang w:val="zh-CN"/>
        </w:rPr>
        <w:t>确切</w:t>
      </w:r>
      <w:r w:rsidR="00692F24">
        <w:rPr>
          <w:rFonts w:eastAsia="SimSun" w:hint="eastAsia"/>
          <w:sz w:val="24"/>
          <w:szCs w:val="24"/>
          <w:lang w:val="zh-CN"/>
        </w:rPr>
        <w:t>解决该</w:t>
      </w:r>
      <w:r w:rsidR="003F330C" w:rsidRPr="00C77803">
        <w:rPr>
          <w:rFonts w:eastAsia="SimSun"/>
          <w:sz w:val="24"/>
          <w:szCs w:val="24"/>
          <w:lang w:val="zh-CN"/>
        </w:rPr>
        <w:t>问题。</w:t>
      </w:r>
    </w:p>
    <w:p w14:paraId="2E6EE1F7" w14:textId="0CF5317C" w:rsidR="003F330C" w:rsidRPr="00C77803" w:rsidRDefault="003F330C" w:rsidP="00C77803">
      <w:pPr>
        <w:numPr>
          <w:ilvl w:val="0"/>
          <w:numId w:val="37"/>
        </w:numPr>
        <w:spacing w:line="240" w:lineRule="auto"/>
        <w:rPr>
          <w:rFonts w:eastAsia="SimSun"/>
          <w:sz w:val="24"/>
          <w:szCs w:val="24"/>
        </w:rPr>
      </w:pPr>
      <w:r w:rsidRPr="006C7380">
        <w:rPr>
          <w:rFonts w:ascii="SimHei" w:eastAsia="SimHei" w:hAnsi="SimHei"/>
          <w:b/>
          <w:bCs/>
          <w:sz w:val="24"/>
          <w:szCs w:val="24"/>
          <w:lang w:val="zh-CN"/>
        </w:rPr>
        <w:t>未</w:t>
      </w:r>
      <w:r w:rsidR="00D05F8B">
        <w:rPr>
          <w:rFonts w:ascii="SimHei" w:eastAsia="SimHei" w:hAnsi="SimHei" w:hint="eastAsia"/>
          <w:b/>
          <w:bCs/>
          <w:sz w:val="24"/>
          <w:szCs w:val="24"/>
          <w:lang w:val="zh-CN"/>
        </w:rPr>
        <w:t>解决</w:t>
      </w:r>
      <w:r w:rsidRPr="006C7380">
        <w:rPr>
          <w:rFonts w:ascii="SimHei" w:eastAsia="SimHei" w:hAnsi="SimHei"/>
          <w:b/>
          <w:bCs/>
          <w:sz w:val="24"/>
          <w:szCs w:val="24"/>
          <w:lang w:val="zh-CN"/>
        </w:rPr>
        <w:t>：</w:t>
      </w:r>
      <w:r w:rsidRPr="00C77803">
        <w:rPr>
          <w:rFonts w:eastAsia="SimSun"/>
          <w:sz w:val="24"/>
          <w:szCs w:val="24"/>
          <w:lang w:val="zh-CN"/>
        </w:rPr>
        <w:t>进行了多项独立研究，但结论不</w:t>
      </w:r>
      <w:r w:rsidR="00D05F8B">
        <w:rPr>
          <w:rFonts w:eastAsia="SimSun" w:hint="eastAsia"/>
          <w:sz w:val="24"/>
          <w:szCs w:val="24"/>
          <w:lang w:val="zh-CN"/>
        </w:rPr>
        <w:t>一致</w:t>
      </w:r>
      <w:r w:rsidRPr="00C77803">
        <w:rPr>
          <w:rFonts w:eastAsia="SimSun"/>
          <w:sz w:val="24"/>
          <w:szCs w:val="24"/>
          <w:lang w:val="zh-CN"/>
        </w:rPr>
        <w:t>。</w:t>
      </w:r>
    </w:p>
    <w:p w14:paraId="6EDF93AC" w14:textId="1422ADDF" w:rsidR="003F330C" w:rsidRPr="00C77803" w:rsidRDefault="003F330C" w:rsidP="00C77803">
      <w:pPr>
        <w:numPr>
          <w:ilvl w:val="0"/>
          <w:numId w:val="37"/>
        </w:numPr>
        <w:spacing w:line="240" w:lineRule="auto"/>
        <w:rPr>
          <w:rFonts w:eastAsia="SimSun"/>
          <w:sz w:val="24"/>
          <w:szCs w:val="24"/>
        </w:rPr>
      </w:pPr>
      <w:r w:rsidRPr="006C7380">
        <w:rPr>
          <w:rFonts w:ascii="SimHei" w:eastAsia="SimHei" w:hAnsi="SimHei"/>
          <w:b/>
          <w:bCs/>
          <w:sz w:val="24"/>
          <w:szCs w:val="24"/>
          <w:lang w:val="zh-CN"/>
        </w:rPr>
        <w:t>无</w:t>
      </w:r>
      <w:r w:rsidR="00351AEB">
        <w:rPr>
          <w:rFonts w:ascii="SimHei" w:eastAsia="SimHei" w:hAnsi="SimHei" w:hint="eastAsia"/>
          <w:b/>
          <w:bCs/>
          <w:sz w:val="24"/>
          <w:szCs w:val="24"/>
          <w:lang w:val="zh-CN"/>
        </w:rPr>
        <w:t>结</w:t>
      </w:r>
      <w:r w:rsidRPr="006C7380">
        <w:rPr>
          <w:rFonts w:ascii="SimHei" w:eastAsia="SimHei" w:hAnsi="SimHei"/>
          <w:b/>
          <w:bCs/>
          <w:sz w:val="24"/>
          <w:szCs w:val="24"/>
          <w:lang w:val="zh-CN"/>
        </w:rPr>
        <w:t>论：</w:t>
      </w:r>
      <w:r w:rsidRPr="00C77803">
        <w:rPr>
          <w:rFonts w:eastAsia="SimSun"/>
          <w:sz w:val="24"/>
          <w:szCs w:val="24"/>
          <w:lang w:val="zh-CN"/>
        </w:rPr>
        <w:t>证据有限，承认</w:t>
      </w:r>
      <w:r w:rsidR="00351AEB">
        <w:rPr>
          <w:rFonts w:eastAsia="SimSun" w:hint="eastAsia"/>
          <w:sz w:val="24"/>
          <w:szCs w:val="24"/>
          <w:lang w:val="zh-CN"/>
        </w:rPr>
        <w:t>存在</w:t>
      </w:r>
      <w:r w:rsidRPr="00C77803">
        <w:rPr>
          <w:rFonts w:eastAsia="SimSun"/>
          <w:sz w:val="24"/>
          <w:szCs w:val="24"/>
          <w:lang w:val="zh-CN"/>
        </w:rPr>
        <w:t>重大知识</w:t>
      </w:r>
      <w:r w:rsidR="00004726">
        <w:rPr>
          <w:rFonts w:eastAsia="SimSun" w:hint="eastAsia"/>
          <w:sz w:val="24"/>
          <w:szCs w:val="24"/>
          <w:lang w:val="zh-CN"/>
        </w:rPr>
        <w:t>空白</w:t>
      </w:r>
      <w:r w:rsidRPr="00C77803">
        <w:rPr>
          <w:rFonts w:eastAsia="SimSun"/>
          <w:sz w:val="24"/>
          <w:szCs w:val="24"/>
          <w:lang w:val="zh-CN"/>
        </w:rPr>
        <w:t>。</w:t>
      </w:r>
    </w:p>
    <w:tbl>
      <w:tblPr>
        <w:tblStyle w:val="Tabledocr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8"/>
        <w:gridCol w:w="1899"/>
        <w:gridCol w:w="1899"/>
        <w:gridCol w:w="1900"/>
        <w:gridCol w:w="1900"/>
      </w:tblGrid>
      <w:tr w:rsidR="00FA1F59" w:rsidRPr="00401308" w14:paraId="6E300FB6" w14:textId="77777777" w:rsidTr="00401308">
        <w:trPr>
          <w:jc w:val="center"/>
        </w:trPr>
        <w:tc>
          <w:tcPr>
            <w:tcW w:w="1898" w:type="dxa"/>
          </w:tcPr>
          <w:p w14:paraId="7DF04307" w14:textId="77777777" w:rsidR="00FA1F59" w:rsidRPr="00401308" w:rsidRDefault="00FA1F59" w:rsidP="006978F7">
            <w:pPr>
              <w:pStyle w:val="Normal-pool"/>
              <w:spacing w:before="520"/>
              <w:rPr>
                <w:sz w:val="24"/>
                <w:szCs w:val="24"/>
                <w:lang w:val="en-GB" w:eastAsia="zh-CN"/>
              </w:rPr>
            </w:pPr>
          </w:p>
        </w:tc>
        <w:tc>
          <w:tcPr>
            <w:tcW w:w="1899" w:type="dxa"/>
          </w:tcPr>
          <w:p w14:paraId="05486865" w14:textId="77777777" w:rsidR="00FA1F59" w:rsidRPr="00401308" w:rsidRDefault="00FA1F59" w:rsidP="006978F7">
            <w:pPr>
              <w:pStyle w:val="Normal-pool"/>
              <w:spacing w:before="520"/>
              <w:rPr>
                <w:sz w:val="24"/>
                <w:szCs w:val="24"/>
                <w:lang w:val="en-GB" w:eastAsia="zh-CN"/>
              </w:rPr>
            </w:pPr>
          </w:p>
        </w:tc>
        <w:tc>
          <w:tcPr>
            <w:tcW w:w="1899" w:type="dxa"/>
            <w:tcBorders>
              <w:bottom w:val="single" w:sz="4" w:space="0" w:color="auto"/>
            </w:tcBorders>
          </w:tcPr>
          <w:p w14:paraId="45D9A01E" w14:textId="77777777" w:rsidR="00FA1F59" w:rsidRPr="00401308" w:rsidRDefault="00FA1F59" w:rsidP="006978F7">
            <w:pPr>
              <w:pStyle w:val="Normal-pool"/>
              <w:spacing w:before="520"/>
              <w:rPr>
                <w:sz w:val="24"/>
                <w:szCs w:val="24"/>
                <w:lang w:val="en-GB" w:eastAsia="zh-CN"/>
              </w:rPr>
            </w:pPr>
          </w:p>
        </w:tc>
        <w:tc>
          <w:tcPr>
            <w:tcW w:w="1900" w:type="dxa"/>
          </w:tcPr>
          <w:p w14:paraId="48E065EE" w14:textId="77777777" w:rsidR="00FA1F59" w:rsidRPr="00401308" w:rsidRDefault="00FA1F59" w:rsidP="006978F7">
            <w:pPr>
              <w:pStyle w:val="Normal-pool"/>
              <w:spacing w:before="520"/>
              <w:rPr>
                <w:sz w:val="24"/>
                <w:szCs w:val="24"/>
                <w:lang w:val="en-GB" w:eastAsia="zh-CN"/>
              </w:rPr>
            </w:pPr>
          </w:p>
        </w:tc>
        <w:tc>
          <w:tcPr>
            <w:tcW w:w="1900" w:type="dxa"/>
          </w:tcPr>
          <w:p w14:paraId="63B33CCA" w14:textId="77777777" w:rsidR="00FA1F59" w:rsidRPr="00401308" w:rsidRDefault="00FA1F59" w:rsidP="006978F7">
            <w:pPr>
              <w:pStyle w:val="Normal-pool"/>
              <w:spacing w:before="520"/>
              <w:rPr>
                <w:sz w:val="24"/>
                <w:szCs w:val="24"/>
                <w:lang w:val="en-GB" w:eastAsia="zh-CN"/>
              </w:rPr>
            </w:pPr>
          </w:p>
        </w:tc>
      </w:tr>
    </w:tbl>
    <w:p w14:paraId="1E97C275" w14:textId="77777777" w:rsidR="00FA1F59" w:rsidRPr="00C77803" w:rsidRDefault="00FA1F59" w:rsidP="004B6D53">
      <w:pPr>
        <w:pStyle w:val="Normal-pool"/>
        <w:rPr>
          <w:lang w:eastAsia="zh-CN"/>
        </w:rPr>
      </w:pPr>
    </w:p>
    <w:sectPr w:rsidR="00FA1F59" w:rsidRPr="00C77803" w:rsidSect="00E16967">
      <w:headerReference w:type="even" r:id="rId33"/>
      <w:headerReference w:type="default" r:id="rId34"/>
      <w:footerReference w:type="even" r:id="rId35"/>
      <w:footerReference w:type="default" r:id="rId36"/>
      <w:headerReference w:type="first" r:id="rId37"/>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7D710" w14:textId="77777777" w:rsidR="00957E79" w:rsidRDefault="00957E79">
      <w:r>
        <w:separator/>
      </w:r>
    </w:p>
  </w:endnote>
  <w:endnote w:type="continuationSeparator" w:id="0">
    <w:p w14:paraId="01596A28" w14:textId="77777777" w:rsidR="00957E79" w:rsidRDefault="00957E79">
      <w:r>
        <w:continuationSeparator/>
      </w:r>
    </w:p>
  </w:endnote>
  <w:endnote w:type="continuationNotice" w:id="1">
    <w:p w14:paraId="621B66FB" w14:textId="77777777" w:rsidR="00957E79" w:rsidRDefault="00957E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New Roman Bold">
    <w:altName w:val="Times New Roman"/>
    <w:panose1 w:val="00000000000000000000"/>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KaiT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Cs/>
      </w:rPr>
      <w:id w:val="2088117318"/>
      <w:docPartObj>
        <w:docPartGallery w:val="Page Numbers (Bottom of Page)"/>
        <w:docPartUnique/>
      </w:docPartObj>
    </w:sdtPr>
    <w:sdtEndPr/>
    <w:sdtContent>
      <w:p w14:paraId="7B61780E" w14:textId="0A195315" w:rsidR="00A555D5" w:rsidRPr="00A555D5" w:rsidRDefault="00A555D5" w:rsidP="00E84E9C">
        <w:pPr>
          <w:pStyle w:val="Footer"/>
          <w:spacing w:before="0" w:line="240" w:lineRule="auto"/>
          <w:jc w:val="left"/>
          <w:rPr>
            <w:bCs/>
          </w:rPr>
        </w:pPr>
        <w:r w:rsidRPr="00E84E9C">
          <w:rPr>
            <w:bCs/>
            <w:sz w:val="20"/>
            <w:szCs w:val="20"/>
          </w:rPr>
          <w:fldChar w:fldCharType="begin"/>
        </w:r>
        <w:r w:rsidRPr="00E84E9C">
          <w:rPr>
            <w:bCs/>
            <w:sz w:val="20"/>
            <w:szCs w:val="20"/>
          </w:rPr>
          <w:instrText xml:space="preserve"> PAGE   \* MERGEFORMAT </w:instrText>
        </w:r>
        <w:r w:rsidRPr="00E84E9C">
          <w:rPr>
            <w:bCs/>
            <w:sz w:val="20"/>
            <w:szCs w:val="20"/>
          </w:rPr>
          <w:fldChar w:fldCharType="separate"/>
        </w:r>
        <w:r w:rsidRPr="00E84E9C">
          <w:rPr>
            <w:bCs/>
            <w:sz w:val="20"/>
            <w:szCs w:val="20"/>
          </w:rPr>
          <w:t>2</w:t>
        </w:r>
        <w:r w:rsidRPr="00E84E9C">
          <w:rPr>
            <w:bCs/>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BC352" w14:textId="6CFD6A67" w:rsidR="003F330C" w:rsidRDefault="003F330C" w:rsidP="009E2EC4">
    <w:pPr>
      <w:pStyle w:val="Normal-pool"/>
    </w:pPr>
    <w:r>
      <w:t>K</w:t>
    </w:r>
    <w:r>
      <w:rPr>
        <w:rStyle w:val="job-value"/>
      </w:rPr>
      <w:t>22</w:t>
    </w:r>
    <w:r w:rsidR="009E2EC4">
      <w:rPr>
        <w:rStyle w:val="job-value"/>
      </w:rPr>
      <w:t>108</w:t>
    </w:r>
    <w:r w:rsidR="00705538">
      <w:rPr>
        <w:rStyle w:val="job-value"/>
      </w:rPr>
      <w:t>31</w:t>
    </w:r>
    <w:r w:rsidR="00750595" w:rsidRPr="00750595">
      <w:rPr>
        <w:rStyle w:val="job-value"/>
      </w:rPr>
      <w:t>[C]</w:t>
    </w:r>
    <w:r w:rsidR="00750595">
      <w:rPr>
        <w:rStyle w:val="job-value"/>
      </w:rPr>
      <w:t xml:space="preserve">        </w:t>
    </w:r>
    <w:r w:rsidR="000464D3">
      <w:rPr>
        <w:rStyle w:val="job-value"/>
      </w:rPr>
      <w:t>05</w:t>
    </w:r>
    <w:r w:rsidR="00750595">
      <w:rPr>
        <w:rStyle w:val="job-value"/>
      </w:rPr>
      <w:t>1</w:t>
    </w:r>
    <w:r w:rsidR="000464D3">
      <w:rPr>
        <w:rStyle w:val="job-value"/>
      </w:rPr>
      <w:t>2</w:t>
    </w:r>
    <w:r w:rsidR="00750595">
      <w:rPr>
        <w:rStyle w:val="job-value"/>
      </w:rPr>
      <w:t>22</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6190824"/>
      <w:docPartObj>
        <w:docPartGallery w:val="Page Numbers (Bottom of Page)"/>
        <w:docPartUnique/>
      </w:docPartObj>
    </w:sdtPr>
    <w:sdtEndPr>
      <w:rPr>
        <w:bCs/>
        <w:sz w:val="20"/>
        <w:szCs w:val="20"/>
      </w:rPr>
    </w:sdtEndPr>
    <w:sdtContent>
      <w:p w14:paraId="73002093" w14:textId="50EA8709" w:rsidR="003F330C" w:rsidRPr="00E84E9C" w:rsidRDefault="00A555D5" w:rsidP="00E84E9C">
        <w:pPr>
          <w:pStyle w:val="Footer"/>
          <w:spacing w:before="0" w:line="240" w:lineRule="auto"/>
          <w:jc w:val="right"/>
          <w:rPr>
            <w:bCs/>
            <w:sz w:val="20"/>
            <w:szCs w:val="20"/>
          </w:rPr>
        </w:pPr>
        <w:r w:rsidRPr="00E84E9C">
          <w:rPr>
            <w:bCs/>
            <w:sz w:val="20"/>
            <w:szCs w:val="20"/>
          </w:rPr>
          <w:fldChar w:fldCharType="begin"/>
        </w:r>
        <w:r w:rsidRPr="00E84E9C">
          <w:rPr>
            <w:bCs/>
            <w:sz w:val="20"/>
            <w:szCs w:val="20"/>
          </w:rPr>
          <w:instrText xml:space="preserve"> PAGE   \* MERGEFORMAT </w:instrText>
        </w:r>
        <w:r w:rsidRPr="00E84E9C">
          <w:rPr>
            <w:bCs/>
            <w:sz w:val="20"/>
            <w:szCs w:val="20"/>
          </w:rPr>
          <w:fldChar w:fldCharType="separate"/>
        </w:r>
        <w:r w:rsidRPr="00E84E9C">
          <w:rPr>
            <w:bCs/>
            <w:sz w:val="20"/>
            <w:szCs w:val="20"/>
          </w:rPr>
          <w:t>2</w:t>
        </w:r>
        <w:r w:rsidRPr="00E84E9C">
          <w:rPr>
            <w:bCs/>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8705192"/>
      <w:docPartObj>
        <w:docPartGallery w:val="Page Numbers (Bottom of Page)"/>
        <w:docPartUnique/>
      </w:docPartObj>
    </w:sdtPr>
    <w:sdtEndPr>
      <w:rPr>
        <w:noProof/>
        <w:sz w:val="20"/>
      </w:rPr>
    </w:sdtEndPr>
    <w:sdtContent>
      <w:p w14:paraId="7E26D51D" w14:textId="77777777" w:rsidR="00B95FB0" w:rsidRPr="00E84E9C" w:rsidRDefault="00407DBA" w:rsidP="00E84E9C">
        <w:pPr>
          <w:pStyle w:val="Footer-pool"/>
          <w:spacing w:before="0"/>
          <w:rPr>
            <w:sz w:val="20"/>
          </w:rPr>
        </w:pPr>
        <w:r w:rsidRPr="00E84E9C">
          <w:rPr>
            <w:sz w:val="20"/>
          </w:rPr>
          <w:fldChar w:fldCharType="begin"/>
        </w:r>
        <w:r w:rsidRPr="00E84E9C">
          <w:rPr>
            <w:sz w:val="20"/>
          </w:rPr>
          <w:instrText xml:space="preserve"> PAGE   \* MERGEFORMAT </w:instrText>
        </w:r>
        <w:r w:rsidRPr="00E84E9C">
          <w:rPr>
            <w:sz w:val="20"/>
          </w:rPr>
          <w:fldChar w:fldCharType="separate"/>
        </w:r>
        <w:r w:rsidRPr="00E84E9C">
          <w:rPr>
            <w:noProof/>
            <w:sz w:val="20"/>
          </w:rPr>
          <w:t>2</w:t>
        </w:r>
        <w:r w:rsidRPr="00E84E9C">
          <w:rPr>
            <w:noProof/>
            <w:sz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042101"/>
      <w:docPartObj>
        <w:docPartGallery w:val="Page Numbers (Bottom of Page)"/>
        <w:docPartUnique/>
      </w:docPartObj>
    </w:sdtPr>
    <w:sdtEndPr>
      <w:rPr>
        <w:noProof/>
        <w:sz w:val="20"/>
      </w:rPr>
    </w:sdtEndPr>
    <w:sdtContent>
      <w:p w14:paraId="250267E5" w14:textId="77777777" w:rsidR="00B95FB0" w:rsidRPr="00E84E9C" w:rsidRDefault="00407DBA" w:rsidP="00E84E9C">
        <w:pPr>
          <w:pStyle w:val="Footer-pool"/>
          <w:spacing w:before="0"/>
          <w:jc w:val="right"/>
          <w:rPr>
            <w:sz w:val="20"/>
          </w:rPr>
        </w:pPr>
        <w:r w:rsidRPr="00E84E9C">
          <w:rPr>
            <w:sz w:val="20"/>
          </w:rPr>
          <w:fldChar w:fldCharType="begin"/>
        </w:r>
        <w:r w:rsidRPr="00E84E9C">
          <w:rPr>
            <w:sz w:val="20"/>
          </w:rPr>
          <w:instrText xml:space="preserve"> PAGE   \* MERGEFORMAT </w:instrText>
        </w:r>
        <w:r w:rsidRPr="00E84E9C">
          <w:rPr>
            <w:sz w:val="20"/>
          </w:rPr>
          <w:fldChar w:fldCharType="separate"/>
        </w:r>
        <w:r w:rsidRPr="00E84E9C">
          <w:rPr>
            <w:noProof/>
            <w:sz w:val="20"/>
          </w:rPr>
          <w:t>2</w:t>
        </w:r>
        <w:r w:rsidRPr="00E84E9C">
          <w:rPr>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88D91" w14:textId="77777777" w:rsidR="00957E79" w:rsidRPr="008E340B" w:rsidRDefault="00957E79" w:rsidP="00372F4A">
      <w:pPr>
        <w:pStyle w:val="Normal-pool"/>
        <w:tabs>
          <w:tab w:val="clear" w:pos="1247"/>
          <w:tab w:val="clear" w:pos="1814"/>
          <w:tab w:val="clear" w:pos="2381"/>
          <w:tab w:val="clear" w:pos="2948"/>
          <w:tab w:val="clear" w:pos="3515"/>
          <w:tab w:val="clear" w:pos="4082"/>
          <w:tab w:val="left" w:pos="624"/>
        </w:tabs>
        <w:spacing w:before="60"/>
        <w:ind w:left="624"/>
        <w:rPr>
          <w:sz w:val="18"/>
          <w:szCs w:val="18"/>
        </w:rPr>
      </w:pPr>
      <w:r w:rsidRPr="008E340B">
        <w:rPr>
          <w:sz w:val="18"/>
          <w:szCs w:val="18"/>
        </w:rPr>
        <w:separator/>
      </w:r>
    </w:p>
  </w:footnote>
  <w:footnote w:type="continuationSeparator" w:id="0">
    <w:p w14:paraId="5AAAA1A0" w14:textId="77777777" w:rsidR="00957E79" w:rsidRDefault="00957E79">
      <w:r>
        <w:continuationSeparator/>
      </w:r>
    </w:p>
  </w:footnote>
  <w:footnote w:type="continuationNotice" w:id="1">
    <w:p w14:paraId="394F07A8" w14:textId="77777777" w:rsidR="00957E79" w:rsidRDefault="00957E79"/>
  </w:footnote>
  <w:footnote w:id="2">
    <w:p w14:paraId="5EA7359D" w14:textId="4DF7A578" w:rsidR="003F330C" w:rsidRPr="00C77803" w:rsidRDefault="003F330C" w:rsidP="00C77803">
      <w:pPr>
        <w:pBdr>
          <w:top w:val="nil"/>
          <w:left w:val="nil"/>
          <w:bottom w:val="nil"/>
          <w:right w:val="nil"/>
          <w:between w:val="nil"/>
        </w:pBdr>
        <w:tabs>
          <w:tab w:val="left" w:pos="624"/>
        </w:tabs>
        <w:spacing w:before="20" w:after="40" w:line="240" w:lineRule="auto"/>
        <w:ind w:left="1247"/>
        <w:jc w:val="left"/>
        <w:rPr>
          <w:rFonts w:eastAsia="SimSun"/>
          <w:color w:val="000000"/>
          <w:sz w:val="20"/>
          <w:szCs w:val="20"/>
        </w:rPr>
      </w:pPr>
      <w:r w:rsidRPr="006C7380">
        <w:rPr>
          <w:rStyle w:val="FootnoteReference"/>
          <w:rFonts w:eastAsia="Times New Roman"/>
          <w:color w:val="auto"/>
          <w:spacing w:val="0"/>
          <w:w w:val="100"/>
          <w:position w:val="0"/>
          <w:lang w:val="en-GB" w:eastAsia="en-US"/>
        </w:rPr>
        <w:footnoteRef/>
      </w:r>
      <w:r w:rsidRPr="006C7380">
        <w:rPr>
          <w:rStyle w:val="FootnoteReference"/>
          <w:rFonts w:eastAsia="Times New Roman"/>
          <w:color w:val="auto"/>
          <w:spacing w:val="0"/>
          <w:w w:val="100"/>
          <w:position w:val="0"/>
          <w:lang w:val="en-GB"/>
        </w:rPr>
        <w:t xml:space="preserve"> </w:t>
      </w:r>
      <w:r w:rsidRPr="00C77803">
        <w:rPr>
          <w:rFonts w:eastAsia="SimSun"/>
          <w:sz w:val="20"/>
          <w:szCs w:val="20"/>
          <w:lang w:val="zh-CN"/>
        </w:rPr>
        <w:t>括号内列出了撰写人的国籍，如有多重国籍，则用逗号将国籍分开；</w:t>
      </w:r>
      <w:r w:rsidRPr="00C77803">
        <w:rPr>
          <w:rFonts w:eastAsia="SimSun"/>
          <w:sz w:val="20"/>
          <w:szCs w:val="20"/>
          <w:lang w:val="zh-CN"/>
        </w:rPr>
        <w:t xml:space="preserve"> </w:t>
      </w:r>
      <w:r w:rsidRPr="00C77803">
        <w:rPr>
          <w:rFonts w:eastAsia="SimSun"/>
          <w:sz w:val="20"/>
          <w:szCs w:val="20"/>
          <w:lang w:val="zh-CN"/>
        </w:rPr>
        <w:t>如所属国与国籍国不同，则斜线后为所属国，或者如果他们属于国际组织，则斜线后为所属组织。提名这些专家的国家和组织名单在生物多样性平台网站上发布。</w:t>
      </w:r>
    </w:p>
  </w:footnote>
  <w:footnote w:id="3">
    <w:p w14:paraId="71B040EC" w14:textId="3093DB44" w:rsidR="007420DE" w:rsidRPr="00401308" w:rsidRDefault="007420DE" w:rsidP="00401308">
      <w:pPr>
        <w:pStyle w:val="FootnoteText"/>
        <w:tabs>
          <w:tab w:val="clear" w:pos="1247"/>
          <w:tab w:val="left" w:pos="1134"/>
        </w:tabs>
        <w:spacing w:after="40" w:line="240" w:lineRule="auto"/>
        <w:ind w:firstLine="785"/>
        <w:rPr>
          <w:spacing w:val="0"/>
          <w:w w:val="100"/>
          <w:kern w:val="0"/>
          <w:sz w:val="20"/>
          <w:lang w:eastAsia="zh-CN"/>
        </w:rPr>
      </w:pPr>
      <w:r w:rsidRPr="00B871D6">
        <w:rPr>
          <w:rStyle w:val="FootnoteReference"/>
          <w:rFonts w:eastAsia="Times New Roman"/>
          <w:noProof w:val="0"/>
          <w:color w:val="auto"/>
          <w:spacing w:val="0"/>
          <w:w w:val="100"/>
          <w:kern w:val="0"/>
          <w:position w:val="0"/>
          <w:lang w:val="en-GB" w:eastAsia="en-US"/>
        </w:rPr>
        <w:footnoteRef/>
      </w:r>
      <w:r w:rsidRPr="00401308">
        <w:rPr>
          <w:spacing w:val="0"/>
          <w:w w:val="100"/>
          <w:kern w:val="0"/>
          <w:sz w:val="20"/>
          <w:lang w:val="zh-CN" w:eastAsia="zh-CN"/>
        </w:rPr>
        <w:t xml:space="preserve"> SPM</w:t>
      </w:r>
      <w:r w:rsidRPr="00401308">
        <w:rPr>
          <w:spacing w:val="0"/>
          <w:w w:val="100"/>
          <w:kern w:val="0"/>
          <w:sz w:val="20"/>
          <w:lang w:val="zh-CN" w:eastAsia="zh-CN"/>
        </w:rPr>
        <w:t>：决策者摘要。</w:t>
      </w:r>
    </w:p>
  </w:footnote>
  <w:footnote w:id="4">
    <w:p w14:paraId="4FC0BE59" w14:textId="0962D5C3" w:rsidR="003F330C" w:rsidRPr="001C587D" w:rsidRDefault="003F330C" w:rsidP="00B871D6">
      <w:pPr>
        <w:pStyle w:val="Normal-pool"/>
        <w:spacing w:before="20" w:after="40"/>
        <w:ind w:left="1247"/>
        <w:rPr>
          <w:rStyle w:val="Normal-poolChar"/>
          <w:lang w:eastAsia="zh-CN"/>
        </w:rPr>
      </w:pPr>
      <w:r w:rsidRPr="00B871D6">
        <w:rPr>
          <w:rStyle w:val="FootnoteReference"/>
          <w:rFonts w:eastAsia="Times New Roman"/>
          <w:color w:val="auto"/>
          <w:spacing w:val="0"/>
          <w:w w:val="100"/>
          <w:position w:val="0"/>
        </w:rPr>
        <w:footnoteRef/>
      </w:r>
      <w:r w:rsidRPr="00B871D6">
        <w:rPr>
          <w:rStyle w:val="FootnoteReference"/>
          <w:rFonts w:eastAsia="Times New Roman"/>
          <w:color w:val="auto"/>
          <w:spacing w:val="0"/>
          <w:w w:val="100"/>
          <w:position w:val="0"/>
          <w:lang w:eastAsia="zh-CN"/>
        </w:rPr>
        <w:t xml:space="preserve"> </w:t>
      </w:r>
      <w:r w:rsidRPr="00B871D6">
        <w:rPr>
          <w:lang w:val="zh-CN" w:eastAsia="zh-CN"/>
        </w:rPr>
        <w:t>生物多样性平台全体会议第八届会议核准开展转型变革评估，以供第十一届会议审议，该评估将以多元价值与自然估值评估以及生物多样性平台的其他产品为基础。</w:t>
      </w:r>
    </w:p>
  </w:footnote>
  <w:footnote w:id="5">
    <w:p w14:paraId="03E12327" w14:textId="2FAF4407" w:rsidR="005B3340" w:rsidRPr="0024557F" w:rsidRDefault="005B3340" w:rsidP="00401308">
      <w:pPr>
        <w:pStyle w:val="FootnoteText"/>
        <w:spacing w:after="40" w:line="240" w:lineRule="auto"/>
        <w:ind w:firstLine="785"/>
        <w:rPr>
          <w:spacing w:val="0"/>
          <w:w w:val="100"/>
          <w:kern w:val="0"/>
          <w:sz w:val="20"/>
          <w:lang w:val="en-GB" w:eastAsia="zh-CN"/>
        </w:rPr>
      </w:pPr>
      <w:r w:rsidRPr="00655CCF">
        <w:rPr>
          <w:rStyle w:val="FootnoteReference"/>
          <w:rFonts w:eastAsia="Times New Roman"/>
          <w:noProof w:val="0"/>
          <w:color w:val="auto"/>
          <w:spacing w:val="0"/>
          <w:w w:val="100"/>
          <w:kern w:val="0"/>
          <w:position w:val="0"/>
          <w:lang w:val="en-GB" w:eastAsia="en-US"/>
        </w:rPr>
        <w:footnoteRef/>
      </w:r>
      <w:r w:rsidRPr="00655CCF">
        <w:rPr>
          <w:rStyle w:val="FootnoteReference"/>
          <w:rFonts w:eastAsia="Times New Roman"/>
          <w:noProof w:val="0"/>
          <w:color w:val="auto"/>
          <w:spacing w:val="0"/>
          <w:w w:val="100"/>
          <w:kern w:val="0"/>
          <w:position w:val="0"/>
          <w:lang w:val="en-GB" w:eastAsia="zh-CN"/>
        </w:rPr>
        <w:t xml:space="preserve"> </w:t>
      </w:r>
      <w:r w:rsidRPr="00401308">
        <w:rPr>
          <w:spacing w:val="0"/>
          <w:w w:val="100"/>
          <w:kern w:val="0"/>
          <w:sz w:val="20"/>
          <w:lang w:val="zh-CN" w:eastAsia="zh-CN"/>
        </w:rPr>
        <w:t>KM</w:t>
      </w:r>
      <w:r w:rsidRPr="00401308">
        <w:rPr>
          <w:spacing w:val="0"/>
          <w:w w:val="100"/>
          <w:kern w:val="0"/>
          <w:sz w:val="20"/>
          <w:lang w:val="zh-CN" w:eastAsia="zh-CN"/>
        </w:rPr>
        <w:t>：关键信息。</w:t>
      </w:r>
    </w:p>
  </w:footnote>
  <w:footnote w:id="6">
    <w:p w14:paraId="30532EE7" w14:textId="0C5ED3FD" w:rsidR="003F330C" w:rsidRPr="00655CCF" w:rsidRDefault="003F330C" w:rsidP="00655CCF">
      <w:pPr>
        <w:spacing w:before="20" w:after="40" w:line="240" w:lineRule="auto"/>
        <w:ind w:left="1247"/>
        <w:jc w:val="left"/>
        <w:rPr>
          <w:rFonts w:eastAsia="SimSun"/>
          <w:sz w:val="20"/>
          <w:szCs w:val="20"/>
          <w:highlight w:val="white"/>
        </w:rPr>
      </w:pPr>
      <w:r w:rsidRPr="00655CCF">
        <w:rPr>
          <w:rStyle w:val="FootnoteReference"/>
          <w:rFonts w:eastAsia="Times New Roman"/>
          <w:color w:val="auto"/>
          <w:spacing w:val="0"/>
          <w:w w:val="100"/>
          <w:position w:val="0"/>
          <w:lang w:val="en-GB" w:eastAsia="en-US"/>
        </w:rPr>
        <w:footnoteRef/>
      </w:r>
      <w:r w:rsidRPr="00655CCF">
        <w:rPr>
          <w:rStyle w:val="FootnoteReference"/>
          <w:rFonts w:eastAsia="Times New Roman"/>
          <w:color w:val="auto"/>
          <w:spacing w:val="0"/>
          <w:w w:val="100"/>
          <w:position w:val="0"/>
          <w:lang w:val="en-GB"/>
        </w:rPr>
        <w:t xml:space="preserve"> </w:t>
      </w:r>
      <w:r w:rsidRPr="00655CCF">
        <w:rPr>
          <w:rFonts w:eastAsia="SimSun"/>
          <w:sz w:val="20"/>
          <w:szCs w:val="20"/>
          <w:lang w:val="zh-CN"/>
        </w:rPr>
        <w:t>生物多样性平台（</w:t>
      </w:r>
      <w:r w:rsidRPr="00655CCF">
        <w:rPr>
          <w:rFonts w:eastAsia="SimSun"/>
          <w:sz w:val="20"/>
          <w:szCs w:val="20"/>
          <w:lang w:val="zh-CN"/>
        </w:rPr>
        <w:t>2019</w:t>
      </w:r>
      <w:r w:rsidRPr="00655CCF">
        <w:rPr>
          <w:rFonts w:eastAsia="SimSun"/>
          <w:sz w:val="20"/>
          <w:szCs w:val="20"/>
          <w:lang w:val="zh-CN"/>
        </w:rPr>
        <w:t>）：生物多样性和生态系统服务政府间科学与政策平台的《生物多样性和生态系统服务全球评估报告》。</w:t>
      </w:r>
      <w:r w:rsidRPr="00655CCF">
        <w:rPr>
          <w:rFonts w:eastAsia="SimSun"/>
          <w:sz w:val="20"/>
          <w:szCs w:val="20"/>
          <w:lang w:val="zh-CN"/>
        </w:rPr>
        <w:t>Brondizio, E.S.</w:t>
      </w:r>
      <w:r w:rsidRPr="00655CCF">
        <w:rPr>
          <w:rFonts w:eastAsia="SimSun"/>
          <w:sz w:val="20"/>
          <w:szCs w:val="20"/>
          <w:lang w:val="zh-CN"/>
        </w:rPr>
        <w:t>、</w:t>
      </w:r>
      <w:r w:rsidRPr="00655CCF">
        <w:rPr>
          <w:rFonts w:eastAsia="SimSun"/>
          <w:sz w:val="20"/>
          <w:szCs w:val="20"/>
          <w:lang w:val="zh-CN"/>
        </w:rPr>
        <w:t>Settele, J.</w:t>
      </w:r>
      <w:r w:rsidRPr="00655CCF">
        <w:rPr>
          <w:rFonts w:eastAsia="SimSun"/>
          <w:sz w:val="20"/>
          <w:szCs w:val="20"/>
          <w:lang w:val="zh-CN"/>
        </w:rPr>
        <w:t>、</w:t>
      </w:r>
      <w:r w:rsidRPr="00655CCF">
        <w:rPr>
          <w:rFonts w:eastAsia="SimSun"/>
          <w:sz w:val="20"/>
          <w:szCs w:val="20"/>
          <w:lang w:val="zh-CN"/>
        </w:rPr>
        <w:t>Díaz, S.</w:t>
      </w:r>
      <w:r w:rsidRPr="00655CCF">
        <w:rPr>
          <w:rFonts w:eastAsia="SimSun"/>
          <w:sz w:val="20"/>
          <w:szCs w:val="20"/>
          <w:lang w:val="zh-CN"/>
        </w:rPr>
        <w:t>、</w:t>
      </w:r>
      <w:r w:rsidRPr="00655CCF">
        <w:rPr>
          <w:rFonts w:eastAsia="SimSun"/>
          <w:sz w:val="20"/>
          <w:szCs w:val="20"/>
          <w:lang w:val="zh-CN"/>
        </w:rPr>
        <w:t xml:space="preserve">Ngo, H.T. </w:t>
      </w:r>
      <w:r w:rsidRPr="00655CCF">
        <w:rPr>
          <w:rFonts w:eastAsia="SimSun"/>
          <w:sz w:val="20"/>
          <w:szCs w:val="20"/>
          <w:lang w:val="zh-CN"/>
        </w:rPr>
        <w:t>（编）。生物多样性平台秘书处，德国波恩，</w:t>
      </w:r>
      <w:r w:rsidRPr="00655CCF">
        <w:rPr>
          <w:rFonts w:eastAsia="SimSun"/>
          <w:sz w:val="20"/>
          <w:szCs w:val="20"/>
          <w:lang w:val="zh-CN"/>
        </w:rPr>
        <w:t>1144</w:t>
      </w:r>
      <w:r w:rsidRPr="00655CCF">
        <w:rPr>
          <w:rFonts w:eastAsia="SimSun"/>
          <w:sz w:val="20"/>
          <w:szCs w:val="20"/>
          <w:lang w:val="zh-CN"/>
        </w:rPr>
        <w:t>页。</w:t>
      </w:r>
      <w:r w:rsidRPr="00655CCF">
        <w:rPr>
          <w:rFonts w:eastAsia="SimSun"/>
          <w:sz w:val="20"/>
          <w:szCs w:val="20"/>
          <w:lang w:val="zh-CN"/>
        </w:rPr>
        <w:t>ISBN: 978-3-947851-20-1</w:t>
      </w:r>
      <w:r w:rsidRPr="00655CCF">
        <w:rPr>
          <w:rFonts w:eastAsia="SimSun"/>
          <w:sz w:val="20"/>
          <w:szCs w:val="20"/>
          <w:lang w:val="zh-CN"/>
        </w:rPr>
        <w:t>。</w:t>
      </w:r>
    </w:p>
  </w:footnote>
  <w:footnote w:id="7">
    <w:p w14:paraId="023B3434" w14:textId="2CF744EA" w:rsidR="003F330C" w:rsidRPr="00807B0F" w:rsidRDefault="003F330C" w:rsidP="00655CCF">
      <w:pPr>
        <w:pStyle w:val="Normal-pool"/>
        <w:spacing w:before="20" w:after="40"/>
        <w:ind w:left="1247"/>
        <w:rPr>
          <w:sz w:val="18"/>
          <w:szCs w:val="18"/>
          <w:lang w:eastAsia="zh-CN"/>
        </w:rPr>
      </w:pPr>
      <w:r w:rsidRPr="00655CCF">
        <w:rPr>
          <w:rStyle w:val="FootnoteReference"/>
          <w:rFonts w:eastAsia="Times New Roman"/>
          <w:color w:val="auto"/>
          <w:spacing w:val="0"/>
          <w:w w:val="100"/>
          <w:position w:val="0"/>
        </w:rPr>
        <w:footnoteRef/>
      </w:r>
      <w:r w:rsidRPr="00655CCF">
        <w:rPr>
          <w:rStyle w:val="FootnoteReference"/>
          <w:rFonts w:eastAsia="Times New Roman"/>
          <w:color w:val="auto"/>
          <w:spacing w:val="0"/>
          <w:w w:val="100"/>
          <w:position w:val="0"/>
          <w:lang w:eastAsia="zh-CN"/>
        </w:rPr>
        <w:t xml:space="preserve"> </w:t>
      </w:r>
      <w:r w:rsidRPr="00655CCF">
        <w:rPr>
          <w:lang w:val="zh-CN" w:eastAsia="zh-CN"/>
        </w:rPr>
        <w:t>H. O. Pörtner</w:t>
      </w:r>
      <w:r w:rsidRPr="00655CCF">
        <w:rPr>
          <w:lang w:val="zh-CN" w:eastAsia="zh-CN"/>
        </w:rPr>
        <w:t>、</w:t>
      </w:r>
      <w:r w:rsidRPr="00655CCF">
        <w:rPr>
          <w:lang w:val="zh-CN" w:eastAsia="zh-CN"/>
        </w:rPr>
        <w:t>R.J. Scholes</w:t>
      </w:r>
      <w:r w:rsidRPr="00655CCF">
        <w:rPr>
          <w:lang w:val="zh-CN" w:eastAsia="zh-CN"/>
        </w:rPr>
        <w:t>等人（</w:t>
      </w:r>
      <w:r w:rsidRPr="00655CCF">
        <w:rPr>
          <w:lang w:val="zh-CN" w:eastAsia="zh-CN"/>
        </w:rPr>
        <w:t>2021</w:t>
      </w:r>
      <w:r w:rsidRPr="00655CCF">
        <w:rPr>
          <w:lang w:val="zh-CN" w:eastAsia="zh-CN"/>
        </w:rPr>
        <w:t>）：生物多样性平台与气专委联合主办的生物多样性与气候变化问题讲习班报告；生物多样性平台和气专委，</w:t>
      </w:r>
      <w:r w:rsidRPr="00655CCF">
        <w:rPr>
          <w:lang w:val="zh-CN" w:eastAsia="zh-CN"/>
        </w:rPr>
        <w:t>doi:10.5281/zenodo.4782538</w:t>
      </w:r>
      <w:r w:rsidRPr="00655CCF">
        <w:rPr>
          <w:lang w:val="zh-CN" w:eastAsia="zh-CN"/>
        </w:rPr>
        <w:t>。</w:t>
      </w:r>
    </w:p>
  </w:footnote>
  <w:footnote w:id="8">
    <w:p w14:paraId="407946CB" w14:textId="251B863C" w:rsidR="003F330C" w:rsidRPr="00CD61D8" w:rsidRDefault="003F330C" w:rsidP="00401308">
      <w:pPr>
        <w:pStyle w:val="Normal-pool"/>
        <w:spacing w:before="20" w:after="40"/>
        <w:ind w:left="1253"/>
        <w:rPr>
          <w:lang w:eastAsia="zh-CN"/>
        </w:rPr>
      </w:pPr>
      <w:r w:rsidRPr="006C7380">
        <w:rPr>
          <w:rStyle w:val="FootnoteReference"/>
          <w:rFonts w:eastAsia="Times New Roman"/>
          <w:color w:val="auto"/>
          <w:spacing w:val="0"/>
          <w:w w:val="100"/>
          <w:position w:val="0"/>
        </w:rPr>
        <w:footnoteRef/>
      </w:r>
      <w:r w:rsidRPr="006C7380">
        <w:rPr>
          <w:rStyle w:val="FootnoteReference"/>
          <w:rFonts w:eastAsia="Times New Roman"/>
          <w:color w:val="auto"/>
          <w:spacing w:val="0"/>
          <w:w w:val="100"/>
          <w:position w:val="0"/>
          <w:lang w:eastAsia="zh-CN"/>
        </w:rPr>
        <w:t xml:space="preserve"> </w:t>
      </w:r>
      <w:r w:rsidRPr="00CD61D8">
        <w:rPr>
          <w:lang w:val="zh-CN" w:eastAsia="zh-CN"/>
        </w:rPr>
        <w:t>生物多样性平台（</w:t>
      </w:r>
      <w:r w:rsidRPr="00CD61D8">
        <w:rPr>
          <w:lang w:val="zh-CN" w:eastAsia="zh-CN"/>
        </w:rPr>
        <w:t>2015</w:t>
      </w:r>
      <w:r w:rsidRPr="00CD61D8">
        <w:rPr>
          <w:lang w:val="zh-CN" w:eastAsia="zh-CN"/>
        </w:rPr>
        <w:t>）：关于自然及其惠益（包括生物多样性以及生态系统功能和服务）所具多重价值之多元概念化的初步指南（交付品</w:t>
      </w:r>
      <w:r w:rsidRPr="00CD61D8">
        <w:rPr>
          <w:lang w:val="zh-CN" w:eastAsia="zh-CN"/>
        </w:rPr>
        <w:t>3 (d)</w:t>
      </w:r>
      <w:r w:rsidRPr="00CD61D8">
        <w:rPr>
          <w:lang w:val="zh-CN" w:eastAsia="zh-CN"/>
        </w:rPr>
        <w:t>），</w:t>
      </w:r>
      <w:r w:rsidRPr="00CD61D8">
        <w:rPr>
          <w:lang w:val="zh-CN" w:eastAsia="zh-CN"/>
        </w:rPr>
        <w:t>IPBES/4/INF/13</w:t>
      </w:r>
      <w:r w:rsidRPr="00CD61D8">
        <w:rPr>
          <w:lang w:val="zh-CN" w:eastAsia="zh-CN"/>
        </w:rPr>
        <w:t>号文件附件三。</w:t>
      </w:r>
    </w:p>
  </w:footnote>
  <w:footnote w:id="9">
    <w:p w14:paraId="34CBA660" w14:textId="5A743484" w:rsidR="000D7FF4" w:rsidRPr="00CE262F" w:rsidRDefault="000D7FF4" w:rsidP="00401308">
      <w:pPr>
        <w:widowControl w:val="0"/>
        <w:tabs>
          <w:tab w:val="left" w:pos="624"/>
        </w:tabs>
        <w:spacing w:before="20" w:after="40" w:line="240" w:lineRule="auto"/>
        <w:ind w:left="1253"/>
        <w:jc w:val="left"/>
        <w:rPr>
          <w:rFonts w:eastAsia="SimSun"/>
          <w:sz w:val="20"/>
          <w:szCs w:val="20"/>
        </w:rPr>
      </w:pPr>
      <w:r w:rsidRPr="006C7380">
        <w:rPr>
          <w:rStyle w:val="FootnoteReference"/>
          <w:rFonts w:eastAsia="Times New Roman"/>
          <w:color w:val="auto"/>
          <w:spacing w:val="0"/>
          <w:w w:val="100"/>
          <w:position w:val="0"/>
          <w:lang w:val="en-GB" w:eastAsia="en-US"/>
        </w:rPr>
        <w:footnoteRef/>
      </w:r>
      <w:r w:rsidRPr="006C7380">
        <w:rPr>
          <w:rStyle w:val="FootnoteReference"/>
          <w:rFonts w:eastAsia="Times New Roman"/>
          <w:color w:val="auto"/>
          <w:spacing w:val="0"/>
          <w:w w:val="100"/>
          <w:position w:val="0"/>
          <w:lang w:val="en-GB"/>
        </w:rPr>
        <w:t xml:space="preserve"> </w:t>
      </w:r>
      <w:r w:rsidRPr="00CE262F">
        <w:rPr>
          <w:rFonts w:eastAsia="SimSun"/>
          <w:sz w:val="20"/>
          <w:szCs w:val="20"/>
          <w:lang w:val="zh-CN"/>
        </w:rPr>
        <w:t>联合国环境规划署，《自然经济学主流化：生态系统与生物多样性经济学的方法、结论和建议综合报告》（</w:t>
      </w:r>
      <w:r w:rsidR="00463EC1" w:rsidRPr="00CE262F">
        <w:rPr>
          <w:rFonts w:eastAsia="SimSun"/>
          <w:sz w:val="20"/>
          <w:szCs w:val="20"/>
          <w:lang w:val="zh-CN"/>
        </w:rPr>
        <w:t>2010</w:t>
      </w:r>
      <w:r w:rsidR="00463EC1" w:rsidRPr="00CE262F">
        <w:rPr>
          <w:rFonts w:eastAsia="SimSun"/>
          <w:sz w:val="20"/>
          <w:szCs w:val="20"/>
          <w:lang w:val="zh-CN"/>
        </w:rPr>
        <w:t>，</w:t>
      </w:r>
      <w:r w:rsidRPr="00CE262F">
        <w:rPr>
          <w:rFonts w:eastAsia="SimSun"/>
          <w:sz w:val="20"/>
          <w:szCs w:val="20"/>
          <w:lang w:val="zh-CN"/>
        </w:rPr>
        <w:t>内罗毕）。</w:t>
      </w:r>
    </w:p>
  </w:footnote>
  <w:footnote w:id="10">
    <w:p w14:paraId="48C88A1C" w14:textId="696FCFB6" w:rsidR="003F330C" w:rsidRPr="00CE262F" w:rsidRDefault="003F330C" w:rsidP="00401308">
      <w:pPr>
        <w:widowControl w:val="0"/>
        <w:tabs>
          <w:tab w:val="left" w:pos="624"/>
        </w:tabs>
        <w:spacing w:before="20" w:after="40" w:line="240" w:lineRule="auto"/>
        <w:ind w:left="1253"/>
        <w:jc w:val="left"/>
        <w:rPr>
          <w:rFonts w:eastAsia="SimSun"/>
          <w:sz w:val="20"/>
          <w:szCs w:val="20"/>
          <w:vertAlign w:val="superscript"/>
        </w:rPr>
      </w:pPr>
      <w:r w:rsidRPr="006C7380">
        <w:rPr>
          <w:rStyle w:val="FootnoteReference"/>
          <w:rFonts w:eastAsia="Times New Roman"/>
          <w:color w:val="auto"/>
          <w:spacing w:val="0"/>
          <w:w w:val="100"/>
          <w:position w:val="0"/>
          <w:lang w:val="en-GB" w:eastAsia="en-US"/>
        </w:rPr>
        <w:footnoteRef/>
      </w:r>
      <w:r w:rsidRPr="006C7380">
        <w:rPr>
          <w:rStyle w:val="FootnoteReference"/>
          <w:rFonts w:eastAsia="Times New Roman"/>
          <w:color w:val="auto"/>
          <w:spacing w:val="0"/>
          <w:w w:val="100"/>
          <w:position w:val="0"/>
          <w:lang w:val="en-GB"/>
        </w:rPr>
        <w:t xml:space="preserve"> </w:t>
      </w:r>
      <w:r w:rsidRPr="00CE262F">
        <w:rPr>
          <w:rFonts w:eastAsia="SimSun"/>
          <w:sz w:val="20"/>
          <w:szCs w:val="20"/>
          <w:lang w:val="zh-CN"/>
        </w:rPr>
        <w:t>《环境经济核算体系</w:t>
      </w:r>
      <w:r w:rsidRPr="00CE262F">
        <w:rPr>
          <w:rFonts w:eastAsia="SimSun"/>
          <w:sz w:val="20"/>
          <w:szCs w:val="20"/>
          <w:lang w:val="zh-CN"/>
        </w:rPr>
        <w:t>2012</w:t>
      </w:r>
      <w:r w:rsidRPr="00CE262F">
        <w:rPr>
          <w:rFonts w:eastAsia="SimSun"/>
          <w:sz w:val="20"/>
          <w:szCs w:val="20"/>
          <w:lang w:val="zh-CN"/>
        </w:rPr>
        <w:t>：中心框架》，（</w:t>
      </w:r>
      <w:r w:rsidR="00463EC1" w:rsidRPr="00CE262F">
        <w:rPr>
          <w:rFonts w:eastAsia="SimSun"/>
          <w:sz w:val="20"/>
          <w:szCs w:val="20"/>
          <w:lang w:val="zh-CN"/>
        </w:rPr>
        <w:t>2014</w:t>
      </w:r>
      <w:r w:rsidR="00463EC1" w:rsidRPr="00CE262F">
        <w:rPr>
          <w:rFonts w:eastAsia="SimSun"/>
          <w:sz w:val="20"/>
          <w:szCs w:val="20"/>
          <w:lang w:val="zh-CN"/>
        </w:rPr>
        <w:t>，</w:t>
      </w:r>
      <w:r w:rsidRPr="00CE262F">
        <w:rPr>
          <w:rFonts w:eastAsia="SimSun"/>
          <w:sz w:val="20"/>
          <w:szCs w:val="20"/>
          <w:lang w:val="zh-CN"/>
        </w:rPr>
        <w:t>联合国出版物）。</w:t>
      </w:r>
    </w:p>
  </w:footnote>
  <w:footnote w:id="11">
    <w:p w14:paraId="28789DFC" w14:textId="33574E8A" w:rsidR="00E07A64" w:rsidRPr="00807B0F" w:rsidRDefault="00E07A64" w:rsidP="00401308">
      <w:pPr>
        <w:widowControl w:val="0"/>
        <w:tabs>
          <w:tab w:val="left" w:pos="624"/>
        </w:tabs>
        <w:spacing w:before="20" w:after="40" w:line="240" w:lineRule="auto"/>
        <w:ind w:left="1253"/>
        <w:jc w:val="left"/>
        <w:rPr>
          <w:i/>
          <w:sz w:val="18"/>
          <w:szCs w:val="18"/>
        </w:rPr>
      </w:pPr>
      <w:r w:rsidRPr="006C7380">
        <w:rPr>
          <w:rStyle w:val="FootnoteReference"/>
          <w:rFonts w:eastAsia="Times New Roman"/>
          <w:color w:val="auto"/>
          <w:spacing w:val="0"/>
          <w:w w:val="100"/>
          <w:position w:val="0"/>
          <w:lang w:val="en-GB" w:eastAsia="en-US"/>
        </w:rPr>
        <w:footnoteRef/>
      </w:r>
      <w:r w:rsidRPr="006C7380">
        <w:rPr>
          <w:rStyle w:val="FootnoteReference"/>
          <w:rFonts w:eastAsia="Times New Roman"/>
          <w:color w:val="auto"/>
          <w:spacing w:val="0"/>
          <w:w w:val="100"/>
          <w:position w:val="0"/>
          <w:lang w:val="en-GB"/>
        </w:rPr>
        <w:t xml:space="preserve"> </w:t>
      </w:r>
      <w:r w:rsidRPr="00CE262F">
        <w:rPr>
          <w:rFonts w:eastAsia="SimSun"/>
          <w:sz w:val="20"/>
          <w:szCs w:val="20"/>
          <w:lang w:val="zh-CN"/>
        </w:rPr>
        <w:t>P. Dasgupta</w:t>
      </w:r>
      <w:r w:rsidRPr="00CE262F">
        <w:rPr>
          <w:rFonts w:eastAsia="SimSun"/>
          <w:sz w:val="20"/>
          <w:szCs w:val="20"/>
          <w:lang w:val="zh-CN"/>
        </w:rPr>
        <w:t>，《生物多样性经济学：</w:t>
      </w:r>
      <w:r w:rsidRPr="00CE262F">
        <w:rPr>
          <w:rFonts w:eastAsia="SimSun"/>
          <w:sz w:val="20"/>
          <w:szCs w:val="20"/>
          <w:lang w:val="zh-CN"/>
        </w:rPr>
        <w:t xml:space="preserve"> </w:t>
      </w:r>
      <w:r w:rsidRPr="00CE262F">
        <w:rPr>
          <w:rFonts w:eastAsia="SimSun"/>
          <w:sz w:val="20"/>
          <w:szCs w:val="20"/>
          <w:lang w:val="zh-CN"/>
        </w:rPr>
        <w:t>达斯古普塔评估》（</w:t>
      </w:r>
      <w:r w:rsidR="009D261F" w:rsidRPr="00CE262F">
        <w:rPr>
          <w:rFonts w:eastAsia="SimSun"/>
          <w:sz w:val="20"/>
          <w:szCs w:val="20"/>
          <w:lang w:val="zh-CN"/>
        </w:rPr>
        <w:t>2021</w:t>
      </w:r>
      <w:r w:rsidR="009D261F" w:rsidRPr="00CE262F">
        <w:rPr>
          <w:rFonts w:eastAsia="SimSun"/>
          <w:sz w:val="20"/>
          <w:szCs w:val="20"/>
          <w:lang w:val="zh-CN"/>
        </w:rPr>
        <w:t>，</w:t>
      </w:r>
      <w:r w:rsidRPr="00CE262F">
        <w:rPr>
          <w:rFonts w:eastAsia="SimSun"/>
          <w:sz w:val="20"/>
          <w:szCs w:val="20"/>
          <w:lang w:val="zh-CN"/>
        </w:rPr>
        <w:t>伦敦，英国财政部）。</w:t>
      </w:r>
    </w:p>
  </w:footnote>
  <w:footnote w:id="12">
    <w:p w14:paraId="240EDBBA" w14:textId="2BF976FD" w:rsidR="003F330C" w:rsidRPr="00CE262F" w:rsidRDefault="003F330C" w:rsidP="00CE262F">
      <w:pPr>
        <w:widowControl w:val="0"/>
        <w:spacing w:before="20" w:after="40" w:line="240" w:lineRule="auto"/>
        <w:ind w:left="1247"/>
        <w:jc w:val="left"/>
        <w:rPr>
          <w:rFonts w:eastAsia="SimSun"/>
          <w:sz w:val="20"/>
          <w:szCs w:val="20"/>
        </w:rPr>
      </w:pPr>
      <w:r w:rsidRPr="006C7380">
        <w:rPr>
          <w:rStyle w:val="FootnoteReference"/>
          <w:rFonts w:eastAsia="Times New Roman"/>
          <w:color w:val="auto"/>
          <w:spacing w:val="0"/>
          <w:w w:val="100"/>
          <w:position w:val="0"/>
          <w:lang w:val="en-GB" w:eastAsia="en-US"/>
        </w:rPr>
        <w:footnoteRef/>
      </w:r>
      <w:r w:rsidRPr="00CE262F">
        <w:rPr>
          <w:rFonts w:eastAsia="SimSun"/>
          <w:sz w:val="20"/>
          <w:szCs w:val="20"/>
          <w:lang w:val="zh-CN"/>
        </w:rPr>
        <w:t xml:space="preserve"> </w:t>
      </w:r>
      <w:r w:rsidRPr="00CE262F">
        <w:rPr>
          <w:rFonts w:eastAsia="SimSun"/>
          <w:sz w:val="20"/>
          <w:szCs w:val="20"/>
          <w:lang w:val="zh-CN"/>
        </w:rPr>
        <w:t>生物多样性平台（</w:t>
      </w:r>
      <w:r w:rsidRPr="00CE262F">
        <w:rPr>
          <w:rFonts w:eastAsia="SimSun"/>
          <w:sz w:val="20"/>
          <w:szCs w:val="20"/>
          <w:lang w:val="zh-CN"/>
        </w:rPr>
        <w:t>2019</w:t>
      </w:r>
      <w:r w:rsidRPr="00CE262F">
        <w:rPr>
          <w:rFonts w:eastAsia="SimSun"/>
          <w:sz w:val="20"/>
          <w:szCs w:val="20"/>
          <w:lang w:val="zh-CN"/>
        </w:rPr>
        <w:t>）：生物多样性和生态系统服务政府间科学与政策平台的《生物多样性和生态系统服务全球评估报告》。</w:t>
      </w:r>
      <w:r w:rsidRPr="00CE262F">
        <w:rPr>
          <w:rFonts w:eastAsia="SimSun"/>
          <w:sz w:val="20"/>
          <w:szCs w:val="20"/>
          <w:lang w:val="zh-CN"/>
        </w:rPr>
        <w:t>Brondizio, E.S.</w:t>
      </w:r>
      <w:r w:rsidRPr="00CE262F">
        <w:rPr>
          <w:rFonts w:eastAsia="SimSun"/>
          <w:sz w:val="20"/>
          <w:szCs w:val="20"/>
          <w:lang w:val="zh-CN"/>
        </w:rPr>
        <w:t>、</w:t>
      </w:r>
      <w:r w:rsidRPr="00CE262F">
        <w:rPr>
          <w:rFonts w:eastAsia="SimSun"/>
          <w:sz w:val="20"/>
          <w:szCs w:val="20"/>
          <w:lang w:val="zh-CN"/>
        </w:rPr>
        <w:t>Settele, J.</w:t>
      </w:r>
      <w:r w:rsidRPr="00CE262F">
        <w:rPr>
          <w:rFonts w:eastAsia="SimSun"/>
          <w:sz w:val="20"/>
          <w:szCs w:val="20"/>
          <w:lang w:val="zh-CN"/>
        </w:rPr>
        <w:t>、</w:t>
      </w:r>
      <w:r w:rsidRPr="00CE262F">
        <w:rPr>
          <w:rFonts w:eastAsia="SimSun"/>
          <w:sz w:val="20"/>
          <w:szCs w:val="20"/>
          <w:lang w:val="zh-CN"/>
        </w:rPr>
        <w:t>Díaz, S.</w:t>
      </w:r>
      <w:r w:rsidRPr="00CE262F">
        <w:rPr>
          <w:rFonts w:eastAsia="SimSun"/>
          <w:sz w:val="20"/>
          <w:szCs w:val="20"/>
          <w:lang w:val="zh-CN"/>
        </w:rPr>
        <w:t>、</w:t>
      </w:r>
      <w:r w:rsidRPr="00CE262F">
        <w:rPr>
          <w:rFonts w:eastAsia="SimSun"/>
          <w:sz w:val="20"/>
          <w:szCs w:val="20"/>
          <w:lang w:val="zh-CN"/>
        </w:rPr>
        <w:t xml:space="preserve">Ngo, H.T. </w:t>
      </w:r>
      <w:r w:rsidRPr="00CE262F">
        <w:rPr>
          <w:rFonts w:eastAsia="SimSun"/>
          <w:sz w:val="20"/>
          <w:szCs w:val="20"/>
          <w:lang w:val="zh-CN"/>
        </w:rPr>
        <w:t>（编）。生物多样性平台秘书处，德国波恩，</w:t>
      </w:r>
      <w:r w:rsidRPr="00CE262F">
        <w:rPr>
          <w:rFonts w:eastAsia="SimSun"/>
          <w:sz w:val="20"/>
          <w:szCs w:val="20"/>
          <w:lang w:val="zh-CN"/>
        </w:rPr>
        <w:t>1144</w:t>
      </w:r>
      <w:r w:rsidRPr="00CE262F">
        <w:rPr>
          <w:rFonts w:eastAsia="SimSun"/>
          <w:sz w:val="20"/>
          <w:szCs w:val="20"/>
          <w:lang w:val="zh-CN"/>
        </w:rPr>
        <w:t>页。</w:t>
      </w:r>
      <w:r w:rsidRPr="00CE262F">
        <w:rPr>
          <w:rFonts w:eastAsia="SimSun"/>
          <w:sz w:val="20"/>
          <w:szCs w:val="20"/>
          <w:lang w:val="zh-CN"/>
        </w:rPr>
        <w:t>ISBN: 978-3-947851-20-1</w:t>
      </w:r>
      <w:r w:rsidRPr="00CE262F">
        <w:rPr>
          <w:rFonts w:eastAsia="SimSun"/>
          <w:sz w:val="20"/>
          <w:szCs w:val="20"/>
          <w:lang w:val="zh-CN"/>
        </w:rPr>
        <w:t>。</w:t>
      </w:r>
    </w:p>
  </w:footnote>
  <w:footnote w:id="13">
    <w:p w14:paraId="6B02A7EF" w14:textId="48A80A1C" w:rsidR="00BD564E" w:rsidRPr="00D44EF4" w:rsidRDefault="00BD564E" w:rsidP="00D44EF4">
      <w:pPr>
        <w:tabs>
          <w:tab w:val="left" w:pos="624"/>
        </w:tabs>
        <w:spacing w:before="20" w:after="40" w:line="240" w:lineRule="auto"/>
        <w:ind w:left="1247"/>
        <w:jc w:val="left"/>
        <w:rPr>
          <w:rFonts w:eastAsia="SimSun"/>
          <w:sz w:val="20"/>
          <w:szCs w:val="20"/>
        </w:rPr>
      </w:pPr>
      <w:r w:rsidRPr="006C7380">
        <w:rPr>
          <w:rStyle w:val="FootnoteReference"/>
          <w:rFonts w:eastAsia="Times New Roman"/>
          <w:color w:val="auto"/>
          <w:spacing w:val="0"/>
          <w:w w:val="100"/>
          <w:position w:val="0"/>
          <w:lang w:val="en-GB" w:eastAsia="en-US"/>
        </w:rPr>
        <w:footnoteRef/>
      </w:r>
      <w:r w:rsidRPr="006C7380">
        <w:rPr>
          <w:rStyle w:val="FootnoteReference"/>
          <w:rFonts w:eastAsia="Times New Roman"/>
          <w:color w:val="auto"/>
          <w:spacing w:val="0"/>
          <w:w w:val="100"/>
          <w:position w:val="0"/>
          <w:lang w:val="en-GB"/>
        </w:rPr>
        <w:t xml:space="preserve"> </w:t>
      </w:r>
      <w:r w:rsidRPr="00D44EF4">
        <w:rPr>
          <w:rFonts w:eastAsia="SimSun"/>
          <w:sz w:val="20"/>
          <w:szCs w:val="20"/>
          <w:lang w:val="zh-CN"/>
        </w:rPr>
        <w:t>本评估报告使用的术语</w:t>
      </w:r>
      <w:r w:rsidRPr="00D44EF4">
        <w:rPr>
          <w:rFonts w:ascii="SimSun" w:eastAsia="SimSun" w:hAnsi="SimSun"/>
          <w:sz w:val="20"/>
          <w:szCs w:val="20"/>
          <w:lang w:val="zh-CN"/>
        </w:rPr>
        <w:t>“基于自然的解决方案”</w:t>
      </w:r>
      <w:r w:rsidRPr="00D44EF4">
        <w:rPr>
          <w:rFonts w:eastAsia="SimSun"/>
          <w:sz w:val="20"/>
          <w:szCs w:val="20"/>
          <w:lang w:val="zh-CN"/>
        </w:rPr>
        <w:t>由联合国环境规划署联合国环境大会第</w:t>
      </w:r>
      <w:r w:rsidRPr="00D44EF4">
        <w:rPr>
          <w:rFonts w:eastAsia="SimSun"/>
          <w:sz w:val="20"/>
          <w:szCs w:val="20"/>
          <w:lang w:val="zh-CN"/>
        </w:rPr>
        <w:t>5/5</w:t>
      </w:r>
      <w:r w:rsidRPr="00D44EF4">
        <w:rPr>
          <w:rFonts w:eastAsia="SimSun"/>
          <w:sz w:val="20"/>
          <w:szCs w:val="20"/>
          <w:lang w:val="zh-CN"/>
        </w:rPr>
        <w:t>号决议界定：</w:t>
      </w:r>
      <w:r w:rsidR="00D44EF4">
        <w:rPr>
          <w:rFonts w:eastAsia="SimSun" w:hint="eastAsia"/>
          <w:sz w:val="20"/>
          <w:szCs w:val="20"/>
          <w:lang w:val="zh-CN"/>
        </w:rPr>
        <w:t>“</w:t>
      </w:r>
      <w:r w:rsidRPr="00D44EF4">
        <w:rPr>
          <w:rFonts w:eastAsia="SimSun"/>
          <w:sz w:val="20"/>
          <w:szCs w:val="20"/>
          <w:lang w:val="zh-CN"/>
        </w:rPr>
        <w:t>采取行动保护、养护、恢复、可持续利用和管理自然或经改造的陆地、淡水、沿海和海洋生态系统，以有效和适应性地应对社会、经济和环境挑战，同时对人类福祉、生态系统服务、复原力和生物多样性产生惠</w:t>
      </w:r>
      <w:r w:rsidRPr="00D44EF4">
        <w:rPr>
          <w:rFonts w:ascii="SimSun" w:eastAsia="SimSun" w:hAnsi="SimSun"/>
          <w:sz w:val="20"/>
          <w:szCs w:val="20"/>
          <w:lang w:val="zh-CN"/>
        </w:rPr>
        <w:t>益</w:t>
      </w:r>
      <w:r w:rsidR="00D44EF4" w:rsidRPr="00D44EF4">
        <w:rPr>
          <w:rFonts w:ascii="SimSun" w:eastAsia="SimSun" w:hAnsi="SimSun"/>
          <w:sz w:val="20"/>
          <w:szCs w:val="20"/>
          <w:lang w:val="zh-CN"/>
        </w:rPr>
        <w:t>”</w:t>
      </w:r>
      <w:r w:rsidRPr="00D44EF4">
        <w:rPr>
          <w:rFonts w:ascii="SimSun" w:eastAsia="SimSun" w:hAnsi="SimSun"/>
          <w:sz w:val="20"/>
          <w:szCs w:val="20"/>
          <w:lang w:val="zh-CN"/>
        </w:rPr>
        <w:t>。</w:t>
      </w:r>
    </w:p>
  </w:footnote>
  <w:footnote w:id="14">
    <w:p w14:paraId="08BDFCB6" w14:textId="71FF53DE" w:rsidR="003F330C" w:rsidRPr="00807B0F" w:rsidRDefault="003F330C" w:rsidP="00D44EF4">
      <w:pPr>
        <w:tabs>
          <w:tab w:val="left" w:pos="624"/>
        </w:tabs>
        <w:spacing w:before="20" w:after="40" w:line="240" w:lineRule="auto"/>
        <w:ind w:left="1247"/>
        <w:jc w:val="left"/>
        <w:rPr>
          <w:sz w:val="18"/>
          <w:szCs w:val="18"/>
        </w:rPr>
      </w:pPr>
      <w:r w:rsidRPr="006C7380">
        <w:rPr>
          <w:rStyle w:val="FootnoteReference"/>
          <w:rFonts w:eastAsia="Times New Roman"/>
          <w:color w:val="auto"/>
          <w:spacing w:val="0"/>
          <w:w w:val="100"/>
          <w:position w:val="0"/>
          <w:lang w:val="en-GB" w:eastAsia="en-US"/>
        </w:rPr>
        <w:footnoteRef/>
      </w:r>
      <w:r w:rsidRPr="006C7380">
        <w:rPr>
          <w:rStyle w:val="FootnoteReference"/>
          <w:rFonts w:eastAsia="Times New Roman"/>
          <w:color w:val="auto"/>
          <w:spacing w:val="0"/>
          <w:w w:val="100"/>
          <w:position w:val="0"/>
          <w:lang w:val="en-GB"/>
        </w:rPr>
        <w:t xml:space="preserve"> </w:t>
      </w:r>
      <w:r w:rsidRPr="00D44EF4">
        <w:rPr>
          <w:rFonts w:eastAsia="SimSun"/>
          <w:sz w:val="20"/>
          <w:szCs w:val="20"/>
          <w:lang w:val="zh-CN"/>
        </w:rPr>
        <w:t>关于纳入多元价值，评估报告中的有一处对基于自然的解决方案概念的全盘囊括性质提出疑问，因为各种基于自然的解决方案在对生物多样性的支持程度方面可能有很大差异</w:t>
      </w:r>
      <w:r w:rsidRPr="00D44EF4">
        <w:rPr>
          <w:rFonts w:eastAsia="SimSun"/>
          <w:sz w:val="20"/>
          <w:szCs w:val="20"/>
          <w:lang w:val="zh-CN"/>
        </w:rPr>
        <w:t>{6.3.1.1}</w:t>
      </w:r>
      <w:r w:rsidRPr="00D44EF4">
        <w:rPr>
          <w:rFonts w:eastAsia="SimSun"/>
          <w:sz w:val="20"/>
          <w:szCs w:val="20"/>
          <w:lang w:val="zh-CN"/>
        </w:rPr>
        <w:t>。</w:t>
      </w:r>
    </w:p>
  </w:footnote>
  <w:footnote w:id="15">
    <w:p w14:paraId="7B947B53" w14:textId="0BB132A3" w:rsidR="003F330C" w:rsidRPr="006C7380" w:rsidRDefault="003F330C" w:rsidP="006C7380">
      <w:pPr>
        <w:tabs>
          <w:tab w:val="left" w:pos="624"/>
        </w:tabs>
        <w:spacing w:before="20" w:after="40"/>
        <w:ind w:left="1247"/>
        <w:jc w:val="left"/>
        <w:rPr>
          <w:rFonts w:eastAsia="SimSun"/>
          <w:sz w:val="20"/>
          <w:szCs w:val="20"/>
        </w:rPr>
      </w:pPr>
      <w:r w:rsidRPr="006C7380">
        <w:rPr>
          <w:rStyle w:val="FootnoteReference"/>
          <w:rFonts w:eastAsia="Times New Roman"/>
          <w:color w:val="auto"/>
          <w:spacing w:val="0"/>
          <w:w w:val="100"/>
          <w:position w:val="0"/>
          <w:lang w:val="en-GB" w:eastAsia="en-US"/>
        </w:rPr>
        <w:footnoteRef/>
      </w:r>
      <w:r w:rsidRPr="006C7380">
        <w:rPr>
          <w:rStyle w:val="FootnoteReference"/>
          <w:rFonts w:eastAsia="Times New Roman"/>
          <w:color w:val="auto"/>
          <w:spacing w:val="0"/>
          <w:w w:val="100"/>
          <w:position w:val="0"/>
          <w:lang w:val="en-GB" w:eastAsia="en-US"/>
        </w:rPr>
        <w:t xml:space="preserve"> </w:t>
      </w:r>
      <w:r w:rsidRPr="006C7380">
        <w:rPr>
          <w:rFonts w:eastAsia="SimSun"/>
          <w:sz w:val="20"/>
          <w:szCs w:val="20"/>
          <w:lang w:val="zh-CN"/>
        </w:rPr>
        <w:t>见</w:t>
      </w:r>
      <w:hyperlink r:id="rId1" w:history="1">
        <w:r w:rsidRPr="00F05DCD">
          <w:rPr>
            <w:rStyle w:val="Hyperlink"/>
            <w:rFonts w:eastAsia="SimSun"/>
          </w:rPr>
          <w:t>www.fao.org/3/cb7869en/cb7869en.pdf</w:t>
        </w:r>
      </w:hyperlink>
      <w:r w:rsidRPr="006C7380">
        <w:rPr>
          <w:rFonts w:eastAsia="SimSun"/>
          <w:sz w:val="20"/>
          <w:szCs w:val="20"/>
          <w:lang w:val="zh-CN"/>
        </w:rPr>
        <w:t>。</w:t>
      </w:r>
    </w:p>
  </w:footnote>
  <w:footnote w:id="16">
    <w:p w14:paraId="55E9CE00" w14:textId="1C56992C" w:rsidR="004E4BAB" w:rsidRPr="006C7380" w:rsidRDefault="004E4BAB" w:rsidP="00401308">
      <w:pPr>
        <w:autoSpaceDE w:val="0"/>
        <w:autoSpaceDN w:val="0"/>
        <w:adjustRightInd w:val="0"/>
        <w:spacing w:before="20" w:after="40" w:line="240" w:lineRule="auto"/>
        <w:ind w:left="1267"/>
        <w:jc w:val="left"/>
        <w:rPr>
          <w:rFonts w:eastAsia="SimSun"/>
          <w:color w:val="333333"/>
          <w:sz w:val="20"/>
          <w:szCs w:val="20"/>
        </w:rPr>
      </w:pPr>
      <w:r w:rsidRPr="006C7380">
        <w:rPr>
          <w:rStyle w:val="FootnoteReference"/>
          <w:rFonts w:eastAsia="Times New Roman"/>
          <w:color w:val="auto"/>
          <w:spacing w:val="0"/>
          <w:w w:val="100"/>
          <w:position w:val="0"/>
          <w:lang w:val="en-GB" w:eastAsia="en-US"/>
        </w:rPr>
        <w:footnoteRef/>
      </w:r>
      <w:r w:rsidRPr="006C7380">
        <w:rPr>
          <w:rStyle w:val="FootnoteReference"/>
          <w:rFonts w:eastAsia="Times New Roman"/>
          <w:color w:val="auto"/>
          <w:spacing w:val="0"/>
          <w:w w:val="100"/>
          <w:position w:val="0"/>
          <w:lang w:val="en-GB"/>
        </w:rPr>
        <w:t xml:space="preserve"> </w:t>
      </w:r>
      <w:r w:rsidRPr="006C7380">
        <w:rPr>
          <w:rFonts w:eastAsia="SimSun"/>
          <w:sz w:val="20"/>
          <w:szCs w:val="20"/>
          <w:lang w:val="zh-CN"/>
        </w:rPr>
        <w:t>生物多样性平台（</w:t>
      </w:r>
      <w:r w:rsidRPr="006C7380">
        <w:rPr>
          <w:rFonts w:eastAsia="SimSun"/>
          <w:sz w:val="20"/>
          <w:szCs w:val="20"/>
          <w:lang w:val="zh-CN"/>
        </w:rPr>
        <w:t>2016</w:t>
      </w:r>
      <w:r w:rsidRPr="006C7380">
        <w:rPr>
          <w:rFonts w:eastAsia="SimSun"/>
          <w:sz w:val="20"/>
          <w:szCs w:val="20"/>
          <w:lang w:val="zh-CN"/>
        </w:rPr>
        <w:t>）：生物多样性和生态系统服务政府间传粉媒介、授粉与粮食生产评估报告的决策者摘要。</w:t>
      </w:r>
      <w:r w:rsidRPr="006C7380">
        <w:rPr>
          <w:rFonts w:eastAsia="SimSun"/>
          <w:sz w:val="20"/>
          <w:szCs w:val="20"/>
          <w:lang w:val="zh-CN"/>
        </w:rPr>
        <w:t>S.G. Potts, V. L.Imperatriz-Fonseca</w:t>
      </w:r>
      <w:r w:rsidRPr="006C7380">
        <w:rPr>
          <w:rFonts w:eastAsia="SimSun"/>
          <w:sz w:val="20"/>
          <w:szCs w:val="20"/>
          <w:lang w:val="zh-CN"/>
        </w:rPr>
        <w:t>、</w:t>
      </w:r>
      <w:r w:rsidRPr="006C7380">
        <w:rPr>
          <w:rFonts w:eastAsia="SimSun"/>
          <w:sz w:val="20"/>
          <w:szCs w:val="20"/>
          <w:lang w:val="zh-CN"/>
        </w:rPr>
        <w:t>H. T. Ngo</w:t>
      </w:r>
      <w:r w:rsidRPr="006C7380">
        <w:rPr>
          <w:rFonts w:eastAsia="SimSun"/>
          <w:sz w:val="20"/>
          <w:szCs w:val="20"/>
          <w:lang w:val="zh-CN"/>
        </w:rPr>
        <w:t>、</w:t>
      </w:r>
      <w:r w:rsidRPr="006C7380">
        <w:rPr>
          <w:rFonts w:eastAsia="SimSun"/>
          <w:sz w:val="20"/>
          <w:szCs w:val="20"/>
          <w:lang w:val="zh-CN"/>
        </w:rPr>
        <w:t>J. C. Biesmeijer</w:t>
      </w:r>
      <w:r w:rsidRPr="006C7380">
        <w:rPr>
          <w:rFonts w:eastAsia="SimSun"/>
          <w:sz w:val="20"/>
          <w:szCs w:val="20"/>
          <w:lang w:val="zh-CN"/>
        </w:rPr>
        <w:t>、</w:t>
      </w:r>
      <w:r w:rsidRPr="006C7380">
        <w:rPr>
          <w:rFonts w:eastAsia="SimSun"/>
          <w:sz w:val="20"/>
          <w:szCs w:val="20"/>
          <w:lang w:val="zh-CN"/>
        </w:rPr>
        <w:t>T. D. Breeze, L.V. Dicks</w:t>
      </w:r>
      <w:r w:rsidRPr="006C7380">
        <w:rPr>
          <w:rFonts w:eastAsia="SimSun"/>
          <w:sz w:val="20"/>
          <w:szCs w:val="20"/>
          <w:lang w:val="zh-CN"/>
        </w:rPr>
        <w:t>、</w:t>
      </w:r>
      <w:r w:rsidRPr="006C7380">
        <w:rPr>
          <w:rFonts w:eastAsia="SimSun"/>
          <w:sz w:val="20"/>
          <w:szCs w:val="20"/>
          <w:lang w:val="zh-CN"/>
        </w:rPr>
        <w:t>L.A. Garibaldi</w:t>
      </w:r>
      <w:r w:rsidRPr="006C7380">
        <w:rPr>
          <w:rFonts w:eastAsia="SimSun"/>
          <w:sz w:val="20"/>
          <w:szCs w:val="20"/>
          <w:lang w:val="zh-CN"/>
        </w:rPr>
        <w:t>、</w:t>
      </w:r>
      <w:r w:rsidRPr="006C7380">
        <w:rPr>
          <w:rFonts w:eastAsia="SimSun"/>
          <w:sz w:val="20"/>
          <w:szCs w:val="20"/>
          <w:lang w:val="zh-CN"/>
        </w:rPr>
        <w:t>R. Hill</w:t>
      </w:r>
      <w:r w:rsidRPr="006C7380">
        <w:rPr>
          <w:rFonts w:eastAsia="SimSun"/>
          <w:sz w:val="20"/>
          <w:szCs w:val="20"/>
          <w:lang w:val="zh-CN"/>
        </w:rPr>
        <w:t>、</w:t>
      </w:r>
      <w:r w:rsidRPr="006C7380">
        <w:rPr>
          <w:rFonts w:eastAsia="SimSun"/>
          <w:sz w:val="20"/>
          <w:szCs w:val="20"/>
          <w:lang w:val="zh-CN"/>
        </w:rPr>
        <w:t>J. Settele</w:t>
      </w:r>
      <w:r w:rsidRPr="006C7380">
        <w:rPr>
          <w:rFonts w:eastAsia="SimSun"/>
          <w:sz w:val="20"/>
          <w:szCs w:val="20"/>
          <w:lang w:val="zh-CN"/>
        </w:rPr>
        <w:t>、</w:t>
      </w:r>
      <w:r w:rsidRPr="006C7380">
        <w:rPr>
          <w:rFonts w:eastAsia="SimSun"/>
          <w:sz w:val="20"/>
          <w:szCs w:val="20"/>
          <w:lang w:val="zh-CN"/>
        </w:rPr>
        <w:t>A. J. Vanbergen</w:t>
      </w:r>
      <w:r w:rsidRPr="006C7380">
        <w:rPr>
          <w:rFonts w:eastAsia="SimSun"/>
          <w:sz w:val="20"/>
          <w:szCs w:val="20"/>
          <w:lang w:val="zh-CN"/>
        </w:rPr>
        <w:t>、</w:t>
      </w:r>
      <w:r w:rsidRPr="006C7380">
        <w:rPr>
          <w:rFonts w:eastAsia="SimSun"/>
          <w:sz w:val="20"/>
          <w:szCs w:val="20"/>
          <w:lang w:val="zh-CN"/>
        </w:rPr>
        <w:t>M. A. Aizen</w:t>
      </w:r>
      <w:r w:rsidRPr="006C7380">
        <w:rPr>
          <w:rFonts w:eastAsia="SimSun"/>
          <w:sz w:val="20"/>
          <w:szCs w:val="20"/>
          <w:lang w:val="zh-CN"/>
        </w:rPr>
        <w:t>、</w:t>
      </w:r>
      <w:r w:rsidRPr="006C7380">
        <w:rPr>
          <w:rFonts w:eastAsia="SimSun"/>
          <w:sz w:val="20"/>
          <w:szCs w:val="20"/>
          <w:lang w:val="zh-CN"/>
        </w:rPr>
        <w:t>S. A. Cunningham</w:t>
      </w:r>
      <w:r w:rsidRPr="006C7380">
        <w:rPr>
          <w:rFonts w:eastAsia="SimSun"/>
          <w:sz w:val="20"/>
          <w:szCs w:val="20"/>
          <w:lang w:val="zh-CN"/>
        </w:rPr>
        <w:t>、</w:t>
      </w:r>
      <w:r w:rsidRPr="006C7380">
        <w:rPr>
          <w:rFonts w:eastAsia="SimSun"/>
          <w:sz w:val="20"/>
          <w:szCs w:val="20"/>
          <w:lang w:val="zh-CN"/>
        </w:rPr>
        <w:t>C. Eardley</w:t>
      </w:r>
      <w:r w:rsidRPr="006C7380">
        <w:rPr>
          <w:rFonts w:eastAsia="SimSun"/>
          <w:sz w:val="20"/>
          <w:szCs w:val="20"/>
          <w:lang w:val="zh-CN"/>
        </w:rPr>
        <w:t>、</w:t>
      </w:r>
      <w:r w:rsidRPr="006C7380">
        <w:rPr>
          <w:rFonts w:eastAsia="SimSun"/>
          <w:sz w:val="20"/>
          <w:szCs w:val="20"/>
          <w:lang w:val="zh-CN"/>
        </w:rPr>
        <w:t>B. M. Freitas</w:t>
      </w:r>
      <w:r w:rsidRPr="006C7380">
        <w:rPr>
          <w:rFonts w:eastAsia="SimSun"/>
          <w:sz w:val="20"/>
          <w:szCs w:val="20"/>
          <w:lang w:val="zh-CN"/>
        </w:rPr>
        <w:t>、</w:t>
      </w:r>
      <w:r w:rsidRPr="006C7380">
        <w:rPr>
          <w:rFonts w:eastAsia="SimSun"/>
          <w:sz w:val="20"/>
          <w:szCs w:val="20"/>
          <w:lang w:val="zh-CN"/>
        </w:rPr>
        <w:t>N. Gallai</w:t>
      </w:r>
      <w:r w:rsidRPr="006C7380">
        <w:rPr>
          <w:rFonts w:eastAsia="SimSun"/>
          <w:sz w:val="20"/>
          <w:szCs w:val="20"/>
          <w:lang w:val="zh-CN"/>
        </w:rPr>
        <w:t>、</w:t>
      </w:r>
      <w:r w:rsidRPr="006C7380">
        <w:rPr>
          <w:rFonts w:eastAsia="SimSun"/>
          <w:sz w:val="20"/>
          <w:szCs w:val="20"/>
          <w:lang w:val="zh-CN"/>
        </w:rPr>
        <w:t>P. G. Kevan</w:t>
      </w:r>
      <w:r w:rsidRPr="006C7380">
        <w:rPr>
          <w:rFonts w:eastAsia="SimSun"/>
          <w:sz w:val="20"/>
          <w:szCs w:val="20"/>
          <w:lang w:val="zh-CN"/>
        </w:rPr>
        <w:t>、</w:t>
      </w:r>
      <w:r w:rsidRPr="006C7380">
        <w:rPr>
          <w:rFonts w:eastAsia="SimSun"/>
          <w:sz w:val="20"/>
          <w:szCs w:val="20"/>
          <w:lang w:val="zh-CN"/>
        </w:rPr>
        <w:t>A. Kovács-Hostyánszki</w:t>
      </w:r>
      <w:r w:rsidRPr="006C7380">
        <w:rPr>
          <w:rFonts w:eastAsia="SimSun"/>
          <w:sz w:val="20"/>
          <w:szCs w:val="20"/>
          <w:lang w:val="zh-CN"/>
        </w:rPr>
        <w:t>、</w:t>
      </w:r>
      <w:r w:rsidRPr="006C7380">
        <w:rPr>
          <w:rFonts w:eastAsia="SimSun"/>
          <w:sz w:val="20"/>
          <w:szCs w:val="20"/>
          <w:lang w:val="zh-CN"/>
        </w:rPr>
        <w:t>P. K. Kwapong</w:t>
      </w:r>
      <w:r w:rsidRPr="006C7380">
        <w:rPr>
          <w:rFonts w:eastAsia="SimSun"/>
          <w:sz w:val="20"/>
          <w:szCs w:val="20"/>
          <w:lang w:val="zh-CN"/>
        </w:rPr>
        <w:t>、</w:t>
      </w:r>
      <w:r w:rsidRPr="006C7380">
        <w:rPr>
          <w:rFonts w:eastAsia="SimSun"/>
          <w:sz w:val="20"/>
          <w:szCs w:val="20"/>
          <w:lang w:val="zh-CN"/>
        </w:rPr>
        <w:t>J. Li</w:t>
      </w:r>
      <w:r w:rsidRPr="006C7380">
        <w:rPr>
          <w:rFonts w:eastAsia="SimSun"/>
          <w:sz w:val="20"/>
          <w:szCs w:val="20"/>
          <w:lang w:val="zh-CN"/>
        </w:rPr>
        <w:t>、</w:t>
      </w:r>
      <w:r w:rsidRPr="006C7380">
        <w:rPr>
          <w:rFonts w:eastAsia="SimSun"/>
          <w:sz w:val="20"/>
          <w:szCs w:val="20"/>
          <w:lang w:val="zh-CN"/>
        </w:rPr>
        <w:t>X. Li</w:t>
      </w:r>
      <w:r w:rsidRPr="006C7380">
        <w:rPr>
          <w:rFonts w:eastAsia="SimSun"/>
          <w:sz w:val="20"/>
          <w:szCs w:val="20"/>
          <w:lang w:val="zh-CN"/>
        </w:rPr>
        <w:t>、</w:t>
      </w:r>
      <w:r w:rsidRPr="006C7380">
        <w:rPr>
          <w:rFonts w:eastAsia="SimSun"/>
          <w:sz w:val="20"/>
          <w:szCs w:val="20"/>
          <w:lang w:val="zh-CN"/>
        </w:rPr>
        <w:t>D. J. Martins</w:t>
      </w:r>
      <w:r w:rsidRPr="006C7380">
        <w:rPr>
          <w:rFonts w:eastAsia="SimSun"/>
          <w:sz w:val="20"/>
          <w:szCs w:val="20"/>
          <w:lang w:val="zh-CN"/>
        </w:rPr>
        <w:t>、</w:t>
      </w:r>
      <w:r w:rsidRPr="006C7380">
        <w:rPr>
          <w:rFonts w:eastAsia="SimSun"/>
          <w:sz w:val="20"/>
          <w:szCs w:val="20"/>
          <w:lang w:val="zh-CN"/>
        </w:rPr>
        <w:t>G. Nates-Parra</w:t>
      </w:r>
      <w:r w:rsidRPr="006C7380">
        <w:rPr>
          <w:rFonts w:eastAsia="SimSun"/>
          <w:sz w:val="20"/>
          <w:szCs w:val="20"/>
          <w:lang w:val="zh-CN"/>
        </w:rPr>
        <w:t>、</w:t>
      </w:r>
      <w:r w:rsidRPr="006C7380">
        <w:rPr>
          <w:rFonts w:eastAsia="SimSun"/>
          <w:sz w:val="20"/>
          <w:szCs w:val="20"/>
          <w:lang w:val="zh-CN"/>
        </w:rPr>
        <w:t>J. S. Pettis</w:t>
      </w:r>
      <w:r w:rsidRPr="006C7380">
        <w:rPr>
          <w:rFonts w:eastAsia="SimSun"/>
          <w:sz w:val="20"/>
          <w:szCs w:val="20"/>
          <w:lang w:val="zh-CN"/>
        </w:rPr>
        <w:t>、</w:t>
      </w:r>
      <w:r w:rsidRPr="006C7380">
        <w:rPr>
          <w:rFonts w:eastAsia="SimSun"/>
          <w:sz w:val="20"/>
          <w:szCs w:val="20"/>
          <w:lang w:val="zh-CN"/>
        </w:rPr>
        <w:t>R. Rader</w:t>
      </w:r>
      <w:r w:rsidRPr="006C7380">
        <w:rPr>
          <w:rFonts w:eastAsia="SimSun"/>
          <w:sz w:val="20"/>
          <w:szCs w:val="20"/>
          <w:lang w:val="zh-CN"/>
        </w:rPr>
        <w:t>和</w:t>
      </w:r>
      <w:r w:rsidRPr="006C7380">
        <w:rPr>
          <w:rFonts w:eastAsia="SimSun"/>
          <w:sz w:val="20"/>
          <w:szCs w:val="20"/>
          <w:lang w:val="zh-CN"/>
        </w:rPr>
        <w:t>B. F. Viana</w:t>
      </w:r>
      <w:r w:rsidRPr="006C7380">
        <w:rPr>
          <w:rFonts w:eastAsia="SimSun"/>
          <w:sz w:val="20"/>
          <w:szCs w:val="20"/>
          <w:lang w:val="zh-CN"/>
        </w:rPr>
        <w:t>（编）、生物多样性和生态系统服务政府间科学与政策平台秘书处，德国波恩。可查阅：</w:t>
      </w:r>
      <w:r w:rsidRPr="006C7380">
        <w:rPr>
          <w:rFonts w:eastAsia="SimSun"/>
          <w:sz w:val="20"/>
          <w:szCs w:val="20"/>
          <w:lang w:val="zh-CN"/>
        </w:rPr>
        <w:t>http://doi.org/10.5281/zenodo.2616458</w:t>
      </w:r>
      <w:r w:rsidRPr="006C7380">
        <w:rPr>
          <w:rFonts w:eastAsia="SimSun"/>
          <w:sz w:val="20"/>
          <w:szCs w:val="20"/>
          <w:lang w:val="zh-CN"/>
        </w:rPr>
        <w:t>。</w:t>
      </w:r>
    </w:p>
  </w:footnote>
  <w:footnote w:id="17">
    <w:p w14:paraId="5976E1FF" w14:textId="413EF33B" w:rsidR="0086012E" w:rsidRPr="00807B0F" w:rsidRDefault="0086012E" w:rsidP="00401308">
      <w:pPr>
        <w:pBdr>
          <w:top w:val="nil"/>
          <w:left w:val="nil"/>
          <w:bottom w:val="nil"/>
          <w:right w:val="nil"/>
          <w:between w:val="nil"/>
        </w:pBdr>
        <w:tabs>
          <w:tab w:val="left" w:pos="624"/>
        </w:tabs>
        <w:adjustRightInd w:val="0"/>
        <w:spacing w:before="20" w:after="40" w:line="240" w:lineRule="auto"/>
        <w:ind w:left="1247"/>
        <w:jc w:val="left"/>
        <w:rPr>
          <w:color w:val="000000"/>
          <w:sz w:val="18"/>
          <w:szCs w:val="18"/>
        </w:rPr>
      </w:pPr>
      <w:r w:rsidRPr="006C7380">
        <w:rPr>
          <w:rStyle w:val="FootnoteReference"/>
          <w:rFonts w:eastAsia="Times New Roman"/>
          <w:color w:val="auto"/>
          <w:spacing w:val="0"/>
          <w:w w:val="100"/>
          <w:position w:val="0"/>
          <w:lang w:val="en-GB" w:eastAsia="en-US"/>
        </w:rPr>
        <w:footnoteRef/>
      </w:r>
      <w:r w:rsidRPr="006C7380">
        <w:rPr>
          <w:rStyle w:val="FootnoteReference"/>
          <w:rFonts w:eastAsia="Times New Roman"/>
          <w:color w:val="auto"/>
          <w:spacing w:val="0"/>
          <w:w w:val="100"/>
          <w:position w:val="0"/>
          <w:lang w:val="en-GB"/>
        </w:rPr>
        <w:t xml:space="preserve"> </w:t>
      </w:r>
      <w:r w:rsidRPr="006C7380">
        <w:rPr>
          <w:rFonts w:eastAsia="SimSun"/>
          <w:sz w:val="20"/>
          <w:szCs w:val="20"/>
          <w:lang w:val="zh-CN"/>
        </w:rPr>
        <w:t>生物多样性平台（</w:t>
      </w:r>
      <w:r w:rsidRPr="006C7380">
        <w:rPr>
          <w:rFonts w:eastAsia="SimSun"/>
          <w:sz w:val="20"/>
          <w:szCs w:val="20"/>
          <w:lang w:val="zh-CN"/>
        </w:rPr>
        <w:t>2018</w:t>
      </w:r>
      <w:r w:rsidRPr="006C7380">
        <w:rPr>
          <w:rFonts w:eastAsia="SimSun"/>
          <w:sz w:val="20"/>
          <w:szCs w:val="20"/>
          <w:lang w:val="zh-CN"/>
        </w:rPr>
        <w:t>）：生物多样性平台评估报告编写指南。生物多样性和生态系统服务政府间科学与政策平台秘书处，德国波恩。可查阅：</w:t>
      </w:r>
      <w:r w:rsidRPr="006C7380">
        <w:rPr>
          <w:rFonts w:eastAsia="SimSun"/>
          <w:sz w:val="20"/>
          <w:szCs w:val="20"/>
          <w:lang w:val="zh-CN"/>
        </w:rPr>
        <w:t>https://ipbes.net/guide-production-assessments</w:t>
      </w:r>
      <w:r w:rsidRPr="006C7380">
        <w:rPr>
          <w:rFonts w:eastAsia="SimSun"/>
          <w:sz w:val="20"/>
          <w:szCs w:val="20"/>
          <w:lang w:val="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68BA9" w14:textId="7A6E0E6E" w:rsidR="003F330C" w:rsidRPr="00C77803" w:rsidRDefault="003F330C" w:rsidP="00E84E9C">
    <w:pPr>
      <w:pStyle w:val="Header"/>
      <w:spacing w:line="240" w:lineRule="auto"/>
      <w:jc w:val="left"/>
      <w:rPr>
        <w:sz w:val="20"/>
      </w:rPr>
    </w:pPr>
    <w:r w:rsidRPr="00C77803">
      <w:rPr>
        <w:color w:val="000000"/>
        <w:sz w:val="20"/>
        <w:szCs w:val="18"/>
        <w:lang w:val="es-ES_tradnl"/>
      </w:rPr>
      <w:t>IPBES/9/14/Add.2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9C4BF" w14:textId="6B2C7B4F" w:rsidR="003F330C" w:rsidRPr="00110B69" w:rsidRDefault="003F330C" w:rsidP="00110B69">
    <w:pPr>
      <w:pBdr>
        <w:top w:val="nil"/>
        <w:left w:val="nil"/>
        <w:bottom w:val="nil"/>
        <w:right w:val="nil"/>
        <w:between w:val="nil"/>
      </w:pBdr>
      <w:tabs>
        <w:tab w:val="center" w:pos="4680"/>
        <w:tab w:val="right" w:pos="9360"/>
      </w:tabs>
      <w:jc w:val="right"/>
      <w:rPr>
        <w:color w:val="000000"/>
        <w:lang w:val="es-ES_trad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F87FC" w14:textId="47EA1680" w:rsidR="003F330C" w:rsidRPr="00110B69" w:rsidRDefault="003D2FE7" w:rsidP="00110B69">
    <w:pPr>
      <w:pStyle w:val="Header-pool"/>
      <w:jc w:val="right"/>
      <w:rPr>
        <w:rFonts w:eastAsia="Times New Roman"/>
        <w:color w:val="000000"/>
        <w:sz w:val="20"/>
      </w:rPr>
    </w:pPr>
    <w:r w:rsidRPr="00464679">
      <w:rPr>
        <w:rFonts w:eastAsia="Times New Roman"/>
        <w:color w:val="000000"/>
        <w:szCs w:val="18"/>
        <w:lang w:val="es-ES_tradnl"/>
      </w:rPr>
      <w:t>IPBES/9/</w:t>
    </w:r>
    <w:r>
      <w:rPr>
        <w:rFonts w:eastAsia="Times New Roman"/>
        <w:color w:val="000000"/>
        <w:szCs w:val="18"/>
        <w:lang w:val="es-ES_tradnl"/>
      </w:rPr>
      <w:t>14/Add.2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88B3E" w14:textId="6133E903" w:rsidR="00B95FB0" w:rsidRPr="00E84E9C" w:rsidRDefault="008D6AE4" w:rsidP="00B24A20">
    <w:pPr>
      <w:pStyle w:val="Header-pool"/>
      <w:rPr>
        <w:sz w:val="20"/>
      </w:rPr>
    </w:pPr>
    <w:r w:rsidRPr="00E84E9C">
      <w:rPr>
        <w:rFonts w:eastAsia="Times New Roman"/>
        <w:color w:val="000000"/>
        <w:sz w:val="20"/>
        <w:lang w:val="es-ES_tradnl"/>
      </w:rPr>
      <w:t>IPBES/9/14/Add.2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AF53D" w14:textId="1F7F0C3B" w:rsidR="00B95FB0" w:rsidRPr="00E84E9C" w:rsidRDefault="008D6AE4" w:rsidP="00B24A20">
    <w:pPr>
      <w:pStyle w:val="Header-pool"/>
      <w:jc w:val="right"/>
      <w:rPr>
        <w:sz w:val="20"/>
      </w:rPr>
    </w:pPr>
    <w:r w:rsidRPr="00E84E9C">
      <w:rPr>
        <w:rFonts w:eastAsia="Times New Roman"/>
        <w:color w:val="000000"/>
        <w:sz w:val="20"/>
        <w:lang w:val="es-ES_tradnl"/>
      </w:rPr>
      <w:t>IPBES/9/14/Add.2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1DBE7" w14:textId="24836E87" w:rsidR="00D10ADB" w:rsidRPr="00C77803" w:rsidRDefault="007436B0" w:rsidP="00E84E9C">
    <w:pPr>
      <w:pStyle w:val="Header"/>
      <w:spacing w:line="240" w:lineRule="auto"/>
      <w:jc w:val="right"/>
      <w:rPr>
        <w:sz w:val="20"/>
      </w:rPr>
    </w:pPr>
    <w:r w:rsidRPr="00C77803">
      <w:rPr>
        <w:color w:val="000000"/>
        <w:sz w:val="20"/>
        <w:szCs w:val="18"/>
        <w:lang w:val="es-ES_tradnl"/>
      </w:rPr>
      <w:t>IPBES/9/14/Add.2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779E"/>
    <w:multiLevelType w:val="hybridMultilevel"/>
    <w:tmpl w:val="77824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6716A"/>
    <w:multiLevelType w:val="hybridMultilevel"/>
    <w:tmpl w:val="7C8C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23A36"/>
    <w:multiLevelType w:val="hybridMultilevel"/>
    <w:tmpl w:val="EC005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0B05C2"/>
    <w:multiLevelType w:val="hybridMultilevel"/>
    <w:tmpl w:val="42621474"/>
    <w:lvl w:ilvl="0" w:tplc="FFFFFFFF">
      <w:start w:val="1"/>
      <w:numFmt w:val="decimal"/>
      <w:lvlText w:val="%1."/>
      <w:lvlJc w:val="left"/>
      <w:pPr>
        <w:ind w:left="1967" w:hanging="360"/>
      </w:pPr>
    </w:lvl>
    <w:lvl w:ilvl="1" w:tplc="B76EA4AA">
      <w:start w:val="1"/>
      <w:numFmt w:val="lowerLetter"/>
      <w:lvlText w:val="(%2)"/>
      <w:lvlJc w:val="left"/>
      <w:pPr>
        <w:ind w:left="2687" w:hanging="360"/>
      </w:pPr>
      <w:rPr>
        <w:rFonts w:hint="default"/>
      </w:rPr>
    </w:lvl>
    <w:lvl w:ilvl="2" w:tplc="FFFFFFFF" w:tentative="1">
      <w:start w:val="1"/>
      <w:numFmt w:val="lowerRoman"/>
      <w:lvlText w:val="%3."/>
      <w:lvlJc w:val="right"/>
      <w:pPr>
        <w:ind w:left="3407" w:hanging="180"/>
      </w:pPr>
    </w:lvl>
    <w:lvl w:ilvl="3" w:tplc="FFFFFFFF" w:tentative="1">
      <w:start w:val="1"/>
      <w:numFmt w:val="decimal"/>
      <w:lvlText w:val="%4."/>
      <w:lvlJc w:val="left"/>
      <w:pPr>
        <w:ind w:left="4127" w:hanging="360"/>
      </w:pPr>
    </w:lvl>
    <w:lvl w:ilvl="4" w:tplc="FFFFFFFF" w:tentative="1">
      <w:start w:val="1"/>
      <w:numFmt w:val="lowerLetter"/>
      <w:lvlText w:val="%5."/>
      <w:lvlJc w:val="left"/>
      <w:pPr>
        <w:ind w:left="4847" w:hanging="360"/>
      </w:pPr>
    </w:lvl>
    <w:lvl w:ilvl="5" w:tplc="FFFFFFFF" w:tentative="1">
      <w:start w:val="1"/>
      <w:numFmt w:val="lowerRoman"/>
      <w:lvlText w:val="%6."/>
      <w:lvlJc w:val="right"/>
      <w:pPr>
        <w:ind w:left="5567" w:hanging="180"/>
      </w:pPr>
    </w:lvl>
    <w:lvl w:ilvl="6" w:tplc="FFFFFFFF" w:tentative="1">
      <w:start w:val="1"/>
      <w:numFmt w:val="decimal"/>
      <w:lvlText w:val="%7."/>
      <w:lvlJc w:val="left"/>
      <w:pPr>
        <w:ind w:left="6287" w:hanging="360"/>
      </w:pPr>
    </w:lvl>
    <w:lvl w:ilvl="7" w:tplc="FFFFFFFF" w:tentative="1">
      <w:start w:val="1"/>
      <w:numFmt w:val="lowerLetter"/>
      <w:lvlText w:val="%8."/>
      <w:lvlJc w:val="left"/>
      <w:pPr>
        <w:ind w:left="7007" w:hanging="360"/>
      </w:pPr>
    </w:lvl>
    <w:lvl w:ilvl="8" w:tplc="FFFFFFFF" w:tentative="1">
      <w:start w:val="1"/>
      <w:numFmt w:val="lowerRoman"/>
      <w:lvlText w:val="%9."/>
      <w:lvlJc w:val="right"/>
      <w:pPr>
        <w:ind w:left="7727" w:hanging="180"/>
      </w:pPr>
    </w:lvl>
  </w:abstractNum>
  <w:abstractNum w:abstractNumId="4" w15:restartNumberingAfterBreak="0">
    <w:nsid w:val="1CB21D4A"/>
    <w:multiLevelType w:val="multilevel"/>
    <w:tmpl w:val="8BACA9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6370C4"/>
    <w:multiLevelType w:val="hybridMultilevel"/>
    <w:tmpl w:val="25EA0666"/>
    <w:lvl w:ilvl="0" w:tplc="20000015">
      <w:start w:val="1"/>
      <w:numFmt w:val="upperLetter"/>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24D4022D"/>
    <w:multiLevelType w:val="hybridMultilevel"/>
    <w:tmpl w:val="D77C5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5439CE"/>
    <w:multiLevelType w:val="hybridMultilevel"/>
    <w:tmpl w:val="99E8C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0719FC"/>
    <w:multiLevelType w:val="multilevel"/>
    <w:tmpl w:val="278A5E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B6872B3"/>
    <w:multiLevelType w:val="hybridMultilevel"/>
    <w:tmpl w:val="3C309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805BC5"/>
    <w:multiLevelType w:val="hybridMultilevel"/>
    <w:tmpl w:val="AD985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6177D1"/>
    <w:multiLevelType w:val="hybridMultilevel"/>
    <w:tmpl w:val="4E209386"/>
    <w:lvl w:ilvl="0" w:tplc="D6588AB8">
      <w:start w:val="1"/>
      <w:numFmt w:val="upperLetter"/>
      <w:lvlText w:val="%1."/>
      <w:lvlJc w:val="left"/>
      <w:pPr>
        <w:ind w:left="800" w:hanging="44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386B2A93"/>
    <w:multiLevelType w:val="hybridMultilevel"/>
    <w:tmpl w:val="F1B2C6B2"/>
    <w:lvl w:ilvl="0" w:tplc="0409000F">
      <w:start w:val="1"/>
      <w:numFmt w:val="decimal"/>
      <w:lvlText w:val="%1."/>
      <w:lvlJc w:val="left"/>
      <w:pPr>
        <w:ind w:left="1967" w:hanging="360"/>
      </w:pPr>
    </w:lvl>
    <w:lvl w:ilvl="1" w:tplc="04090019">
      <w:start w:val="1"/>
      <w:numFmt w:val="lowerLetter"/>
      <w:lvlText w:val="%2."/>
      <w:lvlJc w:val="left"/>
      <w:pPr>
        <w:ind w:left="2687" w:hanging="360"/>
      </w:pPr>
    </w:lvl>
    <w:lvl w:ilvl="2" w:tplc="0409001B" w:tentative="1">
      <w:start w:val="1"/>
      <w:numFmt w:val="lowerRoman"/>
      <w:lvlText w:val="%3."/>
      <w:lvlJc w:val="right"/>
      <w:pPr>
        <w:ind w:left="3407" w:hanging="180"/>
      </w:pPr>
    </w:lvl>
    <w:lvl w:ilvl="3" w:tplc="0409000F" w:tentative="1">
      <w:start w:val="1"/>
      <w:numFmt w:val="decimal"/>
      <w:lvlText w:val="%4."/>
      <w:lvlJc w:val="left"/>
      <w:pPr>
        <w:ind w:left="4127" w:hanging="360"/>
      </w:pPr>
    </w:lvl>
    <w:lvl w:ilvl="4" w:tplc="04090019" w:tentative="1">
      <w:start w:val="1"/>
      <w:numFmt w:val="lowerLetter"/>
      <w:lvlText w:val="%5."/>
      <w:lvlJc w:val="left"/>
      <w:pPr>
        <w:ind w:left="4847" w:hanging="360"/>
      </w:pPr>
    </w:lvl>
    <w:lvl w:ilvl="5" w:tplc="0409001B" w:tentative="1">
      <w:start w:val="1"/>
      <w:numFmt w:val="lowerRoman"/>
      <w:lvlText w:val="%6."/>
      <w:lvlJc w:val="right"/>
      <w:pPr>
        <w:ind w:left="5567" w:hanging="180"/>
      </w:pPr>
    </w:lvl>
    <w:lvl w:ilvl="6" w:tplc="0409000F" w:tentative="1">
      <w:start w:val="1"/>
      <w:numFmt w:val="decimal"/>
      <w:lvlText w:val="%7."/>
      <w:lvlJc w:val="left"/>
      <w:pPr>
        <w:ind w:left="6287" w:hanging="360"/>
      </w:pPr>
    </w:lvl>
    <w:lvl w:ilvl="7" w:tplc="04090019" w:tentative="1">
      <w:start w:val="1"/>
      <w:numFmt w:val="lowerLetter"/>
      <w:lvlText w:val="%8."/>
      <w:lvlJc w:val="left"/>
      <w:pPr>
        <w:ind w:left="7007" w:hanging="360"/>
      </w:pPr>
    </w:lvl>
    <w:lvl w:ilvl="8" w:tplc="0409001B" w:tentative="1">
      <w:start w:val="1"/>
      <w:numFmt w:val="lowerRoman"/>
      <w:lvlText w:val="%9."/>
      <w:lvlJc w:val="right"/>
      <w:pPr>
        <w:ind w:left="7727" w:hanging="180"/>
      </w:pPr>
    </w:lvl>
  </w:abstractNum>
  <w:abstractNum w:abstractNumId="13" w15:restartNumberingAfterBreak="0">
    <w:nsid w:val="3D0352FB"/>
    <w:multiLevelType w:val="hybridMultilevel"/>
    <w:tmpl w:val="719AA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2A68D1"/>
    <w:multiLevelType w:val="hybridMultilevel"/>
    <w:tmpl w:val="D2826AA8"/>
    <w:lvl w:ilvl="0" w:tplc="20000015">
      <w:start w:val="1"/>
      <w:numFmt w:val="upperLetter"/>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51D93646"/>
    <w:multiLevelType w:val="hybridMultilevel"/>
    <w:tmpl w:val="4FE0A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A66A9D"/>
    <w:multiLevelType w:val="multilevel"/>
    <w:tmpl w:val="1F46421A"/>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7" w15:restartNumberingAfterBreak="0">
    <w:nsid w:val="5F076100"/>
    <w:multiLevelType w:val="multilevel"/>
    <w:tmpl w:val="149863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2AC1924"/>
    <w:multiLevelType w:val="hybridMultilevel"/>
    <w:tmpl w:val="C4208A10"/>
    <w:lvl w:ilvl="0" w:tplc="20000015">
      <w:start w:val="1"/>
      <w:numFmt w:val="upperLetter"/>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632E1A2B"/>
    <w:multiLevelType w:val="hybridMultilevel"/>
    <w:tmpl w:val="198C7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C04EE8"/>
    <w:multiLevelType w:val="multilevel"/>
    <w:tmpl w:val="AFB2E43E"/>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21" w15:restartNumberingAfterBreak="0">
    <w:nsid w:val="697277D6"/>
    <w:multiLevelType w:val="multilevel"/>
    <w:tmpl w:val="5956A670"/>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22" w15:restartNumberingAfterBreak="0">
    <w:nsid w:val="6D0A7539"/>
    <w:multiLevelType w:val="hybridMultilevel"/>
    <w:tmpl w:val="9C7EF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F7321D"/>
    <w:multiLevelType w:val="multilevel"/>
    <w:tmpl w:val="501C9EA8"/>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4" w15:restartNumberingAfterBreak="0">
    <w:nsid w:val="721431EA"/>
    <w:multiLevelType w:val="hybridMultilevel"/>
    <w:tmpl w:val="26982222"/>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7A747BB9"/>
    <w:multiLevelType w:val="multilevel"/>
    <w:tmpl w:val="7EB0C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69257419">
    <w:abstractNumId w:val="16"/>
  </w:num>
  <w:num w:numId="2" w16cid:durableId="1939823674">
    <w:abstractNumId w:val="23"/>
  </w:num>
  <w:num w:numId="3" w16cid:durableId="1902977843">
    <w:abstractNumId w:val="16"/>
    <w:lvlOverride w:ilvl="0">
      <w:lvl w:ilvl="0">
        <w:start w:val="1"/>
        <w:numFmt w:val="decimal"/>
        <w:pStyle w:val="Normalnumber"/>
        <w:lvlText w:val="%1."/>
        <w:lvlJc w:val="left"/>
        <w:pPr>
          <w:tabs>
            <w:tab w:val="num" w:pos="567"/>
          </w:tabs>
          <w:ind w:left="1247" w:firstLine="0"/>
        </w:pPr>
        <w:rPr>
          <w:rFonts w:hint="default"/>
        </w:rPr>
      </w:lvl>
    </w:lvlOverride>
  </w:num>
  <w:num w:numId="4" w16cid:durableId="250814950">
    <w:abstractNumId w:val="12"/>
  </w:num>
  <w:num w:numId="5" w16cid:durableId="1904485540">
    <w:abstractNumId w:val="3"/>
  </w:num>
  <w:num w:numId="6" w16cid:durableId="2032493235">
    <w:abstractNumId w:val="16"/>
  </w:num>
  <w:num w:numId="7" w16cid:durableId="805467777">
    <w:abstractNumId w:val="16"/>
  </w:num>
  <w:num w:numId="8" w16cid:durableId="1068847927">
    <w:abstractNumId w:val="16"/>
  </w:num>
  <w:num w:numId="9" w16cid:durableId="1249536334">
    <w:abstractNumId w:val="16"/>
  </w:num>
  <w:num w:numId="10" w16cid:durableId="1579050294">
    <w:abstractNumId w:val="16"/>
  </w:num>
  <w:num w:numId="11" w16cid:durableId="74671330">
    <w:abstractNumId w:val="16"/>
  </w:num>
  <w:num w:numId="12" w16cid:durableId="1626540769">
    <w:abstractNumId w:val="16"/>
  </w:num>
  <w:num w:numId="13" w16cid:durableId="878512208">
    <w:abstractNumId w:val="16"/>
  </w:num>
  <w:num w:numId="14" w16cid:durableId="1447046696">
    <w:abstractNumId w:val="16"/>
  </w:num>
  <w:num w:numId="15" w16cid:durableId="925765106">
    <w:abstractNumId w:val="16"/>
  </w:num>
  <w:num w:numId="16" w16cid:durableId="2109230416">
    <w:abstractNumId w:val="16"/>
  </w:num>
  <w:num w:numId="17" w16cid:durableId="1935283153">
    <w:abstractNumId w:val="16"/>
  </w:num>
  <w:num w:numId="18" w16cid:durableId="1281910402">
    <w:abstractNumId w:val="16"/>
  </w:num>
  <w:num w:numId="19" w16cid:durableId="2077848925">
    <w:abstractNumId w:val="16"/>
  </w:num>
  <w:num w:numId="20" w16cid:durableId="1199050145">
    <w:abstractNumId w:val="16"/>
  </w:num>
  <w:num w:numId="21" w16cid:durableId="1866940477">
    <w:abstractNumId w:val="16"/>
  </w:num>
  <w:num w:numId="22" w16cid:durableId="1703631936">
    <w:abstractNumId w:val="16"/>
  </w:num>
  <w:num w:numId="23" w16cid:durableId="126288696">
    <w:abstractNumId w:val="16"/>
  </w:num>
  <w:num w:numId="24" w16cid:durableId="708993869">
    <w:abstractNumId w:val="16"/>
  </w:num>
  <w:num w:numId="25" w16cid:durableId="15619622">
    <w:abstractNumId w:val="16"/>
  </w:num>
  <w:num w:numId="26" w16cid:durableId="1330407647">
    <w:abstractNumId w:val="16"/>
  </w:num>
  <w:num w:numId="27" w16cid:durableId="2006275402">
    <w:abstractNumId w:val="16"/>
  </w:num>
  <w:num w:numId="28" w16cid:durableId="201133968">
    <w:abstractNumId w:val="21"/>
  </w:num>
  <w:num w:numId="29" w16cid:durableId="2038390802">
    <w:abstractNumId w:val="17"/>
  </w:num>
  <w:num w:numId="30" w16cid:durableId="349187191">
    <w:abstractNumId w:val="11"/>
  </w:num>
  <w:num w:numId="31" w16cid:durableId="976647063">
    <w:abstractNumId w:val="18"/>
  </w:num>
  <w:num w:numId="32" w16cid:durableId="1216620955">
    <w:abstractNumId w:val="14"/>
  </w:num>
  <w:num w:numId="33" w16cid:durableId="1504666110">
    <w:abstractNumId w:val="5"/>
  </w:num>
  <w:num w:numId="34" w16cid:durableId="1661806097">
    <w:abstractNumId w:val="25"/>
  </w:num>
  <w:num w:numId="35" w16cid:durableId="1921210893">
    <w:abstractNumId w:val="24"/>
  </w:num>
  <w:num w:numId="36" w16cid:durableId="1882132826">
    <w:abstractNumId w:val="20"/>
    <w:lvlOverride w:ilvl="0">
      <w:lvl w:ilvl="0">
        <w:start w:val="1"/>
        <w:numFmt w:val="decimal"/>
        <w:lvlText w:val="%1."/>
        <w:lvlJc w:val="left"/>
        <w:pPr>
          <w:ind w:left="720" w:hanging="360"/>
        </w:pPr>
        <w:rPr>
          <w:strike w:val="0"/>
          <w:u w:val="none"/>
        </w:rPr>
      </w:lvl>
    </w:lvlOverride>
  </w:num>
  <w:num w:numId="37" w16cid:durableId="2017801182">
    <w:abstractNumId w:val="4"/>
    <w:lvlOverride w:ilvl="0">
      <w:lvl w:ilvl="0">
        <w:start w:val="1"/>
        <w:numFmt w:val="bullet"/>
        <w:lvlText w:val="●"/>
        <w:lvlJc w:val="left"/>
        <w:pPr>
          <w:ind w:left="720" w:hanging="360"/>
        </w:pPr>
        <w:rPr>
          <w:rFonts w:ascii="Noto Sans Symbols" w:eastAsia="Noto Sans Symbols" w:hAnsi="Noto Sans Symbols" w:cs="Noto Sans Symbols"/>
        </w:rPr>
      </w:lvl>
    </w:lvlOverride>
  </w:num>
  <w:num w:numId="38" w16cid:durableId="2092308178">
    <w:abstractNumId w:val="8"/>
  </w:num>
  <w:num w:numId="39" w16cid:durableId="1456093695">
    <w:abstractNumId w:val="9"/>
  </w:num>
  <w:num w:numId="40" w16cid:durableId="1871599890">
    <w:abstractNumId w:val="10"/>
  </w:num>
  <w:num w:numId="41" w16cid:durableId="1220214937">
    <w:abstractNumId w:val="0"/>
  </w:num>
  <w:num w:numId="42" w16cid:durableId="866987295">
    <w:abstractNumId w:val="1"/>
  </w:num>
  <w:num w:numId="43" w16cid:durableId="324363662">
    <w:abstractNumId w:val="6"/>
  </w:num>
  <w:num w:numId="44" w16cid:durableId="1297755978">
    <w:abstractNumId w:val="15"/>
  </w:num>
  <w:num w:numId="45" w16cid:durableId="667252287">
    <w:abstractNumId w:val="13"/>
  </w:num>
  <w:num w:numId="46" w16cid:durableId="133450658">
    <w:abstractNumId w:val="22"/>
  </w:num>
  <w:num w:numId="47" w16cid:durableId="1327318664">
    <w:abstractNumId w:val="19"/>
  </w:num>
  <w:num w:numId="48" w16cid:durableId="834539225">
    <w:abstractNumId w:val="7"/>
  </w:num>
  <w:num w:numId="49" w16cid:durableId="18698803">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ctiveWritingStyle w:appName="MSWord" w:lang="fr-FR" w:vendorID="64" w:dllVersion="0" w:nlCheck="1" w:checkStyle="1"/>
  <w:activeWritingStyle w:appName="MSWord" w:lang="en-US" w:vendorID="64" w:dllVersion="0" w:nlCheck="1" w:checkStyle="0"/>
  <w:activeWritingStyle w:appName="MSWord" w:lang="en-GB" w:vendorID="64" w:dllVersion="0" w:nlCheck="1" w:checkStyle="0"/>
  <w:activeWritingStyle w:appName="MSWord" w:lang="es-ES" w:vendorID="64" w:dllVersion="0" w:nlCheck="1" w:checkStyle="1"/>
  <w:activeWritingStyle w:appName="MSWord" w:lang="fr-CA" w:vendorID="64" w:dllVersion="0" w:nlCheck="1" w:checkStyle="0"/>
  <w:activeWritingStyle w:appName="MSWord" w:lang="es-ES_tradnl"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n-HK" w:vendorID="64" w:dllVersion="0" w:nlCheck="1" w:checkStyle="0"/>
  <w:proofState w:spelling="clean" w:grammar="clean"/>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markup="0"/>
  <w:defaultTabStop w:val="624"/>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F93"/>
    <w:rsid w:val="000008CC"/>
    <w:rsid w:val="000009F3"/>
    <w:rsid w:val="00002E99"/>
    <w:rsid w:val="00003A00"/>
    <w:rsid w:val="00004726"/>
    <w:rsid w:val="00004D04"/>
    <w:rsid w:val="00005431"/>
    <w:rsid w:val="000067CD"/>
    <w:rsid w:val="00006907"/>
    <w:rsid w:val="00006DD9"/>
    <w:rsid w:val="00006F96"/>
    <w:rsid w:val="00010BDE"/>
    <w:rsid w:val="00013001"/>
    <w:rsid w:val="0001370D"/>
    <w:rsid w:val="00013746"/>
    <w:rsid w:val="000149E6"/>
    <w:rsid w:val="00014AD3"/>
    <w:rsid w:val="0001582F"/>
    <w:rsid w:val="000211C6"/>
    <w:rsid w:val="000221A5"/>
    <w:rsid w:val="000233F5"/>
    <w:rsid w:val="000239DE"/>
    <w:rsid w:val="000247B0"/>
    <w:rsid w:val="00026997"/>
    <w:rsid w:val="00026ECB"/>
    <w:rsid w:val="000278C7"/>
    <w:rsid w:val="00027CED"/>
    <w:rsid w:val="00031B99"/>
    <w:rsid w:val="00033CA9"/>
    <w:rsid w:val="00033E0B"/>
    <w:rsid w:val="00035E6B"/>
    <w:rsid w:val="00035EDE"/>
    <w:rsid w:val="00037D01"/>
    <w:rsid w:val="00042EE6"/>
    <w:rsid w:val="00044528"/>
    <w:rsid w:val="0004530B"/>
    <w:rsid w:val="000464D3"/>
    <w:rsid w:val="0004771A"/>
    <w:rsid w:val="000509B4"/>
    <w:rsid w:val="00051364"/>
    <w:rsid w:val="00051370"/>
    <w:rsid w:val="00051A9C"/>
    <w:rsid w:val="00053992"/>
    <w:rsid w:val="00053B03"/>
    <w:rsid w:val="00054B81"/>
    <w:rsid w:val="0005530D"/>
    <w:rsid w:val="00055873"/>
    <w:rsid w:val="00056F89"/>
    <w:rsid w:val="0006013B"/>
    <w:rsid w:val="0006035B"/>
    <w:rsid w:val="00060664"/>
    <w:rsid w:val="00061104"/>
    <w:rsid w:val="00062D13"/>
    <w:rsid w:val="00065064"/>
    <w:rsid w:val="00065148"/>
    <w:rsid w:val="00066344"/>
    <w:rsid w:val="00067670"/>
    <w:rsid w:val="00070652"/>
    <w:rsid w:val="000710F0"/>
    <w:rsid w:val="0007118B"/>
    <w:rsid w:val="00071886"/>
    <w:rsid w:val="000725E1"/>
    <w:rsid w:val="00072B7B"/>
    <w:rsid w:val="000732EE"/>
    <w:rsid w:val="00073928"/>
    <w:rsid w:val="00073F06"/>
    <w:rsid w:val="000742BC"/>
    <w:rsid w:val="00080463"/>
    <w:rsid w:val="00080981"/>
    <w:rsid w:val="00081FB3"/>
    <w:rsid w:val="00082A0C"/>
    <w:rsid w:val="00083504"/>
    <w:rsid w:val="00083D8C"/>
    <w:rsid w:val="00084002"/>
    <w:rsid w:val="0008568F"/>
    <w:rsid w:val="00086A10"/>
    <w:rsid w:val="00094243"/>
    <w:rsid w:val="00095591"/>
    <w:rsid w:val="000956A3"/>
    <w:rsid w:val="0009640C"/>
    <w:rsid w:val="00096545"/>
    <w:rsid w:val="000A146D"/>
    <w:rsid w:val="000A4CFF"/>
    <w:rsid w:val="000A764C"/>
    <w:rsid w:val="000B0228"/>
    <w:rsid w:val="000B0942"/>
    <w:rsid w:val="000B22A2"/>
    <w:rsid w:val="000B233F"/>
    <w:rsid w:val="000B3530"/>
    <w:rsid w:val="000B3B77"/>
    <w:rsid w:val="000B3CB9"/>
    <w:rsid w:val="000B51CA"/>
    <w:rsid w:val="000B54BE"/>
    <w:rsid w:val="000B77D5"/>
    <w:rsid w:val="000B7C23"/>
    <w:rsid w:val="000C1479"/>
    <w:rsid w:val="000C1918"/>
    <w:rsid w:val="000C22B3"/>
    <w:rsid w:val="000C2809"/>
    <w:rsid w:val="000C289D"/>
    <w:rsid w:val="000C2A52"/>
    <w:rsid w:val="000C662E"/>
    <w:rsid w:val="000C6FF8"/>
    <w:rsid w:val="000C77F2"/>
    <w:rsid w:val="000D0E52"/>
    <w:rsid w:val="000D1564"/>
    <w:rsid w:val="000D32C0"/>
    <w:rsid w:val="000D33C0"/>
    <w:rsid w:val="000D56F3"/>
    <w:rsid w:val="000D6941"/>
    <w:rsid w:val="000D772B"/>
    <w:rsid w:val="000D7FF4"/>
    <w:rsid w:val="000E5B66"/>
    <w:rsid w:val="000F06F9"/>
    <w:rsid w:val="000F3AB7"/>
    <w:rsid w:val="000F45BD"/>
    <w:rsid w:val="000F484C"/>
    <w:rsid w:val="000F53CB"/>
    <w:rsid w:val="000F6E8E"/>
    <w:rsid w:val="00100B0F"/>
    <w:rsid w:val="001011C2"/>
    <w:rsid w:val="00101D6B"/>
    <w:rsid w:val="001036A6"/>
    <w:rsid w:val="00105686"/>
    <w:rsid w:val="0010728A"/>
    <w:rsid w:val="0010748A"/>
    <w:rsid w:val="0011071F"/>
    <w:rsid w:val="00110B69"/>
    <w:rsid w:val="001111C3"/>
    <w:rsid w:val="001124F6"/>
    <w:rsid w:val="00112D90"/>
    <w:rsid w:val="00115A54"/>
    <w:rsid w:val="0011664B"/>
    <w:rsid w:val="001202E3"/>
    <w:rsid w:val="001207A8"/>
    <w:rsid w:val="00120C90"/>
    <w:rsid w:val="00121C5E"/>
    <w:rsid w:val="00122051"/>
    <w:rsid w:val="001222D0"/>
    <w:rsid w:val="00122CE8"/>
    <w:rsid w:val="00123699"/>
    <w:rsid w:val="00125462"/>
    <w:rsid w:val="00126FF9"/>
    <w:rsid w:val="0013059D"/>
    <w:rsid w:val="001321C1"/>
    <w:rsid w:val="001339D1"/>
    <w:rsid w:val="00133B0D"/>
    <w:rsid w:val="0013562D"/>
    <w:rsid w:val="00137C36"/>
    <w:rsid w:val="00140368"/>
    <w:rsid w:val="00140369"/>
    <w:rsid w:val="0014164A"/>
    <w:rsid w:val="00141910"/>
    <w:rsid w:val="00141A55"/>
    <w:rsid w:val="00142E97"/>
    <w:rsid w:val="00144138"/>
    <w:rsid w:val="00144506"/>
    <w:rsid w:val="001446A3"/>
    <w:rsid w:val="00144A8F"/>
    <w:rsid w:val="00144E6E"/>
    <w:rsid w:val="0014625D"/>
    <w:rsid w:val="001502D3"/>
    <w:rsid w:val="001507EA"/>
    <w:rsid w:val="0015170A"/>
    <w:rsid w:val="00153953"/>
    <w:rsid w:val="001539A9"/>
    <w:rsid w:val="001545D2"/>
    <w:rsid w:val="00154CA8"/>
    <w:rsid w:val="00155395"/>
    <w:rsid w:val="00155A46"/>
    <w:rsid w:val="0015635E"/>
    <w:rsid w:val="00156B79"/>
    <w:rsid w:val="0015720A"/>
    <w:rsid w:val="00160012"/>
    <w:rsid w:val="001604CB"/>
    <w:rsid w:val="00160D74"/>
    <w:rsid w:val="00162265"/>
    <w:rsid w:val="0016255B"/>
    <w:rsid w:val="00165BA4"/>
    <w:rsid w:val="00167041"/>
    <w:rsid w:val="001674B9"/>
    <w:rsid w:val="00167D02"/>
    <w:rsid w:val="00174D34"/>
    <w:rsid w:val="001758BE"/>
    <w:rsid w:val="00176224"/>
    <w:rsid w:val="00176752"/>
    <w:rsid w:val="0017770B"/>
    <w:rsid w:val="00177E3F"/>
    <w:rsid w:val="001805C4"/>
    <w:rsid w:val="00180A51"/>
    <w:rsid w:val="00181EC8"/>
    <w:rsid w:val="001831D5"/>
    <w:rsid w:val="00184349"/>
    <w:rsid w:val="00186746"/>
    <w:rsid w:val="00195F33"/>
    <w:rsid w:val="001A1536"/>
    <w:rsid w:val="001A1668"/>
    <w:rsid w:val="001A1929"/>
    <w:rsid w:val="001A2D10"/>
    <w:rsid w:val="001A3507"/>
    <w:rsid w:val="001A4CB8"/>
    <w:rsid w:val="001B1617"/>
    <w:rsid w:val="001B504B"/>
    <w:rsid w:val="001B5817"/>
    <w:rsid w:val="001B62D5"/>
    <w:rsid w:val="001B6B58"/>
    <w:rsid w:val="001B7586"/>
    <w:rsid w:val="001B7DEA"/>
    <w:rsid w:val="001C0DFB"/>
    <w:rsid w:val="001C41F6"/>
    <w:rsid w:val="001C462A"/>
    <w:rsid w:val="001C477B"/>
    <w:rsid w:val="001C587D"/>
    <w:rsid w:val="001C6D72"/>
    <w:rsid w:val="001D0047"/>
    <w:rsid w:val="001D1BB2"/>
    <w:rsid w:val="001D265E"/>
    <w:rsid w:val="001D3874"/>
    <w:rsid w:val="001D3F67"/>
    <w:rsid w:val="001D4B69"/>
    <w:rsid w:val="001D7E75"/>
    <w:rsid w:val="001E1F18"/>
    <w:rsid w:val="001E2E38"/>
    <w:rsid w:val="001E40DE"/>
    <w:rsid w:val="001E56D2"/>
    <w:rsid w:val="001E6DCA"/>
    <w:rsid w:val="001E7C76"/>
    <w:rsid w:val="001E7D56"/>
    <w:rsid w:val="001F5AE3"/>
    <w:rsid w:val="001F75DE"/>
    <w:rsid w:val="001F77D2"/>
    <w:rsid w:val="00200327"/>
    <w:rsid w:val="002007B0"/>
    <w:rsid w:val="00200D58"/>
    <w:rsid w:val="002013BE"/>
    <w:rsid w:val="00201B7C"/>
    <w:rsid w:val="002026F4"/>
    <w:rsid w:val="002028E2"/>
    <w:rsid w:val="002030D2"/>
    <w:rsid w:val="00203F57"/>
    <w:rsid w:val="002051A0"/>
    <w:rsid w:val="00205B4A"/>
    <w:rsid w:val="00205D2B"/>
    <w:rsid w:val="00205E5E"/>
    <w:rsid w:val="002063A4"/>
    <w:rsid w:val="002069EA"/>
    <w:rsid w:val="0020722C"/>
    <w:rsid w:val="0021145B"/>
    <w:rsid w:val="0021458E"/>
    <w:rsid w:val="002146B9"/>
    <w:rsid w:val="00214D6A"/>
    <w:rsid w:val="0021591A"/>
    <w:rsid w:val="00217178"/>
    <w:rsid w:val="002222DD"/>
    <w:rsid w:val="002255A8"/>
    <w:rsid w:val="00226EF5"/>
    <w:rsid w:val="00227347"/>
    <w:rsid w:val="002328F6"/>
    <w:rsid w:val="00233E65"/>
    <w:rsid w:val="00233EF8"/>
    <w:rsid w:val="00233FA2"/>
    <w:rsid w:val="0023517A"/>
    <w:rsid w:val="002369A9"/>
    <w:rsid w:val="00237E55"/>
    <w:rsid w:val="002405CC"/>
    <w:rsid w:val="00240A56"/>
    <w:rsid w:val="0024224C"/>
    <w:rsid w:val="00243B65"/>
    <w:rsid w:val="00243D36"/>
    <w:rsid w:val="0024557F"/>
    <w:rsid w:val="0024575C"/>
    <w:rsid w:val="00245780"/>
    <w:rsid w:val="00246234"/>
    <w:rsid w:val="00246854"/>
    <w:rsid w:val="00247142"/>
    <w:rsid w:val="00247707"/>
    <w:rsid w:val="00247AA6"/>
    <w:rsid w:val="00250606"/>
    <w:rsid w:val="002534F8"/>
    <w:rsid w:val="00254044"/>
    <w:rsid w:val="00255F1B"/>
    <w:rsid w:val="002567A8"/>
    <w:rsid w:val="0026018E"/>
    <w:rsid w:val="00260E8B"/>
    <w:rsid w:val="00261016"/>
    <w:rsid w:val="00262E3D"/>
    <w:rsid w:val="00262F94"/>
    <w:rsid w:val="00264E7C"/>
    <w:rsid w:val="00265D2A"/>
    <w:rsid w:val="0026656F"/>
    <w:rsid w:val="00267F53"/>
    <w:rsid w:val="00272002"/>
    <w:rsid w:val="00272A0E"/>
    <w:rsid w:val="00272A65"/>
    <w:rsid w:val="002748ED"/>
    <w:rsid w:val="00275DF0"/>
    <w:rsid w:val="002761A9"/>
    <w:rsid w:val="0027712E"/>
    <w:rsid w:val="00277B90"/>
    <w:rsid w:val="00277BE9"/>
    <w:rsid w:val="00280581"/>
    <w:rsid w:val="002837D2"/>
    <w:rsid w:val="00283949"/>
    <w:rsid w:val="0028557B"/>
    <w:rsid w:val="00286740"/>
    <w:rsid w:val="00286F09"/>
    <w:rsid w:val="002874CC"/>
    <w:rsid w:val="00290B80"/>
    <w:rsid w:val="002910FA"/>
    <w:rsid w:val="002926A6"/>
    <w:rsid w:val="002929D8"/>
    <w:rsid w:val="00293967"/>
    <w:rsid w:val="0029478F"/>
    <w:rsid w:val="002A237D"/>
    <w:rsid w:val="002A4C53"/>
    <w:rsid w:val="002A5FE4"/>
    <w:rsid w:val="002A650A"/>
    <w:rsid w:val="002A6790"/>
    <w:rsid w:val="002A693B"/>
    <w:rsid w:val="002A718E"/>
    <w:rsid w:val="002A7945"/>
    <w:rsid w:val="002B0672"/>
    <w:rsid w:val="002B0EAB"/>
    <w:rsid w:val="002B0FF1"/>
    <w:rsid w:val="002B19CA"/>
    <w:rsid w:val="002B247F"/>
    <w:rsid w:val="002B2737"/>
    <w:rsid w:val="002B27F6"/>
    <w:rsid w:val="002B32D3"/>
    <w:rsid w:val="002B3B3E"/>
    <w:rsid w:val="002B5F4D"/>
    <w:rsid w:val="002B61F6"/>
    <w:rsid w:val="002B6DBC"/>
    <w:rsid w:val="002C10FF"/>
    <w:rsid w:val="002C1316"/>
    <w:rsid w:val="002C145D"/>
    <w:rsid w:val="002C1904"/>
    <w:rsid w:val="002C2C3E"/>
    <w:rsid w:val="002C422F"/>
    <w:rsid w:val="002C533E"/>
    <w:rsid w:val="002C6FDE"/>
    <w:rsid w:val="002C7D1D"/>
    <w:rsid w:val="002D027F"/>
    <w:rsid w:val="002D0731"/>
    <w:rsid w:val="002D0937"/>
    <w:rsid w:val="002D10A4"/>
    <w:rsid w:val="002D1853"/>
    <w:rsid w:val="002D3F03"/>
    <w:rsid w:val="002D7A85"/>
    <w:rsid w:val="002D7B60"/>
    <w:rsid w:val="002E19D6"/>
    <w:rsid w:val="002E1A8D"/>
    <w:rsid w:val="002E2371"/>
    <w:rsid w:val="002E281D"/>
    <w:rsid w:val="002E32E9"/>
    <w:rsid w:val="002E364F"/>
    <w:rsid w:val="002E3B3B"/>
    <w:rsid w:val="002E4F3F"/>
    <w:rsid w:val="002E721F"/>
    <w:rsid w:val="002E7DC6"/>
    <w:rsid w:val="002E7EFB"/>
    <w:rsid w:val="002F1AE7"/>
    <w:rsid w:val="002F2006"/>
    <w:rsid w:val="002F2633"/>
    <w:rsid w:val="002F3AE1"/>
    <w:rsid w:val="002F446B"/>
    <w:rsid w:val="002F4761"/>
    <w:rsid w:val="002F5C79"/>
    <w:rsid w:val="002F7A13"/>
    <w:rsid w:val="003019E2"/>
    <w:rsid w:val="00303337"/>
    <w:rsid w:val="00304581"/>
    <w:rsid w:val="00304948"/>
    <w:rsid w:val="00305DEA"/>
    <w:rsid w:val="00306862"/>
    <w:rsid w:val="003105E4"/>
    <w:rsid w:val="00310C1B"/>
    <w:rsid w:val="0031228B"/>
    <w:rsid w:val="00313ACB"/>
    <w:rsid w:val="0031413F"/>
    <w:rsid w:val="00314727"/>
    <w:rsid w:val="003148BB"/>
    <w:rsid w:val="00314903"/>
    <w:rsid w:val="00314911"/>
    <w:rsid w:val="00317976"/>
    <w:rsid w:val="00317B66"/>
    <w:rsid w:val="0032146B"/>
    <w:rsid w:val="0032410A"/>
    <w:rsid w:val="0032445A"/>
    <w:rsid w:val="0032620A"/>
    <w:rsid w:val="00330BDD"/>
    <w:rsid w:val="003315B5"/>
    <w:rsid w:val="00332C51"/>
    <w:rsid w:val="00333853"/>
    <w:rsid w:val="00335D74"/>
    <w:rsid w:val="00335D88"/>
    <w:rsid w:val="00340280"/>
    <w:rsid w:val="00340395"/>
    <w:rsid w:val="003404B2"/>
    <w:rsid w:val="0034080D"/>
    <w:rsid w:val="003409EF"/>
    <w:rsid w:val="00340A97"/>
    <w:rsid w:val="00341EC2"/>
    <w:rsid w:val="00342444"/>
    <w:rsid w:val="00343F71"/>
    <w:rsid w:val="003442DB"/>
    <w:rsid w:val="00345569"/>
    <w:rsid w:val="00351AEB"/>
    <w:rsid w:val="0035455F"/>
    <w:rsid w:val="00355EA9"/>
    <w:rsid w:val="003569CD"/>
    <w:rsid w:val="003578DE"/>
    <w:rsid w:val="003579AA"/>
    <w:rsid w:val="00357BB2"/>
    <w:rsid w:val="00357DDD"/>
    <w:rsid w:val="00360464"/>
    <w:rsid w:val="0036055C"/>
    <w:rsid w:val="00361242"/>
    <w:rsid w:val="00363E86"/>
    <w:rsid w:val="003656F8"/>
    <w:rsid w:val="00365EB6"/>
    <w:rsid w:val="003660F6"/>
    <w:rsid w:val="00366EBE"/>
    <w:rsid w:val="00367F8B"/>
    <w:rsid w:val="00370334"/>
    <w:rsid w:val="00372F4A"/>
    <w:rsid w:val="003732D8"/>
    <w:rsid w:val="003734E0"/>
    <w:rsid w:val="0037687C"/>
    <w:rsid w:val="0037782F"/>
    <w:rsid w:val="00380241"/>
    <w:rsid w:val="003805DB"/>
    <w:rsid w:val="00380F5E"/>
    <w:rsid w:val="003827C2"/>
    <w:rsid w:val="0038333E"/>
    <w:rsid w:val="003854ED"/>
    <w:rsid w:val="00385969"/>
    <w:rsid w:val="003869B5"/>
    <w:rsid w:val="00386D1E"/>
    <w:rsid w:val="003872A4"/>
    <w:rsid w:val="0038742A"/>
    <w:rsid w:val="003924A7"/>
    <w:rsid w:val="00393C76"/>
    <w:rsid w:val="0039457E"/>
    <w:rsid w:val="00394A52"/>
    <w:rsid w:val="003950C0"/>
    <w:rsid w:val="003956B6"/>
    <w:rsid w:val="00395DE3"/>
    <w:rsid w:val="00396257"/>
    <w:rsid w:val="00396929"/>
    <w:rsid w:val="00397EB8"/>
    <w:rsid w:val="003A0940"/>
    <w:rsid w:val="003A155D"/>
    <w:rsid w:val="003A23C0"/>
    <w:rsid w:val="003A494A"/>
    <w:rsid w:val="003A4FD0"/>
    <w:rsid w:val="003A5245"/>
    <w:rsid w:val="003A66BF"/>
    <w:rsid w:val="003A69D1"/>
    <w:rsid w:val="003A7705"/>
    <w:rsid w:val="003A77F1"/>
    <w:rsid w:val="003B1545"/>
    <w:rsid w:val="003C0810"/>
    <w:rsid w:val="003C2AF1"/>
    <w:rsid w:val="003C33C4"/>
    <w:rsid w:val="003C35BB"/>
    <w:rsid w:val="003C409D"/>
    <w:rsid w:val="003C4A75"/>
    <w:rsid w:val="003C5A14"/>
    <w:rsid w:val="003C5BA6"/>
    <w:rsid w:val="003C65E1"/>
    <w:rsid w:val="003C6ABD"/>
    <w:rsid w:val="003C6E98"/>
    <w:rsid w:val="003D0C3E"/>
    <w:rsid w:val="003D1787"/>
    <w:rsid w:val="003D2432"/>
    <w:rsid w:val="003D27A1"/>
    <w:rsid w:val="003D2FE7"/>
    <w:rsid w:val="003D5484"/>
    <w:rsid w:val="003D56D8"/>
    <w:rsid w:val="003D7D75"/>
    <w:rsid w:val="003E04E3"/>
    <w:rsid w:val="003E10EB"/>
    <w:rsid w:val="003E173D"/>
    <w:rsid w:val="003E409B"/>
    <w:rsid w:val="003E51E1"/>
    <w:rsid w:val="003E53C3"/>
    <w:rsid w:val="003E57FD"/>
    <w:rsid w:val="003F0C27"/>
    <w:rsid w:val="003F0E85"/>
    <w:rsid w:val="003F29B6"/>
    <w:rsid w:val="003F2A79"/>
    <w:rsid w:val="003F330C"/>
    <w:rsid w:val="003F359D"/>
    <w:rsid w:val="003F561B"/>
    <w:rsid w:val="003F5FB9"/>
    <w:rsid w:val="003F6047"/>
    <w:rsid w:val="003F60DF"/>
    <w:rsid w:val="00400471"/>
    <w:rsid w:val="00401308"/>
    <w:rsid w:val="00401B17"/>
    <w:rsid w:val="004048AD"/>
    <w:rsid w:val="00404FE1"/>
    <w:rsid w:val="00405D77"/>
    <w:rsid w:val="00405FB9"/>
    <w:rsid w:val="0040625A"/>
    <w:rsid w:val="00407DBA"/>
    <w:rsid w:val="00410098"/>
    <w:rsid w:val="004100EA"/>
    <w:rsid w:val="00410258"/>
    <w:rsid w:val="00410A09"/>
    <w:rsid w:val="00410C55"/>
    <w:rsid w:val="00411066"/>
    <w:rsid w:val="00413ADD"/>
    <w:rsid w:val="00415134"/>
    <w:rsid w:val="00415145"/>
    <w:rsid w:val="00416854"/>
    <w:rsid w:val="00416EAA"/>
    <w:rsid w:val="00417725"/>
    <w:rsid w:val="0042017B"/>
    <w:rsid w:val="00424837"/>
    <w:rsid w:val="00424992"/>
    <w:rsid w:val="00424A9E"/>
    <w:rsid w:val="0042569A"/>
    <w:rsid w:val="004275A1"/>
    <w:rsid w:val="00431621"/>
    <w:rsid w:val="00431C29"/>
    <w:rsid w:val="004332DB"/>
    <w:rsid w:val="00433536"/>
    <w:rsid w:val="004335EC"/>
    <w:rsid w:val="00433BDB"/>
    <w:rsid w:val="00435662"/>
    <w:rsid w:val="00436439"/>
    <w:rsid w:val="00437B82"/>
    <w:rsid w:val="00437F26"/>
    <w:rsid w:val="00440857"/>
    <w:rsid w:val="00440E97"/>
    <w:rsid w:val="004432F8"/>
    <w:rsid w:val="0044366F"/>
    <w:rsid w:val="00443884"/>
    <w:rsid w:val="00444097"/>
    <w:rsid w:val="00444515"/>
    <w:rsid w:val="00445487"/>
    <w:rsid w:val="00446553"/>
    <w:rsid w:val="00446B81"/>
    <w:rsid w:val="004509A1"/>
    <w:rsid w:val="00452997"/>
    <w:rsid w:val="00452FAF"/>
    <w:rsid w:val="00454769"/>
    <w:rsid w:val="0045602A"/>
    <w:rsid w:val="00456B4A"/>
    <w:rsid w:val="004578B7"/>
    <w:rsid w:val="00457DB0"/>
    <w:rsid w:val="00462FE2"/>
    <w:rsid w:val="00463151"/>
    <w:rsid w:val="00463EC1"/>
    <w:rsid w:val="00465F37"/>
    <w:rsid w:val="00466991"/>
    <w:rsid w:val="0047064C"/>
    <w:rsid w:val="00471270"/>
    <w:rsid w:val="0047240B"/>
    <w:rsid w:val="004731A7"/>
    <w:rsid w:val="00473F1F"/>
    <w:rsid w:val="004756B3"/>
    <w:rsid w:val="00475DCA"/>
    <w:rsid w:val="004774FF"/>
    <w:rsid w:val="00480A44"/>
    <w:rsid w:val="004868B8"/>
    <w:rsid w:val="00487627"/>
    <w:rsid w:val="00491D1C"/>
    <w:rsid w:val="00494649"/>
    <w:rsid w:val="00494F93"/>
    <w:rsid w:val="004A0FE9"/>
    <w:rsid w:val="004A1A72"/>
    <w:rsid w:val="004A276F"/>
    <w:rsid w:val="004A345B"/>
    <w:rsid w:val="004A42E1"/>
    <w:rsid w:val="004A56B8"/>
    <w:rsid w:val="004A6752"/>
    <w:rsid w:val="004B0A1F"/>
    <w:rsid w:val="004B162C"/>
    <w:rsid w:val="004B2401"/>
    <w:rsid w:val="004B2F2F"/>
    <w:rsid w:val="004B505B"/>
    <w:rsid w:val="004B68FF"/>
    <w:rsid w:val="004B6D53"/>
    <w:rsid w:val="004B7B26"/>
    <w:rsid w:val="004C0870"/>
    <w:rsid w:val="004C10B0"/>
    <w:rsid w:val="004C2AED"/>
    <w:rsid w:val="004C36EE"/>
    <w:rsid w:val="004C3DBE"/>
    <w:rsid w:val="004C406F"/>
    <w:rsid w:val="004C44F2"/>
    <w:rsid w:val="004C461B"/>
    <w:rsid w:val="004C4A7C"/>
    <w:rsid w:val="004C5C96"/>
    <w:rsid w:val="004D06A4"/>
    <w:rsid w:val="004D086C"/>
    <w:rsid w:val="004D1087"/>
    <w:rsid w:val="004D1E39"/>
    <w:rsid w:val="004D47A9"/>
    <w:rsid w:val="004D4CBC"/>
    <w:rsid w:val="004D5569"/>
    <w:rsid w:val="004D73D0"/>
    <w:rsid w:val="004E3985"/>
    <w:rsid w:val="004E4353"/>
    <w:rsid w:val="004E4BAB"/>
    <w:rsid w:val="004E5A00"/>
    <w:rsid w:val="004E63B6"/>
    <w:rsid w:val="004F1A81"/>
    <w:rsid w:val="004F2D73"/>
    <w:rsid w:val="004F2D83"/>
    <w:rsid w:val="004F4E97"/>
    <w:rsid w:val="004F5670"/>
    <w:rsid w:val="004F5678"/>
    <w:rsid w:val="004F5D44"/>
    <w:rsid w:val="004F69D0"/>
    <w:rsid w:val="00500143"/>
    <w:rsid w:val="00500584"/>
    <w:rsid w:val="00500989"/>
    <w:rsid w:val="00500AAE"/>
    <w:rsid w:val="0050153D"/>
    <w:rsid w:val="0050337B"/>
    <w:rsid w:val="00503F35"/>
    <w:rsid w:val="0050550B"/>
    <w:rsid w:val="005072FA"/>
    <w:rsid w:val="00510135"/>
    <w:rsid w:val="005102AE"/>
    <w:rsid w:val="00510768"/>
    <w:rsid w:val="0051220F"/>
    <w:rsid w:val="005125DE"/>
    <w:rsid w:val="00512B6E"/>
    <w:rsid w:val="0051306C"/>
    <w:rsid w:val="00513654"/>
    <w:rsid w:val="005140C4"/>
    <w:rsid w:val="00515520"/>
    <w:rsid w:val="00516857"/>
    <w:rsid w:val="00517857"/>
    <w:rsid w:val="005218D9"/>
    <w:rsid w:val="005234BC"/>
    <w:rsid w:val="005239BB"/>
    <w:rsid w:val="005240EF"/>
    <w:rsid w:val="00527B09"/>
    <w:rsid w:val="00527F80"/>
    <w:rsid w:val="0053129C"/>
    <w:rsid w:val="00531443"/>
    <w:rsid w:val="005349DF"/>
    <w:rsid w:val="00534BE0"/>
    <w:rsid w:val="00534DEF"/>
    <w:rsid w:val="00536186"/>
    <w:rsid w:val="00536333"/>
    <w:rsid w:val="00536901"/>
    <w:rsid w:val="0053794B"/>
    <w:rsid w:val="00537B42"/>
    <w:rsid w:val="00540837"/>
    <w:rsid w:val="00541290"/>
    <w:rsid w:val="00541886"/>
    <w:rsid w:val="005422EA"/>
    <w:rsid w:val="00542645"/>
    <w:rsid w:val="00542823"/>
    <w:rsid w:val="005428E1"/>
    <w:rsid w:val="005442B9"/>
    <w:rsid w:val="00544997"/>
    <w:rsid w:val="00544CBB"/>
    <w:rsid w:val="0054571A"/>
    <w:rsid w:val="005472A8"/>
    <w:rsid w:val="00550CB5"/>
    <w:rsid w:val="005518C8"/>
    <w:rsid w:val="00552814"/>
    <w:rsid w:val="005537BD"/>
    <w:rsid w:val="005563CC"/>
    <w:rsid w:val="005569BC"/>
    <w:rsid w:val="00556FF0"/>
    <w:rsid w:val="0056012A"/>
    <w:rsid w:val="00561A54"/>
    <w:rsid w:val="0056312E"/>
    <w:rsid w:val="00565DC7"/>
    <w:rsid w:val="00566C86"/>
    <w:rsid w:val="00567A02"/>
    <w:rsid w:val="0057021E"/>
    <w:rsid w:val="00570E3C"/>
    <w:rsid w:val="005715E2"/>
    <w:rsid w:val="00571765"/>
    <w:rsid w:val="00571775"/>
    <w:rsid w:val="00572FF5"/>
    <w:rsid w:val="0057315F"/>
    <w:rsid w:val="00576104"/>
    <w:rsid w:val="00577605"/>
    <w:rsid w:val="00577653"/>
    <w:rsid w:val="00581457"/>
    <w:rsid w:val="005825CA"/>
    <w:rsid w:val="0058489B"/>
    <w:rsid w:val="005856D2"/>
    <w:rsid w:val="00585B8F"/>
    <w:rsid w:val="00586E09"/>
    <w:rsid w:val="005871D4"/>
    <w:rsid w:val="005908FF"/>
    <w:rsid w:val="00592680"/>
    <w:rsid w:val="005928D1"/>
    <w:rsid w:val="00592BB0"/>
    <w:rsid w:val="00592D62"/>
    <w:rsid w:val="00593B35"/>
    <w:rsid w:val="00597DAB"/>
    <w:rsid w:val="005A0AD1"/>
    <w:rsid w:val="005A0C79"/>
    <w:rsid w:val="005A1727"/>
    <w:rsid w:val="005A1B89"/>
    <w:rsid w:val="005A5716"/>
    <w:rsid w:val="005A6C52"/>
    <w:rsid w:val="005A6CDE"/>
    <w:rsid w:val="005B0DEE"/>
    <w:rsid w:val="005B253A"/>
    <w:rsid w:val="005B3340"/>
    <w:rsid w:val="005B4007"/>
    <w:rsid w:val="005B56BF"/>
    <w:rsid w:val="005B5A0D"/>
    <w:rsid w:val="005B6D2F"/>
    <w:rsid w:val="005B6EA5"/>
    <w:rsid w:val="005C080B"/>
    <w:rsid w:val="005C0AFC"/>
    <w:rsid w:val="005C67C8"/>
    <w:rsid w:val="005D0249"/>
    <w:rsid w:val="005D1B82"/>
    <w:rsid w:val="005D4541"/>
    <w:rsid w:val="005D498A"/>
    <w:rsid w:val="005D6227"/>
    <w:rsid w:val="005D6E8C"/>
    <w:rsid w:val="005D6EA8"/>
    <w:rsid w:val="005D75E0"/>
    <w:rsid w:val="005D7B1C"/>
    <w:rsid w:val="005E1FE2"/>
    <w:rsid w:val="005E20B2"/>
    <w:rsid w:val="005E33E1"/>
    <w:rsid w:val="005E420B"/>
    <w:rsid w:val="005E5630"/>
    <w:rsid w:val="005E775D"/>
    <w:rsid w:val="005F04BD"/>
    <w:rsid w:val="005F066E"/>
    <w:rsid w:val="005F06C5"/>
    <w:rsid w:val="005F100C"/>
    <w:rsid w:val="005F1E93"/>
    <w:rsid w:val="005F2349"/>
    <w:rsid w:val="005F5322"/>
    <w:rsid w:val="005F6312"/>
    <w:rsid w:val="005F6667"/>
    <w:rsid w:val="005F68DA"/>
    <w:rsid w:val="005F77EB"/>
    <w:rsid w:val="005F79BA"/>
    <w:rsid w:val="00600686"/>
    <w:rsid w:val="00600D0A"/>
    <w:rsid w:val="0060270A"/>
    <w:rsid w:val="0060281F"/>
    <w:rsid w:val="006039BC"/>
    <w:rsid w:val="00604970"/>
    <w:rsid w:val="00604D1F"/>
    <w:rsid w:val="0060773B"/>
    <w:rsid w:val="006103AC"/>
    <w:rsid w:val="00613D10"/>
    <w:rsid w:val="006143C0"/>
    <w:rsid w:val="00614465"/>
    <w:rsid w:val="00614834"/>
    <w:rsid w:val="00615220"/>
    <w:rsid w:val="006157B5"/>
    <w:rsid w:val="0061664A"/>
    <w:rsid w:val="006169C8"/>
    <w:rsid w:val="00616EBB"/>
    <w:rsid w:val="00617A01"/>
    <w:rsid w:val="00620252"/>
    <w:rsid w:val="00620592"/>
    <w:rsid w:val="00620A0F"/>
    <w:rsid w:val="00622CCF"/>
    <w:rsid w:val="00622EAF"/>
    <w:rsid w:val="00623423"/>
    <w:rsid w:val="0062430E"/>
    <w:rsid w:val="00626024"/>
    <w:rsid w:val="006263AE"/>
    <w:rsid w:val="00626FC6"/>
    <w:rsid w:val="00627A39"/>
    <w:rsid w:val="006303B4"/>
    <w:rsid w:val="0063309C"/>
    <w:rsid w:val="00633CF7"/>
    <w:rsid w:val="00633D3D"/>
    <w:rsid w:val="006348A6"/>
    <w:rsid w:val="00634A53"/>
    <w:rsid w:val="00635B1E"/>
    <w:rsid w:val="00636731"/>
    <w:rsid w:val="00636AB9"/>
    <w:rsid w:val="00640C2C"/>
    <w:rsid w:val="00641703"/>
    <w:rsid w:val="00642240"/>
    <w:rsid w:val="006431A6"/>
    <w:rsid w:val="006451EE"/>
    <w:rsid w:val="006459F6"/>
    <w:rsid w:val="00650041"/>
    <w:rsid w:val="006501AD"/>
    <w:rsid w:val="00650361"/>
    <w:rsid w:val="0065041A"/>
    <w:rsid w:val="00651BFA"/>
    <w:rsid w:val="00651ECF"/>
    <w:rsid w:val="00651EF8"/>
    <w:rsid w:val="00653DA5"/>
    <w:rsid w:val="00654475"/>
    <w:rsid w:val="006552A2"/>
    <w:rsid w:val="00655388"/>
    <w:rsid w:val="00655B00"/>
    <w:rsid w:val="00655CCF"/>
    <w:rsid w:val="00656F02"/>
    <w:rsid w:val="00657A61"/>
    <w:rsid w:val="0066093D"/>
    <w:rsid w:val="00660F83"/>
    <w:rsid w:val="00661254"/>
    <w:rsid w:val="00661A50"/>
    <w:rsid w:val="006625CF"/>
    <w:rsid w:val="00663561"/>
    <w:rsid w:val="00665A4B"/>
    <w:rsid w:val="00665C25"/>
    <w:rsid w:val="00665D0A"/>
    <w:rsid w:val="00671F02"/>
    <w:rsid w:val="006744B2"/>
    <w:rsid w:val="00674D0B"/>
    <w:rsid w:val="006757DE"/>
    <w:rsid w:val="00676210"/>
    <w:rsid w:val="006767D3"/>
    <w:rsid w:val="00677372"/>
    <w:rsid w:val="0068303F"/>
    <w:rsid w:val="006838E8"/>
    <w:rsid w:val="006840A1"/>
    <w:rsid w:val="00684BC4"/>
    <w:rsid w:val="00684CFE"/>
    <w:rsid w:val="0068532E"/>
    <w:rsid w:val="00685512"/>
    <w:rsid w:val="006864E8"/>
    <w:rsid w:val="00686D04"/>
    <w:rsid w:val="00687482"/>
    <w:rsid w:val="00691093"/>
    <w:rsid w:val="006925C0"/>
    <w:rsid w:val="00692E2A"/>
    <w:rsid w:val="00692F24"/>
    <w:rsid w:val="006943A8"/>
    <w:rsid w:val="0069482B"/>
    <w:rsid w:val="006978F7"/>
    <w:rsid w:val="006A3340"/>
    <w:rsid w:val="006A3C66"/>
    <w:rsid w:val="006A3FDD"/>
    <w:rsid w:val="006A4354"/>
    <w:rsid w:val="006A5370"/>
    <w:rsid w:val="006A55D9"/>
    <w:rsid w:val="006A5DEE"/>
    <w:rsid w:val="006A76F2"/>
    <w:rsid w:val="006A77DC"/>
    <w:rsid w:val="006B04CD"/>
    <w:rsid w:val="006B164F"/>
    <w:rsid w:val="006B1D13"/>
    <w:rsid w:val="006B278A"/>
    <w:rsid w:val="006B761A"/>
    <w:rsid w:val="006C10B1"/>
    <w:rsid w:val="006C14BD"/>
    <w:rsid w:val="006C1EBB"/>
    <w:rsid w:val="006C21EC"/>
    <w:rsid w:val="006C3668"/>
    <w:rsid w:val="006C3EAE"/>
    <w:rsid w:val="006C4254"/>
    <w:rsid w:val="006C441F"/>
    <w:rsid w:val="006C5665"/>
    <w:rsid w:val="006C7380"/>
    <w:rsid w:val="006D2F53"/>
    <w:rsid w:val="006D7EFB"/>
    <w:rsid w:val="006E2544"/>
    <w:rsid w:val="006E2801"/>
    <w:rsid w:val="006E4028"/>
    <w:rsid w:val="006E46AE"/>
    <w:rsid w:val="006E4EA3"/>
    <w:rsid w:val="006E510B"/>
    <w:rsid w:val="006E54C2"/>
    <w:rsid w:val="006E6672"/>
    <w:rsid w:val="006E6722"/>
    <w:rsid w:val="006F02A8"/>
    <w:rsid w:val="006F0854"/>
    <w:rsid w:val="006F10A2"/>
    <w:rsid w:val="006F188E"/>
    <w:rsid w:val="006F1D81"/>
    <w:rsid w:val="006F275F"/>
    <w:rsid w:val="006F2773"/>
    <w:rsid w:val="006F3793"/>
    <w:rsid w:val="006F3CC8"/>
    <w:rsid w:val="006F5ABB"/>
    <w:rsid w:val="006F6D08"/>
    <w:rsid w:val="006F7088"/>
    <w:rsid w:val="006F7CEF"/>
    <w:rsid w:val="0070145F"/>
    <w:rsid w:val="007014BA"/>
    <w:rsid w:val="00701DB8"/>
    <w:rsid w:val="00702697"/>
    <w:rsid w:val="007027B9"/>
    <w:rsid w:val="00703AED"/>
    <w:rsid w:val="00705538"/>
    <w:rsid w:val="007062B5"/>
    <w:rsid w:val="0071042B"/>
    <w:rsid w:val="007114EE"/>
    <w:rsid w:val="007127B3"/>
    <w:rsid w:val="007140A0"/>
    <w:rsid w:val="00715E88"/>
    <w:rsid w:val="00721848"/>
    <w:rsid w:val="00722467"/>
    <w:rsid w:val="00722CA7"/>
    <w:rsid w:val="00723189"/>
    <w:rsid w:val="00723F2C"/>
    <w:rsid w:val="0072413C"/>
    <w:rsid w:val="00724924"/>
    <w:rsid w:val="00726546"/>
    <w:rsid w:val="00727BC1"/>
    <w:rsid w:val="0073003A"/>
    <w:rsid w:val="007322BD"/>
    <w:rsid w:val="0073259C"/>
    <w:rsid w:val="0073345B"/>
    <w:rsid w:val="00734357"/>
    <w:rsid w:val="00734951"/>
    <w:rsid w:val="00734CAA"/>
    <w:rsid w:val="00734D1B"/>
    <w:rsid w:val="007418EA"/>
    <w:rsid w:val="007420DE"/>
    <w:rsid w:val="00743620"/>
    <w:rsid w:val="007436B0"/>
    <w:rsid w:val="007446D7"/>
    <w:rsid w:val="007454AF"/>
    <w:rsid w:val="00746D05"/>
    <w:rsid w:val="007476C3"/>
    <w:rsid w:val="00750595"/>
    <w:rsid w:val="00751021"/>
    <w:rsid w:val="007530C5"/>
    <w:rsid w:val="007538EE"/>
    <w:rsid w:val="00753E5A"/>
    <w:rsid w:val="0075533C"/>
    <w:rsid w:val="007554EA"/>
    <w:rsid w:val="00756B25"/>
    <w:rsid w:val="00756B2D"/>
    <w:rsid w:val="007571E7"/>
    <w:rsid w:val="00757581"/>
    <w:rsid w:val="007601E2"/>
    <w:rsid w:val="00760836"/>
    <w:rsid w:val="007611A0"/>
    <w:rsid w:val="00761434"/>
    <w:rsid w:val="00761665"/>
    <w:rsid w:val="00761C3B"/>
    <w:rsid w:val="007637BF"/>
    <w:rsid w:val="00763B79"/>
    <w:rsid w:val="00764A22"/>
    <w:rsid w:val="00766FC6"/>
    <w:rsid w:val="00774907"/>
    <w:rsid w:val="007756D9"/>
    <w:rsid w:val="00777061"/>
    <w:rsid w:val="007775DE"/>
    <w:rsid w:val="00780652"/>
    <w:rsid w:val="007806CC"/>
    <w:rsid w:val="0078070A"/>
    <w:rsid w:val="007817A5"/>
    <w:rsid w:val="00784F0D"/>
    <w:rsid w:val="00787BEB"/>
    <w:rsid w:val="00791D40"/>
    <w:rsid w:val="00793293"/>
    <w:rsid w:val="00793B47"/>
    <w:rsid w:val="0079434B"/>
    <w:rsid w:val="00794A5A"/>
    <w:rsid w:val="007956B6"/>
    <w:rsid w:val="00795F03"/>
    <w:rsid w:val="00796D3F"/>
    <w:rsid w:val="007970D6"/>
    <w:rsid w:val="00797456"/>
    <w:rsid w:val="007A1683"/>
    <w:rsid w:val="007A20FC"/>
    <w:rsid w:val="007A21E6"/>
    <w:rsid w:val="007A2F0D"/>
    <w:rsid w:val="007A4130"/>
    <w:rsid w:val="007A4A4E"/>
    <w:rsid w:val="007A5C12"/>
    <w:rsid w:val="007A5FCD"/>
    <w:rsid w:val="007A61BE"/>
    <w:rsid w:val="007A7A50"/>
    <w:rsid w:val="007A7CB0"/>
    <w:rsid w:val="007B0A24"/>
    <w:rsid w:val="007B3A07"/>
    <w:rsid w:val="007B48FD"/>
    <w:rsid w:val="007B68A3"/>
    <w:rsid w:val="007C055E"/>
    <w:rsid w:val="007C134C"/>
    <w:rsid w:val="007C2541"/>
    <w:rsid w:val="007C301F"/>
    <w:rsid w:val="007C3353"/>
    <w:rsid w:val="007C44B2"/>
    <w:rsid w:val="007C5215"/>
    <w:rsid w:val="007C7D99"/>
    <w:rsid w:val="007D0DC1"/>
    <w:rsid w:val="007D3785"/>
    <w:rsid w:val="007D398E"/>
    <w:rsid w:val="007D3B23"/>
    <w:rsid w:val="007D42CB"/>
    <w:rsid w:val="007D6383"/>
    <w:rsid w:val="007D66A8"/>
    <w:rsid w:val="007D6A7B"/>
    <w:rsid w:val="007E003F"/>
    <w:rsid w:val="007E0674"/>
    <w:rsid w:val="007E0B2C"/>
    <w:rsid w:val="007E0BCF"/>
    <w:rsid w:val="007E1791"/>
    <w:rsid w:val="007E1EFD"/>
    <w:rsid w:val="007E26D6"/>
    <w:rsid w:val="007E31B4"/>
    <w:rsid w:val="007E3620"/>
    <w:rsid w:val="007E4D28"/>
    <w:rsid w:val="007E5C26"/>
    <w:rsid w:val="007E718A"/>
    <w:rsid w:val="007E7437"/>
    <w:rsid w:val="007F2AC9"/>
    <w:rsid w:val="007F3118"/>
    <w:rsid w:val="007F405A"/>
    <w:rsid w:val="007F411D"/>
    <w:rsid w:val="007F4E62"/>
    <w:rsid w:val="007F4F77"/>
    <w:rsid w:val="007F7BE3"/>
    <w:rsid w:val="0080032C"/>
    <w:rsid w:val="00801AF9"/>
    <w:rsid w:val="0080200D"/>
    <w:rsid w:val="00802756"/>
    <w:rsid w:val="008043CA"/>
    <w:rsid w:val="0080606F"/>
    <w:rsid w:val="0080632F"/>
    <w:rsid w:val="0080712E"/>
    <w:rsid w:val="00807B0F"/>
    <w:rsid w:val="0081058C"/>
    <w:rsid w:val="008110F8"/>
    <w:rsid w:val="00811C68"/>
    <w:rsid w:val="00812F59"/>
    <w:rsid w:val="0081457B"/>
    <w:rsid w:val="0081631D"/>
    <w:rsid w:val="008164F2"/>
    <w:rsid w:val="00821395"/>
    <w:rsid w:val="0082240E"/>
    <w:rsid w:val="0082251F"/>
    <w:rsid w:val="008230CB"/>
    <w:rsid w:val="00823EFF"/>
    <w:rsid w:val="00824AE9"/>
    <w:rsid w:val="00824D98"/>
    <w:rsid w:val="00830E26"/>
    <w:rsid w:val="00831D3E"/>
    <w:rsid w:val="00833730"/>
    <w:rsid w:val="00835539"/>
    <w:rsid w:val="00835E00"/>
    <w:rsid w:val="00840C53"/>
    <w:rsid w:val="00843576"/>
    <w:rsid w:val="00843B64"/>
    <w:rsid w:val="00843CB3"/>
    <w:rsid w:val="008445D8"/>
    <w:rsid w:val="00844948"/>
    <w:rsid w:val="00845065"/>
    <w:rsid w:val="00845B6E"/>
    <w:rsid w:val="008465E3"/>
    <w:rsid w:val="008478FC"/>
    <w:rsid w:val="008479D7"/>
    <w:rsid w:val="0085171F"/>
    <w:rsid w:val="008520C8"/>
    <w:rsid w:val="00855D9C"/>
    <w:rsid w:val="00855F33"/>
    <w:rsid w:val="00855F9B"/>
    <w:rsid w:val="0085746B"/>
    <w:rsid w:val="0086012E"/>
    <w:rsid w:val="00861217"/>
    <w:rsid w:val="00861241"/>
    <w:rsid w:val="00861A0D"/>
    <w:rsid w:val="008627AB"/>
    <w:rsid w:val="00863A93"/>
    <w:rsid w:val="00864096"/>
    <w:rsid w:val="00864382"/>
    <w:rsid w:val="00864737"/>
    <w:rsid w:val="008654E0"/>
    <w:rsid w:val="00865A27"/>
    <w:rsid w:val="00867BFF"/>
    <w:rsid w:val="00870515"/>
    <w:rsid w:val="00870703"/>
    <w:rsid w:val="00870E18"/>
    <w:rsid w:val="0087146B"/>
    <w:rsid w:val="00871729"/>
    <w:rsid w:val="00873CBF"/>
    <w:rsid w:val="00873D90"/>
    <w:rsid w:val="008746C5"/>
    <w:rsid w:val="00875277"/>
    <w:rsid w:val="00875CDC"/>
    <w:rsid w:val="0088052C"/>
    <w:rsid w:val="00881D70"/>
    <w:rsid w:val="00882A2C"/>
    <w:rsid w:val="00882D8A"/>
    <w:rsid w:val="00883AB6"/>
    <w:rsid w:val="0088480A"/>
    <w:rsid w:val="00886752"/>
    <w:rsid w:val="00887053"/>
    <w:rsid w:val="0088757A"/>
    <w:rsid w:val="008904A9"/>
    <w:rsid w:val="00890C57"/>
    <w:rsid w:val="008918FF"/>
    <w:rsid w:val="00891E46"/>
    <w:rsid w:val="008925F2"/>
    <w:rsid w:val="008930AA"/>
    <w:rsid w:val="00893CF2"/>
    <w:rsid w:val="0089477E"/>
    <w:rsid w:val="008957DD"/>
    <w:rsid w:val="0089599C"/>
    <w:rsid w:val="00895C25"/>
    <w:rsid w:val="00897C7F"/>
    <w:rsid w:val="00897D98"/>
    <w:rsid w:val="008A5CFC"/>
    <w:rsid w:val="008A5F41"/>
    <w:rsid w:val="008A6DF2"/>
    <w:rsid w:val="008A7807"/>
    <w:rsid w:val="008B03C3"/>
    <w:rsid w:val="008B12CF"/>
    <w:rsid w:val="008B159C"/>
    <w:rsid w:val="008B199F"/>
    <w:rsid w:val="008B2F5A"/>
    <w:rsid w:val="008B37DC"/>
    <w:rsid w:val="008B4694"/>
    <w:rsid w:val="008B4CC9"/>
    <w:rsid w:val="008B5D23"/>
    <w:rsid w:val="008B604A"/>
    <w:rsid w:val="008B6BDA"/>
    <w:rsid w:val="008B785E"/>
    <w:rsid w:val="008C2249"/>
    <w:rsid w:val="008C2E98"/>
    <w:rsid w:val="008C2EEB"/>
    <w:rsid w:val="008C5393"/>
    <w:rsid w:val="008C6742"/>
    <w:rsid w:val="008C6D72"/>
    <w:rsid w:val="008C7572"/>
    <w:rsid w:val="008D0B06"/>
    <w:rsid w:val="008D504A"/>
    <w:rsid w:val="008D5BCC"/>
    <w:rsid w:val="008D6AE4"/>
    <w:rsid w:val="008D6F11"/>
    <w:rsid w:val="008D7C99"/>
    <w:rsid w:val="008D7F72"/>
    <w:rsid w:val="008E0FCB"/>
    <w:rsid w:val="008E1390"/>
    <w:rsid w:val="008E13BB"/>
    <w:rsid w:val="008E340B"/>
    <w:rsid w:val="008E3A7D"/>
    <w:rsid w:val="008E471D"/>
    <w:rsid w:val="008F0079"/>
    <w:rsid w:val="008F42BA"/>
    <w:rsid w:val="008F4404"/>
    <w:rsid w:val="008F5905"/>
    <w:rsid w:val="008F68CE"/>
    <w:rsid w:val="008F7F5F"/>
    <w:rsid w:val="009021BD"/>
    <w:rsid w:val="00903512"/>
    <w:rsid w:val="009059F7"/>
    <w:rsid w:val="009065D8"/>
    <w:rsid w:val="00907735"/>
    <w:rsid w:val="009079CA"/>
    <w:rsid w:val="0091267C"/>
    <w:rsid w:val="0091366C"/>
    <w:rsid w:val="00914243"/>
    <w:rsid w:val="00917A12"/>
    <w:rsid w:val="009207E6"/>
    <w:rsid w:val="0092178C"/>
    <w:rsid w:val="00922E17"/>
    <w:rsid w:val="0092574B"/>
    <w:rsid w:val="00925C61"/>
    <w:rsid w:val="00925D83"/>
    <w:rsid w:val="00930B88"/>
    <w:rsid w:val="0093228F"/>
    <w:rsid w:val="00933AC1"/>
    <w:rsid w:val="00933BAF"/>
    <w:rsid w:val="00934F7F"/>
    <w:rsid w:val="0093529A"/>
    <w:rsid w:val="00935A4E"/>
    <w:rsid w:val="00936099"/>
    <w:rsid w:val="009369C6"/>
    <w:rsid w:val="00937E74"/>
    <w:rsid w:val="00937EB0"/>
    <w:rsid w:val="00940DCC"/>
    <w:rsid w:val="00941221"/>
    <w:rsid w:val="009415D2"/>
    <w:rsid w:val="0094179A"/>
    <w:rsid w:val="00941E4A"/>
    <w:rsid w:val="009434DF"/>
    <w:rsid w:val="0094459E"/>
    <w:rsid w:val="00944C7A"/>
    <w:rsid w:val="00944DBC"/>
    <w:rsid w:val="00945832"/>
    <w:rsid w:val="0094649C"/>
    <w:rsid w:val="00947E03"/>
    <w:rsid w:val="00950609"/>
    <w:rsid w:val="00950908"/>
    <w:rsid w:val="00950977"/>
    <w:rsid w:val="00951A7B"/>
    <w:rsid w:val="009537F8"/>
    <w:rsid w:val="00956328"/>
    <w:rsid w:val="009564A6"/>
    <w:rsid w:val="009570E6"/>
    <w:rsid w:val="00957E79"/>
    <w:rsid w:val="00960163"/>
    <w:rsid w:val="009634EF"/>
    <w:rsid w:val="009642B5"/>
    <w:rsid w:val="00966C37"/>
    <w:rsid w:val="00967621"/>
    <w:rsid w:val="00967E6A"/>
    <w:rsid w:val="0097026F"/>
    <w:rsid w:val="00971A42"/>
    <w:rsid w:val="00972C62"/>
    <w:rsid w:val="00973DAC"/>
    <w:rsid w:val="00975A4F"/>
    <w:rsid w:val="009761A8"/>
    <w:rsid w:val="00980D05"/>
    <w:rsid w:val="009821A7"/>
    <w:rsid w:val="009824DD"/>
    <w:rsid w:val="009829E1"/>
    <w:rsid w:val="00983D1E"/>
    <w:rsid w:val="00984E11"/>
    <w:rsid w:val="00990F34"/>
    <w:rsid w:val="009930C2"/>
    <w:rsid w:val="00993832"/>
    <w:rsid w:val="00994ADE"/>
    <w:rsid w:val="00996B67"/>
    <w:rsid w:val="009A1B2E"/>
    <w:rsid w:val="009A3E14"/>
    <w:rsid w:val="009A48FF"/>
    <w:rsid w:val="009B0B83"/>
    <w:rsid w:val="009B1E46"/>
    <w:rsid w:val="009B2318"/>
    <w:rsid w:val="009B423E"/>
    <w:rsid w:val="009B4293"/>
    <w:rsid w:val="009B4A0F"/>
    <w:rsid w:val="009B4E85"/>
    <w:rsid w:val="009B5900"/>
    <w:rsid w:val="009B763E"/>
    <w:rsid w:val="009C0596"/>
    <w:rsid w:val="009C0C98"/>
    <w:rsid w:val="009C0EB0"/>
    <w:rsid w:val="009C11D2"/>
    <w:rsid w:val="009C1565"/>
    <w:rsid w:val="009C1CCA"/>
    <w:rsid w:val="009C267A"/>
    <w:rsid w:val="009C3D85"/>
    <w:rsid w:val="009C4639"/>
    <w:rsid w:val="009C4FD0"/>
    <w:rsid w:val="009C5657"/>
    <w:rsid w:val="009C5990"/>
    <w:rsid w:val="009C6C70"/>
    <w:rsid w:val="009C7AFF"/>
    <w:rsid w:val="009D0815"/>
    <w:rsid w:val="009D0B63"/>
    <w:rsid w:val="009D261F"/>
    <w:rsid w:val="009D2ED3"/>
    <w:rsid w:val="009D4FDE"/>
    <w:rsid w:val="009D5379"/>
    <w:rsid w:val="009E08B9"/>
    <w:rsid w:val="009E2EC4"/>
    <w:rsid w:val="009E307E"/>
    <w:rsid w:val="009E37B3"/>
    <w:rsid w:val="009E38E3"/>
    <w:rsid w:val="009E3F14"/>
    <w:rsid w:val="009F153E"/>
    <w:rsid w:val="009F188E"/>
    <w:rsid w:val="009F4C98"/>
    <w:rsid w:val="009F58E4"/>
    <w:rsid w:val="009F7011"/>
    <w:rsid w:val="009F7E87"/>
    <w:rsid w:val="00A0032A"/>
    <w:rsid w:val="00A003D4"/>
    <w:rsid w:val="00A00BD5"/>
    <w:rsid w:val="00A00C5F"/>
    <w:rsid w:val="00A0212E"/>
    <w:rsid w:val="00A02CF6"/>
    <w:rsid w:val="00A02DE6"/>
    <w:rsid w:val="00A03486"/>
    <w:rsid w:val="00A03BB9"/>
    <w:rsid w:val="00A04ABF"/>
    <w:rsid w:val="00A07870"/>
    <w:rsid w:val="00A07E13"/>
    <w:rsid w:val="00A07F19"/>
    <w:rsid w:val="00A10163"/>
    <w:rsid w:val="00A133F1"/>
    <w:rsid w:val="00A1348D"/>
    <w:rsid w:val="00A135C2"/>
    <w:rsid w:val="00A1448F"/>
    <w:rsid w:val="00A15168"/>
    <w:rsid w:val="00A16A5D"/>
    <w:rsid w:val="00A16DD3"/>
    <w:rsid w:val="00A16EBB"/>
    <w:rsid w:val="00A20B00"/>
    <w:rsid w:val="00A21DA0"/>
    <w:rsid w:val="00A225A7"/>
    <w:rsid w:val="00A22A41"/>
    <w:rsid w:val="00A22B35"/>
    <w:rsid w:val="00A232EE"/>
    <w:rsid w:val="00A250CD"/>
    <w:rsid w:val="00A25DC1"/>
    <w:rsid w:val="00A30718"/>
    <w:rsid w:val="00A31818"/>
    <w:rsid w:val="00A3181A"/>
    <w:rsid w:val="00A32884"/>
    <w:rsid w:val="00A34745"/>
    <w:rsid w:val="00A35042"/>
    <w:rsid w:val="00A3651E"/>
    <w:rsid w:val="00A36574"/>
    <w:rsid w:val="00A40FC9"/>
    <w:rsid w:val="00A412CE"/>
    <w:rsid w:val="00A4175F"/>
    <w:rsid w:val="00A42F1F"/>
    <w:rsid w:val="00A42F5F"/>
    <w:rsid w:val="00A44411"/>
    <w:rsid w:val="00A4527C"/>
    <w:rsid w:val="00A45639"/>
    <w:rsid w:val="00A45B3E"/>
    <w:rsid w:val="00A45E17"/>
    <w:rsid w:val="00A469FA"/>
    <w:rsid w:val="00A47813"/>
    <w:rsid w:val="00A47A4F"/>
    <w:rsid w:val="00A51A0C"/>
    <w:rsid w:val="00A534FF"/>
    <w:rsid w:val="00A537C6"/>
    <w:rsid w:val="00A541E9"/>
    <w:rsid w:val="00A54F27"/>
    <w:rsid w:val="00A555D5"/>
    <w:rsid w:val="00A55B01"/>
    <w:rsid w:val="00A56B5B"/>
    <w:rsid w:val="00A56E5D"/>
    <w:rsid w:val="00A571F3"/>
    <w:rsid w:val="00A600D0"/>
    <w:rsid w:val="00A603FF"/>
    <w:rsid w:val="00A60D1F"/>
    <w:rsid w:val="00A61551"/>
    <w:rsid w:val="00A61BB5"/>
    <w:rsid w:val="00A61EFC"/>
    <w:rsid w:val="00A64FEE"/>
    <w:rsid w:val="00A653CB"/>
    <w:rsid w:val="00A657DD"/>
    <w:rsid w:val="00A666A6"/>
    <w:rsid w:val="00A6676C"/>
    <w:rsid w:val="00A668FD"/>
    <w:rsid w:val="00A675FD"/>
    <w:rsid w:val="00A719FA"/>
    <w:rsid w:val="00A71BBD"/>
    <w:rsid w:val="00A71DA8"/>
    <w:rsid w:val="00A72437"/>
    <w:rsid w:val="00A73C3E"/>
    <w:rsid w:val="00A7428A"/>
    <w:rsid w:val="00A742A5"/>
    <w:rsid w:val="00A745B0"/>
    <w:rsid w:val="00A74B39"/>
    <w:rsid w:val="00A754F3"/>
    <w:rsid w:val="00A768ED"/>
    <w:rsid w:val="00A76D93"/>
    <w:rsid w:val="00A7751E"/>
    <w:rsid w:val="00A80611"/>
    <w:rsid w:val="00A81591"/>
    <w:rsid w:val="00A81879"/>
    <w:rsid w:val="00A8240D"/>
    <w:rsid w:val="00A82514"/>
    <w:rsid w:val="00A843FD"/>
    <w:rsid w:val="00A84A0F"/>
    <w:rsid w:val="00A877AE"/>
    <w:rsid w:val="00A87DB9"/>
    <w:rsid w:val="00A92CD0"/>
    <w:rsid w:val="00A93CDD"/>
    <w:rsid w:val="00A96ACF"/>
    <w:rsid w:val="00A97E27"/>
    <w:rsid w:val="00AA06E3"/>
    <w:rsid w:val="00AA1992"/>
    <w:rsid w:val="00AA20D6"/>
    <w:rsid w:val="00AA42D1"/>
    <w:rsid w:val="00AA4688"/>
    <w:rsid w:val="00AA4B1A"/>
    <w:rsid w:val="00AA5BD6"/>
    <w:rsid w:val="00AA60C4"/>
    <w:rsid w:val="00AA76AB"/>
    <w:rsid w:val="00AB21FE"/>
    <w:rsid w:val="00AB3735"/>
    <w:rsid w:val="00AB5328"/>
    <w:rsid w:val="00AB5340"/>
    <w:rsid w:val="00AB62B5"/>
    <w:rsid w:val="00AB6A00"/>
    <w:rsid w:val="00AB7EC7"/>
    <w:rsid w:val="00AC0A89"/>
    <w:rsid w:val="00AC1073"/>
    <w:rsid w:val="00AC1DD0"/>
    <w:rsid w:val="00AC1E90"/>
    <w:rsid w:val="00AC29AD"/>
    <w:rsid w:val="00AC69BE"/>
    <w:rsid w:val="00AC7C96"/>
    <w:rsid w:val="00AD04F9"/>
    <w:rsid w:val="00AD0D47"/>
    <w:rsid w:val="00AD1609"/>
    <w:rsid w:val="00AD28D1"/>
    <w:rsid w:val="00AD3111"/>
    <w:rsid w:val="00AD6CDF"/>
    <w:rsid w:val="00AD75C8"/>
    <w:rsid w:val="00AD7E74"/>
    <w:rsid w:val="00AE06AC"/>
    <w:rsid w:val="00AE073C"/>
    <w:rsid w:val="00AE237D"/>
    <w:rsid w:val="00AE3288"/>
    <w:rsid w:val="00AE3401"/>
    <w:rsid w:val="00AE502A"/>
    <w:rsid w:val="00AE573F"/>
    <w:rsid w:val="00AE7AE1"/>
    <w:rsid w:val="00AF127B"/>
    <w:rsid w:val="00AF1B79"/>
    <w:rsid w:val="00AF2335"/>
    <w:rsid w:val="00AF3FBC"/>
    <w:rsid w:val="00AF4005"/>
    <w:rsid w:val="00AF4FCE"/>
    <w:rsid w:val="00AF6281"/>
    <w:rsid w:val="00AF7C07"/>
    <w:rsid w:val="00B01474"/>
    <w:rsid w:val="00B01D5A"/>
    <w:rsid w:val="00B0418D"/>
    <w:rsid w:val="00B05D7B"/>
    <w:rsid w:val="00B07FF7"/>
    <w:rsid w:val="00B10467"/>
    <w:rsid w:val="00B10E49"/>
    <w:rsid w:val="00B110E9"/>
    <w:rsid w:val="00B11447"/>
    <w:rsid w:val="00B1147B"/>
    <w:rsid w:val="00B115BB"/>
    <w:rsid w:val="00B120B5"/>
    <w:rsid w:val="00B123B9"/>
    <w:rsid w:val="00B133F1"/>
    <w:rsid w:val="00B17E70"/>
    <w:rsid w:val="00B20EA2"/>
    <w:rsid w:val="00B20F08"/>
    <w:rsid w:val="00B2156E"/>
    <w:rsid w:val="00B224F9"/>
    <w:rsid w:val="00B22C93"/>
    <w:rsid w:val="00B23869"/>
    <w:rsid w:val="00B23C7E"/>
    <w:rsid w:val="00B242C7"/>
    <w:rsid w:val="00B24A20"/>
    <w:rsid w:val="00B24B21"/>
    <w:rsid w:val="00B26538"/>
    <w:rsid w:val="00B27151"/>
    <w:rsid w:val="00B27589"/>
    <w:rsid w:val="00B277B8"/>
    <w:rsid w:val="00B3195F"/>
    <w:rsid w:val="00B35B44"/>
    <w:rsid w:val="00B362DD"/>
    <w:rsid w:val="00B3684D"/>
    <w:rsid w:val="00B40282"/>
    <w:rsid w:val="00B405B7"/>
    <w:rsid w:val="00B470AE"/>
    <w:rsid w:val="00B51019"/>
    <w:rsid w:val="00B52222"/>
    <w:rsid w:val="00B54FE7"/>
    <w:rsid w:val="00B55A5E"/>
    <w:rsid w:val="00B55D87"/>
    <w:rsid w:val="00B56632"/>
    <w:rsid w:val="00B56F8A"/>
    <w:rsid w:val="00B573B4"/>
    <w:rsid w:val="00B60371"/>
    <w:rsid w:val="00B60C62"/>
    <w:rsid w:val="00B6156D"/>
    <w:rsid w:val="00B619D2"/>
    <w:rsid w:val="00B61D82"/>
    <w:rsid w:val="00B66901"/>
    <w:rsid w:val="00B67B52"/>
    <w:rsid w:val="00B704F7"/>
    <w:rsid w:val="00B70C1E"/>
    <w:rsid w:val="00B713B3"/>
    <w:rsid w:val="00B7140C"/>
    <w:rsid w:val="00B71E6D"/>
    <w:rsid w:val="00B72070"/>
    <w:rsid w:val="00B7670A"/>
    <w:rsid w:val="00B779E1"/>
    <w:rsid w:val="00B820D7"/>
    <w:rsid w:val="00B82AFB"/>
    <w:rsid w:val="00B82C30"/>
    <w:rsid w:val="00B83543"/>
    <w:rsid w:val="00B83A74"/>
    <w:rsid w:val="00B85135"/>
    <w:rsid w:val="00B851EF"/>
    <w:rsid w:val="00B871D6"/>
    <w:rsid w:val="00B90FFE"/>
    <w:rsid w:val="00B91EE1"/>
    <w:rsid w:val="00B94407"/>
    <w:rsid w:val="00B94BE0"/>
    <w:rsid w:val="00B953A0"/>
    <w:rsid w:val="00B95829"/>
    <w:rsid w:val="00B95FB0"/>
    <w:rsid w:val="00B96326"/>
    <w:rsid w:val="00B970CF"/>
    <w:rsid w:val="00B97992"/>
    <w:rsid w:val="00B97C89"/>
    <w:rsid w:val="00BA0090"/>
    <w:rsid w:val="00BA043B"/>
    <w:rsid w:val="00BA04E5"/>
    <w:rsid w:val="00BA0720"/>
    <w:rsid w:val="00BA1A67"/>
    <w:rsid w:val="00BA36C5"/>
    <w:rsid w:val="00BA48E6"/>
    <w:rsid w:val="00BA69E8"/>
    <w:rsid w:val="00BA6AD4"/>
    <w:rsid w:val="00BB516B"/>
    <w:rsid w:val="00BB72D2"/>
    <w:rsid w:val="00BB7EA0"/>
    <w:rsid w:val="00BC0569"/>
    <w:rsid w:val="00BC11D8"/>
    <w:rsid w:val="00BC1480"/>
    <w:rsid w:val="00BC22CC"/>
    <w:rsid w:val="00BC2523"/>
    <w:rsid w:val="00BC2E15"/>
    <w:rsid w:val="00BC3FCC"/>
    <w:rsid w:val="00BD061F"/>
    <w:rsid w:val="00BD136C"/>
    <w:rsid w:val="00BD1AC4"/>
    <w:rsid w:val="00BD1BF8"/>
    <w:rsid w:val="00BD3189"/>
    <w:rsid w:val="00BD3769"/>
    <w:rsid w:val="00BD46A5"/>
    <w:rsid w:val="00BD4DE4"/>
    <w:rsid w:val="00BD564E"/>
    <w:rsid w:val="00BE0C02"/>
    <w:rsid w:val="00BE1CE5"/>
    <w:rsid w:val="00BE1EBD"/>
    <w:rsid w:val="00BE22C7"/>
    <w:rsid w:val="00BE2ED7"/>
    <w:rsid w:val="00BE530B"/>
    <w:rsid w:val="00BE5B5F"/>
    <w:rsid w:val="00BE65E4"/>
    <w:rsid w:val="00BE6E6A"/>
    <w:rsid w:val="00BE74BB"/>
    <w:rsid w:val="00BF064C"/>
    <w:rsid w:val="00BF0679"/>
    <w:rsid w:val="00BF152D"/>
    <w:rsid w:val="00BF1F2E"/>
    <w:rsid w:val="00BF40DF"/>
    <w:rsid w:val="00BF4216"/>
    <w:rsid w:val="00BF5322"/>
    <w:rsid w:val="00BF662C"/>
    <w:rsid w:val="00C00DE2"/>
    <w:rsid w:val="00C01329"/>
    <w:rsid w:val="00C0204D"/>
    <w:rsid w:val="00C038AD"/>
    <w:rsid w:val="00C0423B"/>
    <w:rsid w:val="00C078FE"/>
    <w:rsid w:val="00C10973"/>
    <w:rsid w:val="00C10C18"/>
    <w:rsid w:val="00C10C4D"/>
    <w:rsid w:val="00C114CD"/>
    <w:rsid w:val="00C1159F"/>
    <w:rsid w:val="00C133C4"/>
    <w:rsid w:val="00C1404C"/>
    <w:rsid w:val="00C140B2"/>
    <w:rsid w:val="00C15315"/>
    <w:rsid w:val="00C214F9"/>
    <w:rsid w:val="00C2502D"/>
    <w:rsid w:val="00C26F55"/>
    <w:rsid w:val="00C2794D"/>
    <w:rsid w:val="00C30C63"/>
    <w:rsid w:val="00C3105C"/>
    <w:rsid w:val="00C31ADD"/>
    <w:rsid w:val="00C31BAE"/>
    <w:rsid w:val="00C3286A"/>
    <w:rsid w:val="00C32EE1"/>
    <w:rsid w:val="00C33018"/>
    <w:rsid w:val="00C33470"/>
    <w:rsid w:val="00C34B7D"/>
    <w:rsid w:val="00C34CAA"/>
    <w:rsid w:val="00C36B8B"/>
    <w:rsid w:val="00C371AD"/>
    <w:rsid w:val="00C37859"/>
    <w:rsid w:val="00C41532"/>
    <w:rsid w:val="00C415C1"/>
    <w:rsid w:val="00C42D05"/>
    <w:rsid w:val="00C42E91"/>
    <w:rsid w:val="00C4343C"/>
    <w:rsid w:val="00C43AA0"/>
    <w:rsid w:val="00C44807"/>
    <w:rsid w:val="00C4548D"/>
    <w:rsid w:val="00C459DD"/>
    <w:rsid w:val="00C465CB"/>
    <w:rsid w:val="00C47DBF"/>
    <w:rsid w:val="00C51076"/>
    <w:rsid w:val="00C552FF"/>
    <w:rsid w:val="00C5575D"/>
    <w:rsid w:val="00C558DA"/>
    <w:rsid w:val="00C55AF3"/>
    <w:rsid w:val="00C61877"/>
    <w:rsid w:val="00C64FC5"/>
    <w:rsid w:val="00C66C0B"/>
    <w:rsid w:val="00C66C8D"/>
    <w:rsid w:val="00C66CCD"/>
    <w:rsid w:val="00C66CDC"/>
    <w:rsid w:val="00C7214C"/>
    <w:rsid w:val="00C72607"/>
    <w:rsid w:val="00C73A98"/>
    <w:rsid w:val="00C75069"/>
    <w:rsid w:val="00C75742"/>
    <w:rsid w:val="00C75929"/>
    <w:rsid w:val="00C76479"/>
    <w:rsid w:val="00C7667B"/>
    <w:rsid w:val="00C77803"/>
    <w:rsid w:val="00C77CEF"/>
    <w:rsid w:val="00C77D30"/>
    <w:rsid w:val="00C81164"/>
    <w:rsid w:val="00C8306E"/>
    <w:rsid w:val="00C84080"/>
    <w:rsid w:val="00C84759"/>
    <w:rsid w:val="00C86086"/>
    <w:rsid w:val="00C87456"/>
    <w:rsid w:val="00C90A38"/>
    <w:rsid w:val="00C90B6B"/>
    <w:rsid w:val="00C90E90"/>
    <w:rsid w:val="00C91333"/>
    <w:rsid w:val="00C92241"/>
    <w:rsid w:val="00C922D0"/>
    <w:rsid w:val="00C9332C"/>
    <w:rsid w:val="00C9405E"/>
    <w:rsid w:val="00C9427F"/>
    <w:rsid w:val="00C94E78"/>
    <w:rsid w:val="00C94F14"/>
    <w:rsid w:val="00C9545E"/>
    <w:rsid w:val="00C95EBA"/>
    <w:rsid w:val="00C96821"/>
    <w:rsid w:val="00C978AF"/>
    <w:rsid w:val="00C979A3"/>
    <w:rsid w:val="00CA1CBD"/>
    <w:rsid w:val="00CA22CD"/>
    <w:rsid w:val="00CA22CF"/>
    <w:rsid w:val="00CA6C7F"/>
    <w:rsid w:val="00CA6F55"/>
    <w:rsid w:val="00CB0A97"/>
    <w:rsid w:val="00CB27E0"/>
    <w:rsid w:val="00CB30A6"/>
    <w:rsid w:val="00CB36A1"/>
    <w:rsid w:val="00CB4442"/>
    <w:rsid w:val="00CB47AD"/>
    <w:rsid w:val="00CB5348"/>
    <w:rsid w:val="00CB5B8D"/>
    <w:rsid w:val="00CB665D"/>
    <w:rsid w:val="00CB7857"/>
    <w:rsid w:val="00CC10A6"/>
    <w:rsid w:val="00CC1142"/>
    <w:rsid w:val="00CC1797"/>
    <w:rsid w:val="00CC1CDA"/>
    <w:rsid w:val="00CC201A"/>
    <w:rsid w:val="00CC35E1"/>
    <w:rsid w:val="00CC602D"/>
    <w:rsid w:val="00CC6C61"/>
    <w:rsid w:val="00CD1D1C"/>
    <w:rsid w:val="00CD27E6"/>
    <w:rsid w:val="00CD2C94"/>
    <w:rsid w:val="00CD471F"/>
    <w:rsid w:val="00CD566A"/>
    <w:rsid w:val="00CD5EB8"/>
    <w:rsid w:val="00CD61D8"/>
    <w:rsid w:val="00CD6391"/>
    <w:rsid w:val="00CD6881"/>
    <w:rsid w:val="00CD7044"/>
    <w:rsid w:val="00CD7778"/>
    <w:rsid w:val="00CD7FCF"/>
    <w:rsid w:val="00CE08B9"/>
    <w:rsid w:val="00CE262F"/>
    <w:rsid w:val="00CE336C"/>
    <w:rsid w:val="00CE404F"/>
    <w:rsid w:val="00CE425E"/>
    <w:rsid w:val="00CE460C"/>
    <w:rsid w:val="00CE4D45"/>
    <w:rsid w:val="00CE524C"/>
    <w:rsid w:val="00CE6A52"/>
    <w:rsid w:val="00CE7378"/>
    <w:rsid w:val="00CE780F"/>
    <w:rsid w:val="00CF055B"/>
    <w:rsid w:val="00CF141F"/>
    <w:rsid w:val="00CF196E"/>
    <w:rsid w:val="00CF2DE5"/>
    <w:rsid w:val="00CF30B9"/>
    <w:rsid w:val="00CF3D72"/>
    <w:rsid w:val="00CF42BB"/>
    <w:rsid w:val="00CF4771"/>
    <w:rsid w:val="00CF4777"/>
    <w:rsid w:val="00CF486E"/>
    <w:rsid w:val="00CF4A60"/>
    <w:rsid w:val="00CF7544"/>
    <w:rsid w:val="00D00668"/>
    <w:rsid w:val="00D030FA"/>
    <w:rsid w:val="00D038BF"/>
    <w:rsid w:val="00D03C45"/>
    <w:rsid w:val="00D05F8B"/>
    <w:rsid w:val="00D0663D"/>
    <w:rsid w:val="00D067BB"/>
    <w:rsid w:val="00D10157"/>
    <w:rsid w:val="00D10741"/>
    <w:rsid w:val="00D108D2"/>
    <w:rsid w:val="00D10ADB"/>
    <w:rsid w:val="00D1232E"/>
    <w:rsid w:val="00D1280C"/>
    <w:rsid w:val="00D130CA"/>
    <w:rsid w:val="00D1352A"/>
    <w:rsid w:val="00D13D48"/>
    <w:rsid w:val="00D1436E"/>
    <w:rsid w:val="00D15997"/>
    <w:rsid w:val="00D16057"/>
    <w:rsid w:val="00D16159"/>
    <w:rsid w:val="00D169AF"/>
    <w:rsid w:val="00D2125B"/>
    <w:rsid w:val="00D21E5D"/>
    <w:rsid w:val="00D23431"/>
    <w:rsid w:val="00D2433F"/>
    <w:rsid w:val="00D25249"/>
    <w:rsid w:val="00D26BF9"/>
    <w:rsid w:val="00D26E61"/>
    <w:rsid w:val="00D27340"/>
    <w:rsid w:val="00D27E9A"/>
    <w:rsid w:val="00D30049"/>
    <w:rsid w:val="00D31CC5"/>
    <w:rsid w:val="00D31F15"/>
    <w:rsid w:val="00D3224F"/>
    <w:rsid w:val="00D3277D"/>
    <w:rsid w:val="00D3387A"/>
    <w:rsid w:val="00D35B55"/>
    <w:rsid w:val="00D37094"/>
    <w:rsid w:val="00D402A6"/>
    <w:rsid w:val="00D40B3A"/>
    <w:rsid w:val="00D40B6F"/>
    <w:rsid w:val="00D40CC2"/>
    <w:rsid w:val="00D41218"/>
    <w:rsid w:val="00D4196D"/>
    <w:rsid w:val="00D42E23"/>
    <w:rsid w:val="00D431BC"/>
    <w:rsid w:val="00D44172"/>
    <w:rsid w:val="00D44A0F"/>
    <w:rsid w:val="00D44EF4"/>
    <w:rsid w:val="00D508FA"/>
    <w:rsid w:val="00D50B60"/>
    <w:rsid w:val="00D516DA"/>
    <w:rsid w:val="00D531D8"/>
    <w:rsid w:val="00D537AB"/>
    <w:rsid w:val="00D53A2B"/>
    <w:rsid w:val="00D54234"/>
    <w:rsid w:val="00D55360"/>
    <w:rsid w:val="00D55D38"/>
    <w:rsid w:val="00D56344"/>
    <w:rsid w:val="00D57219"/>
    <w:rsid w:val="00D57ABC"/>
    <w:rsid w:val="00D604A0"/>
    <w:rsid w:val="00D61672"/>
    <w:rsid w:val="00D6239F"/>
    <w:rsid w:val="00D62477"/>
    <w:rsid w:val="00D624D3"/>
    <w:rsid w:val="00D63B8C"/>
    <w:rsid w:val="00D63C48"/>
    <w:rsid w:val="00D640E0"/>
    <w:rsid w:val="00D65092"/>
    <w:rsid w:val="00D665E7"/>
    <w:rsid w:val="00D67149"/>
    <w:rsid w:val="00D7235A"/>
    <w:rsid w:val="00D739CC"/>
    <w:rsid w:val="00D73FE3"/>
    <w:rsid w:val="00D749D2"/>
    <w:rsid w:val="00D75221"/>
    <w:rsid w:val="00D76063"/>
    <w:rsid w:val="00D773EA"/>
    <w:rsid w:val="00D802D2"/>
    <w:rsid w:val="00D8093D"/>
    <w:rsid w:val="00D80BA9"/>
    <w:rsid w:val="00D8108C"/>
    <w:rsid w:val="00D83664"/>
    <w:rsid w:val="00D83B2C"/>
    <w:rsid w:val="00D842AE"/>
    <w:rsid w:val="00D86A49"/>
    <w:rsid w:val="00D86EFF"/>
    <w:rsid w:val="00D90B8D"/>
    <w:rsid w:val="00D910D2"/>
    <w:rsid w:val="00D91363"/>
    <w:rsid w:val="00D9211C"/>
    <w:rsid w:val="00D92DE0"/>
    <w:rsid w:val="00D92FEF"/>
    <w:rsid w:val="00D93A0F"/>
    <w:rsid w:val="00D93BFF"/>
    <w:rsid w:val="00D94D33"/>
    <w:rsid w:val="00D95C27"/>
    <w:rsid w:val="00D95C30"/>
    <w:rsid w:val="00D9695E"/>
    <w:rsid w:val="00D97247"/>
    <w:rsid w:val="00D97B55"/>
    <w:rsid w:val="00DA045D"/>
    <w:rsid w:val="00DA1BCA"/>
    <w:rsid w:val="00DA1E66"/>
    <w:rsid w:val="00DA3752"/>
    <w:rsid w:val="00DA3EA9"/>
    <w:rsid w:val="00DA60D8"/>
    <w:rsid w:val="00DB08AA"/>
    <w:rsid w:val="00DB2C14"/>
    <w:rsid w:val="00DB3D5F"/>
    <w:rsid w:val="00DB58FE"/>
    <w:rsid w:val="00DC194F"/>
    <w:rsid w:val="00DC1A1C"/>
    <w:rsid w:val="00DC1A57"/>
    <w:rsid w:val="00DC2834"/>
    <w:rsid w:val="00DC4533"/>
    <w:rsid w:val="00DC46FF"/>
    <w:rsid w:val="00DC5254"/>
    <w:rsid w:val="00DC6610"/>
    <w:rsid w:val="00DC6EA6"/>
    <w:rsid w:val="00DC77AB"/>
    <w:rsid w:val="00DD0F1A"/>
    <w:rsid w:val="00DD1A4F"/>
    <w:rsid w:val="00DD2B32"/>
    <w:rsid w:val="00DD3107"/>
    <w:rsid w:val="00DD33D0"/>
    <w:rsid w:val="00DD706A"/>
    <w:rsid w:val="00DD7C2C"/>
    <w:rsid w:val="00DE31A9"/>
    <w:rsid w:val="00DE4A80"/>
    <w:rsid w:val="00DE6839"/>
    <w:rsid w:val="00DE6F76"/>
    <w:rsid w:val="00DE7F32"/>
    <w:rsid w:val="00DF17EE"/>
    <w:rsid w:val="00DF1E4C"/>
    <w:rsid w:val="00DF3239"/>
    <w:rsid w:val="00DF3992"/>
    <w:rsid w:val="00DF42A3"/>
    <w:rsid w:val="00DF468E"/>
    <w:rsid w:val="00DF48D3"/>
    <w:rsid w:val="00DF4DE2"/>
    <w:rsid w:val="00DF5893"/>
    <w:rsid w:val="00E0199B"/>
    <w:rsid w:val="00E021EC"/>
    <w:rsid w:val="00E02A9D"/>
    <w:rsid w:val="00E04507"/>
    <w:rsid w:val="00E047DA"/>
    <w:rsid w:val="00E058A2"/>
    <w:rsid w:val="00E064AF"/>
    <w:rsid w:val="00E06545"/>
    <w:rsid w:val="00E06797"/>
    <w:rsid w:val="00E07349"/>
    <w:rsid w:val="00E07703"/>
    <w:rsid w:val="00E07A64"/>
    <w:rsid w:val="00E11AB9"/>
    <w:rsid w:val="00E1265B"/>
    <w:rsid w:val="00E12C4A"/>
    <w:rsid w:val="00E134F8"/>
    <w:rsid w:val="00E13B48"/>
    <w:rsid w:val="00E1404F"/>
    <w:rsid w:val="00E14463"/>
    <w:rsid w:val="00E14717"/>
    <w:rsid w:val="00E153D2"/>
    <w:rsid w:val="00E157CD"/>
    <w:rsid w:val="00E16967"/>
    <w:rsid w:val="00E21C83"/>
    <w:rsid w:val="00E24A8F"/>
    <w:rsid w:val="00E24ADA"/>
    <w:rsid w:val="00E269A8"/>
    <w:rsid w:val="00E2781F"/>
    <w:rsid w:val="00E27AB4"/>
    <w:rsid w:val="00E27E39"/>
    <w:rsid w:val="00E30BCD"/>
    <w:rsid w:val="00E31270"/>
    <w:rsid w:val="00E322BC"/>
    <w:rsid w:val="00E327D4"/>
    <w:rsid w:val="00E32F59"/>
    <w:rsid w:val="00E34622"/>
    <w:rsid w:val="00E3510F"/>
    <w:rsid w:val="00E37A31"/>
    <w:rsid w:val="00E406BF"/>
    <w:rsid w:val="00E40926"/>
    <w:rsid w:val="00E411DE"/>
    <w:rsid w:val="00E42313"/>
    <w:rsid w:val="00E44695"/>
    <w:rsid w:val="00E46D9A"/>
    <w:rsid w:val="00E4763C"/>
    <w:rsid w:val="00E477FF"/>
    <w:rsid w:val="00E500B4"/>
    <w:rsid w:val="00E509E6"/>
    <w:rsid w:val="00E535B5"/>
    <w:rsid w:val="00E54C0B"/>
    <w:rsid w:val="00E55AA9"/>
    <w:rsid w:val="00E55F90"/>
    <w:rsid w:val="00E565FF"/>
    <w:rsid w:val="00E57555"/>
    <w:rsid w:val="00E577F2"/>
    <w:rsid w:val="00E6090D"/>
    <w:rsid w:val="00E6247D"/>
    <w:rsid w:val="00E62F83"/>
    <w:rsid w:val="00E63478"/>
    <w:rsid w:val="00E6359E"/>
    <w:rsid w:val="00E65388"/>
    <w:rsid w:val="00E65AED"/>
    <w:rsid w:val="00E7169D"/>
    <w:rsid w:val="00E7205C"/>
    <w:rsid w:val="00E72349"/>
    <w:rsid w:val="00E72DE1"/>
    <w:rsid w:val="00E7434A"/>
    <w:rsid w:val="00E74F4A"/>
    <w:rsid w:val="00E75472"/>
    <w:rsid w:val="00E77287"/>
    <w:rsid w:val="00E77342"/>
    <w:rsid w:val="00E8325F"/>
    <w:rsid w:val="00E8396C"/>
    <w:rsid w:val="00E84667"/>
    <w:rsid w:val="00E84E9C"/>
    <w:rsid w:val="00E85B7D"/>
    <w:rsid w:val="00E875C1"/>
    <w:rsid w:val="00E9121B"/>
    <w:rsid w:val="00E92894"/>
    <w:rsid w:val="00E959DE"/>
    <w:rsid w:val="00E9689C"/>
    <w:rsid w:val="00E972FA"/>
    <w:rsid w:val="00E97881"/>
    <w:rsid w:val="00EA0406"/>
    <w:rsid w:val="00EA0AE2"/>
    <w:rsid w:val="00EA131E"/>
    <w:rsid w:val="00EA1C9D"/>
    <w:rsid w:val="00EA2ACC"/>
    <w:rsid w:val="00EA39E5"/>
    <w:rsid w:val="00EA4814"/>
    <w:rsid w:val="00EA4E60"/>
    <w:rsid w:val="00EA5E98"/>
    <w:rsid w:val="00EA675C"/>
    <w:rsid w:val="00EA685D"/>
    <w:rsid w:val="00EA7472"/>
    <w:rsid w:val="00EA7913"/>
    <w:rsid w:val="00EA799C"/>
    <w:rsid w:val="00EB08A1"/>
    <w:rsid w:val="00EB1021"/>
    <w:rsid w:val="00EB195C"/>
    <w:rsid w:val="00EB2848"/>
    <w:rsid w:val="00EB2D6C"/>
    <w:rsid w:val="00EB3900"/>
    <w:rsid w:val="00EB3E88"/>
    <w:rsid w:val="00EB5E2A"/>
    <w:rsid w:val="00EB67D9"/>
    <w:rsid w:val="00EC0301"/>
    <w:rsid w:val="00EC0A90"/>
    <w:rsid w:val="00EC1896"/>
    <w:rsid w:val="00EC2B0F"/>
    <w:rsid w:val="00EC347F"/>
    <w:rsid w:val="00EC5A46"/>
    <w:rsid w:val="00EC63E2"/>
    <w:rsid w:val="00ED026F"/>
    <w:rsid w:val="00ED0CE5"/>
    <w:rsid w:val="00ED1596"/>
    <w:rsid w:val="00ED17AD"/>
    <w:rsid w:val="00ED1AA6"/>
    <w:rsid w:val="00ED2769"/>
    <w:rsid w:val="00ED2EA6"/>
    <w:rsid w:val="00ED38C0"/>
    <w:rsid w:val="00ED4D67"/>
    <w:rsid w:val="00EE0496"/>
    <w:rsid w:val="00EE5116"/>
    <w:rsid w:val="00EE517D"/>
    <w:rsid w:val="00EE75D9"/>
    <w:rsid w:val="00EF22B3"/>
    <w:rsid w:val="00EF354F"/>
    <w:rsid w:val="00EF35A2"/>
    <w:rsid w:val="00EF7450"/>
    <w:rsid w:val="00F006A5"/>
    <w:rsid w:val="00F0084E"/>
    <w:rsid w:val="00F01EFA"/>
    <w:rsid w:val="00F03B69"/>
    <w:rsid w:val="00F05B2C"/>
    <w:rsid w:val="00F05DCD"/>
    <w:rsid w:val="00F07A50"/>
    <w:rsid w:val="00F113DA"/>
    <w:rsid w:val="00F13C7D"/>
    <w:rsid w:val="00F13DFC"/>
    <w:rsid w:val="00F14DFD"/>
    <w:rsid w:val="00F154D5"/>
    <w:rsid w:val="00F15BFC"/>
    <w:rsid w:val="00F17932"/>
    <w:rsid w:val="00F208C2"/>
    <w:rsid w:val="00F20B19"/>
    <w:rsid w:val="00F21898"/>
    <w:rsid w:val="00F21AFC"/>
    <w:rsid w:val="00F223A1"/>
    <w:rsid w:val="00F23065"/>
    <w:rsid w:val="00F24071"/>
    <w:rsid w:val="00F24586"/>
    <w:rsid w:val="00F2671D"/>
    <w:rsid w:val="00F277EB"/>
    <w:rsid w:val="00F30EA8"/>
    <w:rsid w:val="00F3485F"/>
    <w:rsid w:val="00F34BA2"/>
    <w:rsid w:val="00F35636"/>
    <w:rsid w:val="00F36520"/>
    <w:rsid w:val="00F368E0"/>
    <w:rsid w:val="00F36B97"/>
    <w:rsid w:val="00F3709A"/>
    <w:rsid w:val="00F373D4"/>
    <w:rsid w:val="00F37DC8"/>
    <w:rsid w:val="00F42864"/>
    <w:rsid w:val="00F42E22"/>
    <w:rsid w:val="00F439B3"/>
    <w:rsid w:val="00F43AE6"/>
    <w:rsid w:val="00F45037"/>
    <w:rsid w:val="00F451CE"/>
    <w:rsid w:val="00F460BE"/>
    <w:rsid w:val="00F46BCE"/>
    <w:rsid w:val="00F470DF"/>
    <w:rsid w:val="00F471F6"/>
    <w:rsid w:val="00F5031C"/>
    <w:rsid w:val="00F50AC3"/>
    <w:rsid w:val="00F51020"/>
    <w:rsid w:val="00F51AC0"/>
    <w:rsid w:val="00F51E61"/>
    <w:rsid w:val="00F5267A"/>
    <w:rsid w:val="00F52737"/>
    <w:rsid w:val="00F53503"/>
    <w:rsid w:val="00F5585B"/>
    <w:rsid w:val="00F56735"/>
    <w:rsid w:val="00F56B98"/>
    <w:rsid w:val="00F57FE6"/>
    <w:rsid w:val="00F61341"/>
    <w:rsid w:val="00F615F9"/>
    <w:rsid w:val="00F650C3"/>
    <w:rsid w:val="00F65D85"/>
    <w:rsid w:val="00F66B44"/>
    <w:rsid w:val="00F66C46"/>
    <w:rsid w:val="00F67D05"/>
    <w:rsid w:val="00F735F3"/>
    <w:rsid w:val="00F76728"/>
    <w:rsid w:val="00F8091E"/>
    <w:rsid w:val="00F821AE"/>
    <w:rsid w:val="00F82369"/>
    <w:rsid w:val="00F83388"/>
    <w:rsid w:val="00F84BD7"/>
    <w:rsid w:val="00F85082"/>
    <w:rsid w:val="00F8615C"/>
    <w:rsid w:val="00F874E0"/>
    <w:rsid w:val="00F87847"/>
    <w:rsid w:val="00F93AE6"/>
    <w:rsid w:val="00F93BE5"/>
    <w:rsid w:val="00F941C9"/>
    <w:rsid w:val="00F964CE"/>
    <w:rsid w:val="00F964EC"/>
    <w:rsid w:val="00F969E5"/>
    <w:rsid w:val="00FA0C56"/>
    <w:rsid w:val="00FA1065"/>
    <w:rsid w:val="00FA1993"/>
    <w:rsid w:val="00FA1EAD"/>
    <w:rsid w:val="00FA1F59"/>
    <w:rsid w:val="00FA205D"/>
    <w:rsid w:val="00FA4217"/>
    <w:rsid w:val="00FA500A"/>
    <w:rsid w:val="00FA69CB"/>
    <w:rsid w:val="00FA6BB0"/>
    <w:rsid w:val="00FA708E"/>
    <w:rsid w:val="00FA77D9"/>
    <w:rsid w:val="00FB0F03"/>
    <w:rsid w:val="00FB1585"/>
    <w:rsid w:val="00FB23D0"/>
    <w:rsid w:val="00FB6D04"/>
    <w:rsid w:val="00FB76CF"/>
    <w:rsid w:val="00FB7826"/>
    <w:rsid w:val="00FB7982"/>
    <w:rsid w:val="00FC0D95"/>
    <w:rsid w:val="00FC10B1"/>
    <w:rsid w:val="00FC1138"/>
    <w:rsid w:val="00FC1C3D"/>
    <w:rsid w:val="00FC29F3"/>
    <w:rsid w:val="00FC330F"/>
    <w:rsid w:val="00FC4DE3"/>
    <w:rsid w:val="00FC55FC"/>
    <w:rsid w:val="00FC5D2D"/>
    <w:rsid w:val="00FC7BEF"/>
    <w:rsid w:val="00FD0889"/>
    <w:rsid w:val="00FD175D"/>
    <w:rsid w:val="00FD2B44"/>
    <w:rsid w:val="00FD456E"/>
    <w:rsid w:val="00FD5520"/>
    <w:rsid w:val="00FD5860"/>
    <w:rsid w:val="00FD6E8D"/>
    <w:rsid w:val="00FD75DD"/>
    <w:rsid w:val="00FD75E5"/>
    <w:rsid w:val="00FD7A9F"/>
    <w:rsid w:val="00FE186C"/>
    <w:rsid w:val="00FE352D"/>
    <w:rsid w:val="00FE40EB"/>
    <w:rsid w:val="00FE4D02"/>
    <w:rsid w:val="00FE58A8"/>
    <w:rsid w:val="00FE64CF"/>
    <w:rsid w:val="00FE7D62"/>
    <w:rsid w:val="00FF0933"/>
    <w:rsid w:val="00FF0ACF"/>
    <w:rsid w:val="00FF1E39"/>
    <w:rsid w:val="00FF2499"/>
    <w:rsid w:val="00FF2D73"/>
    <w:rsid w:val="00FF3694"/>
    <w:rsid w:val="00FF3819"/>
    <w:rsid w:val="00FF5EE2"/>
    <w:rsid w:val="00FF7CF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5AE84"/>
  <w15:chartTrackingRefBased/>
  <w15:docId w15:val="{076A56F6-7530-455C-B6E7-B6C00EE29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semiHidden="1" w:uiPriority="35" w:unhideWhenUsed="1" w:qFormat="1"/>
    <w:lsdException w:name="footnote reference" w:uiPriority="99" w:qFormat="1"/>
    <w:lsdException w:name="Title" w:uiPriority="10" w:qFormat="1"/>
    <w:lsdException w:name="Default Paragraph Font" w:uiPriority="1"/>
    <w:lsdException w:name="Subtitle" w:uiPriority="11" w:qFormat="1"/>
    <w:lsdException w:name="FollowedHyperlink" w:uiPriority="99"/>
    <w:lsdException w:name="Strong" w:uiPriority="22" w:qFormat="1"/>
    <w:lsdException w:name="Emphasis" w:uiPriority="20" w:qFormat="1"/>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330C"/>
    <w:pPr>
      <w:spacing w:line="280" w:lineRule="exact"/>
      <w:jc w:val="both"/>
    </w:pPr>
    <w:rPr>
      <w:rFonts w:eastAsia="Times New Roman"/>
      <w:sz w:val="21"/>
      <w:szCs w:val="10"/>
      <w:lang w:val="en-US" w:eastAsia="zh-CN"/>
    </w:rPr>
  </w:style>
  <w:style w:type="paragraph" w:styleId="Heading1">
    <w:name w:val="heading 1"/>
    <w:basedOn w:val="Normal"/>
    <w:next w:val="Normalnumber"/>
    <w:link w:val="Heading1Char"/>
    <w:uiPriority w:val="9"/>
    <w:qFormat/>
    <w:rsid w:val="00A36574"/>
    <w:pPr>
      <w:keepNext/>
      <w:numPr>
        <w:numId w:val="2"/>
      </w:numPr>
      <w:spacing w:before="240"/>
      <w:outlineLvl w:val="0"/>
    </w:pPr>
    <w:rPr>
      <w:b/>
      <w:sz w:val="28"/>
    </w:rPr>
  </w:style>
  <w:style w:type="paragraph" w:styleId="Heading2">
    <w:name w:val="heading 2"/>
    <w:basedOn w:val="Normal"/>
    <w:next w:val="Normalnumber"/>
    <w:link w:val="Heading2Char"/>
    <w:uiPriority w:val="9"/>
    <w:qFormat/>
    <w:rsid w:val="00A36574"/>
    <w:pPr>
      <w:keepNext/>
      <w:numPr>
        <w:ilvl w:val="1"/>
        <w:numId w:val="2"/>
      </w:numPr>
      <w:spacing w:before="240"/>
      <w:outlineLvl w:val="1"/>
    </w:pPr>
    <w:rPr>
      <w:b/>
      <w:sz w:val="24"/>
      <w:szCs w:val="24"/>
    </w:rPr>
  </w:style>
  <w:style w:type="paragraph" w:styleId="Heading3">
    <w:name w:val="heading 3"/>
    <w:basedOn w:val="Normal"/>
    <w:next w:val="Normalnumber"/>
    <w:link w:val="Heading3Char"/>
    <w:uiPriority w:val="9"/>
    <w:qFormat/>
    <w:rsid w:val="00A36574"/>
    <w:pPr>
      <w:numPr>
        <w:ilvl w:val="2"/>
        <w:numId w:val="2"/>
      </w:numPr>
      <w:outlineLvl w:val="2"/>
    </w:pPr>
    <w:rPr>
      <w:b/>
    </w:rPr>
  </w:style>
  <w:style w:type="paragraph" w:styleId="Heading4">
    <w:name w:val="heading 4"/>
    <w:basedOn w:val="Heading3"/>
    <w:next w:val="Normalnumber"/>
    <w:link w:val="Heading4Char"/>
    <w:uiPriority w:val="9"/>
    <w:qFormat/>
    <w:rsid w:val="00A36574"/>
    <w:pPr>
      <w:keepNext/>
      <w:numPr>
        <w:ilvl w:val="3"/>
      </w:numPr>
      <w:outlineLvl w:val="3"/>
    </w:pPr>
  </w:style>
  <w:style w:type="paragraph" w:styleId="Heading5">
    <w:name w:val="heading 5"/>
    <w:basedOn w:val="Normal"/>
    <w:next w:val="Normal"/>
    <w:link w:val="Heading5Char"/>
    <w:uiPriority w:val="9"/>
    <w:qFormat/>
    <w:rsid w:val="00A36574"/>
    <w:pPr>
      <w:keepNext/>
      <w:numPr>
        <w:ilvl w:val="4"/>
        <w:numId w:val="2"/>
      </w:numPr>
      <w:outlineLvl w:val="4"/>
    </w:pPr>
    <w:rPr>
      <w:rFonts w:ascii="Univers" w:hAnsi="Univers"/>
      <w:b/>
      <w:sz w:val="24"/>
    </w:rPr>
  </w:style>
  <w:style w:type="paragraph" w:styleId="Heading6">
    <w:name w:val="heading 6"/>
    <w:basedOn w:val="Normal"/>
    <w:next w:val="Normal"/>
    <w:link w:val="Heading6Char"/>
    <w:uiPriority w:val="9"/>
    <w:qFormat/>
    <w:rsid w:val="00A36574"/>
    <w:pPr>
      <w:keepNext/>
      <w:numPr>
        <w:ilvl w:val="5"/>
        <w:numId w:val="2"/>
      </w:numPr>
      <w:outlineLvl w:val="5"/>
    </w:pPr>
    <w:rPr>
      <w:b/>
      <w:bCs/>
      <w:sz w:val="24"/>
    </w:rPr>
  </w:style>
  <w:style w:type="paragraph" w:styleId="Heading7">
    <w:name w:val="heading 7"/>
    <w:basedOn w:val="Normal"/>
    <w:next w:val="Normal"/>
    <w:link w:val="Heading7Char"/>
    <w:rsid w:val="00A36574"/>
    <w:pPr>
      <w:keepNext/>
      <w:widowControl w:val="0"/>
      <w:numPr>
        <w:ilvl w:val="6"/>
        <w:numId w:val="2"/>
      </w:numPr>
      <w:jc w:val="center"/>
      <w:outlineLvl w:val="6"/>
    </w:pPr>
    <w:rPr>
      <w:snapToGrid w:val="0"/>
      <w:u w:val="single"/>
    </w:rPr>
  </w:style>
  <w:style w:type="paragraph" w:styleId="Heading8">
    <w:name w:val="heading 8"/>
    <w:basedOn w:val="Normal"/>
    <w:next w:val="Normal"/>
    <w:link w:val="Heading8Char"/>
    <w:rsid w:val="00A36574"/>
    <w:pPr>
      <w:keepNext/>
      <w:widowControl w:val="0"/>
      <w:numPr>
        <w:ilvl w:val="7"/>
        <w:numId w:val="2"/>
      </w:numPr>
      <w:tabs>
        <w:tab w:val="left" w:pos="-1440"/>
        <w:tab w:val="left" w:pos="-720"/>
      </w:tabs>
      <w:suppressAutoHyphens/>
      <w:jc w:val="center"/>
      <w:outlineLvl w:val="7"/>
    </w:pPr>
    <w:rPr>
      <w:snapToGrid w:val="0"/>
      <w:u w:val="single"/>
    </w:rPr>
  </w:style>
  <w:style w:type="paragraph" w:styleId="Heading9">
    <w:name w:val="heading 9"/>
    <w:basedOn w:val="Normal"/>
    <w:next w:val="Normal"/>
    <w:link w:val="Heading9Char"/>
    <w:rsid w:val="00A36574"/>
    <w:pPr>
      <w:keepNext/>
      <w:widowControl w:val="0"/>
      <w:numPr>
        <w:ilvl w:val="8"/>
        <w:numId w:val="2"/>
      </w:numPr>
      <w:suppressAutoHyphens/>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A36574"/>
    <w:rPr>
      <w:rFonts w:ascii="Times New Roman" w:hAnsi="Times New Roman"/>
      <w:b/>
      <w:sz w:val="18"/>
    </w:rPr>
  </w:style>
  <w:style w:type="table" w:customStyle="1" w:styleId="Tabledocright">
    <w:name w:val="Table_doc_right"/>
    <w:basedOn w:val="TableNormal"/>
    <w:rsid w:val="00A36574"/>
    <w:pPr>
      <w:spacing w:before="40" w:after="40" w:line="240" w:lineRule="auto"/>
    </w:pPr>
    <w:rPr>
      <w:sz w:val="18"/>
      <w:szCs w:val="18"/>
      <w:lang w:val="fr-FR" w:eastAsia="zh-CN"/>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semiHidden/>
    <w:rsid w:val="00A36574"/>
    <w:pPr>
      <w:ind w:left="1000"/>
    </w:pPr>
    <w:rPr>
      <w:sz w:val="18"/>
      <w:szCs w:val="18"/>
    </w:rPr>
  </w:style>
  <w:style w:type="paragraph" w:styleId="TOC7">
    <w:name w:val="toc 7"/>
    <w:basedOn w:val="Normal"/>
    <w:next w:val="Normal"/>
    <w:autoRedefine/>
    <w:semiHidden/>
    <w:rsid w:val="00A36574"/>
    <w:pPr>
      <w:ind w:left="1200"/>
    </w:pPr>
    <w:rPr>
      <w:sz w:val="18"/>
      <w:szCs w:val="18"/>
    </w:rPr>
  </w:style>
  <w:style w:type="paragraph" w:styleId="TOC8">
    <w:name w:val="toc 8"/>
    <w:basedOn w:val="Normal"/>
    <w:next w:val="Normal"/>
    <w:autoRedefine/>
    <w:semiHidden/>
    <w:rsid w:val="00A36574"/>
    <w:pPr>
      <w:ind w:left="1400"/>
    </w:pPr>
    <w:rPr>
      <w:sz w:val="18"/>
      <w:szCs w:val="18"/>
    </w:rPr>
  </w:style>
  <w:style w:type="paragraph" w:styleId="TOC9">
    <w:name w:val="toc 9"/>
    <w:basedOn w:val="Normal"/>
    <w:next w:val="Normal"/>
    <w:autoRedefine/>
    <w:semiHidden/>
    <w:rsid w:val="00A36574"/>
    <w:pPr>
      <w:ind w:left="1600"/>
    </w:pPr>
    <w:rPr>
      <w:sz w:val="18"/>
      <w:szCs w:val="18"/>
    </w:rPr>
  </w:style>
  <w:style w:type="paragraph" w:customStyle="1" w:styleId="Titlefigure">
    <w:name w:val="Title_figure"/>
    <w:basedOn w:val="Titletable"/>
    <w:next w:val="NormalNonumber"/>
    <w:rsid w:val="00A36574"/>
    <w:rPr>
      <w:bCs w:val="0"/>
    </w:rPr>
  </w:style>
  <w:style w:type="paragraph" w:styleId="TableofFigures">
    <w:name w:val="table of figures"/>
    <w:basedOn w:val="Normal"/>
    <w:next w:val="Normal"/>
    <w:autoRedefine/>
    <w:semiHidden/>
    <w:rsid w:val="00A36574"/>
    <w:pPr>
      <w:ind w:left="1814" w:hanging="567"/>
    </w:pPr>
  </w:style>
  <w:style w:type="paragraph" w:customStyle="1" w:styleId="CH1">
    <w:name w:val="CH1"/>
    <w:basedOn w:val="Normal-pool"/>
    <w:next w:val="CH2"/>
    <w:qFormat/>
    <w:rsid w:val="00A36574"/>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qFormat/>
    <w:rsid w:val="00A36574"/>
    <w:pPr>
      <w:keepNext/>
      <w:keepLines/>
      <w:tabs>
        <w:tab w:val="right" w:pos="851"/>
      </w:tabs>
      <w:suppressAutoHyphens/>
      <w:spacing w:before="240" w:after="120"/>
      <w:ind w:left="1247" w:right="284" w:hanging="1247"/>
    </w:pPr>
    <w:rPr>
      <w:b/>
      <w:sz w:val="24"/>
      <w:szCs w:val="24"/>
    </w:rPr>
  </w:style>
  <w:style w:type="paragraph" w:customStyle="1" w:styleId="CH3">
    <w:name w:val="CH3"/>
    <w:basedOn w:val="Normal-pool"/>
    <w:next w:val="Normalnumber"/>
    <w:qFormat/>
    <w:rsid w:val="00A36574"/>
    <w:pPr>
      <w:keepNext/>
      <w:keepLines/>
      <w:tabs>
        <w:tab w:val="right" w:pos="851"/>
      </w:tabs>
      <w:suppressAutoHyphens/>
      <w:spacing w:before="240" w:after="120"/>
      <w:ind w:left="1247" w:right="284" w:hanging="1247"/>
    </w:pPr>
    <w:rPr>
      <w:b/>
    </w:rPr>
  </w:style>
  <w:style w:type="paragraph" w:customStyle="1" w:styleId="CH4">
    <w:name w:val="CH4"/>
    <w:basedOn w:val="Normal-pool"/>
    <w:next w:val="Normalnumber"/>
    <w:rsid w:val="00A36574"/>
    <w:pPr>
      <w:keepNext/>
      <w:keepLines/>
      <w:tabs>
        <w:tab w:val="right" w:pos="851"/>
      </w:tabs>
      <w:suppressAutoHyphens/>
      <w:spacing w:before="120" w:after="120"/>
      <w:ind w:left="1247" w:right="284" w:hanging="1247"/>
    </w:pPr>
    <w:rPr>
      <w:b/>
    </w:rPr>
  </w:style>
  <w:style w:type="table" w:customStyle="1" w:styleId="Footertable">
    <w:name w:val="Footer_table"/>
    <w:basedOn w:val="TableNormal"/>
    <w:semiHidden/>
    <w:rsid w:val="00A36574"/>
    <w:pPr>
      <w:spacing w:after="0" w:line="240" w:lineRule="auto"/>
    </w:pPr>
    <w:rPr>
      <w:rFonts w:ascii="Arial" w:hAnsi="Arial"/>
      <w:sz w:val="16"/>
      <w:lang w:val="fr-FR" w:eastAsia="zh-CN"/>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unhideWhenUsed/>
    <w:rsid w:val="00A36574"/>
    <w:pPr>
      <w:keepNext/>
      <w:keepLines/>
      <w:tabs>
        <w:tab w:val="right" w:pos="851"/>
        <w:tab w:val="left" w:pos="1247"/>
        <w:tab w:val="left" w:pos="1814"/>
        <w:tab w:val="left" w:pos="2381"/>
        <w:tab w:val="left" w:pos="2948"/>
        <w:tab w:val="left" w:pos="3515"/>
        <w:tab w:val="left" w:pos="4082"/>
      </w:tabs>
      <w:suppressAutoHyphens/>
      <w:ind w:left="1247" w:right="284" w:hanging="1247"/>
    </w:pPr>
    <w:rPr>
      <w:b/>
    </w:rPr>
  </w:style>
  <w:style w:type="paragraph" w:customStyle="1" w:styleId="Footerpool">
    <w:name w:val="Footer_pool"/>
    <w:basedOn w:val="Normal"/>
    <w:next w:val="Normal"/>
    <w:semiHidden/>
    <w:rsid w:val="00A36574"/>
    <w:pPr>
      <w:tabs>
        <w:tab w:val="left" w:pos="4321"/>
        <w:tab w:val="right" w:pos="8641"/>
      </w:tabs>
      <w:spacing w:before="60"/>
    </w:pPr>
    <w:rPr>
      <w:b/>
      <w:sz w:val="18"/>
    </w:rPr>
  </w:style>
  <w:style w:type="paragraph" w:customStyle="1" w:styleId="Headerpool">
    <w:name w:val="Header_pool"/>
    <w:basedOn w:val="Normal"/>
    <w:next w:val="Normal"/>
    <w:semiHidden/>
    <w:rsid w:val="00A36574"/>
    <w:pPr>
      <w:pBdr>
        <w:bottom w:val="single" w:sz="4" w:space="1" w:color="auto"/>
      </w:pBdr>
      <w:tabs>
        <w:tab w:val="center" w:pos="4536"/>
        <w:tab w:val="right" w:pos="9072"/>
      </w:tabs>
    </w:pPr>
    <w:rPr>
      <w:b/>
      <w:sz w:val="18"/>
    </w:rPr>
  </w:style>
  <w:style w:type="paragraph" w:customStyle="1" w:styleId="Normalpool">
    <w:name w:val="Normal_pool"/>
    <w:autoRedefine/>
    <w:semiHidden/>
    <w:rsid w:val="00A36574"/>
    <w:pPr>
      <w:tabs>
        <w:tab w:val="left" w:pos="1247"/>
        <w:tab w:val="left" w:pos="1814"/>
        <w:tab w:val="left" w:pos="2381"/>
        <w:tab w:val="left" w:pos="2948"/>
        <w:tab w:val="left" w:pos="3515"/>
        <w:tab w:val="left" w:pos="4082"/>
      </w:tabs>
      <w:spacing w:after="0" w:line="240" w:lineRule="auto"/>
    </w:pPr>
    <w:rPr>
      <w:lang w:val="fr-CA" w:eastAsia="en-US"/>
    </w:rPr>
  </w:style>
  <w:style w:type="paragraph" w:customStyle="1" w:styleId="Footer-pool">
    <w:name w:val="Footer-pool"/>
    <w:basedOn w:val="Normal-pool"/>
    <w:next w:val="Normal-pool"/>
    <w:rsid w:val="00A36574"/>
    <w:pPr>
      <w:tabs>
        <w:tab w:val="left" w:pos="4321"/>
        <w:tab w:val="right" w:pos="8641"/>
      </w:tabs>
      <w:spacing w:before="60" w:after="120"/>
    </w:pPr>
    <w:rPr>
      <w:b/>
      <w:sz w:val="18"/>
    </w:rPr>
  </w:style>
  <w:style w:type="paragraph" w:customStyle="1" w:styleId="Header-pool">
    <w:name w:val="Header-pool"/>
    <w:basedOn w:val="Normal-pool"/>
    <w:next w:val="Normal-pool"/>
    <w:rsid w:val="00A36574"/>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807B0F"/>
    <w:pPr>
      <w:tabs>
        <w:tab w:val="left" w:pos="1247"/>
        <w:tab w:val="left" w:pos="1814"/>
        <w:tab w:val="left" w:pos="2381"/>
        <w:tab w:val="left" w:pos="2948"/>
        <w:tab w:val="left" w:pos="3515"/>
        <w:tab w:val="left" w:pos="4082"/>
      </w:tabs>
      <w:spacing w:after="0" w:line="240" w:lineRule="auto"/>
    </w:pPr>
    <w:rPr>
      <w:lang w:eastAsia="en-US"/>
    </w:rPr>
  </w:style>
  <w:style w:type="character" w:styleId="FootnoteReference">
    <w:name w:val="footnote reference"/>
    <w:aliases w:val="ftref,16 Point,Superscript 6 Point,number,SUPERS,Footnote Reference Superscript,(Ref. de nota al pie),fr,Ref,de nota al pie,註腳內容,de nota al pie + (Asian) MS Mincho,Footnote Reference1,11 pt,Ref. de nota de rodapé1,stylish"/>
    <w:uiPriority w:val="99"/>
    <w:qFormat/>
    <w:rsid w:val="00A36574"/>
    <w:rPr>
      <w:rFonts w:ascii="Times New Roman" w:eastAsia="SimSun" w:hAnsi="Times New Roman"/>
      <w:color w:val="000000"/>
      <w:spacing w:val="-5"/>
      <w:w w:val="130"/>
      <w:position w:val="-4"/>
      <w:sz w:val="20"/>
      <w:szCs w:val="18"/>
      <w:vertAlign w:val="superscript"/>
    </w:rPr>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E Fußnotente"/>
    <w:link w:val="FootnoteTextChar"/>
    <w:uiPriority w:val="99"/>
    <w:rsid w:val="00A36574"/>
    <w:pPr>
      <w:tabs>
        <w:tab w:val="left" w:pos="1247"/>
        <w:tab w:val="left" w:pos="1814"/>
        <w:tab w:val="left" w:pos="2381"/>
        <w:tab w:val="left" w:pos="2948"/>
        <w:tab w:val="left" w:pos="3515"/>
        <w:tab w:val="left" w:pos="4082"/>
      </w:tabs>
      <w:spacing w:before="20" w:after="0" w:line="210" w:lineRule="exact"/>
      <w:ind w:left="475" w:hanging="475"/>
    </w:pPr>
    <w:rPr>
      <w:noProof/>
      <w:spacing w:val="5"/>
      <w:w w:val="104"/>
      <w:kern w:val="14"/>
      <w:sz w:val="18"/>
      <w:lang w:val="fr-CA"/>
    </w:rPr>
  </w:style>
  <w:style w:type="character" w:customStyle="1" w:styleId="Normal-poolChar">
    <w:name w:val="Normal-pool Char"/>
    <w:link w:val="Normal-pool"/>
    <w:rsid w:val="00807B0F"/>
    <w:rPr>
      <w:rFonts w:ascii="Times New Roman" w:eastAsia="SimSun" w:hAnsi="Times New Roman" w:cs="Times New Roman"/>
      <w:lang w:eastAsia="en-US"/>
    </w:rPr>
  </w:style>
  <w:style w:type="table" w:customStyle="1" w:styleId="AATable">
    <w:name w:val="AA_Table"/>
    <w:basedOn w:val="TableNormal"/>
    <w:semiHidden/>
    <w:rsid w:val="00A36574"/>
    <w:pPr>
      <w:spacing w:after="0" w:line="240" w:lineRule="auto"/>
    </w:pPr>
    <w:rPr>
      <w:lang w:val="fr-FR" w:eastAsia="zh-CN"/>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qFormat/>
    <w:rsid w:val="00A36574"/>
    <w:pPr>
      <w:keepNext/>
      <w:keepLines/>
      <w:suppressAutoHyphens/>
      <w:ind w:right="5103"/>
    </w:pPr>
    <w:rPr>
      <w:b/>
    </w:rPr>
  </w:style>
  <w:style w:type="paragraph" w:customStyle="1" w:styleId="AATitle2">
    <w:name w:val="AA_Title2"/>
    <w:basedOn w:val="AATitle"/>
    <w:qFormat/>
    <w:rsid w:val="007014BA"/>
    <w:pPr>
      <w:tabs>
        <w:tab w:val="clear" w:pos="4082"/>
      </w:tabs>
      <w:spacing w:before="120" w:after="120"/>
      <w:ind w:right="4536"/>
    </w:pPr>
  </w:style>
  <w:style w:type="paragraph" w:customStyle="1" w:styleId="BBTitle">
    <w:name w:val="BB_Title"/>
    <w:basedOn w:val="Normal-pool"/>
    <w:qFormat/>
    <w:rsid w:val="00A36574"/>
    <w:pPr>
      <w:keepNext/>
      <w:keepLines/>
      <w:suppressAutoHyphens/>
      <w:spacing w:before="320" w:after="240"/>
      <w:ind w:left="1247" w:right="567"/>
    </w:pPr>
    <w:rPr>
      <w:b/>
      <w:sz w:val="28"/>
      <w:szCs w:val="28"/>
    </w:rPr>
  </w:style>
  <w:style w:type="paragraph" w:styleId="Footer">
    <w:name w:val="footer"/>
    <w:basedOn w:val="Normal"/>
    <w:link w:val="FooterChar"/>
    <w:uiPriority w:val="99"/>
    <w:rsid w:val="00A36574"/>
    <w:pPr>
      <w:tabs>
        <w:tab w:val="center" w:pos="4320"/>
        <w:tab w:val="right" w:pos="8640"/>
      </w:tabs>
      <w:spacing w:before="60"/>
    </w:pPr>
    <w:rPr>
      <w:rFonts w:eastAsia="PMingLiU"/>
      <w:b/>
      <w:noProof/>
      <w:sz w:val="17"/>
    </w:rPr>
  </w:style>
  <w:style w:type="paragraph" w:styleId="Header">
    <w:name w:val="header"/>
    <w:basedOn w:val="Normal"/>
    <w:link w:val="HeaderChar"/>
    <w:uiPriority w:val="99"/>
    <w:rsid w:val="00A36574"/>
    <w:pPr>
      <w:pBdr>
        <w:bottom w:val="single" w:sz="4" w:space="1" w:color="auto"/>
      </w:pBdr>
      <w:tabs>
        <w:tab w:val="center" w:pos="4536"/>
        <w:tab w:val="right" w:pos="9072"/>
      </w:tabs>
    </w:pPr>
    <w:rPr>
      <w:rFonts w:eastAsia="PMingLiU"/>
      <w:b/>
      <w:noProof/>
      <w:sz w:val="18"/>
    </w:rPr>
  </w:style>
  <w:style w:type="character" w:styleId="Hyperlink">
    <w:name w:val="Hyperlink"/>
    <w:unhideWhenUsed/>
    <w:rsid w:val="00A36574"/>
    <w:rPr>
      <w:rFonts w:ascii="Times New Roman" w:hAnsi="Times New Roman"/>
      <w:color w:val="0000FF"/>
      <w:sz w:val="20"/>
      <w:szCs w:val="20"/>
      <w:u w:val="single"/>
      <w:lang w:val="en-US"/>
    </w:rPr>
  </w:style>
  <w:style w:type="numbering" w:customStyle="1" w:styleId="Normallist">
    <w:name w:val="Normal_list"/>
    <w:basedOn w:val="NoList"/>
    <w:rsid w:val="00A36574"/>
    <w:pPr>
      <w:numPr>
        <w:numId w:val="1"/>
      </w:numPr>
    </w:pPr>
  </w:style>
  <w:style w:type="paragraph" w:customStyle="1" w:styleId="NormalNonumber">
    <w:name w:val="Normal_No_number"/>
    <w:basedOn w:val="Normal-pool"/>
    <w:qFormat/>
    <w:rsid w:val="00A36574"/>
    <w:pPr>
      <w:spacing w:after="120"/>
      <w:ind w:left="1247"/>
    </w:pPr>
  </w:style>
  <w:style w:type="paragraph" w:customStyle="1" w:styleId="Normalnumber">
    <w:name w:val="Normal_number"/>
    <w:link w:val="NormalnumberChar"/>
    <w:qFormat/>
    <w:rsid w:val="004B6D53"/>
    <w:pPr>
      <w:numPr>
        <w:numId w:val="3"/>
      </w:numPr>
      <w:tabs>
        <w:tab w:val="clear" w:pos="567"/>
        <w:tab w:val="left" w:pos="624"/>
      </w:tabs>
      <w:spacing w:line="240" w:lineRule="auto"/>
    </w:pPr>
    <w:rPr>
      <w:rFonts w:eastAsia="Times New Roman"/>
      <w:lang w:eastAsia="en-US"/>
    </w:rPr>
  </w:style>
  <w:style w:type="paragraph" w:customStyle="1" w:styleId="Titletable">
    <w:name w:val="Title_table"/>
    <w:basedOn w:val="Normal-pool"/>
    <w:next w:val="NormalNonumber"/>
    <w:rsid w:val="00A36574"/>
    <w:pPr>
      <w:keepNext/>
      <w:keepLines/>
      <w:suppressAutoHyphens/>
      <w:spacing w:after="60"/>
      <w:ind w:left="1247"/>
    </w:pPr>
    <w:rPr>
      <w:b/>
      <w:bCs/>
    </w:rPr>
  </w:style>
  <w:style w:type="paragraph" w:styleId="TOC1">
    <w:name w:val="toc 1"/>
    <w:basedOn w:val="Normal-pool"/>
    <w:next w:val="Normal-pool"/>
    <w:unhideWhenUsed/>
    <w:rsid w:val="00A36574"/>
    <w:pPr>
      <w:tabs>
        <w:tab w:val="right" w:leader="dot" w:pos="9486"/>
      </w:tabs>
      <w:spacing w:before="240"/>
      <w:ind w:left="1814" w:hanging="567"/>
    </w:pPr>
    <w:rPr>
      <w:bCs/>
    </w:rPr>
  </w:style>
  <w:style w:type="paragraph" w:styleId="TOC2">
    <w:name w:val="toc 2"/>
    <w:basedOn w:val="Normal-pool"/>
    <w:next w:val="Normal-pool"/>
    <w:unhideWhenUsed/>
    <w:rsid w:val="00A36574"/>
    <w:pPr>
      <w:tabs>
        <w:tab w:val="right" w:leader="dot" w:pos="9486"/>
      </w:tabs>
      <w:ind w:left="2381" w:hanging="567"/>
    </w:pPr>
  </w:style>
  <w:style w:type="paragraph" w:styleId="TOC3">
    <w:name w:val="toc 3"/>
    <w:basedOn w:val="Normal-pool"/>
    <w:next w:val="Normal-pool"/>
    <w:unhideWhenUsed/>
    <w:rsid w:val="00A36574"/>
    <w:pPr>
      <w:tabs>
        <w:tab w:val="right" w:leader="dot" w:pos="9486"/>
      </w:tabs>
      <w:ind w:left="2948" w:hanging="567"/>
    </w:pPr>
    <w:rPr>
      <w:iCs/>
    </w:rPr>
  </w:style>
  <w:style w:type="paragraph" w:styleId="TOC4">
    <w:name w:val="toc 4"/>
    <w:basedOn w:val="Normal-pool"/>
    <w:next w:val="Normal-pool"/>
    <w:unhideWhenUsed/>
    <w:rsid w:val="00A36574"/>
    <w:pPr>
      <w:tabs>
        <w:tab w:val="left" w:pos="1000"/>
        <w:tab w:val="right" w:leader="dot" w:pos="9486"/>
      </w:tabs>
      <w:ind w:left="3515" w:hanging="567"/>
    </w:pPr>
    <w:rPr>
      <w:szCs w:val="18"/>
    </w:rPr>
  </w:style>
  <w:style w:type="paragraph" w:styleId="TOC5">
    <w:name w:val="toc 5"/>
    <w:basedOn w:val="Normal-pool"/>
    <w:next w:val="Normal-pool"/>
    <w:rsid w:val="00A36574"/>
    <w:pPr>
      <w:ind w:left="800"/>
    </w:pPr>
    <w:rPr>
      <w:sz w:val="18"/>
      <w:szCs w:val="18"/>
    </w:rPr>
  </w:style>
  <w:style w:type="paragraph" w:customStyle="1" w:styleId="ZZAnxheader">
    <w:name w:val="ZZ_Anx_header"/>
    <w:basedOn w:val="Normal-pool"/>
    <w:qFormat/>
    <w:rsid w:val="00A36574"/>
    <w:rPr>
      <w:b/>
      <w:bCs/>
      <w:sz w:val="28"/>
      <w:szCs w:val="22"/>
    </w:rPr>
  </w:style>
  <w:style w:type="paragraph" w:customStyle="1" w:styleId="ZZAnxtitle">
    <w:name w:val="ZZ_Anx_title"/>
    <w:basedOn w:val="Normal-pool"/>
    <w:rsid w:val="00A36574"/>
    <w:pPr>
      <w:spacing w:before="360" w:after="120"/>
      <w:ind w:left="1247"/>
    </w:pPr>
    <w:rPr>
      <w:b/>
      <w:bCs/>
      <w:sz w:val="28"/>
      <w:szCs w:val="26"/>
    </w:rPr>
  </w:style>
  <w:style w:type="paragraph" w:styleId="BalloonText">
    <w:name w:val="Balloon Text"/>
    <w:basedOn w:val="Normal"/>
    <w:link w:val="BalloonTextChar"/>
    <w:unhideWhenUsed/>
    <w:rsid w:val="00A36574"/>
    <w:rPr>
      <w:rFonts w:ascii="Tahoma" w:hAnsi="Tahoma" w:cs="Tahoma"/>
      <w:sz w:val="16"/>
      <w:szCs w:val="16"/>
    </w:rPr>
  </w:style>
  <w:style w:type="character" w:customStyle="1" w:styleId="BalloonTextChar">
    <w:name w:val="Balloon Text Char"/>
    <w:basedOn w:val="DefaultParagraphFont"/>
    <w:link w:val="BalloonText"/>
    <w:rsid w:val="00A36574"/>
    <w:rPr>
      <w:rFonts w:ascii="Tahoma" w:eastAsia="SimSun" w:hAnsi="Tahoma" w:cs="Tahoma"/>
      <w:sz w:val="16"/>
      <w:szCs w:val="16"/>
      <w:lang w:eastAsia="zh-CN"/>
    </w:rPr>
  </w:style>
  <w:style w:type="character" w:styleId="CommentReference">
    <w:name w:val="annotation reference"/>
    <w:basedOn w:val="DefaultParagraphFont"/>
    <w:unhideWhenUsed/>
    <w:rsid w:val="00A36574"/>
    <w:rPr>
      <w:rFonts w:ascii="Times New Roman" w:eastAsia="SimSun" w:hAnsi="Times New Roman"/>
      <w:sz w:val="6"/>
      <w:szCs w:val="16"/>
    </w:rPr>
  </w:style>
  <w:style w:type="paragraph" w:styleId="CommentText">
    <w:name w:val="annotation text"/>
    <w:basedOn w:val="Normal"/>
    <w:link w:val="CommentTextChar"/>
    <w:unhideWhenUsed/>
    <w:rsid w:val="00A36574"/>
  </w:style>
  <w:style w:type="character" w:customStyle="1" w:styleId="CommentTextChar">
    <w:name w:val="Comment Text Char"/>
    <w:basedOn w:val="DefaultParagraphFont"/>
    <w:link w:val="CommentText"/>
    <w:rsid w:val="00A36574"/>
    <w:rPr>
      <w:rFonts w:ascii="Times New Roman" w:eastAsia="SimSun" w:hAnsi="Times New Roman" w:cs="Times New Roman"/>
      <w:lang w:eastAsia="zh-CN"/>
    </w:rPr>
  </w:style>
  <w:style w:type="paragraph" w:styleId="CommentSubject">
    <w:name w:val="annotation subject"/>
    <w:basedOn w:val="CommentText"/>
    <w:next w:val="CommentText"/>
    <w:link w:val="CommentSubjectChar"/>
    <w:unhideWhenUsed/>
    <w:rsid w:val="00A36574"/>
    <w:rPr>
      <w:b/>
      <w:bCs/>
    </w:rPr>
  </w:style>
  <w:style w:type="character" w:customStyle="1" w:styleId="CommentSubjectChar">
    <w:name w:val="Comment Subject Char"/>
    <w:basedOn w:val="CommentTextChar"/>
    <w:link w:val="CommentSubject"/>
    <w:rsid w:val="00A36574"/>
    <w:rPr>
      <w:rFonts w:ascii="Times New Roman" w:eastAsia="SimSun" w:hAnsi="Times New Roman" w:cs="Times New Roman"/>
      <w:b/>
      <w:bCs/>
      <w:lang w:eastAsia="zh-CN"/>
    </w:rPr>
  </w:style>
  <w:style w:type="character" w:customStyle="1" w:styleId="NormalnumberChar">
    <w:name w:val="Normal_number Char"/>
    <w:link w:val="Normalnumber"/>
    <w:locked/>
    <w:rsid w:val="004B6D53"/>
    <w:rPr>
      <w:rFonts w:ascii="Times New Roman" w:eastAsia="Times New Roman" w:hAnsi="Times New Roman" w:cs="Times New Roman"/>
      <w:lang w:eastAsia="en-US"/>
    </w:rPr>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basedOn w:val="DefaultParagraphFont"/>
    <w:link w:val="FootnoteText"/>
    <w:uiPriority w:val="99"/>
    <w:rsid w:val="00A36574"/>
    <w:rPr>
      <w:rFonts w:ascii="Times New Roman" w:eastAsia="SimSun" w:hAnsi="Times New Roman" w:cs="Times New Roman"/>
      <w:sz w:val="18"/>
      <w:lang w:val="fr-CA" w:eastAsia="en-US"/>
    </w:rPr>
  </w:style>
  <w:style w:type="character" w:customStyle="1" w:styleId="CH2Char">
    <w:name w:val="CH2 Char"/>
    <w:link w:val="CH2"/>
    <w:locked/>
    <w:rsid w:val="001B7586"/>
    <w:rPr>
      <w:rFonts w:ascii="Times New Roman" w:eastAsia="SimSun" w:hAnsi="Times New Roman" w:cs="Times New Roman"/>
      <w:b/>
      <w:sz w:val="24"/>
      <w:szCs w:val="24"/>
      <w:lang w:eastAsia="en-US"/>
    </w:rPr>
  </w:style>
  <w:style w:type="table" w:styleId="TableGrid">
    <w:name w:val="Table Grid"/>
    <w:basedOn w:val="TableNormal"/>
    <w:uiPriority w:val="59"/>
    <w:rsid w:val="00A36574"/>
    <w:pPr>
      <w:spacing w:after="0" w:line="240" w:lineRule="auto"/>
    </w:pPr>
    <w:rPr>
      <w:lang w:val="fr-F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854ED"/>
    <w:pPr>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3854ED"/>
    <w:rPr>
      <w:rFonts w:asciiTheme="majorHAnsi" w:eastAsiaTheme="majorEastAsia" w:hAnsiTheme="majorHAnsi" w:cstheme="majorBidi"/>
      <w:color w:val="5B9BD5" w:themeColor="accent1"/>
      <w:spacing w:val="-10"/>
      <w:sz w:val="56"/>
      <w:szCs w:val="56"/>
    </w:rPr>
  </w:style>
  <w:style w:type="character" w:customStyle="1" w:styleId="UnresolvedMention1">
    <w:name w:val="Unresolved Mention1"/>
    <w:basedOn w:val="DefaultParagraphFont"/>
    <w:uiPriority w:val="99"/>
    <w:semiHidden/>
    <w:unhideWhenUsed/>
    <w:rsid w:val="00D93BFF"/>
    <w:rPr>
      <w:color w:val="808080"/>
      <w:shd w:val="clear" w:color="auto" w:fill="E6E6E6"/>
    </w:rPr>
  </w:style>
  <w:style w:type="paragraph" w:styleId="ListParagraph">
    <w:name w:val="List Paragraph"/>
    <w:basedOn w:val="Normal"/>
    <w:uiPriority w:val="34"/>
    <w:qFormat/>
    <w:rsid w:val="00A36574"/>
    <w:pPr>
      <w:ind w:left="720"/>
      <w:contextualSpacing/>
    </w:pPr>
  </w:style>
  <w:style w:type="character" w:customStyle="1" w:styleId="UnresolvedMention2">
    <w:name w:val="Unresolved Mention2"/>
    <w:basedOn w:val="DefaultParagraphFont"/>
    <w:uiPriority w:val="99"/>
    <w:semiHidden/>
    <w:unhideWhenUsed/>
    <w:rsid w:val="00A225A7"/>
    <w:rPr>
      <w:color w:val="808080"/>
      <w:shd w:val="clear" w:color="auto" w:fill="E6E6E6"/>
    </w:rPr>
  </w:style>
  <w:style w:type="paragraph" w:styleId="Revision">
    <w:name w:val="Revision"/>
    <w:hidden/>
    <w:uiPriority w:val="99"/>
    <w:semiHidden/>
    <w:rsid w:val="00A32884"/>
    <w:rPr>
      <w:rFonts w:ascii="Calibri" w:eastAsia="MS Mincho" w:hAnsi="Calibri"/>
      <w:sz w:val="22"/>
      <w:szCs w:val="22"/>
      <w:lang w:val="en-US" w:eastAsia="en-US"/>
    </w:rPr>
  </w:style>
  <w:style w:type="paragraph" w:styleId="NormalWeb">
    <w:name w:val="Normal (Web)"/>
    <w:basedOn w:val="Normal"/>
    <w:uiPriority w:val="99"/>
    <w:unhideWhenUsed/>
    <w:rsid w:val="00A36574"/>
    <w:pPr>
      <w:spacing w:before="100" w:beforeAutospacing="1" w:after="100" w:afterAutospacing="1"/>
    </w:pPr>
    <w:rPr>
      <w:rFonts w:eastAsiaTheme="minorEastAsia"/>
      <w:sz w:val="24"/>
      <w:szCs w:val="24"/>
    </w:rPr>
  </w:style>
  <w:style w:type="character" w:styleId="UnresolvedMention">
    <w:name w:val="Unresolved Mention"/>
    <w:basedOn w:val="DefaultParagraphFont"/>
    <w:uiPriority w:val="99"/>
    <w:semiHidden/>
    <w:unhideWhenUsed/>
    <w:rsid w:val="008925F2"/>
    <w:rPr>
      <w:color w:val="605E5C"/>
      <w:shd w:val="clear" w:color="auto" w:fill="E1DFDD"/>
    </w:rPr>
  </w:style>
  <w:style w:type="character" w:customStyle="1" w:styleId="FooterChar">
    <w:name w:val="Footer Char"/>
    <w:basedOn w:val="DefaultParagraphFont"/>
    <w:link w:val="Footer"/>
    <w:uiPriority w:val="99"/>
    <w:rsid w:val="00A36574"/>
    <w:rPr>
      <w:rFonts w:ascii="Times New Roman" w:eastAsia="SimSun" w:hAnsi="Times New Roman" w:cs="Times New Roman"/>
      <w:sz w:val="18"/>
      <w:lang w:eastAsia="zh-CN"/>
    </w:rPr>
  </w:style>
  <w:style w:type="character" w:customStyle="1" w:styleId="Heading1Char">
    <w:name w:val="Heading 1 Char"/>
    <w:basedOn w:val="DefaultParagraphFont"/>
    <w:link w:val="Heading1"/>
    <w:uiPriority w:val="9"/>
    <w:rsid w:val="00A36574"/>
    <w:rPr>
      <w:rFonts w:ascii="Times New Roman" w:eastAsia="SimSun" w:hAnsi="Times New Roman" w:cs="Times New Roman"/>
      <w:b/>
      <w:sz w:val="28"/>
      <w:lang w:eastAsia="zh-CN"/>
    </w:rPr>
  </w:style>
  <w:style w:type="character" w:customStyle="1" w:styleId="Heading2Char">
    <w:name w:val="Heading 2 Char"/>
    <w:basedOn w:val="DefaultParagraphFont"/>
    <w:link w:val="Heading2"/>
    <w:uiPriority w:val="9"/>
    <w:rsid w:val="00A36574"/>
    <w:rPr>
      <w:rFonts w:ascii="Times New Roman" w:eastAsia="SimSun" w:hAnsi="Times New Roman" w:cs="Times New Roman"/>
      <w:b/>
      <w:sz w:val="24"/>
      <w:szCs w:val="24"/>
      <w:lang w:eastAsia="zh-CN"/>
    </w:rPr>
  </w:style>
  <w:style w:type="character" w:customStyle="1" w:styleId="Heading3Char">
    <w:name w:val="Heading 3 Char"/>
    <w:basedOn w:val="DefaultParagraphFont"/>
    <w:link w:val="Heading3"/>
    <w:uiPriority w:val="9"/>
    <w:rsid w:val="00A36574"/>
    <w:rPr>
      <w:rFonts w:ascii="Times New Roman" w:eastAsia="SimSun" w:hAnsi="Times New Roman" w:cs="Times New Roman"/>
      <w:b/>
      <w:lang w:eastAsia="zh-CN"/>
    </w:rPr>
  </w:style>
  <w:style w:type="character" w:customStyle="1" w:styleId="Heading4Char">
    <w:name w:val="Heading 4 Char"/>
    <w:basedOn w:val="DefaultParagraphFont"/>
    <w:link w:val="Heading4"/>
    <w:uiPriority w:val="9"/>
    <w:rsid w:val="00A36574"/>
    <w:rPr>
      <w:rFonts w:ascii="Times New Roman" w:eastAsia="SimSun" w:hAnsi="Times New Roman" w:cs="Times New Roman"/>
      <w:b/>
      <w:lang w:eastAsia="zh-CN"/>
    </w:rPr>
  </w:style>
  <w:style w:type="character" w:customStyle="1" w:styleId="Heading5Char">
    <w:name w:val="Heading 5 Char"/>
    <w:basedOn w:val="DefaultParagraphFont"/>
    <w:link w:val="Heading5"/>
    <w:uiPriority w:val="9"/>
    <w:rsid w:val="00A36574"/>
    <w:rPr>
      <w:rFonts w:ascii="Univers" w:eastAsia="SimSun" w:hAnsi="Univers" w:cs="Times New Roman"/>
      <w:b/>
      <w:sz w:val="24"/>
      <w:lang w:eastAsia="zh-CN"/>
    </w:rPr>
  </w:style>
  <w:style w:type="character" w:customStyle="1" w:styleId="Heading6Char">
    <w:name w:val="Heading 6 Char"/>
    <w:basedOn w:val="DefaultParagraphFont"/>
    <w:link w:val="Heading6"/>
    <w:uiPriority w:val="9"/>
    <w:rsid w:val="00A36574"/>
    <w:rPr>
      <w:rFonts w:ascii="Times New Roman" w:eastAsia="SimSun" w:hAnsi="Times New Roman" w:cs="Times New Roman"/>
      <w:b/>
      <w:bCs/>
      <w:sz w:val="24"/>
      <w:lang w:eastAsia="zh-CN"/>
    </w:rPr>
  </w:style>
  <w:style w:type="character" w:customStyle="1" w:styleId="Heading7Char">
    <w:name w:val="Heading 7 Char"/>
    <w:basedOn w:val="DefaultParagraphFont"/>
    <w:link w:val="Heading7"/>
    <w:rsid w:val="00A36574"/>
    <w:rPr>
      <w:rFonts w:ascii="Times New Roman" w:eastAsia="SimSun" w:hAnsi="Times New Roman" w:cs="Times New Roman"/>
      <w:snapToGrid w:val="0"/>
      <w:u w:val="single"/>
      <w:lang w:eastAsia="zh-CN"/>
    </w:rPr>
  </w:style>
  <w:style w:type="character" w:customStyle="1" w:styleId="Heading8Char">
    <w:name w:val="Heading 8 Char"/>
    <w:basedOn w:val="DefaultParagraphFont"/>
    <w:link w:val="Heading8"/>
    <w:rsid w:val="00A36574"/>
    <w:rPr>
      <w:rFonts w:ascii="Times New Roman" w:eastAsia="SimSun" w:hAnsi="Times New Roman" w:cs="Times New Roman"/>
      <w:snapToGrid w:val="0"/>
      <w:u w:val="single"/>
      <w:lang w:eastAsia="zh-CN"/>
    </w:rPr>
  </w:style>
  <w:style w:type="character" w:customStyle="1" w:styleId="Heading9Char">
    <w:name w:val="Heading 9 Char"/>
    <w:basedOn w:val="DefaultParagraphFont"/>
    <w:link w:val="Heading9"/>
    <w:rsid w:val="00A36574"/>
    <w:rPr>
      <w:rFonts w:ascii="Times New Roman" w:eastAsia="SimSun" w:hAnsi="Times New Roman" w:cs="Times New Roman"/>
      <w:snapToGrid w:val="0"/>
      <w:u w:val="single"/>
      <w:lang w:eastAsia="zh-CN"/>
    </w:rPr>
  </w:style>
  <w:style w:type="paragraph" w:styleId="Caption">
    <w:name w:val="caption"/>
    <w:basedOn w:val="Normal"/>
    <w:next w:val="Normal"/>
    <w:uiPriority w:val="35"/>
    <w:semiHidden/>
    <w:unhideWhenUsed/>
    <w:qFormat/>
    <w:rsid w:val="003854ED"/>
    <w:rPr>
      <w:b/>
      <w:bCs/>
      <w:smallCaps/>
      <w:color w:val="595959" w:themeColor="text1" w:themeTint="A6"/>
      <w:spacing w:val="6"/>
    </w:rPr>
  </w:style>
  <w:style w:type="paragraph" w:styleId="Subtitle">
    <w:name w:val="Subtitle"/>
    <w:basedOn w:val="Normal"/>
    <w:next w:val="Normal"/>
    <w:link w:val="SubtitleChar"/>
    <w:uiPriority w:val="11"/>
    <w:qFormat/>
    <w:rsid w:val="003854ED"/>
    <w:pPr>
      <w:numPr>
        <w:ilvl w:val="1"/>
      </w:numP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854ED"/>
    <w:rPr>
      <w:rFonts w:asciiTheme="majorHAnsi" w:eastAsiaTheme="majorEastAsia" w:hAnsiTheme="majorHAnsi" w:cstheme="majorBidi"/>
      <w:sz w:val="24"/>
      <w:szCs w:val="24"/>
    </w:rPr>
  </w:style>
  <w:style w:type="character" w:styleId="Strong">
    <w:name w:val="Strong"/>
    <w:basedOn w:val="DefaultParagraphFont"/>
    <w:uiPriority w:val="22"/>
    <w:qFormat/>
    <w:rsid w:val="003854ED"/>
    <w:rPr>
      <w:b/>
      <w:bCs/>
    </w:rPr>
  </w:style>
  <w:style w:type="character" w:styleId="Emphasis">
    <w:name w:val="Emphasis"/>
    <w:basedOn w:val="DefaultParagraphFont"/>
    <w:uiPriority w:val="20"/>
    <w:qFormat/>
    <w:rsid w:val="003854ED"/>
    <w:rPr>
      <w:i/>
      <w:iCs/>
    </w:rPr>
  </w:style>
  <w:style w:type="paragraph" w:styleId="NoSpacing">
    <w:name w:val="No Spacing"/>
    <w:uiPriority w:val="1"/>
    <w:qFormat/>
    <w:rsid w:val="00A36574"/>
    <w:pPr>
      <w:spacing w:after="0" w:line="240" w:lineRule="auto"/>
    </w:pPr>
    <w:rPr>
      <w:rFonts w:eastAsiaTheme="minorHAnsi"/>
      <w:sz w:val="22"/>
      <w:szCs w:val="22"/>
      <w:lang w:eastAsia="en-US"/>
    </w:rPr>
  </w:style>
  <w:style w:type="paragraph" w:styleId="Quote">
    <w:name w:val="Quote"/>
    <w:basedOn w:val="Normal"/>
    <w:next w:val="Normal"/>
    <w:link w:val="QuoteChar"/>
    <w:uiPriority w:val="29"/>
    <w:qFormat/>
    <w:rsid w:val="003854E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3854ED"/>
    <w:rPr>
      <w:i/>
      <w:iCs/>
      <w:color w:val="404040" w:themeColor="text1" w:themeTint="BF"/>
    </w:rPr>
  </w:style>
  <w:style w:type="paragraph" w:styleId="IntenseQuote">
    <w:name w:val="Intense Quote"/>
    <w:basedOn w:val="Normal"/>
    <w:next w:val="Normal"/>
    <w:link w:val="IntenseQuoteChar"/>
    <w:uiPriority w:val="30"/>
    <w:qFormat/>
    <w:rsid w:val="003854ED"/>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3854ED"/>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3854ED"/>
    <w:rPr>
      <w:i/>
      <w:iCs/>
      <w:color w:val="404040" w:themeColor="text1" w:themeTint="BF"/>
    </w:rPr>
  </w:style>
  <w:style w:type="character" w:styleId="IntenseEmphasis">
    <w:name w:val="Intense Emphasis"/>
    <w:basedOn w:val="DefaultParagraphFont"/>
    <w:uiPriority w:val="21"/>
    <w:qFormat/>
    <w:rsid w:val="003854ED"/>
    <w:rPr>
      <w:b/>
      <w:bCs/>
      <w:i/>
      <w:iCs/>
    </w:rPr>
  </w:style>
  <w:style w:type="character" w:styleId="SubtleReference">
    <w:name w:val="Subtle Reference"/>
    <w:basedOn w:val="DefaultParagraphFont"/>
    <w:uiPriority w:val="31"/>
    <w:qFormat/>
    <w:rsid w:val="003854E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854ED"/>
    <w:rPr>
      <w:b/>
      <w:bCs/>
      <w:smallCaps/>
      <w:spacing w:val="5"/>
      <w:u w:val="single"/>
    </w:rPr>
  </w:style>
  <w:style w:type="character" w:styleId="BookTitle">
    <w:name w:val="Book Title"/>
    <w:basedOn w:val="DefaultParagraphFont"/>
    <w:uiPriority w:val="33"/>
    <w:qFormat/>
    <w:rsid w:val="003854ED"/>
    <w:rPr>
      <w:b/>
      <w:bCs/>
      <w:smallCaps/>
    </w:rPr>
  </w:style>
  <w:style w:type="paragraph" w:styleId="TOCHeading">
    <w:name w:val="TOC Heading"/>
    <w:basedOn w:val="Heading1"/>
    <w:next w:val="Normal"/>
    <w:uiPriority w:val="39"/>
    <w:semiHidden/>
    <w:unhideWhenUsed/>
    <w:qFormat/>
    <w:rsid w:val="003854ED"/>
    <w:pPr>
      <w:outlineLvl w:val="9"/>
    </w:pPr>
  </w:style>
  <w:style w:type="character" w:customStyle="1" w:styleId="HeaderChar">
    <w:name w:val="Header Char"/>
    <w:basedOn w:val="DefaultParagraphFont"/>
    <w:link w:val="Header"/>
    <w:uiPriority w:val="99"/>
    <w:rsid w:val="00A36574"/>
    <w:rPr>
      <w:rFonts w:ascii="Times New Roman" w:eastAsia="SimSun" w:hAnsi="Times New Roman" w:cs="Times New Roman"/>
      <w:b/>
      <w:sz w:val="18"/>
      <w:lang w:eastAsia="zh-CN"/>
    </w:rPr>
  </w:style>
  <w:style w:type="paragraph" w:customStyle="1" w:styleId="Footnote-pool">
    <w:name w:val="Footnote-pool"/>
    <w:basedOn w:val="Normal-pool"/>
    <w:rsid w:val="00F470DF"/>
    <w:pPr>
      <w:spacing w:before="20" w:after="40"/>
      <w:ind w:left="1247"/>
    </w:pPr>
    <w:rPr>
      <w:rFonts w:eastAsia="Times New Roman"/>
      <w:sz w:val="18"/>
    </w:rPr>
  </w:style>
  <w:style w:type="paragraph" w:customStyle="1" w:styleId="Titletfsubpar">
    <w:name w:val="Title_tf_subpar"/>
    <w:basedOn w:val="Normal-pool"/>
    <w:rsid w:val="00F470DF"/>
    <w:pPr>
      <w:spacing w:before="40" w:after="240"/>
    </w:pPr>
    <w:rPr>
      <w:rFonts w:eastAsia="Times New Roman"/>
      <w:sz w:val="17"/>
    </w:rPr>
  </w:style>
  <w:style w:type="paragraph" w:customStyle="1" w:styleId="AConvName">
    <w:name w:val="A_ConvName"/>
    <w:basedOn w:val="Normal-pool"/>
    <w:next w:val="Normal-pool"/>
    <w:rsid w:val="00A36574"/>
    <w:pPr>
      <w:tabs>
        <w:tab w:val="clear" w:pos="1247"/>
        <w:tab w:val="clear" w:pos="1814"/>
        <w:tab w:val="clear" w:pos="2381"/>
        <w:tab w:val="clear" w:pos="2948"/>
        <w:tab w:val="clear" w:pos="3515"/>
        <w:tab w:val="clear" w:pos="4082"/>
      </w:tabs>
      <w:spacing w:after="240"/>
    </w:pPr>
    <w:rPr>
      <w:rFonts w:ascii="Arial" w:hAnsi="Arial"/>
      <w:b/>
      <w:sz w:val="28"/>
    </w:rPr>
  </w:style>
  <w:style w:type="paragraph" w:customStyle="1" w:styleId="ASymbol">
    <w:name w:val="A_Symbol"/>
    <w:basedOn w:val="Normal-pool"/>
    <w:rsid w:val="00A36574"/>
  </w:style>
  <w:style w:type="paragraph" w:customStyle="1" w:styleId="AText">
    <w:name w:val="A_Text"/>
    <w:basedOn w:val="Normal-pool"/>
    <w:rsid w:val="00A36574"/>
    <w:pPr>
      <w:spacing w:before="120" w:after="120"/>
    </w:pPr>
  </w:style>
  <w:style w:type="paragraph" w:customStyle="1" w:styleId="ATwoLetters">
    <w:name w:val="A_TwoLetters"/>
    <w:basedOn w:val="Normal-pool"/>
    <w:next w:val="Normal-pool"/>
    <w:rsid w:val="00A36574"/>
    <w:pPr>
      <w:tabs>
        <w:tab w:val="clear" w:pos="1247"/>
        <w:tab w:val="clear" w:pos="1814"/>
        <w:tab w:val="clear" w:pos="2381"/>
        <w:tab w:val="clear" w:pos="2948"/>
        <w:tab w:val="clear" w:pos="3515"/>
        <w:tab w:val="clear" w:pos="4082"/>
      </w:tabs>
      <w:jc w:val="right"/>
    </w:pPr>
    <w:rPr>
      <w:rFonts w:ascii="Arial" w:hAnsi="Arial" w:cs="Arial"/>
      <w:b/>
      <w:caps/>
      <w:sz w:val="64"/>
      <w:szCs w:val="64"/>
    </w:rPr>
  </w:style>
  <w:style w:type="paragraph" w:customStyle="1" w:styleId="AUnitedNations">
    <w:name w:val="A_United_Nations"/>
    <w:basedOn w:val="Normal-pool"/>
    <w:next w:val="Normal-pool"/>
    <w:rsid w:val="00380241"/>
    <w:pPr>
      <w:tabs>
        <w:tab w:val="clear" w:pos="1247"/>
        <w:tab w:val="clear" w:pos="1814"/>
        <w:tab w:val="clear" w:pos="2381"/>
        <w:tab w:val="clear" w:pos="2948"/>
        <w:tab w:val="clear" w:pos="3515"/>
        <w:tab w:val="clear" w:pos="4082"/>
      </w:tabs>
    </w:pPr>
    <w:rPr>
      <w:rFonts w:ascii="Arial" w:hAnsi="Arial" w:cs="Times New Roman Bold"/>
      <w:b/>
      <w:caps/>
      <w:color w:val="000000" w:themeColor="text1"/>
      <w:sz w:val="27"/>
    </w:rPr>
  </w:style>
  <w:style w:type="paragraph" w:customStyle="1" w:styleId="AAAConvName">
    <w:name w:val="AAA_ConvName"/>
    <w:basedOn w:val="Normal-pool"/>
    <w:next w:val="Normal-pool"/>
    <w:semiHidden/>
    <w:rsid w:val="00A36574"/>
    <w:pPr>
      <w:tabs>
        <w:tab w:val="clear" w:pos="1247"/>
        <w:tab w:val="clear" w:pos="1814"/>
        <w:tab w:val="clear" w:pos="2381"/>
        <w:tab w:val="clear" w:pos="2948"/>
        <w:tab w:val="clear" w:pos="3515"/>
        <w:tab w:val="clear" w:pos="4082"/>
      </w:tabs>
      <w:spacing w:after="240"/>
    </w:pPr>
    <w:rPr>
      <w:rFonts w:ascii="Arial" w:hAnsi="Arial"/>
      <w:b/>
      <w:sz w:val="28"/>
    </w:rPr>
  </w:style>
  <w:style w:type="paragraph" w:customStyle="1" w:styleId="AAAText">
    <w:name w:val="AAA_Text"/>
    <w:basedOn w:val="Normal-pool"/>
    <w:semiHidden/>
    <w:rsid w:val="00A36574"/>
    <w:pPr>
      <w:spacing w:before="120" w:after="120"/>
    </w:pPr>
  </w:style>
  <w:style w:type="paragraph" w:customStyle="1" w:styleId="AAATwoLetters">
    <w:name w:val="AAA_TwoLetters"/>
    <w:basedOn w:val="Normal-pool"/>
    <w:next w:val="Normal-pool"/>
    <w:semiHidden/>
    <w:rsid w:val="00A36574"/>
    <w:pPr>
      <w:tabs>
        <w:tab w:val="clear" w:pos="1247"/>
        <w:tab w:val="clear" w:pos="1814"/>
        <w:tab w:val="clear" w:pos="2381"/>
        <w:tab w:val="clear" w:pos="2948"/>
        <w:tab w:val="clear" w:pos="3515"/>
        <w:tab w:val="clear" w:pos="4082"/>
      </w:tabs>
      <w:jc w:val="right"/>
    </w:pPr>
    <w:rPr>
      <w:rFonts w:ascii="Arial" w:hAnsi="Arial" w:cs="Arial"/>
      <w:b/>
      <w:caps/>
      <w:sz w:val="64"/>
      <w:szCs w:val="64"/>
    </w:rPr>
  </w:style>
  <w:style w:type="paragraph" w:customStyle="1" w:styleId="AAAUnitedNations">
    <w:name w:val="AAA_United_Nations"/>
    <w:basedOn w:val="Normal-pool"/>
    <w:next w:val="Normal-pool"/>
    <w:semiHidden/>
    <w:rsid w:val="00A36574"/>
    <w:pPr>
      <w:tabs>
        <w:tab w:val="clear" w:pos="1247"/>
        <w:tab w:val="clear" w:pos="1814"/>
        <w:tab w:val="clear" w:pos="2381"/>
        <w:tab w:val="clear" w:pos="2948"/>
        <w:tab w:val="clear" w:pos="3515"/>
        <w:tab w:val="clear" w:pos="4082"/>
      </w:tabs>
    </w:pPr>
    <w:rPr>
      <w:rFonts w:ascii="Arial" w:hAnsi="Arial" w:cs="Times New Roman Bold"/>
      <w:b/>
      <w:caps/>
      <w:color w:val="000000" w:themeColor="text1"/>
      <w:sz w:val="27"/>
    </w:rPr>
  </w:style>
  <w:style w:type="character" w:styleId="FollowedHyperlink">
    <w:name w:val="FollowedHyperlink"/>
    <w:uiPriority w:val="99"/>
    <w:rsid w:val="00A36574"/>
    <w:rPr>
      <w:color w:val="800080"/>
      <w:u w:val="single"/>
    </w:rPr>
  </w:style>
  <w:style w:type="paragraph" w:customStyle="1" w:styleId="Footnote-Text">
    <w:name w:val="Footnote-Text"/>
    <w:basedOn w:val="Normal-pool"/>
    <w:rsid w:val="00A36574"/>
    <w:pPr>
      <w:spacing w:before="20" w:after="40"/>
      <w:ind w:left="1247"/>
    </w:pPr>
    <w:rPr>
      <w:sz w:val="18"/>
    </w:rPr>
  </w:style>
  <w:style w:type="paragraph" w:customStyle="1" w:styleId="Normal-pool-Table">
    <w:name w:val="Normal-pool-Table"/>
    <w:basedOn w:val="Normal-pool"/>
    <w:rsid w:val="00A36574"/>
    <w:pPr>
      <w:spacing w:before="40" w:after="40"/>
    </w:pPr>
    <w:rPr>
      <w:sz w:val="18"/>
    </w:rPr>
  </w:style>
  <w:style w:type="character" w:styleId="PlaceholderText">
    <w:name w:val="Placeholder Text"/>
    <w:basedOn w:val="DefaultParagraphFont"/>
    <w:uiPriority w:val="99"/>
    <w:semiHidden/>
    <w:rsid w:val="00A36574"/>
    <w:rPr>
      <w:color w:val="808080"/>
    </w:rPr>
  </w:style>
  <w:style w:type="character" w:styleId="LineNumber">
    <w:name w:val="line number"/>
    <w:basedOn w:val="DefaultParagraphFont"/>
    <w:rsid w:val="003F330C"/>
    <w:rPr>
      <w:sz w:val="14"/>
    </w:rPr>
  </w:style>
  <w:style w:type="character" w:customStyle="1" w:styleId="job-value">
    <w:name w:val="job-value"/>
    <w:basedOn w:val="DefaultParagraphFont"/>
    <w:rsid w:val="003F330C"/>
  </w:style>
  <w:style w:type="character" w:customStyle="1" w:styleId="preferred">
    <w:name w:val="preferred"/>
    <w:basedOn w:val="DefaultParagraphFont"/>
    <w:rsid w:val="00600D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62047">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428817180">
      <w:bodyDiv w:val="1"/>
      <w:marLeft w:val="0"/>
      <w:marRight w:val="0"/>
      <w:marTop w:val="0"/>
      <w:marBottom w:val="0"/>
      <w:divBdr>
        <w:top w:val="none" w:sz="0" w:space="0" w:color="auto"/>
        <w:left w:val="none" w:sz="0" w:space="0" w:color="auto"/>
        <w:bottom w:val="none" w:sz="0" w:space="0" w:color="auto"/>
        <w:right w:val="none" w:sz="0" w:space="0" w:color="auto"/>
      </w:divBdr>
    </w:div>
    <w:div w:id="575088093">
      <w:bodyDiv w:val="1"/>
      <w:marLeft w:val="0"/>
      <w:marRight w:val="0"/>
      <w:marTop w:val="0"/>
      <w:marBottom w:val="0"/>
      <w:divBdr>
        <w:top w:val="none" w:sz="0" w:space="0" w:color="auto"/>
        <w:left w:val="none" w:sz="0" w:space="0" w:color="auto"/>
        <w:bottom w:val="none" w:sz="0" w:space="0" w:color="auto"/>
        <w:right w:val="none" w:sz="0" w:space="0" w:color="auto"/>
      </w:divBdr>
    </w:div>
    <w:div w:id="862481230">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519849444">
      <w:bodyDiv w:val="1"/>
      <w:marLeft w:val="0"/>
      <w:marRight w:val="0"/>
      <w:marTop w:val="0"/>
      <w:marBottom w:val="0"/>
      <w:divBdr>
        <w:top w:val="none" w:sz="0" w:space="0" w:color="auto"/>
        <w:left w:val="none" w:sz="0" w:space="0" w:color="auto"/>
        <w:bottom w:val="none" w:sz="0" w:space="0" w:color="auto"/>
        <w:right w:val="none" w:sz="0" w:space="0" w:color="auto"/>
      </w:divBdr>
    </w:div>
    <w:div w:id="1625698007">
      <w:bodyDiv w:val="1"/>
      <w:marLeft w:val="0"/>
      <w:marRight w:val="0"/>
      <w:marTop w:val="0"/>
      <w:marBottom w:val="0"/>
      <w:divBdr>
        <w:top w:val="none" w:sz="0" w:space="0" w:color="auto"/>
        <w:left w:val="none" w:sz="0" w:space="0" w:color="auto"/>
        <w:bottom w:val="none" w:sz="0" w:space="0" w:color="auto"/>
        <w:right w:val="none" w:sz="0" w:space="0" w:color="auto"/>
      </w:divBdr>
    </w:div>
    <w:div w:id="1629359137">
      <w:bodyDiv w:val="1"/>
      <w:marLeft w:val="0"/>
      <w:marRight w:val="0"/>
      <w:marTop w:val="0"/>
      <w:marBottom w:val="0"/>
      <w:divBdr>
        <w:top w:val="none" w:sz="0" w:space="0" w:color="auto"/>
        <w:left w:val="none" w:sz="0" w:space="0" w:color="auto"/>
        <w:bottom w:val="none" w:sz="0" w:space="0" w:color="auto"/>
        <w:right w:val="none" w:sz="0" w:space="0" w:color="auto"/>
      </w:divBdr>
    </w:div>
    <w:div w:id="1693023063">
      <w:bodyDiv w:val="1"/>
      <w:marLeft w:val="0"/>
      <w:marRight w:val="0"/>
      <w:marTop w:val="0"/>
      <w:marBottom w:val="0"/>
      <w:divBdr>
        <w:top w:val="none" w:sz="0" w:space="0" w:color="auto"/>
        <w:left w:val="none" w:sz="0" w:space="0" w:color="auto"/>
        <w:bottom w:val="none" w:sz="0" w:space="0" w:color="auto"/>
        <w:right w:val="none" w:sz="0" w:space="0" w:color="auto"/>
      </w:divBdr>
    </w:div>
    <w:div w:id="1961063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jpeg"/><Relationship Id="rId39" Type="http://schemas.openxmlformats.org/officeDocument/2006/relationships/theme" Target="theme/theme1.xml"/><Relationship Id="rId21" Type="http://schemas.openxmlformats.org/officeDocument/2006/relationships/image" Target="media/image5.jpe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fao.org/3/cb7869en/cb7869e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BAU\Downloads\2022-UNEP-IPBES-9_EN.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5a030b7-a207-4454-9836-0151be6a4cb9">
      <Terms xmlns="http://schemas.microsoft.com/office/infopath/2007/PartnerControls"/>
    </lcf76f155ced4ddcb4097134ff3c332f>
    <Uploadeddate xmlns="a5a030b7-a207-4454-9836-0151be6a4cb9">2023-03-08T10:51:22+00:00</Uploadeddate>
    <TaxCatchAll xmlns="985ec44e-1bab-4c0b-9df0-6ba128686f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4E11ECFBC18447906D5ABF8AD245CC" ma:contentTypeVersion="20" ma:contentTypeDescription="Create a new document." ma:contentTypeScope="" ma:versionID="9dbd110d0524353945a656dcbb1151f9">
  <xsd:schema xmlns:xsd="http://www.w3.org/2001/XMLSchema" xmlns:xs="http://www.w3.org/2001/XMLSchema" xmlns:p="http://schemas.microsoft.com/office/2006/metadata/properties" xmlns:ns2="d171b53f-1e97-4759-80c4-d294f18acbad" xmlns:ns3="a5a030b7-a207-4454-9836-0151be6a4cb9" xmlns:ns4="985ec44e-1bab-4c0b-9df0-6ba128686fc9" targetNamespace="http://schemas.microsoft.com/office/2006/metadata/properties" ma:root="true" ma:fieldsID="4a3dc9c157650fce18598a323d17f6d4" ns2:_="" ns3:_="" ns4:_="">
    <xsd:import namespace="d171b53f-1e97-4759-80c4-d294f18acbad"/>
    <xsd:import namespace="a5a030b7-a207-4454-9836-0151be6a4cb9"/>
    <xsd:import namespace="985ec44e-1bab-4c0b-9df0-6ba128686fc9"/>
    <xsd:element name="properties">
      <xsd:complexType>
        <xsd:sequence>
          <xsd:element name="documentManagement">
            <xsd:complexType>
              <xsd:all>
                <xsd:element ref="ns2:SharedWithUsers" minOccurs="0"/>
                <xsd:element ref="ns2:SharedWithDetails" minOccurs="0"/>
                <xsd:element ref="ns3:Uploadeddat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1b53f-1e97-4759-80c4-d294f18acbad" elementFormDefault="qualified">
    <xsd:import namespace="http://schemas.microsoft.com/office/2006/documentManagement/types"/>
    <xsd:import namespace="http://schemas.microsoft.com/office/infopath/2007/PartnerControls"/>
    <xsd:element name="SharedWithUsers" ma:index="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a030b7-a207-4454-9836-0151be6a4cb9" elementFormDefault="qualified">
    <xsd:import namespace="http://schemas.microsoft.com/office/2006/documentManagement/types"/>
    <xsd:import namespace="http://schemas.microsoft.com/office/infopath/2007/PartnerControls"/>
    <xsd:element name="Uploadeddate" ma:index="7" nillable="true" ma:displayName="Uploaded date" ma:default="[today]" ma:format="DateTime" ma:internalName="Uploaded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30b5397-4f05-485f-9f47-cfb921dca2f8}" ma:internalName="TaxCatchAll" ma:showField="CatchAllData" ma:web="d171b53f-1e97-4759-80c4-d294f18acb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7C4BF-43F2-4E9C-BE10-FBA840EB3E15}">
  <ds:schemaRefs>
    <ds:schemaRef ds:uri="http://schemas.microsoft.com/sharepoint/v3/contenttype/forms"/>
  </ds:schemaRefs>
</ds:datastoreItem>
</file>

<file path=customXml/itemProps2.xml><?xml version="1.0" encoding="utf-8"?>
<ds:datastoreItem xmlns:ds="http://schemas.openxmlformats.org/officeDocument/2006/customXml" ds:itemID="{4C83DD1B-5F4D-4695-905D-DB2B58C443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B5BC369-D856-495D-91A1-1283490B5017}"/>
</file>

<file path=customXml/itemProps4.xml><?xml version="1.0" encoding="utf-8"?>
<ds:datastoreItem xmlns:ds="http://schemas.openxmlformats.org/officeDocument/2006/customXml" ds:itemID="{ED6C1AAF-8DC2-7046-8D55-B24973ED2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2022-UNEP-IPBES-9_EN</Template>
  <TotalTime>92</TotalTime>
  <Pages>40</Pages>
  <Words>5719</Words>
  <Characters>32604</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38247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subject/>
  <dc:creator>Jane Mbau</dc:creator>
  <cp:keywords/>
  <dc:description/>
  <cp:lastModifiedBy>Wei Li</cp:lastModifiedBy>
  <cp:revision>34</cp:revision>
  <cp:lastPrinted>2022-09-15T06:39:00Z</cp:lastPrinted>
  <dcterms:created xsi:type="dcterms:W3CDTF">2022-12-05T13:19:00Z</dcterms:created>
  <dcterms:modified xsi:type="dcterms:W3CDTF">2022-12-05T15:05:00Z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0x010100A8527E0A0837F64083645E115EB57567</vt:lpwstr>
  </property>
  <property fmtid="{D5CDD505-2E9C-101B-9397-08002B2CF9AE}" pid="3" name="TranslatedWith">
    <vt:lpwstr>Mercury</vt:lpwstr>
  </property>
  <property fmtid="{D5CDD505-2E9C-101B-9397-08002B2CF9AE}" pid="4" name="GeneratedBy">
    <vt:lpwstr>dequn</vt:lpwstr>
  </property>
  <property fmtid="{D5CDD505-2E9C-101B-9397-08002B2CF9AE}" pid="5" name="GeneratedDate">
    <vt:lpwstr>09/15/2022 04:06:48</vt:lpwstr>
  </property>
  <property fmtid="{D5CDD505-2E9C-101B-9397-08002B2CF9AE}" pid="6" name="OriginalDocID">
    <vt:lpwstr>505f81e7-d758-4fd0-8eac-372691a302d3</vt:lpwstr>
  </property>
  <property fmtid="{D5CDD505-2E9C-101B-9397-08002B2CF9AE}" pid="7" name="MediaServiceImageTags">
    <vt:lpwstr/>
  </property>
</Properties>
</file>