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B728" w14:textId="77777777" w:rsidR="00B27589" w:rsidRPr="00C2379C" w:rsidRDefault="00B27589" w:rsidP="00396929">
      <w:pPr>
        <w:pStyle w:val="Normal-pool"/>
        <w:rPr>
          <w:lang w:val="fr-FR"/>
        </w:rPr>
      </w:pPr>
    </w:p>
    <w:tbl>
      <w:tblPr>
        <w:tblW w:w="4971" w:type="pct"/>
        <w:jc w:val="right"/>
        <w:tblLayout w:type="fixed"/>
        <w:tblLook w:val="0000" w:firstRow="0" w:lastRow="0" w:firstColumn="0" w:lastColumn="0" w:noHBand="0" w:noVBand="0"/>
      </w:tblPr>
      <w:tblGrid>
        <w:gridCol w:w="1436"/>
        <w:gridCol w:w="585"/>
        <w:gridCol w:w="343"/>
        <w:gridCol w:w="853"/>
        <w:gridCol w:w="941"/>
        <w:gridCol w:w="2645"/>
        <w:gridCol w:w="960"/>
        <w:gridCol w:w="1679"/>
      </w:tblGrid>
      <w:tr w:rsidR="00737EDA" w:rsidRPr="00C2379C" w14:paraId="3DCDA324" w14:textId="77777777" w:rsidTr="008A0389">
        <w:trPr>
          <w:cantSplit/>
          <w:trHeight w:val="1079"/>
          <w:jc w:val="right"/>
        </w:trPr>
        <w:tc>
          <w:tcPr>
            <w:tcW w:w="1458" w:type="dxa"/>
          </w:tcPr>
          <w:p w14:paraId="1C274822" w14:textId="77777777" w:rsidR="00737EDA" w:rsidRPr="00C2379C" w:rsidRDefault="00737EDA" w:rsidP="008A0389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r w:rsidRPr="00C2379C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0" w:type="dxa"/>
            <w:gridSpan w:val="2"/>
            <w:tcBorders>
              <w:left w:val="nil"/>
            </w:tcBorders>
            <w:vAlign w:val="center"/>
          </w:tcPr>
          <w:p w14:paraId="2A070896" w14:textId="77777777" w:rsidR="00737EDA" w:rsidRPr="00C2379C" w:rsidRDefault="00737EDA" w:rsidP="008A0389">
            <w:pPr>
              <w:pStyle w:val="Normal-pool"/>
              <w:rPr>
                <w:lang w:val="fr-FR"/>
              </w:rPr>
            </w:pPr>
            <w:r w:rsidRPr="00C2379C">
              <w:rPr>
                <w:noProof/>
                <w:lang w:val="fr-FR" w:eastAsia="fr-FR"/>
              </w:rPr>
              <w:drawing>
                <wp:inline distT="0" distB="0" distL="0" distR="0" wp14:anchorId="56A3D847" wp14:editId="66AD037E">
                  <wp:extent cx="482803" cy="460857"/>
                  <wp:effectExtent l="0" t="0" r="0" b="0"/>
                  <wp:docPr id="3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6AE119DD" w14:textId="77777777" w:rsidR="00737EDA" w:rsidRPr="00C2379C" w:rsidRDefault="00737EDA" w:rsidP="008A0389">
            <w:pPr>
              <w:pStyle w:val="Normal-pool"/>
              <w:spacing w:before="160"/>
              <w:rPr>
                <w:lang w:val="fr-FR"/>
              </w:rPr>
            </w:pPr>
            <w:r w:rsidRPr="00C2379C">
              <w:rPr>
                <w:noProof/>
                <w:lang w:val="fr-FR" w:eastAsia="fr-FR"/>
              </w:rPr>
              <w:drawing>
                <wp:inline distT="0" distB="0" distL="0" distR="0" wp14:anchorId="166BE19A" wp14:editId="43BA88D8">
                  <wp:extent cx="362710" cy="47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left w:val="nil"/>
            </w:tcBorders>
            <w:vAlign w:val="center"/>
          </w:tcPr>
          <w:p w14:paraId="58AA160A" w14:textId="77777777" w:rsidR="00737EDA" w:rsidRPr="00C2379C" w:rsidRDefault="00737EDA" w:rsidP="008A0389">
            <w:pPr>
              <w:pStyle w:val="Normal-pool"/>
              <w:rPr>
                <w:lang w:val="fr-FR"/>
              </w:rPr>
            </w:pPr>
            <w:r w:rsidRPr="00C2379C">
              <w:rPr>
                <w:noProof/>
                <w:lang w:val="fr-FR" w:eastAsia="fr-FR"/>
              </w:rPr>
              <w:drawing>
                <wp:inline distT="0" distB="0" distL="0" distR="0" wp14:anchorId="66208D46" wp14:editId="09D8A939">
                  <wp:extent cx="490119" cy="460857"/>
                  <wp:effectExtent l="0" t="0" r="5715" b="0"/>
                  <wp:docPr id="5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 w14:paraId="101C670F" w14:textId="77777777" w:rsidR="00737EDA" w:rsidRPr="00C2379C" w:rsidRDefault="00737EDA" w:rsidP="008A0389">
            <w:pPr>
              <w:pStyle w:val="Normal-pool"/>
              <w:rPr>
                <w:lang w:val="fr-FR"/>
              </w:rPr>
            </w:pPr>
            <w:r w:rsidRPr="00C2379C">
              <w:rPr>
                <w:noProof/>
                <w:lang w:val="fr-FR" w:eastAsia="fr-FR"/>
              </w:rPr>
              <w:drawing>
                <wp:inline distT="0" distB="0" distL="0" distR="0" wp14:anchorId="57E0ADAC" wp14:editId="617381A4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14:paraId="2CAA73BB" w14:textId="77777777" w:rsidR="00737EDA" w:rsidRPr="00C2379C" w:rsidRDefault="00737EDA" w:rsidP="008A0389">
            <w:pPr>
              <w:pStyle w:val="Normal-pool"/>
              <w:ind w:right="-136"/>
              <w:rPr>
                <w:lang w:val="fr-FR"/>
              </w:rPr>
            </w:pPr>
            <w:r w:rsidRPr="00C2379C">
              <w:rPr>
                <w:noProof/>
                <w:lang w:val="fr-FR" w:eastAsia="fr-FR"/>
              </w:rPr>
              <w:drawing>
                <wp:inline distT="0" distB="0" distL="0" distR="0" wp14:anchorId="27414879" wp14:editId="0E85FFE9">
                  <wp:extent cx="327617" cy="63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22269923" w14:textId="77777777" w:rsidR="00737EDA" w:rsidRPr="00C2379C" w:rsidRDefault="00737EDA" w:rsidP="008A0389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C2379C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737EDA" w:rsidRPr="00C2379C" w14:paraId="057E3157" w14:textId="77777777" w:rsidTr="008A0389">
        <w:trPr>
          <w:cantSplit/>
          <w:trHeight w:val="282"/>
          <w:jc w:val="right"/>
        </w:trPr>
        <w:tc>
          <w:tcPr>
            <w:tcW w:w="1458" w:type="dxa"/>
            <w:tcBorders>
              <w:bottom w:val="single" w:sz="2" w:space="0" w:color="auto"/>
            </w:tcBorders>
          </w:tcPr>
          <w:p w14:paraId="14F8643D" w14:textId="77777777" w:rsidR="00737EDA" w:rsidRPr="00C2379C" w:rsidRDefault="00737EDA" w:rsidP="008A0389">
            <w:pPr>
              <w:pStyle w:val="Normal-pool"/>
              <w:rPr>
                <w:lang w:val="fr-FR"/>
              </w:rPr>
            </w:pPr>
          </w:p>
        </w:tc>
        <w:tc>
          <w:tcPr>
            <w:tcW w:w="5447" w:type="dxa"/>
            <w:gridSpan w:val="5"/>
            <w:tcBorders>
              <w:bottom w:val="single" w:sz="2" w:space="0" w:color="auto"/>
            </w:tcBorders>
          </w:tcPr>
          <w:p w14:paraId="182A2891" w14:textId="77777777" w:rsidR="00737EDA" w:rsidRPr="00C2379C" w:rsidRDefault="00737EDA" w:rsidP="008A0389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</w:tcPr>
          <w:p w14:paraId="24630331" w14:textId="77777777" w:rsidR="00737EDA" w:rsidRPr="00C2379C" w:rsidRDefault="00737EDA" w:rsidP="008C47E6">
            <w:pPr>
              <w:pStyle w:val="Normal-pool"/>
              <w:spacing w:before="120"/>
              <w:ind w:left="741"/>
              <w:rPr>
                <w:b/>
                <w:sz w:val="24"/>
                <w:szCs w:val="24"/>
                <w:lang w:val="fr-FR"/>
              </w:rPr>
            </w:pPr>
            <w:r w:rsidRPr="00C2379C">
              <w:rPr>
                <w:b/>
                <w:sz w:val="24"/>
                <w:lang w:val="fr-FR"/>
              </w:rPr>
              <w:t>IPBES</w:t>
            </w:r>
            <w:r w:rsidRPr="00C2379C">
              <w:rPr>
                <w:lang w:val="fr-FR"/>
              </w:rPr>
              <w:t>/7/7</w:t>
            </w:r>
          </w:p>
        </w:tc>
      </w:tr>
      <w:tr w:rsidR="00737EDA" w:rsidRPr="006C15BF" w14:paraId="3FDA5CEE" w14:textId="77777777" w:rsidTr="008A0389">
        <w:trPr>
          <w:cantSplit/>
          <w:trHeight w:val="1615"/>
          <w:jc w:val="right"/>
        </w:trPr>
        <w:tc>
          <w:tcPr>
            <w:tcW w:w="205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5379578" w14:textId="77777777" w:rsidR="00737EDA" w:rsidRPr="00C2379C" w:rsidRDefault="00737EDA" w:rsidP="008A0389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C2379C"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45B738BA" wp14:editId="2108226C">
                  <wp:extent cx="1111406" cy="5193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506E05A4" w14:textId="77777777" w:rsidR="00737EDA" w:rsidRPr="00C2379C" w:rsidRDefault="009239B7" w:rsidP="008A0389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5" w:tgtFrame="_blank" w:history="1">
              <w:r w:rsidR="00737EDA" w:rsidRPr="00C2379C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7DB57BF" w14:textId="4C2771C5" w:rsidR="00737EDA" w:rsidRPr="00C2379C" w:rsidRDefault="00E46043" w:rsidP="008C47E6">
            <w:pPr>
              <w:pStyle w:val="Normal-pool"/>
              <w:spacing w:before="120"/>
              <w:ind w:left="741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 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="009E7463">
              <w:rPr>
                <w:lang w:val="fr-FR"/>
              </w:rPr>
              <w:t>5</w:t>
            </w:r>
            <w:r>
              <w:rPr>
                <w:lang w:val="fr-FR"/>
              </w:rPr>
              <w:t> </w:t>
            </w:r>
            <w:r w:rsidR="009E7463">
              <w:rPr>
                <w:lang w:val="fr-FR"/>
              </w:rPr>
              <w:t>mars</w:t>
            </w:r>
            <w:r w:rsidR="00737EDA" w:rsidRPr="00C2379C">
              <w:rPr>
                <w:lang w:val="fr-FR"/>
              </w:rPr>
              <w:t> 201</w:t>
            </w:r>
            <w:r w:rsidR="009E7463">
              <w:rPr>
                <w:lang w:val="fr-FR"/>
              </w:rPr>
              <w:t>9</w:t>
            </w:r>
          </w:p>
          <w:p w14:paraId="24C1F4D5" w14:textId="74362096" w:rsidR="00737EDA" w:rsidRPr="00C2379C" w:rsidRDefault="00737EDA" w:rsidP="008C47E6">
            <w:pPr>
              <w:pStyle w:val="Normal-pool"/>
              <w:spacing w:before="120"/>
              <w:ind w:left="741"/>
              <w:rPr>
                <w:lang w:val="fr-FR"/>
              </w:rPr>
            </w:pPr>
            <w:r w:rsidRPr="00C2379C">
              <w:rPr>
                <w:lang w:val="fr-FR"/>
              </w:rPr>
              <w:t xml:space="preserve">Français </w:t>
            </w:r>
            <w:r w:rsidRPr="00C2379C">
              <w:rPr>
                <w:lang w:val="fr-FR"/>
              </w:rPr>
              <w:br/>
              <w:t>Original</w:t>
            </w:r>
            <w:r w:rsidR="00C2379C" w:rsidRPr="00C2379C">
              <w:rPr>
                <w:lang w:val="fr-FR"/>
              </w:rPr>
              <w:t> :</w:t>
            </w:r>
            <w:r w:rsidRPr="00C2379C">
              <w:rPr>
                <w:lang w:val="fr-FR"/>
              </w:rPr>
              <w:t xml:space="preserve"> anglais</w:t>
            </w:r>
          </w:p>
        </w:tc>
      </w:tr>
    </w:tbl>
    <w:p w14:paraId="372BF03A" w14:textId="77777777" w:rsidR="00737EDA" w:rsidRPr="00C2379C" w:rsidRDefault="00737EDA" w:rsidP="00737EDA">
      <w:pPr>
        <w:pStyle w:val="AATitle"/>
        <w:ind w:right="4160"/>
        <w:rPr>
          <w:lang w:val="fr-FR"/>
        </w:rPr>
      </w:pPr>
      <w:r w:rsidRPr="00C2379C">
        <w:rPr>
          <w:lang w:val="fr-FR"/>
        </w:rPr>
        <w:t>Plénière de la Plateforme intergouvernementale scientifique et politique sur la biodiversité et les services écosystémiques</w:t>
      </w:r>
    </w:p>
    <w:p w14:paraId="2BABABC6" w14:textId="77777777" w:rsidR="00737EDA" w:rsidRPr="00C2379C" w:rsidRDefault="00737EDA" w:rsidP="00737EDA">
      <w:pPr>
        <w:pStyle w:val="AATitle"/>
        <w:ind w:right="4160"/>
        <w:rPr>
          <w:lang w:val="fr-FR"/>
        </w:rPr>
      </w:pPr>
      <w:r w:rsidRPr="00C2379C">
        <w:rPr>
          <w:lang w:val="fr-FR"/>
        </w:rPr>
        <w:t>Septième session</w:t>
      </w:r>
    </w:p>
    <w:p w14:paraId="73E9A870" w14:textId="6D42DB3D" w:rsidR="00737EDA" w:rsidRPr="00C2379C" w:rsidRDefault="00E46043" w:rsidP="00737EDA">
      <w:pPr>
        <w:pStyle w:val="AATitle"/>
        <w:ind w:right="4160"/>
        <w:rPr>
          <w:b w:val="0"/>
          <w:lang w:val="fr-FR" w:eastAsia="ja-JP"/>
        </w:rPr>
      </w:pPr>
      <w:r>
        <w:rPr>
          <w:b w:val="0"/>
          <w:lang w:val="fr-FR" w:eastAsia="ja-JP"/>
        </w:rPr>
        <w:t>Paris, 29 </w:t>
      </w:r>
      <w:r w:rsidR="00737EDA" w:rsidRPr="00C2379C">
        <w:rPr>
          <w:b w:val="0"/>
          <w:lang w:val="fr-FR" w:eastAsia="ja-JP"/>
        </w:rPr>
        <w:t>avril – 4 mai 2019</w:t>
      </w:r>
    </w:p>
    <w:p w14:paraId="65EFC4E6" w14:textId="14541B84" w:rsidR="005F5951" w:rsidRPr="00C2379C" w:rsidRDefault="00E46043" w:rsidP="005F5951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Point </w:t>
      </w:r>
      <w:r w:rsidR="005F5951" w:rsidRPr="00C2379C">
        <w:rPr>
          <w:rFonts w:ascii="Times New Roman" w:hAnsi="Times New Roman"/>
          <w:sz w:val="20"/>
          <w:szCs w:val="20"/>
          <w:lang w:val="fr-FR"/>
        </w:rPr>
        <w:t>10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5F5951" w:rsidRPr="00C2379C">
        <w:rPr>
          <w:rFonts w:ascii="Times New Roman" w:hAnsi="Times New Roman"/>
          <w:sz w:val="20"/>
          <w:szCs w:val="20"/>
          <w:lang w:val="fr-FR"/>
        </w:rPr>
        <w:t>ordre du jour provisoire</w:t>
      </w:r>
      <w:r w:rsidR="005F5951" w:rsidRPr="00C2379C">
        <w:rPr>
          <w:rFonts w:ascii="Times New Roman" w:eastAsia="Times New Roman" w:hAnsi="Times New Roman"/>
          <w:sz w:val="20"/>
          <w:szCs w:val="20"/>
          <w:lang w:val="fr-FR"/>
        </w:rPr>
        <w:footnoteReference w:customMarkFollows="1" w:id="1"/>
        <w:t>*</w:t>
      </w:r>
    </w:p>
    <w:p w14:paraId="3A61A145" w14:textId="7707ED18" w:rsidR="00F56735" w:rsidRPr="00C2379C" w:rsidRDefault="00424622" w:rsidP="00396929">
      <w:pPr>
        <w:pStyle w:val="AATitle"/>
        <w:rPr>
          <w:lang w:val="fr-FR"/>
        </w:rPr>
      </w:pPr>
      <w:r w:rsidRPr="00C2379C">
        <w:rPr>
          <w:bCs/>
          <w:lang w:val="fr-FR"/>
        </w:rPr>
        <w:t>Organisation des tr</w:t>
      </w:r>
      <w:r w:rsidR="008C47E6">
        <w:rPr>
          <w:bCs/>
          <w:lang w:val="fr-FR"/>
        </w:rPr>
        <w:t>avaux de la Plénière et date et </w:t>
      </w:r>
      <w:r w:rsidRPr="00C2379C">
        <w:rPr>
          <w:bCs/>
          <w:lang w:val="fr-FR"/>
        </w:rPr>
        <w:t>lieu de ses futures sessions</w:t>
      </w:r>
    </w:p>
    <w:p w14:paraId="4E749541" w14:textId="098B619C" w:rsidR="00C7309E" w:rsidRPr="00C2379C" w:rsidRDefault="00C7309E" w:rsidP="00C7309E">
      <w:pPr>
        <w:pStyle w:val="BBTitle"/>
        <w:rPr>
          <w:lang w:val="fr-FR"/>
        </w:rPr>
      </w:pPr>
      <w:r w:rsidRPr="00C2379C">
        <w:rPr>
          <w:bCs/>
          <w:lang w:val="fr-FR"/>
        </w:rPr>
        <w:t>Organisation des travaux de</w:t>
      </w:r>
      <w:r w:rsidR="009E7463">
        <w:rPr>
          <w:bCs/>
          <w:lang w:val="fr-FR"/>
        </w:rPr>
        <w:t xml:space="preserve"> la Plénière et date et lieu de ses </w:t>
      </w:r>
      <w:r w:rsidRPr="00C2379C">
        <w:rPr>
          <w:bCs/>
          <w:lang w:val="fr-FR"/>
        </w:rPr>
        <w:t>futures sessions</w:t>
      </w:r>
    </w:p>
    <w:p w14:paraId="698EB980" w14:textId="77777777" w:rsidR="002C1316" w:rsidRPr="00C2379C" w:rsidRDefault="002C1316" w:rsidP="002C1316">
      <w:pPr>
        <w:pStyle w:val="CH2"/>
        <w:rPr>
          <w:lang w:val="fr-FR"/>
        </w:rPr>
      </w:pPr>
      <w:r w:rsidRPr="00C2379C">
        <w:rPr>
          <w:lang w:val="fr-FR"/>
        </w:rPr>
        <w:tab/>
      </w:r>
      <w:r w:rsidRPr="00C2379C">
        <w:rPr>
          <w:lang w:val="fr-FR"/>
        </w:rPr>
        <w:tab/>
      </w:r>
      <w:r w:rsidRPr="00C2379C">
        <w:rPr>
          <w:bCs/>
          <w:lang w:val="fr-FR"/>
        </w:rPr>
        <w:t>Note du secrétariat</w:t>
      </w:r>
    </w:p>
    <w:p w14:paraId="236F4A01" w14:textId="77777777" w:rsidR="00C7309E" w:rsidRPr="00C2379C" w:rsidRDefault="00C7309E" w:rsidP="00C7309E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 w:line="240" w:lineRule="auto"/>
        <w:ind w:left="1247" w:right="284" w:hanging="1247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C2379C">
        <w:rPr>
          <w:rFonts w:ascii="Times New Roman" w:hAnsi="Times New Roman"/>
          <w:sz w:val="28"/>
          <w:szCs w:val="28"/>
          <w:lang w:val="fr-FR"/>
        </w:rPr>
        <w:tab/>
      </w:r>
      <w:r w:rsidRPr="00C2379C">
        <w:rPr>
          <w:rFonts w:ascii="Times New Roman" w:hAnsi="Times New Roman"/>
          <w:sz w:val="28"/>
          <w:szCs w:val="28"/>
          <w:lang w:val="fr-FR"/>
        </w:rPr>
        <w:tab/>
      </w:r>
      <w:r w:rsidRPr="00C2379C">
        <w:rPr>
          <w:rFonts w:ascii="Times New Roman" w:hAnsi="Times New Roman"/>
          <w:b/>
          <w:bCs/>
          <w:sz w:val="28"/>
          <w:szCs w:val="28"/>
          <w:lang w:val="fr-FR"/>
        </w:rPr>
        <w:t>Introduction</w:t>
      </w:r>
    </w:p>
    <w:p w14:paraId="7F76CE6B" w14:textId="1B0216BA" w:rsidR="00C7309E" w:rsidRPr="00C2379C" w:rsidRDefault="00E46043" w:rsidP="00424622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Dans sa décision 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IPBES-6/3, la Plénière de la Plateforme inter</w:t>
      </w:r>
      <w:r w:rsidR="008C47E6">
        <w:rPr>
          <w:rFonts w:ascii="Times New Roman" w:hAnsi="Times New Roman"/>
          <w:sz w:val="20"/>
          <w:szCs w:val="20"/>
          <w:lang w:val="fr-FR"/>
        </w:rPr>
        <w:t>gouvernementale scientifique et 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 xml:space="preserve">politique sur la biodiversité et les services </w:t>
      </w:r>
      <w:r w:rsidR="00FB0944">
        <w:rPr>
          <w:rFonts w:ascii="Times New Roman" w:hAnsi="Times New Roman"/>
          <w:sz w:val="20"/>
          <w:szCs w:val="20"/>
          <w:lang w:val="fr-FR"/>
        </w:rPr>
        <w:t>écosystémiques (la « Plateforme 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») a invité les membres en mesure de le faire à envisager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accueillir sa huitième session, qui doit avoir lieu en 2020</w:t>
      </w:r>
    </w:p>
    <w:p w14:paraId="289B10FF" w14:textId="035C9BB2" w:rsidR="008D365F" w:rsidRPr="00C2379C" w:rsidRDefault="007F01C5" w:rsidP="00C7309E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Dans les sections I et 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II de la présente note figurent des informations sur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organi</w:t>
      </w:r>
      <w:r w:rsidR="008C47E6">
        <w:rPr>
          <w:rFonts w:ascii="Times New Roman" w:hAnsi="Times New Roman"/>
          <w:sz w:val="20"/>
          <w:szCs w:val="20"/>
          <w:lang w:val="fr-FR"/>
        </w:rPr>
        <w:t>sation des </w:t>
      </w:r>
      <w:r>
        <w:rPr>
          <w:rFonts w:ascii="Times New Roman" w:hAnsi="Times New Roman"/>
          <w:sz w:val="20"/>
          <w:szCs w:val="20"/>
          <w:lang w:val="fr-FR"/>
        </w:rPr>
        <w:t xml:space="preserve">huitième et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neuvième </w:t>
      </w:r>
      <w:r w:rsidR="00C7309E" w:rsidRPr="00C2379C">
        <w:rPr>
          <w:rFonts w:ascii="Times New Roman" w:hAnsi="Times New Roman"/>
          <w:sz w:val="20"/>
          <w:szCs w:val="20"/>
          <w:lang w:val="fr-FR"/>
        </w:rPr>
        <w:t>sessions</w:t>
      </w:r>
      <w:proofErr w:type="gramEnd"/>
      <w:r w:rsidR="00C7309E" w:rsidRPr="00C2379C">
        <w:rPr>
          <w:rFonts w:ascii="Times New Roman" w:hAnsi="Times New Roman"/>
          <w:sz w:val="20"/>
          <w:szCs w:val="20"/>
          <w:lang w:val="fr-FR"/>
        </w:rPr>
        <w:t xml:space="preserve"> de la Plénière, respectivement. Un projet de décision sur le sujet est présenté dans la note du secrétariat sur les projets de décision pour la septième session de la Plénière (IPBES/7/1/Add.2).</w:t>
      </w:r>
    </w:p>
    <w:p w14:paraId="3F5B58B8" w14:textId="46077EDF" w:rsidR="00C7309E" w:rsidRPr="00BB77C0" w:rsidRDefault="00EF089D" w:rsidP="00C7309E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 w:line="240" w:lineRule="auto"/>
        <w:ind w:left="1247" w:right="284" w:hanging="1247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C7309E" w:rsidRPr="00BB77C0">
        <w:rPr>
          <w:rFonts w:ascii="Times New Roman" w:hAnsi="Times New Roman"/>
          <w:b/>
          <w:sz w:val="28"/>
          <w:szCs w:val="28"/>
          <w:lang w:val="fr-FR"/>
        </w:rPr>
        <w:t>I.</w:t>
      </w:r>
      <w:r w:rsidR="00C7309E" w:rsidRPr="00BB77C0">
        <w:rPr>
          <w:rFonts w:ascii="Times New Roman" w:hAnsi="Times New Roman"/>
          <w:b/>
          <w:sz w:val="28"/>
          <w:szCs w:val="28"/>
          <w:lang w:val="fr-FR"/>
        </w:rPr>
        <w:tab/>
      </w:r>
      <w:r w:rsidR="007F01C5">
        <w:rPr>
          <w:rFonts w:ascii="Times New Roman" w:hAnsi="Times New Roman"/>
          <w:b/>
          <w:bCs/>
          <w:sz w:val="28"/>
          <w:szCs w:val="28"/>
          <w:lang w:val="fr-FR"/>
        </w:rPr>
        <w:t>Organisation de la huitième </w:t>
      </w:r>
      <w:r w:rsidR="00C7309E" w:rsidRPr="00BB77C0">
        <w:rPr>
          <w:rFonts w:ascii="Times New Roman" w:hAnsi="Times New Roman"/>
          <w:b/>
          <w:bCs/>
          <w:sz w:val="28"/>
          <w:szCs w:val="28"/>
          <w:lang w:val="fr-FR"/>
        </w:rPr>
        <w:t>session de la Plénière</w:t>
      </w:r>
    </w:p>
    <w:p w14:paraId="000ADCF0" w14:textId="66304CE9" w:rsidR="008D365F" w:rsidRPr="00C2379C" w:rsidRDefault="00366F2C" w:rsidP="00C7309E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Conformément à la décision IPBES 6/3, la huitième session de</w:t>
      </w:r>
      <w:r w:rsidR="007F01C5">
        <w:rPr>
          <w:rFonts w:ascii="Times New Roman" w:hAnsi="Times New Roman"/>
          <w:sz w:val="20"/>
          <w:szCs w:val="20"/>
          <w:lang w:val="fr-FR"/>
        </w:rPr>
        <w:t xml:space="preserve"> la Plénière doit avoir lieu en </w:t>
      </w:r>
      <w:r w:rsidRPr="00C2379C">
        <w:rPr>
          <w:rFonts w:ascii="Times New Roman" w:hAnsi="Times New Roman"/>
          <w:sz w:val="20"/>
          <w:szCs w:val="20"/>
          <w:lang w:val="fr-FR"/>
        </w:rPr>
        <w:t>2020. Au 1</w:t>
      </w:r>
      <w:r w:rsidR="007F01C5">
        <w:rPr>
          <w:rFonts w:ascii="Times New Roman" w:hAnsi="Times New Roman"/>
          <w:sz w:val="20"/>
          <w:szCs w:val="20"/>
          <w:vertAlign w:val="superscript"/>
          <w:lang w:val="fr-FR"/>
        </w:rPr>
        <w:t>er </w:t>
      </w:r>
      <w:r w:rsidRPr="00C2379C">
        <w:rPr>
          <w:rFonts w:ascii="Times New Roman" w:hAnsi="Times New Roman"/>
          <w:sz w:val="20"/>
          <w:szCs w:val="20"/>
          <w:lang w:val="fr-FR"/>
        </w:rPr>
        <w:t>décembre 2018, le secrétariat n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avait toujours pas reçu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offres concernant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accueil de la huitième session. Les membres de la Plateforme envisageant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accueillir la session sont invités à en informer le secrétariat et à présenter une proposition officielle dès que possible, de préférence avant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ouverture de la septième session de la Plénière.</w:t>
      </w:r>
    </w:p>
    <w:p w14:paraId="47979B9D" w14:textId="0ACFBB4A" w:rsidR="008D365F" w:rsidRPr="00C2379C" w:rsidRDefault="00FE2C1C" w:rsidP="006127DA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Aucune élection régulière n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est prévue durant la huitième sessi</w:t>
      </w:r>
      <w:r w:rsidR="008C47E6">
        <w:rPr>
          <w:rFonts w:ascii="Times New Roman" w:hAnsi="Times New Roman"/>
          <w:sz w:val="20"/>
          <w:szCs w:val="20"/>
          <w:lang w:val="fr-FR"/>
        </w:rPr>
        <w:t>on et aucune évaluation menée à </w:t>
      </w:r>
      <w:r w:rsidRPr="00C2379C">
        <w:rPr>
          <w:rFonts w:ascii="Times New Roman" w:hAnsi="Times New Roman"/>
          <w:sz w:val="20"/>
          <w:szCs w:val="20"/>
          <w:lang w:val="fr-FR"/>
        </w:rPr>
        <w:t>bien ne doit être présentée à cette occasion</w:t>
      </w:r>
      <w:r w:rsidR="00B56EE1" w:rsidRPr="00B56EE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B56EE1" w:rsidRPr="00C2379C">
        <w:rPr>
          <w:rFonts w:ascii="Times New Roman" w:hAnsi="Times New Roman"/>
          <w:sz w:val="20"/>
          <w:szCs w:val="20"/>
          <w:lang w:val="fr-FR"/>
        </w:rPr>
        <w:t xml:space="preserve">pour examen </w:t>
      </w:r>
      <w:r w:rsidR="00B56EE1">
        <w:rPr>
          <w:rFonts w:ascii="Times New Roman" w:hAnsi="Times New Roman"/>
          <w:sz w:val="20"/>
          <w:szCs w:val="20"/>
          <w:lang w:val="fr-FR"/>
        </w:rPr>
        <w:t>par</w:t>
      </w:r>
      <w:r w:rsidR="00B56EE1" w:rsidRPr="00C2379C">
        <w:rPr>
          <w:rFonts w:ascii="Times New Roman" w:hAnsi="Times New Roman"/>
          <w:sz w:val="20"/>
          <w:szCs w:val="20"/>
          <w:lang w:val="fr-FR"/>
        </w:rPr>
        <w:t xml:space="preserve"> la Plénière</w:t>
      </w:r>
      <w:r w:rsidR="008C47E6">
        <w:rPr>
          <w:rFonts w:ascii="Times New Roman" w:hAnsi="Times New Roman"/>
          <w:sz w:val="20"/>
          <w:szCs w:val="20"/>
          <w:lang w:val="fr-FR"/>
        </w:rPr>
        <w:t>. Conformément à la </w:t>
      </w:r>
      <w:r w:rsidR="007F01C5">
        <w:rPr>
          <w:rFonts w:ascii="Times New Roman" w:hAnsi="Times New Roman"/>
          <w:sz w:val="20"/>
          <w:szCs w:val="20"/>
          <w:lang w:val="fr-FR"/>
        </w:rPr>
        <w:t>décision </w:t>
      </w:r>
      <w:r w:rsidRPr="00C2379C">
        <w:rPr>
          <w:rFonts w:ascii="Times New Roman" w:hAnsi="Times New Roman"/>
          <w:sz w:val="20"/>
          <w:szCs w:val="20"/>
          <w:lang w:val="fr-FR"/>
        </w:rPr>
        <w:t>IPBES-6/1, la Plénière sera invitée à examiner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évaluation </w:t>
      </w:r>
      <w:r w:rsidR="00D537B3">
        <w:rPr>
          <w:rFonts w:ascii="Times New Roman" w:hAnsi="Times New Roman"/>
          <w:sz w:val="20"/>
          <w:szCs w:val="20"/>
          <w:lang w:val="fr-FR"/>
        </w:rPr>
        <w:t xml:space="preserve">des 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valeurs et </w:t>
      </w:r>
      <w:r w:rsidR="00D537B3">
        <w:rPr>
          <w:rFonts w:ascii="Times New Roman" w:hAnsi="Times New Roman"/>
          <w:sz w:val="20"/>
          <w:szCs w:val="20"/>
          <w:lang w:val="fr-FR"/>
        </w:rPr>
        <w:t>celle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utilisation durable des espèces sauvages à sa neuvième session et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évaluation des espèces exotiques envahissantes à sa dixième session.</w:t>
      </w:r>
    </w:p>
    <w:p w14:paraId="7D05303F" w14:textId="6E74B1F0" w:rsidR="00C7309E" w:rsidRPr="00C2379C" w:rsidRDefault="00FE2C1C" w:rsidP="00FB0944">
      <w:pPr>
        <w:keepNext/>
        <w:keepLines/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lastRenderedPageBreak/>
        <w:t xml:space="preserve">Il est prévu que la Plénière adopte, à sa septième session, un programme de travail </w:t>
      </w:r>
      <w:r w:rsidR="00290E41">
        <w:rPr>
          <w:rFonts w:ascii="Times New Roman" w:hAnsi="Times New Roman"/>
          <w:sz w:val="20"/>
          <w:szCs w:val="20"/>
          <w:lang w:val="fr-FR"/>
        </w:rPr>
        <w:t>soupl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e </w:t>
      </w:r>
      <w:r w:rsidR="008C47E6">
        <w:rPr>
          <w:rFonts w:ascii="Times New Roman" w:hAnsi="Times New Roman"/>
          <w:sz w:val="20"/>
          <w:szCs w:val="20"/>
          <w:lang w:val="fr-FR"/>
        </w:rPr>
        <w:t>pour </w:t>
      </w:r>
      <w:r w:rsidR="00290E41" w:rsidRPr="00290E41">
        <w:rPr>
          <w:rFonts w:ascii="Times New Roman" w:hAnsi="Times New Roman"/>
          <w:sz w:val="20"/>
          <w:szCs w:val="20"/>
          <w:lang w:val="fr-FR"/>
        </w:rPr>
        <w:t>la période allant jusqu’en 2030</w:t>
      </w:r>
      <w:r w:rsidRPr="00C2379C">
        <w:rPr>
          <w:rFonts w:ascii="Times New Roman" w:hAnsi="Times New Roman"/>
          <w:sz w:val="20"/>
          <w:szCs w:val="20"/>
          <w:lang w:val="fr-FR"/>
        </w:rPr>
        <w:t>. Par ailleurs, la Plénière souhaitera peut-être demander, à</w:t>
      </w:r>
      <w:r w:rsidR="008C47E6">
        <w:rPr>
          <w:rFonts w:ascii="Times New Roman" w:hAnsi="Times New Roman"/>
          <w:sz w:val="20"/>
          <w:szCs w:val="20"/>
          <w:lang w:val="fr-FR"/>
        </w:rPr>
        <w:t> sa </w:t>
      </w:r>
      <w:r w:rsidRPr="00C2379C">
        <w:rPr>
          <w:rFonts w:ascii="Times New Roman" w:hAnsi="Times New Roman"/>
          <w:sz w:val="20"/>
          <w:szCs w:val="20"/>
          <w:lang w:val="fr-FR"/>
        </w:rPr>
        <w:t>septième session,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élaboration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un ou plusieurs rapports de cadrage détai</w:t>
      </w:r>
      <w:r w:rsidR="008C47E6">
        <w:rPr>
          <w:rFonts w:ascii="Times New Roman" w:hAnsi="Times New Roman"/>
          <w:sz w:val="20"/>
          <w:szCs w:val="20"/>
          <w:lang w:val="fr-FR"/>
        </w:rPr>
        <w:t>llés, pour examen à sa </w:t>
      </w:r>
      <w:r w:rsidR="007F01C5">
        <w:rPr>
          <w:rFonts w:ascii="Times New Roman" w:hAnsi="Times New Roman"/>
          <w:sz w:val="20"/>
          <w:szCs w:val="20"/>
          <w:lang w:val="fr-FR"/>
        </w:rPr>
        <w:t>huitième session. Un </w:t>
      </w:r>
      <w:r w:rsidRPr="00C2379C">
        <w:rPr>
          <w:rFonts w:ascii="Times New Roman" w:hAnsi="Times New Roman"/>
          <w:sz w:val="20"/>
          <w:szCs w:val="20"/>
          <w:lang w:val="fr-FR"/>
        </w:rPr>
        <w:t>projet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ordre du jour provisoire de la huitième session de la Plénière figure dans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7F01C5">
        <w:rPr>
          <w:rFonts w:ascii="Times New Roman" w:hAnsi="Times New Roman"/>
          <w:sz w:val="20"/>
          <w:szCs w:val="20"/>
          <w:lang w:val="fr-FR"/>
        </w:rPr>
        <w:t>annexe </w:t>
      </w:r>
      <w:r w:rsidRPr="00C2379C">
        <w:rPr>
          <w:rFonts w:ascii="Times New Roman" w:hAnsi="Times New Roman"/>
          <w:sz w:val="20"/>
          <w:szCs w:val="20"/>
          <w:lang w:val="fr-FR"/>
        </w:rPr>
        <w:t>I de la présente note.</w:t>
      </w:r>
    </w:p>
    <w:p w14:paraId="7818C334" w14:textId="1E39AF94" w:rsidR="008D365F" w:rsidRPr="00C2379C" w:rsidRDefault="00D9570B" w:rsidP="00BF5661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Au vu du projet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ordre du jour provisoire, il est prévu que la huitième session se tienne sur cinq jours. Un projet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organisation des travaux de la huitième session de la Plénière, établi à partir du projet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ordre du jour provisoire, est présenté dans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annexe II de la présente note.</w:t>
      </w:r>
    </w:p>
    <w:p w14:paraId="09B0F94A" w14:textId="372AE3A6" w:rsidR="008D365F" w:rsidRPr="008C3E0A" w:rsidRDefault="00366F2C" w:rsidP="00BF5661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8C3E0A">
        <w:rPr>
          <w:rFonts w:ascii="Times New Roman" w:hAnsi="Times New Roman"/>
          <w:sz w:val="20"/>
          <w:szCs w:val="20"/>
          <w:lang w:val="fr-FR"/>
        </w:rPr>
        <w:t xml:space="preserve">Conformément </w:t>
      </w:r>
      <w:r w:rsidR="008C3E0A" w:rsidRPr="008C3E0A">
        <w:rPr>
          <w:rFonts w:ascii="Times New Roman" w:hAnsi="Times New Roman"/>
          <w:sz w:val="20"/>
          <w:szCs w:val="20"/>
          <w:lang w:val="fr-FR"/>
        </w:rPr>
        <w:t>au</w:t>
      </w:r>
      <w:r w:rsidRPr="008C3E0A">
        <w:rPr>
          <w:rFonts w:ascii="Times New Roman" w:hAnsi="Times New Roman"/>
          <w:sz w:val="20"/>
          <w:szCs w:val="20"/>
          <w:lang w:val="fr-FR"/>
        </w:rPr>
        <w:t xml:space="preserve"> calendrier </w:t>
      </w:r>
      <w:r w:rsidR="008C3E0A" w:rsidRPr="008C3E0A">
        <w:rPr>
          <w:rFonts w:ascii="Times New Roman" w:hAnsi="Times New Roman"/>
          <w:sz w:val="20"/>
          <w:szCs w:val="20"/>
          <w:lang w:val="fr-FR"/>
        </w:rPr>
        <w:t xml:space="preserve">habituel </w:t>
      </w:r>
      <w:r w:rsidRPr="008C3E0A">
        <w:rPr>
          <w:rFonts w:ascii="Times New Roman" w:hAnsi="Times New Roman"/>
          <w:sz w:val="20"/>
          <w:szCs w:val="20"/>
          <w:lang w:val="fr-FR"/>
        </w:rPr>
        <w:t>des sessions de la Plénière,</w:t>
      </w:r>
      <w:r w:rsidR="008C47E6">
        <w:rPr>
          <w:rFonts w:ascii="Times New Roman" w:hAnsi="Times New Roman"/>
          <w:sz w:val="20"/>
          <w:szCs w:val="20"/>
          <w:lang w:val="fr-FR"/>
        </w:rPr>
        <w:t xml:space="preserve"> il est proposé que la huitième </w:t>
      </w:r>
      <w:r w:rsidRPr="008C3E0A">
        <w:rPr>
          <w:rFonts w:ascii="Times New Roman" w:hAnsi="Times New Roman"/>
          <w:sz w:val="20"/>
          <w:szCs w:val="20"/>
          <w:lang w:val="fr-FR"/>
        </w:rPr>
        <w:t>session de la Pléniè</w:t>
      </w:r>
      <w:r w:rsidR="007F01C5" w:rsidRPr="008C3E0A">
        <w:rPr>
          <w:rFonts w:ascii="Times New Roman" w:hAnsi="Times New Roman"/>
          <w:sz w:val="20"/>
          <w:szCs w:val="20"/>
          <w:lang w:val="fr-FR"/>
        </w:rPr>
        <w:t>re se tienne en juin ou juillet </w:t>
      </w:r>
      <w:r w:rsidRPr="008C3E0A">
        <w:rPr>
          <w:rFonts w:ascii="Times New Roman" w:hAnsi="Times New Roman"/>
          <w:sz w:val="20"/>
          <w:szCs w:val="20"/>
          <w:lang w:val="fr-FR"/>
        </w:rPr>
        <w:t>2020.</w:t>
      </w:r>
    </w:p>
    <w:p w14:paraId="1051B3FF" w14:textId="4F1363DF" w:rsidR="008D365F" w:rsidRPr="00C2379C" w:rsidRDefault="00D458E0" w:rsidP="00865D59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Si aucun membre ne se propose pour accueillir la huitième sess</w:t>
      </w:r>
      <w:r w:rsidR="008C47E6">
        <w:rPr>
          <w:rFonts w:ascii="Times New Roman" w:hAnsi="Times New Roman"/>
          <w:sz w:val="20"/>
          <w:szCs w:val="20"/>
          <w:lang w:val="fr-FR"/>
        </w:rPr>
        <w:t>ion de la Plénière, celle-ci se 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tiendra à Bonn (Allemagne), où se situe le secrétariat de la Plateforme. </w:t>
      </w:r>
      <w:r w:rsidR="00D86F83">
        <w:rPr>
          <w:rFonts w:ascii="Times New Roman" w:hAnsi="Times New Roman"/>
          <w:sz w:val="20"/>
          <w:szCs w:val="20"/>
          <w:lang w:val="fr-FR"/>
        </w:rPr>
        <w:t>La ville ne disposant d’a</w:t>
      </w:r>
      <w:r w:rsidRPr="00C2379C">
        <w:rPr>
          <w:rFonts w:ascii="Times New Roman" w:hAnsi="Times New Roman"/>
          <w:sz w:val="20"/>
          <w:szCs w:val="20"/>
          <w:lang w:val="fr-FR"/>
        </w:rPr>
        <w:t>ucune installation de conféren</w:t>
      </w:r>
      <w:r w:rsidR="007F01C5">
        <w:rPr>
          <w:rFonts w:ascii="Times New Roman" w:hAnsi="Times New Roman"/>
          <w:sz w:val="20"/>
          <w:szCs w:val="20"/>
          <w:lang w:val="fr-FR"/>
        </w:rPr>
        <w:t>ce libre entre avril et juillet </w:t>
      </w:r>
      <w:r w:rsidRPr="00C2379C">
        <w:rPr>
          <w:rFonts w:ascii="Times New Roman" w:hAnsi="Times New Roman"/>
          <w:sz w:val="20"/>
          <w:szCs w:val="20"/>
          <w:lang w:val="fr-FR"/>
        </w:rPr>
        <w:t>2020, la huitième session de la Plénière devra</w:t>
      </w:r>
      <w:r w:rsidR="007F01C5">
        <w:rPr>
          <w:rFonts w:ascii="Times New Roman" w:hAnsi="Times New Roman"/>
          <w:sz w:val="20"/>
          <w:szCs w:val="20"/>
          <w:lang w:val="fr-FR"/>
        </w:rPr>
        <w:t xml:space="preserve"> </w:t>
      </w:r>
      <w:bookmarkStart w:id="0" w:name="_GoBack"/>
      <w:bookmarkEnd w:id="0"/>
      <w:r w:rsidR="007F01C5">
        <w:rPr>
          <w:rFonts w:ascii="Times New Roman" w:hAnsi="Times New Roman"/>
          <w:sz w:val="20"/>
          <w:szCs w:val="20"/>
          <w:lang w:val="fr-FR"/>
        </w:rPr>
        <w:t>peut-être se tenir du 17 au 21 </w:t>
      </w:r>
      <w:r w:rsidRPr="00C2379C">
        <w:rPr>
          <w:rFonts w:ascii="Times New Roman" w:hAnsi="Times New Roman"/>
          <w:sz w:val="20"/>
          <w:szCs w:val="20"/>
          <w:lang w:val="fr-FR"/>
        </w:rPr>
        <w:t>août 2020.</w:t>
      </w:r>
    </w:p>
    <w:p w14:paraId="59E4FE6B" w14:textId="67236A29" w:rsidR="008D365F" w:rsidRPr="00C2379C" w:rsidRDefault="00C7309E" w:rsidP="00C7309E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La Plénière est invitée à donner des orientations concernant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organisation de sa huitième session et à demander au secrétariat de tenir compte de ces orientations lorsqu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il établira la version finale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ordre du jour provisoire et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organisation des travaux de la session. La Plénière est également invitée à décider du lieu où se déroulera la huitième session.</w:t>
      </w:r>
    </w:p>
    <w:p w14:paraId="3F0FC058" w14:textId="5E255970" w:rsidR="00C7309E" w:rsidRPr="00BB77C0" w:rsidRDefault="00EF089D" w:rsidP="00C7309E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 w:line="240" w:lineRule="auto"/>
        <w:ind w:left="1247" w:right="284" w:hanging="1247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C7309E" w:rsidRPr="00BB77C0">
        <w:rPr>
          <w:rFonts w:ascii="Times New Roman" w:hAnsi="Times New Roman"/>
          <w:b/>
          <w:sz w:val="28"/>
          <w:szCs w:val="28"/>
          <w:lang w:val="fr-FR"/>
        </w:rPr>
        <w:t>II.</w:t>
      </w:r>
      <w:r w:rsidR="00C7309E" w:rsidRPr="00BB77C0">
        <w:rPr>
          <w:rFonts w:ascii="Times New Roman" w:hAnsi="Times New Roman"/>
          <w:b/>
          <w:sz w:val="28"/>
          <w:szCs w:val="28"/>
          <w:lang w:val="fr-FR"/>
        </w:rPr>
        <w:tab/>
      </w:r>
      <w:r w:rsidR="00C7309E" w:rsidRPr="00BB77C0">
        <w:rPr>
          <w:rFonts w:ascii="Times New Roman" w:hAnsi="Times New Roman"/>
          <w:b/>
          <w:bCs/>
          <w:sz w:val="28"/>
          <w:szCs w:val="28"/>
          <w:lang w:val="fr-FR"/>
        </w:rPr>
        <w:t>Organisation de la neuvième session de la Plénière</w:t>
      </w:r>
    </w:p>
    <w:p w14:paraId="62071ADC" w14:textId="24D11D19" w:rsidR="008D365F" w:rsidRPr="00C2379C" w:rsidRDefault="007F01C5" w:rsidP="00C7309E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La neuvième </w:t>
      </w:r>
      <w:r w:rsidR="00EF1F1E" w:rsidRPr="00C2379C">
        <w:rPr>
          <w:rFonts w:ascii="Times New Roman" w:hAnsi="Times New Roman"/>
          <w:sz w:val="20"/>
          <w:szCs w:val="20"/>
          <w:lang w:val="fr-FR"/>
        </w:rPr>
        <w:t xml:space="preserve">session de la Plénière devrait se tenir au cours </w:t>
      </w:r>
      <w:r>
        <w:rPr>
          <w:rFonts w:ascii="Times New Roman" w:hAnsi="Times New Roman"/>
          <w:sz w:val="20"/>
          <w:szCs w:val="20"/>
          <w:lang w:val="fr-FR"/>
        </w:rPr>
        <w:t>d</w:t>
      </w:r>
      <w:r w:rsidR="00D537B3">
        <w:rPr>
          <w:rFonts w:ascii="Times New Roman" w:hAnsi="Times New Roman"/>
          <w:sz w:val="20"/>
          <w:szCs w:val="20"/>
          <w:lang w:val="fr-FR"/>
        </w:rPr>
        <w:t>e la deuxième moitié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r w:rsidR="00D537B3">
        <w:rPr>
          <w:rFonts w:ascii="Times New Roman" w:hAnsi="Times New Roman"/>
          <w:sz w:val="20"/>
          <w:szCs w:val="20"/>
          <w:lang w:val="fr-FR"/>
        </w:rPr>
        <w:t>l’année </w:t>
      </w:r>
      <w:r>
        <w:rPr>
          <w:rFonts w:ascii="Times New Roman" w:hAnsi="Times New Roman"/>
          <w:sz w:val="20"/>
          <w:szCs w:val="20"/>
          <w:lang w:val="fr-FR"/>
        </w:rPr>
        <w:t>2021. Les </w:t>
      </w:r>
      <w:r w:rsidR="00EF1F1E" w:rsidRPr="00C2379C">
        <w:rPr>
          <w:rFonts w:ascii="Times New Roman" w:hAnsi="Times New Roman"/>
          <w:sz w:val="20"/>
          <w:szCs w:val="20"/>
          <w:lang w:val="fr-FR"/>
        </w:rPr>
        <w:t>membres de la Plateforme envisageant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EF1F1E" w:rsidRPr="00C2379C">
        <w:rPr>
          <w:rFonts w:ascii="Times New Roman" w:hAnsi="Times New Roman"/>
          <w:sz w:val="20"/>
          <w:szCs w:val="20"/>
          <w:lang w:val="fr-FR"/>
        </w:rPr>
        <w:t>accueill</w:t>
      </w:r>
      <w:r w:rsidR="008C47E6">
        <w:rPr>
          <w:rFonts w:ascii="Times New Roman" w:hAnsi="Times New Roman"/>
          <w:sz w:val="20"/>
          <w:szCs w:val="20"/>
          <w:lang w:val="fr-FR"/>
        </w:rPr>
        <w:t>ir la session sont invités à en </w:t>
      </w:r>
      <w:r w:rsidR="00EF1F1E" w:rsidRPr="00C2379C">
        <w:rPr>
          <w:rFonts w:ascii="Times New Roman" w:hAnsi="Times New Roman"/>
          <w:sz w:val="20"/>
          <w:szCs w:val="20"/>
          <w:lang w:val="fr-FR"/>
        </w:rPr>
        <w:t>informer le secrétariat et à présenter une proposition officielle dès que possible.</w:t>
      </w:r>
    </w:p>
    <w:p w14:paraId="384B3700" w14:textId="578509CF" w:rsidR="008D365F" w:rsidRPr="00C2379C" w:rsidRDefault="00C7309E" w:rsidP="00C7309E">
      <w:pPr>
        <w:numPr>
          <w:ilvl w:val="0"/>
          <w:numId w:val="7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C2379C">
        <w:rPr>
          <w:rFonts w:ascii="Times New Roman" w:hAnsi="Times New Roman"/>
          <w:sz w:val="20"/>
          <w:szCs w:val="20"/>
          <w:lang w:val="fr-FR"/>
        </w:rPr>
        <w:t>Les trava</w:t>
      </w:r>
      <w:r w:rsidR="007F01C5">
        <w:rPr>
          <w:rFonts w:ascii="Times New Roman" w:hAnsi="Times New Roman"/>
          <w:sz w:val="20"/>
          <w:szCs w:val="20"/>
          <w:lang w:val="fr-FR"/>
        </w:rPr>
        <w:t>ux de la Plénière à sa neuvième </w:t>
      </w:r>
      <w:r w:rsidRPr="00C2379C">
        <w:rPr>
          <w:rFonts w:ascii="Times New Roman" w:hAnsi="Times New Roman"/>
          <w:sz w:val="20"/>
          <w:szCs w:val="20"/>
          <w:lang w:val="fr-FR"/>
        </w:rPr>
        <w:t>session comprendront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examen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="008C47E6">
        <w:rPr>
          <w:rFonts w:ascii="Times New Roman" w:hAnsi="Times New Roman"/>
          <w:sz w:val="20"/>
          <w:szCs w:val="20"/>
          <w:lang w:val="fr-FR"/>
        </w:rPr>
        <w:t>évaluation des </w:t>
      </w:r>
      <w:r w:rsidRPr="00C2379C">
        <w:rPr>
          <w:rFonts w:ascii="Times New Roman" w:hAnsi="Times New Roman"/>
          <w:sz w:val="20"/>
          <w:szCs w:val="20"/>
          <w:lang w:val="fr-FR"/>
        </w:rPr>
        <w:t>valeurs et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évaluation de l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>utilisation durable des espèces sauvages. Par ailleurs, des élections régulières de membres du Groupe d</w:t>
      </w:r>
      <w:r w:rsidR="00C2379C" w:rsidRPr="00C2379C">
        <w:rPr>
          <w:rFonts w:ascii="Times New Roman" w:hAnsi="Times New Roman"/>
          <w:sz w:val="20"/>
          <w:szCs w:val="20"/>
          <w:lang w:val="fr-FR"/>
        </w:rPr>
        <w:t>’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experts multidisciplinaire </w:t>
      </w:r>
      <w:r w:rsidR="00D537B3">
        <w:rPr>
          <w:rFonts w:ascii="Times New Roman" w:hAnsi="Times New Roman"/>
          <w:sz w:val="20"/>
          <w:szCs w:val="20"/>
          <w:lang w:val="fr-FR"/>
        </w:rPr>
        <w:t>auront lieu à</w:t>
      </w:r>
      <w:r w:rsidRPr="00C2379C">
        <w:rPr>
          <w:rFonts w:ascii="Times New Roman" w:hAnsi="Times New Roman"/>
          <w:sz w:val="20"/>
          <w:szCs w:val="20"/>
          <w:lang w:val="fr-FR"/>
        </w:rPr>
        <w:t xml:space="preserve"> cette session.</w:t>
      </w:r>
    </w:p>
    <w:p w14:paraId="51735124" w14:textId="3FF5159E" w:rsidR="00C7309E" w:rsidRPr="00C2379C" w:rsidRDefault="00C7309E" w:rsidP="00C7309E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en-GB"/>
        </w:rPr>
      </w:pPr>
      <w:r w:rsidRPr="00C2379C">
        <w:rPr>
          <w:rFonts w:ascii="Times New Roman" w:eastAsia="Times New Roman" w:hAnsi="Times New Roman"/>
          <w:sz w:val="20"/>
          <w:szCs w:val="20"/>
          <w:lang w:val="fr-FR" w:eastAsia="en-GB"/>
        </w:rPr>
        <w:br w:type="page"/>
      </w:r>
    </w:p>
    <w:p w14:paraId="4FFCAD7D" w14:textId="1593479C" w:rsidR="00C7309E" w:rsidRPr="00D537B3" w:rsidRDefault="00FE6887" w:rsidP="00EF089D">
      <w:pPr>
        <w:pStyle w:val="ZZAnxheader"/>
        <w:rPr>
          <w:lang w:val="fr-FR"/>
        </w:rPr>
      </w:pPr>
      <w:r w:rsidRPr="00D537B3">
        <w:rPr>
          <w:lang w:val="fr-FR"/>
        </w:rPr>
        <w:t>Annexe </w:t>
      </w:r>
      <w:r w:rsidR="00C7309E" w:rsidRPr="00D537B3">
        <w:rPr>
          <w:lang w:val="fr-FR"/>
        </w:rPr>
        <w:t>I</w:t>
      </w:r>
    </w:p>
    <w:p w14:paraId="2B988554" w14:textId="7874474F" w:rsidR="00CC0879" w:rsidRPr="00C2379C" w:rsidRDefault="00C7309E" w:rsidP="00581631">
      <w:pPr>
        <w:spacing w:before="360" w:after="360" w:line="240" w:lineRule="auto"/>
        <w:ind w:left="1253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C2379C">
        <w:rPr>
          <w:rFonts w:ascii="Times New Roman" w:hAnsi="Times New Roman"/>
          <w:b/>
          <w:bCs/>
          <w:sz w:val="28"/>
          <w:szCs w:val="28"/>
          <w:lang w:val="fr-FR"/>
        </w:rPr>
        <w:t>Projet d</w:t>
      </w:r>
      <w:r w:rsidR="00C2379C" w:rsidRPr="00C2379C">
        <w:rPr>
          <w:rFonts w:ascii="Times New Roman" w:hAnsi="Times New Roman"/>
          <w:b/>
          <w:bCs/>
          <w:sz w:val="28"/>
          <w:szCs w:val="28"/>
          <w:lang w:val="fr-FR"/>
        </w:rPr>
        <w:t>’</w:t>
      </w:r>
      <w:r w:rsidRPr="00C2379C">
        <w:rPr>
          <w:rFonts w:ascii="Times New Roman" w:hAnsi="Times New Roman"/>
          <w:b/>
          <w:bCs/>
          <w:sz w:val="28"/>
          <w:szCs w:val="28"/>
          <w:lang w:val="fr-FR"/>
        </w:rPr>
        <w:t>ordre du jour provisoi</w:t>
      </w:r>
      <w:r w:rsidR="00FE6887">
        <w:rPr>
          <w:rFonts w:ascii="Times New Roman" w:hAnsi="Times New Roman"/>
          <w:b/>
          <w:bCs/>
          <w:sz w:val="28"/>
          <w:szCs w:val="28"/>
          <w:lang w:val="fr-FR"/>
        </w:rPr>
        <w:t>re de la huitième session de la </w:t>
      </w:r>
      <w:r w:rsidRPr="00C2379C">
        <w:rPr>
          <w:rFonts w:ascii="Times New Roman" w:hAnsi="Times New Roman"/>
          <w:b/>
          <w:bCs/>
          <w:sz w:val="28"/>
          <w:szCs w:val="28"/>
          <w:lang w:val="fr-FR"/>
        </w:rPr>
        <w:t>Plénière de la Plateforme inter</w:t>
      </w:r>
      <w:r w:rsidR="00FE6887">
        <w:rPr>
          <w:rFonts w:ascii="Times New Roman" w:hAnsi="Times New Roman"/>
          <w:b/>
          <w:bCs/>
          <w:sz w:val="28"/>
          <w:szCs w:val="28"/>
          <w:lang w:val="fr-FR"/>
        </w:rPr>
        <w:t>gouvernementale scientifique et </w:t>
      </w:r>
      <w:r w:rsidRPr="00C2379C">
        <w:rPr>
          <w:rFonts w:ascii="Times New Roman" w:hAnsi="Times New Roman"/>
          <w:b/>
          <w:bCs/>
          <w:sz w:val="28"/>
          <w:szCs w:val="28"/>
          <w:lang w:val="fr-FR"/>
        </w:rPr>
        <w:t>politique sur la biodiversité et les services écosystémiques</w:t>
      </w:r>
    </w:p>
    <w:p w14:paraId="153FB718" w14:textId="77777777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Ouverture de la session.</w:t>
      </w:r>
    </w:p>
    <w:p w14:paraId="485FC373" w14:textId="027CAE48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Questions d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organisation</w:t>
      </w:r>
      <w:r w:rsidR="00C2379C" w:rsidRPr="00C2379C">
        <w:rPr>
          <w:lang w:val="fr-FR"/>
        </w:rPr>
        <w:t> :</w:t>
      </w:r>
    </w:p>
    <w:p w14:paraId="1CD9E14E" w14:textId="6063FAEA" w:rsidR="00CC0879" w:rsidRPr="00C2379C" w:rsidRDefault="00CC0879" w:rsidP="00191FD1">
      <w:pPr>
        <w:pStyle w:val="Normal-pool"/>
        <w:numPr>
          <w:ilvl w:val="1"/>
          <w:numId w:val="8"/>
        </w:numPr>
        <w:tabs>
          <w:tab w:val="clear" w:pos="4082"/>
          <w:tab w:val="left" w:pos="624"/>
          <w:tab w:val="left" w:pos="1871"/>
          <w:tab w:val="left" w:pos="2495"/>
          <w:tab w:val="left" w:pos="3119"/>
        </w:tabs>
        <w:spacing w:after="120"/>
        <w:ind w:left="2495" w:hanging="624"/>
        <w:rPr>
          <w:lang w:val="fr-FR"/>
        </w:rPr>
      </w:pPr>
      <w:r w:rsidRPr="00C2379C">
        <w:rPr>
          <w:lang w:val="fr-FR"/>
        </w:rPr>
        <w:t>Adoption de l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ordre du jour et organisation des travaux</w:t>
      </w:r>
      <w:r w:rsidR="00C2379C" w:rsidRPr="00C2379C">
        <w:rPr>
          <w:lang w:val="fr-FR"/>
        </w:rPr>
        <w:t> ;</w:t>
      </w:r>
    </w:p>
    <w:p w14:paraId="6DA52E99" w14:textId="77777777" w:rsidR="00CC0879" w:rsidRPr="00C2379C" w:rsidRDefault="00CC0879" w:rsidP="00581631">
      <w:pPr>
        <w:pStyle w:val="Normal-pool"/>
        <w:numPr>
          <w:ilvl w:val="1"/>
          <w:numId w:val="8"/>
        </w:numPr>
        <w:tabs>
          <w:tab w:val="clear" w:pos="4082"/>
          <w:tab w:val="left" w:pos="624"/>
          <w:tab w:val="left" w:pos="1871"/>
          <w:tab w:val="left" w:pos="2495"/>
          <w:tab w:val="left" w:pos="3119"/>
        </w:tabs>
        <w:spacing w:after="120"/>
        <w:ind w:left="2495" w:hanging="624"/>
        <w:rPr>
          <w:lang w:val="fr-FR"/>
        </w:rPr>
      </w:pPr>
      <w:r w:rsidRPr="00C2379C">
        <w:rPr>
          <w:lang w:val="fr-FR"/>
        </w:rPr>
        <w:t>Composition de la Plateforme.</w:t>
      </w:r>
    </w:p>
    <w:p w14:paraId="74F9856F" w14:textId="716F1233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Admission d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observateurs à la huitième session de la Plénière de la Plateforme.</w:t>
      </w:r>
    </w:p>
    <w:p w14:paraId="2380FC38" w14:textId="77777777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Vérification des pouvoirs des représentants.</w:t>
      </w:r>
    </w:p>
    <w:p w14:paraId="4AC66F31" w14:textId="791041AB" w:rsidR="008D365F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Rapport de la Secrétaire exécutive sur la mise en œuvr</w:t>
      </w:r>
      <w:r w:rsidR="008C47E6">
        <w:rPr>
          <w:lang w:val="fr-FR"/>
        </w:rPr>
        <w:t>e du programme de travail de la </w:t>
      </w:r>
      <w:r w:rsidRPr="00C2379C">
        <w:rPr>
          <w:lang w:val="fr-FR"/>
        </w:rPr>
        <w:t>Plateforme à l</w:t>
      </w:r>
      <w:r w:rsidR="00C2379C" w:rsidRPr="00C2379C">
        <w:rPr>
          <w:lang w:val="fr-FR"/>
        </w:rPr>
        <w:t>’</w:t>
      </w:r>
      <w:r w:rsidR="00FE6887">
        <w:rPr>
          <w:lang w:val="fr-FR"/>
        </w:rPr>
        <w:t>horizon </w:t>
      </w:r>
      <w:r w:rsidRPr="00C2379C">
        <w:rPr>
          <w:lang w:val="fr-FR"/>
        </w:rPr>
        <w:t>2030.</w:t>
      </w:r>
    </w:p>
    <w:p w14:paraId="5EF46108" w14:textId="45B3072A" w:rsidR="008D365F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Dispositifs financiers et budgétaires pour la Plateforme.</w:t>
      </w:r>
    </w:p>
    <w:p w14:paraId="3F1336A6" w14:textId="50155F43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 xml:space="preserve">Questions relatives à la mise en œuvre du programme de travail de la Plateforme </w:t>
      </w:r>
      <w:r w:rsidR="00D537B3">
        <w:rPr>
          <w:lang w:val="fr-FR"/>
        </w:rPr>
        <w:t>jusqu’en</w:t>
      </w:r>
      <w:r w:rsidR="00FE6887">
        <w:rPr>
          <w:lang w:val="fr-FR"/>
        </w:rPr>
        <w:t> </w:t>
      </w:r>
      <w:r w:rsidRPr="00C2379C">
        <w:rPr>
          <w:lang w:val="fr-FR"/>
        </w:rPr>
        <w:t>2030</w:t>
      </w:r>
      <w:r w:rsidR="00D201E1">
        <w:rPr>
          <w:lang w:val="fr-FR"/>
        </w:rPr>
        <w:t> :</w:t>
      </w:r>
    </w:p>
    <w:p w14:paraId="5F2457EB" w14:textId="5957D192" w:rsidR="00CC0879" w:rsidRPr="00C2379C" w:rsidRDefault="00CC0879" w:rsidP="00581631">
      <w:pPr>
        <w:pStyle w:val="Normal-pool"/>
        <w:numPr>
          <w:ilvl w:val="1"/>
          <w:numId w:val="8"/>
        </w:numPr>
        <w:tabs>
          <w:tab w:val="clear" w:pos="4082"/>
          <w:tab w:val="left" w:pos="624"/>
          <w:tab w:val="left" w:pos="1871"/>
          <w:tab w:val="left" w:pos="2495"/>
          <w:tab w:val="left" w:pos="3119"/>
        </w:tabs>
        <w:spacing w:after="120"/>
        <w:ind w:left="2495" w:hanging="624"/>
        <w:rPr>
          <w:lang w:val="fr-FR"/>
        </w:rPr>
      </w:pPr>
      <w:r w:rsidRPr="00C2379C">
        <w:rPr>
          <w:lang w:val="fr-FR"/>
        </w:rPr>
        <w:t>Rapport de cadrage pour l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évaluation de [x]</w:t>
      </w:r>
      <w:r w:rsidR="009A3549" w:rsidRPr="00C2379C">
        <w:rPr>
          <w:rStyle w:val="FootnoteReference"/>
          <w:szCs w:val="20"/>
          <w:lang w:val="fr-FR"/>
        </w:rPr>
        <w:footnoteReference w:id="2"/>
      </w:r>
      <w:r w:rsidR="00C2379C" w:rsidRPr="00C2379C">
        <w:rPr>
          <w:lang w:val="fr-FR"/>
        </w:rPr>
        <w:t> ;</w:t>
      </w:r>
    </w:p>
    <w:p w14:paraId="104DB581" w14:textId="3787D9D9" w:rsidR="00CC0879" w:rsidRPr="00C2379C" w:rsidRDefault="00CC0879" w:rsidP="00581631">
      <w:pPr>
        <w:pStyle w:val="Normal-pool"/>
        <w:numPr>
          <w:ilvl w:val="1"/>
          <w:numId w:val="8"/>
        </w:numPr>
        <w:tabs>
          <w:tab w:val="clear" w:pos="4082"/>
          <w:tab w:val="left" w:pos="624"/>
          <w:tab w:val="left" w:pos="1871"/>
          <w:tab w:val="left" w:pos="2495"/>
          <w:tab w:val="left" w:pos="3119"/>
        </w:tabs>
        <w:spacing w:after="120"/>
        <w:ind w:left="2495" w:hanging="624"/>
        <w:rPr>
          <w:lang w:val="fr-FR"/>
        </w:rPr>
      </w:pPr>
      <w:r w:rsidRPr="00C2379C">
        <w:rPr>
          <w:lang w:val="fr-FR"/>
        </w:rPr>
        <w:t>Rapport de cadrage pour l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évaluation de [</w:t>
      </w:r>
      <w:r w:rsidR="00D201E1">
        <w:rPr>
          <w:lang w:val="fr-FR"/>
        </w:rPr>
        <w:t>y</w:t>
      </w:r>
      <w:r w:rsidRPr="00C2379C">
        <w:rPr>
          <w:lang w:val="fr-FR"/>
        </w:rPr>
        <w:t>]</w:t>
      </w:r>
      <w:r w:rsidR="009A3549" w:rsidRPr="00C2379C">
        <w:rPr>
          <w:rStyle w:val="FootnoteReference"/>
          <w:szCs w:val="20"/>
          <w:lang w:val="fr-FR"/>
        </w:rPr>
        <w:footnoteReference w:id="3"/>
      </w:r>
      <w:r w:rsidR="00C2379C" w:rsidRPr="00C2379C">
        <w:rPr>
          <w:lang w:val="fr-FR"/>
        </w:rPr>
        <w:t> ;</w:t>
      </w:r>
    </w:p>
    <w:p w14:paraId="1038D542" w14:textId="5FA3CD38" w:rsidR="00CC0879" w:rsidRPr="00C2379C" w:rsidRDefault="00CC0879" w:rsidP="00581631">
      <w:pPr>
        <w:pStyle w:val="Normal-pool"/>
        <w:numPr>
          <w:ilvl w:val="1"/>
          <w:numId w:val="8"/>
        </w:numPr>
        <w:tabs>
          <w:tab w:val="clear" w:pos="4082"/>
          <w:tab w:val="left" w:pos="624"/>
          <w:tab w:val="left" w:pos="1871"/>
          <w:tab w:val="left" w:pos="2495"/>
          <w:tab w:val="left" w:pos="3119"/>
        </w:tabs>
        <w:spacing w:after="120"/>
        <w:ind w:left="2495" w:hanging="624"/>
        <w:rPr>
          <w:lang w:val="fr-FR"/>
        </w:rPr>
      </w:pPr>
      <w:r w:rsidRPr="00C2379C">
        <w:rPr>
          <w:lang w:val="fr-FR"/>
        </w:rPr>
        <w:t xml:space="preserve">Questions relatives aux </w:t>
      </w:r>
      <w:r w:rsidR="00D537B3">
        <w:rPr>
          <w:lang w:val="fr-FR"/>
        </w:rPr>
        <w:t>équipes spéciales</w:t>
      </w:r>
      <w:r w:rsidRPr="00C2379C">
        <w:rPr>
          <w:lang w:val="fr-FR"/>
        </w:rPr>
        <w:t xml:space="preserve"> et aux groupes d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experts.</w:t>
      </w:r>
    </w:p>
    <w:p w14:paraId="6F59EBB6" w14:textId="55288BE3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Organisation des travaux de la Plénière</w:t>
      </w:r>
      <w:r w:rsidR="00C2379C" w:rsidRPr="00C2379C">
        <w:rPr>
          <w:lang w:val="fr-FR"/>
        </w:rPr>
        <w:t> ;</w:t>
      </w:r>
      <w:r w:rsidRPr="00C2379C">
        <w:rPr>
          <w:lang w:val="fr-FR"/>
        </w:rPr>
        <w:t xml:space="preserve"> date et lieu des futures sessions de la Plénière.</w:t>
      </w:r>
    </w:p>
    <w:p w14:paraId="67B4A1CC" w14:textId="03560830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Dispositions institutionnelles</w:t>
      </w:r>
      <w:r w:rsidR="00C2379C" w:rsidRPr="00C2379C">
        <w:rPr>
          <w:lang w:val="fr-FR"/>
        </w:rPr>
        <w:t> :</w:t>
      </w:r>
      <w:r w:rsidRPr="00C2379C">
        <w:rPr>
          <w:lang w:val="fr-FR"/>
        </w:rPr>
        <w:t xml:space="preserve"> dispositions concernant les partenaria</w:t>
      </w:r>
      <w:r w:rsidR="00FE6887">
        <w:rPr>
          <w:lang w:val="fr-FR"/>
        </w:rPr>
        <w:t>ts de collaboration des Nations </w:t>
      </w:r>
      <w:r w:rsidRPr="00C2379C">
        <w:rPr>
          <w:lang w:val="fr-FR"/>
        </w:rPr>
        <w:t>Unies pour les travaux de la Plateforme et de son secrétariat.</w:t>
      </w:r>
    </w:p>
    <w:p w14:paraId="17AFF28B" w14:textId="77777777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Adoption des décisions et du rapport de la session.</w:t>
      </w:r>
    </w:p>
    <w:p w14:paraId="53F87365" w14:textId="77777777" w:rsidR="00CC0879" w:rsidRPr="00C2379C" w:rsidRDefault="00CC0879" w:rsidP="00581631">
      <w:pPr>
        <w:pStyle w:val="Normal-pool"/>
        <w:numPr>
          <w:ilvl w:val="0"/>
          <w:numId w:val="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fr-FR"/>
        </w:rPr>
      </w:pPr>
      <w:r w:rsidRPr="00C2379C">
        <w:rPr>
          <w:lang w:val="fr-FR"/>
        </w:rPr>
        <w:t>Clôture de la session.</w:t>
      </w:r>
    </w:p>
    <w:p w14:paraId="7D6FCCAB" w14:textId="77777777" w:rsidR="00C7309E" w:rsidRPr="00C2379C" w:rsidRDefault="00C7309E" w:rsidP="00C730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  <w:sectPr w:rsidR="00C7309E" w:rsidRPr="00C2379C" w:rsidSect="00FE68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907" w:right="1325" w:bottom="1418" w:left="1418" w:header="539" w:footer="975" w:gutter="0"/>
          <w:cols w:space="720"/>
          <w:titlePg/>
          <w:docGrid w:linePitch="299"/>
        </w:sectPr>
      </w:pPr>
    </w:p>
    <w:p w14:paraId="450BBA4D" w14:textId="35612EA2" w:rsidR="00C7309E" w:rsidRPr="00C2379C" w:rsidRDefault="00FE6887" w:rsidP="00E02795">
      <w:pPr>
        <w:pStyle w:val="ZZAnxheader"/>
        <w:rPr>
          <w:lang w:val="fr-FR"/>
        </w:rPr>
      </w:pPr>
      <w:r>
        <w:rPr>
          <w:lang w:val="fr-FR"/>
        </w:rPr>
        <w:t>Annexe </w:t>
      </w:r>
      <w:r w:rsidR="00C7309E" w:rsidRPr="00C2379C">
        <w:rPr>
          <w:lang w:val="fr-FR"/>
        </w:rPr>
        <w:t>II</w:t>
      </w:r>
    </w:p>
    <w:p w14:paraId="6DF6F150" w14:textId="0C75FB1C" w:rsidR="00406B94" w:rsidRPr="00C2379C" w:rsidRDefault="00C7309E" w:rsidP="00E02795">
      <w:pPr>
        <w:pStyle w:val="ZZAnxtitle"/>
        <w:spacing w:before="320"/>
        <w:rPr>
          <w:lang w:val="fr-FR"/>
        </w:rPr>
      </w:pPr>
      <w:r w:rsidRPr="00C2379C">
        <w:rPr>
          <w:lang w:val="fr-FR"/>
        </w:rPr>
        <w:t>Projet d</w:t>
      </w:r>
      <w:r w:rsidR="00C2379C" w:rsidRPr="00C2379C">
        <w:rPr>
          <w:lang w:val="fr-FR"/>
        </w:rPr>
        <w:t>’</w:t>
      </w:r>
      <w:r w:rsidRPr="00C2379C">
        <w:rPr>
          <w:lang w:val="fr-FR"/>
        </w:rPr>
        <w:t>organisation des travaux de la huitième session de la Plénière de la Plateforme intergouvernementale scientifique et politique sur la biodiversité et les services écosystémiques</w:t>
      </w:r>
    </w:p>
    <w:tbl>
      <w:tblPr>
        <w:tblpPr w:leftFromText="180" w:rightFromText="180" w:vertAnchor="text" w:tblpX="-42" w:tblpY="1"/>
        <w:tblOverlap w:val="never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00"/>
        <w:gridCol w:w="1692"/>
        <w:gridCol w:w="1589"/>
        <w:gridCol w:w="1231"/>
        <w:gridCol w:w="1410"/>
        <w:gridCol w:w="1269"/>
        <w:gridCol w:w="1269"/>
        <w:gridCol w:w="1551"/>
        <w:gridCol w:w="1410"/>
      </w:tblGrid>
      <w:tr w:rsidR="00406B94" w:rsidRPr="00C2379C" w14:paraId="7AB34EB2" w14:textId="77777777" w:rsidTr="00EF089D">
        <w:trPr>
          <w:trHeight w:val="4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485FF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Période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54BE6" w14:textId="77777777" w:rsidR="00406B94" w:rsidRPr="00C2379C" w:rsidRDefault="00CF50D2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Dimanche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9D7C3E" w14:textId="77777777" w:rsidR="00406B94" w:rsidRPr="00C2379C" w:rsidRDefault="00CF50D2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Lundi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40727" w14:textId="77777777" w:rsidR="00406B94" w:rsidRPr="00C2379C" w:rsidRDefault="00CF50D2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Mardi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33896" w14:textId="77777777" w:rsidR="00406B94" w:rsidRPr="00C2379C" w:rsidRDefault="00CF50D2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Mercredi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EBA88" w14:textId="77777777" w:rsidR="00406B94" w:rsidRPr="00C2379C" w:rsidRDefault="00CF50D2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Jeudi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6C228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i/>
                <w:iCs/>
                <w:sz w:val="17"/>
                <w:szCs w:val="17"/>
                <w:lang w:val="fr-FR"/>
              </w:rPr>
              <w:t>Vendredi</w:t>
            </w:r>
          </w:p>
        </w:tc>
      </w:tr>
      <w:tr w:rsidR="00406B94" w:rsidRPr="00C2379C" w14:paraId="38325203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EFE85" w14:textId="5CC2C63D" w:rsidR="00406B94" w:rsidRPr="00C2379C" w:rsidRDefault="00406B94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8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717E5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 et consultations des parties prenantes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BC9565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BF810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87CBD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65379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D299E" w14:textId="77777777" w:rsidR="00406B94" w:rsidRPr="00C2379C" w:rsidRDefault="00406B9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Consultations régionales</w:t>
            </w:r>
          </w:p>
        </w:tc>
      </w:tr>
      <w:tr w:rsidR="00EC28B0" w:rsidRPr="00C2379C" w14:paraId="18B8B8CE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11F18" w14:textId="0C0D8D9A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2CC0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A59E5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Plénière</w:t>
            </w:r>
          </w:p>
          <w:p w14:paraId="1947A439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6C73E61C" w14:textId="60030309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Points 1, 2, 3, 4, 5, 6 et </w:t>
            </w:r>
            <w:r w:rsidR="002A0344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FC459" w14:textId="02C62267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502C4DB1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4EAD6474" w14:textId="191A2E1E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a)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F39838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582393A1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67E367EB" w14:textId="13896D27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699CF" w14:textId="39FB1F51" w:rsidR="00394C47" w:rsidRPr="00C2379C" w:rsidRDefault="002F091F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Groupe </w:t>
            </w:r>
            <w:r w:rsidR="00EF089D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de travail </w:t>
            </w: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70176234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4C1F5415" w14:textId="1139919C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a)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E998BF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6495BF89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5FE1D70A" w14:textId="4A4FEB64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038687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004CD877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1F19049B" w14:textId="608E4242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1DD26AB4" w14:textId="67904BE9" w:rsidR="00394C47" w:rsidRPr="00C2379C" w:rsidRDefault="00EF089D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II</w:t>
            </w:r>
          </w:p>
          <w:p w14:paraId="2C544CB0" w14:textId="77777777" w:rsidR="00394C47" w:rsidRPr="00C2379C" w:rsidRDefault="00394C47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390ED8D9" w14:textId="3CDAC61A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b)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1DFAB" w14:textId="4946C505" w:rsidR="00394C47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Plénière</w:t>
            </w:r>
          </w:p>
          <w:p w14:paraId="3B01232A" w14:textId="77777777" w:rsidR="008C47E6" w:rsidRPr="00C2379C" w:rsidRDefault="008C47E6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  <w:p w14:paraId="220E46A4" w14:textId="588240F5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10 </w:t>
            </w:r>
          </w:p>
        </w:tc>
      </w:tr>
      <w:tr w:rsidR="00394C47" w:rsidRPr="00C2379C" w14:paraId="23884BD7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6654C" w14:textId="71CA7C3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B8B96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5F0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D1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16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A44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AA5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7DF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C3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11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7B3DFC18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24D59" w14:textId="213CA4D4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EE2BC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A2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69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08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118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887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2F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C65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4B0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7DEE46E8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D1989" w14:textId="4F7A298E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midi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C9572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C6A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1F6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73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650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EED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F2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7EB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87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6BE31162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232A04" w14:textId="349880C8" w:rsidR="00394C47" w:rsidRPr="00C2379C" w:rsidRDefault="00394C47" w:rsidP="009832CC">
            <w:pPr>
              <w:keepNext/>
              <w:widowControl w:val="0"/>
              <w:spacing w:after="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Midi – 12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0FBF7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BE5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4E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F9A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81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AB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C19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1A9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13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7B82E681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EC26F" w14:textId="347EA1A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12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13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15CA1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46F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9A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DF5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FE3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1C0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AA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43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79D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74968DBB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1E56C" w14:textId="1747B13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13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13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5B60E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0B996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C7028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6D677F00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  <w:p w14:paraId="3680265A" w14:textId="14F6955A" w:rsidR="00394C47" w:rsidRPr="00C2379C" w:rsidRDefault="00EF089D" w:rsidP="009832CC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  <w:p w14:paraId="6D4C0E34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C9D3FC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61E05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9DDA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2A0344" w:rsidRPr="00C2379C" w14:paraId="62AA47F0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C84175" w14:textId="7E89190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13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14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840F8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5488B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598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2F63D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16B90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C50DA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2A0344" w:rsidRPr="00C2379C" w14:paraId="3D389866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6B4D4" w14:textId="69F869DD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14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14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A3FF6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A232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72D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66F88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5A0D8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C5682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2A0344" w:rsidRPr="00C2379C" w14:paraId="0A315E6C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B55CD" w14:textId="401E0F89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14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15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575DA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B0DB1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C4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C2719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8B815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EEEE1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</w:tr>
      <w:tr w:rsidR="00EC28B0" w:rsidRPr="00C2379C" w14:paraId="048B254A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01C32" w14:textId="24D5B0A8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15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15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465E2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974D58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Plénière</w:t>
            </w:r>
          </w:p>
          <w:p w14:paraId="1B7F0BE0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73F76138" w14:textId="5A8011D9" w:rsidR="00394C47" w:rsidRPr="00C2379C" w:rsidRDefault="00EF089D" w:rsidP="009832CC">
            <w:pPr>
              <w:keepNext/>
              <w:keepLines/>
              <w:widowControl w:val="0"/>
              <w:tabs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Points 7, 8 et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9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9A12B" w14:textId="42D19818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2F091F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2D88EA54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  <w:p w14:paraId="78926E28" w14:textId="5CBB805D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a)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98E5FA" w14:textId="77777777" w:rsidR="00394C47" w:rsidRPr="00C2379C" w:rsidRDefault="00394C47" w:rsidP="009832CC">
            <w:pPr>
              <w:widowControl w:val="0"/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18BB5B99" w14:textId="77777777" w:rsidR="00394C47" w:rsidRPr="00C2379C" w:rsidRDefault="00394C47" w:rsidP="009832CC">
            <w:pPr>
              <w:widowControl w:val="0"/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66B5C3C3" w14:textId="6D4C8E5C" w:rsidR="00394C47" w:rsidRPr="00C2379C" w:rsidRDefault="00EF089D" w:rsidP="009832CC">
            <w:pPr>
              <w:widowControl w:val="0"/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23FF1B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0DFEA4E6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7D08C938" w14:textId="56A56789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51C55FD" w14:textId="1C478840" w:rsidR="00394C47" w:rsidRPr="00C2379C" w:rsidRDefault="00EF089D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II</w:t>
            </w:r>
          </w:p>
          <w:p w14:paraId="3B1BB370" w14:textId="77777777" w:rsidR="00394C47" w:rsidRPr="00C2379C" w:rsidRDefault="00394C47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30BF9213" w14:textId="38588781" w:rsidR="00394C47" w:rsidRPr="00C2379C" w:rsidRDefault="00EF089D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b)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3BA32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671ADB17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0C53F3C6" w14:textId="0EC1225F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0BBBB46C" w14:textId="7355C6DC" w:rsidR="00394C47" w:rsidRPr="00C2379C" w:rsidRDefault="00EF089D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II</w:t>
            </w:r>
          </w:p>
          <w:p w14:paraId="3B053D45" w14:textId="77777777" w:rsidR="00394C47" w:rsidRPr="00C2379C" w:rsidRDefault="00394C47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530C5615" w14:textId="6BCDD923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b)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F518D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Plénière</w:t>
            </w:r>
          </w:p>
          <w:p w14:paraId="4CF8539B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6DAC42CA" w14:textId="2F0A7EBD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Points 10 et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11</w:t>
            </w:r>
          </w:p>
        </w:tc>
      </w:tr>
      <w:tr w:rsidR="00394C47" w:rsidRPr="00C2379C" w14:paraId="6FDB87AB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23C8E" w14:textId="175B0B92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15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16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7A080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B25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47A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3EB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A7A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96B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3EB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160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B83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6D6DFC0E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090B9" w14:textId="5EACD94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16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16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ECEEB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0D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343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A8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9CE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266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CC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98A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643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EC28B0" w:rsidRPr="006C15BF" w14:paraId="72E364DE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B9003" w14:textId="780D7AD1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16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17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807E5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C5CE5" w14:textId="0581809A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5604B659" w14:textId="0E5A04C5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a)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699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D05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CD6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CCA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BDA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4B7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31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16A2AB8F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1981B" w14:textId="486BE9D7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17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17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54F63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F0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CFB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B54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90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40E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0C2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33A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37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15788873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9C576D" w14:textId="0B08C5C0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17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  <w:r w:rsidR="001B4774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r w:rsidR="001B4774" w:rsidRPr="00C2379C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– 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18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="009448D7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D2DF9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97F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B3E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2B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9C4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79E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932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97C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D89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7732B90C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75FB8" w14:textId="424A43E5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18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18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FFBAC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6C98D" w14:textId="1D17D4DF" w:rsidR="00394C47" w:rsidRPr="00C2379C" w:rsidRDefault="002A0344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Cérémonie d</w:t>
            </w:r>
            <w:r w:rsidR="00C2379C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’</w:t>
            </w: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ouverture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0F1EC7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CC276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5D009C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D2F0D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2A0344" w:rsidRPr="00C2379C" w14:paraId="589BBCE2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1EB75" w14:textId="56A3523C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18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19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E2C92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14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E2377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76C14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E25E1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41991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2A0344" w:rsidRPr="00C2379C" w14:paraId="00DE291B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A11BA" w14:textId="799566EF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19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19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76EE6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ADF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103C9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F2495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F4ADE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C0573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EC28B0" w:rsidRPr="00C2379C" w14:paraId="58B8FEFB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BA1A9" w14:textId="15097CB6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19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20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D5BAB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007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44E24" w14:textId="01427973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2F091F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2D76A4A7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3B9771E3" w14:textId="7918351C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a)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F8D56D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contact</w:t>
            </w:r>
          </w:p>
          <w:p w14:paraId="542086C5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  <w:p w14:paraId="7EDF1B0A" w14:textId="042B1E19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c)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D48EA" w14:textId="5FDE648E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</w:t>
            </w:r>
          </w:p>
          <w:p w14:paraId="0E8323A2" w14:textId="77777777" w:rsidR="00394C47" w:rsidRPr="00C2379C" w:rsidRDefault="00394C47" w:rsidP="009832CC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  <w:p w14:paraId="57FAC389" w14:textId="35660C5B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A2C35C3" w14:textId="41230E29" w:rsidR="00394C47" w:rsidRPr="00C2379C" w:rsidRDefault="00EF089D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Groupe de travail </w:t>
            </w:r>
            <w:r w:rsidR="00394C47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II</w:t>
            </w:r>
          </w:p>
          <w:p w14:paraId="1D174F43" w14:textId="77777777" w:rsidR="00394C47" w:rsidRPr="00C2379C" w:rsidRDefault="00394C47" w:rsidP="009832CC">
            <w:pPr>
              <w:widowControl w:val="0"/>
              <w:shd w:val="clear" w:color="auto" w:fill="ED7D3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fr-FR"/>
              </w:rPr>
            </w:pPr>
          </w:p>
          <w:p w14:paraId="22487384" w14:textId="232D727F" w:rsidR="00394C47" w:rsidRPr="00C2379C" w:rsidRDefault="00EF089D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Point 7 </w:t>
            </w:r>
            <w:r w:rsidR="00394C47" w:rsidRPr="00C2379C">
              <w:rPr>
                <w:rFonts w:ascii="Times New Roman" w:hAnsi="Times New Roman"/>
                <w:sz w:val="17"/>
                <w:szCs w:val="17"/>
                <w:lang w:val="fr-FR"/>
              </w:rPr>
              <w:t>b)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44EF1" w14:textId="1990F7C5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(</w:t>
            </w:r>
            <w:r w:rsidR="00750D05"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É</w:t>
            </w:r>
            <w:r w:rsidRPr="00C2379C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laboration des documents)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D5520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5C960BA0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AC99C" w14:textId="704CED82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20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20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B54B2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23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EC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09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43E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57A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066E0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B7932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11A7E1EB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8E7A6" w14:textId="128551F8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20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21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EB7BB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B5A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E164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57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C64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B3F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4C69B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80D63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032CB352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2B33C" w14:textId="4BBDDB3C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21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21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F2EDD9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B6AC8" w14:textId="77777777" w:rsidR="00394C47" w:rsidRPr="00C2379C" w:rsidRDefault="00394C47" w:rsidP="009832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6967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9E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ED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566E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F7BBD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ECEC2A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4E8170C4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7FCC5" w14:textId="36BE7866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21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 – 22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D9035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0D43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94F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1C0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E3B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976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5906BD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64363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  <w:tr w:rsidR="00394C47" w:rsidRPr="00C2379C" w14:paraId="171EA470" w14:textId="77777777" w:rsidTr="00EF089D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CFE871" w14:textId="40FFB2BD" w:rsidR="00394C47" w:rsidRPr="00C2379C" w:rsidRDefault="00394C47" w:rsidP="009832CC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22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eures – 22</w:t>
            </w:r>
            <w:r w:rsidR="00AC4805">
              <w:rPr>
                <w:rFonts w:ascii="Times New Roman" w:hAnsi="Times New Roman"/>
                <w:sz w:val="17"/>
                <w:szCs w:val="17"/>
                <w:lang w:val="fr-FR"/>
              </w:rPr>
              <w:t> h </w:t>
            </w:r>
            <w:r w:rsidRPr="00C2379C">
              <w:rPr>
                <w:rFonts w:ascii="Times New Roman" w:hAnsi="Times New Roman"/>
                <w:sz w:val="17"/>
                <w:szCs w:val="17"/>
                <w:lang w:val="fr-FR"/>
              </w:rPr>
              <w:t>30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151DB5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215663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DF31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E3B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ED3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871C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96FEE2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BD0968" w14:textId="77777777" w:rsidR="00394C47" w:rsidRPr="00C2379C" w:rsidRDefault="00394C47" w:rsidP="00983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fr-FR"/>
              </w:rPr>
            </w:pPr>
          </w:p>
        </w:tc>
      </w:tr>
    </w:tbl>
    <w:tbl>
      <w:tblPr>
        <w:tblStyle w:val="Tabledocright"/>
        <w:tblpPr w:leftFromText="180" w:rightFromText="180" w:vertAnchor="text" w:horzAnchor="margin" w:tblpXSpec="center" w:tblpY="637"/>
        <w:tblOverlap w:val="never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8"/>
        <w:gridCol w:w="1899"/>
        <w:gridCol w:w="1900"/>
        <w:gridCol w:w="1900"/>
      </w:tblGrid>
      <w:tr w:rsidR="00EC28B0" w:rsidRPr="00C2379C" w14:paraId="11ACBA6A" w14:textId="77777777" w:rsidTr="00D54EC0">
        <w:trPr>
          <w:trHeight w:hRule="exact" w:val="227"/>
          <w:jc w:val="left"/>
        </w:trPr>
        <w:tc>
          <w:tcPr>
            <w:tcW w:w="1899" w:type="dxa"/>
          </w:tcPr>
          <w:p w14:paraId="0D97255F" w14:textId="77777777" w:rsidR="00EC28B0" w:rsidRPr="00C2379C" w:rsidRDefault="00EC28B0" w:rsidP="00E02795">
            <w:pPr>
              <w:pStyle w:val="Normal-pool"/>
              <w:spacing w:before="400" w:after="0"/>
              <w:rPr>
                <w:lang w:val="fr-FR"/>
              </w:rPr>
            </w:pPr>
          </w:p>
        </w:tc>
        <w:tc>
          <w:tcPr>
            <w:tcW w:w="1898" w:type="dxa"/>
          </w:tcPr>
          <w:p w14:paraId="7A816854" w14:textId="77777777" w:rsidR="00EC28B0" w:rsidRPr="00C2379C" w:rsidRDefault="00EC28B0" w:rsidP="00E02795">
            <w:pPr>
              <w:pStyle w:val="Normal-pool"/>
              <w:spacing w:before="400" w:after="0"/>
              <w:rPr>
                <w:lang w:val="fr-FR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18C4EE8" w14:textId="77777777" w:rsidR="00EC28B0" w:rsidRPr="00C2379C" w:rsidRDefault="00EC28B0" w:rsidP="00E02795">
            <w:pPr>
              <w:pStyle w:val="Normal-pool"/>
              <w:spacing w:before="400" w:after="0"/>
              <w:rPr>
                <w:lang w:val="fr-FR"/>
              </w:rPr>
            </w:pPr>
          </w:p>
        </w:tc>
        <w:tc>
          <w:tcPr>
            <w:tcW w:w="1900" w:type="dxa"/>
          </w:tcPr>
          <w:p w14:paraId="0EBC05CF" w14:textId="77777777" w:rsidR="00EC28B0" w:rsidRPr="00C2379C" w:rsidRDefault="00EC28B0" w:rsidP="00E02795">
            <w:pPr>
              <w:pStyle w:val="Normal-pool"/>
              <w:spacing w:before="400" w:after="0"/>
              <w:rPr>
                <w:lang w:val="fr-FR"/>
              </w:rPr>
            </w:pPr>
          </w:p>
        </w:tc>
        <w:tc>
          <w:tcPr>
            <w:tcW w:w="1900" w:type="dxa"/>
          </w:tcPr>
          <w:p w14:paraId="5E377C69" w14:textId="77777777" w:rsidR="00EC28B0" w:rsidRPr="00C2379C" w:rsidRDefault="00EC28B0" w:rsidP="00E02795">
            <w:pPr>
              <w:pStyle w:val="Normal-pool"/>
              <w:spacing w:before="400" w:after="0"/>
              <w:rPr>
                <w:lang w:val="fr-FR"/>
              </w:rPr>
            </w:pPr>
          </w:p>
        </w:tc>
      </w:tr>
    </w:tbl>
    <w:p w14:paraId="2A78280F" w14:textId="77777777" w:rsidR="00913B47" w:rsidRPr="00C2379C" w:rsidRDefault="00EC28B0" w:rsidP="00EC28B0">
      <w:pPr>
        <w:rPr>
          <w:lang w:val="fr-FR"/>
        </w:rPr>
      </w:pPr>
      <w:r w:rsidRPr="00C2379C">
        <w:rPr>
          <w:lang w:val="fr-FR"/>
        </w:rPr>
        <w:br w:type="textWrapping" w:clear="all"/>
      </w:r>
    </w:p>
    <w:sectPr w:rsidR="00913B47" w:rsidRPr="00C2379C" w:rsidSect="006F0241">
      <w:footerReference w:type="default" r:id="rId22"/>
      <w:headerReference w:type="first" r:id="rId23"/>
      <w:footerReference w:type="first" r:id="rId24"/>
      <w:pgSz w:w="16838" w:h="11906" w:orient="landscape" w:code="9"/>
      <w:pgMar w:top="907" w:right="975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3D9D" w14:textId="77777777" w:rsidR="009239B7" w:rsidRDefault="009239B7">
      <w:r>
        <w:separator/>
      </w:r>
    </w:p>
  </w:endnote>
  <w:endnote w:type="continuationSeparator" w:id="0">
    <w:p w14:paraId="09A7F858" w14:textId="77777777" w:rsidR="009239B7" w:rsidRDefault="009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5048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198F" w14:textId="76AC7DAC" w:rsidR="006F0241" w:rsidRPr="00B7305B" w:rsidRDefault="006F0241">
        <w:pPr>
          <w:pStyle w:val="Footer"/>
          <w:rPr>
            <w:rFonts w:ascii="Times New Roman" w:hAnsi="Times New Roman"/>
          </w:rPr>
        </w:pPr>
        <w:r w:rsidRPr="00B7305B">
          <w:rPr>
            <w:rFonts w:ascii="Times New Roman" w:hAnsi="Times New Roman"/>
          </w:rPr>
          <w:fldChar w:fldCharType="begin"/>
        </w:r>
        <w:r w:rsidRPr="00B7305B">
          <w:rPr>
            <w:rFonts w:ascii="Times New Roman" w:hAnsi="Times New Roman"/>
          </w:rPr>
          <w:instrText xml:space="preserve"> PAGE   \* MERGEFORMAT </w:instrText>
        </w:r>
        <w:r w:rsidRPr="00B7305B">
          <w:rPr>
            <w:rFonts w:ascii="Times New Roman" w:hAnsi="Times New Roman"/>
          </w:rPr>
          <w:fldChar w:fldCharType="separate"/>
        </w:r>
        <w:r w:rsidR="00F54349">
          <w:rPr>
            <w:rFonts w:ascii="Times New Roman" w:hAnsi="Times New Roman"/>
            <w:noProof/>
          </w:rPr>
          <w:t>4</w:t>
        </w:r>
        <w:r w:rsidRPr="00B7305B">
          <w:rPr>
            <w:rFonts w:ascii="Times New Roman" w:hAnsi="Times New Roman"/>
            <w:noProof/>
          </w:rPr>
          <w:fldChar w:fldCharType="end"/>
        </w:r>
      </w:p>
    </w:sdtContent>
  </w:sdt>
  <w:p w14:paraId="5AD65C6A" w14:textId="77777777" w:rsidR="006F0241" w:rsidRDefault="006F0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577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A7805" w14:textId="77D77D73" w:rsidR="006F0241" w:rsidRPr="00B7305B" w:rsidRDefault="006F0241" w:rsidP="006F0241">
        <w:pPr>
          <w:pStyle w:val="Footer"/>
          <w:jc w:val="right"/>
          <w:rPr>
            <w:rFonts w:ascii="Times New Roman" w:hAnsi="Times New Roman"/>
          </w:rPr>
        </w:pPr>
        <w:r w:rsidRPr="00B7305B">
          <w:rPr>
            <w:rFonts w:ascii="Times New Roman" w:hAnsi="Times New Roman"/>
          </w:rPr>
          <w:fldChar w:fldCharType="begin"/>
        </w:r>
        <w:r w:rsidRPr="00B7305B">
          <w:rPr>
            <w:rFonts w:ascii="Times New Roman" w:hAnsi="Times New Roman"/>
          </w:rPr>
          <w:instrText xml:space="preserve"> PAGE   \* MERGEFORMAT </w:instrText>
        </w:r>
        <w:r w:rsidRPr="00B7305B">
          <w:rPr>
            <w:rFonts w:ascii="Times New Roman" w:hAnsi="Times New Roman"/>
          </w:rPr>
          <w:fldChar w:fldCharType="separate"/>
        </w:r>
        <w:r w:rsidR="006C15BF">
          <w:rPr>
            <w:rFonts w:ascii="Times New Roman" w:hAnsi="Times New Roman"/>
            <w:noProof/>
          </w:rPr>
          <w:t>3</w:t>
        </w:r>
        <w:r w:rsidRPr="00B7305B">
          <w:rPr>
            <w:rFonts w:ascii="Times New Roman" w:hAnsi="Times New Roman"/>
            <w:noProof/>
          </w:rPr>
          <w:fldChar w:fldCharType="end"/>
        </w:r>
      </w:p>
    </w:sdtContent>
  </w:sdt>
  <w:p w14:paraId="76DB4A87" w14:textId="77777777" w:rsidR="006F0241" w:rsidRDefault="006F0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7975" w14:textId="27B3E6EF" w:rsidR="00DA117E" w:rsidRPr="00581282" w:rsidRDefault="00DA117E" w:rsidP="00DA117E">
    <w:pPr>
      <w:pStyle w:val="Footer"/>
      <w:tabs>
        <w:tab w:val="clear" w:pos="4320"/>
        <w:tab w:val="clear" w:pos="8640"/>
      </w:tabs>
      <w:spacing w:line="240" w:lineRule="auto"/>
      <w:rPr>
        <w:rFonts w:ascii="Times New Roman" w:hAnsi="Times New Roman"/>
      </w:rPr>
    </w:pPr>
    <w:r w:rsidRPr="00581282">
      <w:rPr>
        <w:rFonts w:ascii="Times New Roman" w:hAnsi="Times New Roman"/>
        <w:lang w:val="fr-FR"/>
      </w:rPr>
      <w:t>K1804182</w:t>
    </w:r>
    <w:r w:rsidRPr="00581282">
      <w:rPr>
        <w:rFonts w:ascii="Times New Roman" w:hAnsi="Times New Roman"/>
        <w:lang w:val="fr-FR"/>
      </w:rPr>
      <w:tab/>
    </w:r>
    <w:r w:rsidR="009E7463">
      <w:rPr>
        <w:rFonts w:ascii="Times New Roman" w:hAnsi="Times New Roman"/>
        <w:lang w:val="fr-FR"/>
      </w:rPr>
      <w:t>14</w:t>
    </w:r>
    <w:r w:rsidR="00FB0944">
      <w:rPr>
        <w:rFonts w:ascii="Times New Roman" w:hAnsi="Times New Roman"/>
        <w:lang w:val="fr-FR"/>
      </w:rPr>
      <w:t>0</w:t>
    </w:r>
    <w:r w:rsidR="00362462">
      <w:rPr>
        <w:rFonts w:ascii="Times New Roman" w:hAnsi="Times New Roman"/>
        <w:lang w:val="fr-FR"/>
      </w:rPr>
      <w:t>3</w:t>
    </w:r>
    <w:r w:rsidR="00FB0944">
      <w:rPr>
        <w:rFonts w:ascii="Times New Roman" w:hAnsi="Times New Roman"/>
        <w:lang w:val="fr-FR"/>
      </w:rPr>
      <w:t>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AF34" w14:textId="0E061DF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89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60D5DB9" w14:textId="77777777" w:rsidR="00AD308F" w:rsidRDefault="00AD30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33D9" w14:textId="77777777" w:rsidR="005F06C5" w:rsidRDefault="005F06C5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2976" w14:textId="77777777" w:rsidR="009239B7" w:rsidRDefault="009239B7" w:rsidP="00D92DE0">
      <w:pPr>
        <w:ind w:left="624"/>
      </w:pPr>
      <w:r>
        <w:separator/>
      </w:r>
    </w:p>
  </w:footnote>
  <w:footnote w:type="continuationSeparator" w:id="0">
    <w:p w14:paraId="029F26F0" w14:textId="77777777" w:rsidR="009239B7" w:rsidRDefault="009239B7">
      <w:r>
        <w:continuationSeparator/>
      </w:r>
    </w:p>
  </w:footnote>
  <w:footnote w:id="1">
    <w:p w14:paraId="1AACD328" w14:textId="5810E61A" w:rsidR="005F5951" w:rsidRPr="00581282" w:rsidRDefault="005F5951" w:rsidP="005F5951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581282">
        <w:rPr>
          <w:sz w:val="18"/>
          <w:szCs w:val="18"/>
          <w:lang w:val="fr-FR"/>
        </w:rPr>
        <w:t xml:space="preserve">* </w:t>
      </w:r>
      <w:r w:rsidR="006C15BF" w:rsidRPr="00943A96">
        <w:rPr>
          <w:sz w:val="18"/>
          <w:szCs w:val="18"/>
        </w:rPr>
        <w:t>IPBES/7/1/Rev.1.</w:t>
      </w:r>
    </w:p>
  </w:footnote>
  <w:footnote w:id="2">
    <w:p w14:paraId="732D53C2" w14:textId="108A011D" w:rsidR="009A3549" w:rsidRPr="00FE6887" w:rsidRDefault="009A3549">
      <w:pPr>
        <w:pStyle w:val="FootnoteText"/>
        <w:rPr>
          <w:szCs w:val="18"/>
        </w:rPr>
      </w:pPr>
      <w:r w:rsidRPr="00FE6887">
        <w:rPr>
          <w:rStyle w:val="FootnoteReference"/>
          <w:sz w:val="18"/>
        </w:rPr>
        <w:footnoteRef/>
      </w:r>
      <w:r w:rsidR="00FE6887" w:rsidRPr="00FE6887">
        <w:rPr>
          <w:szCs w:val="18"/>
        </w:rPr>
        <w:t xml:space="preserve"> Conformément à la décision </w:t>
      </w:r>
      <w:r w:rsidRPr="00FE6887">
        <w:rPr>
          <w:szCs w:val="18"/>
        </w:rPr>
        <w:t>IPBES-7/-- sur le prochain programme de travail de la Plateforme.</w:t>
      </w:r>
    </w:p>
  </w:footnote>
  <w:footnote w:id="3">
    <w:p w14:paraId="2CF33C74" w14:textId="1382127B" w:rsidR="009A3549" w:rsidRPr="00FE6887" w:rsidRDefault="009A3549">
      <w:pPr>
        <w:pStyle w:val="FootnoteText"/>
        <w:rPr>
          <w:szCs w:val="18"/>
        </w:rPr>
      </w:pPr>
      <w:r w:rsidRPr="00FE6887">
        <w:rPr>
          <w:rStyle w:val="FootnoteReference"/>
          <w:sz w:val="18"/>
        </w:rPr>
        <w:footnoteRef/>
      </w:r>
      <w:r w:rsidR="00FE6887" w:rsidRPr="00FE6887">
        <w:rPr>
          <w:szCs w:val="18"/>
        </w:rPr>
        <w:t xml:space="preserve"> Conformément à la décision </w:t>
      </w:r>
      <w:r w:rsidRPr="00FE6887">
        <w:rPr>
          <w:szCs w:val="18"/>
        </w:rPr>
        <w:t>IPBES-7/-- sur le prochain programme de travail de la Plateforme.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9AA7" w14:textId="69974362" w:rsidR="00CB734F" w:rsidRPr="00CB734F" w:rsidRDefault="00CB734F" w:rsidP="006F0241">
    <w:pPr>
      <w:pStyle w:val="Normal-pool"/>
      <w:pBdr>
        <w:bottom w:val="single" w:sz="4" w:space="1" w:color="auto"/>
      </w:pBdr>
      <w:rPr>
        <w:b/>
      </w:rPr>
    </w:pPr>
    <w:r>
      <w:rPr>
        <w:b/>
      </w:rPr>
      <w:t>IPBES/</w:t>
    </w:r>
    <w:r>
      <w:rPr>
        <w:b/>
        <w:lang w:eastAsia="ja-JP"/>
      </w:rPr>
      <w:t>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B5FE" w14:textId="6EDE536F" w:rsidR="00CB734F" w:rsidRPr="00CB734F" w:rsidRDefault="00CB734F" w:rsidP="006F0241">
    <w:pPr>
      <w:pStyle w:val="Normal-pool"/>
      <w:pBdr>
        <w:bottom w:val="single" w:sz="4" w:space="1" w:color="auto"/>
      </w:pBdr>
      <w:jc w:val="right"/>
      <w:rPr>
        <w:b/>
      </w:rPr>
    </w:pPr>
    <w:r>
      <w:rPr>
        <w:b/>
      </w:rPr>
      <w:t>IPBES/</w:t>
    </w:r>
    <w:r>
      <w:rPr>
        <w:b/>
        <w:lang w:eastAsia="ja-JP"/>
      </w:rPr>
      <w:t>7/7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C56D" w14:textId="01AACD0F" w:rsidR="006F0241" w:rsidRDefault="006F0241" w:rsidP="006F024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D402" w14:textId="77777777" w:rsidR="00916333" w:rsidRPr="00916333" w:rsidRDefault="009239B7" w:rsidP="006F0241">
    <w:pPr>
      <w:pStyle w:val="Normal-pool"/>
      <w:pBdr>
        <w:bottom w:val="single" w:sz="4" w:space="1" w:color="auto"/>
      </w:pBdr>
      <w:rPr>
        <w:b/>
      </w:rPr>
    </w:pPr>
    <w:r>
      <w:rPr>
        <w:noProof/>
      </w:rPr>
      <w:pict w14:anchorId="29075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916333">
      <w:rPr>
        <w:b/>
      </w:rPr>
      <w:t>IPBES/</w:t>
    </w:r>
    <w:r w:rsidR="00916333">
      <w:rPr>
        <w:b/>
        <w:lang w:eastAsia="ja-JP"/>
      </w:rPr>
      <w:t>7/7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" w15:restartNumberingAfterBreak="0">
    <w:nsid w:val="175D6E67"/>
    <w:multiLevelType w:val="hybridMultilevel"/>
    <w:tmpl w:val="712649BE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FF98245C">
      <w:start w:val="1"/>
      <w:numFmt w:val="lowerLetter"/>
      <w:lvlText w:val="(%2)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09E1715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5E330997"/>
    <w:multiLevelType w:val="hybridMultilevel"/>
    <w:tmpl w:val="D4BC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67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 w:numId="8">
    <w:abstractNumId w:val="6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149E6"/>
    <w:rsid w:val="000247B0"/>
    <w:rsid w:val="00026997"/>
    <w:rsid w:val="000338CD"/>
    <w:rsid w:val="00033E0B"/>
    <w:rsid w:val="00035EDE"/>
    <w:rsid w:val="000509B4"/>
    <w:rsid w:val="00056612"/>
    <w:rsid w:val="0006035B"/>
    <w:rsid w:val="00065148"/>
    <w:rsid w:val="00071886"/>
    <w:rsid w:val="000742BC"/>
    <w:rsid w:val="00082A0C"/>
    <w:rsid w:val="00083504"/>
    <w:rsid w:val="0009640C"/>
    <w:rsid w:val="000A146D"/>
    <w:rsid w:val="000A68EC"/>
    <w:rsid w:val="000B22A2"/>
    <w:rsid w:val="000C2A52"/>
    <w:rsid w:val="000D33C0"/>
    <w:rsid w:val="000D4603"/>
    <w:rsid w:val="000D6941"/>
    <w:rsid w:val="000F2652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06C5"/>
    <w:rsid w:val="00191FD1"/>
    <w:rsid w:val="00195F33"/>
    <w:rsid w:val="001A1536"/>
    <w:rsid w:val="001B1617"/>
    <w:rsid w:val="001B4774"/>
    <w:rsid w:val="001B504B"/>
    <w:rsid w:val="001D3874"/>
    <w:rsid w:val="001D7E75"/>
    <w:rsid w:val="001E56D2"/>
    <w:rsid w:val="001E7D56"/>
    <w:rsid w:val="001F75DE"/>
    <w:rsid w:val="00200D58"/>
    <w:rsid w:val="002013BE"/>
    <w:rsid w:val="002030D2"/>
    <w:rsid w:val="002063A4"/>
    <w:rsid w:val="002077CC"/>
    <w:rsid w:val="0021145B"/>
    <w:rsid w:val="00215F50"/>
    <w:rsid w:val="00243D36"/>
    <w:rsid w:val="00247707"/>
    <w:rsid w:val="0026018E"/>
    <w:rsid w:val="002733E0"/>
    <w:rsid w:val="00273AD1"/>
    <w:rsid w:val="00286740"/>
    <w:rsid w:val="002874CC"/>
    <w:rsid w:val="0029022D"/>
    <w:rsid w:val="00290E41"/>
    <w:rsid w:val="002929D8"/>
    <w:rsid w:val="002A0344"/>
    <w:rsid w:val="002A237D"/>
    <w:rsid w:val="002A4C53"/>
    <w:rsid w:val="002B0672"/>
    <w:rsid w:val="002B247F"/>
    <w:rsid w:val="002B27F6"/>
    <w:rsid w:val="002C1316"/>
    <w:rsid w:val="002C145D"/>
    <w:rsid w:val="002C2C3E"/>
    <w:rsid w:val="002C533E"/>
    <w:rsid w:val="002D027F"/>
    <w:rsid w:val="002D7A85"/>
    <w:rsid w:val="002D7B60"/>
    <w:rsid w:val="002E2371"/>
    <w:rsid w:val="002F091F"/>
    <w:rsid w:val="002F164E"/>
    <w:rsid w:val="002F4761"/>
    <w:rsid w:val="002F5C79"/>
    <w:rsid w:val="003019E2"/>
    <w:rsid w:val="00303337"/>
    <w:rsid w:val="00306862"/>
    <w:rsid w:val="0031413F"/>
    <w:rsid w:val="003148BB"/>
    <w:rsid w:val="00317976"/>
    <w:rsid w:val="00327805"/>
    <w:rsid w:val="00355EA9"/>
    <w:rsid w:val="003578DE"/>
    <w:rsid w:val="00362462"/>
    <w:rsid w:val="00366F2C"/>
    <w:rsid w:val="00394C47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4115"/>
    <w:rsid w:val="003C5BA6"/>
    <w:rsid w:val="003C6ABD"/>
    <w:rsid w:val="003F0E85"/>
    <w:rsid w:val="00406B94"/>
    <w:rsid w:val="00410C55"/>
    <w:rsid w:val="00416854"/>
    <w:rsid w:val="00417725"/>
    <w:rsid w:val="00424622"/>
    <w:rsid w:val="004246D7"/>
    <w:rsid w:val="00425C30"/>
    <w:rsid w:val="00433A45"/>
    <w:rsid w:val="00435C4D"/>
    <w:rsid w:val="00437F26"/>
    <w:rsid w:val="00444097"/>
    <w:rsid w:val="00445487"/>
    <w:rsid w:val="00445AEC"/>
    <w:rsid w:val="00454769"/>
    <w:rsid w:val="00466991"/>
    <w:rsid w:val="0047064C"/>
    <w:rsid w:val="00471270"/>
    <w:rsid w:val="004A345B"/>
    <w:rsid w:val="004A42E1"/>
    <w:rsid w:val="004B162C"/>
    <w:rsid w:val="004C3DBE"/>
    <w:rsid w:val="004C5C96"/>
    <w:rsid w:val="004D06A4"/>
    <w:rsid w:val="004D4246"/>
    <w:rsid w:val="004D751F"/>
    <w:rsid w:val="004F1A81"/>
    <w:rsid w:val="0051220F"/>
    <w:rsid w:val="00516A1A"/>
    <w:rsid w:val="005218D9"/>
    <w:rsid w:val="00526396"/>
    <w:rsid w:val="005330C6"/>
    <w:rsid w:val="00536186"/>
    <w:rsid w:val="00544CBB"/>
    <w:rsid w:val="0055551F"/>
    <w:rsid w:val="0057315F"/>
    <w:rsid w:val="00576104"/>
    <w:rsid w:val="00581282"/>
    <w:rsid w:val="00581631"/>
    <w:rsid w:val="005A1727"/>
    <w:rsid w:val="005B0484"/>
    <w:rsid w:val="005C67C8"/>
    <w:rsid w:val="005D0249"/>
    <w:rsid w:val="005D6E8C"/>
    <w:rsid w:val="005E1568"/>
    <w:rsid w:val="005E775D"/>
    <w:rsid w:val="005F06C5"/>
    <w:rsid w:val="005F100C"/>
    <w:rsid w:val="005F5951"/>
    <w:rsid w:val="005F68DA"/>
    <w:rsid w:val="00603ED2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3AFE"/>
    <w:rsid w:val="00654475"/>
    <w:rsid w:val="00661A50"/>
    <w:rsid w:val="00665A4B"/>
    <w:rsid w:val="00674B4E"/>
    <w:rsid w:val="00674D0B"/>
    <w:rsid w:val="00676210"/>
    <w:rsid w:val="00692E2A"/>
    <w:rsid w:val="006A3AA3"/>
    <w:rsid w:val="006A76F2"/>
    <w:rsid w:val="006C10B1"/>
    <w:rsid w:val="006C15BF"/>
    <w:rsid w:val="006C338C"/>
    <w:rsid w:val="006D79D4"/>
    <w:rsid w:val="006D7EFB"/>
    <w:rsid w:val="006E6672"/>
    <w:rsid w:val="006E6722"/>
    <w:rsid w:val="006F0241"/>
    <w:rsid w:val="006F6509"/>
    <w:rsid w:val="007027B9"/>
    <w:rsid w:val="00715E88"/>
    <w:rsid w:val="00726E1C"/>
    <w:rsid w:val="00734CAA"/>
    <w:rsid w:val="00737EDA"/>
    <w:rsid w:val="007476C3"/>
    <w:rsid w:val="00750D05"/>
    <w:rsid w:val="007538EE"/>
    <w:rsid w:val="0075533C"/>
    <w:rsid w:val="00757581"/>
    <w:rsid w:val="007611A0"/>
    <w:rsid w:val="00764A22"/>
    <w:rsid w:val="00796D3F"/>
    <w:rsid w:val="007A1683"/>
    <w:rsid w:val="007A34E0"/>
    <w:rsid w:val="007A4D07"/>
    <w:rsid w:val="007A5C12"/>
    <w:rsid w:val="007A7CB0"/>
    <w:rsid w:val="007B68A3"/>
    <w:rsid w:val="007C2541"/>
    <w:rsid w:val="007D24C6"/>
    <w:rsid w:val="007D66A8"/>
    <w:rsid w:val="007E003F"/>
    <w:rsid w:val="007E70ED"/>
    <w:rsid w:val="007F01C5"/>
    <w:rsid w:val="0081058C"/>
    <w:rsid w:val="008136BE"/>
    <w:rsid w:val="008164F2"/>
    <w:rsid w:val="00821395"/>
    <w:rsid w:val="00830E26"/>
    <w:rsid w:val="00837899"/>
    <w:rsid w:val="008411B8"/>
    <w:rsid w:val="00843576"/>
    <w:rsid w:val="00843B64"/>
    <w:rsid w:val="00845F58"/>
    <w:rsid w:val="008478FC"/>
    <w:rsid w:val="008520C8"/>
    <w:rsid w:val="00865D59"/>
    <w:rsid w:val="00867BFF"/>
    <w:rsid w:val="0088480A"/>
    <w:rsid w:val="0088757A"/>
    <w:rsid w:val="00893DD6"/>
    <w:rsid w:val="008957DD"/>
    <w:rsid w:val="00897D98"/>
    <w:rsid w:val="008A31B7"/>
    <w:rsid w:val="008A6DF2"/>
    <w:rsid w:val="008A7807"/>
    <w:rsid w:val="008B4CC9"/>
    <w:rsid w:val="008C3E0A"/>
    <w:rsid w:val="008C47E6"/>
    <w:rsid w:val="008D365F"/>
    <w:rsid w:val="008D7C99"/>
    <w:rsid w:val="008E0FCB"/>
    <w:rsid w:val="00913B47"/>
    <w:rsid w:val="0091544D"/>
    <w:rsid w:val="00916333"/>
    <w:rsid w:val="0092178C"/>
    <w:rsid w:val="009239B7"/>
    <w:rsid w:val="00930B88"/>
    <w:rsid w:val="00931715"/>
    <w:rsid w:val="00940DCC"/>
    <w:rsid w:val="0094179A"/>
    <w:rsid w:val="0094459E"/>
    <w:rsid w:val="009448D7"/>
    <w:rsid w:val="00944DBC"/>
    <w:rsid w:val="00950977"/>
    <w:rsid w:val="00951A7B"/>
    <w:rsid w:val="009564A6"/>
    <w:rsid w:val="00967621"/>
    <w:rsid w:val="00967E6A"/>
    <w:rsid w:val="009832CC"/>
    <w:rsid w:val="009A3549"/>
    <w:rsid w:val="009A7C7E"/>
    <w:rsid w:val="009B4A0F"/>
    <w:rsid w:val="009C11D2"/>
    <w:rsid w:val="009C6C70"/>
    <w:rsid w:val="009D0B63"/>
    <w:rsid w:val="009E307E"/>
    <w:rsid w:val="009E7463"/>
    <w:rsid w:val="009F001B"/>
    <w:rsid w:val="00A07870"/>
    <w:rsid w:val="00A07F19"/>
    <w:rsid w:val="00A1348D"/>
    <w:rsid w:val="00A16DD3"/>
    <w:rsid w:val="00A232EE"/>
    <w:rsid w:val="00A24F33"/>
    <w:rsid w:val="00A4175F"/>
    <w:rsid w:val="00A44411"/>
    <w:rsid w:val="00A469FA"/>
    <w:rsid w:val="00A55B01"/>
    <w:rsid w:val="00A56B5B"/>
    <w:rsid w:val="00A603FF"/>
    <w:rsid w:val="00A60D1F"/>
    <w:rsid w:val="00A653CB"/>
    <w:rsid w:val="00A657DD"/>
    <w:rsid w:val="00A666A6"/>
    <w:rsid w:val="00A675FD"/>
    <w:rsid w:val="00A70F0D"/>
    <w:rsid w:val="00A72437"/>
    <w:rsid w:val="00A73C3E"/>
    <w:rsid w:val="00A80611"/>
    <w:rsid w:val="00AB5340"/>
    <w:rsid w:val="00AC0A89"/>
    <w:rsid w:val="00AC4805"/>
    <w:rsid w:val="00AC7C96"/>
    <w:rsid w:val="00AD308F"/>
    <w:rsid w:val="00AE237D"/>
    <w:rsid w:val="00AE502A"/>
    <w:rsid w:val="00AF127B"/>
    <w:rsid w:val="00AF7C07"/>
    <w:rsid w:val="00B00487"/>
    <w:rsid w:val="00B1147B"/>
    <w:rsid w:val="00B13223"/>
    <w:rsid w:val="00B22C93"/>
    <w:rsid w:val="00B27589"/>
    <w:rsid w:val="00B405B7"/>
    <w:rsid w:val="00B52222"/>
    <w:rsid w:val="00B54FE7"/>
    <w:rsid w:val="00B56EE1"/>
    <w:rsid w:val="00B61D82"/>
    <w:rsid w:val="00B66901"/>
    <w:rsid w:val="00B71E6D"/>
    <w:rsid w:val="00B72070"/>
    <w:rsid w:val="00B7305B"/>
    <w:rsid w:val="00B74EC0"/>
    <w:rsid w:val="00B779E1"/>
    <w:rsid w:val="00B91EE1"/>
    <w:rsid w:val="00BA0090"/>
    <w:rsid w:val="00BA04E5"/>
    <w:rsid w:val="00BA1A67"/>
    <w:rsid w:val="00BB77C0"/>
    <w:rsid w:val="00BC63CE"/>
    <w:rsid w:val="00BE5B5F"/>
    <w:rsid w:val="00BF79B5"/>
    <w:rsid w:val="00C0283B"/>
    <w:rsid w:val="00C2379C"/>
    <w:rsid w:val="00C26F55"/>
    <w:rsid w:val="00C30C63"/>
    <w:rsid w:val="00C33528"/>
    <w:rsid w:val="00C36B8B"/>
    <w:rsid w:val="00C415C1"/>
    <w:rsid w:val="00C459DD"/>
    <w:rsid w:val="00C47DBF"/>
    <w:rsid w:val="00C500D8"/>
    <w:rsid w:val="00C51721"/>
    <w:rsid w:val="00C552FF"/>
    <w:rsid w:val="00C558DA"/>
    <w:rsid w:val="00C55AF3"/>
    <w:rsid w:val="00C7309E"/>
    <w:rsid w:val="00C73D1A"/>
    <w:rsid w:val="00C74FD6"/>
    <w:rsid w:val="00C84759"/>
    <w:rsid w:val="00C91870"/>
    <w:rsid w:val="00CA22CD"/>
    <w:rsid w:val="00CA6C7F"/>
    <w:rsid w:val="00CB734F"/>
    <w:rsid w:val="00CC0879"/>
    <w:rsid w:val="00CC10A6"/>
    <w:rsid w:val="00CD5EB8"/>
    <w:rsid w:val="00CD7044"/>
    <w:rsid w:val="00CE02BF"/>
    <w:rsid w:val="00CE08B9"/>
    <w:rsid w:val="00CE404F"/>
    <w:rsid w:val="00CE524C"/>
    <w:rsid w:val="00CF141F"/>
    <w:rsid w:val="00CF28D8"/>
    <w:rsid w:val="00CF4777"/>
    <w:rsid w:val="00CF50D2"/>
    <w:rsid w:val="00D03B69"/>
    <w:rsid w:val="00D067BB"/>
    <w:rsid w:val="00D1352A"/>
    <w:rsid w:val="00D169AF"/>
    <w:rsid w:val="00D201E1"/>
    <w:rsid w:val="00D25249"/>
    <w:rsid w:val="00D4274F"/>
    <w:rsid w:val="00D44172"/>
    <w:rsid w:val="00D458E0"/>
    <w:rsid w:val="00D537B3"/>
    <w:rsid w:val="00D54EC0"/>
    <w:rsid w:val="00D63B8C"/>
    <w:rsid w:val="00D739CC"/>
    <w:rsid w:val="00D8093D"/>
    <w:rsid w:val="00D8108C"/>
    <w:rsid w:val="00D842AE"/>
    <w:rsid w:val="00D86F83"/>
    <w:rsid w:val="00D91FAB"/>
    <w:rsid w:val="00D9211C"/>
    <w:rsid w:val="00D92DE0"/>
    <w:rsid w:val="00D92FEF"/>
    <w:rsid w:val="00D93A0F"/>
    <w:rsid w:val="00D93BFF"/>
    <w:rsid w:val="00D9570B"/>
    <w:rsid w:val="00DA117E"/>
    <w:rsid w:val="00DA1BCA"/>
    <w:rsid w:val="00DA3EA9"/>
    <w:rsid w:val="00DA4AC7"/>
    <w:rsid w:val="00DC1A57"/>
    <w:rsid w:val="00DC3FF6"/>
    <w:rsid w:val="00DC46FF"/>
    <w:rsid w:val="00DC5254"/>
    <w:rsid w:val="00DD1A4F"/>
    <w:rsid w:val="00DD3107"/>
    <w:rsid w:val="00DD7C2C"/>
    <w:rsid w:val="00DF17EE"/>
    <w:rsid w:val="00DF1E4C"/>
    <w:rsid w:val="00E02795"/>
    <w:rsid w:val="00E06797"/>
    <w:rsid w:val="00E07703"/>
    <w:rsid w:val="00E1265B"/>
    <w:rsid w:val="00E13B48"/>
    <w:rsid w:val="00E1404F"/>
    <w:rsid w:val="00E15894"/>
    <w:rsid w:val="00E21C83"/>
    <w:rsid w:val="00E24ADA"/>
    <w:rsid w:val="00E32F59"/>
    <w:rsid w:val="00E458D3"/>
    <w:rsid w:val="00E46043"/>
    <w:rsid w:val="00E46D9A"/>
    <w:rsid w:val="00E565FF"/>
    <w:rsid w:val="00E6359E"/>
    <w:rsid w:val="00E65388"/>
    <w:rsid w:val="00E85B7D"/>
    <w:rsid w:val="00E9121B"/>
    <w:rsid w:val="00E92894"/>
    <w:rsid w:val="00E94CE0"/>
    <w:rsid w:val="00EA0AE2"/>
    <w:rsid w:val="00EA39E5"/>
    <w:rsid w:val="00EC28B0"/>
    <w:rsid w:val="00EC5A46"/>
    <w:rsid w:val="00EC63E2"/>
    <w:rsid w:val="00ED74D2"/>
    <w:rsid w:val="00EF089D"/>
    <w:rsid w:val="00EF1F1E"/>
    <w:rsid w:val="00EF22B3"/>
    <w:rsid w:val="00F03B69"/>
    <w:rsid w:val="00F07A50"/>
    <w:rsid w:val="00F11274"/>
    <w:rsid w:val="00F113DA"/>
    <w:rsid w:val="00F277EB"/>
    <w:rsid w:val="00F35B86"/>
    <w:rsid w:val="00F37DC8"/>
    <w:rsid w:val="00F40E2A"/>
    <w:rsid w:val="00F42968"/>
    <w:rsid w:val="00F439B3"/>
    <w:rsid w:val="00F54349"/>
    <w:rsid w:val="00F56735"/>
    <w:rsid w:val="00F61341"/>
    <w:rsid w:val="00F650C3"/>
    <w:rsid w:val="00F65D85"/>
    <w:rsid w:val="00F8091E"/>
    <w:rsid w:val="00F8615C"/>
    <w:rsid w:val="00F874E0"/>
    <w:rsid w:val="00F969E5"/>
    <w:rsid w:val="00FA6BB0"/>
    <w:rsid w:val="00FB0944"/>
    <w:rsid w:val="00FC0458"/>
    <w:rsid w:val="00FC0D95"/>
    <w:rsid w:val="00FC5E96"/>
    <w:rsid w:val="00FD1919"/>
    <w:rsid w:val="00FD5860"/>
    <w:rsid w:val="00FD7A9F"/>
    <w:rsid w:val="00FE2C1C"/>
    <w:rsid w:val="00FE352D"/>
    <w:rsid w:val="00FE40EB"/>
    <w:rsid w:val="00FE4D02"/>
    <w:rsid w:val="00FE59EF"/>
    <w:rsid w:val="00FE6887"/>
    <w:rsid w:val="00FE7D62"/>
    <w:rsid w:val="00FF093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555E2C2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B61D82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6F0241"/>
    <w:rPr>
      <w:rFonts w:ascii="Calibri" w:eastAsia="MS Mincho" w:hAnsi="Calibr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header" Target="header4.xml"/><Relationship Id="rId28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oter" Target="footer4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4C814-D3F2-494E-96C8-89DE6DB1C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E733-BDAE-4875-8FDE-58D921AEB136}"/>
</file>

<file path=customXml/itemProps3.xml><?xml version="1.0" encoding="utf-8"?>
<ds:datastoreItem xmlns:ds="http://schemas.openxmlformats.org/officeDocument/2006/customXml" ds:itemID="{AFCCBCAF-1DCF-454B-B7E7-0A2C8B4016B0}"/>
</file>

<file path=customXml/itemProps4.xml><?xml version="1.0" encoding="utf-8"?>
<ds:datastoreItem xmlns:ds="http://schemas.openxmlformats.org/officeDocument/2006/customXml" ds:itemID="{9DE766DF-B173-4E05-834E-2AB4433AC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2019-01-18T06:49:00Z</cp:lastPrinted>
  <dcterms:created xsi:type="dcterms:W3CDTF">2019-03-20T11:25:00Z</dcterms:created>
  <dcterms:modified xsi:type="dcterms:W3CDTF">2019-03-20T11:25:00Z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2/25/2019 2:05:02 PM</vt:lpwstr>
  </property>
  <property fmtid="{D5CDD505-2E9C-101B-9397-08002B2CF9AE}" pid="5" name="OriginalDocID">
    <vt:lpwstr>debb7b49-189c-44b3-9d9d-3fb6c67404ba</vt:lpwstr>
  </property>
  <property fmtid="{D5CDD505-2E9C-101B-9397-08002B2CF9AE}" pid="6" name="ContentTypeId">
    <vt:lpwstr>0x010100A93145753B523F4A8341B4F287D94C5D</vt:lpwstr>
  </property>
</Properties>
</file>