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Layout w:type="fixed"/>
        <w:tblCellMar>
          <w:left w:w="28" w:type="dxa"/>
          <w:right w:w="28" w:type="dxa"/>
        </w:tblCellMar>
        <w:tblLook w:val="04A0" w:firstRow="1" w:lastRow="0" w:firstColumn="1" w:lastColumn="0" w:noHBand="0" w:noVBand="1"/>
      </w:tblPr>
      <w:tblGrid>
        <w:gridCol w:w="35"/>
        <w:gridCol w:w="1469"/>
        <w:gridCol w:w="475"/>
        <w:gridCol w:w="256"/>
        <w:gridCol w:w="1698"/>
        <w:gridCol w:w="958"/>
        <w:gridCol w:w="717"/>
        <w:gridCol w:w="2029"/>
        <w:gridCol w:w="601"/>
        <w:gridCol w:w="1224"/>
        <w:gridCol w:w="35"/>
      </w:tblGrid>
      <w:tr w:rsidR="00C06A42" w:rsidRPr="00C06A42" w14:paraId="3EC3E181" w14:textId="77777777" w:rsidTr="00B112DD">
        <w:trPr>
          <w:cantSplit/>
          <w:trHeight w:val="1079"/>
          <w:jc w:val="center"/>
        </w:trPr>
        <w:tc>
          <w:tcPr>
            <w:tcW w:w="2248" w:type="dxa"/>
            <w:gridSpan w:val="4"/>
            <w:hideMark/>
          </w:tcPr>
          <w:p w14:paraId="4B971904" w14:textId="77777777" w:rsidR="00C06A42" w:rsidRPr="00C06A42" w:rsidRDefault="00C06A42" w:rsidP="00C06A42">
            <w:pPr>
              <w:rPr>
                <w:sz w:val="24"/>
                <w:szCs w:val="24"/>
                <w:lang w:val="ru-RU"/>
              </w:rPr>
            </w:pPr>
            <w:bookmarkStart w:id="0" w:name="_GoBack"/>
            <w:bookmarkEnd w:id="0"/>
            <w:r w:rsidRPr="00C06A42">
              <w:rPr>
                <w:rFonts w:ascii="Arial" w:hAnsi="Arial" w:cs="Arial"/>
                <w:b/>
                <w:sz w:val="24"/>
                <w:szCs w:val="24"/>
                <w:lang w:val="ru-RU"/>
              </w:rPr>
              <w:br/>
              <w:t>ОРГАНИЗАЦИЯ</w:t>
            </w:r>
            <w:r w:rsidRPr="00C06A42">
              <w:rPr>
                <w:rFonts w:ascii="Arial" w:hAnsi="Arial" w:cs="Arial"/>
                <w:b/>
                <w:sz w:val="24"/>
                <w:szCs w:val="24"/>
                <w:lang w:val="ru-RU"/>
              </w:rPr>
              <w:br/>
              <w:t xml:space="preserve">ОБЪЕДИНЕННЫХ </w:t>
            </w:r>
            <w:r w:rsidRPr="00C06A42">
              <w:rPr>
                <w:rFonts w:ascii="Arial" w:hAnsi="Arial" w:cs="Arial"/>
                <w:b/>
                <w:sz w:val="24"/>
                <w:szCs w:val="24"/>
                <w:lang w:val="ru-RU"/>
              </w:rPr>
              <w:br/>
              <w:t xml:space="preserve">НАЦИЙ </w:t>
            </w:r>
          </w:p>
        </w:tc>
        <w:tc>
          <w:tcPr>
            <w:tcW w:w="1708" w:type="dxa"/>
            <w:vAlign w:val="center"/>
            <w:hideMark/>
          </w:tcPr>
          <w:p w14:paraId="7EA79B3F" w14:textId="77777777" w:rsidR="00C06A42" w:rsidRPr="00C06A42" w:rsidRDefault="00C06A42" w:rsidP="00C06A42">
            <w:pPr>
              <w:jc w:val="center"/>
              <w:rPr>
                <w:b/>
                <w:sz w:val="22"/>
                <w:szCs w:val="22"/>
                <w:lang w:val="en-US"/>
              </w:rPr>
            </w:pPr>
            <w:r w:rsidRPr="00C06A42">
              <w:rPr>
                <w:noProof/>
                <w:lang w:eastAsia="en-GB"/>
              </w:rPr>
              <w:drawing>
                <wp:inline distT="0" distB="0" distL="0" distR="0" wp14:anchorId="43B790CE" wp14:editId="743AF4BE">
                  <wp:extent cx="1038225" cy="438150"/>
                  <wp:effectExtent l="0" t="0" r="0" b="0"/>
                  <wp:docPr id="7" name="Picture 7"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ogo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8225" cy="438150"/>
                          </a:xfrm>
                          <a:prstGeom prst="rect">
                            <a:avLst/>
                          </a:prstGeom>
                          <a:noFill/>
                          <a:ln>
                            <a:noFill/>
                          </a:ln>
                        </pic:spPr>
                      </pic:pic>
                    </a:graphicData>
                  </a:graphic>
                </wp:inline>
              </w:drawing>
            </w:r>
          </w:p>
          <w:p w14:paraId="7EFBB632" w14:textId="77777777" w:rsidR="00C06A42" w:rsidRPr="00C06A42" w:rsidRDefault="00C06A42" w:rsidP="00C06A42">
            <w:pPr>
              <w:ind w:left="851"/>
              <w:jc w:val="center"/>
              <w:rPr>
                <w:b/>
                <w:lang w:val="ru-RU"/>
              </w:rPr>
            </w:pPr>
            <w:r w:rsidRPr="00C06A42">
              <w:rPr>
                <w:b/>
                <w:lang w:val="ru-RU"/>
              </w:rPr>
              <w:t>ЮНЕП</w:t>
            </w:r>
          </w:p>
        </w:tc>
        <w:tc>
          <w:tcPr>
            <w:tcW w:w="964" w:type="dxa"/>
            <w:vAlign w:val="center"/>
            <w:hideMark/>
          </w:tcPr>
          <w:p w14:paraId="1989952D" w14:textId="77777777" w:rsidR="00C06A42" w:rsidRPr="00C06A42" w:rsidRDefault="00C06A42" w:rsidP="00C06A42">
            <w:pPr>
              <w:ind w:left="-127"/>
              <w:jc w:val="center"/>
              <w:rPr>
                <w:rFonts w:ascii="Calibri" w:hAnsi="Calibri"/>
              </w:rPr>
            </w:pPr>
            <w:r w:rsidRPr="00C06A42">
              <w:rPr>
                <w:noProof/>
                <w:lang w:eastAsia="en-GB"/>
              </w:rPr>
              <w:drawing>
                <wp:inline distT="0" distB="0" distL="0" distR="0" wp14:anchorId="14CC08EC" wp14:editId="727F0EC9">
                  <wp:extent cx="571500" cy="476250"/>
                  <wp:effectExtent l="0" t="0" r="0" b="0"/>
                  <wp:docPr id="8" name="Picture 22" descr="UNESC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NESCO (blac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476250"/>
                          </a:xfrm>
                          <a:prstGeom prst="rect">
                            <a:avLst/>
                          </a:prstGeom>
                          <a:noFill/>
                          <a:ln>
                            <a:noFill/>
                          </a:ln>
                        </pic:spPr>
                      </pic:pic>
                    </a:graphicData>
                  </a:graphic>
                </wp:inline>
              </w:drawing>
            </w:r>
          </w:p>
        </w:tc>
        <w:tc>
          <w:tcPr>
            <w:tcW w:w="721" w:type="dxa"/>
            <w:vAlign w:val="center"/>
            <w:hideMark/>
          </w:tcPr>
          <w:p w14:paraId="4E2CA04F" w14:textId="77777777" w:rsidR="00C06A42" w:rsidRPr="00C06A42" w:rsidRDefault="00C06A42" w:rsidP="00C06A42">
            <w:pPr>
              <w:ind w:left="-40"/>
            </w:pPr>
            <w:r w:rsidRPr="00C06A42">
              <w:rPr>
                <w:noProof/>
                <w:lang w:eastAsia="en-GB"/>
              </w:rPr>
              <w:drawing>
                <wp:inline distT="0" distB="0" distL="0" distR="0" wp14:anchorId="0F67390C" wp14:editId="060436F0">
                  <wp:extent cx="428625" cy="409575"/>
                  <wp:effectExtent l="0" t="0" r="0" b="0"/>
                  <wp:docPr id="9" name="Picture 21" descr="Description: Description: !OLEG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Description: !OLEGEN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625" cy="409575"/>
                          </a:xfrm>
                          <a:prstGeom prst="rect">
                            <a:avLst/>
                          </a:prstGeom>
                          <a:noFill/>
                          <a:ln>
                            <a:noFill/>
                          </a:ln>
                        </pic:spPr>
                      </pic:pic>
                    </a:graphicData>
                  </a:graphic>
                </wp:inline>
              </w:drawing>
            </w:r>
          </w:p>
        </w:tc>
        <w:tc>
          <w:tcPr>
            <w:tcW w:w="2042" w:type="dxa"/>
            <w:vAlign w:val="center"/>
          </w:tcPr>
          <w:p w14:paraId="210EE30C" w14:textId="77777777" w:rsidR="00C06A42" w:rsidRPr="00C06A42" w:rsidRDefault="00C06A42" w:rsidP="00C06A42">
            <w:pPr>
              <w:rPr>
                <w:rFonts w:ascii="Arial" w:hAnsi="Arial" w:cs="Arial"/>
                <w:b/>
                <w:sz w:val="16"/>
                <w:szCs w:val="16"/>
                <w:lang w:val="en-US"/>
              </w:rPr>
            </w:pPr>
          </w:p>
          <w:p w14:paraId="53290FDC" w14:textId="77777777" w:rsidR="00C06A42" w:rsidRPr="00C06A42" w:rsidRDefault="00C06A42" w:rsidP="00C06A42">
            <w:pPr>
              <w:rPr>
                <w:rFonts w:ascii="Calibri" w:hAnsi="Calibri"/>
                <w:sz w:val="16"/>
                <w:szCs w:val="16"/>
                <w:lang w:val="ru-RU"/>
              </w:rPr>
            </w:pPr>
            <w:r w:rsidRPr="00C06A42">
              <w:rPr>
                <w:rFonts w:ascii="Arial" w:hAnsi="Arial" w:cs="Arial"/>
                <w:b/>
                <w:sz w:val="16"/>
                <w:szCs w:val="16"/>
                <w:lang w:val="ru-RU"/>
              </w:rPr>
              <w:t>Продовольственная и сельскохозяйственная программа Организации Объединенных Наций</w:t>
            </w:r>
          </w:p>
        </w:tc>
        <w:tc>
          <w:tcPr>
            <w:tcW w:w="604" w:type="dxa"/>
            <w:vAlign w:val="center"/>
            <w:hideMark/>
          </w:tcPr>
          <w:p w14:paraId="69525638" w14:textId="77777777" w:rsidR="00C06A42" w:rsidRPr="00C06A42" w:rsidRDefault="00C06A42" w:rsidP="00C06A42">
            <w:pPr>
              <w:ind w:left="113" w:right="-318"/>
              <w:rPr>
                <w:sz w:val="22"/>
                <w:szCs w:val="22"/>
              </w:rPr>
            </w:pPr>
            <w:r w:rsidRPr="00C06A42">
              <w:rPr>
                <w:noProof/>
                <w:lang w:eastAsia="en-GB"/>
              </w:rPr>
              <w:drawing>
                <wp:inline distT="0" distB="0" distL="0" distR="0" wp14:anchorId="6ABC43CA" wp14:editId="53819BD6">
                  <wp:extent cx="285750" cy="571500"/>
                  <wp:effectExtent l="0" t="0" r="0" b="0"/>
                  <wp:docPr id="10" name="Picture 20" descr="Description: E:\Logos\UNDP (bl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E:\Logos\UNDP (blck).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 cy="571500"/>
                          </a:xfrm>
                          <a:prstGeom prst="rect">
                            <a:avLst/>
                          </a:prstGeom>
                          <a:noFill/>
                          <a:ln>
                            <a:noFill/>
                          </a:ln>
                        </pic:spPr>
                      </pic:pic>
                    </a:graphicData>
                  </a:graphic>
                </wp:inline>
              </w:drawing>
            </w:r>
          </w:p>
        </w:tc>
        <w:tc>
          <w:tcPr>
            <w:tcW w:w="1266" w:type="dxa"/>
            <w:gridSpan w:val="2"/>
            <w:hideMark/>
          </w:tcPr>
          <w:p w14:paraId="16C28062" w14:textId="77777777" w:rsidR="00C06A42" w:rsidRPr="00C06A42" w:rsidRDefault="00C06A42" w:rsidP="00C06A42">
            <w:pPr>
              <w:keepNext/>
              <w:spacing w:before="240"/>
              <w:ind w:left="79"/>
              <w:outlineLvl w:val="1"/>
              <w:rPr>
                <w:rFonts w:ascii="Arial" w:hAnsi="Arial" w:cs="Arial"/>
                <w:b/>
                <w:sz w:val="52"/>
                <w:szCs w:val="52"/>
              </w:rPr>
            </w:pPr>
            <w:r w:rsidRPr="00C06A42">
              <w:rPr>
                <w:rFonts w:ascii="Arial" w:hAnsi="Arial" w:cs="Arial"/>
                <w:b/>
                <w:sz w:val="52"/>
                <w:szCs w:val="52"/>
                <w:lang w:val="ru-RU"/>
              </w:rPr>
              <w:t>BES</w:t>
            </w:r>
          </w:p>
        </w:tc>
      </w:tr>
      <w:tr w:rsidR="00C06A42" w:rsidRPr="00C06A42" w14:paraId="6FEC1347" w14:textId="77777777" w:rsidTr="00C06A42">
        <w:trPr>
          <w:gridBefore w:val="1"/>
          <w:gridAfter w:val="1"/>
          <w:wBefore w:w="35" w:type="dxa"/>
          <w:wAfter w:w="35" w:type="dxa"/>
          <w:cantSplit/>
          <w:trHeight w:val="282"/>
          <w:jc w:val="center"/>
        </w:trPr>
        <w:tc>
          <w:tcPr>
            <w:tcW w:w="1477" w:type="dxa"/>
            <w:tcBorders>
              <w:top w:val="nil"/>
              <w:left w:val="nil"/>
              <w:bottom w:val="single" w:sz="2" w:space="0" w:color="auto"/>
              <w:right w:val="nil"/>
            </w:tcBorders>
            <w:tcMar>
              <w:top w:w="0" w:type="dxa"/>
              <w:left w:w="108" w:type="dxa"/>
              <w:bottom w:w="0" w:type="dxa"/>
              <w:right w:w="108" w:type="dxa"/>
            </w:tcMar>
          </w:tcPr>
          <w:p w14:paraId="7BAEEAA6" w14:textId="77777777" w:rsidR="00C06A42" w:rsidRPr="00C06A42" w:rsidRDefault="00C06A42" w:rsidP="00C06A42">
            <w:pPr>
              <w:rPr>
                <w:noProof/>
              </w:rPr>
            </w:pPr>
          </w:p>
        </w:tc>
        <w:tc>
          <w:tcPr>
            <w:tcW w:w="6171" w:type="dxa"/>
            <w:gridSpan w:val="6"/>
            <w:tcBorders>
              <w:top w:val="nil"/>
              <w:left w:val="nil"/>
              <w:bottom w:val="single" w:sz="2" w:space="0" w:color="auto"/>
              <w:right w:val="nil"/>
            </w:tcBorders>
            <w:tcMar>
              <w:top w:w="0" w:type="dxa"/>
              <w:left w:w="108" w:type="dxa"/>
              <w:bottom w:w="0" w:type="dxa"/>
              <w:right w:w="108" w:type="dxa"/>
            </w:tcMar>
          </w:tcPr>
          <w:p w14:paraId="006CEBE1" w14:textId="77777777" w:rsidR="00C06A42" w:rsidRPr="00C06A42" w:rsidRDefault="00C06A42" w:rsidP="00C06A42">
            <w:pPr>
              <w:rPr>
                <w:rFonts w:eastAsia="Times New Roman"/>
                <w:b/>
                <w:sz w:val="24"/>
                <w:szCs w:val="24"/>
              </w:rPr>
            </w:pPr>
          </w:p>
        </w:tc>
        <w:tc>
          <w:tcPr>
            <w:tcW w:w="1835" w:type="dxa"/>
            <w:gridSpan w:val="2"/>
            <w:tcBorders>
              <w:top w:val="nil"/>
              <w:left w:val="nil"/>
              <w:bottom w:val="single" w:sz="2" w:space="0" w:color="auto"/>
              <w:right w:val="nil"/>
            </w:tcBorders>
            <w:tcMar>
              <w:top w:w="0" w:type="dxa"/>
              <w:left w:w="108" w:type="dxa"/>
              <w:bottom w:w="0" w:type="dxa"/>
              <w:right w:w="108" w:type="dxa"/>
            </w:tcMar>
            <w:hideMark/>
          </w:tcPr>
          <w:p w14:paraId="6DA1B6BB" w14:textId="303A1114" w:rsidR="00C06A42" w:rsidRPr="00C06A42" w:rsidRDefault="00C06A42" w:rsidP="00C06A42">
            <w:pPr>
              <w:rPr>
                <w:b/>
              </w:rPr>
            </w:pPr>
            <w:r w:rsidRPr="00C06A42">
              <w:rPr>
                <w:b/>
                <w:sz w:val="24"/>
                <w:szCs w:val="24"/>
                <w:lang w:val="ru-RU"/>
              </w:rPr>
              <w:t>IPBES</w:t>
            </w:r>
            <w:r>
              <w:rPr>
                <w:lang w:val="ru-RU"/>
              </w:rPr>
              <w:t>/</w:t>
            </w:r>
            <w:r>
              <w:t>7/1</w:t>
            </w:r>
            <w:r w:rsidR="00F70E98">
              <w:t>/Add.1</w:t>
            </w:r>
          </w:p>
        </w:tc>
      </w:tr>
      <w:tr w:rsidR="00C06A42" w:rsidRPr="00C06A42" w14:paraId="6E10D045" w14:textId="77777777" w:rsidTr="00C06A42">
        <w:trPr>
          <w:gridBefore w:val="1"/>
          <w:gridAfter w:val="1"/>
          <w:wBefore w:w="35" w:type="dxa"/>
          <w:wAfter w:w="35" w:type="dxa"/>
          <w:cantSplit/>
          <w:trHeight w:val="1433"/>
          <w:jc w:val="center"/>
        </w:trPr>
        <w:tc>
          <w:tcPr>
            <w:tcW w:w="1955" w:type="dxa"/>
            <w:gridSpan w:val="2"/>
            <w:tcBorders>
              <w:top w:val="single" w:sz="2" w:space="0" w:color="auto"/>
              <w:left w:val="nil"/>
              <w:bottom w:val="single" w:sz="24" w:space="0" w:color="auto"/>
              <w:right w:val="nil"/>
            </w:tcBorders>
            <w:tcMar>
              <w:top w:w="0" w:type="dxa"/>
              <w:left w:w="108" w:type="dxa"/>
              <w:bottom w:w="0" w:type="dxa"/>
              <w:right w:w="108" w:type="dxa"/>
            </w:tcMar>
            <w:hideMark/>
          </w:tcPr>
          <w:p w14:paraId="4EAC6D06" w14:textId="77777777" w:rsidR="00C06A42" w:rsidRPr="00C06A42" w:rsidRDefault="00C06A42" w:rsidP="00C06A42">
            <w:pPr>
              <w:spacing w:before="240" w:after="240"/>
              <w:rPr>
                <w:rFonts w:ascii="Arial" w:hAnsi="Arial" w:cs="Arial"/>
                <w:b/>
                <w:sz w:val="28"/>
                <w:szCs w:val="28"/>
              </w:rPr>
            </w:pPr>
            <w:r w:rsidRPr="00C06A42">
              <w:rPr>
                <w:rFonts w:ascii="Arial" w:hAnsi="Arial" w:cs="Arial"/>
                <w:b/>
                <w:noProof/>
                <w:sz w:val="28"/>
                <w:szCs w:val="28"/>
                <w:lang w:eastAsia="en-GB"/>
              </w:rPr>
              <w:drawing>
                <wp:inline distT="0" distB="0" distL="0" distR="0" wp14:anchorId="2E443975" wp14:editId="0A5D19BF">
                  <wp:extent cx="1114425" cy="523875"/>
                  <wp:effectExtent l="0" t="0" r="0" b="0"/>
                  <wp:docPr id="1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4425" cy="523875"/>
                          </a:xfrm>
                          <a:prstGeom prst="rect">
                            <a:avLst/>
                          </a:prstGeom>
                          <a:noFill/>
                          <a:ln>
                            <a:noFill/>
                          </a:ln>
                        </pic:spPr>
                      </pic:pic>
                    </a:graphicData>
                  </a:graphic>
                </wp:inline>
              </w:drawing>
            </w:r>
          </w:p>
        </w:tc>
        <w:tc>
          <w:tcPr>
            <w:tcW w:w="5693" w:type="dxa"/>
            <w:gridSpan w:val="5"/>
            <w:tcBorders>
              <w:top w:val="single" w:sz="2" w:space="0" w:color="auto"/>
              <w:left w:val="nil"/>
              <w:bottom w:val="single" w:sz="24" w:space="0" w:color="auto"/>
              <w:right w:val="nil"/>
            </w:tcBorders>
            <w:tcMar>
              <w:top w:w="0" w:type="dxa"/>
              <w:left w:w="108" w:type="dxa"/>
              <w:bottom w:w="0" w:type="dxa"/>
              <w:right w:w="108" w:type="dxa"/>
            </w:tcMar>
            <w:hideMark/>
          </w:tcPr>
          <w:p w14:paraId="47DF5E1D" w14:textId="77777777" w:rsidR="00C06A42" w:rsidRPr="00C06A42" w:rsidRDefault="00C06A42" w:rsidP="00C06A42">
            <w:pPr>
              <w:tabs>
                <w:tab w:val="left" w:pos="1247"/>
                <w:tab w:val="left" w:pos="1814"/>
                <w:tab w:val="left" w:pos="2381"/>
                <w:tab w:val="left" w:pos="2948"/>
                <w:tab w:val="left" w:pos="3515"/>
              </w:tabs>
              <w:spacing w:before="120" w:after="120"/>
              <w:rPr>
                <w:rFonts w:ascii="Arial" w:eastAsia="Times New Roman" w:hAnsi="Arial" w:cs="Arial"/>
                <w:b/>
                <w:sz w:val="28"/>
                <w:szCs w:val="28"/>
                <w:lang w:val="ru-RU"/>
              </w:rPr>
            </w:pPr>
            <w:r w:rsidRPr="00C06A42">
              <w:rPr>
                <w:rFonts w:ascii="Arial" w:hAnsi="Arial" w:cs="Arial"/>
                <w:b/>
                <w:sz w:val="28"/>
                <w:szCs w:val="28"/>
                <w:lang w:val="ru-RU"/>
              </w:rPr>
              <w:t xml:space="preserve">Межправительственная </w:t>
            </w:r>
            <w:r w:rsidRPr="00C06A42">
              <w:rPr>
                <w:rFonts w:ascii="Arial" w:hAnsi="Arial" w:cs="Arial"/>
                <w:b/>
                <w:sz w:val="28"/>
                <w:szCs w:val="28"/>
                <w:lang w:val="ru-RU"/>
              </w:rPr>
              <w:br/>
              <w:t xml:space="preserve">научно-политическая платформа </w:t>
            </w:r>
            <w:r w:rsidR="00B112DD" w:rsidRPr="00B112DD">
              <w:rPr>
                <w:rFonts w:ascii="Arial" w:hAnsi="Arial" w:cs="Arial"/>
                <w:b/>
                <w:sz w:val="28"/>
                <w:szCs w:val="28"/>
                <w:lang w:val="ru-RU"/>
              </w:rPr>
              <w:br/>
            </w:r>
            <w:r w:rsidRPr="00C06A42">
              <w:rPr>
                <w:rFonts w:ascii="Arial" w:hAnsi="Arial" w:cs="Arial"/>
                <w:b/>
                <w:sz w:val="28"/>
                <w:szCs w:val="28"/>
                <w:lang w:val="ru-RU"/>
              </w:rPr>
              <w:t xml:space="preserve">по биоразнообразию и </w:t>
            </w:r>
            <w:r w:rsidR="00B112DD" w:rsidRPr="00B112DD">
              <w:rPr>
                <w:rFonts w:ascii="Arial" w:hAnsi="Arial" w:cs="Arial"/>
                <w:b/>
                <w:sz w:val="28"/>
                <w:szCs w:val="28"/>
                <w:lang w:val="ru-RU"/>
              </w:rPr>
              <w:br/>
            </w:r>
            <w:r w:rsidRPr="00C06A42">
              <w:rPr>
                <w:rFonts w:ascii="Arial" w:hAnsi="Arial" w:cs="Arial"/>
                <w:b/>
                <w:sz w:val="28"/>
                <w:szCs w:val="28"/>
                <w:lang w:val="ru-RU"/>
              </w:rPr>
              <w:t>экосистемным услугам</w:t>
            </w:r>
          </w:p>
        </w:tc>
        <w:tc>
          <w:tcPr>
            <w:tcW w:w="1835" w:type="dxa"/>
            <w:gridSpan w:val="2"/>
            <w:tcBorders>
              <w:top w:val="single" w:sz="2" w:space="0" w:color="auto"/>
              <w:left w:val="nil"/>
              <w:bottom w:val="single" w:sz="24" w:space="0" w:color="auto"/>
              <w:right w:val="nil"/>
            </w:tcBorders>
            <w:tcMar>
              <w:top w:w="0" w:type="dxa"/>
              <w:left w:w="108" w:type="dxa"/>
              <w:bottom w:w="0" w:type="dxa"/>
              <w:right w:w="108" w:type="dxa"/>
            </w:tcMar>
          </w:tcPr>
          <w:p w14:paraId="5F2A5DB1" w14:textId="189333E3" w:rsidR="00C06A42" w:rsidRPr="00C06A42" w:rsidRDefault="00C06A42" w:rsidP="00C06A42">
            <w:pPr>
              <w:tabs>
                <w:tab w:val="left" w:pos="1247"/>
                <w:tab w:val="left" w:pos="1814"/>
                <w:tab w:val="left" w:pos="2381"/>
                <w:tab w:val="left" w:pos="2948"/>
                <w:tab w:val="left" w:pos="3515"/>
              </w:tabs>
              <w:spacing w:before="120"/>
              <w:rPr>
                <w:rFonts w:eastAsia="Times New Roman"/>
              </w:rPr>
            </w:pPr>
            <w:r w:rsidRPr="00C06A42">
              <w:rPr>
                <w:rFonts w:eastAsia="Times New Roman"/>
              </w:rPr>
              <w:t xml:space="preserve">Distr.: </w:t>
            </w:r>
            <w:r>
              <w:rPr>
                <w:rFonts w:eastAsia="Times New Roman"/>
              </w:rPr>
              <w:t>General</w:t>
            </w:r>
            <w:r w:rsidRPr="00C06A42">
              <w:rPr>
                <w:rFonts w:eastAsia="Times New Roman"/>
              </w:rPr>
              <w:br/>
            </w:r>
            <w:r w:rsidR="002E7DFF">
              <w:t>5 March</w:t>
            </w:r>
            <w:r w:rsidR="00F70E98" w:rsidRPr="00951A5D">
              <w:t xml:space="preserve"> 201</w:t>
            </w:r>
            <w:r w:rsidR="002E7DFF">
              <w:t>9</w:t>
            </w:r>
          </w:p>
          <w:p w14:paraId="7759435D" w14:textId="77777777" w:rsidR="00C06A42" w:rsidRPr="00C06A42" w:rsidRDefault="00C06A42" w:rsidP="00C06A42">
            <w:pPr>
              <w:tabs>
                <w:tab w:val="left" w:pos="1247"/>
                <w:tab w:val="left" w:pos="1814"/>
                <w:tab w:val="left" w:pos="2381"/>
                <w:tab w:val="left" w:pos="2948"/>
                <w:tab w:val="left" w:pos="3515"/>
              </w:tabs>
              <w:rPr>
                <w:lang w:val="en-US"/>
              </w:rPr>
            </w:pPr>
          </w:p>
          <w:p w14:paraId="367A2E7D" w14:textId="77777777" w:rsidR="00C06A42" w:rsidRPr="00C06A42" w:rsidRDefault="00C06A42" w:rsidP="00C06A42">
            <w:pPr>
              <w:tabs>
                <w:tab w:val="left" w:pos="1247"/>
                <w:tab w:val="left" w:pos="1814"/>
                <w:tab w:val="left" w:pos="2381"/>
                <w:tab w:val="left" w:pos="2948"/>
                <w:tab w:val="left" w:pos="3515"/>
              </w:tabs>
              <w:rPr>
                <w:lang w:val="en-US"/>
              </w:rPr>
            </w:pPr>
            <w:r w:rsidRPr="00C06A42">
              <w:rPr>
                <w:lang w:val="en-US"/>
              </w:rPr>
              <w:t xml:space="preserve">Russian </w:t>
            </w:r>
          </w:p>
          <w:p w14:paraId="085633E0" w14:textId="77777777" w:rsidR="00C06A42" w:rsidRPr="00C06A42" w:rsidRDefault="00C06A42" w:rsidP="00C06A42">
            <w:pPr>
              <w:tabs>
                <w:tab w:val="left" w:pos="1247"/>
                <w:tab w:val="left" w:pos="1814"/>
                <w:tab w:val="left" w:pos="2381"/>
                <w:tab w:val="left" w:pos="2948"/>
                <w:tab w:val="left" w:pos="3515"/>
              </w:tabs>
              <w:rPr>
                <w:lang w:val="en-US"/>
              </w:rPr>
            </w:pPr>
            <w:r w:rsidRPr="00C06A42">
              <w:rPr>
                <w:lang w:val="en-US"/>
              </w:rPr>
              <w:t>Original: English</w:t>
            </w:r>
          </w:p>
        </w:tc>
      </w:tr>
    </w:tbl>
    <w:p w14:paraId="1612D43D" w14:textId="77777777" w:rsidR="00C06A42" w:rsidRPr="00C06A42" w:rsidRDefault="00C06A42" w:rsidP="00C06A42">
      <w:pPr>
        <w:rPr>
          <w:b/>
          <w:lang w:val="ru-RU"/>
        </w:rPr>
      </w:pPr>
      <w:r w:rsidRPr="00C06A42">
        <w:rPr>
          <w:b/>
          <w:lang w:val="ru-RU"/>
        </w:rPr>
        <w:t xml:space="preserve">Пленум Межправительственной научно-политической </w:t>
      </w:r>
      <w:r w:rsidRPr="00C06A42">
        <w:rPr>
          <w:b/>
          <w:lang w:val="ru-RU"/>
        </w:rPr>
        <w:br/>
        <w:t>платформы по биоразнообразию и экосистемным услугам</w:t>
      </w:r>
    </w:p>
    <w:p w14:paraId="6B64F4A9" w14:textId="77777777" w:rsidR="002617E5" w:rsidRPr="002617E5" w:rsidRDefault="002617E5" w:rsidP="002617E5">
      <w:pPr>
        <w:rPr>
          <w:b/>
          <w:szCs w:val="22"/>
          <w:lang w:val="ru-RU"/>
        </w:rPr>
      </w:pPr>
      <w:r w:rsidRPr="002617E5">
        <w:rPr>
          <w:b/>
          <w:szCs w:val="22"/>
          <w:lang w:val="ru-RU"/>
        </w:rPr>
        <w:t>Седьмая сессия</w:t>
      </w:r>
    </w:p>
    <w:p w14:paraId="1B0AE2B2" w14:textId="146CE47F" w:rsidR="002617E5" w:rsidRDefault="002617E5" w:rsidP="002617E5">
      <w:pPr>
        <w:rPr>
          <w:szCs w:val="22"/>
          <w:lang w:val="ru-RU"/>
        </w:rPr>
      </w:pPr>
      <w:r w:rsidRPr="002617E5">
        <w:rPr>
          <w:szCs w:val="22"/>
          <w:lang w:val="ru-RU"/>
        </w:rPr>
        <w:t>Париж, 29 апреля – 4 мая 2019 года</w:t>
      </w:r>
    </w:p>
    <w:p w14:paraId="30868619" w14:textId="0BCDA322" w:rsidR="00F70E98" w:rsidRDefault="00F70E98" w:rsidP="000D2699">
      <w:pPr>
        <w:spacing w:after="60"/>
        <w:rPr>
          <w:lang w:val="ru-RU"/>
        </w:rPr>
      </w:pPr>
      <w:r w:rsidRPr="000176D2">
        <w:rPr>
          <w:lang w:val="ru-RU"/>
        </w:rPr>
        <w:t>Пункт 2 а) предварительной повестки дня</w:t>
      </w:r>
      <w:r w:rsidRPr="000176D2">
        <w:rPr>
          <w:rStyle w:val="FootnoteReference"/>
          <w:vertAlign w:val="baseline"/>
          <w:lang w:val="ru-RU"/>
        </w:rPr>
        <w:footnoteReference w:customMarkFollows="1" w:id="1"/>
        <w:t>*</w:t>
      </w:r>
    </w:p>
    <w:p w14:paraId="6AF81449" w14:textId="4A2F128E" w:rsidR="000D2699" w:rsidRPr="000D2699" w:rsidRDefault="000D2699" w:rsidP="000D2699">
      <w:pPr>
        <w:spacing w:after="120"/>
        <w:rPr>
          <w:b/>
          <w:szCs w:val="22"/>
          <w:lang w:val="ru-RU"/>
        </w:rPr>
      </w:pPr>
      <w:r w:rsidRPr="000D2699">
        <w:rPr>
          <w:b/>
          <w:bCs/>
          <w:lang w:val="ru-RU"/>
        </w:rPr>
        <w:t>Организационные вопросы: утверждение повестки дня и организация работы</w:t>
      </w:r>
    </w:p>
    <w:p w14:paraId="6434DD03" w14:textId="77777777" w:rsidR="00942C66" w:rsidRPr="00F71FC6" w:rsidRDefault="00942C66" w:rsidP="00104893">
      <w:pPr>
        <w:spacing w:before="320" w:after="240"/>
        <w:ind w:left="1247" w:right="567"/>
        <w:rPr>
          <w:b/>
          <w:sz w:val="28"/>
          <w:szCs w:val="28"/>
          <w:lang w:val="ru-RU"/>
        </w:rPr>
      </w:pPr>
      <w:r w:rsidRPr="00F71FC6">
        <w:rPr>
          <w:b/>
          <w:sz w:val="28"/>
          <w:szCs w:val="28"/>
          <w:lang w:val="ru-RU"/>
        </w:rPr>
        <w:t>Аннотации к предварительной повестке дня</w:t>
      </w:r>
    </w:p>
    <w:p w14:paraId="5B0F95B4" w14:textId="77777777" w:rsidR="00942C66" w:rsidRPr="00F71FC6" w:rsidRDefault="00942C66" w:rsidP="00104893">
      <w:pPr>
        <w:spacing w:after="120"/>
        <w:ind w:left="624"/>
        <w:rPr>
          <w:b/>
          <w:sz w:val="24"/>
          <w:szCs w:val="24"/>
          <w:lang w:val="ru-RU"/>
        </w:rPr>
      </w:pPr>
      <w:r w:rsidRPr="00F71FC6">
        <w:rPr>
          <w:b/>
          <w:sz w:val="24"/>
          <w:szCs w:val="24"/>
          <w:lang w:val="ru-RU"/>
        </w:rPr>
        <w:t>Пункт 1</w:t>
      </w:r>
    </w:p>
    <w:p w14:paraId="7FEEFD84" w14:textId="77777777" w:rsidR="00942C66" w:rsidRPr="00F71FC6" w:rsidRDefault="00942C66" w:rsidP="00104893">
      <w:pPr>
        <w:spacing w:after="120"/>
        <w:ind w:left="624"/>
        <w:rPr>
          <w:b/>
          <w:sz w:val="24"/>
          <w:szCs w:val="24"/>
          <w:lang w:val="ru-RU"/>
        </w:rPr>
      </w:pPr>
      <w:r w:rsidRPr="00F71FC6">
        <w:rPr>
          <w:b/>
          <w:sz w:val="24"/>
          <w:szCs w:val="24"/>
          <w:lang w:val="ru-RU"/>
        </w:rPr>
        <w:t>Открытие сессии</w:t>
      </w:r>
    </w:p>
    <w:p w14:paraId="0E80BD13" w14:textId="2655BCE4" w:rsidR="00942C66" w:rsidRPr="00F71FC6" w:rsidRDefault="00B669CA" w:rsidP="00942C66">
      <w:pPr>
        <w:spacing w:after="120"/>
        <w:ind w:left="1247"/>
        <w:rPr>
          <w:lang w:val="ru-RU"/>
        </w:rPr>
      </w:pPr>
      <w:r w:rsidRPr="00F71FC6">
        <w:rPr>
          <w:lang w:val="ru-RU"/>
        </w:rPr>
        <w:t>1.</w:t>
      </w:r>
      <w:r w:rsidRPr="00F71FC6">
        <w:rPr>
          <w:lang w:val="ru-RU"/>
        </w:rPr>
        <w:tab/>
      </w:r>
      <w:r w:rsidR="00942C66" w:rsidRPr="00F71FC6">
        <w:rPr>
          <w:lang w:val="ru-RU"/>
        </w:rPr>
        <w:t>Седьмая сессия Пленума Межправительственной научно-политической платформы по биоразнообразию и экосистемным услугам (МПБЭУ) состоится в Париже с 29 апреля по 4 мая 2019 года. Сессия начнется в 10 ч 00 м</w:t>
      </w:r>
      <w:r>
        <w:rPr>
          <w:lang w:val="ru-RU"/>
        </w:rPr>
        <w:t>ин</w:t>
      </w:r>
      <w:r w:rsidR="00942C66" w:rsidRPr="00F71FC6">
        <w:rPr>
          <w:lang w:val="ru-RU"/>
        </w:rPr>
        <w:t xml:space="preserve"> в понедельник, 29 апреля 2019 года. </w:t>
      </w:r>
    </w:p>
    <w:p w14:paraId="7BE228C9" w14:textId="425C6A58" w:rsidR="00942C66" w:rsidRPr="00F71FC6" w:rsidRDefault="00B669CA" w:rsidP="00942C66">
      <w:pPr>
        <w:spacing w:after="120"/>
        <w:ind w:left="1247"/>
        <w:rPr>
          <w:lang w:val="ru-RU"/>
        </w:rPr>
      </w:pPr>
      <w:r w:rsidRPr="00F71FC6">
        <w:rPr>
          <w:lang w:val="ru-RU"/>
        </w:rPr>
        <w:t>2.</w:t>
      </w:r>
      <w:r w:rsidRPr="00F71FC6">
        <w:rPr>
          <w:lang w:val="ru-RU"/>
        </w:rPr>
        <w:tab/>
      </w:r>
      <w:r w:rsidR="00942C66" w:rsidRPr="00F71FC6">
        <w:rPr>
          <w:lang w:val="ru-RU"/>
        </w:rPr>
        <w:t>С приветственными заявлениями, как ожидается, выступят Председатель МПБЭУ; Исполнительный секретарь МПБЭУ; Генеральный директор Организации Объединенных Наций по вопросам образования, науки и культуры (ЮНЕСКО), который выступит также от имени Программы Организации Объединенных Наций по окружающей среде (ЮНЕП), Продовольственной и сельскохозяйственной организации Объединенных Наций (ФАО) и Программы развития Организации Объединенных Наций (ПРООН); и представитель правительства Франции, среди прочих высокопоставленных лиц. Региональные консультации и день, посвященный заинтересованным сторонам, будут проведены 28 апреля 2019 года.</w:t>
      </w:r>
    </w:p>
    <w:p w14:paraId="2E43B1A3" w14:textId="77777777" w:rsidR="00942C66" w:rsidRPr="00F71FC6" w:rsidRDefault="00942C66" w:rsidP="00B669CA">
      <w:pPr>
        <w:spacing w:after="120"/>
        <w:ind w:left="624"/>
        <w:rPr>
          <w:b/>
          <w:sz w:val="24"/>
          <w:szCs w:val="24"/>
          <w:lang w:val="ru-RU"/>
        </w:rPr>
      </w:pPr>
      <w:r w:rsidRPr="00F71FC6">
        <w:rPr>
          <w:b/>
          <w:sz w:val="24"/>
          <w:szCs w:val="24"/>
          <w:lang w:val="ru-RU"/>
        </w:rPr>
        <w:t>Пункт 2</w:t>
      </w:r>
    </w:p>
    <w:p w14:paraId="7602958D" w14:textId="77777777" w:rsidR="00942C66" w:rsidRPr="00F71FC6" w:rsidRDefault="00942C66" w:rsidP="00B669CA">
      <w:pPr>
        <w:spacing w:after="120"/>
        <w:ind w:left="624"/>
        <w:rPr>
          <w:b/>
          <w:sz w:val="24"/>
          <w:szCs w:val="24"/>
          <w:lang w:val="ru-RU"/>
        </w:rPr>
      </w:pPr>
      <w:r w:rsidRPr="00F71FC6">
        <w:rPr>
          <w:b/>
          <w:sz w:val="24"/>
          <w:szCs w:val="24"/>
          <w:lang w:val="ru-RU"/>
        </w:rPr>
        <w:t>Организационные вопросы</w:t>
      </w:r>
    </w:p>
    <w:p w14:paraId="5C302C2B" w14:textId="63D2C95D" w:rsidR="00942C66" w:rsidRPr="00F71FC6" w:rsidRDefault="00B669CA" w:rsidP="00942C66">
      <w:pPr>
        <w:spacing w:after="120"/>
        <w:ind w:left="1247"/>
        <w:rPr>
          <w:lang w:val="ru-RU"/>
        </w:rPr>
      </w:pPr>
      <w:r w:rsidRPr="00F71FC6">
        <w:rPr>
          <w:lang w:val="ru-RU"/>
        </w:rPr>
        <w:t>3.</w:t>
      </w:r>
      <w:r w:rsidRPr="00F71FC6">
        <w:rPr>
          <w:lang w:val="ru-RU"/>
        </w:rPr>
        <w:tab/>
      </w:r>
      <w:r w:rsidR="00942C66" w:rsidRPr="00F71FC6">
        <w:rPr>
          <w:lang w:val="ru-RU"/>
        </w:rPr>
        <w:t xml:space="preserve">Работа седьмой сессии Пленума будет регулироваться правилами процедуры Пленума Платформы, которые были приняты Пленумом в его решении МПБЭУ-1/1, с поправками, внесенными Пленумом его решением МПБЭУ-2/1. </w:t>
      </w:r>
    </w:p>
    <w:p w14:paraId="3F1B67D4" w14:textId="77777777" w:rsidR="00942C66" w:rsidRPr="00F71FC6" w:rsidRDefault="00942C66" w:rsidP="00F13389">
      <w:pPr>
        <w:tabs>
          <w:tab w:val="right" w:pos="851"/>
        </w:tabs>
        <w:spacing w:after="120"/>
        <w:ind w:left="1247" w:right="284" w:hanging="1247"/>
        <w:rPr>
          <w:b/>
          <w:lang w:val="ru-RU"/>
        </w:rPr>
      </w:pPr>
      <w:r w:rsidRPr="00F71FC6">
        <w:rPr>
          <w:b/>
          <w:lang w:val="ru-RU"/>
        </w:rPr>
        <w:tab/>
      </w:r>
      <w:r w:rsidRPr="00F13389">
        <w:rPr>
          <w:b/>
        </w:rPr>
        <w:t>a</w:t>
      </w:r>
      <w:r w:rsidRPr="00F71FC6">
        <w:rPr>
          <w:b/>
          <w:lang w:val="ru-RU"/>
        </w:rPr>
        <w:t>)</w:t>
      </w:r>
      <w:r w:rsidRPr="00F71FC6">
        <w:rPr>
          <w:b/>
          <w:lang w:val="ru-RU"/>
        </w:rPr>
        <w:tab/>
        <w:t>Утверждение повестки дня и организация работы</w:t>
      </w:r>
    </w:p>
    <w:p w14:paraId="196B13AC" w14:textId="278B7B4C" w:rsidR="00942C66" w:rsidRPr="00F71FC6" w:rsidRDefault="00F13389" w:rsidP="00942C66">
      <w:pPr>
        <w:spacing w:after="120"/>
        <w:ind w:left="1247"/>
        <w:rPr>
          <w:lang w:val="ru-RU"/>
        </w:rPr>
      </w:pPr>
      <w:r w:rsidRPr="00F71FC6">
        <w:rPr>
          <w:lang w:val="ru-RU"/>
        </w:rPr>
        <w:t>4.</w:t>
      </w:r>
      <w:r w:rsidRPr="00F71FC6">
        <w:rPr>
          <w:lang w:val="ru-RU"/>
        </w:rPr>
        <w:tab/>
      </w:r>
      <w:r w:rsidR="00942C66" w:rsidRPr="00F71FC6">
        <w:rPr>
          <w:lang w:val="ru-RU"/>
        </w:rPr>
        <w:t>Пленум, возможно, пожелает утвердить повестку дня на основе предварительной повестки дня (</w:t>
      </w:r>
      <w:r w:rsidR="00942C66" w:rsidRPr="002335DD">
        <w:t>IPBES</w:t>
      </w:r>
      <w:r w:rsidR="00942C66" w:rsidRPr="00374C0C">
        <w:rPr>
          <w:lang w:val="ru-RU"/>
        </w:rPr>
        <w:t>/7/1</w:t>
      </w:r>
      <w:r w:rsidR="002C1BEC" w:rsidRPr="00374C0C">
        <w:rPr>
          <w:lang w:val="ru-RU"/>
        </w:rPr>
        <w:t>/</w:t>
      </w:r>
      <w:r w:rsidR="002C1BEC">
        <w:rPr>
          <w:lang w:val="en-US"/>
        </w:rPr>
        <w:t>Rev</w:t>
      </w:r>
      <w:r w:rsidR="002C1BEC" w:rsidRPr="00374C0C">
        <w:rPr>
          <w:lang w:val="ru-RU"/>
        </w:rPr>
        <w:t>.1</w:t>
      </w:r>
      <w:r w:rsidR="00942C66" w:rsidRPr="00374C0C">
        <w:rPr>
          <w:lang w:val="ru-RU"/>
        </w:rPr>
        <w:t xml:space="preserve">). </w:t>
      </w:r>
    </w:p>
    <w:p w14:paraId="3BDE774A" w14:textId="1CE6B9E6" w:rsidR="00942C66" w:rsidRPr="00F71FC6" w:rsidRDefault="00B853B3" w:rsidP="00942C66">
      <w:pPr>
        <w:spacing w:after="120"/>
        <w:ind w:left="1247"/>
        <w:rPr>
          <w:lang w:val="ru-RU"/>
        </w:rPr>
      </w:pPr>
      <w:r w:rsidRPr="00F71FC6">
        <w:rPr>
          <w:lang w:val="ru-RU"/>
        </w:rPr>
        <w:t>5.</w:t>
      </w:r>
      <w:r w:rsidRPr="00F71FC6">
        <w:rPr>
          <w:lang w:val="ru-RU"/>
        </w:rPr>
        <w:tab/>
      </w:r>
      <w:r w:rsidR="00942C66" w:rsidRPr="00F71FC6">
        <w:rPr>
          <w:lang w:val="ru-RU"/>
        </w:rPr>
        <w:t xml:space="preserve">Работу предлагается проводить в формате пленарных заседаний. Вместе с тем, когда это будет необходимо, Пленум, возможно, пожелает создать рабочие группы и контактные группы для обсуждения конкретных вопросов. Пленум, возможно, пожелает создать на своей седьмой сессии две рабочие группы и одну контактную группу как указано ниже.  </w:t>
      </w:r>
    </w:p>
    <w:p w14:paraId="60932880" w14:textId="4790DB9C" w:rsidR="00942C66" w:rsidRPr="00F71FC6" w:rsidRDefault="00B853B3" w:rsidP="00942C66">
      <w:pPr>
        <w:spacing w:after="120"/>
        <w:ind w:left="1247"/>
        <w:rPr>
          <w:lang w:val="ru-RU"/>
        </w:rPr>
      </w:pPr>
      <w:r w:rsidRPr="00F71FC6">
        <w:rPr>
          <w:lang w:val="ru-RU"/>
        </w:rPr>
        <w:t>6.</w:t>
      </w:r>
      <w:r w:rsidRPr="00F71FC6">
        <w:rPr>
          <w:lang w:val="ru-RU"/>
        </w:rPr>
        <w:tab/>
      </w:r>
      <w:r w:rsidR="00942C66" w:rsidRPr="00F71FC6">
        <w:rPr>
          <w:lang w:val="ru-RU"/>
        </w:rPr>
        <w:t>Пленум, возможно, пожелает создать рабочую группу для рассмотрения пункта 6 «Глобальная оценка биоразнообразия и экосистемных услуг» и рабочую группу для рассмотрения пункта 8 «Обзор Платформы по завершении ее первой программы работы» и пункта 9 «Следующая программа работы Платформы». В связи с временн</w:t>
      </w:r>
      <w:r w:rsidR="00942C66" w:rsidRPr="00F71FC6">
        <w:rPr>
          <w:b/>
          <w:lang w:val="ru-RU"/>
        </w:rPr>
        <w:t>ы</w:t>
      </w:r>
      <w:r w:rsidR="00942C66" w:rsidRPr="00F71FC6">
        <w:rPr>
          <w:lang w:val="ru-RU"/>
        </w:rPr>
        <w:t xml:space="preserve">ми ограничениями необходимо будет провести ограниченное число совещаний этих двух рабочих групп параллельно. Как ожидается, вторая рабочая группа представит Пленуму доклад по пункту 8 в </w:t>
      </w:r>
      <w:r w:rsidR="00942C66" w:rsidRPr="00F71FC6">
        <w:rPr>
          <w:lang w:val="ru-RU"/>
        </w:rPr>
        <w:lastRenderedPageBreak/>
        <w:t xml:space="preserve">среду, 1 мая 2019 года, и по пункту 9 в субботу, 4 мая 2019 года. В соответствии с практикой, сложившейся на предыдущих сессиях Пленума, Пленум, возможно, пожелает также создать контактную группу по пункту 7 «Финансовая и бюджетная основа Платформы». </w:t>
      </w:r>
    </w:p>
    <w:p w14:paraId="08858F72" w14:textId="1480C4A3" w:rsidR="00942C66" w:rsidRPr="00F71FC6" w:rsidRDefault="00B853B3" w:rsidP="00942C66">
      <w:pPr>
        <w:spacing w:after="120"/>
        <w:ind w:left="1247"/>
        <w:rPr>
          <w:lang w:val="ru-RU"/>
        </w:rPr>
      </w:pPr>
      <w:r w:rsidRPr="00F71FC6">
        <w:rPr>
          <w:lang w:val="ru-RU"/>
        </w:rPr>
        <w:t>7.</w:t>
      </w:r>
      <w:r w:rsidRPr="00F71FC6">
        <w:rPr>
          <w:lang w:val="ru-RU"/>
        </w:rPr>
        <w:tab/>
      </w:r>
      <w:r w:rsidR="00942C66" w:rsidRPr="00F71FC6">
        <w:rPr>
          <w:lang w:val="ru-RU"/>
        </w:rPr>
        <w:t xml:space="preserve">Далее предлагается проводить заседания ежедневно с 10 ч 00 </w:t>
      </w:r>
      <w:r w:rsidRPr="00F71FC6">
        <w:rPr>
          <w:lang w:val="ru-RU"/>
        </w:rPr>
        <w:t>м</w:t>
      </w:r>
      <w:r>
        <w:rPr>
          <w:lang w:val="ru-RU"/>
        </w:rPr>
        <w:t>ин</w:t>
      </w:r>
      <w:r w:rsidR="00942C66" w:rsidRPr="00F71FC6">
        <w:rPr>
          <w:lang w:val="ru-RU"/>
        </w:rPr>
        <w:t xml:space="preserve"> до 13 ч 00 </w:t>
      </w:r>
      <w:r w:rsidRPr="00F71FC6">
        <w:rPr>
          <w:lang w:val="ru-RU"/>
        </w:rPr>
        <w:t>м</w:t>
      </w:r>
      <w:r>
        <w:rPr>
          <w:lang w:val="ru-RU"/>
        </w:rPr>
        <w:t>ин</w:t>
      </w:r>
      <w:r w:rsidR="00942C66" w:rsidRPr="00F71FC6">
        <w:rPr>
          <w:lang w:val="ru-RU"/>
        </w:rPr>
        <w:t xml:space="preserve"> и с 15</w:t>
      </w:r>
      <w:r>
        <w:t> </w:t>
      </w:r>
      <w:r w:rsidR="00942C66" w:rsidRPr="00F71FC6">
        <w:rPr>
          <w:lang w:val="ru-RU"/>
        </w:rPr>
        <w:t xml:space="preserve">ч 00 </w:t>
      </w:r>
      <w:r w:rsidRPr="00F71FC6">
        <w:rPr>
          <w:lang w:val="ru-RU"/>
        </w:rPr>
        <w:t>м</w:t>
      </w:r>
      <w:r>
        <w:rPr>
          <w:lang w:val="ru-RU"/>
        </w:rPr>
        <w:t>ин</w:t>
      </w:r>
      <w:r w:rsidR="00942C66" w:rsidRPr="00F71FC6">
        <w:rPr>
          <w:lang w:val="ru-RU"/>
        </w:rPr>
        <w:t xml:space="preserve"> до 18 ч 00 м</w:t>
      </w:r>
      <w:r w:rsidR="00A77B7A">
        <w:rPr>
          <w:lang w:val="ru-RU"/>
        </w:rPr>
        <w:t>ин</w:t>
      </w:r>
      <w:r w:rsidR="00942C66" w:rsidRPr="00F71FC6">
        <w:rPr>
          <w:lang w:val="ru-RU"/>
        </w:rPr>
        <w:t xml:space="preserve">. Бюро считает, что для полного охвата повестки дня в течение недели необходимо будет проводить вечерние заседания с 19 ч 30 </w:t>
      </w:r>
      <w:r w:rsidR="004B7A40" w:rsidRPr="00F71FC6">
        <w:rPr>
          <w:lang w:val="ru-RU"/>
        </w:rPr>
        <w:t>м</w:t>
      </w:r>
      <w:r w:rsidR="004B7A40">
        <w:rPr>
          <w:lang w:val="ru-RU"/>
        </w:rPr>
        <w:t>ин</w:t>
      </w:r>
      <w:r w:rsidR="00942C66" w:rsidRPr="00F71FC6">
        <w:rPr>
          <w:lang w:val="ru-RU"/>
        </w:rPr>
        <w:t xml:space="preserve"> до 22 ч 30 </w:t>
      </w:r>
      <w:r w:rsidR="004B7A40" w:rsidRPr="00F71FC6">
        <w:rPr>
          <w:lang w:val="ru-RU"/>
        </w:rPr>
        <w:t>м</w:t>
      </w:r>
      <w:r w:rsidR="004B7A40">
        <w:rPr>
          <w:lang w:val="ru-RU"/>
        </w:rPr>
        <w:t>ин</w:t>
      </w:r>
      <w:r w:rsidR="00942C66" w:rsidRPr="00F71FC6">
        <w:rPr>
          <w:lang w:val="ru-RU"/>
        </w:rPr>
        <w:t xml:space="preserve">. </w:t>
      </w:r>
    </w:p>
    <w:p w14:paraId="06DCACD5" w14:textId="5FDB9FDA" w:rsidR="00942C66" w:rsidRPr="00F71FC6" w:rsidRDefault="004B7A40" w:rsidP="00942C66">
      <w:pPr>
        <w:spacing w:after="120"/>
        <w:ind w:left="1247"/>
        <w:rPr>
          <w:lang w:val="ru-RU"/>
        </w:rPr>
      </w:pPr>
      <w:r w:rsidRPr="00F71FC6">
        <w:rPr>
          <w:lang w:val="ru-RU"/>
        </w:rPr>
        <w:t>8.</w:t>
      </w:r>
      <w:r w:rsidRPr="00F71FC6">
        <w:rPr>
          <w:lang w:val="ru-RU"/>
        </w:rPr>
        <w:tab/>
      </w:r>
      <w:r w:rsidR="00942C66" w:rsidRPr="00F71FC6">
        <w:rPr>
          <w:lang w:val="ru-RU"/>
        </w:rPr>
        <w:t>Исходя из практики, сложившейся на предыдущих сессиях Пленума, было выработано предложение о том, каким образом Пленум, возможно, пожелает организовать свою работу (см.</w:t>
      </w:r>
      <w:r w:rsidR="00A77B7A">
        <w:rPr>
          <w:lang w:val="ru-RU"/>
        </w:rPr>
        <w:t> </w:t>
      </w:r>
      <w:r w:rsidR="00942C66" w:rsidRPr="00F71FC6">
        <w:rPr>
          <w:lang w:val="ru-RU"/>
        </w:rPr>
        <w:t xml:space="preserve">приложение </w:t>
      </w:r>
      <w:r w:rsidR="00942C66" w:rsidRPr="002335DD">
        <w:t>I</w:t>
      </w:r>
      <w:r w:rsidR="00942C66" w:rsidRPr="00F71FC6">
        <w:rPr>
          <w:lang w:val="ru-RU"/>
        </w:rPr>
        <w:t xml:space="preserve">), и был также представлен перечень документов (приложение </w:t>
      </w:r>
      <w:r w:rsidR="00942C66" w:rsidRPr="002335DD">
        <w:t>II</w:t>
      </w:r>
      <w:r w:rsidR="00942C66" w:rsidRPr="00F71FC6">
        <w:rPr>
          <w:lang w:val="ru-RU"/>
        </w:rPr>
        <w:t xml:space="preserve">). Это предложение включает распределение времени и задач для рабочих и контактных групп, которые Пленум, возможно, пожелает создать. </w:t>
      </w:r>
    </w:p>
    <w:p w14:paraId="5ADF257E" w14:textId="3334639C" w:rsidR="00942C66" w:rsidRPr="00F71FC6" w:rsidRDefault="004B7A40" w:rsidP="00942C66">
      <w:pPr>
        <w:spacing w:after="120"/>
        <w:ind w:left="1247"/>
        <w:rPr>
          <w:lang w:val="ru-RU"/>
        </w:rPr>
      </w:pPr>
      <w:r w:rsidRPr="00F71FC6">
        <w:rPr>
          <w:lang w:val="ru-RU"/>
        </w:rPr>
        <w:t>9.</w:t>
      </w:r>
      <w:r w:rsidRPr="00F71FC6">
        <w:rPr>
          <w:lang w:val="ru-RU"/>
        </w:rPr>
        <w:tab/>
      </w:r>
      <w:r w:rsidR="00942C66" w:rsidRPr="00F71FC6">
        <w:rPr>
          <w:lang w:val="ru-RU"/>
        </w:rPr>
        <w:t xml:space="preserve">На всех пленарных заседаниях и совещаниях рабочих групп, указанных в приложении </w:t>
      </w:r>
      <w:r w:rsidR="00942C66" w:rsidRPr="002335DD">
        <w:t>I</w:t>
      </w:r>
      <w:r w:rsidR="00942C66" w:rsidRPr="00F71FC6">
        <w:rPr>
          <w:lang w:val="ru-RU"/>
        </w:rPr>
        <w:t>, будет обеспечен синхронный перевод на шесть официальных языков Организации Объединенных Наций. Совещания контактной группы будут проходить только на английском языке.</w:t>
      </w:r>
    </w:p>
    <w:p w14:paraId="3DAE42DE" w14:textId="77777777" w:rsidR="00942C66" w:rsidRPr="00F71FC6" w:rsidRDefault="00942C66" w:rsidP="00F13389">
      <w:pPr>
        <w:tabs>
          <w:tab w:val="right" w:pos="851"/>
        </w:tabs>
        <w:spacing w:after="120"/>
        <w:ind w:left="1247" w:right="284" w:hanging="1247"/>
        <w:rPr>
          <w:b/>
          <w:lang w:val="ru-RU"/>
        </w:rPr>
      </w:pPr>
      <w:r w:rsidRPr="00F71FC6">
        <w:rPr>
          <w:b/>
          <w:lang w:val="ru-RU"/>
        </w:rPr>
        <w:tab/>
      </w:r>
      <w:r w:rsidRPr="00F13389">
        <w:rPr>
          <w:b/>
        </w:rPr>
        <w:t>b</w:t>
      </w:r>
      <w:r w:rsidRPr="00F71FC6">
        <w:rPr>
          <w:b/>
          <w:lang w:val="ru-RU"/>
        </w:rPr>
        <w:t>)</w:t>
      </w:r>
      <w:r w:rsidRPr="00F71FC6">
        <w:rPr>
          <w:b/>
          <w:lang w:val="ru-RU"/>
        </w:rPr>
        <w:tab/>
        <w:t>Положение дел с членским составом Платформы</w:t>
      </w:r>
    </w:p>
    <w:p w14:paraId="61480E4C" w14:textId="63E281AC" w:rsidR="00942C66" w:rsidRPr="00F71FC6" w:rsidRDefault="004B7A40" w:rsidP="00942C66">
      <w:pPr>
        <w:spacing w:after="120"/>
        <w:ind w:left="1247"/>
        <w:rPr>
          <w:lang w:val="ru-RU"/>
        </w:rPr>
      </w:pPr>
      <w:r w:rsidRPr="00F71FC6">
        <w:rPr>
          <w:lang w:val="ru-RU"/>
        </w:rPr>
        <w:t>10.</w:t>
      </w:r>
      <w:r w:rsidRPr="00F71FC6">
        <w:rPr>
          <w:lang w:val="ru-RU"/>
        </w:rPr>
        <w:tab/>
      </w:r>
      <w:r w:rsidR="00942C66" w:rsidRPr="00F71FC6">
        <w:rPr>
          <w:lang w:val="ru-RU"/>
        </w:rPr>
        <w:t>Секретариат представит информацию о положении дел с членским составом МПБЭУ. Любому государству</w:t>
      </w:r>
      <w:r w:rsidR="00A77B7A">
        <w:rPr>
          <w:lang w:val="ru-RU"/>
        </w:rPr>
        <w:t xml:space="preserve"> – </w:t>
      </w:r>
      <w:r w:rsidR="00942C66" w:rsidRPr="00F71FC6">
        <w:rPr>
          <w:lang w:val="ru-RU"/>
        </w:rPr>
        <w:t>члену Организации Объединенных Наций, которое намеревается стать членом МПБЭУ, предлагается уведомить о своем намерении секретариат, направив официальное письмо от соответствующего государственного органа.</w:t>
      </w:r>
    </w:p>
    <w:p w14:paraId="245956AC" w14:textId="77777777" w:rsidR="00942C66" w:rsidRPr="00F71FC6" w:rsidRDefault="00942C66" w:rsidP="00F13389">
      <w:pPr>
        <w:tabs>
          <w:tab w:val="right" w:pos="851"/>
        </w:tabs>
        <w:spacing w:after="120"/>
        <w:ind w:left="1247" w:right="284" w:hanging="1247"/>
        <w:rPr>
          <w:b/>
          <w:lang w:val="ru-RU"/>
        </w:rPr>
      </w:pPr>
      <w:r w:rsidRPr="00F71FC6">
        <w:rPr>
          <w:b/>
          <w:lang w:val="ru-RU"/>
        </w:rPr>
        <w:tab/>
      </w:r>
      <w:r w:rsidRPr="00F13389">
        <w:rPr>
          <w:b/>
        </w:rPr>
        <w:t>c</w:t>
      </w:r>
      <w:r w:rsidRPr="00F71FC6">
        <w:rPr>
          <w:b/>
          <w:lang w:val="ru-RU"/>
        </w:rPr>
        <w:t>)</w:t>
      </w:r>
      <w:r w:rsidRPr="00F71FC6">
        <w:rPr>
          <w:b/>
          <w:lang w:val="ru-RU"/>
        </w:rPr>
        <w:tab/>
        <w:t xml:space="preserve">Выборы членов Бюро </w:t>
      </w:r>
    </w:p>
    <w:p w14:paraId="125ECEE4" w14:textId="1D177B3C" w:rsidR="00942C66" w:rsidRPr="00F71FC6" w:rsidRDefault="004B7A40" w:rsidP="00942C66">
      <w:pPr>
        <w:spacing w:after="120"/>
        <w:ind w:left="1247"/>
        <w:rPr>
          <w:lang w:val="ru-RU"/>
        </w:rPr>
      </w:pPr>
      <w:r w:rsidRPr="00F71FC6">
        <w:rPr>
          <w:lang w:val="ru-RU"/>
        </w:rPr>
        <w:t>11.</w:t>
      </w:r>
      <w:r w:rsidRPr="00F71FC6">
        <w:rPr>
          <w:lang w:val="ru-RU"/>
        </w:rPr>
        <w:tab/>
      </w:r>
      <w:r w:rsidR="00942C66" w:rsidRPr="00F71FC6">
        <w:rPr>
          <w:lang w:val="ru-RU"/>
        </w:rPr>
        <w:t xml:space="preserve">В соответствии с правилом 15 правил процедуры срок полномочий каждого из членов Бюро, начавшийся в конце четвертой сессии Пленума, истекает по завершении седьмой сессии, когда избирается новый состав Бюро. Пленуму, таким образом, будет предложено избрать новое Бюро в составе Председателя, четырех заместителей Председателя и пяти других должностных лиц. Председатель и четыре заместителя </w:t>
      </w:r>
      <w:r w:rsidR="00A77B7A" w:rsidRPr="00F71FC6">
        <w:rPr>
          <w:lang w:val="ru-RU"/>
        </w:rPr>
        <w:t xml:space="preserve">Председателя </w:t>
      </w:r>
      <w:r w:rsidR="00942C66" w:rsidRPr="00F71FC6">
        <w:rPr>
          <w:lang w:val="ru-RU"/>
        </w:rPr>
        <w:t>будут отобраны с должным учетом их научных и технических знаний. Каждый из пяти регионов Организации Объединенных Наций представлен в Бюро двумя должностными лицами.</w:t>
      </w:r>
    </w:p>
    <w:p w14:paraId="5A33C277" w14:textId="7E8553D0" w:rsidR="00942C66" w:rsidRPr="00F71FC6" w:rsidRDefault="004B7A40" w:rsidP="00942C66">
      <w:pPr>
        <w:spacing w:after="120"/>
        <w:ind w:left="1247"/>
        <w:rPr>
          <w:lang w:val="ru-RU"/>
        </w:rPr>
      </w:pPr>
      <w:r w:rsidRPr="00F71FC6">
        <w:rPr>
          <w:lang w:val="ru-RU"/>
        </w:rPr>
        <w:t>12.</w:t>
      </w:r>
      <w:r w:rsidRPr="00F71FC6">
        <w:rPr>
          <w:lang w:val="ru-RU"/>
        </w:rPr>
        <w:tab/>
      </w:r>
      <w:r w:rsidR="00942C66" w:rsidRPr="00F71FC6">
        <w:rPr>
          <w:lang w:val="ru-RU"/>
        </w:rPr>
        <w:t>В соответствии с правилом 22 правил процедуры секретариат разослал уведомление (</w:t>
      </w:r>
      <w:r w:rsidR="00942C66" w:rsidRPr="002335DD">
        <w:t>EM</w:t>
      </w:r>
      <w:r w:rsidR="00942C66" w:rsidRPr="00F71FC6">
        <w:rPr>
          <w:lang w:val="ru-RU"/>
        </w:rPr>
        <w:t>/2018/19 от 12 сентября 2018 года), в котором предложил членам МПБЭУ до 4 января 2019</w:t>
      </w:r>
      <w:r>
        <w:t> </w:t>
      </w:r>
      <w:r w:rsidR="00942C66" w:rsidRPr="00F71FC6">
        <w:rPr>
          <w:lang w:val="ru-RU"/>
        </w:rPr>
        <w:t xml:space="preserve">года представить секретариату в письменном виде рекомендации в отношении кандидатов в члены Бюро и их биографические данные. Фамилии выдвинутых кандидатов и их биографические данные будут представлены членам МПБЭУ вместе с указанием представившего их региона в документе </w:t>
      </w:r>
      <w:r w:rsidR="00942C66" w:rsidRPr="002335DD">
        <w:t>IPBES</w:t>
      </w:r>
      <w:r w:rsidR="00942C66" w:rsidRPr="00F71FC6">
        <w:rPr>
          <w:lang w:val="ru-RU"/>
        </w:rPr>
        <w:t>/7/</w:t>
      </w:r>
      <w:r w:rsidR="00942C66" w:rsidRPr="002335DD">
        <w:t>INF</w:t>
      </w:r>
      <w:r w:rsidR="00942C66" w:rsidRPr="00F71FC6">
        <w:rPr>
          <w:lang w:val="ru-RU"/>
        </w:rPr>
        <w:t xml:space="preserve">/3 и на веб-сайте МПБЭУ. В соответствии с правилом 15 правил процедуры члены Бюро могут переизбираться еще на один срок подряд. </w:t>
      </w:r>
    </w:p>
    <w:p w14:paraId="0EB82D92" w14:textId="3F7FE4AD" w:rsidR="00942C66" w:rsidRPr="00F71FC6" w:rsidRDefault="004B7A40" w:rsidP="00942C66">
      <w:pPr>
        <w:spacing w:after="120"/>
        <w:ind w:left="1247"/>
        <w:rPr>
          <w:lang w:val="ru-RU"/>
        </w:rPr>
      </w:pPr>
      <w:r w:rsidRPr="00F71FC6">
        <w:rPr>
          <w:lang w:val="ru-RU"/>
        </w:rPr>
        <w:t>13.</w:t>
      </w:r>
      <w:r w:rsidRPr="00F71FC6">
        <w:rPr>
          <w:lang w:val="ru-RU"/>
        </w:rPr>
        <w:tab/>
      </w:r>
      <w:r w:rsidR="00942C66" w:rsidRPr="00F71FC6">
        <w:rPr>
          <w:lang w:val="ru-RU"/>
        </w:rPr>
        <w:t xml:space="preserve">В субботу, 4 мая 2019 года, Председатель предложит каждой из пяти региональных групп Организации Объединенных Наций выдвинуть двух кандидатов (одного на должность заместителя Председателя или Председателя и одного на другую должность) в состав Бюро. Председатель предложит Пленуму избрать Бюро в составе Председателя, четырех заместителей Председателя и пяти других должностных лиц. </w:t>
      </w:r>
    </w:p>
    <w:p w14:paraId="4AB8E173" w14:textId="62B33818" w:rsidR="00942C66" w:rsidRPr="00F71FC6" w:rsidRDefault="004B7A40" w:rsidP="00942C66">
      <w:pPr>
        <w:spacing w:after="120"/>
        <w:ind w:left="1247"/>
        <w:rPr>
          <w:lang w:val="ru-RU"/>
        </w:rPr>
      </w:pPr>
      <w:r w:rsidRPr="00F71FC6">
        <w:rPr>
          <w:lang w:val="ru-RU"/>
        </w:rPr>
        <w:t>14.</w:t>
      </w:r>
      <w:r w:rsidRPr="00F71FC6">
        <w:rPr>
          <w:lang w:val="ru-RU"/>
        </w:rPr>
        <w:tab/>
      </w:r>
      <w:r w:rsidR="00942C66" w:rsidRPr="00F71FC6">
        <w:rPr>
          <w:lang w:val="ru-RU"/>
        </w:rPr>
        <w:t>Что касается выборов Председателя, то в пункте 3 правила 15 говорится, что каждые три года будет проводиться ротация поста Председателя между пятью регионами Организации Объединенных Наций без возможности переизбрания на должность Председателя. На шестой сессии Пленума Председатель провел неофициальные консультации по вопросу о ротации. В своем докладе Пленуму об итогах этих консультаций он сообщил, что все региональные группы подтвердили применимость правила 15 правил процедуры к сессиям Пленума, включая положение о ротации должности Председателя Бюро между пятью регионами Организации Объединенных Наций каждые три года без возможности переизбрания на должность Председателя. Всеми регионами было признано, что применение этого правила в отношении ротации будет означать, что следующим Председателем МПБЭУ будет представитель региона Африки, региона Восточной Европы или региона Латинской Америки и Карибского бассейна, однако отсутствовал консенсус по вопросу о том, следует ли Пленуму принимать решение об очередности, в которой представители регионов будут занимать пост Председателя. По этой причине Пленум постановил и далее применять правило 15 и отразить договоренность об этом в докладе о работе сессии (</w:t>
      </w:r>
      <w:r w:rsidR="00942C66" w:rsidRPr="002335DD">
        <w:t>IPBES</w:t>
      </w:r>
      <w:r w:rsidR="00942C66" w:rsidRPr="00F71FC6">
        <w:rPr>
          <w:lang w:val="ru-RU"/>
        </w:rPr>
        <w:t>/6/15, пункт 18).</w:t>
      </w:r>
    </w:p>
    <w:p w14:paraId="31ADE773" w14:textId="7824C259" w:rsidR="00942C66" w:rsidRPr="00F71FC6" w:rsidRDefault="004B7A40" w:rsidP="00942C66">
      <w:pPr>
        <w:spacing w:after="120"/>
        <w:ind w:left="1247"/>
        <w:rPr>
          <w:lang w:val="ru-RU"/>
        </w:rPr>
      </w:pPr>
      <w:r w:rsidRPr="00F71FC6">
        <w:rPr>
          <w:lang w:val="ru-RU"/>
        </w:rPr>
        <w:t>15.</w:t>
      </w:r>
      <w:r w:rsidRPr="00F71FC6">
        <w:rPr>
          <w:lang w:val="ru-RU"/>
        </w:rPr>
        <w:tab/>
      </w:r>
      <w:r w:rsidR="00942C66" w:rsidRPr="00F71FC6">
        <w:rPr>
          <w:lang w:val="ru-RU"/>
        </w:rPr>
        <w:t xml:space="preserve">В соответствии с пунктом 4 </w:t>
      </w:r>
      <w:r w:rsidR="00A15EB2">
        <w:rPr>
          <w:lang w:val="ru-RU"/>
        </w:rPr>
        <w:t xml:space="preserve">правила </w:t>
      </w:r>
      <w:r w:rsidR="00942C66" w:rsidRPr="00F71FC6">
        <w:rPr>
          <w:lang w:val="ru-RU"/>
        </w:rPr>
        <w:t xml:space="preserve">15 каждый регион может также назначить альтернативы, которые будут утверждены Пленумом и будут представлять данный регион на заседании Бюро, если члены Бюро не смогут присутствовать. </w:t>
      </w:r>
    </w:p>
    <w:p w14:paraId="7794E51D" w14:textId="544CC225" w:rsidR="00942C66" w:rsidRDefault="004B7A40" w:rsidP="00942C66">
      <w:pPr>
        <w:spacing w:after="120"/>
        <w:ind w:left="1247"/>
        <w:rPr>
          <w:lang w:val="ru-RU"/>
        </w:rPr>
      </w:pPr>
      <w:r w:rsidRPr="00F71FC6">
        <w:rPr>
          <w:lang w:val="ru-RU"/>
        </w:rPr>
        <w:t>16.</w:t>
      </w:r>
      <w:r w:rsidRPr="00F71FC6">
        <w:rPr>
          <w:lang w:val="ru-RU"/>
        </w:rPr>
        <w:tab/>
      </w:r>
      <w:r w:rsidR="00942C66" w:rsidRPr="00F71FC6">
        <w:rPr>
          <w:lang w:val="ru-RU"/>
        </w:rPr>
        <w:t xml:space="preserve">Информация, касающаяся выборов членов Бюро, содержится в документе </w:t>
      </w:r>
      <w:r w:rsidR="00942C66" w:rsidRPr="002335DD">
        <w:t>IPBES</w:t>
      </w:r>
      <w:r w:rsidR="00942C66" w:rsidRPr="00F71FC6">
        <w:rPr>
          <w:lang w:val="ru-RU"/>
        </w:rPr>
        <w:t xml:space="preserve">/7/8. Информация, касающаяся кандидатов, выдвинутых для избрания, содержится в документе </w:t>
      </w:r>
      <w:r w:rsidR="00942C66" w:rsidRPr="002335DD">
        <w:t>IPBES</w:t>
      </w:r>
      <w:r w:rsidR="00942C66" w:rsidRPr="00F71FC6">
        <w:rPr>
          <w:lang w:val="ru-RU"/>
        </w:rPr>
        <w:t>/7/</w:t>
      </w:r>
      <w:r w:rsidR="00942C66" w:rsidRPr="002335DD">
        <w:t>INF</w:t>
      </w:r>
      <w:r w:rsidR="00942C66" w:rsidRPr="00F71FC6">
        <w:rPr>
          <w:lang w:val="ru-RU"/>
        </w:rPr>
        <w:t>/3.</w:t>
      </w:r>
    </w:p>
    <w:p w14:paraId="1FC0EE91" w14:textId="0ECD743B" w:rsidR="00896A89" w:rsidRDefault="00896A89" w:rsidP="00896A89">
      <w:pPr>
        <w:spacing w:after="120"/>
        <w:ind w:left="624"/>
        <w:rPr>
          <w:b/>
          <w:lang w:val="ru-RU"/>
        </w:rPr>
      </w:pPr>
      <w:r w:rsidRPr="0063441A">
        <w:rPr>
          <w:b/>
          <w:lang w:val="en-US"/>
        </w:rPr>
        <w:t>d</w:t>
      </w:r>
      <w:r w:rsidRPr="0063441A">
        <w:rPr>
          <w:b/>
          <w:lang w:val="ru-RU"/>
        </w:rPr>
        <w:t>)</w:t>
      </w:r>
      <w:r w:rsidRPr="0063441A">
        <w:rPr>
          <w:b/>
          <w:lang w:val="ru-RU"/>
        </w:rPr>
        <w:tab/>
        <w:t xml:space="preserve">Выборы заместителей членов </w:t>
      </w:r>
      <w:bookmarkStart w:id="1" w:name="_Hlk3875669"/>
      <w:r w:rsidRPr="0063441A">
        <w:rPr>
          <w:b/>
          <w:lang w:val="ru-RU"/>
        </w:rPr>
        <w:t>Многодисциплинарной группы экспертов</w:t>
      </w:r>
      <w:bookmarkEnd w:id="1"/>
    </w:p>
    <w:p w14:paraId="370D5E8E" w14:textId="3B16A141" w:rsidR="00E30E91" w:rsidRDefault="00E30E91" w:rsidP="0063441A">
      <w:pPr>
        <w:spacing w:after="120"/>
        <w:ind w:left="1239"/>
        <w:rPr>
          <w:lang w:val="ru-RU"/>
        </w:rPr>
      </w:pPr>
      <w:r w:rsidRPr="0063441A">
        <w:rPr>
          <w:lang w:val="ru-RU"/>
        </w:rPr>
        <w:t>17</w:t>
      </w:r>
      <w:r>
        <w:rPr>
          <w:lang w:val="ru-RU"/>
        </w:rPr>
        <w:t>.</w:t>
      </w:r>
      <w:r>
        <w:rPr>
          <w:lang w:val="ru-RU"/>
        </w:rPr>
        <w:tab/>
        <w:t xml:space="preserve">Пленуму будет предложено выбрать в соответствии с правилом 31 правил процедуры с поправками, внесенными решением МПБЭУ-2/1, заместителей двух членов </w:t>
      </w:r>
      <w:r w:rsidRPr="00E30E91">
        <w:rPr>
          <w:lang w:val="ru-RU"/>
        </w:rPr>
        <w:t>Многодисциплинарной группы экспертов</w:t>
      </w:r>
      <w:r>
        <w:rPr>
          <w:lang w:val="ru-RU"/>
        </w:rPr>
        <w:t>, вышедших в отставку после шестой сессии Пленума</w:t>
      </w:r>
      <w:r w:rsidR="005442F8">
        <w:rPr>
          <w:lang w:val="ru-RU"/>
        </w:rPr>
        <w:t>,</w:t>
      </w:r>
      <w:r>
        <w:rPr>
          <w:lang w:val="ru-RU"/>
        </w:rPr>
        <w:t xml:space="preserve"> – г-жи Кармен Ролдан Чакон (регион Латинской Америки и Карибского бассейна) и г</w:t>
      </w:r>
      <w:r w:rsidR="003A64BE">
        <w:rPr>
          <w:lang w:val="ru-RU"/>
        </w:rPr>
        <w:noBreakHyphen/>
      </w:r>
      <w:r>
        <w:rPr>
          <w:lang w:val="ru-RU"/>
        </w:rPr>
        <w:t>жи</w:t>
      </w:r>
      <w:r w:rsidR="003A64BE">
        <w:rPr>
          <w:lang w:val="ru-RU"/>
        </w:rPr>
        <w:t> </w:t>
      </w:r>
      <w:r>
        <w:rPr>
          <w:lang w:val="ru-RU"/>
        </w:rPr>
        <w:t>Воаханги Рахарималала (регион Африки). В соответствии с правилом 29 правил процедуры заместители будут исполнять свои обязанности до окончания срока действия мандата замещаемых членов, то есть с момента окончания седьмой сессии до окончания девятой сессии Пленума. Члены Группы могут переизбираться на один срок подряд.</w:t>
      </w:r>
    </w:p>
    <w:p w14:paraId="2AEF2004" w14:textId="3183AB38" w:rsidR="001945A3" w:rsidRDefault="00E30E91" w:rsidP="001945A3">
      <w:pPr>
        <w:spacing w:after="120"/>
        <w:ind w:left="1239"/>
        <w:rPr>
          <w:lang w:val="ru-RU"/>
        </w:rPr>
      </w:pPr>
      <w:r>
        <w:rPr>
          <w:lang w:val="ru-RU"/>
        </w:rPr>
        <w:t>18.</w:t>
      </w:r>
      <w:r>
        <w:rPr>
          <w:lang w:val="ru-RU"/>
        </w:rPr>
        <w:tab/>
        <w:t xml:space="preserve">5 марта 2019 года Исполнительный секретарь </w:t>
      </w:r>
      <w:r w:rsidR="00F337DB">
        <w:rPr>
          <w:lang w:val="ru-RU"/>
        </w:rPr>
        <w:t>предложил членам Платформы из двух соответствующих регионов представить до 4 апреля 2019 года кандидатуры заместителей. Информация о</w:t>
      </w:r>
      <w:r w:rsidR="004878FF">
        <w:rPr>
          <w:lang w:val="ru-RU"/>
        </w:rPr>
        <w:t>бо</w:t>
      </w:r>
      <w:r w:rsidR="00F337DB">
        <w:rPr>
          <w:lang w:val="ru-RU"/>
        </w:rPr>
        <w:t xml:space="preserve"> всех полученных кандидатурах будет представлена в документе </w:t>
      </w:r>
      <w:r w:rsidR="00F337DB" w:rsidRPr="00084CC9">
        <w:rPr>
          <w:lang w:val="en-US"/>
        </w:rPr>
        <w:t>IPBES</w:t>
      </w:r>
      <w:r w:rsidR="00F337DB" w:rsidRPr="0063441A">
        <w:rPr>
          <w:lang w:val="ru-RU"/>
        </w:rPr>
        <w:t>/7/</w:t>
      </w:r>
      <w:r w:rsidR="00F337DB" w:rsidRPr="00084CC9">
        <w:rPr>
          <w:lang w:val="en-US"/>
        </w:rPr>
        <w:t>INF</w:t>
      </w:r>
      <w:r w:rsidR="00F337DB" w:rsidRPr="0063441A">
        <w:rPr>
          <w:lang w:val="ru-RU"/>
        </w:rPr>
        <w:t xml:space="preserve">/22 </w:t>
      </w:r>
      <w:r w:rsidR="00F337DB">
        <w:rPr>
          <w:lang w:val="ru-RU"/>
        </w:rPr>
        <w:t xml:space="preserve">и на сайте </w:t>
      </w:r>
      <w:r w:rsidR="00147FDF">
        <w:fldChar w:fldCharType="begin"/>
      </w:r>
      <w:r w:rsidR="00147FDF">
        <w:instrText xml:space="preserve"> HYPERLINK "https://www.ipbes.net/nominations/mep/ipbes7" </w:instrText>
      </w:r>
      <w:r w:rsidR="00147FDF">
        <w:fldChar w:fldCharType="separate"/>
      </w:r>
      <w:r w:rsidR="00F337DB" w:rsidRPr="00084CC9">
        <w:t>https</w:t>
      </w:r>
      <w:r w:rsidR="00F337DB" w:rsidRPr="0063441A">
        <w:rPr>
          <w:lang w:val="ru-RU"/>
        </w:rPr>
        <w:t>://</w:t>
      </w:r>
      <w:r w:rsidR="00F337DB" w:rsidRPr="00084CC9">
        <w:t>www</w:t>
      </w:r>
      <w:r w:rsidR="00F337DB" w:rsidRPr="0063441A">
        <w:rPr>
          <w:lang w:val="ru-RU"/>
        </w:rPr>
        <w:t>.</w:t>
      </w:r>
      <w:proofErr w:type="spellStart"/>
      <w:r w:rsidR="00F337DB" w:rsidRPr="00084CC9">
        <w:t>ipbes</w:t>
      </w:r>
      <w:proofErr w:type="spellEnd"/>
      <w:r w:rsidR="00F337DB" w:rsidRPr="0063441A">
        <w:rPr>
          <w:lang w:val="ru-RU"/>
        </w:rPr>
        <w:t>.</w:t>
      </w:r>
      <w:r w:rsidR="00F337DB" w:rsidRPr="00084CC9">
        <w:t>net</w:t>
      </w:r>
      <w:r w:rsidR="00F337DB" w:rsidRPr="0063441A">
        <w:rPr>
          <w:lang w:val="ru-RU"/>
        </w:rPr>
        <w:t>/</w:t>
      </w:r>
      <w:r w:rsidR="00F337DB" w:rsidRPr="00084CC9">
        <w:t>nominations</w:t>
      </w:r>
      <w:r w:rsidR="00F337DB" w:rsidRPr="0063441A">
        <w:rPr>
          <w:lang w:val="ru-RU"/>
        </w:rPr>
        <w:t>/</w:t>
      </w:r>
      <w:proofErr w:type="spellStart"/>
      <w:r w:rsidR="00F337DB" w:rsidRPr="00084CC9">
        <w:t>mep</w:t>
      </w:r>
      <w:proofErr w:type="spellEnd"/>
      <w:r w:rsidR="00F337DB" w:rsidRPr="0063441A">
        <w:rPr>
          <w:lang w:val="ru-RU"/>
        </w:rPr>
        <w:t>/</w:t>
      </w:r>
      <w:proofErr w:type="spellStart"/>
      <w:r w:rsidR="00F337DB" w:rsidRPr="00084CC9">
        <w:t>ipbes</w:t>
      </w:r>
      <w:proofErr w:type="spellEnd"/>
      <w:r w:rsidR="00F337DB" w:rsidRPr="0063441A">
        <w:rPr>
          <w:lang w:val="ru-RU"/>
        </w:rPr>
        <w:t>7</w:t>
      </w:r>
      <w:r w:rsidR="00147FDF">
        <w:rPr>
          <w:lang w:val="ru-RU"/>
        </w:rPr>
        <w:fldChar w:fldCharType="end"/>
      </w:r>
      <w:r w:rsidR="00F337DB">
        <w:rPr>
          <w:lang w:val="ru-RU"/>
        </w:rPr>
        <w:t>.</w:t>
      </w:r>
    </w:p>
    <w:p w14:paraId="7AF0BE0B" w14:textId="6F564883" w:rsidR="00E30E91" w:rsidRPr="0063441A" w:rsidRDefault="001945A3" w:rsidP="0063441A">
      <w:pPr>
        <w:spacing w:after="120"/>
        <w:ind w:left="1239"/>
        <w:rPr>
          <w:lang w:val="ru-RU"/>
        </w:rPr>
      </w:pPr>
      <w:r>
        <w:rPr>
          <w:lang w:val="ru-RU"/>
        </w:rPr>
        <w:t>19.</w:t>
      </w:r>
      <w:r>
        <w:rPr>
          <w:lang w:val="ru-RU"/>
        </w:rPr>
        <w:tab/>
        <w:t xml:space="preserve">Соответствующим регионам будет предложено рассмотреть полученные кандидатуры и назначить для избрания Пленумом одного члена от региона Латинской Америки </w:t>
      </w:r>
      <w:r w:rsidR="002C69E9">
        <w:rPr>
          <w:lang w:val="ru-RU"/>
        </w:rPr>
        <w:t xml:space="preserve">и Карибского бассейна </w:t>
      </w:r>
      <w:r>
        <w:rPr>
          <w:lang w:val="ru-RU"/>
        </w:rPr>
        <w:t xml:space="preserve">и одного члена от региона Африки в качестве замены вышедших в отставку членов. Критерии, которыми надлежит руководствоваться при выдвижении кандидатур и выборе членов Группы, изложены в правиле 26 правил процедуры.    </w:t>
      </w:r>
      <w:r w:rsidR="00E30E91">
        <w:rPr>
          <w:lang w:val="ru-RU"/>
        </w:rPr>
        <w:t xml:space="preserve"> </w:t>
      </w:r>
    </w:p>
    <w:p w14:paraId="26268E89" w14:textId="77777777" w:rsidR="00942C66" w:rsidRPr="00F71FC6" w:rsidRDefault="00942C66" w:rsidP="00D13E06">
      <w:pPr>
        <w:spacing w:after="120"/>
        <w:ind w:left="624"/>
        <w:rPr>
          <w:b/>
          <w:sz w:val="24"/>
          <w:szCs w:val="24"/>
          <w:lang w:val="ru-RU"/>
        </w:rPr>
      </w:pPr>
      <w:r w:rsidRPr="00F71FC6">
        <w:rPr>
          <w:b/>
          <w:sz w:val="24"/>
          <w:szCs w:val="24"/>
          <w:lang w:val="ru-RU"/>
        </w:rPr>
        <w:t>Пункт 3</w:t>
      </w:r>
    </w:p>
    <w:p w14:paraId="3036E122" w14:textId="77777777" w:rsidR="00942C66" w:rsidRPr="00F71FC6" w:rsidRDefault="00942C66" w:rsidP="00D13E06">
      <w:pPr>
        <w:spacing w:after="120"/>
        <w:ind w:left="624"/>
        <w:rPr>
          <w:b/>
          <w:sz w:val="24"/>
          <w:szCs w:val="24"/>
          <w:lang w:val="ru-RU"/>
        </w:rPr>
      </w:pPr>
      <w:r w:rsidRPr="00F71FC6">
        <w:rPr>
          <w:b/>
          <w:sz w:val="24"/>
          <w:szCs w:val="24"/>
          <w:lang w:val="ru-RU"/>
        </w:rPr>
        <w:t>Допуск наблюдателей на седьмую сессию Пленума Платформы</w:t>
      </w:r>
    </w:p>
    <w:p w14:paraId="44679424" w14:textId="50251F80" w:rsidR="00942C66" w:rsidRPr="0039748F" w:rsidRDefault="00F3792A" w:rsidP="00942C66">
      <w:pPr>
        <w:spacing w:after="120"/>
        <w:ind w:left="1247"/>
        <w:rPr>
          <w:lang w:val="ru-RU"/>
        </w:rPr>
      </w:pPr>
      <w:r>
        <w:rPr>
          <w:lang w:val="ru-RU"/>
        </w:rPr>
        <w:t>20</w:t>
      </w:r>
      <w:r w:rsidR="00D13E06" w:rsidRPr="0039748F">
        <w:rPr>
          <w:lang w:val="ru-RU"/>
        </w:rPr>
        <w:t>.</w:t>
      </w:r>
      <w:r w:rsidR="00D13E06" w:rsidRPr="0039748F">
        <w:rPr>
          <w:lang w:val="ru-RU"/>
        </w:rPr>
        <w:tab/>
      </w:r>
      <w:r w:rsidR="00942C66" w:rsidRPr="0039748F">
        <w:rPr>
          <w:lang w:val="ru-RU"/>
        </w:rPr>
        <w:t>Председатель Платформы предложит от имени Бюро перечень наблюдателей, допущенных на седьмую сессию (</w:t>
      </w:r>
      <w:r w:rsidR="00942C66" w:rsidRPr="002335DD">
        <w:t>IPBES</w:t>
      </w:r>
      <w:r w:rsidR="00942C66" w:rsidRPr="0039748F">
        <w:rPr>
          <w:lang w:val="ru-RU"/>
        </w:rPr>
        <w:t>/7/</w:t>
      </w:r>
      <w:r w:rsidR="00942C66" w:rsidRPr="002335DD">
        <w:t>INF</w:t>
      </w:r>
      <w:r w:rsidR="00942C66" w:rsidRPr="0039748F">
        <w:rPr>
          <w:lang w:val="ru-RU"/>
        </w:rPr>
        <w:t>/4), в соответствии с решением Пленума на его шестой сессии (</w:t>
      </w:r>
      <w:r w:rsidR="00942C66" w:rsidRPr="002335DD">
        <w:t>IPBES</w:t>
      </w:r>
      <w:r w:rsidR="00942C66" w:rsidRPr="0039748F">
        <w:rPr>
          <w:lang w:val="ru-RU"/>
        </w:rPr>
        <w:t>/6/15, пункт 21) о том, что временная процедура допуска наблюдателей на сессии Пленума, изложенная в пункте 22 доклада первой сессии Пленума (</w:t>
      </w:r>
      <w:r w:rsidR="00942C66" w:rsidRPr="002335DD">
        <w:t>IPBES</w:t>
      </w:r>
      <w:r w:rsidR="00942C66" w:rsidRPr="0039748F">
        <w:rPr>
          <w:lang w:val="ru-RU"/>
        </w:rPr>
        <w:t xml:space="preserve">/1/12) и применявшаяся на его второй, третьей, четвертой, пятой и шестой сессиях, будет применяться и на его седьмой сессии. </w:t>
      </w:r>
    </w:p>
    <w:p w14:paraId="54AB0B29" w14:textId="3B363F0D" w:rsidR="00942C66" w:rsidRPr="0039748F" w:rsidRDefault="00F3792A" w:rsidP="00942C66">
      <w:pPr>
        <w:spacing w:after="120"/>
        <w:ind w:left="1247"/>
        <w:rPr>
          <w:lang w:val="ru-RU"/>
        </w:rPr>
      </w:pPr>
      <w:r>
        <w:rPr>
          <w:lang w:val="ru-RU"/>
        </w:rPr>
        <w:t>21</w:t>
      </w:r>
      <w:r w:rsidR="00D13E06" w:rsidRPr="0039748F">
        <w:rPr>
          <w:lang w:val="ru-RU"/>
        </w:rPr>
        <w:t>.</w:t>
      </w:r>
      <w:r w:rsidR="00D13E06" w:rsidRPr="0039748F">
        <w:rPr>
          <w:lang w:val="ru-RU"/>
        </w:rPr>
        <w:tab/>
      </w:r>
      <w:r w:rsidR="00942C66" w:rsidRPr="0039748F">
        <w:rPr>
          <w:lang w:val="ru-RU"/>
        </w:rPr>
        <w:t>Пленум также постановил, что на своей седьмой сессии он продолжит рассмотрение проекта политики и процедур в отношении допуска наблюдателей, изложенных в приложении к записке секретариата по этому вопросу (</w:t>
      </w:r>
      <w:r w:rsidR="00942C66" w:rsidRPr="002335DD">
        <w:t>IPBES</w:t>
      </w:r>
      <w:r w:rsidR="00942C66" w:rsidRPr="0039748F">
        <w:rPr>
          <w:lang w:val="ru-RU"/>
        </w:rPr>
        <w:t>/7/9).</w:t>
      </w:r>
    </w:p>
    <w:p w14:paraId="40D7F4D1" w14:textId="77777777" w:rsidR="00942C66" w:rsidRPr="00F71FC6" w:rsidRDefault="00942C66" w:rsidP="00D13E06">
      <w:pPr>
        <w:spacing w:after="120"/>
        <w:ind w:left="624"/>
        <w:rPr>
          <w:b/>
          <w:sz w:val="24"/>
          <w:szCs w:val="24"/>
          <w:lang w:val="ru-RU"/>
        </w:rPr>
      </w:pPr>
      <w:r w:rsidRPr="00F71FC6">
        <w:rPr>
          <w:b/>
          <w:sz w:val="24"/>
          <w:szCs w:val="24"/>
          <w:lang w:val="ru-RU"/>
        </w:rPr>
        <w:t>Пункт 4</w:t>
      </w:r>
    </w:p>
    <w:p w14:paraId="37D7D65C" w14:textId="77777777" w:rsidR="00942C66" w:rsidRPr="00F71FC6" w:rsidRDefault="00942C66" w:rsidP="00D13E06">
      <w:pPr>
        <w:spacing w:after="120"/>
        <w:ind w:left="624"/>
        <w:rPr>
          <w:b/>
          <w:sz w:val="24"/>
          <w:szCs w:val="24"/>
          <w:lang w:val="ru-RU"/>
        </w:rPr>
      </w:pPr>
      <w:r w:rsidRPr="00F71FC6">
        <w:rPr>
          <w:b/>
          <w:sz w:val="24"/>
          <w:szCs w:val="24"/>
          <w:lang w:val="ru-RU"/>
        </w:rPr>
        <w:t>Полномочия представителей</w:t>
      </w:r>
    </w:p>
    <w:p w14:paraId="6E47587E" w14:textId="757D1606" w:rsidR="00942C66" w:rsidRPr="0039748F" w:rsidRDefault="00F3792A" w:rsidP="00942C66">
      <w:pPr>
        <w:spacing w:after="120"/>
        <w:ind w:left="1247"/>
        <w:rPr>
          <w:lang w:val="ru-RU"/>
        </w:rPr>
      </w:pPr>
      <w:r>
        <w:rPr>
          <w:lang w:val="ru-RU"/>
        </w:rPr>
        <w:t>22</w:t>
      </w:r>
      <w:r w:rsidR="00D13E06" w:rsidRPr="0039748F">
        <w:rPr>
          <w:lang w:val="ru-RU"/>
        </w:rPr>
        <w:t>.</w:t>
      </w:r>
      <w:r w:rsidR="00D13E06" w:rsidRPr="0039748F">
        <w:rPr>
          <w:lang w:val="ru-RU"/>
        </w:rPr>
        <w:tab/>
      </w:r>
      <w:r w:rsidR="00942C66" w:rsidRPr="0039748F">
        <w:rPr>
          <w:lang w:val="ru-RU"/>
        </w:rPr>
        <w:t>Всем государствам</w:t>
      </w:r>
      <w:r w:rsidR="00A15EB2">
        <w:rPr>
          <w:lang w:val="ru-RU"/>
        </w:rPr>
        <w:t xml:space="preserve"> – </w:t>
      </w:r>
      <w:r w:rsidR="00942C66" w:rsidRPr="0039748F">
        <w:rPr>
          <w:lang w:val="ru-RU"/>
        </w:rPr>
        <w:t xml:space="preserve">членам Платформы предлагается в полной мере участвовать в работе сессии. В соответствии с правилом 11 правил процедуры каждый член МПБЭУ должен быть представлен делегацией, в состав которой входят глава делегации и такие другие аккредитованные представители, альтернативные представители и советники, которые могут быть необходимы. </w:t>
      </w:r>
    </w:p>
    <w:p w14:paraId="421AC825" w14:textId="5AC2EA73" w:rsidR="00942C66" w:rsidRPr="0039748F" w:rsidRDefault="00D13E06" w:rsidP="00942C66">
      <w:pPr>
        <w:spacing w:after="120"/>
        <w:ind w:left="1247"/>
        <w:rPr>
          <w:lang w:val="ru-RU"/>
        </w:rPr>
      </w:pPr>
      <w:r w:rsidRPr="0039748F">
        <w:rPr>
          <w:lang w:val="ru-RU"/>
        </w:rPr>
        <w:t>2</w:t>
      </w:r>
      <w:r w:rsidR="00F3792A">
        <w:rPr>
          <w:lang w:val="ru-RU"/>
        </w:rPr>
        <w:t>3</w:t>
      </w:r>
      <w:r w:rsidRPr="0039748F">
        <w:rPr>
          <w:lang w:val="ru-RU"/>
        </w:rPr>
        <w:t>.</w:t>
      </w:r>
      <w:r w:rsidRPr="0039748F">
        <w:rPr>
          <w:lang w:val="ru-RU"/>
        </w:rPr>
        <w:tab/>
      </w:r>
      <w:r w:rsidR="00942C66" w:rsidRPr="0039748F">
        <w:rPr>
          <w:lang w:val="ru-RU"/>
        </w:rPr>
        <w:t>В соответствии с правилом 12 правил процедуры полномочия присутствующих на сессии представителей государств</w:t>
      </w:r>
      <w:r w:rsidR="00A15EB2">
        <w:rPr>
          <w:lang w:val="ru-RU"/>
        </w:rPr>
        <w:t xml:space="preserve"> – </w:t>
      </w:r>
      <w:r w:rsidR="00942C66" w:rsidRPr="0039748F">
        <w:rPr>
          <w:lang w:val="ru-RU"/>
        </w:rPr>
        <w:t xml:space="preserve">членов МПБЭУ, выданные их главами государства или правительства или министрами иностранных дел или от их имени в соответствии с политикой и законами каждой страны, должны быть представлены секретариату по возможности не позднее чем через 24 часа после открытия сессии. Такие полномочия необходимы представителям для участия в принятии решений во время сессии. </w:t>
      </w:r>
    </w:p>
    <w:p w14:paraId="187CFC59" w14:textId="02A93657" w:rsidR="00942C66" w:rsidRPr="0039748F" w:rsidRDefault="00D13E06" w:rsidP="00942C66">
      <w:pPr>
        <w:spacing w:after="120"/>
        <w:ind w:left="1247"/>
        <w:rPr>
          <w:lang w:val="ru-RU"/>
        </w:rPr>
      </w:pPr>
      <w:r w:rsidRPr="0039748F">
        <w:rPr>
          <w:lang w:val="ru-RU"/>
        </w:rPr>
        <w:t>2</w:t>
      </w:r>
      <w:r w:rsidR="00F3792A">
        <w:rPr>
          <w:lang w:val="ru-RU"/>
        </w:rPr>
        <w:t>4</w:t>
      </w:r>
      <w:r w:rsidRPr="0039748F">
        <w:rPr>
          <w:lang w:val="ru-RU"/>
        </w:rPr>
        <w:t>.</w:t>
      </w:r>
      <w:r w:rsidRPr="0039748F">
        <w:rPr>
          <w:lang w:val="ru-RU"/>
        </w:rPr>
        <w:tab/>
      </w:r>
      <w:r w:rsidR="00942C66" w:rsidRPr="0039748F">
        <w:rPr>
          <w:lang w:val="ru-RU"/>
        </w:rPr>
        <w:t>В соответствии с правилом 13 правил процедуры полномочия представителей членов МПБЭУ будут проверены Бюро, которое представит Пленуму доклад по этому вопросу. Бюро представит доклад об итогах своей проверки в среду, 1 мая 2019 года, до принятия каких-либо решений.</w:t>
      </w:r>
    </w:p>
    <w:p w14:paraId="0DE9B20F" w14:textId="77777777" w:rsidR="00942C66" w:rsidRPr="0039748F" w:rsidRDefault="00942C66" w:rsidP="0039748F">
      <w:pPr>
        <w:keepNext/>
        <w:keepLines/>
        <w:spacing w:after="120"/>
        <w:ind w:left="624"/>
        <w:rPr>
          <w:b/>
          <w:sz w:val="24"/>
          <w:szCs w:val="24"/>
          <w:lang w:val="ru-RU"/>
        </w:rPr>
      </w:pPr>
      <w:r w:rsidRPr="0039748F">
        <w:rPr>
          <w:b/>
          <w:sz w:val="24"/>
          <w:szCs w:val="24"/>
          <w:lang w:val="ru-RU"/>
        </w:rPr>
        <w:t>Пункт 5</w:t>
      </w:r>
    </w:p>
    <w:p w14:paraId="5960A71D" w14:textId="77777777" w:rsidR="00942C66" w:rsidRPr="0039748F" w:rsidRDefault="00942C66" w:rsidP="0039748F">
      <w:pPr>
        <w:keepNext/>
        <w:keepLines/>
        <w:spacing w:after="120"/>
        <w:ind w:left="624"/>
        <w:rPr>
          <w:b/>
          <w:sz w:val="24"/>
          <w:szCs w:val="24"/>
          <w:lang w:val="ru-RU"/>
        </w:rPr>
      </w:pPr>
      <w:r w:rsidRPr="0039748F">
        <w:rPr>
          <w:b/>
          <w:sz w:val="24"/>
          <w:szCs w:val="24"/>
          <w:lang w:val="ru-RU"/>
        </w:rPr>
        <w:t>Доклад Исполнительного секретаря об осуществлении первой программы работы на период 2014-2018 годов</w:t>
      </w:r>
    </w:p>
    <w:p w14:paraId="6BF7F02E" w14:textId="73828B72" w:rsidR="00942C66" w:rsidRPr="0039748F" w:rsidRDefault="00D13E06" w:rsidP="0039748F">
      <w:pPr>
        <w:keepNext/>
        <w:keepLines/>
        <w:spacing w:after="120"/>
        <w:ind w:left="1247"/>
        <w:rPr>
          <w:lang w:val="ru-RU"/>
        </w:rPr>
      </w:pPr>
      <w:r w:rsidRPr="0039748F">
        <w:rPr>
          <w:lang w:val="ru-RU"/>
        </w:rPr>
        <w:t>2</w:t>
      </w:r>
      <w:r w:rsidR="00F3792A">
        <w:rPr>
          <w:lang w:val="ru-RU"/>
        </w:rPr>
        <w:t>5</w:t>
      </w:r>
      <w:r w:rsidRPr="0039748F">
        <w:rPr>
          <w:lang w:val="ru-RU"/>
        </w:rPr>
        <w:t>.</w:t>
      </w:r>
      <w:r w:rsidRPr="0039748F">
        <w:rPr>
          <w:lang w:val="ru-RU"/>
        </w:rPr>
        <w:tab/>
      </w:r>
      <w:r w:rsidR="00942C66" w:rsidRPr="0039748F">
        <w:rPr>
          <w:lang w:val="ru-RU"/>
        </w:rPr>
        <w:t>В соответствии с решением МПБЭУ-6/1 об осуществлении первой программы работы Платформы Исполнительный секретарь в сотрудничестве с Многодисциплинарной группой экспертов и Бюро подготовил для рассмотрения Пленумом доклад об осуществлении первой программы работы (</w:t>
      </w:r>
      <w:r w:rsidR="00942C66" w:rsidRPr="002335DD">
        <w:t>IPBES</w:t>
      </w:r>
      <w:r w:rsidR="00942C66" w:rsidRPr="0039748F">
        <w:rPr>
          <w:lang w:val="ru-RU"/>
        </w:rPr>
        <w:t xml:space="preserve">/7/2). Исполнительный секретарь представит всеобъемлющий доклад по всем аспектам осуществления первой программы работы МПБЭУ. Что касается работы целевых групп и групп экспертов МПБЭУ, то Пленум, возможно, пожелает дать указания относительно их будущего в рамках пункта 9 в контексте решения, которое будет принято в отношении следующей программы работы МПБЭУ. </w:t>
      </w:r>
    </w:p>
    <w:p w14:paraId="21C5FD17" w14:textId="722C7AD7" w:rsidR="00942C66" w:rsidRPr="0039748F" w:rsidRDefault="00C74332" w:rsidP="00942C66">
      <w:pPr>
        <w:spacing w:after="120"/>
        <w:ind w:left="1247"/>
        <w:rPr>
          <w:lang w:val="ru-RU"/>
        </w:rPr>
      </w:pPr>
      <w:r w:rsidRPr="0039748F">
        <w:rPr>
          <w:lang w:val="ru-RU"/>
        </w:rPr>
        <w:t>2</w:t>
      </w:r>
      <w:r w:rsidR="00F3792A">
        <w:rPr>
          <w:lang w:val="ru-RU"/>
        </w:rPr>
        <w:t>6</w:t>
      </w:r>
      <w:r w:rsidRPr="0039748F">
        <w:rPr>
          <w:lang w:val="ru-RU"/>
        </w:rPr>
        <w:t>.</w:t>
      </w:r>
      <w:r w:rsidRPr="0039748F">
        <w:rPr>
          <w:lang w:val="ru-RU"/>
        </w:rPr>
        <w:tab/>
      </w:r>
      <w:r w:rsidR="00942C66" w:rsidRPr="0039748F">
        <w:rPr>
          <w:lang w:val="ru-RU"/>
        </w:rPr>
        <w:t>Пленум, возможно, пожелает принять к сведению информацию, содержащуюся в докладе и соответствующих информационных документах, включая следующие: доклад о созданных организационных механизмах практического оказания технической поддержки при осуществлении программы работы (</w:t>
      </w:r>
      <w:r w:rsidR="00942C66" w:rsidRPr="002335DD">
        <w:t>IPBES</w:t>
      </w:r>
      <w:r w:rsidR="00942C66" w:rsidRPr="0039748F">
        <w:rPr>
          <w:lang w:val="ru-RU"/>
        </w:rPr>
        <w:t>/7/</w:t>
      </w:r>
      <w:r w:rsidR="00942C66" w:rsidRPr="002335DD">
        <w:t>INF</w:t>
      </w:r>
      <w:r w:rsidR="00942C66" w:rsidRPr="0039748F">
        <w:rPr>
          <w:lang w:val="ru-RU"/>
        </w:rPr>
        <w:t xml:space="preserve">/5); информацию о ходе проведения оценки устойчивого использования диких видов, оценки инвазивных чужеродных видов и оценки различной концептуализации разнообразных ценностей природы и ее благ в соответствии с пунктами 2 и 3 раздела </w:t>
      </w:r>
      <w:r w:rsidR="00942C66" w:rsidRPr="002335DD">
        <w:t>V</w:t>
      </w:r>
      <w:r w:rsidR="00942C66" w:rsidRPr="0039748F">
        <w:rPr>
          <w:lang w:val="ru-RU"/>
        </w:rPr>
        <w:t xml:space="preserve"> и пунктом 3 раздела </w:t>
      </w:r>
      <w:r w:rsidR="00942C66" w:rsidRPr="002335DD">
        <w:t>VI</w:t>
      </w:r>
      <w:r w:rsidR="00942C66" w:rsidRPr="0039748F">
        <w:rPr>
          <w:lang w:val="ru-RU"/>
        </w:rPr>
        <w:t xml:space="preserve"> решения МПБЭУ-6/1 (см. также </w:t>
      </w:r>
      <w:r w:rsidR="00942C66" w:rsidRPr="002335DD">
        <w:t>IPBES</w:t>
      </w:r>
      <w:r w:rsidR="00942C66" w:rsidRPr="0039748F">
        <w:rPr>
          <w:lang w:val="ru-RU"/>
        </w:rPr>
        <w:t>/7/</w:t>
      </w:r>
      <w:r w:rsidR="00942C66" w:rsidRPr="002335DD">
        <w:t>INF</w:t>
      </w:r>
      <w:r w:rsidR="00942C66" w:rsidRPr="0039748F">
        <w:rPr>
          <w:lang w:val="ru-RU"/>
        </w:rPr>
        <w:t xml:space="preserve">/6); информацию о работе в отношении создания потенциала, в частности о ходе выполнения скользящего плана по созданию потенциала во исполнение раздела </w:t>
      </w:r>
      <w:r w:rsidR="00942C66" w:rsidRPr="002335DD">
        <w:t>II</w:t>
      </w:r>
      <w:r w:rsidR="00942C66" w:rsidRPr="0039748F">
        <w:rPr>
          <w:lang w:val="ru-RU"/>
        </w:rPr>
        <w:t xml:space="preserve"> решения</w:t>
      </w:r>
      <w:r w:rsidR="00A15EB2">
        <w:rPr>
          <w:lang w:val="ru-RU"/>
        </w:rPr>
        <w:t> </w:t>
      </w:r>
      <w:r w:rsidR="00942C66" w:rsidRPr="0039748F">
        <w:rPr>
          <w:lang w:val="ru-RU"/>
        </w:rPr>
        <w:t xml:space="preserve">МПБЭУ-6/1 (см. также </w:t>
      </w:r>
      <w:r w:rsidR="00942C66" w:rsidRPr="002335DD">
        <w:t>IPBES</w:t>
      </w:r>
      <w:r w:rsidR="00942C66" w:rsidRPr="0039748F">
        <w:rPr>
          <w:lang w:val="ru-RU"/>
        </w:rPr>
        <w:t>/7/</w:t>
      </w:r>
      <w:r w:rsidR="00942C66" w:rsidRPr="002335DD">
        <w:t>INF</w:t>
      </w:r>
      <w:r w:rsidR="00942C66" w:rsidRPr="0039748F">
        <w:rPr>
          <w:lang w:val="ru-RU"/>
        </w:rPr>
        <w:t xml:space="preserve">/7); информацию о работе в отношении знаний коренного и местного населения, в частности об осуществлении подхода к признанию знаний коренного и местного населения и работе с ними, во исполнение пунктов 1-3 раздела </w:t>
      </w:r>
      <w:r w:rsidR="00942C66" w:rsidRPr="002335DD">
        <w:t>III</w:t>
      </w:r>
      <w:r w:rsidR="00942C66" w:rsidRPr="0039748F">
        <w:rPr>
          <w:lang w:val="ru-RU"/>
        </w:rPr>
        <w:t xml:space="preserve"> решения</w:t>
      </w:r>
      <w:r w:rsidR="00A15EB2">
        <w:rPr>
          <w:lang w:val="ru-RU"/>
        </w:rPr>
        <w:t> </w:t>
      </w:r>
      <w:r w:rsidR="00942C66" w:rsidRPr="0039748F">
        <w:rPr>
          <w:lang w:val="ru-RU"/>
        </w:rPr>
        <w:t>МПБЭУ</w:t>
      </w:r>
      <w:r w:rsidRPr="0039748F">
        <w:rPr>
          <w:lang w:val="ru-RU"/>
        </w:rPr>
        <w:noBreakHyphen/>
      </w:r>
      <w:r w:rsidR="00942C66" w:rsidRPr="0039748F">
        <w:rPr>
          <w:lang w:val="ru-RU"/>
        </w:rPr>
        <w:t xml:space="preserve">6/1 (см. также </w:t>
      </w:r>
      <w:r w:rsidR="00942C66" w:rsidRPr="002335DD">
        <w:t>IPBES</w:t>
      </w:r>
      <w:r w:rsidR="00942C66" w:rsidRPr="0039748F">
        <w:rPr>
          <w:lang w:val="ru-RU"/>
        </w:rPr>
        <w:t>/7/</w:t>
      </w:r>
      <w:r w:rsidR="00942C66" w:rsidRPr="002335DD">
        <w:t>INF</w:t>
      </w:r>
      <w:r w:rsidR="00942C66" w:rsidRPr="0039748F">
        <w:rPr>
          <w:lang w:val="ru-RU"/>
        </w:rPr>
        <w:t xml:space="preserve">/8); информацию о работе в отношении знаний и данных, в частности об осуществлении плана работы на 2017 и 2018 годы, во исполнение пункта 6 раздела </w:t>
      </w:r>
      <w:r w:rsidR="00942C66" w:rsidRPr="002335DD">
        <w:t>III</w:t>
      </w:r>
      <w:r w:rsidR="00942C66" w:rsidRPr="0039748F">
        <w:rPr>
          <w:lang w:val="ru-RU"/>
        </w:rPr>
        <w:t xml:space="preserve"> решения МПБЭУ-5/1 и пункта 5 раздела </w:t>
      </w:r>
      <w:r w:rsidR="00942C66" w:rsidRPr="002335DD">
        <w:t>III</w:t>
      </w:r>
      <w:r w:rsidR="00942C66" w:rsidRPr="0039748F">
        <w:rPr>
          <w:lang w:val="ru-RU"/>
        </w:rPr>
        <w:t xml:space="preserve"> решения МПБЭУ-6/1 (см. также </w:t>
      </w:r>
      <w:r w:rsidR="00942C66" w:rsidRPr="002335DD">
        <w:t>IPBES</w:t>
      </w:r>
      <w:r w:rsidR="00942C66" w:rsidRPr="0039748F">
        <w:rPr>
          <w:lang w:val="ru-RU"/>
        </w:rPr>
        <w:t>/7/</w:t>
      </w:r>
      <w:r w:rsidR="00942C66" w:rsidRPr="002335DD">
        <w:t>INF</w:t>
      </w:r>
      <w:r w:rsidR="00942C66" w:rsidRPr="0039748F">
        <w:rPr>
          <w:lang w:val="ru-RU"/>
        </w:rPr>
        <w:t>/</w:t>
      </w:r>
      <w:r w:rsidR="00A15EB2">
        <w:rPr>
          <w:lang w:val="ru-RU"/>
        </w:rPr>
        <w:t>9</w:t>
      </w:r>
      <w:r w:rsidR="00942C66" w:rsidRPr="0039748F">
        <w:rPr>
          <w:lang w:val="ru-RU"/>
        </w:rPr>
        <w:t xml:space="preserve">); информацию, касающуюся руководства по подготовке и интеграции оценок на всех уровнях и между ними в соответствии с пунктом 1 раздела </w:t>
      </w:r>
      <w:r w:rsidR="00942C66" w:rsidRPr="002335DD">
        <w:t>III</w:t>
      </w:r>
      <w:r w:rsidR="00942C66" w:rsidRPr="0039748F">
        <w:rPr>
          <w:lang w:val="ru-RU"/>
        </w:rPr>
        <w:t xml:space="preserve"> решения МПБЭУ-4/1 (см.</w:t>
      </w:r>
      <w:r w:rsidR="00D9546E">
        <w:rPr>
          <w:lang w:val="ru-RU"/>
        </w:rPr>
        <w:t> </w:t>
      </w:r>
      <w:r w:rsidR="00942C66" w:rsidRPr="002335DD">
        <w:t>IPBES</w:t>
      </w:r>
      <w:r w:rsidR="00942C66" w:rsidRPr="0039748F">
        <w:rPr>
          <w:lang w:val="ru-RU"/>
        </w:rPr>
        <w:t>/7/</w:t>
      </w:r>
      <w:r w:rsidR="00942C66" w:rsidRPr="002335DD">
        <w:t>INF</w:t>
      </w:r>
      <w:r w:rsidR="00942C66" w:rsidRPr="0039748F">
        <w:rPr>
          <w:lang w:val="ru-RU"/>
        </w:rPr>
        <w:t xml:space="preserve">/10); информацию о работе в отношении сценариев и моделей во исполнение пункта 3 раздела </w:t>
      </w:r>
      <w:r w:rsidR="00942C66" w:rsidRPr="002335DD">
        <w:t>VI</w:t>
      </w:r>
      <w:r w:rsidR="00942C66" w:rsidRPr="0039748F">
        <w:rPr>
          <w:lang w:val="ru-RU"/>
        </w:rPr>
        <w:t xml:space="preserve"> решения МПБЭУ-5/1 и пункта 1 раздела </w:t>
      </w:r>
      <w:r w:rsidR="00942C66" w:rsidRPr="002335DD">
        <w:t>VI</w:t>
      </w:r>
      <w:r w:rsidR="00942C66" w:rsidRPr="0039748F">
        <w:rPr>
          <w:lang w:val="ru-RU"/>
        </w:rPr>
        <w:t xml:space="preserve"> решения МПБЭУ-6/1 (см.</w:t>
      </w:r>
      <w:r w:rsidR="00D9546E">
        <w:rPr>
          <w:lang w:val="ru-RU"/>
        </w:rPr>
        <w:t> </w:t>
      </w:r>
      <w:r w:rsidR="00942C66" w:rsidRPr="0039748F">
        <w:rPr>
          <w:lang w:val="ru-RU"/>
        </w:rPr>
        <w:t xml:space="preserve">также </w:t>
      </w:r>
      <w:r w:rsidR="00942C66" w:rsidRPr="002335DD">
        <w:t>IPBES</w:t>
      </w:r>
      <w:r w:rsidR="00942C66" w:rsidRPr="0039748F">
        <w:rPr>
          <w:lang w:val="ru-RU"/>
        </w:rPr>
        <w:t>/7/</w:t>
      </w:r>
      <w:r w:rsidR="00942C66" w:rsidRPr="002335DD">
        <w:t>INF</w:t>
      </w:r>
      <w:r w:rsidR="00942C66" w:rsidRPr="0039748F">
        <w:rPr>
          <w:lang w:val="ru-RU"/>
        </w:rPr>
        <w:t xml:space="preserve">/11); информацию о работе в отношении инструментов и методологий, в частности в отношении каталога инструментов и методологий поддержки политики, во исполнение раздела </w:t>
      </w:r>
      <w:r w:rsidR="00942C66" w:rsidRPr="002335DD">
        <w:t>VII</w:t>
      </w:r>
      <w:r w:rsidR="00942C66" w:rsidRPr="0039748F">
        <w:rPr>
          <w:lang w:val="ru-RU"/>
        </w:rPr>
        <w:t xml:space="preserve"> решения МПБЭУ-6/1 (см. также </w:t>
      </w:r>
      <w:r w:rsidR="00942C66" w:rsidRPr="002335DD">
        <w:t>IPBES</w:t>
      </w:r>
      <w:r w:rsidR="00942C66" w:rsidRPr="0039748F">
        <w:rPr>
          <w:lang w:val="ru-RU"/>
        </w:rPr>
        <w:t>/7/</w:t>
      </w:r>
      <w:r w:rsidR="00942C66" w:rsidRPr="002335DD">
        <w:t>INF</w:t>
      </w:r>
      <w:r w:rsidR="00942C66" w:rsidRPr="0039748F">
        <w:rPr>
          <w:lang w:val="ru-RU"/>
        </w:rPr>
        <w:t>/13); информацию об осуществлении стратегии информационного обеспечения и пропагандистской деятельности и стратегии привлечения заинтересованных сторон во исполнение пунктов 2 и 4 решения</w:t>
      </w:r>
      <w:r w:rsidR="00D9546E">
        <w:rPr>
          <w:lang w:val="ru-RU"/>
        </w:rPr>
        <w:t> </w:t>
      </w:r>
      <w:r w:rsidR="00942C66" w:rsidRPr="0039748F">
        <w:rPr>
          <w:lang w:val="ru-RU"/>
        </w:rPr>
        <w:t xml:space="preserve">МПБЭУ-3/4 (см. также </w:t>
      </w:r>
      <w:r w:rsidR="00942C66" w:rsidRPr="002335DD">
        <w:t>IPBES</w:t>
      </w:r>
      <w:r w:rsidR="00942C66" w:rsidRPr="0039748F">
        <w:rPr>
          <w:lang w:val="ru-RU"/>
        </w:rPr>
        <w:t>/7/</w:t>
      </w:r>
      <w:r w:rsidR="00942C66" w:rsidRPr="002335DD">
        <w:t>INF</w:t>
      </w:r>
      <w:r w:rsidR="00942C66" w:rsidRPr="0039748F">
        <w:rPr>
          <w:lang w:val="ru-RU"/>
        </w:rPr>
        <w:t xml:space="preserve">/14); информацию о партнерствах во исполнение пункта 2 раздела </w:t>
      </w:r>
      <w:r w:rsidR="00942C66" w:rsidRPr="002335DD">
        <w:t>III</w:t>
      </w:r>
      <w:r w:rsidR="00942C66" w:rsidRPr="0039748F">
        <w:rPr>
          <w:lang w:val="ru-RU"/>
        </w:rPr>
        <w:t xml:space="preserve"> решения МПБЭУ-4/4 (см. также </w:t>
      </w:r>
      <w:r w:rsidR="00942C66" w:rsidRPr="002335DD">
        <w:t>IPBES</w:t>
      </w:r>
      <w:r w:rsidR="00942C66" w:rsidRPr="0039748F">
        <w:rPr>
          <w:lang w:val="ru-RU"/>
        </w:rPr>
        <w:t>/7/</w:t>
      </w:r>
      <w:r w:rsidR="00942C66" w:rsidRPr="002335DD">
        <w:t>INF</w:t>
      </w:r>
      <w:r w:rsidR="00942C66" w:rsidRPr="0039748F">
        <w:rPr>
          <w:lang w:val="ru-RU"/>
        </w:rPr>
        <w:t xml:space="preserve">/15); и информацию об осуществлении политики и процедур в отношении коллизии интересов (решение МПБЭУ-3/3, приложение </w:t>
      </w:r>
      <w:r w:rsidR="00942C66" w:rsidRPr="002335DD">
        <w:t>II</w:t>
      </w:r>
      <w:r w:rsidR="00942C66" w:rsidRPr="0039748F">
        <w:rPr>
          <w:lang w:val="ru-RU"/>
        </w:rPr>
        <w:t xml:space="preserve">; см. также </w:t>
      </w:r>
      <w:r w:rsidR="00942C66" w:rsidRPr="002335DD">
        <w:t>IPBES</w:t>
      </w:r>
      <w:r w:rsidR="00942C66" w:rsidRPr="0039748F">
        <w:rPr>
          <w:lang w:val="ru-RU"/>
        </w:rPr>
        <w:t>/7/</w:t>
      </w:r>
      <w:r w:rsidR="00942C66" w:rsidRPr="002335DD">
        <w:t>INF</w:t>
      </w:r>
      <w:r w:rsidR="00942C66" w:rsidRPr="0039748F">
        <w:rPr>
          <w:lang w:val="ru-RU"/>
        </w:rPr>
        <w:t>/16).</w:t>
      </w:r>
    </w:p>
    <w:p w14:paraId="438B0FE1" w14:textId="77777777" w:rsidR="00942C66" w:rsidRPr="0039748F" w:rsidRDefault="00942C66" w:rsidP="00C74332">
      <w:pPr>
        <w:spacing w:after="120"/>
        <w:ind w:left="624"/>
        <w:rPr>
          <w:b/>
          <w:sz w:val="24"/>
          <w:szCs w:val="24"/>
          <w:lang w:val="ru-RU"/>
        </w:rPr>
      </w:pPr>
      <w:r w:rsidRPr="0039748F">
        <w:rPr>
          <w:b/>
          <w:sz w:val="24"/>
          <w:szCs w:val="24"/>
          <w:lang w:val="ru-RU"/>
        </w:rPr>
        <w:t>Пункт 6</w:t>
      </w:r>
    </w:p>
    <w:p w14:paraId="48ED113D" w14:textId="77777777" w:rsidR="00942C66" w:rsidRPr="0039748F" w:rsidRDefault="00942C66" w:rsidP="00C74332">
      <w:pPr>
        <w:spacing w:after="120"/>
        <w:ind w:left="624"/>
        <w:rPr>
          <w:b/>
          <w:sz w:val="24"/>
          <w:szCs w:val="24"/>
          <w:lang w:val="ru-RU"/>
        </w:rPr>
      </w:pPr>
      <w:r w:rsidRPr="0039748F">
        <w:rPr>
          <w:b/>
          <w:sz w:val="24"/>
          <w:szCs w:val="24"/>
          <w:lang w:val="ru-RU"/>
        </w:rPr>
        <w:t>Глобальная оценка биоразнообразия и экосистемных услуг</w:t>
      </w:r>
    </w:p>
    <w:p w14:paraId="49BB3D95" w14:textId="20E18100" w:rsidR="00942C66" w:rsidRPr="0039748F" w:rsidRDefault="00C74332" w:rsidP="00942C66">
      <w:pPr>
        <w:spacing w:after="120"/>
        <w:ind w:left="1247"/>
        <w:rPr>
          <w:lang w:val="ru-RU"/>
        </w:rPr>
      </w:pPr>
      <w:r w:rsidRPr="0039748F">
        <w:rPr>
          <w:lang w:val="ru-RU"/>
        </w:rPr>
        <w:t>2</w:t>
      </w:r>
      <w:r w:rsidR="00FE5D88">
        <w:rPr>
          <w:lang w:val="ru-RU"/>
        </w:rPr>
        <w:t>7</w:t>
      </w:r>
      <w:r w:rsidRPr="0039748F">
        <w:rPr>
          <w:lang w:val="ru-RU"/>
        </w:rPr>
        <w:t>.</w:t>
      </w:r>
      <w:r w:rsidRPr="0039748F">
        <w:rPr>
          <w:lang w:val="ru-RU"/>
        </w:rPr>
        <w:tab/>
      </w:r>
      <w:r w:rsidR="00942C66" w:rsidRPr="0039748F">
        <w:rPr>
          <w:lang w:val="ru-RU"/>
        </w:rPr>
        <w:t xml:space="preserve">В пункте 3 раздела </w:t>
      </w:r>
      <w:r w:rsidR="00942C66" w:rsidRPr="002335DD">
        <w:t>III</w:t>
      </w:r>
      <w:r w:rsidR="00942C66" w:rsidRPr="0039748F">
        <w:rPr>
          <w:lang w:val="ru-RU"/>
        </w:rPr>
        <w:t xml:space="preserve"> решения МПБЭУ-4/1 Пленум одобрил проведение глобальной оценки биоразнообразия и экосистемных услуг, как указано в докладе об аналитическом исследовании для данной оценки, содержащемся в приложении </w:t>
      </w:r>
      <w:r w:rsidR="00942C66" w:rsidRPr="002335DD">
        <w:t>I</w:t>
      </w:r>
      <w:r w:rsidR="00942C66" w:rsidRPr="0039748F">
        <w:rPr>
          <w:lang w:val="ru-RU"/>
        </w:rPr>
        <w:t xml:space="preserve"> к этому решению, для рассмотрения Пленумом на его седьмой сессии. В разделе </w:t>
      </w:r>
      <w:r w:rsidR="00942C66" w:rsidRPr="002335DD">
        <w:t>IV</w:t>
      </w:r>
      <w:r w:rsidR="00942C66" w:rsidRPr="0039748F">
        <w:rPr>
          <w:lang w:val="ru-RU"/>
        </w:rPr>
        <w:t xml:space="preserve"> решения МПБЭУ-6/1 Пленум дал дальнейшие указания и просил Многодисциплинарную группу экспертов и Бюро содействовать обсуждениям по вопросу об уроках, извлеченных из того, каким образом концепция «обеспечиваемого природой вклада на благо человека» была представлена и используется в региональных оценках биоразнообразия и экосистемных услуг и в оценке деградации и восстановления земель. Пленум далее просил сопредседателей глобальной оценки сотрудничать с Многодисциплинарной группой экспертов и Бюро в целях обеспечения того, чтобы вопросы политики, изложенные в докладе об аналитическом исследовании для этой оценки, были рассмотрены в проекте резюме для директивных органов. </w:t>
      </w:r>
    </w:p>
    <w:p w14:paraId="2F36509A" w14:textId="061E95F3" w:rsidR="00942C66" w:rsidRPr="0039748F" w:rsidRDefault="00C74332" w:rsidP="00942C66">
      <w:pPr>
        <w:spacing w:after="120"/>
        <w:ind w:left="1247"/>
        <w:rPr>
          <w:lang w:val="ru-RU"/>
        </w:rPr>
      </w:pPr>
      <w:r w:rsidRPr="0039748F">
        <w:rPr>
          <w:lang w:val="ru-RU"/>
        </w:rPr>
        <w:t>2</w:t>
      </w:r>
      <w:r w:rsidR="00FE5D88">
        <w:rPr>
          <w:lang w:val="ru-RU"/>
        </w:rPr>
        <w:t>8</w:t>
      </w:r>
      <w:r w:rsidRPr="0039748F">
        <w:rPr>
          <w:lang w:val="ru-RU"/>
        </w:rPr>
        <w:t>.</w:t>
      </w:r>
      <w:r w:rsidRPr="0039748F">
        <w:rPr>
          <w:lang w:val="ru-RU"/>
        </w:rPr>
        <w:tab/>
      </w:r>
      <w:r w:rsidR="00942C66" w:rsidRPr="0039748F">
        <w:rPr>
          <w:lang w:val="ru-RU"/>
        </w:rPr>
        <w:t>Пленуму будет предложено рассмотреть главы доклада об оценке с целью их принятия (</w:t>
      </w:r>
      <w:r w:rsidR="00942C66" w:rsidRPr="002335DD">
        <w:t>IPBES</w:t>
      </w:r>
      <w:r w:rsidR="00942C66" w:rsidRPr="0039748F">
        <w:rPr>
          <w:lang w:val="ru-RU"/>
        </w:rPr>
        <w:t>/7/</w:t>
      </w:r>
      <w:r w:rsidR="00942C66" w:rsidRPr="002335DD">
        <w:t>INF</w:t>
      </w:r>
      <w:r w:rsidR="00942C66" w:rsidRPr="0039748F">
        <w:rPr>
          <w:lang w:val="ru-RU"/>
        </w:rPr>
        <w:t>/1) и его резюме для директивных органов (</w:t>
      </w:r>
      <w:r w:rsidR="00942C66" w:rsidRPr="002335DD">
        <w:t>IPBES</w:t>
      </w:r>
      <w:r w:rsidR="00942C66" w:rsidRPr="0039748F">
        <w:rPr>
          <w:lang w:val="ru-RU"/>
        </w:rPr>
        <w:t xml:space="preserve">/7/3) с целью его одобрения. Общий обзор процесса подготовки оценки представлен в документе </w:t>
      </w:r>
      <w:r w:rsidR="00942C66" w:rsidRPr="002335DD">
        <w:t>IPBES</w:t>
      </w:r>
      <w:r w:rsidR="00942C66" w:rsidRPr="0039748F">
        <w:rPr>
          <w:lang w:val="ru-RU"/>
        </w:rPr>
        <w:t>/7/</w:t>
      </w:r>
      <w:r w:rsidR="00942C66" w:rsidRPr="002335DD">
        <w:t>INF</w:t>
      </w:r>
      <w:r w:rsidR="00942C66" w:rsidRPr="0039748F">
        <w:rPr>
          <w:lang w:val="ru-RU"/>
        </w:rPr>
        <w:t>/2.</w:t>
      </w:r>
    </w:p>
    <w:p w14:paraId="51BEE4C2" w14:textId="11C03B5A" w:rsidR="00942C66" w:rsidRPr="00F71FC6" w:rsidRDefault="00942C66" w:rsidP="0039748F">
      <w:pPr>
        <w:keepNext/>
        <w:keepLines/>
        <w:spacing w:after="120"/>
        <w:ind w:left="624"/>
        <w:rPr>
          <w:b/>
          <w:sz w:val="24"/>
          <w:szCs w:val="24"/>
          <w:lang w:val="ru-RU"/>
        </w:rPr>
      </w:pPr>
      <w:r w:rsidRPr="00F71FC6">
        <w:rPr>
          <w:b/>
          <w:sz w:val="24"/>
          <w:szCs w:val="24"/>
          <w:lang w:val="ru-RU"/>
        </w:rPr>
        <w:t>Пункт 7</w:t>
      </w:r>
    </w:p>
    <w:p w14:paraId="235AC4E3" w14:textId="16B1A997" w:rsidR="00942C66" w:rsidRPr="00F71FC6" w:rsidRDefault="00942C66" w:rsidP="0039748F">
      <w:pPr>
        <w:keepNext/>
        <w:keepLines/>
        <w:spacing w:after="120"/>
        <w:ind w:left="624"/>
        <w:rPr>
          <w:b/>
          <w:sz w:val="24"/>
          <w:szCs w:val="24"/>
          <w:lang w:val="ru-RU"/>
        </w:rPr>
      </w:pPr>
      <w:r w:rsidRPr="00F71FC6">
        <w:rPr>
          <w:b/>
          <w:sz w:val="24"/>
          <w:szCs w:val="24"/>
          <w:lang w:val="ru-RU"/>
        </w:rPr>
        <w:t>Финансовая и бюджетная основа Платформы</w:t>
      </w:r>
    </w:p>
    <w:p w14:paraId="6C400D35" w14:textId="00D3A344" w:rsidR="00942C66" w:rsidRPr="0039748F" w:rsidRDefault="00DA5EBC" w:rsidP="0039748F">
      <w:pPr>
        <w:keepNext/>
        <w:keepLines/>
        <w:spacing w:after="120"/>
        <w:ind w:left="1247"/>
        <w:rPr>
          <w:lang w:val="ru-RU"/>
        </w:rPr>
      </w:pPr>
      <w:r w:rsidRPr="0039748F">
        <w:rPr>
          <w:lang w:val="ru-RU"/>
        </w:rPr>
        <w:t>2</w:t>
      </w:r>
      <w:r w:rsidR="00FE5D88">
        <w:rPr>
          <w:lang w:val="ru-RU"/>
        </w:rPr>
        <w:t>9</w:t>
      </w:r>
      <w:r w:rsidRPr="0039748F">
        <w:rPr>
          <w:lang w:val="ru-RU"/>
        </w:rPr>
        <w:t>.</w:t>
      </w:r>
      <w:r w:rsidRPr="0039748F">
        <w:rPr>
          <w:lang w:val="ru-RU"/>
        </w:rPr>
        <w:tab/>
      </w:r>
      <w:r w:rsidR="00942C66" w:rsidRPr="0039748F">
        <w:rPr>
          <w:lang w:val="ru-RU"/>
        </w:rPr>
        <w:t>Во исполнение решения МПБЭУ-6/4 о финансовой и бюджетной основе Пленуму будет предложено рассмотреть записку секретариата о финансовой и бюджетной основе Платформы (</w:t>
      </w:r>
      <w:r w:rsidR="00942C66" w:rsidRPr="002335DD">
        <w:t>IPBES</w:t>
      </w:r>
      <w:r w:rsidR="00942C66" w:rsidRPr="0039748F">
        <w:rPr>
          <w:lang w:val="ru-RU"/>
        </w:rPr>
        <w:t xml:space="preserve">/7/4), в которой содержится информация о положении дел со взносами для Платформы в денежной и натуральной форме и о расходах за двухгодичный период 2017-2018 годов. В записке также содержится дополнительно пересмотренный бюджет на 2019 год и предлагаемый бюджет на 2020 год и последующий период, включая расходы, связанные со следующей программой работы, на основе ряда изложенных в этом документе предположений, для рассмотрения Пленумом. </w:t>
      </w:r>
    </w:p>
    <w:p w14:paraId="704794CD" w14:textId="522B11E3" w:rsidR="00942C66" w:rsidRPr="0039748F" w:rsidRDefault="00FE5D88" w:rsidP="00942C66">
      <w:pPr>
        <w:spacing w:after="120"/>
        <w:ind w:left="1247"/>
        <w:rPr>
          <w:lang w:val="ru-RU"/>
        </w:rPr>
      </w:pPr>
      <w:r>
        <w:rPr>
          <w:lang w:val="ru-RU"/>
        </w:rPr>
        <w:t>30</w:t>
      </w:r>
      <w:r w:rsidR="00DA5EBC" w:rsidRPr="0039748F">
        <w:rPr>
          <w:lang w:val="ru-RU"/>
        </w:rPr>
        <w:t>.</w:t>
      </w:r>
      <w:r w:rsidR="00DA5EBC" w:rsidRPr="0039748F">
        <w:rPr>
          <w:lang w:val="ru-RU"/>
        </w:rPr>
        <w:tab/>
      </w:r>
      <w:r w:rsidR="00942C66" w:rsidRPr="0039748F">
        <w:rPr>
          <w:lang w:val="ru-RU"/>
        </w:rPr>
        <w:t xml:space="preserve">В записке секретариата также содержится информация о деятельности по мобилизации средств. </w:t>
      </w:r>
    </w:p>
    <w:p w14:paraId="052461B4" w14:textId="77777777" w:rsidR="00942C66" w:rsidRPr="00C6799D" w:rsidRDefault="00942C66" w:rsidP="00C74332">
      <w:pPr>
        <w:spacing w:after="120"/>
        <w:ind w:left="624"/>
        <w:rPr>
          <w:b/>
          <w:sz w:val="24"/>
          <w:szCs w:val="24"/>
          <w:lang w:val="ru-RU"/>
        </w:rPr>
      </w:pPr>
      <w:r w:rsidRPr="00C6799D">
        <w:rPr>
          <w:b/>
          <w:sz w:val="24"/>
          <w:szCs w:val="24"/>
          <w:lang w:val="ru-RU"/>
        </w:rPr>
        <w:t>Пункт 8</w:t>
      </w:r>
    </w:p>
    <w:p w14:paraId="5FC4F926" w14:textId="38C3BAAE" w:rsidR="00942C66" w:rsidRPr="00C6799D" w:rsidRDefault="00942C66" w:rsidP="00C74332">
      <w:pPr>
        <w:spacing w:after="120"/>
        <w:ind w:left="624"/>
        <w:rPr>
          <w:b/>
          <w:sz w:val="24"/>
          <w:szCs w:val="24"/>
          <w:lang w:val="ru-RU"/>
        </w:rPr>
      </w:pPr>
      <w:r w:rsidRPr="00C6799D">
        <w:rPr>
          <w:b/>
          <w:sz w:val="24"/>
          <w:szCs w:val="24"/>
          <w:lang w:val="ru-RU"/>
        </w:rPr>
        <w:t>Обзор Платформы по завершении ее первой программы работы</w:t>
      </w:r>
    </w:p>
    <w:p w14:paraId="229720F1" w14:textId="05F45F8E" w:rsidR="00942C66" w:rsidRPr="00C6799D" w:rsidRDefault="00FE5D88" w:rsidP="00942C66">
      <w:pPr>
        <w:spacing w:after="120"/>
        <w:ind w:left="1247"/>
        <w:rPr>
          <w:lang w:val="ru-RU"/>
        </w:rPr>
      </w:pPr>
      <w:r>
        <w:rPr>
          <w:lang w:val="ru-RU"/>
        </w:rPr>
        <w:t>31</w:t>
      </w:r>
      <w:r w:rsidR="00DA5EBC" w:rsidRPr="00C6799D">
        <w:rPr>
          <w:lang w:val="ru-RU"/>
        </w:rPr>
        <w:t>.</w:t>
      </w:r>
      <w:r w:rsidR="00DA5EBC" w:rsidRPr="00C6799D">
        <w:rPr>
          <w:lang w:val="ru-RU"/>
        </w:rPr>
        <w:tab/>
      </w:r>
      <w:r w:rsidR="00942C66" w:rsidRPr="00C6799D">
        <w:rPr>
          <w:lang w:val="ru-RU"/>
        </w:rPr>
        <w:t xml:space="preserve">В решении МПБЭУ-5/2 Пленум утвердил изложенное в приложении к этому решению «Положение о проведении обзора Платформы» по завершении ее первой программы работы. В пункте 1 раздела </w:t>
      </w:r>
      <w:r w:rsidR="00942C66" w:rsidRPr="002335DD">
        <w:t>VIII</w:t>
      </w:r>
      <w:r w:rsidR="00942C66" w:rsidRPr="00C6799D">
        <w:rPr>
          <w:lang w:val="ru-RU"/>
        </w:rPr>
        <w:t xml:space="preserve"> решения МПБЭУ-6/1 Пленум принял к сведению доклад, подготовленный группой по внутреннему обзору в соответствии с кругом ведения, и в пункте 2 поручил Бюро, Многодисциплинарной группе экспертов и секретариату рассмотреть вопрос о том, какие из выявленных в ходе внутреннего обзора вопросов и извлеченных уроков могут быть рассмотрены в рамках первой программы работы, в том числе в связи с осуществлением любых предстоящих оценок, одобренных Пленумом на его шестой сессии, и полным осуществлением и более эффективной интеграцией четырех функций Платформы. В пункте 2 раздела </w:t>
      </w:r>
      <w:r w:rsidR="00942C66" w:rsidRPr="002335DD">
        <w:t>I</w:t>
      </w:r>
      <w:r w:rsidR="00942C66" w:rsidRPr="00C6799D">
        <w:rPr>
          <w:lang w:val="ru-RU"/>
        </w:rPr>
        <w:t xml:space="preserve"> решения МПБЭУ-6/1 Пленум поручил Многодисциплинарной группе экспертов и Бюро рассмотреть вопрос о том, каким образом улучшить интеграцию и согласованность программы работы между всеми функциями, группами экспертов и целевыми группами Платформы, принимая во внимание выводы, сделанные в ходе внутреннего обзора, и принять меры по повышению транспарентности и подотчетности этих групп и целевых групп. Во исполнение этих поручений был определен ряд мероприятий, и соответствующая информация представлена в документе </w:t>
      </w:r>
      <w:r w:rsidR="00942C66" w:rsidRPr="002335DD">
        <w:t>IPBES</w:t>
      </w:r>
      <w:r w:rsidR="00942C66" w:rsidRPr="00C6799D">
        <w:rPr>
          <w:lang w:val="ru-RU"/>
        </w:rPr>
        <w:t>/7/</w:t>
      </w:r>
      <w:r w:rsidR="00942C66" w:rsidRPr="002335DD">
        <w:t>INF</w:t>
      </w:r>
      <w:r w:rsidR="00942C66" w:rsidRPr="00C6799D">
        <w:rPr>
          <w:lang w:val="ru-RU"/>
        </w:rPr>
        <w:t>/17.</w:t>
      </w:r>
    </w:p>
    <w:p w14:paraId="1AD773E0" w14:textId="7BC770AA" w:rsidR="00942C66" w:rsidRPr="00C6799D" w:rsidRDefault="00FE5D88" w:rsidP="00942C66">
      <w:pPr>
        <w:spacing w:after="120"/>
        <w:ind w:left="1247"/>
        <w:rPr>
          <w:lang w:val="ru-RU"/>
        </w:rPr>
      </w:pPr>
      <w:r>
        <w:rPr>
          <w:lang w:val="ru-RU"/>
        </w:rPr>
        <w:t>32</w:t>
      </w:r>
      <w:r w:rsidR="00DA5EBC" w:rsidRPr="00C6799D">
        <w:rPr>
          <w:lang w:val="ru-RU"/>
        </w:rPr>
        <w:t>.</w:t>
      </w:r>
      <w:r w:rsidR="00DA5EBC" w:rsidRPr="00C6799D">
        <w:rPr>
          <w:lang w:val="ru-RU"/>
        </w:rPr>
        <w:tab/>
      </w:r>
      <w:r w:rsidR="00942C66" w:rsidRPr="00C6799D">
        <w:rPr>
          <w:lang w:val="ru-RU"/>
        </w:rPr>
        <w:t xml:space="preserve">В пункте 3 раздела </w:t>
      </w:r>
      <w:r w:rsidR="00942C66" w:rsidRPr="002335DD">
        <w:t>VIII</w:t>
      </w:r>
      <w:r w:rsidR="00942C66" w:rsidRPr="00C6799D">
        <w:rPr>
          <w:lang w:val="ru-RU"/>
        </w:rPr>
        <w:t xml:space="preserve"> решения МПБЭУ-6/1 Пленум просил Исполнительного секретаря инициировать организационные меры для проведения внешнего обзора при первой же возможности после шестой сессии Пленума. Доклад группы по обзору, подготовленный в соответствии с пунктом 15 круга ведения, содержится в документе </w:t>
      </w:r>
      <w:r w:rsidR="00942C66" w:rsidRPr="002335DD">
        <w:t>IPBES</w:t>
      </w:r>
      <w:r w:rsidR="00942C66" w:rsidRPr="00C6799D">
        <w:rPr>
          <w:lang w:val="ru-RU"/>
        </w:rPr>
        <w:t>/7/</w:t>
      </w:r>
      <w:r w:rsidR="00942C66" w:rsidRPr="002335DD">
        <w:t>INF</w:t>
      </w:r>
      <w:r w:rsidR="00942C66" w:rsidRPr="00C6799D">
        <w:rPr>
          <w:lang w:val="ru-RU"/>
        </w:rPr>
        <w:t xml:space="preserve">/18. Ответ на сделанные по итогам обзора выводы, подготовленный Бюро и Многодисциплинарной группой экспертов, содержится в документе </w:t>
      </w:r>
      <w:r w:rsidR="00942C66" w:rsidRPr="002335DD">
        <w:t>IPBES</w:t>
      </w:r>
      <w:r w:rsidR="00942C66" w:rsidRPr="00C6799D">
        <w:rPr>
          <w:lang w:val="ru-RU"/>
        </w:rPr>
        <w:t>/7/</w:t>
      </w:r>
      <w:r w:rsidR="00942C66" w:rsidRPr="002335DD">
        <w:t>INF</w:t>
      </w:r>
      <w:r w:rsidR="00942C66" w:rsidRPr="00C6799D">
        <w:rPr>
          <w:lang w:val="ru-RU"/>
        </w:rPr>
        <w:t xml:space="preserve">/19; ответ на выводы, подготовленный Исполнительным секретарем, содержится в документе </w:t>
      </w:r>
      <w:r w:rsidR="00942C66" w:rsidRPr="002335DD">
        <w:t>IPBES</w:t>
      </w:r>
      <w:r w:rsidR="00942C66" w:rsidRPr="00C6799D">
        <w:rPr>
          <w:lang w:val="ru-RU"/>
        </w:rPr>
        <w:t>/7/</w:t>
      </w:r>
      <w:r w:rsidR="00942C66" w:rsidRPr="002335DD">
        <w:t>INF</w:t>
      </w:r>
      <w:r w:rsidR="00942C66" w:rsidRPr="00C6799D">
        <w:rPr>
          <w:lang w:val="ru-RU"/>
        </w:rPr>
        <w:t xml:space="preserve">/20. Пленуму будет предложено с удовлетворением отметить этот доклад и рассмотреть вытекающие из доклада по итогам обзора рекомендации, содержащиеся в документе </w:t>
      </w:r>
      <w:r w:rsidR="00942C66" w:rsidRPr="002335DD">
        <w:t>IPBES</w:t>
      </w:r>
      <w:r w:rsidR="00942C66" w:rsidRPr="00C6799D">
        <w:rPr>
          <w:lang w:val="ru-RU"/>
        </w:rPr>
        <w:t>/7/5, в контексте разработки следующей программы работы Платформы.</w:t>
      </w:r>
    </w:p>
    <w:p w14:paraId="5685264D" w14:textId="77777777" w:rsidR="00942C66" w:rsidRPr="00C6799D" w:rsidRDefault="00942C66" w:rsidP="00DA5EBC">
      <w:pPr>
        <w:spacing w:after="120"/>
        <w:ind w:left="624"/>
        <w:rPr>
          <w:b/>
          <w:sz w:val="24"/>
          <w:szCs w:val="24"/>
          <w:lang w:val="ru-RU"/>
        </w:rPr>
      </w:pPr>
      <w:r w:rsidRPr="00C6799D">
        <w:rPr>
          <w:b/>
          <w:sz w:val="24"/>
          <w:szCs w:val="24"/>
          <w:lang w:val="ru-RU"/>
        </w:rPr>
        <w:t>Пункт 9</w:t>
      </w:r>
    </w:p>
    <w:p w14:paraId="4D1B2E37" w14:textId="77777777" w:rsidR="00942C66" w:rsidRPr="00C6799D" w:rsidRDefault="00942C66" w:rsidP="00DA5EBC">
      <w:pPr>
        <w:spacing w:after="120"/>
        <w:ind w:left="624"/>
        <w:rPr>
          <w:b/>
          <w:sz w:val="24"/>
          <w:szCs w:val="24"/>
          <w:lang w:val="ru-RU"/>
        </w:rPr>
      </w:pPr>
      <w:r w:rsidRPr="00C6799D">
        <w:rPr>
          <w:b/>
          <w:sz w:val="24"/>
          <w:szCs w:val="24"/>
          <w:lang w:val="ru-RU"/>
        </w:rPr>
        <w:t>Следующая программа работы Платформы</w:t>
      </w:r>
    </w:p>
    <w:p w14:paraId="26C8D072" w14:textId="652C7136" w:rsidR="00942C66" w:rsidRPr="00C6799D" w:rsidRDefault="00311E39" w:rsidP="00942C66">
      <w:pPr>
        <w:spacing w:after="120"/>
        <w:ind w:left="1247"/>
        <w:rPr>
          <w:lang w:val="ru-RU"/>
        </w:rPr>
      </w:pPr>
      <w:r w:rsidRPr="00C6799D">
        <w:rPr>
          <w:lang w:val="ru-RU"/>
        </w:rPr>
        <w:t>3</w:t>
      </w:r>
      <w:r w:rsidR="00FE5D88">
        <w:rPr>
          <w:lang w:val="ru-RU"/>
        </w:rPr>
        <w:t>3</w:t>
      </w:r>
      <w:r w:rsidRPr="00C6799D">
        <w:rPr>
          <w:lang w:val="ru-RU"/>
        </w:rPr>
        <w:t>.</w:t>
      </w:r>
      <w:r w:rsidRPr="00C6799D">
        <w:rPr>
          <w:lang w:val="ru-RU"/>
        </w:rPr>
        <w:tab/>
      </w:r>
      <w:r w:rsidR="00942C66" w:rsidRPr="00C6799D">
        <w:rPr>
          <w:lang w:val="ru-RU"/>
        </w:rPr>
        <w:t xml:space="preserve">В решении МПБЭУ-6/2 Пленум поручил Многодисциплинарной группе экспертов и Бюро при поддержке секретариата обратиться с официальной просьбой направлять запросы, материалы и предложения и подготовить доклад, содержащий их единый и приоритизированный перечень, для рассмотрения Пленумом на его седьмой сессии. Этот доклад приводится в документе </w:t>
      </w:r>
      <w:r w:rsidR="00942C66" w:rsidRPr="002335DD">
        <w:t>IPBES</w:t>
      </w:r>
      <w:r w:rsidR="00942C66" w:rsidRPr="00C6799D">
        <w:rPr>
          <w:lang w:val="ru-RU"/>
        </w:rPr>
        <w:t>/7/6/</w:t>
      </w:r>
      <w:r w:rsidR="00942C66" w:rsidRPr="002335DD">
        <w:t>Add</w:t>
      </w:r>
      <w:r w:rsidR="00942C66" w:rsidRPr="00C6799D">
        <w:rPr>
          <w:lang w:val="ru-RU"/>
        </w:rPr>
        <w:t xml:space="preserve">.1. Обзор полученных запросов, материалов и предложений содержится в документе </w:t>
      </w:r>
      <w:r w:rsidR="00942C66" w:rsidRPr="002335DD">
        <w:t>IPBES</w:t>
      </w:r>
      <w:r w:rsidR="00942C66" w:rsidRPr="00C6799D">
        <w:rPr>
          <w:lang w:val="ru-RU"/>
        </w:rPr>
        <w:t>/7/</w:t>
      </w:r>
      <w:r w:rsidR="00942C66" w:rsidRPr="002335DD">
        <w:t>INF</w:t>
      </w:r>
      <w:r w:rsidR="00942C66" w:rsidRPr="00C6799D">
        <w:rPr>
          <w:lang w:val="ru-RU"/>
        </w:rPr>
        <w:t>/21.</w:t>
      </w:r>
    </w:p>
    <w:p w14:paraId="00F15E70" w14:textId="75000ABE" w:rsidR="00942C66" w:rsidRPr="00C6799D" w:rsidRDefault="00311E39" w:rsidP="00942C66">
      <w:pPr>
        <w:spacing w:after="120"/>
        <w:ind w:left="1247"/>
        <w:rPr>
          <w:lang w:val="ru-RU"/>
        </w:rPr>
      </w:pPr>
      <w:r w:rsidRPr="00C6799D">
        <w:rPr>
          <w:lang w:val="ru-RU"/>
        </w:rPr>
        <w:t>3</w:t>
      </w:r>
      <w:r w:rsidR="00FE5D88">
        <w:rPr>
          <w:lang w:val="ru-RU"/>
        </w:rPr>
        <w:t>4</w:t>
      </w:r>
      <w:r w:rsidRPr="00C6799D">
        <w:rPr>
          <w:lang w:val="ru-RU"/>
        </w:rPr>
        <w:t>.</w:t>
      </w:r>
      <w:r w:rsidRPr="00C6799D">
        <w:rPr>
          <w:lang w:val="ru-RU"/>
        </w:rPr>
        <w:tab/>
      </w:r>
      <w:r w:rsidR="00942C66" w:rsidRPr="00C6799D">
        <w:rPr>
          <w:lang w:val="ru-RU"/>
        </w:rPr>
        <w:t xml:space="preserve">В том же решении Пленум поручил Многодисциплинарной группе экспертов и Бюро при поддержке секретариата завершить, следуя изложенному в этом решении процессу, подготовку проекта стратегических рамок на период до 2030 года и элементов программы работы Платформы для рассмотрения и утверждения Пленумом на его седьмой сессии. Проект стратегических рамок и элементов программы работы, именуемый «Проект программы работы Платформы на период до 2030 года», содержится в приложении к документу </w:t>
      </w:r>
      <w:r w:rsidR="00942C66" w:rsidRPr="002335DD">
        <w:t>IPBES</w:t>
      </w:r>
      <w:r w:rsidR="00942C66" w:rsidRPr="00C6799D">
        <w:rPr>
          <w:lang w:val="ru-RU"/>
        </w:rPr>
        <w:t xml:space="preserve">/7/6. Процедуры достижения результатов следующей программы работы Платформы изложены в документе </w:t>
      </w:r>
      <w:r w:rsidR="00942C66" w:rsidRPr="002335DD">
        <w:t>IPBES</w:t>
      </w:r>
      <w:r w:rsidR="00942C66" w:rsidRPr="00C6799D">
        <w:rPr>
          <w:lang w:val="ru-RU"/>
        </w:rPr>
        <w:t>/7/6/</w:t>
      </w:r>
      <w:r w:rsidR="00942C66" w:rsidRPr="002335DD">
        <w:t>Add</w:t>
      </w:r>
      <w:r w:rsidR="00942C66" w:rsidRPr="00C6799D">
        <w:rPr>
          <w:lang w:val="ru-RU"/>
        </w:rPr>
        <w:t xml:space="preserve">.2. </w:t>
      </w:r>
    </w:p>
    <w:p w14:paraId="46C0AAEE" w14:textId="77777777" w:rsidR="00942C66" w:rsidRPr="00C6799D" w:rsidRDefault="00942C66" w:rsidP="00DA5EBC">
      <w:pPr>
        <w:spacing w:after="120"/>
        <w:ind w:left="624"/>
        <w:rPr>
          <w:b/>
          <w:sz w:val="24"/>
          <w:szCs w:val="24"/>
          <w:lang w:val="ru-RU"/>
        </w:rPr>
      </w:pPr>
      <w:r w:rsidRPr="00C6799D">
        <w:rPr>
          <w:b/>
          <w:sz w:val="24"/>
          <w:szCs w:val="24"/>
          <w:lang w:val="ru-RU"/>
        </w:rPr>
        <w:t>Пункт 10</w:t>
      </w:r>
    </w:p>
    <w:p w14:paraId="686A47CC" w14:textId="77777777" w:rsidR="00942C66" w:rsidRPr="00C6799D" w:rsidRDefault="00942C66" w:rsidP="00DA5EBC">
      <w:pPr>
        <w:spacing w:after="120"/>
        <w:ind w:left="624"/>
        <w:rPr>
          <w:b/>
          <w:sz w:val="24"/>
          <w:szCs w:val="24"/>
          <w:lang w:val="ru-RU"/>
        </w:rPr>
      </w:pPr>
      <w:bookmarkStart w:id="2" w:name="_Hlk521669404"/>
      <w:r w:rsidRPr="00C6799D">
        <w:rPr>
          <w:b/>
          <w:sz w:val="24"/>
          <w:szCs w:val="24"/>
          <w:lang w:val="ru-RU"/>
        </w:rPr>
        <w:t>Организация работы Пленума и сроки и место проведения будущих сессий Пленума</w:t>
      </w:r>
    </w:p>
    <w:bookmarkEnd w:id="2"/>
    <w:p w14:paraId="50515285" w14:textId="3DDFB033" w:rsidR="00942C66" w:rsidRPr="00C6799D" w:rsidRDefault="00311E39" w:rsidP="00942C66">
      <w:pPr>
        <w:spacing w:after="120"/>
        <w:ind w:left="1247"/>
        <w:rPr>
          <w:lang w:val="ru-RU"/>
        </w:rPr>
      </w:pPr>
      <w:r w:rsidRPr="00C6799D">
        <w:rPr>
          <w:lang w:val="ru-RU"/>
        </w:rPr>
        <w:t>3</w:t>
      </w:r>
      <w:r w:rsidR="00FE5D88">
        <w:rPr>
          <w:lang w:val="ru-RU"/>
        </w:rPr>
        <w:t>5</w:t>
      </w:r>
      <w:r w:rsidRPr="00C6799D">
        <w:rPr>
          <w:lang w:val="ru-RU"/>
        </w:rPr>
        <w:t>.</w:t>
      </w:r>
      <w:r w:rsidRPr="00C6799D">
        <w:rPr>
          <w:lang w:val="ru-RU"/>
        </w:rPr>
        <w:tab/>
      </w:r>
      <w:r w:rsidR="00942C66" w:rsidRPr="00C6799D">
        <w:rPr>
          <w:lang w:val="ru-RU"/>
        </w:rPr>
        <w:t>В решении МПБЭУ-6/3 Пленум предложил членам, имеющим соответствующие возможности, рассмотреть вопрос о том, чтобы стать принимающей стороной восьмой сессии Пленума, которую планируется провести в 2020 году. Правительствам, желающим выступить в качестве принимающей стороны восьмой или девятой сессии Пленума, рекомендуется проинформировать секретариат до или в ходе седьмой сессии.</w:t>
      </w:r>
    </w:p>
    <w:p w14:paraId="5AD7AA5B" w14:textId="49776D64" w:rsidR="00942C66" w:rsidRPr="00C6799D" w:rsidRDefault="00E54678" w:rsidP="00942C66">
      <w:pPr>
        <w:spacing w:after="120"/>
        <w:ind w:left="1247"/>
        <w:rPr>
          <w:lang w:val="ru-RU"/>
        </w:rPr>
      </w:pPr>
      <w:r w:rsidRPr="00C6799D">
        <w:rPr>
          <w:lang w:val="ru-RU"/>
        </w:rPr>
        <w:t>3</w:t>
      </w:r>
      <w:r w:rsidR="00FE5D88">
        <w:rPr>
          <w:lang w:val="ru-RU"/>
        </w:rPr>
        <w:t>6</w:t>
      </w:r>
      <w:r w:rsidRPr="00C6799D">
        <w:rPr>
          <w:lang w:val="ru-RU"/>
        </w:rPr>
        <w:t>.</w:t>
      </w:r>
      <w:r w:rsidRPr="00C6799D">
        <w:rPr>
          <w:lang w:val="ru-RU"/>
        </w:rPr>
        <w:tab/>
      </w:r>
      <w:r w:rsidR="00942C66" w:rsidRPr="00C6799D">
        <w:rPr>
          <w:lang w:val="ru-RU"/>
        </w:rPr>
        <w:t>Соответствующая информация, включая проект предварительной повестки дня и сведения об организации работы восьмой сессии Пленума, содержится в записке секретариата об организации работы Пленума и сроках и месте проведения будущих сессий Пленума (</w:t>
      </w:r>
      <w:r w:rsidR="00942C66" w:rsidRPr="002335DD">
        <w:t>IPBES</w:t>
      </w:r>
      <w:r w:rsidR="00942C66" w:rsidRPr="00C6799D">
        <w:rPr>
          <w:lang w:val="ru-RU"/>
        </w:rPr>
        <w:t xml:space="preserve">/7/7). </w:t>
      </w:r>
    </w:p>
    <w:p w14:paraId="1EAF506F" w14:textId="77777777" w:rsidR="00942C66" w:rsidRPr="00F71FC6" w:rsidRDefault="00942C66" w:rsidP="00E54678">
      <w:pPr>
        <w:spacing w:after="120"/>
        <w:ind w:left="624"/>
        <w:rPr>
          <w:b/>
          <w:sz w:val="24"/>
          <w:szCs w:val="24"/>
          <w:lang w:val="ru-RU"/>
        </w:rPr>
      </w:pPr>
      <w:r w:rsidRPr="00F71FC6">
        <w:rPr>
          <w:b/>
          <w:sz w:val="24"/>
          <w:szCs w:val="24"/>
          <w:lang w:val="ru-RU"/>
        </w:rPr>
        <w:t>Пункт 11</w:t>
      </w:r>
    </w:p>
    <w:p w14:paraId="46AD70F7" w14:textId="77777777" w:rsidR="00942C66" w:rsidRPr="00F71FC6" w:rsidRDefault="00942C66" w:rsidP="00E54678">
      <w:pPr>
        <w:spacing w:after="120"/>
        <w:ind w:left="624"/>
        <w:rPr>
          <w:b/>
          <w:sz w:val="24"/>
          <w:szCs w:val="24"/>
          <w:lang w:val="ru-RU"/>
        </w:rPr>
      </w:pPr>
      <w:r w:rsidRPr="00F71FC6">
        <w:rPr>
          <w:b/>
          <w:sz w:val="24"/>
          <w:szCs w:val="24"/>
          <w:lang w:val="ru-RU"/>
        </w:rPr>
        <w:t>Организационные соглашения: соглашения о партнерстве на основе сотрудничества в рамках Организации Объединенных Наций в интересах работы Платформы и ее секретариата</w:t>
      </w:r>
    </w:p>
    <w:p w14:paraId="06D387E1" w14:textId="40EAA4B0" w:rsidR="00942C66" w:rsidRPr="00C6799D" w:rsidRDefault="00E54678" w:rsidP="00942C66">
      <w:pPr>
        <w:spacing w:after="120"/>
        <w:ind w:left="1247"/>
        <w:rPr>
          <w:lang w:val="ru-RU"/>
        </w:rPr>
      </w:pPr>
      <w:r w:rsidRPr="00C6799D">
        <w:rPr>
          <w:lang w:val="ru-RU"/>
        </w:rPr>
        <w:t>3</w:t>
      </w:r>
      <w:r w:rsidR="00FE5D88">
        <w:rPr>
          <w:lang w:val="ru-RU"/>
        </w:rPr>
        <w:t>7</w:t>
      </w:r>
      <w:r w:rsidRPr="00C6799D">
        <w:rPr>
          <w:lang w:val="ru-RU"/>
        </w:rPr>
        <w:t>.</w:t>
      </w:r>
      <w:r w:rsidRPr="00C6799D">
        <w:rPr>
          <w:lang w:val="ru-RU"/>
        </w:rPr>
        <w:tab/>
      </w:r>
      <w:r w:rsidR="00942C66" w:rsidRPr="00C6799D">
        <w:rPr>
          <w:lang w:val="ru-RU"/>
        </w:rPr>
        <w:t>После одобрения Пленумом в решении МПБЭУ-2/8 соглашения о партнерстве на основе сотрудничества для создания организационной связи между Пленумом и ЮНЕП, ЮНЕСКО, ФАО и ПРООН, для сведения Пленума представляется доклад о ходе работы над этим соглашением, изложенный в записке секретариата по данному вопросу (</w:t>
      </w:r>
      <w:r w:rsidR="00942C66" w:rsidRPr="002335DD">
        <w:t>IPBES</w:t>
      </w:r>
      <w:r w:rsidR="00942C66" w:rsidRPr="00C6799D">
        <w:rPr>
          <w:lang w:val="ru-RU"/>
        </w:rPr>
        <w:t>/7/</w:t>
      </w:r>
      <w:r w:rsidR="00942C66" w:rsidRPr="002335DD">
        <w:t>INF</w:t>
      </w:r>
      <w:r w:rsidR="00942C66" w:rsidRPr="00C6799D">
        <w:rPr>
          <w:lang w:val="ru-RU"/>
        </w:rPr>
        <w:t xml:space="preserve">/12). </w:t>
      </w:r>
    </w:p>
    <w:p w14:paraId="7C107589" w14:textId="77777777" w:rsidR="00942C66" w:rsidRPr="00C6799D" w:rsidRDefault="00942C66" w:rsidP="00251870">
      <w:pPr>
        <w:spacing w:after="120"/>
        <w:ind w:left="624"/>
        <w:rPr>
          <w:b/>
          <w:sz w:val="24"/>
          <w:szCs w:val="24"/>
          <w:lang w:val="ru-RU"/>
        </w:rPr>
      </w:pPr>
      <w:r w:rsidRPr="00C6799D">
        <w:rPr>
          <w:b/>
          <w:sz w:val="24"/>
          <w:szCs w:val="24"/>
          <w:lang w:val="ru-RU"/>
        </w:rPr>
        <w:t>Пункт 12</w:t>
      </w:r>
    </w:p>
    <w:p w14:paraId="1E7A0ED2" w14:textId="77777777" w:rsidR="00942C66" w:rsidRPr="00C6799D" w:rsidRDefault="00942C66" w:rsidP="00251870">
      <w:pPr>
        <w:spacing w:after="120"/>
        <w:ind w:left="624"/>
        <w:rPr>
          <w:b/>
          <w:sz w:val="24"/>
          <w:szCs w:val="24"/>
          <w:lang w:val="ru-RU"/>
        </w:rPr>
      </w:pPr>
      <w:r w:rsidRPr="00C6799D">
        <w:rPr>
          <w:b/>
          <w:sz w:val="24"/>
          <w:szCs w:val="24"/>
          <w:lang w:val="ru-RU"/>
        </w:rPr>
        <w:t>Принятие решений и доклада о работе сессии</w:t>
      </w:r>
    </w:p>
    <w:p w14:paraId="4B97401E" w14:textId="04BCD01A" w:rsidR="00942C66" w:rsidRPr="00C6799D" w:rsidRDefault="00251870" w:rsidP="00942C66">
      <w:pPr>
        <w:spacing w:after="120"/>
        <w:ind w:left="1247"/>
        <w:rPr>
          <w:lang w:val="ru-RU"/>
        </w:rPr>
      </w:pPr>
      <w:r w:rsidRPr="00C6799D">
        <w:rPr>
          <w:lang w:val="ru-RU"/>
        </w:rPr>
        <w:t>3</w:t>
      </w:r>
      <w:r w:rsidR="00FE5D88">
        <w:rPr>
          <w:lang w:val="ru-RU"/>
        </w:rPr>
        <w:t>8</w:t>
      </w:r>
      <w:r w:rsidRPr="00C6799D">
        <w:rPr>
          <w:lang w:val="ru-RU"/>
        </w:rPr>
        <w:t>.</w:t>
      </w:r>
      <w:r w:rsidRPr="00C6799D">
        <w:rPr>
          <w:lang w:val="ru-RU"/>
        </w:rPr>
        <w:tab/>
      </w:r>
      <w:r w:rsidR="00942C66" w:rsidRPr="00C6799D">
        <w:rPr>
          <w:lang w:val="ru-RU"/>
        </w:rPr>
        <w:t>Рассмотрев вышеупомянутые вопросы и после представления доклада Бюро о проверке полномочий, Пленум, возможно, пожелает рассмотреть вопрос о принятии проектов решений, отражающих итоги его работы в ходе сессии. Он, возможно, также пожелает принять подготовленный Докладчиком проект доклада о работе сессии. Подборка проектов решений для седьмой сессии Пленума содержится в записке секретариата по этому вопросу (</w:t>
      </w:r>
      <w:r w:rsidR="00942C66" w:rsidRPr="002335DD">
        <w:t>IPBES</w:t>
      </w:r>
      <w:r w:rsidR="00942C66" w:rsidRPr="00C6799D">
        <w:rPr>
          <w:lang w:val="ru-RU"/>
        </w:rPr>
        <w:t>/7/1/</w:t>
      </w:r>
      <w:r w:rsidR="00942C66" w:rsidRPr="002335DD">
        <w:t>Add</w:t>
      </w:r>
      <w:r w:rsidR="00942C66" w:rsidRPr="00C6799D">
        <w:rPr>
          <w:lang w:val="ru-RU"/>
        </w:rPr>
        <w:t xml:space="preserve">.2). </w:t>
      </w:r>
    </w:p>
    <w:p w14:paraId="048390B9" w14:textId="77777777" w:rsidR="00942C66" w:rsidRPr="00F71FC6" w:rsidRDefault="00942C66" w:rsidP="00251870">
      <w:pPr>
        <w:spacing w:after="120"/>
        <w:ind w:left="624"/>
        <w:rPr>
          <w:b/>
          <w:sz w:val="24"/>
          <w:szCs w:val="24"/>
          <w:lang w:val="ru-RU"/>
        </w:rPr>
      </w:pPr>
      <w:r w:rsidRPr="00F71FC6">
        <w:rPr>
          <w:b/>
          <w:sz w:val="24"/>
          <w:szCs w:val="24"/>
          <w:lang w:val="ru-RU"/>
        </w:rPr>
        <w:t>Пункт 13</w:t>
      </w:r>
    </w:p>
    <w:p w14:paraId="4653CA2B" w14:textId="77777777" w:rsidR="00942C66" w:rsidRPr="00F71FC6" w:rsidRDefault="00942C66" w:rsidP="00E542C8">
      <w:pPr>
        <w:spacing w:after="120"/>
        <w:ind w:left="624"/>
        <w:rPr>
          <w:b/>
          <w:sz w:val="24"/>
          <w:szCs w:val="24"/>
          <w:lang w:val="ru-RU"/>
        </w:rPr>
      </w:pPr>
      <w:r w:rsidRPr="00F71FC6">
        <w:rPr>
          <w:b/>
          <w:sz w:val="24"/>
          <w:szCs w:val="24"/>
          <w:lang w:val="ru-RU"/>
        </w:rPr>
        <w:t>Закрытие сессии</w:t>
      </w:r>
    </w:p>
    <w:p w14:paraId="1EB292D4" w14:textId="551FBB11" w:rsidR="004568C5" w:rsidRPr="00C6799D" w:rsidRDefault="00251870" w:rsidP="00E542C8">
      <w:pPr>
        <w:spacing w:after="240"/>
        <w:ind w:left="1247"/>
        <w:rPr>
          <w:lang w:val="ru-RU"/>
        </w:rPr>
      </w:pPr>
      <w:r w:rsidRPr="00C6799D">
        <w:rPr>
          <w:lang w:val="ru-RU"/>
        </w:rPr>
        <w:t>3</w:t>
      </w:r>
      <w:r w:rsidR="00FE5D88">
        <w:rPr>
          <w:lang w:val="ru-RU"/>
        </w:rPr>
        <w:t>9</w:t>
      </w:r>
      <w:r w:rsidRPr="00C6799D">
        <w:rPr>
          <w:lang w:val="ru-RU"/>
        </w:rPr>
        <w:t>.</w:t>
      </w:r>
      <w:r w:rsidRPr="00C6799D">
        <w:rPr>
          <w:lang w:val="ru-RU"/>
        </w:rPr>
        <w:tab/>
      </w:r>
      <w:r w:rsidR="00942C66" w:rsidRPr="00C6799D">
        <w:rPr>
          <w:lang w:val="ru-RU"/>
        </w:rPr>
        <w:t>Ожидается, что Председатель Пленума закроет сессию в 18 ч 00 м</w:t>
      </w:r>
      <w:r>
        <w:rPr>
          <w:lang w:val="ru-RU"/>
        </w:rPr>
        <w:t>ин</w:t>
      </w:r>
      <w:r w:rsidR="00942C66" w:rsidRPr="00C6799D">
        <w:rPr>
          <w:lang w:val="ru-RU"/>
        </w:rPr>
        <w:t xml:space="preserve"> в субботу, 4 мая 2019 года.</w:t>
      </w:r>
    </w:p>
    <w:p w14:paraId="10A3BAEA" w14:textId="77777777" w:rsidR="00942C66" w:rsidRPr="00F71FC6" w:rsidRDefault="00942C66" w:rsidP="00942C66">
      <w:pPr>
        <w:spacing w:before="360" w:after="240"/>
        <w:ind w:left="1247"/>
        <w:rPr>
          <w:lang w:val="ru-RU"/>
        </w:rPr>
      </w:pPr>
    </w:p>
    <w:p w14:paraId="1739A38B" w14:textId="59EA67FA" w:rsidR="00564CB7" w:rsidRPr="00F71FC6" w:rsidRDefault="00564CB7" w:rsidP="00942C66">
      <w:pPr>
        <w:spacing w:before="360" w:after="240"/>
        <w:ind w:left="1247"/>
        <w:rPr>
          <w:lang w:val="ru-RU"/>
        </w:rPr>
        <w:sectPr w:rsidR="00564CB7" w:rsidRPr="00F71FC6" w:rsidSect="003A68C4">
          <w:headerReference w:type="even" r:id="rId13"/>
          <w:headerReference w:type="default" r:id="rId14"/>
          <w:footerReference w:type="even" r:id="rId15"/>
          <w:footerReference w:type="default" r:id="rId16"/>
          <w:headerReference w:type="first" r:id="rId17"/>
          <w:footerReference w:type="first" r:id="rId18"/>
          <w:pgSz w:w="11907" w:h="16840" w:code="9"/>
          <w:pgMar w:top="907" w:right="992" w:bottom="1418" w:left="1418" w:header="539" w:footer="975" w:gutter="0"/>
          <w:cols w:space="539"/>
          <w:titlePg/>
          <w:docGrid w:linePitch="360"/>
        </w:sectPr>
      </w:pPr>
    </w:p>
    <w:p w14:paraId="663CEE37" w14:textId="77777777" w:rsidR="001004E5" w:rsidRPr="00910AC0" w:rsidRDefault="001004E5" w:rsidP="001004E5">
      <w:pPr>
        <w:pStyle w:val="ZZAnxheader"/>
        <w:tabs>
          <w:tab w:val="clear" w:pos="1247"/>
          <w:tab w:val="clear" w:pos="1814"/>
          <w:tab w:val="clear" w:pos="2381"/>
          <w:tab w:val="clear" w:pos="2948"/>
          <w:tab w:val="clear" w:pos="3515"/>
        </w:tabs>
        <w:spacing w:after="240"/>
        <w:rPr>
          <w:rFonts w:eastAsia="Calibri"/>
          <w:lang w:val="ru-RU"/>
        </w:rPr>
      </w:pPr>
      <w:r>
        <w:rPr>
          <w:lang w:val="ru-RU"/>
        </w:rPr>
        <w:t>Приложение I</w:t>
      </w:r>
    </w:p>
    <w:p w14:paraId="4A8BAEF0" w14:textId="0B620003" w:rsidR="001004E5" w:rsidRPr="00910AC0" w:rsidRDefault="001004E5" w:rsidP="001004E5">
      <w:pPr>
        <w:pStyle w:val="ZZAnxtitle"/>
        <w:tabs>
          <w:tab w:val="clear" w:pos="1247"/>
          <w:tab w:val="clear" w:pos="1814"/>
          <w:tab w:val="clear" w:pos="2381"/>
          <w:tab w:val="clear" w:pos="2948"/>
          <w:tab w:val="clear" w:pos="3515"/>
        </w:tabs>
        <w:spacing w:before="0"/>
        <w:rPr>
          <w:lang w:val="ru-RU"/>
        </w:rPr>
      </w:pPr>
      <w:r>
        <w:rPr>
          <w:lang w:val="ru-RU"/>
        </w:rPr>
        <w:t>Предлагаемая организация работы седьмой сессии Пленума Межправительственной научно</w:t>
      </w:r>
      <w:r>
        <w:rPr>
          <w:lang w:val="ru-RU"/>
        </w:rPr>
        <w:noBreakHyphen/>
        <w:t>политической платформы по биоразнообразию и экосистемным услугам</w:t>
      </w:r>
    </w:p>
    <w:tbl>
      <w:tblPr>
        <w:tblpPr w:leftFromText="180" w:rightFromText="180" w:vertAnchor="text" w:tblpX="-730" w:tblpY="1"/>
        <w:tblOverlap w:val="neve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417"/>
        <w:gridCol w:w="1548"/>
        <w:gridCol w:w="1004"/>
        <w:gridCol w:w="992"/>
        <w:gridCol w:w="992"/>
        <w:gridCol w:w="1134"/>
        <w:gridCol w:w="1134"/>
        <w:gridCol w:w="1134"/>
        <w:gridCol w:w="1276"/>
        <w:gridCol w:w="1134"/>
        <w:gridCol w:w="1559"/>
      </w:tblGrid>
      <w:tr w:rsidR="00351A2F" w:rsidRPr="009773EA" w14:paraId="79A39C55" w14:textId="77777777" w:rsidTr="00707648">
        <w:trPr>
          <w:trHeight w:val="423"/>
        </w:trPr>
        <w:tc>
          <w:tcPr>
            <w:tcW w:w="1980"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hideMark/>
          </w:tcPr>
          <w:p w14:paraId="14820B00" w14:textId="77777777" w:rsidR="005570CE" w:rsidRPr="00537F56" w:rsidRDefault="005570CE" w:rsidP="00500A4C">
            <w:pPr>
              <w:widowControl w:val="0"/>
              <w:jc w:val="center"/>
              <w:rPr>
                <w:rFonts w:eastAsia="Times New Roman"/>
                <w:i/>
                <w:iCs/>
                <w:color w:val="000000"/>
                <w:sz w:val="18"/>
                <w:szCs w:val="18"/>
              </w:rPr>
            </w:pPr>
            <w:bookmarkStart w:id="3" w:name="_Hlk2848051"/>
            <w:r w:rsidRPr="00537F56">
              <w:rPr>
                <w:i/>
                <w:iCs/>
                <w:sz w:val="18"/>
                <w:szCs w:val="18"/>
                <w:lang w:val="ru-RU"/>
              </w:rPr>
              <w:t>Время</w:t>
            </w:r>
          </w:p>
        </w:tc>
        <w:tc>
          <w:tcPr>
            <w:tcW w:w="141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BECB818" w14:textId="77777777" w:rsidR="005570CE" w:rsidRDefault="005570CE" w:rsidP="00500A4C">
            <w:pPr>
              <w:widowControl w:val="0"/>
              <w:jc w:val="center"/>
              <w:rPr>
                <w:i/>
                <w:iCs/>
                <w:sz w:val="18"/>
                <w:szCs w:val="18"/>
                <w:lang w:val="ru-RU"/>
              </w:rPr>
            </w:pPr>
            <w:r w:rsidRPr="00537F56">
              <w:rPr>
                <w:i/>
                <w:iCs/>
                <w:sz w:val="18"/>
                <w:szCs w:val="18"/>
                <w:lang w:val="ru-RU"/>
              </w:rPr>
              <w:t xml:space="preserve">Воскресенье, </w:t>
            </w:r>
          </w:p>
          <w:p w14:paraId="235F5A4B" w14:textId="04230F6F" w:rsidR="005570CE" w:rsidRPr="00537F56" w:rsidRDefault="005570CE" w:rsidP="00500A4C">
            <w:pPr>
              <w:widowControl w:val="0"/>
              <w:jc w:val="center"/>
              <w:rPr>
                <w:rFonts w:eastAsia="Times New Roman"/>
                <w:i/>
                <w:iCs/>
                <w:color w:val="000000"/>
                <w:sz w:val="18"/>
                <w:szCs w:val="18"/>
              </w:rPr>
            </w:pPr>
            <w:r w:rsidRPr="00537F56">
              <w:rPr>
                <w:i/>
                <w:iCs/>
                <w:sz w:val="18"/>
                <w:szCs w:val="18"/>
                <w:lang w:val="ru-RU"/>
              </w:rPr>
              <w:t>28 апреля 2019</w:t>
            </w:r>
            <w:r w:rsidR="00F46D29">
              <w:rPr>
                <w:i/>
                <w:iCs/>
                <w:sz w:val="18"/>
                <w:szCs w:val="18"/>
              </w:rPr>
              <w:t> </w:t>
            </w:r>
            <w:r w:rsidRPr="00537F56">
              <w:rPr>
                <w:i/>
                <w:iCs/>
                <w:sz w:val="18"/>
                <w:szCs w:val="18"/>
                <w:lang w:val="ru-RU"/>
              </w:rPr>
              <w:t>года</w:t>
            </w:r>
          </w:p>
        </w:tc>
        <w:tc>
          <w:tcPr>
            <w:tcW w:w="15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C17C677" w14:textId="77777777" w:rsidR="005570CE" w:rsidRDefault="005570CE" w:rsidP="00500A4C">
            <w:pPr>
              <w:widowControl w:val="0"/>
              <w:jc w:val="center"/>
              <w:rPr>
                <w:i/>
                <w:iCs/>
                <w:sz w:val="18"/>
                <w:szCs w:val="18"/>
                <w:lang w:val="ru-RU"/>
              </w:rPr>
            </w:pPr>
            <w:r w:rsidRPr="00537F56">
              <w:rPr>
                <w:i/>
                <w:iCs/>
                <w:sz w:val="18"/>
                <w:szCs w:val="18"/>
                <w:lang w:val="ru-RU"/>
              </w:rPr>
              <w:t xml:space="preserve">Понедельник, </w:t>
            </w:r>
          </w:p>
          <w:p w14:paraId="57258730" w14:textId="237841B9" w:rsidR="005570CE" w:rsidRPr="00537F56" w:rsidRDefault="005570CE" w:rsidP="00500A4C">
            <w:pPr>
              <w:widowControl w:val="0"/>
              <w:jc w:val="center"/>
              <w:rPr>
                <w:rFonts w:eastAsia="Times New Roman"/>
                <w:i/>
                <w:iCs/>
                <w:color w:val="000000"/>
                <w:sz w:val="18"/>
                <w:szCs w:val="18"/>
              </w:rPr>
            </w:pPr>
            <w:r w:rsidRPr="00537F56">
              <w:rPr>
                <w:i/>
                <w:iCs/>
                <w:sz w:val="18"/>
                <w:szCs w:val="18"/>
                <w:lang w:val="ru-RU"/>
              </w:rPr>
              <w:t>29 апреля 2019</w:t>
            </w:r>
            <w:r w:rsidR="00F46D29">
              <w:rPr>
                <w:i/>
                <w:iCs/>
                <w:sz w:val="18"/>
                <w:szCs w:val="18"/>
              </w:rPr>
              <w:t> </w:t>
            </w:r>
            <w:r w:rsidRPr="00537F56">
              <w:rPr>
                <w:i/>
                <w:iCs/>
                <w:sz w:val="18"/>
                <w:szCs w:val="18"/>
                <w:lang w:val="ru-RU"/>
              </w:rPr>
              <w:t>года</w:t>
            </w:r>
          </w:p>
        </w:tc>
        <w:tc>
          <w:tcPr>
            <w:tcW w:w="1996"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5C032F9" w14:textId="77777777" w:rsidR="005570CE" w:rsidRDefault="005570CE" w:rsidP="00500A4C">
            <w:pPr>
              <w:widowControl w:val="0"/>
              <w:jc w:val="center"/>
              <w:rPr>
                <w:i/>
                <w:iCs/>
                <w:sz w:val="18"/>
                <w:szCs w:val="18"/>
                <w:lang w:val="ru-RU"/>
              </w:rPr>
            </w:pPr>
            <w:r w:rsidRPr="00537F56">
              <w:rPr>
                <w:i/>
                <w:iCs/>
                <w:sz w:val="18"/>
                <w:szCs w:val="18"/>
                <w:lang w:val="ru-RU"/>
              </w:rPr>
              <w:t xml:space="preserve">Вторник, </w:t>
            </w:r>
          </w:p>
          <w:p w14:paraId="497061EF" w14:textId="77777777" w:rsidR="005570CE" w:rsidRPr="00537F56" w:rsidRDefault="005570CE" w:rsidP="00500A4C">
            <w:pPr>
              <w:widowControl w:val="0"/>
              <w:jc w:val="center"/>
              <w:rPr>
                <w:rFonts w:eastAsia="Times New Roman"/>
                <w:i/>
                <w:iCs/>
                <w:color w:val="000000"/>
                <w:sz w:val="18"/>
                <w:szCs w:val="18"/>
              </w:rPr>
            </w:pPr>
            <w:r w:rsidRPr="00537F56">
              <w:rPr>
                <w:i/>
                <w:iCs/>
                <w:sz w:val="18"/>
                <w:szCs w:val="18"/>
                <w:lang w:val="ru-RU"/>
              </w:rPr>
              <w:t>30 апреля 2019 года</w:t>
            </w:r>
          </w:p>
        </w:tc>
        <w:tc>
          <w:tcPr>
            <w:tcW w:w="2126"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769E1BE" w14:textId="77777777" w:rsidR="005570CE" w:rsidRDefault="005570CE" w:rsidP="00500A4C">
            <w:pPr>
              <w:widowControl w:val="0"/>
              <w:jc w:val="center"/>
              <w:rPr>
                <w:i/>
                <w:iCs/>
                <w:sz w:val="18"/>
                <w:szCs w:val="18"/>
                <w:lang w:val="ru-RU"/>
              </w:rPr>
            </w:pPr>
            <w:r w:rsidRPr="00537F56">
              <w:rPr>
                <w:i/>
                <w:iCs/>
                <w:sz w:val="18"/>
                <w:szCs w:val="18"/>
                <w:lang w:val="ru-RU"/>
              </w:rPr>
              <w:t xml:space="preserve">Среда, </w:t>
            </w:r>
          </w:p>
          <w:p w14:paraId="340620A6" w14:textId="77777777" w:rsidR="005570CE" w:rsidRPr="00537F56" w:rsidRDefault="005570CE" w:rsidP="00500A4C">
            <w:pPr>
              <w:widowControl w:val="0"/>
              <w:jc w:val="center"/>
              <w:rPr>
                <w:rFonts w:eastAsia="Times New Roman"/>
                <w:iCs/>
                <w:color w:val="000000"/>
                <w:sz w:val="18"/>
                <w:szCs w:val="18"/>
              </w:rPr>
            </w:pPr>
            <w:r w:rsidRPr="00537F56">
              <w:rPr>
                <w:i/>
                <w:iCs/>
                <w:sz w:val="18"/>
                <w:szCs w:val="18"/>
                <w:lang w:val="ru-RU"/>
              </w:rPr>
              <w:t>1 мая 2019 года</w:t>
            </w:r>
          </w:p>
        </w:tc>
        <w:tc>
          <w:tcPr>
            <w:tcW w:w="226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A1F4610" w14:textId="77777777" w:rsidR="005570CE" w:rsidRDefault="005570CE" w:rsidP="00500A4C">
            <w:pPr>
              <w:widowControl w:val="0"/>
              <w:jc w:val="center"/>
              <w:rPr>
                <w:i/>
                <w:iCs/>
                <w:sz w:val="18"/>
                <w:szCs w:val="18"/>
                <w:lang w:val="ru-RU"/>
              </w:rPr>
            </w:pPr>
            <w:r w:rsidRPr="00537F56">
              <w:rPr>
                <w:i/>
                <w:iCs/>
                <w:sz w:val="18"/>
                <w:szCs w:val="18"/>
                <w:lang w:val="ru-RU"/>
              </w:rPr>
              <w:t xml:space="preserve">Четверг, </w:t>
            </w:r>
          </w:p>
          <w:p w14:paraId="4CCFB1C6" w14:textId="77777777" w:rsidR="005570CE" w:rsidRPr="00537F56" w:rsidRDefault="005570CE" w:rsidP="00500A4C">
            <w:pPr>
              <w:widowControl w:val="0"/>
              <w:jc w:val="center"/>
              <w:rPr>
                <w:rFonts w:eastAsia="Times New Roman"/>
                <w:i/>
                <w:iCs/>
                <w:color w:val="000000"/>
                <w:sz w:val="18"/>
                <w:szCs w:val="18"/>
              </w:rPr>
            </w:pPr>
            <w:r w:rsidRPr="00537F56">
              <w:rPr>
                <w:i/>
                <w:iCs/>
                <w:sz w:val="18"/>
                <w:szCs w:val="18"/>
                <w:lang w:val="ru-RU"/>
              </w:rPr>
              <w:t>2 мая 2019 года</w:t>
            </w:r>
          </w:p>
        </w:tc>
        <w:tc>
          <w:tcPr>
            <w:tcW w:w="2410"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6E3CA3A" w14:textId="77777777" w:rsidR="005570CE" w:rsidRDefault="005570CE" w:rsidP="00500A4C">
            <w:pPr>
              <w:widowControl w:val="0"/>
              <w:jc w:val="center"/>
              <w:rPr>
                <w:i/>
                <w:iCs/>
                <w:sz w:val="18"/>
                <w:szCs w:val="18"/>
                <w:lang w:val="ru-RU"/>
              </w:rPr>
            </w:pPr>
            <w:r w:rsidRPr="00537F56">
              <w:rPr>
                <w:i/>
                <w:iCs/>
                <w:sz w:val="18"/>
                <w:szCs w:val="18"/>
                <w:lang w:val="ru-RU"/>
              </w:rPr>
              <w:t xml:space="preserve">Пятница, </w:t>
            </w:r>
          </w:p>
          <w:p w14:paraId="7BD1EFFA" w14:textId="77777777" w:rsidR="005570CE" w:rsidRPr="00537F56" w:rsidRDefault="005570CE" w:rsidP="00500A4C">
            <w:pPr>
              <w:widowControl w:val="0"/>
              <w:jc w:val="center"/>
              <w:rPr>
                <w:rFonts w:eastAsia="Times New Roman"/>
                <w:i/>
                <w:iCs/>
                <w:color w:val="000000"/>
                <w:sz w:val="18"/>
                <w:szCs w:val="18"/>
              </w:rPr>
            </w:pPr>
            <w:r w:rsidRPr="00537F56">
              <w:rPr>
                <w:i/>
                <w:iCs/>
                <w:sz w:val="18"/>
                <w:szCs w:val="18"/>
                <w:lang w:val="ru-RU"/>
              </w:rPr>
              <w:t>3 мая 2019 года</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FF05304" w14:textId="77777777" w:rsidR="005570CE" w:rsidRDefault="005570CE" w:rsidP="00500A4C">
            <w:pPr>
              <w:widowControl w:val="0"/>
              <w:jc w:val="center"/>
              <w:rPr>
                <w:i/>
                <w:iCs/>
                <w:sz w:val="18"/>
                <w:szCs w:val="18"/>
                <w:lang w:val="ru-RU"/>
              </w:rPr>
            </w:pPr>
            <w:r w:rsidRPr="00537F56">
              <w:rPr>
                <w:i/>
                <w:iCs/>
                <w:sz w:val="18"/>
                <w:szCs w:val="18"/>
                <w:lang w:val="ru-RU"/>
              </w:rPr>
              <w:t xml:space="preserve">Суббота, </w:t>
            </w:r>
          </w:p>
          <w:p w14:paraId="01AD8A69" w14:textId="77777777" w:rsidR="005570CE" w:rsidRPr="00537F56" w:rsidRDefault="005570CE" w:rsidP="00500A4C">
            <w:pPr>
              <w:widowControl w:val="0"/>
              <w:jc w:val="center"/>
              <w:rPr>
                <w:rFonts w:eastAsia="Times New Roman"/>
                <w:i/>
                <w:iCs/>
                <w:color w:val="000000"/>
                <w:sz w:val="18"/>
                <w:szCs w:val="18"/>
              </w:rPr>
            </w:pPr>
            <w:r w:rsidRPr="00537F56">
              <w:rPr>
                <w:i/>
                <w:iCs/>
                <w:sz w:val="18"/>
                <w:szCs w:val="18"/>
                <w:lang w:val="ru-RU"/>
              </w:rPr>
              <w:t>4 мая 2019 года</w:t>
            </w:r>
          </w:p>
        </w:tc>
      </w:tr>
      <w:tr w:rsidR="00832A2C" w:rsidRPr="009773EA" w14:paraId="2DE7F481" w14:textId="77777777" w:rsidTr="00707648">
        <w:trPr>
          <w:trHeight w:val="259"/>
        </w:trPr>
        <w:tc>
          <w:tcPr>
            <w:tcW w:w="19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4B15FF2" w14:textId="29CA49A8" w:rsidR="005570CE" w:rsidRPr="007B17E4" w:rsidRDefault="005570CE" w:rsidP="00CF1FE2">
            <w:pPr>
              <w:widowControl w:val="0"/>
              <w:spacing w:after="20"/>
              <w:rPr>
                <w:rFonts w:eastAsia="Times New Roman"/>
                <w:color w:val="000000"/>
                <w:sz w:val="16"/>
                <w:szCs w:val="16"/>
              </w:rPr>
            </w:pPr>
            <w:r w:rsidRPr="007B17E4">
              <w:rPr>
                <w:sz w:val="16"/>
                <w:szCs w:val="16"/>
                <w:lang w:val="ru-RU"/>
              </w:rPr>
              <w:t xml:space="preserve">8 </w:t>
            </w:r>
            <w:r w:rsidR="00500A4C" w:rsidRPr="007B17E4">
              <w:rPr>
                <w:sz w:val="16"/>
                <w:szCs w:val="16"/>
                <w:lang w:val="ru-RU"/>
              </w:rPr>
              <w:t>ч</w:t>
            </w:r>
            <w:r w:rsidRPr="007B17E4">
              <w:rPr>
                <w:sz w:val="16"/>
                <w:szCs w:val="16"/>
                <w:lang w:val="ru-RU"/>
              </w:rPr>
              <w:t xml:space="preserve"> 00 </w:t>
            </w:r>
            <w:r w:rsidR="00500A4C" w:rsidRPr="007B17E4">
              <w:rPr>
                <w:sz w:val="16"/>
                <w:szCs w:val="16"/>
                <w:lang w:val="ru-RU"/>
              </w:rPr>
              <w:t>мин</w:t>
            </w:r>
            <w:r w:rsidRPr="007B17E4">
              <w:rPr>
                <w:sz w:val="16"/>
                <w:szCs w:val="16"/>
                <w:lang w:val="ru-RU"/>
              </w:rPr>
              <w:t xml:space="preserve"> – 10 </w:t>
            </w:r>
            <w:r w:rsidR="00500A4C" w:rsidRPr="007B17E4">
              <w:rPr>
                <w:sz w:val="16"/>
                <w:szCs w:val="16"/>
                <w:lang w:val="ru-RU"/>
              </w:rPr>
              <w:t>ч</w:t>
            </w:r>
            <w:r w:rsidRPr="007B17E4">
              <w:rPr>
                <w:sz w:val="16"/>
                <w:szCs w:val="16"/>
                <w:lang w:val="ru-RU"/>
              </w:rPr>
              <w:t xml:space="preserve"> 00 </w:t>
            </w:r>
            <w:r w:rsidR="00500A4C" w:rsidRPr="007B17E4">
              <w:rPr>
                <w:sz w:val="16"/>
                <w:szCs w:val="16"/>
                <w:lang w:val="ru-RU"/>
              </w:rPr>
              <w:t>мин</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D9D9D9"/>
            <w:tcMar>
              <w:top w:w="0" w:type="dxa"/>
              <w:left w:w="57" w:type="dxa"/>
              <w:bottom w:w="0" w:type="dxa"/>
              <w:right w:w="57" w:type="dxa"/>
            </w:tcMar>
            <w:vAlign w:val="center"/>
            <w:hideMark/>
          </w:tcPr>
          <w:p w14:paraId="73BA8314" w14:textId="5E29FD50" w:rsidR="005570CE" w:rsidRPr="00537F56" w:rsidRDefault="005570CE" w:rsidP="00500A4C">
            <w:pPr>
              <w:widowControl w:val="0"/>
              <w:jc w:val="center"/>
              <w:rPr>
                <w:rFonts w:eastAsia="Times New Roman"/>
                <w:color w:val="000000"/>
                <w:sz w:val="18"/>
                <w:szCs w:val="18"/>
                <w:lang w:val="ru-RU"/>
              </w:rPr>
            </w:pPr>
            <w:r w:rsidRPr="00537F56">
              <w:rPr>
                <w:sz w:val="18"/>
                <w:szCs w:val="18"/>
                <w:lang w:val="ru-RU"/>
              </w:rPr>
              <w:t>Региональные консультации и консультации с заинтересо</w:t>
            </w:r>
            <w:r w:rsidR="00B96FD4">
              <w:rPr>
                <w:sz w:val="18"/>
                <w:szCs w:val="18"/>
              </w:rPr>
              <w:t>-</w:t>
            </w:r>
            <w:r w:rsidRPr="00537F56">
              <w:rPr>
                <w:sz w:val="18"/>
                <w:szCs w:val="18"/>
                <w:lang w:val="ru-RU"/>
              </w:rPr>
              <w:t>ванными сторонами</w:t>
            </w:r>
          </w:p>
        </w:tc>
        <w:tc>
          <w:tcPr>
            <w:tcW w:w="1548" w:type="dxa"/>
            <w:tcBorders>
              <w:top w:val="single" w:sz="4" w:space="0" w:color="auto"/>
              <w:left w:val="single" w:sz="4" w:space="0" w:color="auto"/>
              <w:bottom w:val="single" w:sz="4" w:space="0" w:color="auto"/>
              <w:right w:val="single" w:sz="4" w:space="0" w:color="auto"/>
            </w:tcBorders>
            <w:shd w:val="clear" w:color="auto" w:fill="D9D9D9"/>
            <w:tcMar>
              <w:top w:w="0" w:type="dxa"/>
              <w:left w:w="57" w:type="dxa"/>
              <w:bottom w:w="0" w:type="dxa"/>
              <w:right w:w="57" w:type="dxa"/>
            </w:tcMar>
            <w:vAlign w:val="center"/>
            <w:hideMark/>
          </w:tcPr>
          <w:p w14:paraId="554390FF" w14:textId="77777777" w:rsidR="005570CE" w:rsidRPr="00537F56" w:rsidRDefault="005570CE" w:rsidP="00500A4C">
            <w:pPr>
              <w:widowControl w:val="0"/>
              <w:jc w:val="center"/>
              <w:rPr>
                <w:rFonts w:eastAsia="Times New Roman"/>
                <w:color w:val="000000"/>
                <w:sz w:val="18"/>
                <w:szCs w:val="18"/>
              </w:rPr>
            </w:pPr>
            <w:r w:rsidRPr="00537F56">
              <w:rPr>
                <w:sz w:val="18"/>
                <w:szCs w:val="18"/>
                <w:lang w:val="ru-RU"/>
              </w:rPr>
              <w:t>Региональные консультации</w:t>
            </w:r>
          </w:p>
        </w:tc>
        <w:tc>
          <w:tcPr>
            <w:tcW w:w="1996" w:type="dxa"/>
            <w:gridSpan w:val="2"/>
            <w:tcBorders>
              <w:top w:val="single" w:sz="4" w:space="0" w:color="auto"/>
              <w:left w:val="single" w:sz="4" w:space="0" w:color="auto"/>
              <w:bottom w:val="single" w:sz="4" w:space="0" w:color="auto"/>
              <w:right w:val="single" w:sz="4" w:space="0" w:color="auto"/>
            </w:tcBorders>
            <w:shd w:val="clear" w:color="auto" w:fill="D9D9D9"/>
            <w:tcMar>
              <w:top w:w="0" w:type="dxa"/>
              <w:left w:w="57" w:type="dxa"/>
              <w:bottom w:w="0" w:type="dxa"/>
              <w:right w:w="57" w:type="dxa"/>
            </w:tcMar>
            <w:vAlign w:val="center"/>
            <w:hideMark/>
          </w:tcPr>
          <w:p w14:paraId="1C1E74DC" w14:textId="77777777" w:rsidR="005570CE" w:rsidRPr="00537F56" w:rsidRDefault="005570CE" w:rsidP="00500A4C">
            <w:pPr>
              <w:widowControl w:val="0"/>
              <w:jc w:val="center"/>
              <w:rPr>
                <w:rFonts w:eastAsia="Times New Roman"/>
                <w:color w:val="000000"/>
                <w:sz w:val="18"/>
                <w:szCs w:val="18"/>
              </w:rPr>
            </w:pPr>
            <w:r w:rsidRPr="00537F56">
              <w:rPr>
                <w:sz w:val="18"/>
                <w:szCs w:val="18"/>
                <w:lang w:val="ru-RU"/>
              </w:rPr>
              <w:t>Региональные консультации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D9D9D9"/>
            <w:tcMar>
              <w:top w:w="0" w:type="dxa"/>
              <w:left w:w="57" w:type="dxa"/>
              <w:bottom w:w="0" w:type="dxa"/>
              <w:right w:w="57" w:type="dxa"/>
            </w:tcMar>
            <w:vAlign w:val="center"/>
            <w:hideMark/>
          </w:tcPr>
          <w:p w14:paraId="5775D6D0" w14:textId="77777777" w:rsidR="005570CE" w:rsidRPr="00537F56" w:rsidRDefault="005570CE" w:rsidP="00500A4C">
            <w:pPr>
              <w:widowControl w:val="0"/>
              <w:jc w:val="center"/>
              <w:rPr>
                <w:rFonts w:eastAsia="Times New Roman"/>
                <w:color w:val="000000"/>
                <w:sz w:val="18"/>
                <w:szCs w:val="18"/>
              </w:rPr>
            </w:pPr>
            <w:r w:rsidRPr="00537F56">
              <w:rPr>
                <w:sz w:val="18"/>
                <w:szCs w:val="18"/>
                <w:lang w:val="ru-RU"/>
              </w:rPr>
              <w:t>Региональные консультации</w:t>
            </w:r>
          </w:p>
        </w:tc>
        <w:tc>
          <w:tcPr>
            <w:tcW w:w="2268" w:type="dxa"/>
            <w:gridSpan w:val="2"/>
            <w:tcBorders>
              <w:top w:val="single" w:sz="4" w:space="0" w:color="auto"/>
              <w:left w:val="single" w:sz="4" w:space="0" w:color="auto"/>
              <w:bottom w:val="single" w:sz="4" w:space="0" w:color="auto"/>
              <w:right w:val="single" w:sz="4" w:space="0" w:color="auto"/>
            </w:tcBorders>
            <w:shd w:val="clear" w:color="auto" w:fill="D9D9D9"/>
            <w:tcMar>
              <w:top w:w="0" w:type="dxa"/>
              <w:left w:w="57" w:type="dxa"/>
              <w:bottom w:w="0" w:type="dxa"/>
              <w:right w:w="57" w:type="dxa"/>
            </w:tcMar>
            <w:vAlign w:val="center"/>
            <w:hideMark/>
          </w:tcPr>
          <w:p w14:paraId="5EBEE0EC" w14:textId="77777777" w:rsidR="005570CE" w:rsidRPr="00537F56" w:rsidRDefault="005570CE" w:rsidP="00500A4C">
            <w:pPr>
              <w:widowControl w:val="0"/>
              <w:jc w:val="center"/>
              <w:rPr>
                <w:rFonts w:eastAsia="Times New Roman"/>
                <w:color w:val="000000"/>
                <w:sz w:val="18"/>
                <w:szCs w:val="18"/>
              </w:rPr>
            </w:pPr>
            <w:r w:rsidRPr="00537F56">
              <w:rPr>
                <w:sz w:val="18"/>
                <w:szCs w:val="18"/>
                <w:lang w:val="ru-RU"/>
              </w:rPr>
              <w:t>Региональные консультации</w:t>
            </w:r>
          </w:p>
        </w:tc>
        <w:tc>
          <w:tcPr>
            <w:tcW w:w="2410" w:type="dxa"/>
            <w:gridSpan w:val="2"/>
            <w:tcBorders>
              <w:top w:val="single" w:sz="4" w:space="0" w:color="auto"/>
              <w:left w:val="single" w:sz="4" w:space="0" w:color="auto"/>
              <w:bottom w:val="single" w:sz="4" w:space="0" w:color="auto"/>
              <w:right w:val="single" w:sz="4" w:space="0" w:color="auto"/>
            </w:tcBorders>
            <w:shd w:val="clear" w:color="auto" w:fill="D9D9D9"/>
            <w:tcMar>
              <w:top w:w="0" w:type="dxa"/>
              <w:left w:w="57" w:type="dxa"/>
              <w:bottom w:w="0" w:type="dxa"/>
              <w:right w:w="57" w:type="dxa"/>
            </w:tcMar>
            <w:vAlign w:val="center"/>
            <w:hideMark/>
          </w:tcPr>
          <w:p w14:paraId="5BC7A522" w14:textId="77777777" w:rsidR="005570CE" w:rsidRPr="00537F56" w:rsidRDefault="005570CE" w:rsidP="00500A4C">
            <w:pPr>
              <w:widowControl w:val="0"/>
              <w:jc w:val="center"/>
              <w:rPr>
                <w:rFonts w:eastAsia="Times New Roman"/>
                <w:color w:val="000000"/>
                <w:sz w:val="18"/>
                <w:szCs w:val="18"/>
              </w:rPr>
            </w:pPr>
            <w:r w:rsidRPr="00537F56">
              <w:rPr>
                <w:sz w:val="18"/>
                <w:szCs w:val="18"/>
                <w:lang w:val="ru-RU"/>
              </w:rPr>
              <w:t>Региональные консультации</w:t>
            </w:r>
          </w:p>
        </w:tc>
        <w:tc>
          <w:tcPr>
            <w:tcW w:w="1559" w:type="dxa"/>
            <w:tcBorders>
              <w:top w:val="single" w:sz="4" w:space="0" w:color="auto"/>
              <w:left w:val="single" w:sz="4" w:space="0" w:color="auto"/>
              <w:bottom w:val="single" w:sz="4" w:space="0" w:color="auto"/>
              <w:right w:val="single" w:sz="4" w:space="0" w:color="auto"/>
            </w:tcBorders>
            <w:shd w:val="clear" w:color="auto" w:fill="D9D9D9"/>
            <w:tcMar>
              <w:top w:w="0" w:type="dxa"/>
              <w:left w:w="57" w:type="dxa"/>
              <w:bottom w:w="0" w:type="dxa"/>
              <w:right w:w="57" w:type="dxa"/>
            </w:tcMar>
            <w:vAlign w:val="center"/>
            <w:hideMark/>
          </w:tcPr>
          <w:p w14:paraId="1516FCAB" w14:textId="77777777" w:rsidR="005570CE" w:rsidRPr="00537F56" w:rsidRDefault="005570CE" w:rsidP="00500A4C">
            <w:pPr>
              <w:widowControl w:val="0"/>
              <w:jc w:val="center"/>
              <w:rPr>
                <w:rFonts w:eastAsia="Times New Roman"/>
                <w:color w:val="000000"/>
                <w:sz w:val="18"/>
                <w:szCs w:val="18"/>
              </w:rPr>
            </w:pPr>
            <w:r w:rsidRPr="00537F56">
              <w:rPr>
                <w:sz w:val="18"/>
                <w:szCs w:val="18"/>
                <w:lang w:val="ru-RU"/>
              </w:rPr>
              <w:t>Региональные консультации</w:t>
            </w:r>
          </w:p>
        </w:tc>
      </w:tr>
      <w:tr w:rsidR="008F10ED" w:rsidRPr="009773EA" w14:paraId="3BD6AD6D" w14:textId="77777777" w:rsidTr="00707648">
        <w:trPr>
          <w:trHeight w:val="259"/>
        </w:trPr>
        <w:tc>
          <w:tcPr>
            <w:tcW w:w="19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69BBE2C" w14:textId="507871F2" w:rsidR="005570CE" w:rsidRPr="007B17E4" w:rsidRDefault="005570CE" w:rsidP="00B0767C">
            <w:pPr>
              <w:widowControl w:val="0"/>
              <w:spacing w:after="20"/>
              <w:rPr>
                <w:rFonts w:eastAsia="Times New Roman"/>
                <w:color w:val="000000"/>
                <w:sz w:val="16"/>
                <w:szCs w:val="16"/>
              </w:rPr>
            </w:pPr>
            <w:r w:rsidRPr="007B17E4">
              <w:rPr>
                <w:sz w:val="16"/>
                <w:szCs w:val="16"/>
                <w:lang w:val="ru-RU"/>
              </w:rPr>
              <w:t xml:space="preserve">10 </w:t>
            </w:r>
            <w:r w:rsidR="00500A4C" w:rsidRPr="007B17E4">
              <w:rPr>
                <w:sz w:val="16"/>
                <w:szCs w:val="16"/>
                <w:lang w:val="ru-RU"/>
              </w:rPr>
              <w:t>ч</w:t>
            </w:r>
            <w:r w:rsidRPr="007B17E4">
              <w:rPr>
                <w:sz w:val="16"/>
                <w:szCs w:val="16"/>
                <w:lang w:val="ru-RU"/>
              </w:rPr>
              <w:t xml:space="preserve"> 00 </w:t>
            </w:r>
            <w:r w:rsidR="00500A4C" w:rsidRPr="007B17E4">
              <w:rPr>
                <w:sz w:val="16"/>
                <w:szCs w:val="16"/>
                <w:lang w:val="ru-RU"/>
              </w:rPr>
              <w:t>мин</w:t>
            </w:r>
            <w:r w:rsidRPr="007B17E4">
              <w:rPr>
                <w:sz w:val="16"/>
                <w:szCs w:val="16"/>
                <w:lang w:val="ru-RU"/>
              </w:rPr>
              <w:t xml:space="preserve"> – 10 </w:t>
            </w:r>
            <w:r w:rsidR="00500A4C" w:rsidRPr="007B17E4">
              <w:rPr>
                <w:sz w:val="16"/>
                <w:szCs w:val="16"/>
                <w:lang w:val="ru-RU"/>
              </w:rPr>
              <w:t>ч</w:t>
            </w:r>
            <w:r w:rsidRPr="007B17E4">
              <w:rPr>
                <w:sz w:val="16"/>
                <w:szCs w:val="16"/>
                <w:lang w:val="ru-RU"/>
              </w:rPr>
              <w:t xml:space="preserve"> 30 </w:t>
            </w:r>
            <w:r w:rsidR="00500A4C" w:rsidRPr="007B17E4">
              <w:rPr>
                <w:sz w:val="16"/>
                <w:szCs w:val="16"/>
                <w:lang w:val="ru-RU"/>
              </w:rPr>
              <w:t>мин</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0FDB7880" w14:textId="77777777" w:rsidR="005570CE" w:rsidRPr="00537F56" w:rsidRDefault="005570CE" w:rsidP="00500A4C">
            <w:pPr>
              <w:rPr>
                <w:rFonts w:eastAsia="Times New Roman"/>
                <w:color w:val="000000"/>
                <w:sz w:val="18"/>
                <w:szCs w:val="18"/>
              </w:rPr>
            </w:pPr>
          </w:p>
        </w:tc>
        <w:tc>
          <w:tcPr>
            <w:tcW w:w="1548" w:type="dxa"/>
            <w:vMerge w:val="restart"/>
            <w:tcBorders>
              <w:top w:val="single" w:sz="4" w:space="0" w:color="auto"/>
              <w:left w:val="single" w:sz="4" w:space="0" w:color="auto"/>
              <w:bottom w:val="single" w:sz="4" w:space="0" w:color="auto"/>
              <w:right w:val="single" w:sz="4" w:space="0" w:color="auto"/>
            </w:tcBorders>
            <w:shd w:val="clear" w:color="auto" w:fill="FFCC66"/>
            <w:tcMar>
              <w:top w:w="0" w:type="dxa"/>
              <w:left w:w="57" w:type="dxa"/>
              <w:bottom w:w="0" w:type="dxa"/>
              <w:right w:w="57" w:type="dxa"/>
            </w:tcMar>
            <w:vAlign w:val="center"/>
          </w:tcPr>
          <w:p w14:paraId="71AA8A28" w14:textId="77777777" w:rsidR="005570CE" w:rsidRPr="00537F56" w:rsidRDefault="005570CE" w:rsidP="00500A4C">
            <w:pPr>
              <w:widowControl w:val="0"/>
              <w:jc w:val="center"/>
              <w:rPr>
                <w:rFonts w:eastAsia="Times New Roman"/>
                <w:b/>
                <w:color w:val="000000"/>
                <w:sz w:val="18"/>
                <w:szCs w:val="18"/>
              </w:rPr>
            </w:pPr>
            <w:r w:rsidRPr="00537F56">
              <w:rPr>
                <w:b/>
                <w:bCs/>
                <w:sz w:val="18"/>
                <w:szCs w:val="18"/>
                <w:lang w:val="ru-RU"/>
              </w:rPr>
              <w:t>Пленарное заседание</w:t>
            </w:r>
          </w:p>
          <w:p w14:paraId="3683218F" w14:textId="77777777" w:rsidR="005570CE" w:rsidRPr="00537F56" w:rsidRDefault="005570CE" w:rsidP="00500A4C">
            <w:pPr>
              <w:widowControl w:val="0"/>
              <w:jc w:val="center"/>
              <w:rPr>
                <w:rFonts w:eastAsia="Times New Roman"/>
                <w:b/>
                <w:color w:val="000000"/>
                <w:sz w:val="18"/>
                <w:szCs w:val="18"/>
              </w:rPr>
            </w:pPr>
          </w:p>
          <w:p w14:paraId="5FAB3CB2" w14:textId="05B640C5" w:rsidR="005570CE" w:rsidRPr="00537F56" w:rsidRDefault="005570CE" w:rsidP="00500A4C">
            <w:pPr>
              <w:widowControl w:val="0"/>
              <w:jc w:val="center"/>
              <w:rPr>
                <w:rFonts w:eastAsia="Times New Roman"/>
                <w:color w:val="000000"/>
                <w:sz w:val="18"/>
                <w:szCs w:val="18"/>
              </w:rPr>
            </w:pPr>
            <w:r w:rsidRPr="00537F56">
              <w:rPr>
                <w:sz w:val="18"/>
                <w:szCs w:val="18"/>
                <w:lang w:val="ru-RU"/>
              </w:rPr>
              <w:t xml:space="preserve">Пункты 1, 2, 3, 4, 5, 6, </w:t>
            </w:r>
            <w:r w:rsidR="004C5A40">
              <w:rPr>
                <w:sz w:val="18"/>
                <w:szCs w:val="18"/>
                <w:lang w:val="ru-RU"/>
              </w:rPr>
              <w:t>8</w:t>
            </w:r>
          </w:p>
        </w:tc>
        <w:tc>
          <w:tcPr>
            <w:tcW w:w="1996" w:type="dxa"/>
            <w:gridSpan w:val="2"/>
            <w:vMerge w:val="restart"/>
            <w:tcBorders>
              <w:top w:val="single" w:sz="4" w:space="0" w:color="auto"/>
              <w:left w:val="single" w:sz="4" w:space="0" w:color="auto"/>
              <w:bottom w:val="single" w:sz="4" w:space="0" w:color="auto"/>
              <w:right w:val="single" w:sz="4" w:space="0" w:color="auto"/>
            </w:tcBorders>
            <w:shd w:val="clear" w:color="auto" w:fill="9966FF"/>
            <w:tcMar>
              <w:top w:w="0" w:type="dxa"/>
              <w:left w:w="57" w:type="dxa"/>
              <w:bottom w:w="0" w:type="dxa"/>
              <w:right w:w="57" w:type="dxa"/>
            </w:tcMar>
            <w:vAlign w:val="center"/>
          </w:tcPr>
          <w:p w14:paraId="47445906" w14:textId="77777777" w:rsidR="005570CE" w:rsidRPr="00537F56" w:rsidRDefault="005570CE" w:rsidP="00500A4C">
            <w:pPr>
              <w:widowControl w:val="0"/>
              <w:jc w:val="center"/>
              <w:rPr>
                <w:rFonts w:eastAsia="Times New Roman"/>
                <w:b/>
                <w:color w:val="000000"/>
                <w:sz w:val="18"/>
                <w:szCs w:val="18"/>
                <w:lang w:val="ru-RU"/>
              </w:rPr>
            </w:pPr>
            <w:r w:rsidRPr="00537F56">
              <w:rPr>
                <w:b/>
                <w:bCs/>
                <w:sz w:val="18"/>
                <w:szCs w:val="18"/>
                <w:lang w:val="ru-RU"/>
              </w:rPr>
              <w:t>Рабочая группа I</w:t>
            </w:r>
            <w:r w:rsidRPr="00537F56">
              <w:rPr>
                <w:sz w:val="18"/>
                <w:szCs w:val="18"/>
                <w:lang w:val="ru-RU"/>
              </w:rPr>
              <w:t xml:space="preserve"> </w:t>
            </w:r>
          </w:p>
          <w:p w14:paraId="24180549" w14:textId="77777777" w:rsidR="005570CE" w:rsidRPr="00537F56" w:rsidRDefault="005570CE" w:rsidP="00500A4C">
            <w:pPr>
              <w:widowControl w:val="0"/>
              <w:jc w:val="center"/>
              <w:rPr>
                <w:rFonts w:eastAsia="Times New Roman"/>
                <w:b/>
                <w:color w:val="000000"/>
                <w:sz w:val="18"/>
                <w:szCs w:val="18"/>
                <w:lang w:val="ru-RU"/>
              </w:rPr>
            </w:pPr>
          </w:p>
          <w:p w14:paraId="488F8DA5" w14:textId="77777777" w:rsidR="005570CE" w:rsidRPr="00537F56" w:rsidRDefault="005570CE" w:rsidP="00500A4C">
            <w:pPr>
              <w:widowControl w:val="0"/>
              <w:jc w:val="center"/>
              <w:rPr>
                <w:rFonts w:eastAsia="Times New Roman"/>
                <w:color w:val="000000"/>
                <w:sz w:val="18"/>
                <w:szCs w:val="18"/>
                <w:lang w:val="ru-RU"/>
              </w:rPr>
            </w:pPr>
            <w:r w:rsidRPr="00537F56">
              <w:rPr>
                <w:sz w:val="18"/>
                <w:szCs w:val="18"/>
                <w:lang w:val="ru-RU"/>
              </w:rPr>
              <w:t>Пункт 6</w:t>
            </w:r>
          </w:p>
          <w:p w14:paraId="4639E1C3" w14:textId="77777777" w:rsidR="005570CE" w:rsidRPr="00537F56" w:rsidRDefault="005570CE" w:rsidP="00500A4C">
            <w:pPr>
              <w:widowControl w:val="0"/>
              <w:jc w:val="center"/>
              <w:rPr>
                <w:rFonts w:eastAsia="Times New Roman"/>
                <w:color w:val="000000"/>
                <w:sz w:val="18"/>
                <w:szCs w:val="18"/>
                <w:lang w:val="ru-RU"/>
              </w:rPr>
            </w:pPr>
            <w:r w:rsidRPr="00537F56">
              <w:rPr>
                <w:sz w:val="18"/>
                <w:szCs w:val="18"/>
                <w:lang w:val="ru-RU"/>
              </w:rPr>
              <w:t>Глобальная оценка</w:t>
            </w:r>
          </w:p>
          <w:p w14:paraId="3596C21E" w14:textId="77777777" w:rsidR="005570CE" w:rsidRPr="00537F56" w:rsidRDefault="005570CE" w:rsidP="00500A4C">
            <w:pPr>
              <w:widowControl w:val="0"/>
              <w:jc w:val="center"/>
              <w:rPr>
                <w:rFonts w:eastAsia="Times New Roman"/>
                <w:bCs/>
                <w:color w:val="000000"/>
                <w:sz w:val="18"/>
                <w:szCs w:val="18"/>
                <w:lang w:val="ru-RU"/>
              </w:rPr>
            </w:pP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auto" w:fill="FFCC66"/>
            <w:tcMar>
              <w:top w:w="0" w:type="dxa"/>
              <w:left w:w="57" w:type="dxa"/>
              <w:bottom w:w="0" w:type="dxa"/>
              <w:right w:w="57" w:type="dxa"/>
            </w:tcMar>
            <w:vAlign w:val="center"/>
            <w:hideMark/>
          </w:tcPr>
          <w:p w14:paraId="73A1CF4A" w14:textId="77777777" w:rsidR="005570CE" w:rsidRPr="00537F56" w:rsidRDefault="005570CE" w:rsidP="00500A4C">
            <w:pPr>
              <w:widowControl w:val="0"/>
              <w:jc w:val="center"/>
              <w:rPr>
                <w:rFonts w:eastAsia="Times New Roman"/>
                <w:b/>
                <w:color w:val="000000"/>
                <w:sz w:val="18"/>
                <w:szCs w:val="18"/>
                <w:lang w:val="ru-RU"/>
              </w:rPr>
            </w:pPr>
            <w:r w:rsidRPr="00537F56">
              <w:rPr>
                <w:b/>
                <w:bCs/>
                <w:sz w:val="18"/>
                <w:szCs w:val="18"/>
                <w:lang w:val="ru-RU"/>
              </w:rPr>
              <w:t>Пленарное заседание</w:t>
            </w:r>
          </w:p>
          <w:p w14:paraId="219A3448" w14:textId="77777777" w:rsidR="005570CE" w:rsidRPr="00537F56" w:rsidRDefault="005570CE" w:rsidP="00500A4C">
            <w:pPr>
              <w:widowControl w:val="0"/>
              <w:jc w:val="center"/>
              <w:rPr>
                <w:rFonts w:eastAsia="Times New Roman"/>
                <w:bCs/>
                <w:color w:val="000000"/>
                <w:sz w:val="18"/>
                <w:szCs w:val="18"/>
                <w:lang w:val="ru-RU"/>
              </w:rPr>
            </w:pPr>
            <w:r w:rsidRPr="00537F56">
              <w:rPr>
                <w:sz w:val="18"/>
                <w:szCs w:val="18"/>
                <w:lang w:val="ru-RU"/>
              </w:rPr>
              <w:t>Пункт 8 и пункт 6</w:t>
            </w:r>
          </w:p>
        </w:tc>
        <w:tc>
          <w:tcPr>
            <w:tcW w:w="2268" w:type="dxa"/>
            <w:gridSpan w:val="2"/>
            <w:vMerge w:val="restart"/>
            <w:tcBorders>
              <w:top w:val="single" w:sz="4" w:space="0" w:color="auto"/>
              <w:left w:val="single" w:sz="4" w:space="0" w:color="auto"/>
              <w:bottom w:val="single" w:sz="4" w:space="0" w:color="auto"/>
              <w:right w:val="single" w:sz="4" w:space="0" w:color="auto"/>
            </w:tcBorders>
            <w:shd w:val="clear" w:color="auto" w:fill="9966FF"/>
            <w:tcMar>
              <w:top w:w="0" w:type="dxa"/>
              <w:left w:w="57" w:type="dxa"/>
              <w:bottom w:w="0" w:type="dxa"/>
              <w:right w:w="57" w:type="dxa"/>
            </w:tcMar>
            <w:vAlign w:val="center"/>
          </w:tcPr>
          <w:p w14:paraId="33D4854D" w14:textId="77777777" w:rsidR="005570CE" w:rsidRPr="00537F56" w:rsidRDefault="005570CE" w:rsidP="00500A4C">
            <w:pPr>
              <w:widowControl w:val="0"/>
              <w:jc w:val="center"/>
              <w:rPr>
                <w:rFonts w:eastAsia="Times New Roman"/>
                <w:b/>
                <w:color w:val="000000"/>
                <w:sz w:val="18"/>
                <w:szCs w:val="18"/>
                <w:lang w:val="ru-RU"/>
              </w:rPr>
            </w:pPr>
            <w:r w:rsidRPr="00537F56">
              <w:rPr>
                <w:b/>
                <w:bCs/>
                <w:sz w:val="18"/>
                <w:szCs w:val="18"/>
                <w:lang w:val="ru-RU"/>
              </w:rPr>
              <w:t>Рабочая группа I</w:t>
            </w:r>
            <w:r w:rsidRPr="00537F56">
              <w:rPr>
                <w:sz w:val="18"/>
                <w:szCs w:val="18"/>
                <w:lang w:val="ru-RU"/>
              </w:rPr>
              <w:t xml:space="preserve"> </w:t>
            </w:r>
          </w:p>
          <w:p w14:paraId="7B0A97F6" w14:textId="77777777" w:rsidR="005570CE" w:rsidRPr="00537F56" w:rsidRDefault="005570CE" w:rsidP="00500A4C">
            <w:pPr>
              <w:widowControl w:val="0"/>
              <w:jc w:val="center"/>
              <w:rPr>
                <w:rFonts w:eastAsia="Times New Roman"/>
                <w:bCs/>
                <w:color w:val="000000"/>
                <w:sz w:val="18"/>
                <w:szCs w:val="18"/>
                <w:lang w:val="ru-RU"/>
              </w:rPr>
            </w:pPr>
          </w:p>
          <w:p w14:paraId="6074B306" w14:textId="77777777" w:rsidR="005570CE" w:rsidRPr="00537F56" w:rsidRDefault="005570CE" w:rsidP="00500A4C">
            <w:pPr>
              <w:widowControl w:val="0"/>
              <w:jc w:val="center"/>
              <w:rPr>
                <w:rFonts w:eastAsia="Times New Roman"/>
                <w:bCs/>
                <w:color w:val="000000"/>
                <w:sz w:val="18"/>
                <w:szCs w:val="18"/>
                <w:lang w:val="ru-RU"/>
              </w:rPr>
            </w:pPr>
            <w:r w:rsidRPr="00537F56">
              <w:rPr>
                <w:sz w:val="18"/>
                <w:szCs w:val="18"/>
                <w:lang w:val="ru-RU"/>
              </w:rPr>
              <w:t>Пункт 6</w:t>
            </w:r>
          </w:p>
          <w:p w14:paraId="7804D45A" w14:textId="77777777" w:rsidR="005570CE" w:rsidRPr="00537F56" w:rsidRDefault="005570CE" w:rsidP="00500A4C">
            <w:pPr>
              <w:widowControl w:val="0"/>
              <w:jc w:val="center"/>
              <w:rPr>
                <w:rFonts w:eastAsia="Times New Roman"/>
                <w:bCs/>
                <w:color w:val="000000"/>
                <w:sz w:val="18"/>
                <w:szCs w:val="18"/>
                <w:lang w:val="ru-RU"/>
              </w:rPr>
            </w:pPr>
            <w:r w:rsidRPr="00537F56">
              <w:rPr>
                <w:sz w:val="18"/>
                <w:szCs w:val="18"/>
                <w:lang w:val="ru-RU"/>
              </w:rPr>
              <w:t>Глобальная оценка</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92D050"/>
            <w:tcMar>
              <w:top w:w="0" w:type="dxa"/>
              <w:left w:w="57" w:type="dxa"/>
              <w:bottom w:w="0" w:type="dxa"/>
              <w:right w:w="57" w:type="dxa"/>
            </w:tcMar>
            <w:vAlign w:val="center"/>
          </w:tcPr>
          <w:p w14:paraId="6C538577" w14:textId="77777777" w:rsidR="005570CE" w:rsidRPr="00537F56" w:rsidRDefault="005570CE" w:rsidP="00500A4C">
            <w:pPr>
              <w:widowControl w:val="0"/>
              <w:jc w:val="center"/>
              <w:rPr>
                <w:rFonts w:eastAsia="Times New Roman"/>
                <w:b/>
                <w:color w:val="000000"/>
                <w:sz w:val="18"/>
                <w:szCs w:val="18"/>
                <w:lang w:val="ru-RU"/>
              </w:rPr>
            </w:pPr>
            <w:r w:rsidRPr="00537F56">
              <w:rPr>
                <w:b/>
                <w:bCs/>
                <w:sz w:val="18"/>
                <w:szCs w:val="18"/>
                <w:lang w:val="ru-RU"/>
              </w:rPr>
              <w:t>Рабочая группа II</w:t>
            </w:r>
            <w:r w:rsidRPr="00537F56">
              <w:rPr>
                <w:sz w:val="18"/>
                <w:szCs w:val="18"/>
                <w:lang w:val="ru-RU"/>
              </w:rPr>
              <w:t xml:space="preserve"> </w:t>
            </w:r>
          </w:p>
          <w:p w14:paraId="5B342156" w14:textId="77777777" w:rsidR="005570CE" w:rsidRPr="00537F56" w:rsidRDefault="005570CE" w:rsidP="00500A4C">
            <w:pPr>
              <w:widowControl w:val="0"/>
              <w:jc w:val="center"/>
              <w:rPr>
                <w:rFonts w:eastAsia="Times New Roman"/>
                <w:b/>
                <w:bCs/>
                <w:color w:val="000000"/>
                <w:sz w:val="18"/>
                <w:szCs w:val="18"/>
                <w:lang w:val="ru-RU"/>
              </w:rPr>
            </w:pPr>
          </w:p>
          <w:p w14:paraId="79EFCADD" w14:textId="77777777" w:rsidR="005570CE" w:rsidRPr="00537F56" w:rsidRDefault="005570CE" w:rsidP="00500A4C">
            <w:pPr>
              <w:keepNext/>
              <w:widowControl w:val="0"/>
              <w:jc w:val="center"/>
              <w:outlineLvl w:val="3"/>
              <w:rPr>
                <w:rFonts w:eastAsia="Times New Roman"/>
                <w:bCs/>
                <w:color w:val="000000"/>
                <w:sz w:val="18"/>
                <w:szCs w:val="18"/>
                <w:lang w:val="ru-RU"/>
              </w:rPr>
            </w:pPr>
            <w:r w:rsidRPr="00537F56">
              <w:rPr>
                <w:sz w:val="18"/>
                <w:szCs w:val="18"/>
                <w:lang w:val="ru-RU"/>
              </w:rPr>
              <w:t>Пункт 9</w:t>
            </w:r>
          </w:p>
          <w:p w14:paraId="7F466C54" w14:textId="13F96E76" w:rsidR="005570CE" w:rsidRPr="00537F56" w:rsidRDefault="005570CE" w:rsidP="00500A4C">
            <w:pPr>
              <w:widowControl w:val="0"/>
              <w:jc w:val="center"/>
              <w:rPr>
                <w:rFonts w:eastAsia="Times New Roman"/>
                <w:bCs/>
                <w:color w:val="000000"/>
                <w:sz w:val="18"/>
                <w:szCs w:val="18"/>
                <w:lang w:val="ru-RU"/>
              </w:rPr>
            </w:pPr>
            <w:r w:rsidRPr="00537F56">
              <w:rPr>
                <w:sz w:val="18"/>
                <w:szCs w:val="18"/>
                <w:lang w:val="ru-RU"/>
              </w:rPr>
              <w:t>Следующая программа работы</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66CCFF"/>
            <w:tcMar>
              <w:top w:w="0" w:type="dxa"/>
              <w:left w:w="57" w:type="dxa"/>
              <w:bottom w:w="0" w:type="dxa"/>
              <w:right w:w="57" w:type="dxa"/>
            </w:tcMar>
            <w:vAlign w:val="center"/>
          </w:tcPr>
          <w:p w14:paraId="4BB6D005" w14:textId="27B5609A" w:rsidR="005570CE" w:rsidRPr="00F71FC6" w:rsidRDefault="005570CE" w:rsidP="00500A4C">
            <w:pPr>
              <w:widowControl w:val="0"/>
              <w:jc w:val="center"/>
              <w:rPr>
                <w:rFonts w:eastAsia="Times New Roman"/>
                <w:bCs/>
                <w:color w:val="000000"/>
                <w:sz w:val="18"/>
                <w:szCs w:val="18"/>
                <w:lang w:val="ru-RU"/>
              </w:rPr>
            </w:pPr>
            <w:r w:rsidRPr="00537F56">
              <w:rPr>
                <w:b/>
                <w:bCs/>
                <w:sz w:val="18"/>
                <w:szCs w:val="18"/>
                <w:lang w:val="ru-RU"/>
              </w:rPr>
              <w:t>Контактная группа</w:t>
            </w:r>
          </w:p>
          <w:p w14:paraId="3F57333F" w14:textId="77777777" w:rsidR="005570CE" w:rsidRPr="00F71FC6" w:rsidRDefault="005570CE" w:rsidP="00500A4C">
            <w:pPr>
              <w:keepNext/>
              <w:widowControl w:val="0"/>
              <w:jc w:val="center"/>
              <w:outlineLvl w:val="3"/>
              <w:rPr>
                <w:rFonts w:eastAsia="Times New Roman"/>
                <w:bCs/>
                <w:color w:val="000000"/>
                <w:sz w:val="18"/>
                <w:szCs w:val="18"/>
                <w:lang w:val="ru-RU"/>
              </w:rPr>
            </w:pPr>
          </w:p>
          <w:p w14:paraId="0F55D327" w14:textId="77777777" w:rsidR="005570CE" w:rsidRPr="00F71FC6" w:rsidRDefault="005570CE" w:rsidP="00500A4C">
            <w:pPr>
              <w:keepNext/>
              <w:widowControl w:val="0"/>
              <w:jc w:val="center"/>
              <w:outlineLvl w:val="3"/>
              <w:rPr>
                <w:rFonts w:eastAsia="Times New Roman"/>
                <w:bCs/>
                <w:color w:val="000000"/>
                <w:sz w:val="18"/>
                <w:szCs w:val="18"/>
                <w:lang w:val="ru-RU"/>
              </w:rPr>
            </w:pPr>
            <w:r w:rsidRPr="00537F56">
              <w:rPr>
                <w:sz w:val="18"/>
                <w:szCs w:val="18"/>
                <w:lang w:val="ru-RU"/>
              </w:rPr>
              <w:t>Пункт 7</w:t>
            </w:r>
          </w:p>
          <w:p w14:paraId="6A923BC8" w14:textId="77777777" w:rsidR="005570CE" w:rsidRPr="00F71FC6" w:rsidRDefault="005570CE" w:rsidP="00500A4C">
            <w:pPr>
              <w:widowControl w:val="0"/>
              <w:jc w:val="center"/>
              <w:rPr>
                <w:rFonts w:eastAsia="Times New Roman"/>
                <w:bCs/>
                <w:color w:val="000000"/>
                <w:sz w:val="18"/>
                <w:szCs w:val="18"/>
                <w:lang w:val="ru-RU"/>
              </w:rPr>
            </w:pPr>
            <w:r w:rsidRPr="00537F56">
              <w:rPr>
                <w:sz w:val="18"/>
                <w:szCs w:val="18"/>
                <w:lang w:val="ru-RU"/>
              </w:rPr>
              <w:t>Бюджет</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CC66"/>
            <w:tcMar>
              <w:top w:w="0" w:type="dxa"/>
              <w:left w:w="57" w:type="dxa"/>
              <w:bottom w:w="0" w:type="dxa"/>
              <w:right w:w="57" w:type="dxa"/>
            </w:tcMar>
            <w:vAlign w:val="center"/>
            <w:hideMark/>
          </w:tcPr>
          <w:p w14:paraId="070C65D7" w14:textId="77777777" w:rsidR="005570CE" w:rsidRPr="00537F56" w:rsidRDefault="005570CE" w:rsidP="00500A4C">
            <w:pPr>
              <w:widowControl w:val="0"/>
              <w:jc w:val="center"/>
              <w:rPr>
                <w:rFonts w:eastAsia="Times New Roman"/>
                <w:b/>
                <w:bCs/>
                <w:color w:val="000000"/>
                <w:sz w:val="18"/>
                <w:szCs w:val="18"/>
              </w:rPr>
            </w:pPr>
            <w:r w:rsidRPr="00537F56">
              <w:rPr>
                <w:b/>
                <w:bCs/>
                <w:sz w:val="18"/>
                <w:szCs w:val="18"/>
                <w:lang w:val="ru-RU"/>
              </w:rPr>
              <w:t>Пленарное заседание</w:t>
            </w:r>
          </w:p>
          <w:p w14:paraId="01AB9817" w14:textId="2F511C39" w:rsidR="005570CE" w:rsidRPr="00537F56" w:rsidRDefault="005570CE" w:rsidP="00500A4C">
            <w:pPr>
              <w:widowControl w:val="0"/>
              <w:jc w:val="center"/>
              <w:rPr>
                <w:rFonts w:eastAsia="Times New Roman"/>
                <w:color w:val="000000"/>
                <w:sz w:val="18"/>
                <w:szCs w:val="18"/>
              </w:rPr>
            </w:pPr>
            <w:r w:rsidRPr="00537F56">
              <w:rPr>
                <w:sz w:val="18"/>
                <w:szCs w:val="18"/>
                <w:lang w:val="ru-RU"/>
              </w:rPr>
              <w:t xml:space="preserve">Пункты 2 с), </w:t>
            </w:r>
          </w:p>
          <w:p w14:paraId="2EF65990" w14:textId="77777777" w:rsidR="005570CE" w:rsidRPr="00537F56" w:rsidRDefault="005570CE" w:rsidP="00500A4C">
            <w:pPr>
              <w:widowControl w:val="0"/>
              <w:jc w:val="center"/>
              <w:rPr>
                <w:rFonts w:eastAsia="Times New Roman"/>
                <w:bCs/>
                <w:color w:val="000000"/>
                <w:sz w:val="18"/>
                <w:szCs w:val="18"/>
              </w:rPr>
            </w:pPr>
            <w:r w:rsidRPr="00537F56">
              <w:rPr>
                <w:sz w:val="18"/>
                <w:szCs w:val="18"/>
                <w:lang w:val="ru-RU"/>
              </w:rPr>
              <w:t xml:space="preserve">12 </w:t>
            </w:r>
          </w:p>
        </w:tc>
      </w:tr>
      <w:tr w:rsidR="00832A2C" w:rsidRPr="009773EA" w14:paraId="257DA451" w14:textId="77777777" w:rsidTr="00707648">
        <w:trPr>
          <w:trHeight w:val="259"/>
        </w:trPr>
        <w:tc>
          <w:tcPr>
            <w:tcW w:w="19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5C7FD59" w14:textId="7DE2D677" w:rsidR="005570CE" w:rsidRPr="007B17E4" w:rsidRDefault="005570CE" w:rsidP="00B0767C">
            <w:pPr>
              <w:widowControl w:val="0"/>
              <w:spacing w:after="20"/>
              <w:rPr>
                <w:rFonts w:eastAsia="Times New Roman"/>
                <w:color w:val="000000"/>
                <w:sz w:val="16"/>
                <w:szCs w:val="16"/>
              </w:rPr>
            </w:pPr>
            <w:r w:rsidRPr="007B17E4">
              <w:rPr>
                <w:sz w:val="16"/>
                <w:szCs w:val="16"/>
                <w:lang w:val="ru-RU"/>
              </w:rPr>
              <w:t xml:space="preserve">10 </w:t>
            </w:r>
            <w:r w:rsidR="00500A4C" w:rsidRPr="007B17E4">
              <w:rPr>
                <w:sz w:val="16"/>
                <w:szCs w:val="16"/>
                <w:lang w:val="ru-RU"/>
              </w:rPr>
              <w:t>ч</w:t>
            </w:r>
            <w:r w:rsidRPr="007B17E4">
              <w:rPr>
                <w:sz w:val="16"/>
                <w:szCs w:val="16"/>
                <w:lang w:val="ru-RU"/>
              </w:rPr>
              <w:t xml:space="preserve"> 30 </w:t>
            </w:r>
            <w:r w:rsidR="00500A4C" w:rsidRPr="007B17E4">
              <w:rPr>
                <w:sz w:val="16"/>
                <w:szCs w:val="16"/>
                <w:lang w:val="ru-RU"/>
              </w:rPr>
              <w:t>мин</w:t>
            </w:r>
            <w:r w:rsidRPr="007B17E4">
              <w:rPr>
                <w:sz w:val="16"/>
                <w:szCs w:val="16"/>
                <w:lang w:val="ru-RU"/>
              </w:rPr>
              <w:t xml:space="preserve"> – 11 </w:t>
            </w:r>
            <w:r w:rsidR="00500A4C" w:rsidRPr="007B17E4">
              <w:rPr>
                <w:sz w:val="16"/>
                <w:szCs w:val="16"/>
                <w:lang w:val="ru-RU"/>
              </w:rPr>
              <w:t>ч</w:t>
            </w:r>
            <w:r w:rsidRPr="007B17E4">
              <w:rPr>
                <w:sz w:val="16"/>
                <w:szCs w:val="16"/>
                <w:lang w:val="ru-RU"/>
              </w:rPr>
              <w:t xml:space="preserve"> 00 </w:t>
            </w:r>
            <w:r w:rsidR="00500A4C" w:rsidRPr="007B17E4">
              <w:rPr>
                <w:sz w:val="16"/>
                <w:szCs w:val="16"/>
                <w:lang w:val="ru-RU"/>
              </w:rPr>
              <w:t>мин</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544F1580" w14:textId="77777777" w:rsidR="005570CE" w:rsidRPr="00537F56" w:rsidRDefault="005570CE" w:rsidP="00500A4C">
            <w:pPr>
              <w:rPr>
                <w:rFonts w:eastAsia="Times New Roman"/>
                <w:color w:val="000000"/>
                <w:sz w:val="18"/>
                <w:szCs w:val="18"/>
              </w:rPr>
            </w:pPr>
          </w:p>
        </w:tc>
        <w:tc>
          <w:tcPr>
            <w:tcW w:w="1548" w:type="dxa"/>
            <w:vMerge/>
            <w:tcBorders>
              <w:top w:val="single" w:sz="4" w:space="0" w:color="auto"/>
              <w:left w:val="single" w:sz="4" w:space="0" w:color="auto"/>
              <w:bottom w:val="single" w:sz="4" w:space="0" w:color="auto"/>
              <w:right w:val="single" w:sz="4" w:space="0" w:color="auto"/>
            </w:tcBorders>
            <w:vAlign w:val="center"/>
            <w:hideMark/>
          </w:tcPr>
          <w:p w14:paraId="78F8A4FD" w14:textId="77777777" w:rsidR="005570CE" w:rsidRPr="00537F56" w:rsidRDefault="005570CE" w:rsidP="00500A4C">
            <w:pPr>
              <w:rPr>
                <w:rFonts w:eastAsia="Times New Roman"/>
                <w:color w:val="000000"/>
                <w:sz w:val="18"/>
                <w:szCs w:val="18"/>
              </w:rPr>
            </w:pPr>
          </w:p>
        </w:tc>
        <w:tc>
          <w:tcPr>
            <w:tcW w:w="1996" w:type="dxa"/>
            <w:gridSpan w:val="2"/>
            <w:vMerge/>
            <w:tcBorders>
              <w:top w:val="single" w:sz="4" w:space="0" w:color="auto"/>
              <w:left w:val="single" w:sz="4" w:space="0" w:color="auto"/>
              <w:bottom w:val="single" w:sz="4" w:space="0" w:color="auto"/>
              <w:right w:val="single" w:sz="4" w:space="0" w:color="auto"/>
            </w:tcBorders>
            <w:vAlign w:val="center"/>
            <w:hideMark/>
          </w:tcPr>
          <w:p w14:paraId="75DE87C6" w14:textId="77777777" w:rsidR="005570CE" w:rsidRPr="00537F56" w:rsidRDefault="005570CE" w:rsidP="00500A4C">
            <w:pPr>
              <w:rPr>
                <w:rFonts w:eastAsia="Times New Roman"/>
                <w:bCs/>
                <w:color w:val="000000"/>
                <w:sz w:val="18"/>
                <w:szCs w:val="18"/>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14:paraId="750BBF85" w14:textId="77777777" w:rsidR="005570CE" w:rsidRPr="00537F56" w:rsidRDefault="005570CE" w:rsidP="00500A4C">
            <w:pPr>
              <w:rPr>
                <w:rFonts w:eastAsia="Times New Roman"/>
                <w:bCs/>
                <w:color w:val="000000"/>
                <w:sz w:val="18"/>
                <w:szCs w:val="18"/>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14:paraId="5EBF569D" w14:textId="77777777" w:rsidR="005570CE" w:rsidRPr="00537F56" w:rsidRDefault="005570CE" w:rsidP="00500A4C">
            <w:pPr>
              <w:rPr>
                <w:rFonts w:eastAsia="Times New Roman"/>
                <w:bCs/>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D6AA444" w14:textId="77777777" w:rsidR="005570CE" w:rsidRPr="00537F56" w:rsidRDefault="005570CE" w:rsidP="00500A4C">
            <w:pPr>
              <w:rPr>
                <w:rFonts w:eastAsia="Times New Roman"/>
                <w:bCs/>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F2CBFBD" w14:textId="77777777" w:rsidR="005570CE" w:rsidRPr="00537F56" w:rsidRDefault="005570CE" w:rsidP="00500A4C">
            <w:pPr>
              <w:rPr>
                <w:rFonts w:eastAsia="Times New Roman"/>
                <w:bCs/>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2C47306" w14:textId="77777777" w:rsidR="005570CE" w:rsidRPr="00537F56" w:rsidRDefault="005570CE" w:rsidP="00500A4C">
            <w:pPr>
              <w:rPr>
                <w:rFonts w:eastAsia="Times New Roman"/>
                <w:bCs/>
                <w:color w:val="000000"/>
                <w:sz w:val="18"/>
                <w:szCs w:val="18"/>
              </w:rPr>
            </w:pPr>
          </w:p>
        </w:tc>
      </w:tr>
      <w:tr w:rsidR="00832A2C" w:rsidRPr="00F71FC6" w14:paraId="7AE603BA" w14:textId="77777777" w:rsidTr="00707648">
        <w:trPr>
          <w:trHeight w:val="259"/>
        </w:trPr>
        <w:tc>
          <w:tcPr>
            <w:tcW w:w="19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01589EC" w14:textId="024A7DC8" w:rsidR="005570CE" w:rsidRPr="007B17E4" w:rsidRDefault="005570CE" w:rsidP="00B0767C">
            <w:pPr>
              <w:widowControl w:val="0"/>
              <w:spacing w:after="20"/>
              <w:rPr>
                <w:rFonts w:eastAsia="Times New Roman"/>
                <w:color w:val="000000"/>
                <w:sz w:val="16"/>
                <w:szCs w:val="16"/>
              </w:rPr>
            </w:pPr>
            <w:r w:rsidRPr="007B17E4">
              <w:rPr>
                <w:sz w:val="16"/>
                <w:szCs w:val="16"/>
                <w:lang w:val="ru-RU"/>
              </w:rPr>
              <w:t xml:space="preserve">11 </w:t>
            </w:r>
            <w:r w:rsidR="00500A4C" w:rsidRPr="007B17E4">
              <w:rPr>
                <w:sz w:val="16"/>
                <w:szCs w:val="16"/>
                <w:lang w:val="ru-RU"/>
              </w:rPr>
              <w:t>ч</w:t>
            </w:r>
            <w:r w:rsidRPr="007B17E4">
              <w:rPr>
                <w:sz w:val="16"/>
                <w:szCs w:val="16"/>
                <w:lang w:val="ru-RU"/>
              </w:rPr>
              <w:t xml:space="preserve"> 00 </w:t>
            </w:r>
            <w:r w:rsidR="00500A4C" w:rsidRPr="007B17E4">
              <w:rPr>
                <w:sz w:val="16"/>
                <w:szCs w:val="16"/>
                <w:lang w:val="ru-RU"/>
              </w:rPr>
              <w:t>мин</w:t>
            </w:r>
            <w:r w:rsidRPr="007B17E4">
              <w:rPr>
                <w:sz w:val="16"/>
                <w:szCs w:val="16"/>
                <w:lang w:val="ru-RU"/>
              </w:rPr>
              <w:t xml:space="preserve"> – 11 </w:t>
            </w:r>
            <w:r w:rsidR="00500A4C" w:rsidRPr="007B17E4">
              <w:rPr>
                <w:sz w:val="16"/>
                <w:szCs w:val="16"/>
                <w:lang w:val="ru-RU"/>
              </w:rPr>
              <w:t>ч</w:t>
            </w:r>
            <w:r w:rsidRPr="007B17E4">
              <w:rPr>
                <w:sz w:val="16"/>
                <w:szCs w:val="16"/>
                <w:lang w:val="ru-RU"/>
              </w:rPr>
              <w:t xml:space="preserve"> 30 </w:t>
            </w:r>
            <w:r w:rsidR="00500A4C" w:rsidRPr="007B17E4">
              <w:rPr>
                <w:sz w:val="16"/>
                <w:szCs w:val="16"/>
                <w:lang w:val="ru-RU"/>
              </w:rPr>
              <w:t>мин</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3558FC0D" w14:textId="77777777" w:rsidR="005570CE" w:rsidRPr="00537F56" w:rsidRDefault="005570CE" w:rsidP="00500A4C">
            <w:pPr>
              <w:rPr>
                <w:rFonts w:eastAsia="Times New Roman"/>
                <w:color w:val="000000"/>
                <w:sz w:val="18"/>
                <w:szCs w:val="18"/>
              </w:rPr>
            </w:pPr>
          </w:p>
        </w:tc>
        <w:tc>
          <w:tcPr>
            <w:tcW w:w="1548" w:type="dxa"/>
            <w:vMerge/>
            <w:tcBorders>
              <w:top w:val="single" w:sz="4" w:space="0" w:color="auto"/>
              <w:left w:val="single" w:sz="4" w:space="0" w:color="auto"/>
              <w:bottom w:val="single" w:sz="4" w:space="0" w:color="auto"/>
              <w:right w:val="single" w:sz="4" w:space="0" w:color="auto"/>
            </w:tcBorders>
            <w:vAlign w:val="center"/>
            <w:hideMark/>
          </w:tcPr>
          <w:p w14:paraId="31CA45FB" w14:textId="77777777" w:rsidR="005570CE" w:rsidRPr="00537F56" w:rsidRDefault="005570CE" w:rsidP="00500A4C">
            <w:pPr>
              <w:rPr>
                <w:rFonts w:eastAsia="Times New Roman"/>
                <w:color w:val="000000"/>
                <w:sz w:val="18"/>
                <w:szCs w:val="18"/>
              </w:rPr>
            </w:pPr>
          </w:p>
        </w:tc>
        <w:tc>
          <w:tcPr>
            <w:tcW w:w="1996" w:type="dxa"/>
            <w:gridSpan w:val="2"/>
            <w:vMerge/>
            <w:tcBorders>
              <w:top w:val="single" w:sz="4" w:space="0" w:color="auto"/>
              <w:left w:val="single" w:sz="4" w:space="0" w:color="auto"/>
              <w:bottom w:val="single" w:sz="4" w:space="0" w:color="auto"/>
              <w:right w:val="single" w:sz="4" w:space="0" w:color="auto"/>
            </w:tcBorders>
            <w:vAlign w:val="center"/>
            <w:hideMark/>
          </w:tcPr>
          <w:p w14:paraId="37EB7E0F" w14:textId="77777777" w:rsidR="005570CE" w:rsidRPr="00537F56" w:rsidRDefault="005570CE" w:rsidP="00500A4C">
            <w:pPr>
              <w:rPr>
                <w:rFonts w:eastAsia="Times New Roman"/>
                <w:bCs/>
                <w:color w:val="000000"/>
                <w:sz w:val="18"/>
                <w:szCs w:val="18"/>
              </w:rPr>
            </w:pP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auto" w:fill="9966FF"/>
            <w:tcMar>
              <w:top w:w="0" w:type="dxa"/>
              <w:left w:w="57" w:type="dxa"/>
              <w:bottom w:w="0" w:type="dxa"/>
              <w:right w:w="57" w:type="dxa"/>
            </w:tcMar>
          </w:tcPr>
          <w:p w14:paraId="604FD10D" w14:textId="77777777" w:rsidR="005570CE" w:rsidRPr="00537F56" w:rsidRDefault="005570CE" w:rsidP="00500A4C">
            <w:pPr>
              <w:widowControl w:val="0"/>
              <w:jc w:val="center"/>
              <w:rPr>
                <w:rFonts w:eastAsia="Times New Roman"/>
                <w:b/>
                <w:color w:val="000000"/>
                <w:sz w:val="18"/>
                <w:szCs w:val="18"/>
                <w:lang w:val="ru-RU"/>
              </w:rPr>
            </w:pPr>
          </w:p>
          <w:p w14:paraId="7113C420" w14:textId="77777777" w:rsidR="005570CE" w:rsidRPr="00537F56" w:rsidRDefault="005570CE" w:rsidP="00500A4C">
            <w:pPr>
              <w:widowControl w:val="0"/>
              <w:jc w:val="center"/>
              <w:rPr>
                <w:rFonts w:eastAsia="Times New Roman"/>
                <w:b/>
                <w:color w:val="000000"/>
                <w:sz w:val="18"/>
                <w:szCs w:val="18"/>
                <w:lang w:val="ru-RU"/>
              </w:rPr>
            </w:pPr>
            <w:r w:rsidRPr="00537F56">
              <w:rPr>
                <w:b/>
                <w:bCs/>
                <w:sz w:val="18"/>
                <w:szCs w:val="18"/>
                <w:lang w:val="ru-RU"/>
              </w:rPr>
              <w:t>Рабочая группа I</w:t>
            </w:r>
            <w:r w:rsidRPr="00537F56">
              <w:rPr>
                <w:sz w:val="18"/>
                <w:szCs w:val="18"/>
                <w:lang w:val="ru-RU"/>
              </w:rPr>
              <w:t xml:space="preserve"> </w:t>
            </w:r>
          </w:p>
          <w:p w14:paraId="1E57E8C0" w14:textId="77777777" w:rsidR="005570CE" w:rsidRPr="00537F56" w:rsidRDefault="005570CE" w:rsidP="00500A4C">
            <w:pPr>
              <w:widowControl w:val="0"/>
              <w:jc w:val="center"/>
              <w:rPr>
                <w:rFonts w:eastAsia="Times New Roman"/>
                <w:bCs/>
                <w:color w:val="000000"/>
                <w:sz w:val="18"/>
                <w:szCs w:val="18"/>
                <w:lang w:val="ru-RU"/>
              </w:rPr>
            </w:pPr>
          </w:p>
          <w:p w14:paraId="2D88E199" w14:textId="77777777" w:rsidR="005570CE" w:rsidRPr="00537F56" w:rsidRDefault="005570CE" w:rsidP="00500A4C">
            <w:pPr>
              <w:widowControl w:val="0"/>
              <w:jc w:val="center"/>
              <w:rPr>
                <w:rFonts w:eastAsia="Times New Roman"/>
                <w:bCs/>
                <w:color w:val="000000"/>
                <w:sz w:val="18"/>
                <w:szCs w:val="18"/>
                <w:lang w:val="ru-RU"/>
              </w:rPr>
            </w:pPr>
            <w:r w:rsidRPr="00537F56">
              <w:rPr>
                <w:sz w:val="18"/>
                <w:szCs w:val="18"/>
                <w:lang w:val="ru-RU"/>
              </w:rPr>
              <w:t>Пункт 6</w:t>
            </w:r>
          </w:p>
          <w:p w14:paraId="774367DF" w14:textId="77777777" w:rsidR="005570CE" w:rsidRPr="00537F56" w:rsidRDefault="005570CE" w:rsidP="00500A4C">
            <w:pPr>
              <w:widowControl w:val="0"/>
              <w:jc w:val="center"/>
              <w:rPr>
                <w:rFonts w:eastAsia="Times New Roman"/>
                <w:color w:val="000000"/>
                <w:sz w:val="18"/>
                <w:szCs w:val="18"/>
                <w:lang w:val="ru-RU"/>
              </w:rPr>
            </w:pPr>
            <w:r w:rsidRPr="00537F56">
              <w:rPr>
                <w:sz w:val="18"/>
                <w:szCs w:val="18"/>
                <w:lang w:val="ru-RU"/>
              </w:rPr>
              <w:t>Глобальная оценка</w:t>
            </w:r>
          </w:p>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14:paraId="6FF4C62D" w14:textId="77777777" w:rsidR="005570CE" w:rsidRPr="00537F56" w:rsidRDefault="005570CE" w:rsidP="00500A4C">
            <w:pPr>
              <w:rPr>
                <w:rFonts w:eastAsia="Times New Roman"/>
                <w:bCs/>
                <w:color w:val="000000"/>
                <w:sz w:val="18"/>
                <w:szCs w:val="18"/>
                <w:lang w:val="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C63A968" w14:textId="77777777" w:rsidR="005570CE" w:rsidRPr="00537F56" w:rsidRDefault="005570CE" w:rsidP="00500A4C">
            <w:pPr>
              <w:rPr>
                <w:rFonts w:eastAsia="Times New Roman"/>
                <w:bCs/>
                <w:color w:val="000000"/>
                <w:sz w:val="18"/>
                <w:szCs w:val="18"/>
                <w:lang w:val="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666B467" w14:textId="77777777" w:rsidR="005570CE" w:rsidRPr="00537F56" w:rsidRDefault="005570CE" w:rsidP="00500A4C">
            <w:pPr>
              <w:rPr>
                <w:rFonts w:eastAsia="Times New Roman"/>
                <w:bCs/>
                <w:color w:val="000000"/>
                <w:sz w:val="18"/>
                <w:szCs w:val="18"/>
                <w:lang w:val="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D23A10C" w14:textId="77777777" w:rsidR="005570CE" w:rsidRPr="00537F56" w:rsidRDefault="005570CE" w:rsidP="00500A4C">
            <w:pPr>
              <w:rPr>
                <w:rFonts w:eastAsia="Times New Roman"/>
                <w:bCs/>
                <w:color w:val="000000"/>
                <w:sz w:val="18"/>
                <w:szCs w:val="18"/>
                <w:lang w:val="ru-RU"/>
              </w:rPr>
            </w:pPr>
          </w:p>
        </w:tc>
      </w:tr>
      <w:tr w:rsidR="00832A2C" w:rsidRPr="009773EA" w14:paraId="7434E8C5" w14:textId="77777777" w:rsidTr="00707648">
        <w:trPr>
          <w:trHeight w:val="259"/>
        </w:trPr>
        <w:tc>
          <w:tcPr>
            <w:tcW w:w="19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529E384" w14:textId="7EC82085" w:rsidR="005570CE" w:rsidRPr="007B17E4" w:rsidRDefault="005570CE" w:rsidP="00B0767C">
            <w:pPr>
              <w:widowControl w:val="0"/>
              <w:spacing w:after="20"/>
              <w:rPr>
                <w:rFonts w:eastAsia="Times New Roman"/>
                <w:color w:val="000000"/>
                <w:sz w:val="16"/>
                <w:szCs w:val="16"/>
              </w:rPr>
            </w:pPr>
            <w:r w:rsidRPr="007B17E4">
              <w:rPr>
                <w:sz w:val="16"/>
                <w:szCs w:val="16"/>
                <w:lang w:val="ru-RU"/>
              </w:rPr>
              <w:t xml:space="preserve">11 </w:t>
            </w:r>
            <w:r w:rsidR="00500A4C" w:rsidRPr="007B17E4">
              <w:rPr>
                <w:sz w:val="16"/>
                <w:szCs w:val="16"/>
                <w:lang w:val="ru-RU"/>
              </w:rPr>
              <w:t>ч</w:t>
            </w:r>
            <w:r w:rsidRPr="007B17E4">
              <w:rPr>
                <w:sz w:val="16"/>
                <w:szCs w:val="16"/>
                <w:lang w:val="ru-RU"/>
              </w:rPr>
              <w:t xml:space="preserve"> 30 </w:t>
            </w:r>
            <w:r w:rsidR="00500A4C" w:rsidRPr="007B17E4">
              <w:rPr>
                <w:sz w:val="16"/>
                <w:szCs w:val="16"/>
                <w:lang w:val="ru-RU"/>
              </w:rPr>
              <w:t>мин</w:t>
            </w:r>
            <w:r w:rsidRPr="007B17E4">
              <w:rPr>
                <w:sz w:val="16"/>
                <w:szCs w:val="16"/>
                <w:lang w:val="ru-RU"/>
              </w:rPr>
              <w:t xml:space="preserve"> – 12 </w:t>
            </w:r>
            <w:r w:rsidR="00500A4C" w:rsidRPr="007B17E4">
              <w:rPr>
                <w:sz w:val="16"/>
                <w:szCs w:val="16"/>
                <w:lang w:val="ru-RU"/>
              </w:rPr>
              <w:t>ч</w:t>
            </w:r>
            <w:r w:rsidRPr="007B17E4">
              <w:rPr>
                <w:sz w:val="16"/>
                <w:szCs w:val="16"/>
                <w:lang w:val="ru-RU"/>
              </w:rPr>
              <w:t xml:space="preserve"> 00 </w:t>
            </w:r>
            <w:r w:rsidR="00500A4C" w:rsidRPr="007B17E4">
              <w:rPr>
                <w:sz w:val="16"/>
                <w:szCs w:val="16"/>
                <w:lang w:val="ru-RU"/>
              </w:rPr>
              <w:t>мин</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130A1CFE" w14:textId="77777777" w:rsidR="005570CE" w:rsidRPr="00537F56" w:rsidRDefault="005570CE" w:rsidP="00500A4C">
            <w:pPr>
              <w:rPr>
                <w:rFonts w:eastAsia="Times New Roman"/>
                <w:color w:val="000000"/>
                <w:sz w:val="18"/>
                <w:szCs w:val="18"/>
              </w:rPr>
            </w:pPr>
          </w:p>
        </w:tc>
        <w:tc>
          <w:tcPr>
            <w:tcW w:w="1548" w:type="dxa"/>
            <w:vMerge/>
            <w:tcBorders>
              <w:top w:val="single" w:sz="4" w:space="0" w:color="auto"/>
              <w:left w:val="single" w:sz="4" w:space="0" w:color="auto"/>
              <w:bottom w:val="single" w:sz="4" w:space="0" w:color="auto"/>
              <w:right w:val="single" w:sz="4" w:space="0" w:color="auto"/>
            </w:tcBorders>
            <w:vAlign w:val="center"/>
            <w:hideMark/>
          </w:tcPr>
          <w:p w14:paraId="0606EE2E" w14:textId="77777777" w:rsidR="005570CE" w:rsidRPr="00537F56" w:rsidRDefault="005570CE" w:rsidP="00500A4C">
            <w:pPr>
              <w:rPr>
                <w:rFonts w:eastAsia="Times New Roman"/>
                <w:color w:val="000000"/>
                <w:sz w:val="18"/>
                <w:szCs w:val="18"/>
              </w:rPr>
            </w:pPr>
          </w:p>
        </w:tc>
        <w:tc>
          <w:tcPr>
            <w:tcW w:w="1996" w:type="dxa"/>
            <w:gridSpan w:val="2"/>
            <w:vMerge/>
            <w:tcBorders>
              <w:top w:val="single" w:sz="4" w:space="0" w:color="auto"/>
              <w:left w:val="single" w:sz="4" w:space="0" w:color="auto"/>
              <w:bottom w:val="single" w:sz="4" w:space="0" w:color="auto"/>
              <w:right w:val="single" w:sz="4" w:space="0" w:color="auto"/>
            </w:tcBorders>
            <w:vAlign w:val="center"/>
            <w:hideMark/>
          </w:tcPr>
          <w:p w14:paraId="52EC0D23" w14:textId="77777777" w:rsidR="005570CE" w:rsidRPr="00537F56" w:rsidRDefault="005570CE" w:rsidP="00500A4C">
            <w:pPr>
              <w:rPr>
                <w:rFonts w:eastAsia="Times New Roman"/>
                <w:bCs/>
                <w:color w:val="000000"/>
                <w:sz w:val="18"/>
                <w:szCs w:val="18"/>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14:paraId="44C0DAEC" w14:textId="77777777" w:rsidR="005570CE" w:rsidRPr="00537F56" w:rsidRDefault="005570CE" w:rsidP="00500A4C">
            <w:pPr>
              <w:rPr>
                <w:rFonts w:eastAsia="Times New Roman"/>
                <w:color w:val="000000"/>
                <w:sz w:val="18"/>
                <w:szCs w:val="18"/>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14:paraId="359B5618" w14:textId="77777777" w:rsidR="005570CE" w:rsidRPr="00537F56" w:rsidRDefault="005570CE" w:rsidP="00500A4C">
            <w:pPr>
              <w:rPr>
                <w:rFonts w:eastAsia="Times New Roman"/>
                <w:bCs/>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3429FB3" w14:textId="77777777" w:rsidR="005570CE" w:rsidRPr="00537F56" w:rsidRDefault="005570CE" w:rsidP="00500A4C">
            <w:pPr>
              <w:rPr>
                <w:rFonts w:eastAsia="Times New Roman"/>
                <w:bCs/>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DF56CB8" w14:textId="77777777" w:rsidR="005570CE" w:rsidRPr="00537F56" w:rsidRDefault="005570CE" w:rsidP="00500A4C">
            <w:pPr>
              <w:rPr>
                <w:rFonts w:eastAsia="Times New Roman"/>
                <w:bCs/>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B58AEC0" w14:textId="77777777" w:rsidR="005570CE" w:rsidRPr="00537F56" w:rsidRDefault="005570CE" w:rsidP="00500A4C">
            <w:pPr>
              <w:rPr>
                <w:rFonts w:eastAsia="Times New Roman"/>
                <w:bCs/>
                <w:color w:val="000000"/>
                <w:sz w:val="18"/>
                <w:szCs w:val="18"/>
              </w:rPr>
            </w:pPr>
          </w:p>
        </w:tc>
      </w:tr>
      <w:tr w:rsidR="00832A2C" w:rsidRPr="009773EA" w14:paraId="53C807F0" w14:textId="77777777" w:rsidTr="00707648">
        <w:trPr>
          <w:trHeight w:val="259"/>
        </w:trPr>
        <w:tc>
          <w:tcPr>
            <w:tcW w:w="19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CD2B26C" w14:textId="5E94775E" w:rsidR="005570CE" w:rsidRPr="007B17E4" w:rsidRDefault="005570CE" w:rsidP="00B0767C">
            <w:pPr>
              <w:keepNext/>
              <w:widowControl w:val="0"/>
              <w:spacing w:after="20"/>
              <w:outlineLvl w:val="3"/>
              <w:rPr>
                <w:rFonts w:eastAsia="Times New Roman"/>
                <w:color w:val="000000"/>
                <w:sz w:val="16"/>
                <w:szCs w:val="16"/>
              </w:rPr>
            </w:pPr>
            <w:r w:rsidRPr="007B17E4">
              <w:rPr>
                <w:sz w:val="16"/>
                <w:szCs w:val="16"/>
                <w:lang w:val="ru-RU"/>
              </w:rPr>
              <w:t xml:space="preserve">12 </w:t>
            </w:r>
            <w:r w:rsidR="00500A4C" w:rsidRPr="007B17E4">
              <w:rPr>
                <w:sz w:val="16"/>
                <w:szCs w:val="16"/>
                <w:lang w:val="ru-RU"/>
              </w:rPr>
              <w:t>ч</w:t>
            </w:r>
            <w:r w:rsidRPr="007B17E4">
              <w:rPr>
                <w:sz w:val="16"/>
                <w:szCs w:val="16"/>
                <w:lang w:val="ru-RU"/>
              </w:rPr>
              <w:t xml:space="preserve"> 00 </w:t>
            </w:r>
            <w:r w:rsidR="00500A4C" w:rsidRPr="007B17E4">
              <w:rPr>
                <w:sz w:val="16"/>
                <w:szCs w:val="16"/>
                <w:lang w:val="ru-RU"/>
              </w:rPr>
              <w:t>мин</w:t>
            </w:r>
            <w:r w:rsidRPr="007B17E4">
              <w:rPr>
                <w:sz w:val="16"/>
                <w:szCs w:val="16"/>
                <w:lang w:val="ru-RU"/>
              </w:rPr>
              <w:t xml:space="preserve"> – 12 </w:t>
            </w:r>
            <w:r w:rsidR="00500A4C" w:rsidRPr="007B17E4">
              <w:rPr>
                <w:sz w:val="16"/>
                <w:szCs w:val="16"/>
                <w:lang w:val="ru-RU"/>
              </w:rPr>
              <w:t>ч</w:t>
            </w:r>
            <w:r w:rsidRPr="007B17E4">
              <w:rPr>
                <w:sz w:val="16"/>
                <w:szCs w:val="16"/>
                <w:lang w:val="ru-RU"/>
              </w:rPr>
              <w:t xml:space="preserve"> 30 </w:t>
            </w:r>
            <w:r w:rsidR="00500A4C" w:rsidRPr="007B17E4">
              <w:rPr>
                <w:sz w:val="16"/>
                <w:szCs w:val="16"/>
                <w:lang w:val="ru-RU"/>
              </w:rPr>
              <w:t>мин</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2A139F98" w14:textId="77777777" w:rsidR="005570CE" w:rsidRPr="00537F56" w:rsidRDefault="005570CE" w:rsidP="00500A4C">
            <w:pPr>
              <w:rPr>
                <w:rFonts w:eastAsia="Times New Roman"/>
                <w:color w:val="000000"/>
                <w:sz w:val="18"/>
                <w:szCs w:val="18"/>
              </w:rPr>
            </w:pPr>
          </w:p>
        </w:tc>
        <w:tc>
          <w:tcPr>
            <w:tcW w:w="1548" w:type="dxa"/>
            <w:vMerge/>
            <w:tcBorders>
              <w:top w:val="single" w:sz="4" w:space="0" w:color="auto"/>
              <w:left w:val="single" w:sz="4" w:space="0" w:color="auto"/>
              <w:bottom w:val="single" w:sz="4" w:space="0" w:color="auto"/>
              <w:right w:val="single" w:sz="4" w:space="0" w:color="auto"/>
            </w:tcBorders>
            <w:vAlign w:val="center"/>
            <w:hideMark/>
          </w:tcPr>
          <w:p w14:paraId="4DDE5333" w14:textId="77777777" w:rsidR="005570CE" w:rsidRPr="00537F56" w:rsidRDefault="005570CE" w:rsidP="00500A4C">
            <w:pPr>
              <w:rPr>
                <w:rFonts w:eastAsia="Times New Roman"/>
                <w:color w:val="000000"/>
                <w:sz w:val="18"/>
                <w:szCs w:val="18"/>
              </w:rPr>
            </w:pPr>
          </w:p>
        </w:tc>
        <w:tc>
          <w:tcPr>
            <w:tcW w:w="1996" w:type="dxa"/>
            <w:gridSpan w:val="2"/>
            <w:vMerge/>
            <w:tcBorders>
              <w:top w:val="single" w:sz="4" w:space="0" w:color="auto"/>
              <w:left w:val="single" w:sz="4" w:space="0" w:color="auto"/>
              <w:bottom w:val="single" w:sz="4" w:space="0" w:color="auto"/>
              <w:right w:val="single" w:sz="4" w:space="0" w:color="auto"/>
            </w:tcBorders>
            <w:vAlign w:val="center"/>
            <w:hideMark/>
          </w:tcPr>
          <w:p w14:paraId="652AA238" w14:textId="77777777" w:rsidR="005570CE" w:rsidRPr="00537F56" w:rsidRDefault="005570CE" w:rsidP="00500A4C">
            <w:pPr>
              <w:rPr>
                <w:rFonts w:eastAsia="Times New Roman"/>
                <w:bCs/>
                <w:color w:val="000000"/>
                <w:sz w:val="18"/>
                <w:szCs w:val="18"/>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14:paraId="2F9E1E41" w14:textId="77777777" w:rsidR="005570CE" w:rsidRPr="00537F56" w:rsidRDefault="005570CE" w:rsidP="00500A4C">
            <w:pPr>
              <w:rPr>
                <w:rFonts w:eastAsia="Times New Roman"/>
                <w:color w:val="000000"/>
                <w:sz w:val="18"/>
                <w:szCs w:val="18"/>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14:paraId="5FFB6A45" w14:textId="77777777" w:rsidR="005570CE" w:rsidRPr="00537F56" w:rsidRDefault="005570CE" w:rsidP="00500A4C">
            <w:pPr>
              <w:rPr>
                <w:rFonts w:eastAsia="Times New Roman"/>
                <w:bCs/>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B28BDEB" w14:textId="77777777" w:rsidR="005570CE" w:rsidRPr="00537F56" w:rsidRDefault="005570CE" w:rsidP="00500A4C">
            <w:pPr>
              <w:rPr>
                <w:rFonts w:eastAsia="Times New Roman"/>
                <w:bCs/>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50ACCF0" w14:textId="77777777" w:rsidR="005570CE" w:rsidRPr="00537F56" w:rsidRDefault="005570CE" w:rsidP="00500A4C">
            <w:pPr>
              <w:rPr>
                <w:rFonts w:eastAsia="Times New Roman"/>
                <w:bCs/>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A651AF5" w14:textId="77777777" w:rsidR="005570CE" w:rsidRPr="00537F56" w:rsidRDefault="005570CE" w:rsidP="00500A4C">
            <w:pPr>
              <w:rPr>
                <w:rFonts w:eastAsia="Times New Roman"/>
                <w:bCs/>
                <w:color w:val="000000"/>
                <w:sz w:val="18"/>
                <w:szCs w:val="18"/>
              </w:rPr>
            </w:pPr>
          </w:p>
        </w:tc>
      </w:tr>
      <w:tr w:rsidR="00832A2C" w:rsidRPr="009773EA" w14:paraId="16432200" w14:textId="77777777" w:rsidTr="00707648">
        <w:trPr>
          <w:trHeight w:val="259"/>
        </w:trPr>
        <w:tc>
          <w:tcPr>
            <w:tcW w:w="19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BE56159" w14:textId="00B43508" w:rsidR="005570CE" w:rsidRPr="007B17E4" w:rsidRDefault="005570CE" w:rsidP="00B0767C">
            <w:pPr>
              <w:widowControl w:val="0"/>
              <w:spacing w:after="20"/>
              <w:rPr>
                <w:rFonts w:eastAsia="Times New Roman"/>
                <w:color w:val="000000"/>
                <w:sz w:val="16"/>
                <w:szCs w:val="16"/>
              </w:rPr>
            </w:pPr>
            <w:r w:rsidRPr="007B17E4">
              <w:rPr>
                <w:sz w:val="16"/>
                <w:szCs w:val="16"/>
                <w:lang w:val="ru-RU"/>
              </w:rPr>
              <w:t xml:space="preserve">12 </w:t>
            </w:r>
            <w:r w:rsidR="00500A4C" w:rsidRPr="007B17E4">
              <w:rPr>
                <w:sz w:val="16"/>
                <w:szCs w:val="16"/>
                <w:lang w:val="ru-RU"/>
              </w:rPr>
              <w:t>ч</w:t>
            </w:r>
            <w:r w:rsidRPr="007B17E4">
              <w:rPr>
                <w:sz w:val="16"/>
                <w:szCs w:val="16"/>
                <w:lang w:val="ru-RU"/>
              </w:rPr>
              <w:t xml:space="preserve"> 30 </w:t>
            </w:r>
            <w:r w:rsidR="00500A4C" w:rsidRPr="007B17E4">
              <w:rPr>
                <w:sz w:val="16"/>
                <w:szCs w:val="16"/>
                <w:lang w:val="ru-RU"/>
              </w:rPr>
              <w:t>мин</w:t>
            </w:r>
            <w:r w:rsidRPr="007B17E4">
              <w:rPr>
                <w:sz w:val="16"/>
                <w:szCs w:val="16"/>
                <w:lang w:val="ru-RU"/>
              </w:rPr>
              <w:t xml:space="preserve"> – 13 </w:t>
            </w:r>
            <w:r w:rsidR="00500A4C" w:rsidRPr="007B17E4">
              <w:rPr>
                <w:sz w:val="16"/>
                <w:szCs w:val="16"/>
                <w:lang w:val="ru-RU"/>
              </w:rPr>
              <w:t>ч</w:t>
            </w:r>
            <w:r w:rsidRPr="007B17E4">
              <w:rPr>
                <w:sz w:val="16"/>
                <w:szCs w:val="16"/>
                <w:lang w:val="ru-RU"/>
              </w:rPr>
              <w:t xml:space="preserve"> 00 </w:t>
            </w:r>
            <w:r w:rsidR="00500A4C" w:rsidRPr="007B17E4">
              <w:rPr>
                <w:sz w:val="16"/>
                <w:szCs w:val="16"/>
                <w:lang w:val="ru-RU"/>
              </w:rPr>
              <w:t>мин</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69D46108" w14:textId="77777777" w:rsidR="005570CE" w:rsidRPr="00537F56" w:rsidRDefault="005570CE" w:rsidP="00500A4C">
            <w:pPr>
              <w:rPr>
                <w:rFonts w:eastAsia="Times New Roman"/>
                <w:color w:val="000000"/>
                <w:sz w:val="18"/>
                <w:szCs w:val="18"/>
              </w:rPr>
            </w:pPr>
          </w:p>
        </w:tc>
        <w:tc>
          <w:tcPr>
            <w:tcW w:w="1548" w:type="dxa"/>
            <w:vMerge/>
            <w:tcBorders>
              <w:top w:val="single" w:sz="4" w:space="0" w:color="auto"/>
              <w:left w:val="single" w:sz="4" w:space="0" w:color="auto"/>
              <w:bottom w:val="single" w:sz="4" w:space="0" w:color="auto"/>
              <w:right w:val="single" w:sz="4" w:space="0" w:color="auto"/>
            </w:tcBorders>
            <w:vAlign w:val="center"/>
            <w:hideMark/>
          </w:tcPr>
          <w:p w14:paraId="139B579C" w14:textId="77777777" w:rsidR="005570CE" w:rsidRPr="00537F56" w:rsidRDefault="005570CE" w:rsidP="00500A4C">
            <w:pPr>
              <w:rPr>
                <w:rFonts w:eastAsia="Times New Roman"/>
                <w:color w:val="000000"/>
                <w:sz w:val="18"/>
                <w:szCs w:val="18"/>
              </w:rPr>
            </w:pPr>
          </w:p>
        </w:tc>
        <w:tc>
          <w:tcPr>
            <w:tcW w:w="1996" w:type="dxa"/>
            <w:gridSpan w:val="2"/>
            <w:vMerge/>
            <w:tcBorders>
              <w:top w:val="single" w:sz="4" w:space="0" w:color="auto"/>
              <w:left w:val="single" w:sz="4" w:space="0" w:color="auto"/>
              <w:bottom w:val="single" w:sz="4" w:space="0" w:color="auto"/>
              <w:right w:val="single" w:sz="4" w:space="0" w:color="auto"/>
            </w:tcBorders>
            <w:vAlign w:val="center"/>
            <w:hideMark/>
          </w:tcPr>
          <w:p w14:paraId="497CBE22" w14:textId="77777777" w:rsidR="005570CE" w:rsidRPr="00537F56" w:rsidRDefault="005570CE" w:rsidP="00500A4C">
            <w:pPr>
              <w:rPr>
                <w:rFonts w:eastAsia="Times New Roman"/>
                <w:bCs/>
                <w:color w:val="000000"/>
                <w:sz w:val="18"/>
                <w:szCs w:val="18"/>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14:paraId="5196FC9C" w14:textId="77777777" w:rsidR="005570CE" w:rsidRPr="00537F56" w:rsidRDefault="005570CE" w:rsidP="00500A4C">
            <w:pPr>
              <w:rPr>
                <w:rFonts w:eastAsia="Times New Roman"/>
                <w:color w:val="000000"/>
                <w:sz w:val="18"/>
                <w:szCs w:val="18"/>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14:paraId="2865D9D8" w14:textId="77777777" w:rsidR="005570CE" w:rsidRPr="00537F56" w:rsidRDefault="005570CE" w:rsidP="00500A4C">
            <w:pPr>
              <w:rPr>
                <w:rFonts w:eastAsia="Times New Roman"/>
                <w:bCs/>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662FFE5" w14:textId="77777777" w:rsidR="005570CE" w:rsidRPr="00537F56" w:rsidRDefault="005570CE" w:rsidP="00500A4C">
            <w:pPr>
              <w:rPr>
                <w:rFonts w:eastAsia="Times New Roman"/>
                <w:bCs/>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EFFD884" w14:textId="77777777" w:rsidR="005570CE" w:rsidRPr="00537F56" w:rsidRDefault="005570CE" w:rsidP="00500A4C">
            <w:pPr>
              <w:rPr>
                <w:rFonts w:eastAsia="Times New Roman"/>
                <w:bCs/>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8224879" w14:textId="77777777" w:rsidR="005570CE" w:rsidRPr="00537F56" w:rsidRDefault="005570CE" w:rsidP="00500A4C">
            <w:pPr>
              <w:rPr>
                <w:rFonts w:eastAsia="Times New Roman"/>
                <w:bCs/>
                <w:color w:val="000000"/>
                <w:sz w:val="18"/>
                <w:szCs w:val="18"/>
              </w:rPr>
            </w:pPr>
          </w:p>
        </w:tc>
      </w:tr>
      <w:tr w:rsidR="00832A2C" w:rsidRPr="009773EA" w14:paraId="31EA8BC9" w14:textId="77777777" w:rsidTr="00707648">
        <w:trPr>
          <w:trHeight w:val="259"/>
        </w:trPr>
        <w:tc>
          <w:tcPr>
            <w:tcW w:w="19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87C1DE3" w14:textId="1C632C41" w:rsidR="005570CE" w:rsidRPr="007B17E4" w:rsidRDefault="005570CE" w:rsidP="00B0767C">
            <w:pPr>
              <w:widowControl w:val="0"/>
              <w:spacing w:after="20"/>
              <w:rPr>
                <w:rFonts w:eastAsia="Times New Roman"/>
                <w:color w:val="000000"/>
                <w:sz w:val="16"/>
                <w:szCs w:val="16"/>
              </w:rPr>
            </w:pPr>
            <w:r w:rsidRPr="007B17E4">
              <w:rPr>
                <w:sz w:val="16"/>
                <w:szCs w:val="16"/>
                <w:lang w:val="ru-RU"/>
              </w:rPr>
              <w:t xml:space="preserve">13 </w:t>
            </w:r>
            <w:r w:rsidR="00500A4C" w:rsidRPr="007B17E4">
              <w:rPr>
                <w:sz w:val="16"/>
                <w:szCs w:val="16"/>
                <w:lang w:val="ru-RU"/>
              </w:rPr>
              <w:t>ч</w:t>
            </w:r>
            <w:r w:rsidRPr="007B17E4">
              <w:rPr>
                <w:sz w:val="16"/>
                <w:szCs w:val="16"/>
                <w:lang w:val="ru-RU"/>
              </w:rPr>
              <w:t xml:space="preserve"> 00 </w:t>
            </w:r>
            <w:r w:rsidR="00500A4C" w:rsidRPr="007B17E4">
              <w:rPr>
                <w:sz w:val="16"/>
                <w:szCs w:val="16"/>
                <w:lang w:val="ru-RU"/>
              </w:rPr>
              <w:t>мин</w:t>
            </w:r>
            <w:r w:rsidRPr="007B17E4">
              <w:rPr>
                <w:sz w:val="16"/>
                <w:szCs w:val="16"/>
                <w:lang w:val="ru-RU"/>
              </w:rPr>
              <w:t xml:space="preserve"> – 13 </w:t>
            </w:r>
            <w:r w:rsidR="00500A4C" w:rsidRPr="007B17E4">
              <w:rPr>
                <w:sz w:val="16"/>
                <w:szCs w:val="16"/>
                <w:lang w:val="ru-RU"/>
              </w:rPr>
              <w:t>ч</w:t>
            </w:r>
            <w:r w:rsidRPr="007B17E4">
              <w:rPr>
                <w:sz w:val="16"/>
                <w:szCs w:val="16"/>
                <w:lang w:val="ru-RU"/>
              </w:rPr>
              <w:t xml:space="preserve"> 30 </w:t>
            </w:r>
            <w:r w:rsidR="00500A4C" w:rsidRPr="007B17E4">
              <w:rPr>
                <w:sz w:val="16"/>
                <w:szCs w:val="16"/>
                <w:lang w:val="ru-RU"/>
              </w:rPr>
              <w:t>мин</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3C9356AC" w14:textId="77777777" w:rsidR="005570CE" w:rsidRPr="00537F56" w:rsidRDefault="005570CE" w:rsidP="00500A4C">
            <w:pPr>
              <w:rPr>
                <w:rFonts w:eastAsia="Times New Roman"/>
                <w:color w:val="000000"/>
                <w:sz w:val="18"/>
                <w:szCs w:val="18"/>
              </w:rPr>
            </w:pPr>
          </w:p>
        </w:tc>
        <w:tc>
          <w:tcPr>
            <w:tcW w:w="1548" w:type="dxa"/>
            <w:vMerge w:val="restart"/>
            <w:tcBorders>
              <w:top w:val="single" w:sz="4" w:space="0" w:color="auto"/>
              <w:left w:val="single" w:sz="4" w:space="0" w:color="auto"/>
              <w:bottom w:val="single" w:sz="4" w:space="0" w:color="auto"/>
              <w:right w:val="single" w:sz="4" w:space="0" w:color="auto"/>
            </w:tcBorders>
            <w:shd w:val="clear" w:color="auto" w:fill="D9D9D9"/>
            <w:tcMar>
              <w:top w:w="0" w:type="dxa"/>
              <w:left w:w="57" w:type="dxa"/>
              <w:bottom w:w="0" w:type="dxa"/>
              <w:right w:w="57" w:type="dxa"/>
            </w:tcMar>
          </w:tcPr>
          <w:p w14:paraId="7B70C9B7" w14:textId="77777777" w:rsidR="005570CE" w:rsidRPr="00537F56" w:rsidRDefault="005570CE" w:rsidP="00500A4C">
            <w:pPr>
              <w:widowControl w:val="0"/>
              <w:jc w:val="center"/>
              <w:rPr>
                <w:rFonts w:eastAsia="Times New Roman"/>
                <w:color w:val="000000"/>
                <w:sz w:val="18"/>
                <w:szCs w:val="18"/>
              </w:rPr>
            </w:pPr>
          </w:p>
        </w:tc>
        <w:tc>
          <w:tcPr>
            <w:tcW w:w="1996" w:type="dxa"/>
            <w:gridSpan w:val="2"/>
            <w:vMerge w:val="restart"/>
            <w:tcBorders>
              <w:top w:val="single" w:sz="4" w:space="0" w:color="auto"/>
              <w:left w:val="single" w:sz="4" w:space="0" w:color="auto"/>
              <w:bottom w:val="single" w:sz="4" w:space="0" w:color="auto"/>
              <w:right w:val="single" w:sz="4" w:space="0" w:color="auto"/>
            </w:tcBorders>
            <w:shd w:val="clear" w:color="auto" w:fill="66CCFF"/>
            <w:tcMar>
              <w:top w:w="0" w:type="dxa"/>
              <w:left w:w="57" w:type="dxa"/>
              <w:bottom w:w="0" w:type="dxa"/>
              <w:right w:w="57" w:type="dxa"/>
            </w:tcMar>
            <w:vAlign w:val="center"/>
          </w:tcPr>
          <w:p w14:paraId="30F76B64" w14:textId="77777777" w:rsidR="005570CE" w:rsidRPr="00537F56" w:rsidRDefault="005570CE" w:rsidP="00500A4C">
            <w:pPr>
              <w:widowControl w:val="0"/>
              <w:jc w:val="center"/>
              <w:rPr>
                <w:rFonts w:eastAsia="Times New Roman"/>
                <w:b/>
                <w:bCs/>
                <w:color w:val="000000"/>
                <w:sz w:val="18"/>
                <w:szCs w:val="18"/>
              </w:rPr>
            </w:pPr>
            <w:r w:rsidRPr="00537F56">
              <w:rPr>
                <w:b/>
                <w:bCs/>
                <w:sz w:val="18"/>
                <w:szCs w:val="18"/>
                <w:lang w:val="ru-RU"/>
              </w:rPr>
              <w:t>Контактная группа</w:t>
            </w:r>
          </w:p>
          <w:p w14:paraId="1EDFA330" w14:textId="77777777" w:rsidR="005570CE" w:rsidRPr="00537F56" w:rsidRDefault="005570CE" w:rsidP="00500A4C">
            <w:pPr>
              <w:widowControl w:val="0"/>
              <w:jc w:val="center"/>
              <w:rPr>
                <w:rFonts w:eastAsia="Times New Roman"/>
                <w:b/>
                <w:bCs/>
                <w:color w:val="000000"/>
                <w:sz w:val="18"/>
                <w:szCs w:val="18"/>
              </w:rPr>
            </w:pPr>
          </w:p>
          <w:p w14:paraId="04842356" w14:textId="77777777" w:rsidR="005570CE" w:rsidRPr="00537F56" w:rsidRDefault="005570CE" w:rsidP="00500A4C">
            <w:pPr>
              <w:keepNext/>
              <w:widowControl w:val="0"/>
              <w:jc w:val="center"/>
              <w:outlineLvl w:val="3"/>
              <w:rPr>
                <w:rFonts w:eastAsia="Times New Roman"/>
                <w:bCs/>
                <w:color w:val="000000"/>
                <w:sz w:val="18"/>
                <w:szCs w:val="18"/>
              </w:rPr>
            </w:pPr>
            <w:r w:rsidRPr="00537F56">
              <w:rPr>
                <w:sz w:val="18"/>
                <w:szCs w:val="18"/>
                <w:lang w:val="ru-RU"/>
              </w:rPr>
              <w:t>Пункт 7</w:t>
            </w:r>
          </w:p>
          <w:p w14:paraId="5C4C44E0" w14:textId="77777777" w:rsidR="005570CE" w:rsidRPr="00537F56" w:rsidRDefault="005570CE" w:rsidP="00500A4C">
            <w:pPr>
              <w:widowControl w:val="0"/>
              <w:jc w:val="center"/>
              <w:rPr>
                <w:rFonts w:eastAsia="Times New Roman"/>
                <w:color w:val="000000"/>
                <w:sz w:val="18"/>
                <w:szCs w:val="18"/>
              </w:rPr>
            </w:pPr>
            <w:r w:rsidRPr="00537F56">
              <w:rPr>
                <w:sz w:val="18"/>
                <w:szCs w:val="18"/>
                <w:lang w:val="ru-RU"/>
              </w:rPr>
              <w:t>Бюджет</w:t>
            </w: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auto" w:fill="66CCFF"/>
            <w:tcMar>
              <w:top w:w="0" w:type="dxa"/>
              <w:left w:w="57" w:type="dxa"/>
              <w:bottom w:w="0" w:type="dxa"/>
              <w:right w:w="57" w:type="dxa"/>
            </w:tcMar>
            <w:vAlign w:val="center"/>
          </w:tcPr>
          <w:p w14:paraId="74FB2CC6" w14:textId="77777777" w:rsidR="005570CE" w:rsidRPr="00537F56" w:rsidRDefault="005570CE" w:rsidP="00500A4C">
            <w:pPr>
              <w:widowControl w:val="0"/>
              <w:jc w:val="center"/>
              <w:rPr>
                <w:rFonts w:eastAsia="Times New Roman"/>
                <w:b/>
                <w:bCs/>
                <w:color w:val="000000"/>
                <w:sz w:val="18"/>
                <w:szCs w:val="18"/>
              </w:rPr>
            </w:pPr>
            <w:r w:rsidRPr="00537F56">
              <w:rPr>
                <w:b/>
                <w:bCs/>
                <w:sz w:val="18"/>
                <w:szCs w:val="18"/>
                <w:lang w:val="ru-RU"/>
              </w:rPr>
              <w:t>Контактная группа</w:t>
            </w:r>
          </w:p>
          <w:p w14:paraId="62F19B3E" w14:textId="77777777" w:rsidR="005570CE" w:rsidRPr="00537F56" w:rsidRDefault="005570CE" w:rsidP="00500A4C">
            <w:pPr>
              <w:widowControl w:val="0"/>
              <w:jc w:val="center"/>
              <w:rPr>
                <w:rFonts w:eastAsia="Times New Roman"/>
                <w:b/>
                <w:bCs/>
                <w:color w:val="000000"/>
                <w:sz w:val="18"/>
                <w:szCs w:val="18"/>
              </w:rPr>
            </w:pPr>
          </w:p>
          <w:p w14:paraId="69DD8857" w14:textId="77777777" w:rsidR="005570CE" w:rsidRPr="00537F56" w:rsidRDefault="005570CE" w:rsidP="00500A4C">
            <w:pPr>
              <w:keepNext/>
              <w:widowControl w:val="0"/>
              <w:jc w:val="center"/>
              <w:outlineLvl w:val="3"/>
              <w:rPr>
                <w:rFonts w:eastAsia="Times New Roman"/>
                <w:bCs/>
                <w:color w:val="000000"/>
                <w:sz w:val="18"/>
                <w:szCs w:val="18"/>
              </w:rPr>
            </w:pPr>
            <w:r w:rsidRPr="00537F56">
              <w:rPr>
                <w:sz w:val="18"/>
                <w:szCs w:val="18"/>
                <w:lang w:val="ru-RU"/>
              </w:rPr>
              <w:t>Пункт 7</w:t>
            </w:r>
          </w:p>
          <w:p w14:paraId="72C4643E" w14:textId="77777777" w:rsidR="005570CE" w:rsidRPr="00537F56" w:rsidRDefault="005570CE" w:rsidP="00500A4C">
            <w:pPr>
              <w:widowControl w:val="0"/>
              <w:jc w:val="center"/>
              <w:rPr>
                <w:rFonts w:eastAsia="Times New Roman"/>
                <w:color w:val="000000"/>
                <w:sz w:val="18"/>
                <w:szCs w:val="18"/>
              </w:rPr>
            </w:pPr>
            <w:r w:rsidRPr="00537F56">
              <w:rPr>
                <w:sz w:val="18"/>
                <w:szCs w:val="18"/>
                <w:lang w:val="ru-RU"/>
              </w:rPr>
              <w:t>Бюджет</w:t>
            </w:r>
          </w:p>
        </w:tc>
        <w:tc>
          <w:tcPr>
            <w:tcW w:w="2268" w:type="dxa"/>
            <w:gridSpan w:val="2"/>
            <w:vMerge w:val="restart"/>
            <w:tcBorders>
              <w:top w:val="single" w:sz="4" w:space="0" w:color="auto"/>
              <w:left w:val="single" w:sz="4" w:space="0" w:color="auto"/>
              <w:bottom w:val="single" w:sz="4" w:space="0" w:color="auto"/>
              <w:right w:val="single" w:sz="4" w:space="0" w:color="auto"/>
            </w:tcBorders>
            <w:shd w:val="clear" w:color="auto" w:fill="66CCFF"/>
            <w:tcMar>
              <w:top w:w="0" w:type="dxa"/>
              <w:left w:w="57" w:type="dxa"/>
              <w:bottom w:w="0" w:type="dxa"/>
              <w:right w:w="57" w:type="dxa"/>
            </w:tcMar>
            <w:vAlign w:val="center"/>
          </w:tcPr>
          <w:p w14:paraId="73469B47" w14:textId="77777777" w:rsidR="005570CE" w:rsidRPr="00537F56" w:rsidRDefault="005570CE" w:rsidP="00500A4C">
            <w:pPr>
              <w:widowControl w:val="0"/>
              <w:jc w:val="center"/>
              <w:rPr>
                <w:rFonts w:eastAsia="Times New Roman"/>
                <w:b/>
                <w:bCs/>
                <w:color w:val="000000"/>
                <w:sz w:val="18"/>
                <w:szCs w:val="18"/>
              </w:rPr>
            </w:pPr>
            <w:r w:rsidRPr="00537F56">
              <w:rPr>
                <w:b/>
                <w:bCs/>
                <w:sz w:val="18"/>
                <w:szCs w:val="18"/>
                <w:lang w:val="ru-RU"/>
              </w:rPr>
              <w:t>Контактная группа</w:t>
            </w:r>
          </w:p>
          <w:p w14:paraId="76BFDD43" w14:textId="77777777" w:rsidR="005570CE" w:rsidRPr="00537F56" w:rsidRDefault="005570CE" w:rsidP="00500A4C">
            <w:pPr>
              <w:widowControl w:val="0"/>
              <w:jc w:val="center"/>
              <w:rPr>
                <w:rFonts w:eastAsia="Times New Roman"/>
                <w:b/>
                <w:bCs/>
                <w:color w:val="000000"/>
                <w:sz w:val="18"/>
                <w:szCs w:val="18"/>
              </w:rPr>
            </w:pPr>
          </w:p>
          <w:p w14:paraId="399857E4" w14:textId="77777777" w:rsidR="005570CE" w:rsidRPr="00537F56" w:rsidRDefault="005570CE" w:rsidP="00500A4C">
            <w:pPr>
              <w:keepNext/>
              <w:widowControl w:val="0"/>
              <w:jc w:val="center"/>
              <w:outlineLvl w:val="3"/>
              <w:rPr>
                <w:rFonts w:eastAsia="Times New Roman"/>
                <w:bCs/>
                <w:color w:val="000000"/>
                <w:sz w:val="18"/>
                <w:szCs w:val="18"/>
              </w:rPr>
            </w:pPr>
            <w:r w:rsidRPr="00537F56">
              <w:rPr>
                <w:sz w:val="18"/>
                <w:szCs w:val="18"/>
                <w:lang w:val="ru-RU"/>
              </w:rPr>
              <w:t>Пункт 7</w:t>
            </w:r>
          </w:p>
          <w:p w14:paraId="247085BE" w14:textId="77777777" w:rsidR="005570CE" w:rsidRPr="00537F56" w:rsidRDefault="005570CE" w:rsidP="00500A4C">
            <w:pPr>
              <w:widowControl w:val="0"/>
              <w:jc w:val="center"/>
              <w:rPr>
                <w:rFonts w:eastAsia="Times New Roman"/>
                <w:bCs/>
                <w:color w:val="000000"/>
                <w:sz w:val="18"/>
                <w:szCs w:val="18"/>
              </w:rPr>
            </w:pPr>
            <w:r w:rsidRPr="00537F56">
              <w:rPr>
                <w:sz w:val="18"/>
                <w:szCs w:val="18"/>
                <w:lang w:val="ru-RU"/>
              </w:rPr>
              <w:t>Бюджет</w:t>
            </w:r>
          </w:p>
        </w:tc>
        <w:tc>
          <w:tcPr>
            <w:tcW w:w="2410" w:type="dxa"/>
            <w:gridSpan w:val="2"/>
            <w:vMerge w:val="restart"/>
            <w:tcBorders>
              <w:top w:val="single" w:sz="4" w:space="0" w:color="auto"/>
              <w:left w:val="single" w:sz="4" w:space="0" w:color="auto"/>
              <w:bottom w:val="single" w:sz="4" w:space="0" w:color="auto"/>
              <w:right w:val="single" w:sz="4" w:space="0" w:color="auto"/>
            </w:tcBorders>
            <w:shd w:val="clear" w:color="auto" w:fill="D9D9D9"/>
            <w:tcMar>
              <w:top w:w="0" w:type="dxa"/>
              <w:left w:w="57" w:type="dxa"/>
              <w:bottom w:w="0" w:type="dxa"/>
              <w:right w:w="57" w:type="dxa"/>
            </w:tcMar>
            <w:vAlign w:val="center"/>
          </w:tcPr>
          <w:p w14:paraId="0BC7A18B" w14:textId="77777777" w:rsidR="005570CE" w:rsidRPr="00537F56" w:rsidRDefault="005570CE" w:rsidP="00500A4C">
            <w:pPr>
              <w:widowControl w:val="0"/>
              <w:jc w:val="center"/>
              <w:rPr>
                <w:rFonts w:eastAsia="Times New Roman"/>
                <w:bCs/>
                <w:color w:val="000000"/>
                <w:sz w:val="18"/>
                <w:szCs w:val="18"/>
              </w:rPr>
            </w:pPr>
          </w:p>
        </w:tc>
        <w:tc>
          <w:tcPr>
            <w:tcW w:w="1559" w:type="dxa"/>
            <w:vMerge w:val="restart"/>
            <w:tcBorders>
              <w:top w:val="single" w:sz="4" w:space="0" w:color="auto"/>
              <w:left w:val="single" w:sz="4" w:space="0" w:color="auto"/>
              <w:bottom w:val="single" w:sz="4" w:space="0" w:color="auto"/>
              <w:right w:val="single" w:sz="4" w:space="0" w:color="auto"/>
            </w:tcBorders>
            <w:shd w:val="clear" w:color="auto" w:fill="D9D9D9"/>
            <w:tcMar>
              <w:top w:w="0" w:type="dxa"/>
              <w:left w:w="57" w:type="dxa"/>
              <w:bottom w:w="0" w:type="dxa"/>
              <w:right w:w="57" w:type="dxa"/>
            </w:tcMar>
            <w:vAlign w:val="center"/>
          </w:tcPr>
          <w:p w14:paraId="048D0AF8" w14:textId="77777777" w:rsidR="005570CE" w:rsidRPr="00537F56" w:rsidRDefault="005570CE" w:rsidP="00500A4C">
            <w:pPr>
              <w:widowControl w:val="0"/>
              <w:jc w:val="center"/>
              <w:rPr>
                <w:rFonts w:eastAsia="Times New Roman"/>
                <w:bCs/>
                <w:color w:val="000000"/>
                <w:sz w:val="18"/>
                <w:szCs w:val="18"/>
              </w:rPr>
            </w:pPr>
          </w:p>
        </w:tc>
      </w:tr>
      <w:tr w:rsidR="00351A2F" w:rsidRPr="009773EA" w14:paraId="49168075" w14:textId="77777777" w:rsidTr="00707648">
        <w:trPr>
          <w:trHeight w:val="259"/>
        </w:trPr>
        <w:tc>
          <w:tcPr>
            <w:tcW w:w="19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E0160A2" w14:textId="23A583DF" w:rsidR="005570CE" w:rsidRPr="007B17E4" w:rsidRDefault="005570CE" w:rsidP="00B0767C">
            <w:pPr>
              <w:widowControl w:val="0"/>
              <w:spacing w:after="20"/>
              <w:rPr>
                <w:rFonts w:eastAsia="Times New Roman"/>
                <w:color w:val="000000"/>
                <w:sz w:val="16"/>
                <w:szCs w:val="16"/>
              </w:rPr>
            </w:pPr>
            <w:r w:rsidRPr="007B17E4">
              <w:rPr>
                <w:sz w:val="16"/>
                <w:szCs w:val="16"/>
                <w:lang w:val="ru-RU"/>
              </w:rPr>
              <w:t xml:space="preserve">13 </w:t>
            </w:r>
            <w:r w:rsidR="00500A4C" w:rsidRPr="007B17E4">
              <w:rPr>
                <w:sz w:val="16"/>
                <w:szCs w:val="16"/>
                <w:lang w:val="ru-RU"/>
              </w:rPr>
              <w:t>ч</w:t>
            </w:r>
            <w:r w:rsidRPr="007B17E4">
              <w:rPr>
                <w:sz w:val="16"/>
                <w:szCs w:val="16"/>
                <w:lang w:val="ru-RU"/>
              </w:rPr>
              <w:t xml:space="preserve"> 30 </w:t>
            </w:r>
            <w:r w:rsidR="00500A4C" w:rsidRPr="007B17E4">
              <w:rPr>
                <w:sz w:val="16"/>
                <w:szCs w:val="16"/>
                <w:lang w:val="ru-RU"/>
              </w:rPr>
              <w:t>мин</w:t>
            </w:r>
            <w:r w:rsidRPr="007B17E4">
              <w:rPr>
                <w:sz w:val="16"/>
                <w:szCs w:val="16"/>
                <w:lang w:val="ru-RU"/>
              </w:rPr>
              <w:t xml:space="preserve"> – 14 </w:t>
            </w:r>
            <w:r w:rsidR="00500A4C" w:rsidRPr="007B17E4">
              <w:rPr>
                <w:sz w:val="16"/>
                <w:szCs w:val="16"/>
                <w:lang w:val="ru-RU"/>
              </w:rPr>
              <w:t>ч</w:t>
            </w:r>
            <w:r w:rsidRPr="007B17E4">
              <w:rPr>
                <w:sz w:val="16"/>
                <w:szCs w:val="16"/>
                <w:lang w:val="ru-RU"/>
              </w:rPr>
              <w:t xml:space="preserve"> 00 </w:t>
            </w:r>
            <w:r w:rsidR="00500A4C" w:rsidRPr="007B17E4">
              <w:rPr>
                <w:sz w:val="16"/>
                <w:szCs w:val="16"/>
                <w:lang w:val="ru-RU"/>
              </w:rPr>
              <w:t>мин</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65E4ECAF" w14:textId="77777777" w:rsidR="005570CE" w:rsidRPr="00537F56" w:rsidRDefault="005570CE" w:rsidP="00500A4C">
            <w:pPr>
              <w:rPr>
                <w:rFonts w:eastAsia="Times New Roman"/>
                <w:color w:val="000000"/>
                <w:sz w:val="18"/>
                <w:szCs w:val="18"/>
              </w:rPr>
            </w:pPr>
          </w:p>
        </w:tc>
        <w:tc>
          <w:tcPr>
            <w:tcW w:w="1548" w:type="dxa"/>
            <w:vMerge/>
            <w:tcBorders>
              <w:top w:val="single" w:sz="4" w:space="0" w:color="auto"/>
              <w:left w:val="single" w:sz="4" w:space="0" w:color="auto"/>
              <w:bottom w:val="single" w:sz="4" w:space="0" w:color="auto"/>
              <w:right w:val="single" w:sz="4" w:space="0" w:color="auto"/>
            </w:tcBorders>
            <w:vAlign w:val="center"/>
            <w:hideMark/>
          </w:tcPr>
          <w:p w14:paraId="1A58DA81" w14:textId="77777777" w:rsidR="005570CE" w:rsidRPr="00537F56" w:rsidRDefault="005570CE" w:rsidP="00500A4C">
            <w:pPr>
              <w:rPr>
                <w:rFonts w:eastAsia="Times New Roman"/>
                <w:color w:val="000000"/>
                <w:sz w:val="18"/>
                <w:szCs w:val="18"/>
              </w:rPr>
            </w:pPr>
          </w:p>
        </w:tc>
        <w:tc>
          <w:tcPr>
            <w:tcW w:w="1996" w:type="dxa"/>
            <w:gridSpan w:val="2"/>
            <w:vMerge/>
            <w:tcBorders>
              <w:top w:val="single" w:sz="4" w:space="0" w:color="auto"/>
              <w:left w:val="single" w:sz="4" w:space="0" w:color="auto"/>
              <w:bottom w:val="single" w:sz="4" w:space="0" w:color="auto"/>
              <w:right w:val="single" w:sz="4" w:space="0" w:color="auto"/>
            </w:tcBorders>
            <w:vAlign w:val="center"/>
            <w:hideMark/>
          </w:tcPr>
          <w:p w14:paraId="5DC3540A" w14:textId="77777777" w:rsidR="005570CE" w:rsidRPr="00537F56" w:rsidRDefault="005570CE" w:rsidP="00500A4C">
            <w:pPr>
              <w:rPr>
                <w:rFonts w:eastAsia="Times New Roman"/>
                <w:color w:val="000000"/>
                <w:sz w:val="18"/>
                <w:szCs w:val="18"/>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14:paraId="297BE0EC" w14:textId="77777777" w:rsidR="005570CE" w:rsidRPr="00537F56" w:rsidRDefault="005570CE" w:rsidP="00500A4C">
            <w:pPr>
              <w:rPr>
                <w:rFonts w:eastAsia="Times New Roman"/>
                <w:color w:val="000000"/>
                <w:sz w:val="18"/>
                <w:szCs w:val="18"/>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14:paraId="107076AF" w14:textId="77777777" w:rsidR="005570CE" w:rsidRPr="00537F56" w:rsidRDefault="005570CE" w:rsidP="00500A4C">
            <w:pPr>
              <w:rPr>
                <w:rFonts w:eastAsia="Times New Roman"/>
                <w:bCs/>
                <w:color w:val="000000"/>
                <w:sz w:val="18"/>
                <w:szCs w:val="18"/>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14:paraId="4585CCD9" w14:textId="77777777" w:rsidR="005570CE" w:rsidRPr="00537F56" w:rsidRDefault="005570CE" w:rsidP="00500A4C">
            <w:pPr>
              <w:rPr>
                <w:rFonts w:eastAsia="Times New Roman"/>
                <w:bCs/>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910804B" w14:textId="77777777" w:rsidR="005570CE" w:rsidRPr="00537F56" w:rsidRDefault="005570CE" w:rsidP="00500A4C">
            <w:pPr>
              <w:rPr>
                <w:rFonts w:eastAsia="Times New Roman"/>
                <w:bCs/>
                <w:color w:val="000000"/>
                <w:sz w:val="18"/>
                <w:szCs w:val="18"/>
              </w:rPr>
            </w:pPr>
          </w:p>
        </w:tc>
      </w:tr>
      <w:tr w:rsidR="00351A2F" w:rsidRPr="009773EA" w14:paraId="60C63FAA" w14:textId="77777777" w:rsidTr="00707648">
        <w:trPr>
          <w:trHeight w:val="259"/>
        </w:trPr>
        <w:tc>
          <w:tcPr>
            <w:tcW w:w="19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F4ADFB8" w14:textId="1FC0C137" w:rsidR="005570CE" w:rsidRPr="007B17E4" w:rsidRDefault="005570CE" w:rsidP="00B0767C">
            <w:pPr>
              <w:widowControl w:val="0"/>
              <w:spacing w:after="20"/>
              <w:rPr>
                <w:rFonts w:eastAsia="Times New Roman"/>
                <w:color w:val="000000"/>
                <w:sz w:val="16"/>
                <w:szCs w:val="16"/>
              </w:rPr>
            </w:pPr>
            <w:r w:rsidRPr="007B17E4">
              <w:rPr>
                <w:sz w:val="16"/>
                <w:szCs w:val="16"/>
                <w:lang w:val="ru-RU"/>
              </w:rPr>
              <w:t xml:space="preserve">14 </w:t>
            </w:r>
            <w:r w:rsidR="00500A4C" w:rsidRPr="007B17E4">
              <w:rPr>
                <w:sz w:val="16"/>
                <w:szCs w:val="16"/>
                <w:lang w:val="ru-RU"/>
              </w:rPr>
              <w:t>ч</w:t>
            </w:r>
            <w:r w:rsidRPr="007B17E4">
              <w:rPr>
                <w:sz w:val="16"/>
                <w:szCs w:val="16"/>
                <w:lang w:val="ru-RU"/>
              </w:rPr>
              <w:t xml:space="preserve"> 00 </w:t>
            </w:r>
            <w:r w:rsidR="00500A4C" w:rsidRPr="007B17E4">
              <w:rPr>
                <w:sz w:val="16"/>
                <w:szCs w:val="16"/>
                <w:lang w:val="ru-RU"/>
              </w:rPr>
              <w:t>мин</w:t>
            </w:r>
            <w:r w:rsidRPr="007B17E4">
              <w:rPr>
                <w:sz w:val="16"/>
                <w:szCs w:val="16"/>
                <w:lang w:val="ru-RU"/>
              </w:rPr>
              <w:t xml:space="preserve"> – 14 </w:t>
            </w:r>
            <w:r w:rsidR="00500A4C" w:rsidRPr="007B17E4">
              <w:rPr>
                <w:sz w:val="16"/>
                <w:szCs w:val="16"/>
                <w:lang w:val="ru-RU"/>
              </w:rPr>
              <w:t>ч</w:t>
            </w:r>
            <w:r w:rsidRPr="007B17E4">
              <w:rPr>
                <w:sz w:val="16"/>
                <w:szCs w:val="16"/>
                <w:lang w:val="ru-RU"/>
              </w:rPr>
              <w:t xml:space="preserve"> 30 </w:t>
            </w:r>
            <w:r w:rsidR="00500A4C" w:rsidRPr="007B17E4">
              <w:rPr>
                <w:sz w:val="16"/>
                <w:szCs w:val="16"/>
                <w:lang w:val="ru-RU"/>
              </w:rPr>
              <w:t>мин</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7675802A" w14:textId="77777777" w:rsidR="005570CE" w:rsidRPr="00537F56" w:rsidRDefault="005570CE" w:rsidP="00500A4C">
            <w:pPr>
              <w:rPr>
                <w:rFonts w:eastAsia="Times New Roman"/>
                <w:color w:val="000000"/>
                <w:sz w:val="18"/>
                <w:szCs w:val="18"/>
              </w:rPr>
            </w:pPr>
          </w:p>
        </w:tc>
        <w:tc>
          <w:tcPr>
            <w:tcW w:w="1548" w:type="dxa"/>
            <w:vMerge/>
            <w:tcBorders>
              <w:top w:val="single" w:sz="4" w:space="0" w:color="auto"/>
              <w:left w:val="single" w:sz="4" w:space="0" w:color="auto"/>
              <w:bottom w:val="single" w:sz="4" w:space="0" w:color="auto"/>
              <w:right w:val="single" w:sz="4" w:space="0" w:color="auto"/>
            </w:tcBorders>
            <w:vAlign w:val="center"/>
            <w:hideMark/>
          </w:tcPr>
          <w:p w14:paraId="14C2C1DF" w14:textId="77777777" w:rsidR="005570CE" w:rsidRPr="00537F56" w:rsidRDefault="005570CE" w:rsidP="00500A4C">
            <w:pPr>
              <w:rPr>
                <w:rFonts w:eastAsia="Times New Roman"/>
                <w:color w:val="000000"/>
                <w:sz w:val="18"/>
                <w:szCs w:val="18"/>
              </w:rPr>
            </w:pPr>
          </w:p>
        </w:tc>
        <w:tc>
          <w:tcPr>
            <w:tcW w:w="1996" w:type="dxa"/>
            <w:gridSpan w:val="2"/>
            <w:vMerge/>
            <w:tcBorders>
              <w:top w:val="single" w:sz="4" w:space="0" w:color="auto"/>
              <w:left w:val="single" w:sz="4" w:space="0" w:color="auto"/>
              <w:bottom w:val="single" w:sz="4" w:space="0" w:color="auto"/>
              <w:right w:val="single" w:sz="4" w:space="0" w:color="auto"/>
            </w:tcBorders>
            <w:vAlign w:val="center"/>
            <w:hideMark/>
          </w:tcPr>
          <w:p w14:paraId="0E94502C" w14:textId="77777777" w:rsidR="005570CE" w:rsidRPr="00537F56" w:rsidRDefault="005570CE" w:rsidP="00500A4C">
            <w:pPr>
              <w:rPr>
                <w:rFonts w:eastAsia="Times New Roman"/>
                <w:color w:val="000000"/>
                <w:sz w:val="18"/>
                <w:szCs w:val="18"/>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14:paraId="6AD45863" w14:textId="77777777" w:rsidR="005570CE" w:rsidRPr="00537F56" w:rsidRDefault="005570CE" w:rsidP="00500A4C">
            <w:pPr>
              <w:rPr>
                <w:rFonts w:eastAsia="Times New Roman"/>
                <w:color w:val="000000"/>
                <w:sz w:val="18"/>
                <w:szCs w:val="18"/>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14:paraId="6F4FB4D7" w14:textId="77777777" w:rsidR="005570CE" w:rsidRPr="00537F56" w:rsidRDefault="005570CE" w:rsidP="00500A4C">
            <w:pPr>
              <w:rPr>
                <w:rFonts w:eastAsia="Times New Roman"/>
                <w:bCs/>
                <w:color w:val="000000"/>
                <w:sz w:val="18"/>
                <w:szCs w:val="18"/>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14:paraId="5FD98514" w14:textId="77777777" w:rsidR="005570CE" w:rsidRPr="00537F56" w:rsidRDefault="005570CE" w:rsidP="00500A4C">
            <w:pPr>
              <w:rPr>
                <w:rFonts w:eastAsia="Times New Roman"/>
                <w:bCs/>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6D33C8A" w14:textId="77777777" w:rsidR="005570CE" w:rsidRPr="00537F56" w:rsidRDefault="005570CE" w:rsidP="00500A4C">
            <w:pPr>
              <w:rPr>
                <w:rFonts w:eastAsia="Times New Roman"/>
                <w:bCs/>
                <w:color w:val="000000"/>
                <w:sz w:val="18"/>
                <w:szCs w:val="18"/>
              </w:rPr>
            </w:pPr>
          </w:p>
        </w:tc>
      </w:tr>
      <w:tr w:rsidR="00351A2F" w:rsidRPr="009773EA" w14:paraId="4296B86C" w14:textId="77777777" w:rsidTr="00707648">
        <w:trPr>
          <w:trHeight w:val="259"/>
        </w:trPr>
        <w:tc>
          <w:tcPr>
            <w:tcW w:w="19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0854C2D" w14:textId="40C129D8" w:rsidR="005570CE" w:rsidRPr="007B17E4" w:rsidRDefault="005570CE" w:rsidP="00B0767C">
            <w:pPr>
              <w:widowControl w:val="0"/>
              <w:spacing w:after="20"/>
              <w:rPr>
                <w:rFonts w:eastAsia="Times New Roman"/>
                <w:color w:val="000000"/>
                <w:sz w:val="16"/>
                <w:szCs w:val="16"/>
              </w:rPr>
            </w:pPr>
            <w:r w:rsidRPr="007B17E4">
              <w:rPr>
                <w:sz w:val="16"/>
                <w:szCs w:val="16"/>
                <w:lang w:val="ru-RU"/>
              </w:rPr>
              <w:t xml:space="preserve">14 </w:t>
            </w:r>
            <w:r w:rsidR="00500A4C" w:rsidRPr="007B17E4">
              <w:rPr>
                <w:sz w:val="16"/>
                <w:szCs w:val="16"/>
                <w:lang w:val="ru-RU"/>
              </w:rPr>
              <w:t>ч</w:t>
            </w:r>
            <w:r w:rsidRPr="007B17E4">
              <w:rPr>
                <w:sz w:val="16"/>
                <w:szCs w:val="16"/>
                <w:lang w:val="ru-RU"/>
              </w:rPr>
              <w:t xml:space="preserve"> 30 </w:t>
            </w:r>
            <w:r w:rsidR="00500A4C" w:rsidRPr="007B17E4">
              <w:rPr>
                <w:sz w:val="16"/>
                <w:szCs w:val="16"/>
                <w:lang w:val="ru-RU"/>
              </w:rPr>
              <w:t>мин</w:t>
            </w:r>
            <w:r w:rsidRPr="007B17E4">
              <w:rPr>
                <w:sz w:val="16"/>
                <w:szCs w:val="16"/>
                <w:lang w:val="ru-RU"/>
              </w:rPr>
              <w:t xml:space="preserve"> – 15 </w:t>
            </w:r>
            <w:r w:rsidR="00500A4C" w:rsidRPr="007B17E4">
              <w:rPr>
                <w:sz w:val="16"/>
                <w:szCs w:val="16"/>
                <w:lang w:val="ru-RU"/>
              </w:rPr>
              <w:t>ч</w:t>
            </w:r>
            <w:r w:rsidRPr="007B17E4">
              <w:rPr>
                <w:sz w:val="16"/>
                <w:szCs w:val="16"/>
                <w:lang w:val="ru-RU"/>
              </w:rPr>
              <w:t xml:space="preserve"> 00 </w:t>
            </w:r>
            <w:r w:rsidR="00500A4C" w:rsidRPr="007B17E4">
              <w:rPr>
                <w:sz w:val="16"/>
                <w:szCs w:val="16"/>
                <w:lang w:val="ru-RU"/>
              </w:rPr>
              <w:t>мин</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04C83803" w14:textId="77777777" w:rsidR="005570CE" w:rsidRPr="00537F56" w:rsidRDefault="005570CE" w:rsidP="00500A4C">
            <w:pPr>
              <w:rPr>
                <w:rFonts w:eastAsia="Times New Roman"/>
                <w:color w:val="000000"/>
                <w:sz w:val="18"/>
                <w:szCs w:val="18"/>
              </w:rPr>
            </w:pPr>
          </w:p>
        </w:tc>
        <w:tc>
          <w:tcPr>
            <w:tcW w:w="1548" w:type="dxa"/>
            <w:vMerge/>
            <w:tcBorders>
              <w:top w:val="single" w:sz="4" w:space="0" w:color="auto"/>
              <w:left w:val="single" w:sz="4" w:space="0" w:color="auto"/>
              <w:bottom w:val="single" w:sz="4" w:space="0" w:color="auto"/>
              <w:right w:val="single" w:sz="4" w:space="0" w:color="auto"/>
            </w:tcBorders>
            <w:vAlign w:val="center"/>
            <w:hideMark/>
          </w:tcPr>
          <w:p w14:paraId="10198084" w14:textId="77777777" w:rsidR="005570CE" w:rsidRPr="00537F56" w:rsidRDefault="005570CE" w:rsidP="00500A4C">
            <w:pPr>
              <w:rPr>
                <w:rFonts w:eastAsia="Times New Roman"/>
                <w:color w:val="000000"/>
                <w:sz w:val="18"/>
                <w:szCs w:val="18"/>
              </w:rPr>
            </w:pPr>
          </w:p>
        </w:tc>
        <w:tc>
          <w:tcPr>
            <w:tcW w:w="1996" w:type="dxa"/>
            <w:gridSpan w:val="2"/>
            <w:vMerge/>
            <w:tcBorders>
              <w:top w:val="single" w:sz="4" w:space="0" w:color="auto"/>
              <w:left w:val="single" w:sz="4" w:space="0" w:color="auto"/>
              <w:bottom w:val="single" w:sz="4" w:space="0" w:color="auto"/>
              <w:right w:val="single" w:sz="4" w:space="0" w:color="auto"/>
            </w:tcBorders>
            <w:vAlign w:val="center"/>
            <w:hideMark/>
          </w:tcPr>
          <w:p w14:paraId="3D640EFC" w14:textId="77777777" w:rsidR="005570CE" w:rsidRPr="00537F56" w:rsidRDefault="005570CE" w:rsidP="00500A4C">
            <w:pPr>
              <w:rPr>
                <w:rFonts w:eastAsia="Times New Roman"/>
                <w:color w:val="000000"/>
                <w:sz w:val="18"/>
                <w:szCs w:val="18"/>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14:paraId="429FBAE1" w14:textId="77777777" w:rsidR="005570CE" w:rsidRPr="00537F56" w:rsidRDefault="005570CE" w:rsidP="00500A4C">
            <w:pPr>
              <w:rPr>
                <w:rFonts w:eastAsia="Times New Roman"/>
                <w:color w:val="000000"/>
                <w:sz w:val="18"/>
                <w:szCs w:val="18"/>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14:paraId="04D121B5" w14:textId="77777777" w:rsidR="005570CE" w:rsidRPr="00537F56" w:rsidRDefault="005570CE" w:rsidP="00500A4C">
            <w:pPr>
              <w:rPr>
                <w:rFonts w:eastAsia="Times New Roman"/>
                <w:bCs/>
                <w:color w:val="000000"/>
                <w:sz w:val="18"/>
                <w:szCs w:val="18"/>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14:paraId="6606D9AB" w14:textId="77777777" w:rsidR="005570CE" w:rsidRPr="00537F56" w:rsidRDefault="005570CE" w:rsidP="00500A4C">
            <w:pPr>
              <w:rPr>
                <w:rFonts w:eastAsia="Times New Roman"/>
                <w:bCs/>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FD968D0" w14:textId="77777777" w:rsidR="005570CE" w:rsidRPr="00537F56" w:rsidRDefault="005570CE" w:rsidP="00500A4C">
            <w:pPr>
              <w:rPr>
                <w:rFonts w:eastAsia="Times New Roman"/>
                <w:bCs/>
                <w:color w:val="000000"/>
                <w:sz w:val="18"/>
                <w:szCs w:val="18"/>
              </w:rPr>
            </w:pPr>
          </w:p>
        </w:tc>
      </w:tr>
      <w:tr w:rsidR="00707648" w:rsidRPr="009773EA" w14:paraId="720DA6AD" w14:textId="77777777" w:rsidTr="00707648">
        <w:trPr>
          <w:trHeight w:val="259"/>
        </w:trPr>
        <w:tc>
          <w:tcPr>
            <w:tcW w:w="19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B2DDE4D" w14:textId="4D6F10E8" w:rsidR="005570CE" w:rsidRPr="007B17E4" w:rsidRDefault="005570CE" w:rsidP="00B0767C">
            <w:pPr>
              <w:widowControl w:val="0"/>
              <w:spacing w:after="20"/>
              <w:rPr>
                <w:rFonts w:eastAsia="Times New Roman"/>
                <w:color w:val="000000"/>
                <w:sz w:val="16"/>
                <w:szCs w:val="16"/>
              </w:rPr>
            </w:pPr>
            <w:r w:rsidRPr="007B17E4">
              <w:rPr>
                <w:sz w:val="16"/>
                <w:szCs w:val="16"/>
                <w:lang w:val="ru-RU"/>
              </w:rPr>
              <w:t xml:space="preserve">15 </w:t>
            </w:r>
            <w:r w:rsidR="00500A4C" w:rsidRPr="007B17E4">
              <w:rPr>
                <w:sz w:val="16"/>
                <w:szCs w:val="16"/>
                <w:lang w:val="ru-RU"/>
              </w:rPr>
              <w:t>ч</w:t>
            </w:r>
            <w:r w:rsidRPr="007B17E4">
              <w:rPr>
                <w:sz w:val="16"/>
                <w:szCs w:val="16"/>
                <w:lang w:val="ru-RU"/>
              </w:rPr>
              <w:t xml:space="preserve"> 00 </w:t>
            </w:r>
            <w:r w:rsidR="00500A4C" w:rsidRPr="007B17E4">
              <w:rPr>
                <w:sz w:val="16"/>
                <w:szCs w:val="16"/>
                <w:lang w:val="ru-RU"/>
              </w:rPr>
              <w:t>мин</w:t>
            </w:r>
            <w:r w:rsidRPr="007B17E4">
              <w:rPr>
                <w:sz w:val="16"/>
                <w:szCs w:val="16"/>
                <w:lang w:val="ru-RU"/>
              </w:rPr>
              <w:t xml:space="preserve"> – 15 </w:t>
            </w:r>
            <w:r w:rsidR="00500A4C" w:rsidRPr="007B17E4">
              <w:rPr>
                <w:sz w:val="16"/>
                <w:szCs w:val="16"/>
                <w:lang w:val="ru-RU"/>
              </w:rPr>
              <w:t>ч</w:t>
            </w:r>
            <w:r w:rsidRPr="007B17E4">
              <w:rPr>
                <w:sz w:val="16"/>
                <w:szCs w:val="16"/>
                <w:lang w:val="ru-RU"/>
              </w:rPr>
              <w:t xml:space="preserve"> 30 </w:t>
            </w:r>
            <w:r w:rsidR="00500A4C" w:rsidRPr="007B17E4">
              <w:rPr>
                <w:sz w:val="16"/>
                <w:szCs w:val="16"/>
                <w:lang w:val="ru-RU"/>
              </w:rPr>
              <w:t>мин</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19B60C5D" w14:textId="77777777" w:rsidR="005570CE" w:rsidRPr="00537F56" w:rsidRDefault="005570CE" w:rsidP="00500A4C">
            <w:pPr>
              <w:rPr>
                <w:rFonts w:eastAsia="Times New Roman"/>
                <w:color w:val="000000"/>
                <w:sz w:val="18"/>
                <w:szCs w:val="18"/>
              </w:rPr>
            </w:pPr>
          </w:p>
        </w:tc>
        <w:tc>
          <w:tcPr>
            <w:tcW w:w="1548" w:type="dxa"/>
            <w:vMerge w:val="restart"/>
            <w:tcBorders>
              <w:top w:val="single" w:sz="4" w:space="0" w:color="auto"/>
              <w:left w:val="single" w:sz="4" w:space="0" w:color="auto"/>
              <w:bottom w:val="single" w:sz="4" w:space="0" w:color="auto"/>
              <w:right w:val="single" w:sz="4" w:space="0" w:color="auto"/>
            </w:tcBorders>
            <w:shd w:val="clear" w:color="auto" w:fill="FFCC66"/>
            <w:tcMar>
              <w:top w:w="0" w:type="dxa"/>
              <w:left w:w="57" w:type="dxa"/>
              <w:bottom w:w="0" w:type="dxa"/>
              <w:right w:w="57" w:type="dxa"/>
            </w:tcMar>
            <w:vAlign w:val="center"/>
          </w:tcPr>
          <w:p w14:paraId="7804FDD6" w14:textId="77777777" w:rsidR="005570CE" w:rsidRPr="00537F56" w:rsidRDefault="005570CE" w:rsidP="00500A4C">
            <w:pPr>
              <w:widowControl w:val="0"/>
              <w:jc w:val="center"/>
              <w:rPr>
                <w:rFonts w:eastAsia="Times New Roman"/>
                <w:b/>
                <w:color w:val="000000"/>
                <w:sz w:val="18"/>
                <w:szCs w:val="18"/>
              </w:rPr>
            </w:pPr>
            <w:r w:rsidRPr="00537F56">
              <w:rPr>
                <w:b/>
                <w:bCs/>
                <w:sz w:val="18"/>
                <w:szCs w:val="18"/>
                <w:lang w:val="ru-RU"/>
              </w:rPr>
              <w:t>Пленарное заседание</w:t>
            </w:r>
          </w:p>
          <w:p w14:paraId="728AE177" w14:textId="77777777" w:rsidR="005570CE" w:rsidRPr="00537F56" w:rsidRDefault="005570CE" w:rsidP="00500A4C">
            <w:pPr>
              <w:widowControl w:val="0"/>
              <w:jc w:val="center"/>
              <w:rPr>
                <w:rFonts w:eastAsia="Times New Roman"/>
                <w:b/>
                <w:color w:val="000000"/>
                <w:sz w:val="18"/>
                <w:szCs w:val="18"/>
              </w:rPr>
            </w:pPr>
          </w:p>
          <w:p w14:paraId="54F893A1" w14:textId="122A7688" w:rsidR="005570CE" w:rsidRPr="00F71FC6" w:rsidRDefault="005570CE" w:rsidP="00500A4C">
            <w:pPr>
              <w:keepNext/>
              <w:keepLines/>
              <w:widowControl w:val="0"/>
              <w:tabs>
                <w:tab w:val="left" w:pos="1814"/>
                <w:tab w:val="left" w:pos="2381"/>
                <w:tab w:val="left" w:pos="2948"/>
                <w:tab w:val="left" w:pos="3515"/>
              </w:tabs>
              <w:suppressAutoHyphens/>
              <w:jc w:val="center"/>
              <w:rPr>
                <w:rFonts w:eastAsia="Times New Roman"/>
                <w:color w:val="000000"/>
                <w:sz w:val="18"/>
                <w:szCs w:val="18"/>
                <w:lang w:val="en-US"/>
              </w:rPr>
            </w:pPr>
            <w:r w:rsidRPr="00537F56">
              <w:rPr>
                <w:sz w:val="18"/>
                <w:szCs w:val="18"/>
                <w:lang w:val="ru-RU"/>
              </w:rPr>
              <w:t xml:space="preserve">Пункты </w:t>
            </w:r>
            <w:r w:rsidR="004C5A40">
              <w:rPr>
                <w:sz w:val="18"/>
                <w:szCs w:val="18"/>
                <w:lang w:val="ru-RU"/>
              </w:rPr>
              <w:t>7</w:t>
            </w:r>
            <w:r w:rsidRPr="00537F56">
              <w:rPr>
                <w:sz w:val="18"/>
                <w:szCs w:val="18"/>
                <w:lang w:val="ru-RU"/>
              </w:rPr>
              <w:t>, 9</w:t>
            </w:r>
            <w:r w:rsidR="004C5A40">
              <w:rPr>
                <w:sz w:val="18"/>
                <w:szCs w:val="18"/>
                <w:lang w:val="ru-RU"/>
              </w:rPr>
              <w:t>, 10, 11</w:t>
            </w:r>
          </w:p>
        </w:tc>
        <w:tc>
          <w:tcPr>
            <w:tcW w:w="1004" w:type="dxa"/>
            <w:vMerge w:val="restart"/>
            <w:tcBorders>
              <w:top w:val="single" w:sz="4" w:space="0" w:color="auto"/>
              <w:left w:val="single" w:sz="4" w:space="0" w:color="auto"/>
              <w:bottom w:val="single" w:sz="4" w:space="0" w:color="auto"/>
              <w:right w:val="single" w:sz="4" w:space="0" w:color="auto"/>
            </w:tcBorders>
            <w:shd w:val="clear" w:color="auto" w:fill="9966FF"/>
            <w:tcMar>
              <w:top w:w="0" w:type="dxa"/>
              <w:left w:w="57" w:type="dxa"/>
              <w:bottom w:w="0" w:type="dxa"/>
              <w:right w:w="57" w:type="dxa"/>
            </w:tcMar>
            <w:vAlign w:val="center"/>
          </w:tcPr>
          <w:p w14:paraId="5F447C00" w14:textId="2D005D29" w:rsidR="005570CE" w:rsidRPr="00537F56" w:rsidRDefault="005570CE" w:rsidP="00500A4C">
            <w:pPr>
              <w:widowControl w:val="0"/>
              <w:jc w:val="center"/>
              <w:rPr>
                <w:rFonts w:eastAsia="Times New Roman"/>
                <w:b/>
                <w:color w:val="000000"/>
                <w:sz w:val="18"/>
                <w:szCs w:val="18"/>
                <w:lang w:val="ru-RU"/>
              </w:rPr>
            </w:pPr>
            <w:r w:rsidRPr="00537F56">
              <w:rPr>
                <w:b/>
                <w:bCs/>
                <w:sz w:val="18"/>
                <w:szCs w:val="18"/>
                <w:lang w:val="ru-RU"/>
              </w:rPr>
              <w:t>Рабочая группа I</w:t>
            </w:r>
            <w:r w:rsidRPr="00537F56">
              <w:rPr>
                <w:sz w:val="18"/>
                <w:szCs w:val="18"/>
                <w:lang w:val="ru-RU"/>
              </w:rPr>
              <w:t xml:space="preserve"> </w:t>
            </w:r>
          </w:p>
          <w:p w14:paraId="6155F725" w14:textId="77777777" w:rsidR="005570CE" w:rsidRPr="00537F56" w:rsidRDefault="005570CE" w:rsidP="00500A4C">
            <w:pPr>
              <w:widowControl w:val="0"/>
              <w:jc w:val="center"/>
              <w:rPr>
                <w:rFonts w:eastAsia="Times New Roman"/>
                <w:bCs/>
                <w:color w:val="000000"/>
                <w:sz w:val="18"/>
                <w:szCs w:val="18"/>
                <w:lang w:val="ru-RU"/>
              </w:rPr>
            </w:pPr>
          </w:p>
          <w:p w14:paraId="39F73CE7" w14:textId="77777777" w:rsidR="005570CE" w:rsidRPr="00537F56" w:rsidRDefault="005570CE" w:rsidP="00500A4C">
            <w:pPr>
              <w:widowControl w:val="0"/>
              <w:jc w:val="center"/>
              <w:rPr>
                <w:rFonts w:eastAsia="Times New Roman"/>
                <w:bCs/>
                <w:color w:val="000000"/>
                <w:sz w:val="18"/>
                <w:szCs w:val="18"/>
                <w:lang w:val="ru-RU"/>
              </w:rPr>
            </w:pPr>
            <w:r w:rsidRPr="00537F56">
              <w:rPr>
                <w:sz w:val="18"/>
                <w:szCs w:val="18"/>
                <w:lang w:val="ru-RU"/>
              </w:rPr>
              <w:t>Пункт 6</w:t>
            </w:r>
          </w:p>
          <w:p w14:paraId="5CE84A6D" w14:textId="59CED07B" w:rsidR="005570CE" w:rsidRPr="00537F56" w:rsidRDefault="005570CE" w:rsidP="00500A4C">
            <w:pPr>
              <w:widowControl w:val="0"/>
              <w:jc w:val="center"/>
              <w:rPr>
                <w:rFonts w:eastAsia="Times New Roman"/>
                <w:bCs/>
                <w:color w:val="000000"/>
                <w:sz w:val="18"/>
                <w:szCs w:val="18"/>
                <w:lang w:val="ru-RU"/>
              </w:rPr>
            </w:pPr>
            <w:r w:rsidRPr="00537F56">
              <w:rPr>
                <w:sz w:val="18"/>
                <w:szCs w:val="18"/>
                <w:lang w:val="ru-RU"/>
              </w:rPr>
              <w:t>Глобаль</w:t>
            </w:r>
            <w:r w:rsidR="00BF19BD" w:rsidRPr="00F71FC6">
              <w:rPr>
                <w:sz w:val="18"/>
                <w:szCs w:val="18"/>
                <w:lang w:val="ru-RU"/>
              </w:rPr>
              <w:t>-</w:t>
            </w:r>
            <w:r w:rsidRPr="00537F56">
              <w:rPr>
                <w:sz w:val="18"/>
                <w:szCs w:val="18"/>
                <w:lang w:val="ru-RU"/>
              </w:rPr>
              <w:t>ная оценка</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92D050"/>
            <w:vAlign w:val="center"/>
          </w:tcPr>
          <w:p w14:paraId="567C0FA3" w14:textId="77777777" w:rsidR="005570CE" w:rsidRPr="00537F56" w:rsidRDefault="005570CE" w:rsidP="00500A4C">
            <w:pPr>
              <w:widowControl w:val="0"/>
              <w:jc w:val="center"/>
              <w:rPr>
                <w:rFonts w:eastAsia="Times New Roman"/>
                <w:b/>
                <w:color w:val="000000"/>
                <w:sz w:val="18"/>
                <w:szCs w:val="18"/>
                <w:lang w:val="ru-RU"/>
              </w:rPr>
            </w:pPr>
            <w:r w:rsidRPr="00537F56">
              <w:rPr>
                <w:b/>
                <w:bCs/>
                <w:sz w:val="18"/>
                <w:szCs w:val="18"/>
                <w:lang w:val="ru-RU"/>
              </w:rPr>
              <w:t>Рабочая группа II</w:t>
            </w:r>
            <w:r w:rsidRPr="00537F56">
              <w:rPr>
                <w:sz w:val="18"/>
                <w:szCs w:val="18"/>
                <w:lang w:val="ru-RU"/>
              </w:rPr>
              <w:t xml:space="preserve"> </w:t>
            </w:r>
          </w:p>
          <w:p w14:paraId="7070CA76" w14:textId="77777777" w:rsidR="005570CE" w:rsidRPr="00537F56" w:rsidRDefault="005570CE" w:rsidP="00500A4C">
            <w:pPr>
              <w:widowControl w:val="0"/>
              <w:jc w:val="center"/>
              <w:rPr>
                <w:rFonts w:eastAsia="Times New Roman"/>
                <w:b/>
                <w:bCs/>
                <w:color w:val="000000"/>
                <w:sz w:val="18"/>
                <w:szCs w:val="18"/>
                <w:lang w:val="ru-RU"/>
              </w:rPr>
            </w:pPr>
          </w:p>
          <w:p w14:paraId="32140070" w14:textId="77777777" w:rsidR="005570CE" w:rsidRPr="00537F56" w:rsidRDefault="005570CE" w:rsidP="00500A4C">
            <w:pPr>
              <w:keepNext/>
              <w:widowControl w:val="0"/>
              <w:jc w:val="center"/>
              <w:outlineLvl w:val="3"/>
              <w:rPr>
                <w:rFonts w:eastAsia="Times New Roman"/>
                <w:bCs/>
                <w:color w:val="000000"/>
                <w:sz w:val="18"/>
                <w:szCs w:val="18"/>
                <w:lang w:val="ru-RU"/>
              </w:rPr>
            </w:pPr>
            <w:r w:rsidRPr="00537F56">
              <w:rPr>
                <w:b/>
                <w:bCs/>
                <w:sz w:val="18"/>
                <w:szCs w:val="18"/>
                <w:lang w:val="ru-RU"/>
              </w:rPr>
              <w:t>Пункт 8</w:t>
            </w:r>
          </w:p>
          <w:p w14:paraId="44618DFF" w14:textId="6E20EC87" w:rsidR="005570CE" w:rsidRPr="00537F56" w:rsidRDefault="005570CE" w:rsidP="00500A4C">
            <w:pPr>
              <w:widowControl w:val="0"/>
              <w:jc w:val="center"/>
              <w:rPr>
                <w:rFonts w:eastAsia="Times New Roman"/>
                <w:b/>
                <w:bCs/>
                <w:color w:val="000000"/>
                <w:sz w:val="18"/>
                <w:szCs w:val="18"/>
                <w:lang w:val="ru-RU"/>
              </w:rPr>
            </w:pPr>
            <w:r w:rsidRPr="00537F56">
              <w:rPr>
                <w:sz w:val="18"/>
                <w:szCs w:val="18"/>
                <w:lang w:val="ru-RU"/>
              </w:rPr>
              <w:t>Обзор Плат</w:t>
            </w:r>
            <w:r w:rsidR="00BF19BD" w:rsidRPr="00F71FC6">
              <w:rPr>
                <w:sz w:val="18"/>
                <w:szCs w:val="18"/>
                <w:lang w:val="ru-RU"/>
              </w:rPr>
              <w:t>-</w:t>
            </w:r>
            <w:r w:rsidRPr="00537F56">
              <w:rPr>
                <w:sz w:val="18"/>
                <w:szCs w:val="18"/>
                <w:lang w:val="ru-RU"/>
              </w:rPr>
              <w:t>формы</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9966FF"/>
            <w:tcMar>
              <w:top w:w="0" w:type="dxa"/>
              <w:left w:w="57" w:type="dxa"/>
              <w:bottom w:w="0" w:type="dxa"/>
              <w:right w:w="57" w:type="dxa"/>
            </w:tcMar>
            <w:vAlign w:val="center"/>
          </w:tcPr>
          <w:p w14:paraId="6D914A26" w14:textId="77777777" w:rsidR="005570CE" w:rsidRPr="00537F56" w:rsidRDefault="005570CE" w:rsidP="00500A4C">
            <w:pPr>
              <w:widowControl w:val="0"/>
              <w:jc w:val="center"/>
              <w:rPr>
                <w:rFonts w:eastAsia="Times New Roman"/>
                <w:b/>
                <w:color w:val="000000"/>
                <w:sz w:val="18"/>
                <w:szCs w:val="18"/>
                <w:lang w:val="ru-RU"/>
              </w:rPr>
            </w:pPr>
            <w:r w:rsidRPr="00537F56">
              <w:rPr>
                <w:b/>
                <w:bCs/>
                <w:sz w:val="18"/>
                <w:szCs w:val="18"/>
                <w:lang w:val="ru-RU"/>
              </w:rPr>
              <w:t>Рабочая группа I</w:t>
            </w:r>
            <w:r w:rsidRPr="00537F56">
              <w:rPr>
                <w:sz w:val="18"/>
                <w:szCs w:val="18"/>
                <w:lang w:val="ru-RU"/>
              </w:rPr>
              <w:t xml:space="preserve"> </w:t>
            </w:r>
          </w:p>
          <w:p w14:paraId="79D67DD3" w14:textId="77777777" w:rsidR="005570CE" w:rsidRPr="00537F56" w:rsidRDefault="005570CE" w:rsidP="00500A4C">
            <w:pPr>
              <w:widowControl w:val="0"/>
              <w:jc w:val="center"/>
              <w:rPr>
                <w:rFonts w:eastAsia="Times New Roman"/>
                <w:bCs/>
                <w:color w:val="000000"/>
                <w:sz w:val="18"/>
                <w:szCs w:val="18"/>
                <w:lang w:val="ru-RU"/>
              </w:rPr>
            </w:pPr>
            <w:r w:rsidRPr="00537F56">
              <w:rPr>
                <w:sz w:val="18"/>
                <w:szCs w:val="18"/>
                <w:lang w:val="ru-RU"/>
              </w:rPr>
              <w:t>Пункт 6</w:t>
            </w:r>
          </w:p>
          <w:p w14:paraId="34A608C1" w14:textId="08AB0916" w:rsidR="005570CE" w:rsidRPr="00537F56" w:rsidRDefault="005570CE" w:rsidP="00500A4C">
            <w:pPr>
              <w:widowControl w:val="0"/>
              <w:jc w:val="center"/>
              <w:rPr>
                <w:rFonts w:eastAsia="Times New Roman"/>
                <w:bCs/>
                <w:color w:val="000000"/>
                <w:sz w:val="18"/>
                <w:szCs w:val="18"/>
                <w:lang w:val="ru-RU"/>
              </w:rPr>
            </w:pPr>
            <w:r w:rsidRPr="00537F56">
              <w:rPr>
                <w:sz w:val="18"/>
                <w:szCs w:val="18"/>
                <w:lang w:val="ru-RU"/>
              </w:rPr>
              <w:t>Глобаль</w:t>
            </w:r>
            <w:r w:rsidR="002F7A33">
              <w:rPr>
                <w:sz w:val="18"/>
                <w:szCs w:val="18"/>
              </w:rPr>
              <w:t>-</w:t>
            </w:r>
            <w:r w:rsidRPr="00537F56">
              <w:rPr>
                <w:sz w:val="18"/>
                <w:szCs w:val="18"/>
                <w:lang w:val="ru-RU"/>
              </w:rPr>
              <w:t>ная оценка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92D050"/>
            <w:vAlign w:val="center"/>
          </w:tcPr>
          <w:p w14:paraId="60AAACC0" w14:textId="77777777" w:rsidR="005570CE" w:rsidRPr="00537F56" w:rsidRDefault="005570CE" w:rsidP="00500A4C">
            <w:pPr>
              <w:widowControl w:val="0"/>
              <w:jc w:val="center"/>
              <w:rPr>
                <w:rFonts w:eastAsia="Times New Roman"/>
                <w:b/>
                <w:color w:val="000000"/>
                <w:sz w:val="18"/>
                <w:szCs w:val="18"/>
                <w:lang w:val="ru-RU"/>
              </w:rPr>
            </w:pPr>
            <w:r w:rsidRPr="00537F56">
              <w:rPr>
                <w:b/>
                <w:bCs/>
                <w:sz w:val="18"/>
                <w:szCs w:val="18"/>
                <w:lang w:val="ru-RU"/>
              </w:rPr>
              <w:t>Рабочая группа II</w:t>
            </w:r>
            <w:r w:rsidRPr="00537F56">
              <w:rPr>
                <w:sz w:val="18"/>
                <w:szCs w:val="18"/>
                <w:lang w:val="ru-RU"/>
              </w:rPr>
              <w:t xml:space="preserve"> </w:t>
            </w:r>
          </w:p>
          <w:p w14:paraId="0EB23D63" w14:textId="77777777" w:rsidR="005570CE" w:rsidRPr="00537F56" w:rsidRDefault="005570CE" w:rsidP="00500A4C">
            <w:pPr>
              <w:widowControl w:val="0"/>
              <w:jc w:val="center"/>
              <w:rPr>
                <w:rFonts w:eastAsia="Times New Roman"/>
                <w:b/>
                <w:bCs/>
                <w:color w:val="000000"/>
                <w:sz w:val="18"/>
                <w:szCs w:val="18"/>
                <w:lang w:val="ru-RU"/>
              </w:rPr>
            </w:pPr>
          </w:p>
          <w:p w14:paraId="66E9A733" w14:textId="77777777" w:rsidR="005570CE" w:rsidRPr="00537F56" w:rsidRDefault="005570CE" w:rsidP="00500A4C">
            <w:pPr>
              <w:keepNext/>
              <w:widowControl w:val="0"/>
              <w:jc w:val="center"/>
              <w:outlineLvl w:val="3"/>
              <w:rPr>
                <w:rFonts w:eastAsia="Times New Roman"/>
                <w:bCs/>
                <w:color w:val="000000"/>
                <w:sz w:val="18"/>
                <w:szCs w:val="18"/>
                <w:lang w:val="ru-RU"/>
              </w:rPr>
            </w:pPr>
            <w:r w:rsidRPr="00537F56">
              <w:rPr>
                <w:sz w:val="18"/>
                <w:szCs w:val="18"/>
                <w:lang w:val="ru-RU"/>
              </w:rPr>
              <w:t>Пункт 9</w:t>
            </w:r>
          </w:p>
          <w:p w14:paraId="2CC03E1F" w14:textId="302BE124" w:rsidR="005570CE" w:rsidRPr="00537F56" w:rsidRDefault="005570CE" w:rsidP="00500A4C">
            <w:pPr>
              <w:widowControl w:val="0"/>
              <w:jc w:val="center"/>
              <w:rPr>
                <w:rFonts w:eastAsia="Times New Roman"/>
                <w:b/>
                <w:bCs/>
                <w:color w:val="000000"/>
                <w:sz w:val="18"/>
                <w:szCs w:val="18"/>
                <w:lang w:val="ru-RU"/>
              </w:rPr>
            </w:pPr>
            <w:r w:rsidRPr="00537F56">
              <w:rPr>
                <w:sz w:val="18"/>
                <w:szCs w:val="18"/>
                <w:lang w:val="ru-RU"/>
              </w:rPr>
              <w:t>Следую</w:t>
            </w:r>
            <w:r w:rsidR="00BF19BD" w:rsidRPr="00F71FC6">
              <w:rPr>
                <w:sz w:val="18"/>
                <w:szCs w:val="18"/>
                <w:lang w:val="ru-RU"/>
              </w:rPr>
              <w:t>-</w:t>
            </w:r>
            <w:r w:rsidRPr="00537F56">
              <w:rPr>
                <w:sz w:val="18"/>
                <w:szCs w:val="18"/>
                <w:lang w:val="ru-RU"/>
              </w:rPr>
              <w:t>щая программа работы</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9966FF"/>
            <w:tcMar>
              <w:top w:w="0" w:type="dxa"/>
              <w:left w:w="57" w:type="dxa"/>
              <w:bottom w:w="0" w:type="dxa"/>
              <w:right w:w="57" w:type="dxa"/>
            </w:tcMar>
            <w:vAlign w:val="center"/>
          </w:tcPr>
          <w:p w14:paraId="661C08FF" w14:textId="77777777" w:rsidR="005570CE" w:rsidRPr="00537F56" w:rsidRDefault="005570CE" w:rsidP="00500A4C">
            <w:pPr>
              <w:widowControl w:val="0"/>
              <w:jc w:val="center"/>
              <w:rPr>
                <w:rFonts w:eastAsia="Times New Roman"/>
                <w:b/>
                <w:color w:val="000000"/>
                <w:sz w:val="18"/>
                <w:szCs w:val="18"/>
                <w:lang w:val="ru-RU"/>
              </w:rPr>
            </w:pPr>
            <w:r w:rsidRPr="00537F56">
              <w:rPr>
                <w:b/>
                <w:bCs/>
                <w:sz w:val="18"/>
                <w:szCs w:val="18"/>
                <w:lang w:val="ru-RU"/>
              </w:rPr>
              <w:t>Рабочая группа I</w:t>
            </w:r>
            <w:r w:rsidRPr="00537F56">
              <w:rPr>
                <w:sz w:val="18"/>
                <w:szCs w:val="18"/>
                <w:lang w:val="ru-RU"/>
              </w:rPr>
              <w:t xml:space="preserve"> </w:t>
            </w:r>
          </w:p>
          <w:p w14:paraId="5C920164" w14:textId="77777777" w:rsidR="005570CE" w:rsidRPr="00537F56" w:rsidRDefault="005570CE" w:rsidP="00500A4C">
            <w:pPr>
              <w:widowControl w:val="0"/>
              <w:rPr>
                <w:rFonts w:eastAsia="Times New Roman"/>
                <w:bCs/>
                <w:color w:val="000000"/>
                <w:sz w:val="18"/>
                <w:szCs w:val="18"/>
                <w:lang w:val="ru-RU"/>
              </w:rPr>
            </w:pPr>
          </w:p>
          <w:p w14:paraId="684C429A" w14:textId="77777777" w:rsidR="005570CE" w:rsidRPr="00537F56" w:rsidRDefault="005570CE" w:rsidP="00500A4C">
            <w:pPr>
              <w:widowControl w:val="0"/>
              <w:jc w:val="center"/>
              <w:rPr>
                <w:rFonts w:eastAsia="Times New Roman"/>
                <w:bCs/>
                <w:color w:val="000000"/>
                <w:sz w:val="18"/>
                <w:szCs w:val="18"/>
                <w:lang w:val="ru-RU"/>
              </w:rPr>
            </w:pPr>
            <w:r w:rsidRPr="00537F56">
              <w:rPr>
                <w:sz w:val="18"/>
                <w:szCs w:val="18"/>
                <w:lang w:val="ru-RU"/>
              </w:rPr>
              <w:t>Пункт 6</w:t>
            </w:r>
          </w:p>
          <w:p w14:paraId="50A3EFA7" w14:textId="77777777" w:rsidR="005570CE" w:rsidRPr="00537F56" w:rsidRDefault="005570CE" w:rsidP="00500A4C">
            <w:pPr>
              <w:widowControl w:val="0"/>
              <w:jc w:val="center"/>
              <w:rPr>
                <w:rFonts w:eastAsia="Times New Roman"/>
                <w:color w:val="000000"/>
                <w:sz w:val="18"/>
                <w:szCs w:val="18"/>
                <w:lang w:val="ru-RU"/>
              </w:rPr>
            </w:pPr>
            <w:r w:rsidRPr="00537F56">
              <w:rPr>
                <w:sz w:val="18"/>
                <w:szCs w:val="18"/>
                <w:lang w:val="ru-RU"/>
              </w:rPr>
              <w:t>Глобальная оценка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92D050"/>
            <w:vAlign w:val="center"/>
          </w:tcPr>
          <w:p w14:paraId="3C2DAE1D" w14:textId="77777777" w:rsidR="005570CE" w:rsidRPr="00537F56" w:rsidRDefault="005570CE" w:rsidP="00500A4C">
            <w:pPr>
              <w:widowControl w:val="0"/>
              <w:jc w:val="center"/>
              <w:rPr>
                <w:rFonts w:eastAsia="Times New Roman"/>
                <w:b/>
                <w:color w:val="000000"/>
                <w:sz w:val="18"/>
                <w:szCs w:val="18"/>
                <w:lang w:val="ru-RU"/>
              </w:rPr>
            </w:pPr>
            <w:r w:rsidRPr="00537F56">
              <w:rPr>
                <w:b/>
                <w:bCs/>
                <w:sz w:val="18"/>
                <w:szCs w:val="18"/>
                <w:lang w:val="ru-RU"/>
              </w:rPr>
              <w:t>Рабочая группа II</w:t>
            </w:r>
            <w:r w:rsidRPr="00537F56">
              <w:rPr>
                <w:sz w:val="18"/>
                <w:szCs w:val="18"/>
                <w:lang w:val="ru-RU"/>
              </w:rPr>
              <w:t xml:space="preserve"> </w:t>
            </w:r>
          </w:p>
          <w:p w14:paraId="3F7D5D36" w14:textId="77777777" w:rsidR="005570CE" w:rsidRPr="00537F56" w:rsidRDefault="005570CE" w:rsidP="00500A4C">
            <w:pPr>
              <w:widowControl w:val="0"/>
              <w:jc w:val="center"/>
              <w:rPr>
                <w:rFonts w:eastAsia="Times New Roman"/>
                <w:b/>
                <w:bCs/>
                <w:color w:val="000000"/>
                <w:sz w:val="18"/>
                <w:szCs w:val="18"/>
                <w:lang w:val="ru-RU"/>
              </w:rPr>
            </w:pPr>
          </w:p>
          <w:p w14:paraId="476DAFD1" w14:textId="77777777" w:rsidR="005570CE" w:rsidRPr="00537F56" w:rsidRDefault="005570CE" w:rsidP="00500A4C">
            <w:pPr>
              <w:keepNext/>
              <w:widowControl w:val="0"/>
              <w:jc w:val="center"/>
              <w:outlineLvl w:val="3"/>
              <w:rPr>
                <w:rFonts w:eastAsia="Times New Roman"/>
                <w:bCs/>
                <w:color w:val="000000"/>
                <w:sz w:val="18"/>
                <w:szCs w:val="18"/>
                <w:lang w:val="ru-RU"/>
              </w:rPr>
            </w:pPr>
            <w:r w:rsidRPr="00537F56">
              <w:rPr>
                <w:sz w:val="18"/>
                <w:szCs w:val="18"/>
                <w:lang w:val="ru-RU"/>
              </w:rPr>
              <w:t>Пункт 9</w:t>
            </w:r>
          </w:p>
          <w:p w14:paraId="55FEBE8A" w14:textId="237C818F" w:rsidR="005570CE" w:rsidRPr="00537F56" w:rsidRDefault="005570CE" w:rsidP="00500A4C">
            <w:pPr>
              <w:widowControl w:val="0"/>
              <w:jc w:val="center"/>
              <w:rPr>
                <w:rFonts w:eastAsia="Times New Roman"/>
                <w:color w:val="000000"/>
                <w:sz w:val="18"/>
                <w:szCs w:val="18"/>
                <w:lang w:val="ru-RU"/>
              </w:rPr>
            </w:pPr>
            <w:r w:rsidRPr="00537F56">
              <w:rPr>
                <w:sz w:val="18"/>
                <w:szCs w:val="18"/>
                <w:lang w:val="ru-RU"/>
              </w:rPr>
              <w:t>Следующая программа работы</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92D050"/>
            <w:tcMar>
              <w:top w:w="0" w:type="dxa"/>
              <w:left w:w="57" w:type="dxa"/>
              <w:bottom w:w="0" w:type="dxa"/>
              <w:right w:w="57" w:type="dxa"/>
            </w:tcMar>
            <w:vAlign w:val="center"/>
          </w:tcPr>
          <w:p w14:paraId="28E09744" w14:textId="77777777" w:rsidR="005570CE" w:rsidRPr="00537F56" w:rsidRDefault="005570CE" w:rsidP="00500A4C">
            <w:pPr>
              <w:widowControl w:val="0"/>
              <w:jc w:val="center"/>
              <w:rPr>
                <w:rFonts w:eastAsia="Times New Roman"/>
                <w:b/>
                <w:color w:val="000000"/>
                <w:sz w:val="18"/>
                <w:szCs w:val="18"/>
                <w:lang w:val="ru-RU"/>
              </w:rPr>
            </w:pPr>
            <w:r w:rsidRPr="00537F56">
              <w:rPr>
                <w:b/>
                <w:bCs/>
                <w:sz w:val="18"/>
                <w:szCs w:val="18"/>
                <w:lang w:val="ru-RU"/>
              </w:rPr>
              <w:t>Рабочая группа II</w:t>
            </w:r>
            <w:r w:rsidRPr="00537F56">
              <w:rPr>
                <w:sz w:val="18"/>
                <w:szCs w:val="18"/>
                <w:lang w:val="ru-RU"/>
              </w:rPr>
              <w:t xml:space="preserve"> </w:t>
            </w:r>
          </w:p>
          <w:p w14:paraId="4B17CB18" w14:textId="77777777" w:rsidR="005570CE" w:rsidRPr="00537F56" w:rsidRDefault="005570CE" w:rsidP="00500A4C">
            <w:pPr>
              <w:widowControl w:val="0"/>
              <w:jc w:val="center"/>
              <w:rPr>
                <w:rFonts w:eastAsia="Times New Roman"/>
                <w:b/>
                <w:bCs/>
                <w:color w:val="000000"/>
                <w:sz w:val="18"/>
                <w:szCs w:val="18"/>
                <w:lang w:val="ru-RU"/>
              </w:rPr>
            </w:pPr>
          </w:p>
          <w:p w14:paraId="6AD724D1" w14:textId="77777777" w:rsidR="005570CE" w:rsidRPr="00537F56" w:rsidRDefault="005570CE" w:rsidP="00500A4C">
            <w:pPr>
              <w:keepNext/>
              <w:widowControl w:val="0"/>
              <w:jc w:val="center"/>
              <w:outlineLvl w:val="3"/>
              <w:rPr>
                <w:rFonts w:eastAsia="Times New Roman"/>
                <w:bCs/>
                <w:color w:val="000000"/>
                <w:sz w:val="18"/>
                <w:szCs w:val="18"/>
                <w:lang w:val="ru-RU"/>
              </w:rPr>
            </w:pPr>
            <w:r w:rsidRPr="00537F56">
              <w:rPr>
                <w:sz w:val="18"/>
                <w:szCs w:val="18"/>
                <w:lang w:val="ru-RU"/>
              </w:rPr>
              <w:t>Пункт 9</w:t>
            </w:r>
          </w:p>
          <w:p w14:paraId="5AAC629B" w14:textId="630F6AC6" w:rsidR="005570CE" w:rsidRPr="00537F56" w:rsidRDefault="005570CE" w:rsidP="00500A4C">
            <w:pPr>
              <w:widowControl w:val="0"/>
              <w:jc w:val="center"/>
              <w:rPr>
                <w:rFonts w:eastAsia="Times New Roman"/>
                <w:color w:val="000000"/>
                <w:sz w:val="18"/>
                <w:szCs w:val="18"/>
                <w:lang w:val="ru-RU"/>
              </w:rPr>
            </w:pPr>
            <w:r w:rsidRPr="00537F56">
              <w:rPr>
                <w:sz w:val="18"/>
                <w:szCs w:val="18"/>
                <w:lang w:val="ru-RU"/>
              </w:rPr>
              <w:t>Следующая программа работы</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66CCFF"/>
            <w:tcMar>
              <w:top w:w="0" w:type="dxa"/>
              <w:left w:w="57" w:type="dxa"/>
              <w:bottom w:w="0" w:type="dxa"/>
              <w:right w:w="57" w:type="dxa"/>
            </w:tcMar>
            <w:vAlign w:val="center"/>
          </w:tcPr>
          <w:p w14:paraId="224FB7BE" w14:textId="7447B49B" w:rsidR="005570CE" w:rsidRPr="00F71FC6" w:rsidRDefault="005570CE" w:rsidP="00500A4C">
            <w:pPr>
              <w:widowControl w:val="0"/>
              <w:jc w:val="center"/>
              <w:rPr>
                <w:rFonts w:eastAsia="Times New Roman"/>
                <w:bCs/>
                <w:color w:val="000000"/>
                <w:sz w:val="18"/>
                <w:szCs w:val="18"/>
                <w:lang w:val="ru-RU"/>
              </w:rPr>
            </w:pPr>
            <w:r w:rsidRPr="00537F56">
              <w:rPr>
                <w:b/>
                <w:bCs/>
                <w:sz w:val="18"/>
                <w:szCs w:val="18"/>
                <w:lang w:val="ru-RU"/>
              </w:rPr>
              <w:t>Контактная группа</w:t>
            </w:r>
          </w:p>
          <w:p w14:paraId="6748A8EC" w14:textId="77777777" w:rsidR="005570CE" w:rsidRPr="00F71FC6" w:rsidRDefault="005570CE" w:rsidP="00500A4C">
            <w:pPr>
              <w:keepNext/>
              <w:widowControl w:val="0"/>
              <w:jc w:val="center"/>
              <w:outlineLvl w:val="3"/>
              <w:rPr>
                <w:rFonts w:eastAsia="Times New Roman"/>
                <w:bCs/>
                <w:color w:val="000000"/>
                <w:sz w:val="18"/>
                <w:szCs w:val="18"/>
                <w:lang w:val="ru-RU"/>
              </w:rPr>
            </w:pPr>
          </w:p>
          <w:p w14:paraId="698548B6" w14:textId="77777777" w:rsidR="005570CE" w:rsidRPr="00F71FC6" w:rsidRDefault="005570CE" w:rsidP="00500A4C">
            <w:pPr>
              <w:keepNext/>
              <w:widowControl w:val="0"/>
              <w:jc w:val="center"/>
              <w:outlineLvl w:val="3"/>
              <w:rPr>
                <w:rFonts w:eastAsia="Times New Roman"/>
                <w:bCs/>
                <w:color w:val="000000"/>
                <w:sz w:val="18"/>
                <w:szCs w:val="18"/>
                <w:lang w:val="ru-RU"/>
              </w:rPr>
            </w:pPr>
            <w:r w:rsidRPr="00537F56">
              <w:rPr>
                <w:sz w:val="18"/>
                <w:szCs w:val="18"/>
                <w:lang w:val="ru-RU"/>
              </w:rPr>
              <w:t>Пункт 7</w:t>
            </w:r>
          </w:p>
          <w:p w14:paraId="39436C4C" w14:textId="77777777" w:rsidR="005570CE" w:rsidRPr="00F71FC6" w:rsidRDefault="005570CE" w:rsidP="00500A4C">
            <w:pPr>
              <w:widowControl w:val="0"/>
              <w:jc w:val="center"/>
              <w:rPr>
                <w:rFonts w:eastAsia="Times New Roman"/>
                <w:color w:val="000000"/>
                <w:sz w:val="18"/>
                <w:szCs w:val="18"/>
                <w:lang w:val="ru-RU"/>
              </w:rPr>
            </w:pPr>
            <w:r w:rsidRPr="00537F56">
              <w:rPr>
                <w:sz w:val="18"/>
                <w:szCs w:val="18"/>
                <w:lang w:val="ru-RU"/>
              </w:rPr>
              <w:t>Бюджет</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CC66"/>
            <w:tcMar>
              <w:top w:w="0" w:type="dxa"/>
              <w:left w:w="57" w:type="dxa"/>
              <w:bottom w:w="0" w:type="dxa"/>
              <w:right w:w="57" w:type="dxa"/>
            </w:tcMar>
            <w:vAlign w:val="center"/>
          </w:tcPr>
          <w:p w14:paraId="6A9E74F3" w14:textId="77777777" w:rsidR="005570CE" w:rsidRPr="00537F56" w:rsidRDefault="005570CE" w:rsidP="00500A4C">
            <w:pPr>
              <w:widowControl w:val="0"/>
              <w:jc w:val="center"/>
              <w:rPr>
                <w:rFonts w:eastAsia="Times New Roman"/>
                <w:b/>
                <w:color w:val="000000"/>
                <w:sz w:val="18"/>
                <w:szCs w:val="18"/>
              </w:rPr>
            </w:pPr>
            <w:r w:rsidRPr="00537F56">
              <w:rPr>
                <w:b/>
                <w:bCs/>
                <w:sz w:val="18"/>
                <w:szCs w:val="18"/>
                <w:lang w:val="ru-RU"/>
              </w:rPr>
              <w:t>Пленарное заседание</w:t>
            </w:r>
          </w:p>
          <w:p w14:paraId="5BF98A35" w14:textId="77777777" w:rsidR="005570CE" w:rsidRPr="00537F56" w:rsidRDefault="005570CE" w:rsidP="00500A4C">
            <w:pPr>
              <w:widowControl w:val="0"/>
              <w:jc w:val="center"/>
              <w:rPr>
                <w:rFonts w:eastAsia="Times New Roman"/>
                <w:color w:val="000000"/>
                <w:sz w:val="18"/>
                <w:szCs w:val="18"/>
              </w:rPr>
            </w:pPr>
          </w:p>
          <w:p w14:paraId="0F37FDBB" w14:textId="77777777" w:rsidR="005570CE" w:rsidRPr="00537F56" w:rsidRDefault="005570CE" w:rsidP="00500A4C">
            <w:pPr>
              <w:widowControl w:val="0"/>
              <w:jc w:val="center"/>
              <w:rPr>
                <w:rFonts w:eastAsia="Times New Roman"/>
                <w:color w:val="000000"/>
                <w:sz w:val="18"/>
                <w:szCs w:val="18"/>
              </w:rPr>
            </w:pPr>
            <w:r w:rsidRPr="00537F56">
              <w:rPr>
                <w:sz w:val="18"/>
                <w:szCs w:val="18"/>
                <w:lang w:val="ru-RU"/>
              </w:rPr>
              <w:t>Пункты 12, 13</w:t>
            </w:r>
          </w:p>
        </w:tc>
      </w:tr>
      <w:tr w:rsidR="0033124A" w:rsidRPr="009773EA" w14:paraId="6EF0A88A" w14:textId="77777777" w:rsidTr="00707648">
        <w:trPr>
          <w:trHeight w:val="259"/>
        </w:trPr>
        <w:tc>
          <w:tcPr>
            <w:tcW w:w="19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0C04073" w14:textId="38E876BD" w:rsidR="005570CE" w:rsidRPr="007B17E4" w:rsidRDefault="005570CE" w:rsidP="00B0767C">
            <w:pPr>
              <w:widowControl w:val="0"/>
              <w:spacing w:after="20"/>
              <w:rPr>
                <w:rFonts w:eastAsia="Times New Roman"/>
                <w:color w:val="000000"/>
                <w:sz w:val="16"/>
                <w:szCs w:val="16"/>
              </w:rPr>
            </w:pPr>
            <w:r w:rsidRPr="007B17E4">
              <w:rPr>
                <w:sz w:val="16"/>
                <w:szCs w:val="16"/>
                <w:lang w:val="ru-RU"/>
              </w:rPr>
              <w:t xml:space="preserve">15 </w:t>
            </w:r>
            <w:r w:rsidR="00500A4C" w:rsidRPr="007B17E4">
              <w:rPr>
                <w:sz w:val="16"/>
                <w:szCs w:val="16"/>
                <w:lang w:val="ru-RU"/>
              </w:rPr>
              <w:t>ч</w:t>
            </w:r>
            <w:r w:rsidRPr="007B17E4">
              <w:rPr>
                <w:sz w:val="16"/>
                <w:szCs w:val="16"/>
                <w:lang w:val="ru-RU"/>
              </w:rPr>
              <w:t xml:space="preserve"> 30 </w:t>
            </w:r>
            <w:r w:rsidR="00500A4C" w:rsidRPr="007B17E4">
              <w:rPr>
                <w:sz w:val="16"/>
                <w:szCs w:val="16"/>
                <w:lang w:val="ru-RU"/>
              </w:rPr>
              <w:t>мин</w:t>
            </w:r>
            <w:r w:rsidRPr="007B17E4">
              <w:rPr>
                <w:sz w:val="16"/>
                <w:szCs w:val="16"/>
                <w:lang w:val="ru-RU"/>
              </w:rPr>
              <w:t xml:space="preserve"> – 16 </w:t>
            </w:r>
            <w:r w:rsidR="00500A4C" w:rsidRPr="007B17E4">
              <w:rPr>
                <w:sz w:val="16"/>
                <w:szCs w:val="16"/>
                <w:lang w:val="ru-RU"/>
              </w:rPr>
              <w:t>ч</w:t>
            </w:r>
            <w:r w:rsidRPr="007B17E4">
              <w:rPr>
                <w:sz w:val="16"/>
                <w:szCs w:val="16"/>
                <w:lang w:val="ru-RU"/>
              </w:rPr>
              <w:t xml:space="preserve"> 00 </w:t>
            </w:r>
            <w:r w:rsidR="00500A4C" w:rsidRPr="007B17E4">
              <w:rPr>
                <w:sz w:val="16"/>
                <w:szCs w:val="16"/>
                <w:lang w:val="ru-RU"/>
              </w:rPr>
              <w:t>мин</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3A752A29" w14:textId="77777777" w:rsidR="005570CE" w:rsidRPr="00537F56" w:rsidRDefault="005570CE" w:rsidP="00500A4C">
            <w:pPr>
              <w:rPr>
                <w:rFonts w:eastAsia="Times New Roman"/>
                <w:color w:val="000000"/>
                <w:sz w:val="18"/>
                <w:szCs w:val="18"/>
              </w:rPr>
            </w:pPr>
          </w:p>
        </w:tc>
        <w:tc>
          <w:tcPr>
            <w:tcW w:w="1548" w:type="dxa"/>
            <w:vMerge/>
            <w:tcBorders>
              <w:top w:val="single" w:sz="4" w:space="0" w:color="auto"/>
              <w:left w:val="single" w:sz="4" w:space="0" w:color="auto"/>
              <w:bottom w:val="single" w:sz="4" w:space="0" w:color="auto"/>
              <w:right w:val="single" w:sz="4" w:space="0" w:color="auto"/>
            </w:tcBorders>
            <w:vAlign w:val="center"/>
            <w:hideMark/>
          </w:tcPr>
          <w:p w14:paraId="3BDF2B14" w14:textId="77777777" w:rsidR="005570CE" w:rsidRPr="00537F56" w:rsidRDefault="005570CE" w:rsidP="00500A4C">
            <w:pPr>
              <w:rPr>
                <w:rFonts w:eastAsia="Times New Roman"/>
                <w:color w:val="000000"/>
                <w:sz w:val="18"/>
                <w:szCs w:val="18"/>
              </w:rPr>
            </w:pPr>
          </w:p>
        </w:tc>
        <w:tc>
          <w:tcPr>
            <w:tcW w:w="1004" w:type="dxa"/>
            <w:vMerge/>
            <w:tcBorders>
              <w:top w:val="single" w:sz="4" w:space="0" w:color="auto"/>
              <w:left w:val="single" w:sz="4" w:space="0" w:color="auto"/>
              <w:bottom w:val="single" w:sz="4" w:space="0" w:color="auto"/>
              <w:right w:val="single" w:sz="4" w:space="0" w:color="auto"/>
            </w:tcBorders>
            <w:vAlign w:val="center"/>
          </w:tcPr>
          <w:p w14:paraId="7B848357" w14:textId="77777777" w:rsidR="005570CE" w:rsidRPr="00537F56" w:rsidRDefault="005570CE" w:rsidP="00500A4C">
            <w:pPr>
              <w:rPr>
                <w:rFonts w:eastAsia="Times New Roman"/>
                <w:b/>
                <w:bCs/>
                <w:color w:val="000000"/>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92D050"/>
            <w:vAlign w:val="center"/>
          </w:tcPr>
          <w:p w14:paraId="25AFA215" w14:textId="77777777" w:rsidR="005570CE" w:rsidRPr="00537F56" w:rsidRDefault="005570CE" w:rsidP="00500A4C">
            <w:pPr>
              <w:rPr>
                <w:rFonts w:eastAsia="Times New Roman"/>
                <w:b/>
                <w:bCs/>
                <w:color w:val="000000"/>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DE9D4AC" w14:textId="77777777" w:rsidR="005570CE" w:rsidRPr="00537F56" w:rsidRDefault="005570CE" w:rsidP="00500A4C">
            <w:pPr>
              <w:rPr>
                <w:rFonts w:eastAsia="Times New Roman"/>
                <w:b/>
                <w:bCs/>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92D050"/>
            <w:vAlign w:val="center"/>
          </w:tcPr>
          <w:p w14:paraId="6E90AA8A" w14:textId="77777777" w:rsidR="005570CE" w:rsidRPr="00537F56" w:rsidRDefault="005570CE" w:rsidP="00500A4C">
            <w:pPr>
              <w:rPr>
                <w:rFonts w:eastAsia="Times New Roman"/>
                <w:b/>
                <w:bCs/>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EEB6B17" w14:textId="77777777" w:rsidR="005570CE" w:rsidRPr="00537F56" w:rsidRDefault="005570CE" w:rsidP="00500A4C">
            <w:pPr>
              <w:rPr>
                <w:rFonts w:eastAsia="Times New Roman"/>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92D050"/>
            <w:vAlign w:val="center"/>
          </w:tcPr>
          <w:p w14:paraId="68782E0A" w14:textId="77777777" w:rsidR="005570CE" w:rsidRPr="00537F56" w:rsidRDefault="005570CE" w:rsidP="00500A4C">
            <w:pPr>
              <w:rPr>
                <w:rFonts w:eastAsia="Times New Roman"/>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58B29EB" w14:textId="77777777" w:rsidR="005570CE" w:rsidRPr="00537F56" w:rsidRDefault="005570CE" w:rsidP="00500A4C">
            <w:pPr>
              <w:rPr>
                <w:rFonts w:eastAsia="Times New Roman"/>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6D418FB" w14:textId="77777777" w:rsidR="005570CE" w:rsidRPr="00537F56" w:rsidRDefault="005570CE" w:rsidP="00500A4C">
            <w:pPr>
              <w:rPr>
                <w:rFonts w:eastAsia="Times New Roman"/>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1CF0B48" w14:textId="77777777" w:rsidR="005570CE" w:rsidRPr="00537F56" w:rsidRDefault="005570CE" w:rsidP="00500A4C">
            <w:pPr>
              <w:rPr>
                <w:rFonts w:eastAsia="Times New Roman"/>
                <w:color w:val="000000"/>
                <w:sz w:val="18"/>
                <w:szCs w:val="18"/>
              </w:rPr>
            </w:pPr>
          </w:p>
        </w:tc>
      </w:tr>
      <w:tr w:rsidR="0033124A" w:rsidRPr="009773EA" w14:paraId="4020BA02" w14:textId="77777777" w:rsidTr="00707648">
        <w:trPr>
          <w:trHeight w:val="259"/>
        </w:trPr>
        <w:tc>
          <w:tcPr>
            <w:tcW w:w="19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17E98BE" w14:textId="491FFE10" w:rsidR="005570CE" w:rsidRPr="007B17E4" w:rsidRDefault="005570CE" w:rsidP="00B0767C">
            <w:pPr>
              <w:widowControl w:val="0"/>
              <w:spacing w:after="20"/>
              <w:rPr>
                <w:rFonts w:eastAsia="Times New Roman"/>
                <w:color w:val="000000"/>
                <w:sz w:val="16"/>
                <w:szCs w:val="16"/>
              </w:rPr>
            </w:pPr>
            <w:r w:rsidRPr="007B17E4">
              <w:rPr>
                <w:sz w:val="16"/>
                <w:szCs w:val="16"/>
                <w:lang w:val="ru-RU"/>
              </w:rPr>
              <w:t xml:space="preserve">16 </w:t>
            </w:r>
            <w:r w:rsidR="00500A4C" w:rsidRPr="007B17E4">
              <w:rPr>
                <w:sz w:val="16"/>
                <w:szCs w:val="16"/>
                <w:lang w:val="ru-RU"/>
              </w:rPr>
              <w:t>ч</w:t>
            </w:r>
            <w:r w:rsidRPr="007B17E4">
              <w:rPr>
                <w:sz w:val="16"/>
                <w:szCs w:val="16"/>
                <w:lang w:val="ru-RU"/>
              </w:rPr>
              <w:t xml:space="preserve"> 00 </w:t>
            </w:r>
            <w:r w:rsidR="00500A4C" w:rsidRPr="007B17E4">
              <w:rPr>
                <w:sz w:val="16"/>
                <w:szCs w:val="16"/>
                <w:lang w:val="ru-RU"/>
              </w:rPr>
              <w:t>мин</w:t>
            </w:r>
            <w:r w:rsidRPr="007B17E4">
              <w:rPr>
                <w:sz w:val="16"/>
                <w:szCs w:val="16"/>
                <w:lang w:val="ru-RU"/>
              </w:rPr>
              <w:t xml:space="preserve"> – 16 </w:t>
            </w:r>
            <w:r w:rsidR="00500A4C" w:rsidRPr="007B17E4">
              <w:rPr>
                <w:sz w:val="16"/>
                <w:szCs w:val="16"/>
                <w:lang w:val="ru-RU"/>
              </w:rPr>
              <w:t>ч</w:t>
            </w:r>
            <w:r w:rsidRPr="007B17E4">
              <w:rPr>
                <w:sz w:val="16"/>
                <w:szCs w:val="16"/>
                <w:lang w:val="ru-RU"/>
              </w:rPr>
              <w:t xml:space="preserve"> 30 </w:t>
            </w:r>
            <w:r w:rsidR="00500A4C" w:rsidRPr="007B17E4">
              <w:rPr>
                <w:sz w:val="16"/>
                <w:szCs w:val="16"/>
                <w:lang w:val="ru-RU"/>
              </w:rPr>
              <w:t>мин</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10B66600" w14:textId="77777777" w:rsidR="005570CE" w:rsidRPr="00537F56" w:rsidRDefault="005570CE" w:rsidP="00500A4C">
            <w:pPr>
              <w:rPr>
                <w:rFonts w:eastAsia="Times New Roman"/>
                <w:color w:val="000000"/>
                <w:sz w:val="18"/>
                <w:szCs w:val="18"/>
              </w:rPr>
            </w:pPr>
          </w:p>
        </w:tc>
        <w:tc>
          <w:tcPr>
            <w:tcW w:w="1548" w:type="dxa"/>
            <w:vMerge/>
            <w:tcBorders>
              <w:top w:val="single" w:sz="4" w:space="0" w:color="auto"/>
              <w:left w:val="single" w:sz="4" w:space="0" w:color="auto"/>
              <w:bottom w:val="single" w:sz="4" w:space="0" w:color="auto"/>
              <w:right w:val="single" w:sz="4" w:space="0" w:color="auto"/>
            </w:tcBorders>
            <w:vAlign w:val="center"/>
            <w:hideMark/>
          </w:tcPr>
          <w:p w14:paraId="4073D196" w14:textId="77777777" w:rsidR="005570CE" w:rsidRPr="00537F56" w:rsidRDefault="005570CE" w:rsidP="00500A4C">
            <w:pPr>
              <w:rPr>
                <w:rFonts w:eastAsia="Times New Roman"/>
                <w:color w:val="000000"/>
                <w:sz w:val="18"/>
                <w:szCs w:val="18"/>
              </w:rPr>
            </w:pPr>
          </w:p>
        </w:tc>
        <w:tc>
          <w:tcPr>
            <w:tcW w:w="1004" w:type="dxa"/>
            <w:vMerge/>
            <w:tcBorders>
              <w:top w:val="single" w:sz="4" w:space="0" w:color="auto"/>
              <w:left w:val="single" w:sz="4" w:space="0" w:color="auto"/>
              <w:bottom w:val="single" w:sz="4" w:space="0" w:color="auto"/>
              <w:right w:val="single" w:sz="4" w:space="0" w:color="auto"/>
            </w:tcBorders>
            <w:vAlign w:val="center"/>
          </w:tcPr>
          <w:p w14:paraId="363C3B30" w14:textId="77777777" w:rsidR="005570CE" w:rsidRPr="00537F56" w:rsidRDefault="005570CE" w:rsidP="00500A4C">
            <w:pPr>
              <w:rPr>
                <w:rFonts w:eastAsia="Times New Roman"/>
                <w:b/>
                <w:bCs/>
                <w:color w:val="000000"/>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92D050"/>
            <w:vAlign w:val="center"/>
          </w:tcPr>
          <w:p w14:paraId="3FB77628" w14:textId="77777777" w:rsidR="005570CE" w:rsidRPr="00537F56" w:rsidRDefault="005570CE" w:rsidP="00500A4C">
            <w:pPr>
              <w:rPr>
                <w:rFonts w:eastAsia="Times New Roman"/>
                <w:b/>
                <w:bCs/>
                <w:color w:val="000000"/>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C3CAE93" w14:textId="77777777" w:rsidR="005570CE" w:rsidRPr="00537F56" w:rsidRDefault="005570CE" w:rsidP="00500A4C">
            <w:pPr>
              <w:rPr>
                <w:rFonts w:eastAsia="Times New Roman"/>
                <w:b/>
                <w:bCs/>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92D050"/>
            <w:vAlign w:val="center"/>
          </w:tcPr>
          <w:p w14:paraId="3F0239A2" w14:textId="77777777" w:rsidR="005570CE" w:rsidRPr="00537F56" w:rsidRDefault="005570CE" w:rsidP="00500A4C">
            <w:pPr>
              <w:rPr>
                <w:rFonts w:eastAsia="Times New Roman"/>
                <w:b/>
                <w:bCs/>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369DBFC" w14:textId="77777777" w:rsidR="005570CE" w:rsidRPr="00537F56" w:rsidRDefault="005570CE" w:rsidP="00500A4C">
            <w:pPr>
              <w:rPr>
                <w:rFonts w:eastAsia="Times New Roman"/>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92D050"/>
            <w:vAlign w:val="center"/>
          </w:tcPr>
          <w:p w14:paraId="1F292E1D" w14:textId="77777777" w:rsidR="005570CE" w:rsidRPr="00537F56" w:rsidRDefault="005570CE" w:rsidP="00500A4C">
            <w:pPr>
              <w:rPr>
                <w:rFonts w:eastAsia="Times New Roman"/>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9DAC0AA" w14:textId="77777777" w:rsidR="005570CE" w:rsidRPr="00537F56" w:rsidRDefault="005570CE" w:rsidP="00500A4C">
            <w:pPr>
              <w:rPr>
                <w:rFonts w:eastAsia="Times New Roman"/>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81E0117" w14:textId="77777777" w:rsidR="005570CE" w:rsidRPr="00537F56" w:rsidRDefault="005570CE" w:rsidP="00500A4C">
            <w:pPr>
              <w:rPr>
                <w:rFonts w:eastAsia="Times New Roman"/>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21CA633" w14:textId="77777777" w:rsidR="005570CE" w:rsidRPr="00537F56" w:rsidRDefault="005570CE" w:rsidP="00500A4C">
            <w:pPr>
              <w:rPr>
                <w:rFonts w:eastAsia="Times New Roman"/>
                <w:color w:val="000000"/>
                <w:sz w:val="18"/>
                <w:szCs w:val="18"/>
              </w:rPr>
            </w:pPr>
          </w:p>
        </w:tc>
      </w:tr>
      <w:tr w:rsidR="00996C7D" w:rsidRPr="00F71FC6" w14:paraId="5319A1D6" w14:textId="77777777" w:rsidTr="00707648">
        <w:trPr>
          <w:trHeight w:val="259"/>
        </w:trPr>
        <w:tc>
          <w:tcPr>
            <w:tcW w:w="19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28CC381" w14:textId="6B6277A3" w:rsidR="005570CE" w:rsidRPr="007B17E4" w:rsidRDefault="005570CE" w:rsidP="00B0767C">
            <w:pPr>
              <w:widowControl w:val="0"/>
              <w:spacing w:after="20"/>
              <w:rPr>
                <w:rFonts w:eastAsia="Times New Roman"/>
                <w:color w:val="000000"/>
                <w:sz w:val="16"/>
                <w:szCs w:val="16"/>
              </w:rPr>
            </w:pPr>
            <w:r w:rsidRPr="007B17E4">
              <w:rPr>
                <w:sz w:val="16"/>
                <w:szCs w:val="16"/>
                <w:lang w:val="ru-RU"/>
              </w:rPr>
              <w:t xml:space="preserve">16 </w:t>
            </w:r>
            <w:r w:rsidR="00500A4C" w:rsidRPr="007B17E4">
              <w:rPr>
                <w:sz w:val="16"/>
                <w:szCs w:val="16"/>
                <w:lang w:val="ru-RU"/>
              </w:rPr>
              <w:t>ч</w:t>
            </w:r>
            <w:r w:rsidRPr="007B17E4">
              <w:rPr>
                <w:sz w:val="16"/>
                <w:szCs w:val="16"/>
                <w:lang w:val="ru-RU"/>
              </w:rPr>
              <w:t xml:space="preserve"> 30 </w:t>
            </w:r>
            <w:r w:rsidR="00500A4C" w:rsidRPr="007B17E4">
              <w:rPr>
                <w:sz w:val="16"/>
                <w:szCs w:val="16"/>
                <w:lang w:val="ru-RU"/>
              </w:rPr>
              <w:t>мин</w:t>
            </w:r>
            <w:r w:rsidRPr="007B17E4">
              <w:rPr>
                <w:sz w:val="16"/>
                <w:szCs w:val="16"/>
                <w:lang w:val="ru-RU"/>
              </w:rPr>
              <w:t xml:space="preserve"> – 17 </w:t>
            </w:r>
            <w:r w:rsidR="00500A4C" w:rsidRPr="007B17E4">
              <w:rPr>
                <w:sz w:val="16"/>
                <w:szCs w:val="16"/>
                <w:lang w:val="ru-RU"/>
              </w:rPr>
              <w:t>ч</w:t>
            </w:r>
            <w:r w:rsidRPr="007B17E4">
              <w:rPr>
                <w:sz w:val="16"/>
                <w:szCs w:val="16"/>
                <w:lang w:val="ru-RU"/>
              </w:rPr>
              <w:t xml:space="preserve"> 00 </w:t>
            </w:r>
            <w:r w:rsidR="00500A4C" w:rsidRPr="007B17E4">
              <w:rPr>
                <w:sz w:val="16"/>
                <w:szCs w:val="16"/>
                <w:lang w:val="ru-RU"/>
              </w:rPr>
              <w:t>мин</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2D351178" w14:textId="77777777" w:rsidR="005570CE" w:rsidRPr="00537F56" w:rsidRDefault="005570CE" w:rsidP="00500A4C">
            <w:pPr>
              <w:rPr>
                <w:rFonts w:eastAsia="Times New Roman"/>
                <w:color w:val="000000"/>
                <w:sz w:val="18"/>
                <w:szCs w:val="18"/>
              </w:rPr>
            </w:pPr>
          </w:p>
        </w:tc>
        <w:tc>
          <w:tcPr>
            <w:tcW w:w="1548" w:type="dxa"/>
            <w:vMerge w:val="restart"/>
            <w:tcBorders>
              <w:top w:val="single" w:sz="4" w:space="0" w:color="auto"/>
              <w:left w:val="single" w:sz="4" w:space="0" w:color="auto"/>
              <w:bottom w:val="single" w:sz="4" w:space="0" w:color="auto"/>
              <w:right w:val="single" w:sz="4" w:space="0" w:color="auto"/>
            </w:tcBorders>
            <w:shd w:val="clear" w:color="auto" w:fill="9966FF"/>
            <w:tcMar>
              <w:top w:w="0" w:type="dxa"/>
              <w:left w:w="57" w:type="dxa"/>
              <w:bottom w:w="0" w:type="dxa"/>
              <w:right w:w="57" w:type="dxa"/>
            </w:tcMar>
          </w:tcPr>
          <w:p w14:paraId="67EBE7C2" w14:textId="77777777" w:rsidR="005570CE" w:rsidRPr="00537F56" w:rsidRDefault="005570CE" w:rsidP="00500A4C">
            <w:pPr>
              <w:widowControl w:val="0"/>
              <w:jc w:val="center"/>
              <w:rPr>
                <w:rFonts w:eastAsia="Times New Roman"/>
                <w:b/>
                <w:color w:val="000000"/>
                <w:sz w:val="18"/>
                <w:szCs w:val="18"/>
                <w:lang w:val="ru-RU"/>
              </w:rPr>
            </w:pPr>
            <w:r w:rsidRPr="00537F56">
              <w:rPr>
                <w:b/>
                <w:bCs/>
                <w:sz w:val="18"/>
                <w:szCs w:val="18"/>
                <w:lang w:val="ru-RU"/>
              </w:rPr>
              <w:t>Рабочая группа I</w:t>
            </w:r>
            <w:r w:rsidRPr="00537F56">
              <w:rPr>
                <w:sz w:val="18"/>
                <w:szCs w:val="18"/>
                <w:lang w:val="ru-RU"/>
              </w:rPr>
              <w:t xml:space="preserve"> </w:t>
            </w:r>
          </w:p>
          <w:p w14:paraId="6026DC09" w14:textId="77777777" w:rsidR="005570CE" w:rsidRPr="00537F56" w:rsidRDefault="005570CE" w:rsidP="00500A4C">
            <w:pPr>
              <w:widowControl w:val="0"/>
              <w:jc w:val="center"/>
              <w:rPr>
                <w:rFonts w:eastAsia="Times New Roman"/>
                <w:bCs/>
                <w:color w:val="000000"/>
                <w:sz w:val="18"/>
                <w:szCs w:val="18"/>
                <w:lang w:val="ru-RU"/>
              </w:rPr>
            </w:pPr>
          </w:p>
          <w:p w14:paraId="4DD427F3" w14:textId="77777777" w:rsidR="005570CE" w:rsidRPr="00537F56" w:rsidRDefault="005570CE" w:rsidP="00500A4C">
            <w:pPr>
              <w:widowControl w:val="0"/>
              <w:jc w:val="center"/>
              <w:rPr>
                <w:rFonts w:eastAsia="Times New Roman"/>
                <w:bCs/>
                <w:color w:val="000000"/>
                <w:sz w:val="18"/>
                <w:szCs w:val="18"/>
                <w:lang w:val="ru-RU"/>
              </w:rPr>
            </w:pPr>
            <w:r w:rsidRPr="00537F56">
              <w:rPr>
                <w:sz w:val="18"/>
                <w:szCs w:val="18"/>
                <w:lang w:val="ru-RU"/>
              </w:rPr>
              <w:t>Пункт 6</w:t>
            </w:r>
          </w:p>
          <w:p w14:paraId="5F0D7795" w14:textId="77777777" w:rsidR="005570CE" w:rsidRPr="00537F56" w:rsidRDefault="005570CE" w:rsidP="00500A4C">
            <w:pPr>
              <w:widowControl w:val="0"/>
              <w:jc w:val="center"/>
              <w:rPr>
                <w:rFonts w:eastAsia="Times New Roman"/>
                <w:color w:val="000000"/>
                <w:sz w:val="18"/>
                <w:szCs w:val="18"/>
                <w:lang w:val="ru-RU"/>
              </w:rPr>
            </w:pPr>
            <w:r w:rsidRPr="00537F56">
              <w:rPr>
                <w:sz w:val="18"/>
                <w:szCs w:val="18"/>
                <w:lang w:val="ru-RU"/>
              </w:rPr>
              <w:t>Глобальная оценка</w:t>
            </w:r>
          </w:p>
        </w:tc>
        <w:tc>
          <w:tcPr>
            <w:tcW w:w="1004" w:type="dxa"/>
            <w:vMerge/>
            <w:tcBorders>
              <w:top w:val="single" w:sz="4" w:space="0" w:color="auto"/>
              <w:left w:val="single" w:sz="4" w:space="0" w:color="auto"/>
              <w:bottom w:val="single" w:sz="4" w:space="0" w:color="auto"/>
              <w:right w:val="single" w:sz="4" w:space="0" w:color="auto"/>
            </w:tcBorders>
            <w:vAlign w:val="center"/>
          </w:tcPr>
          <w:p w14:paraId="22B174F5" w14:textId="77777777" w:rsidR="005570CE" w:rsidRPr="00537F56" w:rsidRDefault="005570CE" w:rsidP="00500A4C">
            <w:pPr>
              <w:rPr>
                <w:rFonts w:eastAsia="Times New Roman"/>
                <w:b/>
                <w:bCs/>
                <w:color w:val="000000"/>
                <w:sz w:val="18"/>
                <w:szCs w:val="18"/>
                <w:lang w:val="ru-RU"/>
              </w:rPr>
            </w:pPr>
          </w:p>
        </w:tc>
        <w:tc>
          <w:tcPr>
            <w:tcW w:w="992" w:type="dxa"/>
            <w:vMerge/>
            <w:tcBorders>
              <w:top w:val="single" w:sz="4" w:space="0" w:color="auto"/>
              <w:left w:val="single" w:sz="4" w:space="0" w:color="auto"/>
              <w:bottom w:val="single" w:sz="4" w:space="0" w:color="auto"/>
              <w:right w:val="single" w:sz="4" w:space="0" w:color="auto"/>
            </w:tcBorders>
            <w:shd w:val="clear" w:color="auto" w:fill="92D050"/>
            <w:vAlign w:val="center"/>
          </w:tcPr>
          <w:p w14:paraId="0CE0AF14" w14:textId="77777777" w:rsidR="005570CE" w:rsidRPr="00537F56" w:rsidRDefault="005570CE" w:rsidP="00500A4C">
            <w:pPr>
              <w:rPr>
                <w:rFonts w:eastAsia="Times New Roman"/>
                <w:b/>
                <w:bCs/>
                <w:color w:val="000000"/>
                <w:sz w:val="18"/>
                <w:szCs w:val="18"/>
                <w:lang w:val="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2A93E1A" w14:textId="77777777" w:rsidR="005570CE" w:rsidRPr="00537F56" w:rsidRDefault="005570CE" w:rsidP="00500A4C">
            <w:pPr>
              <w:rPr>
                <w:rFonts w:eastAsia="Times New Roman"/>
                <w:b/>
                <w:bCs/>
                <w:color w:val="000000"/>
                <w:sz w:val="18"/>
                <w:szCs w:val="18"/>
                <w:lang w:val="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92D050"/>
            <w:vAlign w:val="center"/>
          </w:tcPr>
          <w:p w14:paraId="51C028E3" w14:textId="77777777" w:rsidR="005570CE" w:rsidRPr="00537F56" w:rsidRDefault="005570CE" w:rsidP="00500A4C">
            <w:pPr>
              <w:rPr>
                <w:rFonts w:eastAsia="Times New Roman"/>
                <w:b/>
                <w:bCs/>
                <w:color w:val="000000"/>
                <w:sz w:val="18"/>
                <w:szCs w:val="18"/>
                <w:lang w:val="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3ED6434" w14:textId="77777777" w:rsidR="005570CE" w:rsidRPr="00537F56" w:rsidRDefault="005570CE" w:rsidP="00500A4C">
            <w:pPr>
              <w:rPr>
                <w:rFonts w:eastAsia="Times New Roman"/>
                <w:color w:val="000000"/>
                <w:sz w:val="18"/>
                <w:szCs w:val="18"/>
                <w:lang w:val="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92D050"/>
            <w:vAlign w:val="center"/>
          </w:tcPr>
          <w:p w14:paraId="552A13A1" w14:textId="77777777" w:rsidR="005570CE" w:rsidRPr="00537F56" w:rsidRDefault="005570CE" w:rsidP="00500A4C">
            <w:pPr>
              <w:rPr>
                <w:rFonts w:eastAsia="Times New Roman"/>
                <w:color w:val="000000"/>
                <w:sz w:val="18"/>
                <w:szCs w:val="18"/>
                <w:lang w:val="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A3FE12D" w14:textId="77777777" w:rsidR="005570CE" w:rsidRPr="00537F56" w:rsidRDefault="005570CE" w:rsidP="00500A4C">
            <w:pPr>
              <w:rPr>
                <w:rFonts w:eastAsia="Times New Roman"/>
                <w:color w:val="000000"/>
                <w:sz w:val="18"/>
                <w:szCs w:val="18"/>
                <w:lang w:val="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FAE6573" w14:textId="77777777" w:rsidR="005570CE" w:rsidRPr="00537F56" w:rsidRDefault="005570CE" w:rsidP="00500A4C">
            <w:pPr>
              <w:rPr>
                <w:rFonts w:eastAsia="Times New Roman"/>
                <w:color w:val="000000"/>
                <w:sz w:val="18"/>
                <w:szCs w:val="18"/>
                <w:lang w:val="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076A80C" w14:textId="77777777" w:rsidR="005570CE" w:rsidRPr="00537F56" w:rsidRDefault="005570CE" w:rsidP="00500A4C">
            <w:pPr>
              <w:rPr>
                <w:rFonts w:eastAsia="Times New Roman"/>
                <w:color w:val="000000"/>
                <w:sz w:val="18"/>
                <w:szCs w:val="18"/>
                <w:lang w:val="ru-RU"/>
              </w:rPr>
            </w:pPr>
          </w:p>
        </w:tc>
      </w:tr>
      <w:tr w:rsidR="0033124A" w:rsidRPr="009773EA" w14:paraId="4370787D" w14:textId="77777777" w:rsidTr="00707648">
        <w:trPr>
          <w:trHeight w:val="259"/>
        </w:trPr>
        <w:tc>
          <w:tcPr>
            <w:tcW w:w="19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962618A" w14:textId="3B94A186" w:rsidR="005570CE" w:rsidRPr="007B17E4" w:rsidRDefault="005570CE" w:rsidP="00B0767C">
            <w:pPr>
              <w:widowControl w:val="0"/>
              <w:spacing w:after="20"/>
              <w:rPr>
                <w:rFonts w:eastAsia="Times New Roman"/>
                <w:color w:val="000000"/>
                <w:sz w:val="16"/>
                <w:szCs w:val="16"/>
              </w:rPr>
            </w:pPr>
            <w:r w:rsidRPr="007B17E4">
              <w:rPr>
                <w:sz w:val="16"/>
                <w:szCs w:val="16"/>
                <w:lang w:val="ru-RU"/>
              </w:rPr>
              <w:t xml:space="preserve">17 </w:t>
            </w:r>
            <w:r w:rsidR="00500A4C" w:rsidRPr="007B17E4">
              <w:rPr>
                <w:sz w:val="16"/>
                <w:szCs w:val="16"/>
                <w:lang w:val="ru-RU"/>
              </w:rPr>
              <w:t>ч</w:t>
            </w:r>
            <w:r w:rsidRPr="007B17E4">
              <w:rPr>
                <w:sz w:val="16"/>
                <w:szCs w:val="16"/>
                <w:lang w:val="ru-RU"/>
              </w:rPr>
              <w:t xml:space="preserve"> 00 </w:t>
            </w:r>
            <w:r w:rsidR="00500A4C" w:rsidRPr="007B17E4">
              <w:rPr>
                <w:sz w:val="16"/>
                <w:szCs w:val="16"/>
                <w:lang w:val="ru-RU"/>
              </w:rPr>
              <w:t>мин</w:t>
            </w:r>
            <w:r w:rsidRPr="007B17E4">
              <w:rPr>
                <w:sz w:val="16"/>
                <w:szCs w:val="16"/>
                <w:lang w:val="ru-RU"/>
              </w:rPr>
              <w:t xml:space="preserve"> – 17 </w:t>
            </w:r>
            <w:r w:rsidR="00500A4C" w:rsidRPr="007B17E4">
              <w:rPr>
                <w:sz w:val="16"/>
                <w:szCs w:val="16"/>
                <w:lang w:val="ru-RU"/>
              </w:rPr>
              <w:t>ч</w:t>
            </w:r>
            <w:r w:rsidRPr="007B17E4">
              <w:rPr>
                <w:sz w:val="16"/>
                <w:szCs w:val="16"/>
                <w:lang w:val="ru-RU"/>
              </w:rPr>
              <w:t xml:space="preserve"> 30 </w:t>
            </w:r>
            <w:r w:rsidR="00500A4C" w:rsidRPr="007B17E4">
              <w:rPr>
                <w:sz w:val="16"/>
                <w:szCs w:val="16"/>
                <w:lang w:val="ru-RU"/>
              </w:rPr>
              <w:t>мин</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6E44B9F4" w14:textId="77777777" w:rsidR="005570CE" w:rsidRPr="00537F56" w:rsidRDefault="005570CE" w:rsidP="00500A4C">
            <w:pPr>
              <w:rPr>
                <w:rFonts w:eastAsia="Times New Roman"/>
                <w:color w:val="000000"/>
                <w:sz w:val="18"/>
                <w:szCs w:val="18"/>
              </w:rPr>
            </w:pPr>
          </w:p>
        </w:tc>
        <w:tc>
          <w:tcPr>
            <w:tcW w:w="1548" w:type="dxa"/>
            <w:vMerge/>
            <w:tcBorders>
              <w:top w:val="single" w:sz="4" w:space="0" w:color="auto"/>
              <w:left w:val="single" w:sz="4" w:space="0" w:color="auto"/>
              <w:bottom w:val="single" w:sz="4" w:space="0" w:color="auto"/>
              <w:right w:val="single" w:sz="4" w:space="0" w:color="auto"/>
            </w:tcBorders>
            <w:vAlign w:val="center"/>
            <w:hideMark/>
          </w:tcPr>
          <w:p w14:paraId="5D9EC923" w14:textId="77777777" w:rsidR="005570CE" w:rsidRPr="00537F56" w:rsidRDefault="005570CE" w:rsidP="00500A4C">
            <w:pPr>
              <w:rPr>
                <w:rFonts w:eastAsia="Times New Roman"/>
                <w:color w:val="000000"/>
                <w:sz w:val="18"/>
                <w:szCs w:val="18"/>
              </w:rPr>
            </w:pPr>
          </w:p>
        </w:tc>
        <w:tc>
          <w:tcPr>
            <w:tcW w:w="1004" w:type="dxa"/>
            <w:vMerge/>
            <w:tcBorders>
              <w:top w:val="single" w:sz="4" w:space="0" w:color="auto"/>
              <w:left w:val="single" w:sz="4" w:space="0" w:color="auto"/>
              <w:bottom w:val="single" w:sz="4" w:space="0" w:color="auto"/>
              <w:right w:val="single" w:sz="4" w:space="0" w:color="auto"/>
            </w:tcBorders>
            <w:vAlign w:val="center"/>
          </w:tcPr>
          <w:p w14:paraId="2F973B87" w14:textId="77777777" w:rsidR="005570CE" w:rsidRPr="00537F56" w:rsidRDefault="005570CE" w:rsidP="00500A4C">
            <w:pPr>
              <w:rPr>
                <w:rFonts w:eastAsia="Times New Roman"/>
                <w:b/>
                <w:bCs/>
                <w:color w:val="000000"/>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92D050"/>
            <w:vAlign w:val="center"/>
          </w:tcPr>
          <w:p w14:paraId="57D36E87" w14:textId="77777777" w:rsidR="005570CE" w:rsidRPr="00537F56" w:rsidRDefault="005570CE" w:rsidP="00500A4C">
            <w:pPr>
              <w:rPr>
                <w:rFonts w:eastAsia="Times New Roman"/>
                <w:b/>
                <w:bCs/>
                <w:color w:val="000000"/>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5440BA1" w14:textId="77777777" w:rsidR="005570CE" w:rsidRPr="00537F56" w:rsidRDefault="005570CE" w:rsidP="00500A4C">
            <w:pPr>
              <w:rPr>
                <w:rFonts w:eastAsia="Times New Roman"/>
                <w:b/>
                <w:bCs/>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92D050"/>
            <w:vAlign w:val="center"/>
          </w:tcPr>
          <w:p w14:paraId="7E7F107A" w14:textId="77777777" w:rsidR="005570CE" w:rsidRPr="00537F56" w:rsidRDefault="005570CE" w:rsidP="00500A4C">
            <w:pPr>
              <w:rPr>
                <w:rFonts w:eastAsia="Times New Roman"/>
                <w:b/>
                <w:bCs/>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BA81539" w14:textId="77777777" w:rsidR="005570CE" w:rsidRPr="00537F56" w:rsidRDefault="005570CE" w:rsidP="00500A4C">
            <w:pPr>
              <w:rPr>
                <w:rFonts w:eastAsia="Times New Roman"/>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92D050"/>
            <w:vAlign w:val="center"/>
          </w:tcPr>
          <w:p w14:paraId="2A43241E" w14:textId="77777777" w:rsidR="005570CE" w:rsidRPr="00537F56" w:rsidRDefault="005570CE" w:rsidP="00500A4C">
            <w:pPr>
              <w:rPr>
                <w:rFonts w:eastAsia="Times New Roman"/>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CCD68D7" w14:textId="77777777" w:rsidR="005570CE" w:rsidRPr="00537F56" w:rsidRDefault="005570CE" w:rsidP="00500A4C">
            <w:pPr>
              <w:rPr>
                <w:rFonts w:eastAsia="Times New Roman"/>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F3BE70F" w14:textId="77777777" w:rsidR="005570CE" w:rsidRPr="00537F56" w:rsidRDefault="005570CE" w:rsidP="00500A4C">
            <w:pPr>
              <w:rPr>
                <w:rFonts w:eastAsia="Times New Roman"/>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81BF41A" w14:textId="77777777" w:rsidR="005570CE" w:rsidRPr="00537F56" w:rsidRDefault="005570CE" w:rsidP="00500A4C">
            <w:pPr>
              <w:rPr>
                <w:rFonts w:eastAsia="Times New Roman"/>
                <w:color w:val="000000"/>
                <w:sz w:val="18"/>
                <w:szCs w:val="18"/>
              </w:rPr>
            </w:pPr>
          </w:p>
        </w:tc>
      </w:tr>
      <w:tr w:rsidR="0033124A" w:rsidRPr="009773EA" w14:paraId="18802FAC" w14:textId="77777777" w:rsidTr="00707648">
        <w:trPr>
          <w:trHeight w:val="259"/>
        </w:trPr>
        <w:tc>
          <w:tcPr>
            <w:tcW w:w="19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CCB3497" w14:textId="50056E84" w:rsidR="005570CE" w:rsidRPr="007B17E4" w:rsidRDefault="005570CE" w:rsidP="00B0767C">
            <w:pPr>
              <w:widowControl w:val="0"/>
              <w:spacing w:after="20"/>
              <w:rPr>
                <w:rFonts w:eastAsia="Times New Roman"/>
                <w:color w:val="000000"/>
                <w:sz w:val="16"/>
                <w:szCs w:val="16"/>
              </w:rPr>
            </w:pPr>
            <w:r w:rsidRPr="007B17E4">
              <w:rPr>
                <w:sz w:val="16"/>
                <w:szCs w:val="16"/>
                <w:lang w:val="ru-RU"/>
              </w:rPr>
              <w:t xml:space="preserve">17 </w:t>
            </w:r>
            <w:r w:rsidR="00500A4C" w:rsidRPr="007B17E4">
              <w:rPr>
                <w:sz w:val="16"/>
                <w:szCs w:val="16"/>
                <w:lang w:val="ru-RU"/>
              </w:rPr>
              <w:t>ч</w:t>
            </w:r>
            <w:r w:rsidRPr="007B17E4">
              <w:rPr>
                <w:sz w:val="16"/>
                <w:szCs w:val="16"/>
                <w:lang w:val="ru-RU"/>
              </w:rPr>
              <w:t xml:space="preserve"> 30 </w:t>
            </w:r>
            <w:r w:rsidR="00500A4C" w:rsidRPr="007B17E4">
              <w:rPr>
                <w:sz w:val="16"/>
                <w:szCs w:val="16"/>
                <w:lang w:val="ru-RU"/>
              </w:rPr>
              <w:t>мин</w:t>
            </w:r>
            <w:r w:rsidRPr="007B17E4">
              <w:rPr>
                <w:sz w:val="16"/>
                <w:szCs w:val="16"/>
                <w:lang w:val="ru-RU"/>
              </w:rPr>
              <w:t xml:space="preserve"> – 18 </w:t>
            </w:r>
            <w:r w:rsidR="00500A4C" w:rsidRPr="007B17E4">
              <w:rPr>
                <w:sz w:val="16"/>
                <w:szCs w:val="16"/>
                <w:lang w:val="ru-RU"/>
              </w:rPr>
              <w:t>ч</w:t>
            </w:r>
            <w:r w:rsidRPr="007B17E4">
              <w:rPr>
                <w:sz w:val="16"/>
                <w:szCs w:val="16"/>
                <w:lang w:val="ru-RU"/>
              </w:rPr>
              <w:t xml:space="preserve"> 00 </w:t>
            </w:r>
            <w:r w:rsidR="00500A4C" w:rsidRPr="007B17E4">
              <w:rPr>
                <w:sz w:val="16"/>
                <w:szCs w:val="16"/>
                <w:lang w:val="ru-RU"/>
              </w:rPr>
              <w:t>мин</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2AAD7540" w14:textId="77777777" w:rsidR="005570CE" w:rsidRPr="00537F56" w:rsidRDefault="005570CE" w:rsidP="00500A4C">
            <w:pPr>
              <w:rPr>
                <w:rFonts w:eastAsia="Times New Roman"/>
                <w:color w:val="000000"/>
                <w:sz w:val="18"/>
                <w:szCs w:val="18"/>
              </w:rPr>
            </w:pPr>
          </w:p>
        </w:tc>
        <w:tc>
          <w:tcPr>
            <w:tcW w:w="1548" w:type="dxa"/>
            <w:vMerge/>
            <w:tcBorders>
              <w:top w:val="single" w:sz="4" w:space="0" w:color="auto"/>
              <w:left w:val="single" w:sz="4" w:space="0" w:color="auto"/>
              <w:bottom w:val="single" w:sz="4" w:space="0" w:color="auto"/>
              <w:right w:val="single" w:sz="4" w:space="0" w:color="auto"/>
            </w:tcBorders>
            <w:vAlign w:val="center"/>
            <w:hideMark/>
          </w:tcPr>
          <w:p w14:paraId="5B77DD68" w14:textId="77777777" w:rsidR="005570CE" w:rsidRPr="00537F56" w:rsidRDefault="005570CE" w:rsidP="00500A4C">
            <w:pPr>
              <w:rPr>
                <w:rFonts w:eastAsia="Times New Roman"/>
                <w:color w:val="000000"/>
                <w:sz w:val="18"/>
                <w:szCs w:val="18"/>
              </w:rPr>
            </w:pPr>
          </w:p>
        </w:tc>
        <w:tc>
          <w:tcPr>
            <w:tcW w:w="1004" w:type="dxa"/>
            <w:vMerge/>
            <w:tcBorders>
              <w:top w:val="single" w:sz="4" w:space="0" w:color="auto"/>
              <w:left w:val="single" w:sz="4" w:space="0" w:color="auto"/>
              <w:bottom w:val="single" w:sz="4" w:space="0" w:color="auto"/>
              <w:right w:val="single" w:sz="4" w:space="0" w:color="auto"/>
            </w:tcBorders>
            <w:vAlign w:val="center"/>
          </w:tcPr>
          <w:p w14:paraId="2075D1B9" w14:textId="77777777" w:rsidR="005570CE" w:rsidRPr="00537F56" w:rsidRDefault="005570CE" w:rsidP="00500A4C">
            <w:pPr>
              <w:rPr>
                <w:rFonts w:eastAsia="Times New Roman"/>
                <w:b/>
                <w:bCs/>
                <w:color w:val="000000"/>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92D050"/>
            <w:vAlign w:val="center"/>
          </w:tcPr>
          <w:p w14:paraId="62FB721C" w14:textId="77777777" w:rsidR="005570CE" w:rsidRPr="00537F56" w:rsidRDefault="005570CE" w:rsidP="00500A4C">
            <w:pPr>
              <w:rPr>
                <w:rFonts w:eastAsia="Times New Roman"/>
                <w:b/>
                <w:bCs/>
                <w:color w:val="000000"/>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3557616" w14:textId="77777777" w:rsidR="005570CE" w:rsidRPr="00537F56" w:rsidRDefault="005570CE" w:rsidP="00500A4C">
            <w:pPr>
              <w:rPr>
                <w:rFonts w:eastAsia="Times New Roman"/>
                <w:b/>
                <w:bCs/>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92D050"/>
            <w:vAlign w:val="center"/>
          </w:tcPr>
          <w:p w14:paraId="60A002A1" w14:textId="77777777" w:rsidR="005570CE" w:rsidRPr="00537F56" w:rsidRDefault="005570CE" w:rsidP="00500A4C">
            <w:pPr>
              <w:rPr>
                <w:rFonts w:eastAsia="Times New Roman"/>
                <w:b/>
                <w:bCs/>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591D61E" w14:textId="77777777" w:rsidR="005570CE" w:rsidRPr="00537F56" w:rsidRDefault="005570CE" w:rsidP="00500A4C">
            <w:pPr>
              <w:rPr>
                <w:rFonts w:eastAsia="Times New Roman"/>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92D050"/>
            <w:vAlign w:val="center"/>
          </w:tcPr>
          <w:p w14:paraId="76D031DC" w14:textId="77777777" w:rsidR="005570CE" w:rsidRPr="00537F56" w:rsidRDefault="005570CE" w:rsidP="00500A4C">
            <w:pPr>
              <w:rPr>
                <w:rFonts w:eastAsia="Times New Roman"/>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C15B398" w14:textId="77777777" w:rsidR="005570CE" w:rsidRPr="00537F56" w:rsidRDefault="005570CE" w:rsidP="00500A4C">
            <w:pPr>
              <w:rPr>
                <w:rFonts w:eastAsia="Times New Roman"/>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7978CA2" w14:textId="77777777" w:rsidR="005570CE" w:rsidRPr="00537F56" w:rsidRDefault="005570CE" w:rsidP="00500A4C">
            <w:pPr>
              <w:rPr>
                <w:rFonts w:eastAsia="Times New Roman"/>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BFB0874" w14:textId="77777777" w:rsidR="005570CE" w:rsidRPr="00537F56" w:rsidRDefault="005570CE" w:rsidP="00500A4C">
            <w:pPr>
              <w:rPr>
                <w:rFonts w:eastAsia="Times New Roman"/>
                <w:color w:val="000000"/>
                <w:sz w:val="18"/>
                <w:szCs w:val="18"/>
              </w:rPr>
            </w:pPr>
          </w:p>
        </w:tc>
      </w:tr>
      <w:tr w:rsidR="00832A2C" w:rsidRPr="009773EA" w14:paraId="73F041FA" w14:textId="77777777" w:rsidTr="00707648">
        <w:trPr>
          <w:trHeight w:val="259"/>
        </w:trPr>
        <w:tc>
          <w:tcPr>
            <w:tcW w:w="19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8B191C2" w14:textId="7B6D99D0" w:rsidR="005570CE" w:rsidRPr="007B17E4" w:rsidRDefault="005570CE" w:rsidP="00B0767C">
            <w:pPr>
              <w:widowControl w:val="0"/>
              <w:spacing w:after="20"/>
              <w:rPr>
                <w:rFonts w:eastAsia="Times New Roman"/>
                <w:color w:val="000000"/>
                <w:sz w:val="16"/>
                <w:szCs w:val="16"/>
              </w:rPr>
            </w:pPr>
            <w:r w:rsidRPr="007B17E4">
              <w:rPr>
                <w:sz w:val="16"/>
                <w:szCs w:val="16"/>
                <w:lang w:val="ru-RU"/>
              </w:rPr>
              <w:t xml:space="preserve">18 </w:t>
            </w:r>
            <w:r w:rsidR="00500A4C" w:rsidRPr="007B17E4">
              <w:rPr>
                <w:sz w:val="16"/>
                <w:szCs w:val="16"/>
                <w:lang w:val="ru-RU"/>
              </w:rPr>
              <w:t>ч</w:t>
            </w:r>
            <w:r w:rsidRPr="007B17E4">
              <w:rPr>
                <w:sz w:val="16"/>
                <w:szCs w:val="16"/>
                <w:lang w:val="ru-RU"/>
              </w:rPr>
              <w:t xml:space="preserve"> 00 </w:t>
            </w:r>
            <w:r w:rsidR="00500A4C" w:rsidRPr="007B17E4">
              <w:rPr>
                <w:sz w:val="16"/>
                <w:szCs w:val="16"/>
                <w:lang w:val="ru-RU"/>
              </w:rPr>
              <w:t>мин</w:t>
            </w:r>
            <w:r w:rsidRPr="007B17E4">
              <w:rPr>
                <w:sz w:val="16"/>
                <w:szCs w:val="16"/>
                <w:lang w:val="ru-RU"/>
              </w:rPr>
              <w:t xml:space="preserve"> – 18 </w:t>
            </w:r>
            <w:r w:rsidR="00500A4C" w:rsidRPr="007B17E4">
              <w:rPr>
                <w:sz w:val="16"/>
                <w:szCs w:val="16"/>
                <w:lang w:val="ru-RU"/>
              </w:rPr>
              <w:t>ч</w:t>
            </w:r>
            <w:r w:rsidRPr="007B17E4">
              <w:rPr>
                <w:sz w:val="16"/>
                <w:szCs w:val="16"/>
                <w:lang w:val="ru-RU"/>
              </w:rPr>
              <w:t xml:space="preserve"> 30 </w:t>
            </w:r>
            <w:r w:rsidR="00500A4C" w:rsidRPr="007B17E4">
              <w:rPr>
                <w:sz w:val="16"/>
                <w:szCs w:val="16"/>
                <w:lang w:val="ru-RU"/>
              </w:rPr>
              <w:t>мин</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D9D9D9"/>
            <w:tcMar>
              <w:top w:w="0" w:type="dxa"/>
              <w:left w:w="57" w:type="dxa"/>
              <w:bottom w:w="0" w:type="dxa"/>
              <w:right w:w="57" w:type="dxa"/>
            </w:tcMar>
          </w:tcPr>
          <w:p w14:paraId="1F3182C4" w14:textId="77777777" w:rsidR="005570CE" w:rsidRPr="00537F56" w:rsidRDefault="005570CE" w:rsidP="00500A4C">
            <w:pPr>
              <w:widowControl w:val="0"/>
              <w:jc w:val="center"/>
              <w:rPr>
                <w:rFonts w:eastAsia="Times New Roman"/>
                <w:color w:val="000000"/>
                <w:sz w:val="18"/>
                <w:szCs w:val="18"/>
              </w:rPr>
            </w:pPr>
          </w:p>
        </w:tc>
        <w:tc>
          <w:tcPr>
            <w:tcW w:w="1548" w:type="dxa"/>
            <w:vMerge w:val="restart"/>
            <w:tcBorders>
              <w:top w:val="single" w:sz="4" w:space="0" w:color="auto"/>
              <w:left w:val="single" w:sz="4" w:space="0" w:color="auto"/>
              <w:bottom w:val="single" w:sz="4" w:space="0" w:color="auto"/>
              <w:right w:val="single" w:sz="4" w:space="0" w:color="auto"/>
            </w:tcBorders>
            <w:shd w:val="clear" w:color="auto" w:fill="FF99FF"/>
            <w:tcMar>
              <w:top w:w="0" w:type="dxa"/>
              <w:left w:w="57" w:type="dxa"/>
              <w:bottom w:w="0" w:type="dxa"/>
              <w:right w:w="57" w:type="dxa"/>
            </w:tcMar>
            <w:vAlign w:val="center"/>
            <w:hideMark/>
          </w:tcPr>
          <w:p w14:paraId="49725106" w14:textId="77777777" w:rsidR="005570CE" w:rsidRPr="00537F56" w:rsidRDefault="005570CE" w:rsidP="00500A4C">
            <w:pPr>
              <w:widowControl w:val="0"/>
              <w:jc w:val="center"/>
              <w:rPr>
                <w:rFonts w:eastAsia="Times New Roman"/>
                <w:color w:val="000000"/>
                <w:sz w:val="18"/>
                <w:szCs w:val="18"/>
              </w:rPr>
            </w:pPr>
            <w:r w:rsidRPr="00537F56">
              <w:rPr>
                <w:b/>
                <w:bCs/>
                <w:sz w:val="18"/>
                <w:szCs w:val="18"/>
                <w:lang w:val="ru-RU"/>
              </w:rPr>
              <w:t>Церемония открытия</w:t>
            </w:r>
          </w:p>
        </w:tc>
        <w:tc>
          <w:tcPr>
            <w:tcW w:w="1996" w:type="dxa"/>
            <w:gridSpan w:val="2"/>
            <w:vMerge w:val="restart"/>
            <w:tcBorders>
              <w:top w:val="single" w:sz="4" w:space="0" w:color="auto"/>
              <w:left w:val="single" w:sz="4" w:space="0" w:color="auto"/>
              <w:bottom w:val="single" w:sz="4" w:space="0" w:color="auto"/>
              <w:right w:val="single" w:sz="4" w:space="0" w:color="auto"/>
            </w:tcBorders>
            <w:shd w:val="clear" w:color="auto" w:fill="D9D9D9"/>
            <w:tcMar>
              <w:top w:w="0" w:type="dxa"/>
              <w:left w:w="57" w:type="dxa"/>
              <w:bottom w:w="0" w:type="dxa"/>
              <w:right w:w="57" w:type="dxa"/>
            </w:tcMar>
            <w:vAlign w:val="center"/>
          </w:tcPr>
          <w:p w14:paraId="419B3962" w14:textId="77777777" w:rsidR="005570CE" w:rsidRPr="00537F56" w:rsidRDefault="005570CE" w:rsidP="00500A4C">
            <w:pPr>
              <w:widowControl w:val="0"/>
              <w:jc w:val="center"/>
              <w:rPr>
                <w:rFonts w:eastAsia="Times New Roman"/>
                <w:color w:val="000000"/>
                <w:sz w:val="18"/>
                <w:szCs w:val="18"/>
              </w:rPr>
            </w:pP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auto" w:fill="D9D9D9"/>
            <w:tcMar>
              <w:top w:w="0" w:type="dxa"/>
              <w:left w:w="57" w:type="dxa"/>
              <w:bottom w:w="0" w:type="dxa"/>
              <w:right w:w="57" w:type="dxa"/>
            </w:tcMar>
            <w:vAlign w:val="center"/>
          </w:tcPr>
          <w:p w14:paraId="7AF53525" w14:textId="77777777" w:rsidR="005570CE" w:rsidRPr="00537F56" w:rsidRDefault="005570CE" w:rsidP="00500A4C">
            <w:pPr>
              <w:widowControl w:val="0"/>
              <w:jc w:val="center"/>
              <w:rPr>
                <w:rFonts w:eastAsia="Times New Roman"/>
                <w:color w:val="000000"/>
                <w:sz w:val="18"/>
                <w:szCs w:val="18"/>
              </w:rPr>
            </w:pPr>
          </w:p>
        </w:tc>
        <w:tc>
          <w:tcPr>
            <w:tcW w:w="2268" w:type="dxa"/>
            <w:gridSpan w:val="2"/>
            <w:vMerge w:val="restart"/>
            <w:tcBorders>
              <w:top w:val="single" w:sz="4" w:space="0" w:color="auto"/>
              <w:left w:val="single" w:sz="4" w:space="0" w:color="auto"/>
              <w:bottom w:val="single" w:sz="4" w:space="0" w:color="auto"/>
              <w:right w:val="single" w:sz="4" w:space="0" w:color="auto"/>
            </w:tcBorders>
            <w:shd w:val="clear" w:color="auto" w:fill="D9D9D9"/>
            <w:tcMar>
              <w:top w:w="0" w:type="dxa"/>
              <w:left w:w="57" w:type="dxa"/>
              <w:bottom w:w="0" w:type="dxa"/>
              <w:right w:w="57" w:type="dxa"/>
            </w:tcMar>
            <w:vAlign w:val="center"/>
          </w:tcPr>
          <w:p w14:paraId="2C04D6C3" w14:textId="77777777" w:rsidR="005570CE" w:rsidRPr="00537F56" w:rsidRDefault="005570CE" w:rsidP="00500A4C">
            <w:pPr>
              <w:widowControl w:val="0"/>
              <w:jc w:val="center"/>
              <w:rPr>
                <w:rFonts w:eastAsia="Times New Roman"/>
                <w:color w:val="000000"/>
                <w:sz w:val="18"/>
                <w:szCs w:val="18"/>
              </w:rPr>
            </w:pPr>
          </w:p>
        </w:tc>
        <w:tc>
          <w:tcPr>
            <w:tcW w:w="2410" w:type="dxa"/>
            <w:gridSpan w:val="2"/>
            <w:vMerge w:val="restart"/>
            <w:tcBorders>
              <w:top w:val="single" w:sz="4" w:space="0" w:color="auto"/>
              <w:left w:val="single" w:sz="4" w:space="0" w:color="auto"/>
              <w:bottom w:val="single" w:sz="4" w:space="0" w:color="auto"/>
              <w:right w:val="single" w:sz="4" w:space="0" w:color="auto"/>
            </w:tcBorders>
            <w:shd w:val="clear" w:color="auto" w:fill="D9D9D9"/>
            <w:tcMar>
              <w:top w:w="0" w:type="dxa"/>
              <w:left w:w="57" w:type="dxa"/>
              <w:bottom w:w="0" w:type="dxa"/>
              <w:right w:w="57" w:type="dxa"/>
            </w:tcMar>
          </w:tcPr>
          <w:p w14:paraId="50AFB64E" w14:textId="77777777" w:rsidR="005570CE" w:rsidRPr="00537F56" w:rsidRDefault="005570CE" w:rsidP="00500A4C">
            <w:pPr>
              <w:widowControl w:val="0"/>
              <w:jc w:val="center"/>
              <w:rPr>
                <w:rFonts w:eastAsia="Times New Roman"/>
                <w:color w:val="000000"/>
                <w:sz w:val="18"/>
                <w:szCs w:val="18"/>
              </w:rPr>
            </w:pPr>
          </w:p>
        </w:tc>
        <w:tc>
          <w:tcPr>
            <w:tcW w:w="1559" w:type="dxa"/>
            <w:vMerge w:val="restart"/>
            <w:tcBorders>
              <w:top w:val="single" w:sz="4" w:space="0" w:color="auto"/>
              <w:left w:val="single" w:sz="4" w:space="0" w:color="auto"/>
              <w:bottom w:val="single" w:sz="4" w:space="0" w:color="auto"/>
              <w:right w:val="single" w:sz="4" w:space="0" w:color="auto"/>
            </w:tcBorders>
            <w:shd w:val="clear" w:color="auto" w:fill="D9D9D9"/>
            <w:tcMar>
              <w:top w:w="0" w:type="dxa"/>
              <w:left w:w="57" w:type="dxa"/>
              <w:bottom w:w="0" w:type="dxa"/>
              <w:right w:w="57" w:type="dxa"/>
            </w:tcMar>
          </w:tcPr>
          <w:p w14:paraId="7FF1A267" w14:textId="77777777" w:rsidR="005570CE" w:rsidRPr="00537F56" w:rsidRDefault="005570CE" w:rsidP="00500A4C">
            <w:pPr>
              <w:widowControl w:val="0"/>
              <w:jc w:val="center"/>
              <w:rPr>
                <w:rFonts w:eastAsia="Times New Roman"/>
                <w:color w:val="000000"/>
                <w:sz w:val="18"/>
                <w:szCs w:val="18"/>
              </w:rPr>
            </w:pPr>
          </w:p>
        </w:tc>
      </w:tr>
      <w:tr w:rsidR="00351A2F" w:rsidRPr="009773EA" w14:paraId="5816C98A" w14:textId="77777777" w:rsidTr="00707648">
        <w:trPr>
          <w:trHeight w:val="259"/>
        </w:trPr>
        <w:tc>
          <w:tcPr>
            <w:tcW w:w="19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31FF7B3" w14:textId="36B2B4ED" w:rsidR="005570CE" w:rsidRPr="007B17E4" w:rsidRDefault="005570CE" w:rsidP="00B0767C">
            <w:pPr>
              <w:widowControl w:val="0"/>
              <w:spacing w:after="20"/>
              <w:rPr>
                <w:rFonts w:eastAsia="Times New Roman"/>
                <w:color w:val="000000"/>
                <w:sz w:val="16"/>
                <w:szCs w:val="16"/>
              </w:rPr>
            </w:pPr>
            <w:r w:rsidRPr="007B17E4">
              <w:rPr>
                <w:sz w:val="16"/>
                <w:szCs w:val="16"/>
                <w:lang w:val="ru-RU"/>
              </w:rPr>
              <w:t xml:space="preserve">18 </w:t>
            </w:r>
            <w:r w:rsidR="00500A4C" w:rsidRPr="007B17E4">
              <w:rPr>
                <w:sz w:val="16"/>
                <w:szCs w:val="16"/>
                <w:lang w:val="ru-RU"/>
              </w:rPr>
              <w:t>ч</w:t>
            </w:r>
            <w:r w:rsidRPr="007B17E4">
              <w:rPr>
                <w:sz w:val="16"/>
                <w:szCs w:val="16"/>
                <w:lang w:val="ru-RU"/>
              </w:rPr>
              <w:t xml:space="preserve"> 30 </w:t>
            </w:r>
            <w:r w:rsidR="00500A4C" w:rsidRPr="007B17E4">
              <w:rPr>
                <w:sz w:val="16"/>
                <w:szCs w:val="16"/>
                <w:lang w:val="ru-RU"/>
              </w:rPr>
              <w:t>мин</w:t>
            </w:r>
            <w:r w:rsidRPr="007B17E4">
              <w:rPr>
                <w:sz w:val="16"/>
                <w:szCs w:val="16"/>
                <w:lang w:val="ru-RU"/>
              </w:rPr>
              <w:t xml:space="preserve"> – 19 </w:t>
            </w:r>
            <w:r w:rsidR="00500A4C" w:rsidRPr="007B17E4">
              <w:rPr>
                <w:sz w:val="16"/>
                <w:szCs w:val="16"/>
                <w:lang w:val="ru-RU"/>
              </w:rPr>
              <w:t>ч</w:t>
            </w:r>
            <w:r w:rsidRPr="007B17E4">
              <w:rPr>
                <w:sz w:val="16"/>
                <w:szCs w:val="16"/>
                <w:lang w:val="ru-RU"/>
              </w:rPr>
              <w:t xml:space="preserve"> 00 </w:t>
            </w:r>
            <w:r w:rsidR="00500A4C" w:rsidRPr="007B17E4">
              <w:rPr>
                <w:sz w:val="16"/>
                <w:szCs w:val="16"/>
                <w:lang w:val="ru-RU"/>
              </w:rPr>
              <w:t>мин</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5C6E6CCF" w14:textId="77777777" w:rsidR="005570CE" w:rsidRPr="00537F56" w:rsidRDefault="005570CE" w:rsidP="00500A4C">
            <w:pPr>
              <w:rPr>
                <w:rFonts w:eastAsia="Times New Roman"/>
                <w:color w:val="000000"/>
                <w:sz w:val="18"/>
                <w:szCs w:val="18"/>
              </w:rPr>
            </w:pPr>
          </w:p>
        </w:tc>
        <w:tc>
          <w:tcPr>
            <w:tcW w:w="1548" w:type="dxa"/>
            <w:vMerge/>
            <w:tcBorders>
              <w:top w:val="single" w:sz="4" w:space="0" w:color="auto"/>
              <w:left w:val="single" w:sz="4" w:space="0" w:color="auto"/>
              <w:bottom w:val="single" w:sz="4" w:space="0" w:color="auto"/>
              <w:right w:val="single" w:sz="4" w:space="0" w:color="auto"/>
            </w:tcBorders>
            <w:vAlign w:val="center"/>
            <w:hideMark/>
          </w:tcPr>
          <w:p w14:paraId="135138CA" w14:textId="77777777" w:rsidR="005570CE" w:rsidRPr="00537F56" w:rsidRDefault="005570CE" w:rsidP="00500A4C">
            <w:pPr>
              <w:rPr>
                <w:rFonts w:eastAsia="Times New Roman"/>
                <w:color w:val="000000"/>
                <w:sz w:val="18"/>
                <w:szCs w:val="18"/>
              </w:rPr>
            </w:pPr>
          </w:p>
        </w:tc>
        <w:tc>
          <w:tcPr>
            <w:tcW w:w="1996" w:type="dxa"/>
            <w:gridSpan w:val="2"/>
            <w:vMerge/>
            <w:tcBorders>
              <w:top w:val="single" w:sz="4" w:space="0" w:color="auto"/>
              <w:left w:val="single" w:sz="4" w:space="0" w:color="auto"/>
              <w:bottom w:val="single" w:sz="4" w:space="0" w:color="auto"/>
              <w:right w:val="single" w:sz="4" w:space="0" w:color="auto"/>
            </w:tcBorders>
            <w:vAlign w:val="center"/>
            <w:hideMark/>
          </w:tcPr>
          <w:p w14:paraId="2DFC4CF7" w14:textId="77777777" w:rsidR="005570CE" w:rsidRPr="00537F56" w:rsidRDefault="005570CE" w:rsidP="00500A4C">
            <w:pPr>
              <w:rPr>
                <w:rFonts w:eastAsia="Times New Roman"/>
                <w:color w:val="000000"/>
                <w:sz w:val="18"/>
                <w:szCs w:val="18"/>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14:paraId="43216052" w14:textId="77777777" w:rsidR="005570CE" w:rsidRPr="00537F56" w:rsidRDefault="005570CE" w:rsidP="00500A4C">
            <w:pPr>
              <w:rPr>
                <w:rFonts w:eastAsia="Times New Roman"/>
                <w:color w:val="000000"/>
                <w:sz w:val="18"/>
                <w:szCs w:val="18"/>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14:paraId="7278F34A" w14:textId="77777777" w:rsidR="005570CE" w:rsidRPr="00537F56" w:rsidRDefault="005570CE" w:rsidP="00500A4C">
            <w:pPr>
              <w:rPr>
                <w:rFonts w:eastAsia="Times New Roman"/>
                <w:color w:val="000000"/>
                <w:sz w:val="18"/>
                <w:szCs w:val="18"/>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14:paraId="251A655B" w14:textId="77777777" w:rsidR="005570CE" w:rsidRPr="00537F56" w:rsidRDefault="005570CE" w:rsidP="00500A4C">
            <w:pPr>
              <w:rPr>
                <w:rFonts w:eastAsia="Times New Roman"/>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00AF1720" w14:textId="77777777" w:rsidR="005570CE" w:rsidRPr="00537F56" w:rsidRDefault="005570CE" w:rsidP="00500A4C">
            <w:pPr>
              <w:rPr>
                <w:rFonts w:eastAsia="Times New Roman"/>
                <w:color w:val="000000"/>
                <w:sz w:val="18"/>
                <w:szCs w:val="18"/>
              </w:rPr>
            </w:pPr>
          </w:p>
        </w:tc>
      </w:tr>
      <w:tr w:rsidR="00351A2F" w:rsidRPr="009773EA" w14:paraId="3EA4AB7A" w14:textId="77777777" w:rsidTr="00707648">
        <w:trPr>
          <w:trHeight w:val="259"/>
        </w:trPr>
        <w:tc>
          <w:tcPr>
            <w:tcW w:w="19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D3EA5B2" w14:textId="00D3C563" w:rsidR="005570CE" w:rsidRPr="007B17E4" w:rsidRDefault="005570CE" w:rsidP="00B0767C">
            <w:pPr>
              <w:widowControl w:val="0"/>
              <w:spacing w:after="20"/>
              <w:rPr>
                <w:rFonts w:eastAsia="Times New Roman"/>
                <w:color w:val="000000"/>
                <w:sz w:val="16"/>
                <w:szCs w:val="16"/>
              </w:rPr>
            </w:pPr>
            <w:r w:rsidRPr="007B17E4">
              <w:rPr>
                <w:sz w:val="16"/>
                <w:szCs w:val="16"/>
                <w:lang w:val="ru-RU"/>
              </w:rPr>
              <w:t xml:space="preserve">19 </w:t>
            </w:r>
            <w:r w:rsidR="00500A4C" w:rsidRPr="007B17E4">
              <w:rPr>
                <w:sz w:val="16"/>
                <w:szCs w:val="16"/>
                <w:lang w:val="ru-RU"/>
              </w:rPr>
              <w:t>ч</w:t>
            </w:r>
            <w:r w:rsidRPr="007B17E4">
              <w:rPr>
                <w:sz w:val="16"/>
                <w:szCs w:val="16"/>
                <w:lang w:val="ru-RU"/>
              </w:rPr>
              <w:t xml:space="preserve"> 00 </w:t>
            </w:r>
            <w:r w:rsidR="00500A4C" w:rsidRPr="007B17E4">
              <w:rPr>
                <w:sz w:val="16"/>
                <w:szCs w:val="16"/>
                <w:lang w:val="ru-RU"/>
              </w:rPr>
              <w:t>мин</w:t>
            </w:r>
            <w:r w:rsidRPr="007B17E4">
              <w:rPr>
                <w:sz w:val="16"/>
                <w:szCs w:val="16"/>
                <w:lang w:val="ru-RU"/>
              </w:rPr>
              <w:t xml:space="preserve"> – 19 </w:t>
            </w:r>
            <w:r w:rsidR="00500A4C" w:rsidRPr="007B17E4">
              <w:rPr>
                <w:sz w:val="16"/>
                <w:szCs w:val="16"/>
                <w:lang w:val="ru-RU"/>
              </w:rPr>
              <w:t>ч</w:t>
            </w:r>
            <w:r w:rsidRPr="007B17E4">
              <w:rPr>
                <w:sz w:val="16"/>
                <w:szCs w:val="16"/>
                <w:lang w:val="ru-RU"/>
              </w:rPr>
              <w:t xml:space="preserve"> 30 </w:t>
            </w:r>
            <w:r w:rsidR="00500A4C" w:rsidRPr="007B17E4">
              <w:rPr>
                <w:sz w:val="16"/>
                <w:szCs w:val="16"/>
                <w:lang w:val="ru-RU"/>
              </w:rPr>
              <w:t>мин</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67679EEA" w14:textId="77777777" w:rsidR="005570CE" w:rsidRPr="00537F56" w:rsidRDefault="005570CE" w:rsidP="00500A4C">
            <w:pPr>
              <w:rPr>
                <w:rFonts w:eastAsia="Times New Roman"/>
                <w:color w:val="000000"/>
                <w:sz w:val="18"/>
                <w:szCs w:val="18"/>
              </w:rPr>
            </w:pPr>
          </w:p>
        </w:tc>
        <w:tc>
          <w:tcPr>
            <w:tcW w:w="1548" w:type="dxa"/>
            <w:vMerge/>
            <w:tcBorders>
              <w:top w:val="single" w:sz="4" w:space="0" w:color="auto"/>
              <w:left w:val="single" w:sz="4" w:space="0" w:color="auto"/>
              <w:bottom w:val="single" w:sz="4" w:space="0" w:color="auto"/>
              <w:right w:val="single" w:sz="4" w:space="0" w:color="auto"/>
            </w:tcBorders>
            <w:vAlign w:val="center"/>
            <w:hideMark/>
          </w:tcPr>
          <w:p w14:paraId="0D485D97" w14:textId="77777777" w:rsidR="005570CE" w:rsidRPr="00537F56" w:rsidRDefault="005570CE" w:rsidP="00500A4C">
            <w:pPr>
              <w:rPr>
                <w:rFonts w:eastAsia="Times New Roman"/>
                <w:color w:val="000000"/>
                <w:sz w:val="18"/>
                <w:szCs w:val="18"/>
              </w:rPr>
            </w:pPr>
          </w:p>
        </w:tc>
        <w:tc>
          <w:tcPr>
            <w:tcW w:w="1996" w:type="dxa"/>
            <w:gridSpan w:val="2"/>
            <w:vMerge/>
            <w:tcBorders>
              <w:top w:val="single" w:sz="4" w:space="0" w:color="auto"/>
              <w:left w:val="single" w:sz="4" w:space="0" w:color="auto"/>
              <w:bottom w:val="single" w:sz="4" w:space="0" w:color="auto"/>
              <w:right w:val="single" w:sz="4" w:space="0" w:color="auto"/>
            </w:tcBorders>
            <w:vAlign w:val="center"/>
            <w:hideMark/>
          </w:tcPr>
          <w:p w14:paraId="2C3B1085" w14:textId="77777777" w:rsidR="005570CE" w:rsidRPr="00537F56" w:rsidRDefault="005570CE" w:rsidP="00500A4C">
            <w:pPr>
              <w:rPr>
                <w:rFonts w:eastAsia="Times New Roman"/>
                <w:color w:val="000000"/>
                <w:sz w:val="18"/>
                <w:szCs w:val="18"/>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14:paraId="70F58DAA" w14:textId="77777777" w:rsidR="005570CE" w:rsidRPr="00537F56" w:rsidRDefault="005570CE" w:rsidP="00500A4C">
            <w:pPr>
              <w:rPr>
                <w:rFonts w:eastAsia="Times New Roman"/>
                <w:color w:val="000000"/>
                <w:sz w:val="18"/>
                <w:szCs w:val="18"/>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14:paraId="17489A50" w14:textId="77777777" w:rsidR="005570CE" w:rsidRPr="00537F56" w:rsidRDefault="005570CE" w:rsidP="00500A4C">
            <w:pPr>
              <w:rPr>
                <w:rFonts w:eastAsia="Times New Roman"/>
                <w:color w:val="000000"/>
                <w:sz w:val="18"/>
                <w:szCs w:val="18"/>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14:paraId="5754A3BC" w14:textId="77777777" w:rsidR="005570CE" w:rsidRPr="00537F56" w:rsidRDefault="005570CE" w:rsidP="00500A4C">
            <w:pPr>
              <w:rPr>
                <w:rFonts w:eastAsia="Times New Roman"/>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51A57BC" w14:textId="77777777" w:rsidR="005570CE" w:rsidRPr="00537F56" w:rsidRDefault="005570CE" w:rsidP="00500A4C">
            <w:pPr>
              <w:rPr>
                <w:rFonts w:eastAsia="Times New Roman"/>
                <w:color w:val="000000"/>
                <w:sz w:val="18"/>
                <w:szCs w:val="18"/>
              </w:rPr>
            </w:pPr>
          </w:p>
        </w:tc>
      </w:tr>
      <w:tr w:rsidR="00832A2C" w:rsidRPr="009773EA" w14:paraId="73B3D0BC" w14:textId="77777777" w:rsidTr="00707648">
        <w:trPr>
          <w:trHeight w:val="170"/>
        </w:trPr>
        <w:tc>
          <w:tcPr>
            <w:tcW w:w="19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E533B8A" w14:textId="57481FE9" w:rsidR="005570CE" w:rsidRPr="007B17E4" w:rsidRDefault="005570CE" w:rsidP="00B0767C">
            <w:pPr>
              <w:widowControl w:val="0"/>
              <w:spacing w:after="20"/>
              <w:rPr>
                <w:rFonts w:eastAsia="Times New Roman"/>
                <w:color w:val="000000"/>
                <w:sz w:val="16"/>
                <w:szCs w:val="16"/>
              </w:rPr>
            </w:pPr>
            <w:r w:rsidRPr="007B17E4">
              <w:rPr>
                <w:sz w:val="16"/>
                <w:szCs w:val="16"/>
                <w:lang w:val="ru-RU"/>
              </w:rPr>
              <w:t xml:space="preserve">19 </w:t>
            </w:r>
            <w:r w:rsidR="00500A4C" w:rsidRPr="007B17E4">
              <w:rPr>
                <w:sz w:val="16"/>
                <w:szCs w:val="16"/>
                <w:lang w:val="ru-RU"/>
              </w:rPr>
              <w:t>ч</w:t>
            </w:r>
            <w:r w:rsidRPr="007B17E4">
              <w:rPr>
                <w:sz w:val="16"/>
                <w:szCs w:val="16"/>
                <w:lang w:val="ru-RU"/>
              </w:rPr>
              <w:t xml:space="preserve"> 30 </w:t>
            </w:r>
            <w:r w:rsidR="00500A4C" w:rsidRPr="007B17E4">
              <w:rPr>
                <w:sz w:val="16"/>
                <w:szCs w:val="16"/>
                <w:lang w:val="ru-RU"/>
              </w:rPr>
              <w:t>мин</w:t>
            </w:r>
            <w:r w:rsidRPr="007B17E4">
              <w:rPr>
                <w:sz w:val="16"/>
                <w:szCs w:val="16"/>
                <w:lang w:val="ru-RU"/>
              </w:rPr>
              <w:t xml:space="preserve"> – 20 </w:t>
            </w:r>
            <w:r w:rsidR="00500A4C" w:rsidRPr="007B17E4">
              <w:rPr>
                <w:sz w:val="16"/>
                <w:szCs w:val="16"/>
                <w:lang w:val="ru-RU"/>
              </w:rPr>
              <w:t>ч</w:t>
            </w:r>
            <w:r w:rsidRPr="007B17E4">
              <w:rPr>
                <w:sz w:val="16"/>
                <w:szCs w:val="16"/>
                <w:lang w:val="ru-RU"/>
              </w:rPr>
              <w:t xml:space="preserve"> 00 </w:t>
            </w:r>
            <w:r w:rsidR="00500A4C" w:rsidRPr="007B17E4">
              <w:rPr>
                <w:sz w:val="16"/>
                <w:szCs w:val="16"/>
                <w:lang w:val="ru-RU"/>
              </w:rPr>
              <w:t>мин</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6A1FFD43" w14:textId="77777777" w:rsidR="005570CE" w:rsidRPr="00537F56" w:rsidRDefault="005570CE" w:rsidP="00500A4C">
            <w:pPr>
              <w:rPr>
                <w:rFonts w:eastAsia="Times New Roman"/>
                <w:color w:val="000000"/>
                <w:sz w:val="18"/>
                <w:szCs w:val="18"/>
              </w:rPr>
            </w:pPr>
          </w:p>
        </w:tc>
        <w:tc>
          <w:tcPr>
            <w:tcW w:w="1548" w:type="dxa"/>
            <w:vMerge/>
            <w:tcBorders>
              <w:top w:val="single" w:sz="4" w:space="0" w:color="auto"/>
              <w:left w:val="single" w:sz="4" w:space="0" w:color="auto"/>
              <w:bottom w:val="single" w:sz="4" w:space="0" w:color="auto"/>
              <w:right w:val="single" w:sz="4" w:space="0" w:color="auto"/>
            </w:tcBorders>
            <w:vAlign w:val="center"/>
            <w:hideMark/>
          </w:tcPr>
          <w:p w14:paraId="6843F543" w14:textId="77777777" w:rsidR="005570CE" w:rsidRPr="00537F56" w:rsidRDefault="005570CE" w:rsidP="00500A4C">
            <w:pPr>
              <w:rPr>
                <w:rFonts w:eastAsia="Times New Roman"/>
                <w:color w:val="000000"/>
                <w:sz w:val="18"/>
                <w:szCs w:val="18"/>
              </w:rPr>
            </w:pPr>
          </w:p>
        </w:tc>
        <w:tc>
          <w:tcPr>
            <w:tcW w:w="1996" w:type="dxa"/>
            <w:gridSpan w:val="2"/>
            <w:vMerge w:val="restart"/>
            <w:tcBorders>
              <w:top w:val="single" w:sz="4" w:space="0" w:color="auto"/>
              <w:left w:val="single" w:sz="4" w:space="0" w:color="auto"/>
              <w:right w:val="single" w:sz="4" w:space="0" w:color="auto"/>
            </w:tcBorders>
            <w:shd w:val="clear" w:color="auto" w:fill="9966FF"/>
            <w:tcMar>
              <w:top w:w="0" w:type="dxa"/>
              <w:left w:w="57" w:type="dxa"/>
              <w:bottom w:w="0" w:type="dxa"/>
              <w:right w:w="57" w:type="dxa"/>
            </w:tcMar>
            <w:vAlign w:val="center"/>
          </w:tcPr>
          <w:p w14:paraId="12250A32" w14:textId="77777777" w:rsidR="005570CE" w:rsidRPr="00537F56" w:rsidRDefault="005570CE" w:rsidP="00500A4C">
            <w:pPr>
              <w:widowControl w:val="0"/>
              <w:jc w:val="center"/>
              <w:rPr>
                <w:rFonts w:eastAsia="Times New Roman"/>
                <w:b/>
                <w:color w:val="000000"/>
                <w:sz w:val="18"/>
                <w:szCs w:val="18"/>
                <w:lang w:val="ru-RU"/>
              </w:rPr>
            </w:pPr>
            <w:r w:rsidRPr="00537F56">
              <w:rPr>
                <w:b/>
                <w:bCs/>
                <w:sz w:val="18"/>
                <w:szCs w:val="18"/>
                <w:lang w:val="ru-RU"/>
              </w:rPr>
              <w:t>Рабочая группа I</w:t>
            </w:r>
            <w:r w:rsidRPr="00537F56">
              <w:rPr>
                <w:sz w:val="18"/>
                <w:szCs w:val="18"/>
                <w:lang w:val="ru-RU"/>
              </w:rPr>
              <w:t xml:space="preserve"> </w:t>
            </w:r>
          </w:p>
          <w:p w14:paraId="3204E77F" w14:textId="77777777" w:rsidR="005570CE" w:rsidRPr="00537F56" w:rsidRDefault="005570CE" w:rsidP="00500A4C">
            <w:pPr>
              <w:widowControl w:val="0"/>
              <w:jc w:val="center"/>
              <w:rPr>
                <w:rFonts w:eastAsia="Times New Roman"/>
                <w:bCs/>
                <w:color w:val="000000"/>
                <w:sz w:val="18"/>
                <w:szCs w:val="18"/>
                <w:lang w:val="ru-RU"/>
              </w:rPr>
            </w:pPr>
          </w:p>
          <w:p w14:paraId="0131C9FC" w14:textId="77777777" w:rsidR="005570CE" w:rsidRPr="00537F56" w:rsidRDefault="005570CE" w:rsidP="00500A4C">
            <w:pPr>
              <w:widowControl w:val="0"/>
              <w:jc w:val="center"/>
              <w:rPr>
                <w:rFonts w:eastAsia="Times New Roman"/>
                <w:bCs/>
                <w:color w:val="000000"/>
                <w:sz w:val="18"/>
                <w:szCs w:val="18"/>
                <w:lang w:val="ru-RU"/>
              </w:rPr>
            </w:pPr>
            <w:r w:rsidRPr="00537F56">
              <w:rPr>
                <w:sz w:val="18"/>
                <w:szCs w:val="18"/>
                <w:lang w:val="ru-RU"/>
              </w:rPr>
              <w:t>Пункт 6</w:t>
            </w:r>
          </w:p>
          <w:p w14:paraId="6E1E69AA" w14:textId="77777777" w:rsidR="005570CE" w:rsidRPr="00537F56" w:rsidRDefault="005570CE" w:rsidP="00500A4C">
            <w:pPr>
              <w:widowControl w:val="0"/>
              <w:jc w:val="center"/>
              <w:rPr>
                <w:rFonts w:eastAsia="Times New Roman"/>
                <w:b/>
                <w:bCs/>
                <w:color w:val="000000"/>
                <w:sz w:val="18"/>
                <w:szCs w:val="18"/>
                <w:lang w:val="ru-RU"/>
              </w:rPr>
            </w:pPr>
            <w:r w:rsidRPr="00537F56">
              <w:rPr>
                <w:sz w:val="18"/>
                <w:szCs w:val="18"/>
                <w:lang w:val="ru-RU"/>
              </w:rPr>
              <w:t>Глобальная оценка</w:t>
            </w:r>
          </w:p>
        </w:tc>
        <w:tc>
          <w:tcPr>
            <w:tcW w:w="2126" w:type="dxa"/>
            <w:gridSpan w:val="2"/>
            <w:vMerge w:val="restart"/>
            <w:tcBorders>
              <w:top w:val="single" w:sz="4" w:space="0" w:color="auto"/>
              <w:left w:val="single" w:sz="4" w:space="0" w:color="auto"/>
              <w:right w:val="single" w:sz="4" w:space="0" w:color="auto"/>
            </w:tcBorders>
            <w:shd w:val="clear" w:color="auto" w:fill="9966FF"/>
            <w:tcMar>
              <w:top w:w="0" w:type="dxa"/>
              <w:left w:w="57" w:type="dxa"/>
              <w:bottom w:w="0" w:type="dxa"/>
              <w:right w:w="57" w:type="dxa"/>
            </w:tcMar>
            <w:vAlign w:val="center"/>
          </w:tcPr>
          <w:p w14:paraId="1FC8838A" w14:textId="77777777" w:rsidR="005570CE" w:rsidRPr="00537F56" w:rsidRDefault="005570CE" w:rsidP="00500A4C">
            <w:pPr>
              <w:widowControl w:val="0"/>
              <w:jc w:val="center"/>
              <w:rPr>
                <w:rFonts w:eastAsia="Times New Roman"/>
                <w:b/>
                <w:color w:val="000000"/>
                <w:sz w:val="18"/>
                <w:szCs w:val="18"/>
                <w:lang w:val="ru-RU"/>
              </w:rPr>
            </w:pPr>
            <w:r w:rsidRPr="00537F56">
              <w:rPr>
                <w:b/>
                <w:bCs/>
                <w:sz w:val="18"/>
                <w:szCs w:val="18"/>
                <w:lang w:val="ru-RU"/>
              </w:rPr>
              <w:t>Рабочая группа I</w:t>
            </w:r>
          </w:p>
          <w:p w14:paraId="6A6B0FFC" w14:textId="77777777" w:rsidR="005570CE" w:rsidRPr="00537F56" w:rsidRDefault="005570CE" w:rsidP="00500A4C">
            <w:pPr>
              <w:keepNext/>
              <w:widowControl w:val="0"/>
              <w:jc w:val="center"/>
              <w:outlineLvl w:val="3"/>
              <w:rPr>
                <w:rFonts w:eastAsia="Times New Roman"/>
                <w:bCs/>
                <w:color w:val="000000"/>
                <w:sz w:val="18"/>
                <w:szCs w:val="18"/>
                <w:lang w:val="ru-RU"/>
              </w:rPr>
            </w:pPr>
          </w:p>
          <w:p w14:paraId="285121FF" w14:textId="77777777" w:rsidR="005570CE" w:rsidRPr="00537F56" w:rsidRDefault="005570CE" w:rsidP="00500A4C">
            <w:pPr>
              <w:widowControl w:val="0"/>
              <w:jc w:val="center"/>
              <w:rPr>
                <w:rFonts w:eastAsia="Times New Roman"/>
                <w:bCs/>
                <w:color w:val="000000"/>
                <w:sz w:val="18"/>
                <w:szCs w:val="18"/>
                <w:lang w:val="ru-RU"/>
              </w:rPr>
            </w:pPr>
            <w:r w:rsidRPr="00537F56">
              <w:rPr>
                <w:sz w:val="18"/>
                <w:szCs w:val="18"/>
                <w:lang w:val="ru-RU"/>
              </w:rPr>
              <w:t>Пункт 6</w:t>
            </w:r>
          </w:p>
          <w:p w14:paraId="4B91F93F" w14:textId="77777777" w:rsidR="005570CE" w:rsidRPr="00537F56" w:rsidRDefault="005570CE" w:rsidP="00500A4C">
            <w:pPr>
              <w:widowControl w:val="0"/>
              <w:jc w:val="center"/>
              <w:rPr>
                <w:rFonts w:eastAsia="Times New Roman"/>
                <w:b/>
                <w:bCs/>
                <w:color w:val="000000"/>
                <w:sz w:val="18"/>
                <w:szCs w:val="18"/>
                <w:lang w:val="ru-RU"/>
              </w:rPr>
            </w:pPr>
            <w:r w:rsidRPr="00537F56">
              <w:rPr>
                <w:sz w:val="18"/>
                <w:szCs w:val="18"/>
                <w:lang w:val="ru-RU"/>
              </w:rPr>
              <w:t>Глобальная оценка</w:t>
            </w:r>
          </w:p>
          <w:p w14:paraId="3A13B5E9" w14:textId="77777777" w:rsidR="005570CE" w:rsidRPr="00537F56" w:rsidRDefault="005570CE" w:rsidP="00500A4C">
            <w:pPr>
              <w:widowControl w:val="0"/>
              <w:jc w:val="center"/>
              <w:rPr>
                <w:rFonts w:eastAsia="Times New Roman"/>
                <w:bCs/>
                <w:color w:val="000000"/>
                <w:sz w:val="18"/>
                <w:szCs w:val="18"/>
                <w:lang w:val="ru-RU"/>
              </w:rPr>
            </w:pPr>
          </w:p>
        </w:tc>
        <w:tc>
          <w:tcPr>
            <w:tcW w:w="2268" w:type="dxa"/>
            <w:gridSpan w:val="2"/>
            <w:vMerge w:val="restart"/>
            <w:tcBorders>
              <w:top w:val="single" w:sz="4" w:space="0" w:color="auto"/>
              <w:left w:val="single" w:sz="4" w:space="0" w:color="auto"/>
              <w:right w:val="single" w:sz="4" w:space="0" w:color="auto"/>
            </w:tcBorders>
            <w:shd w:val="clear" w:color="auto" w:fill="9966FF"/>
            <w:tcMar>
              <w:top w:w="0" w:type="dxa"/>
              <w:left w:w="57" w:type="dxa"/>
              <w:bottom w:w="0" w:type="dxa"/>
              <w:right w:w="57" w:type="dxa"/>
            </w:tcMar>
            <w:vAlign w:val="center"/>
          </w:tcPr>
          <w:p w14:paraId="21368530" w14:textId="77777777" w:rsidR="005570CE" w:rsidRPr="00537F56" w:rsidRDefault="005570CE" w:rsidP="00500A4C">
            <w:pPr>
              <w:widowControl w:val="0"/>
              <w:jc w:val="center"/>
              <w:rPr>
                <w:rFonts w:eastAsia="Times New Roman"/>
                <w:b/>
                <w:color w:val="000000"/>
                <w:sz w:val="18"/>
                <w:szCs w:val="18"/>
                <w:lang w:val="ru-RU"/>
              </w:rPr>
            </w:pPr>
            <w:r w:rsidRPr="00537F56">
              <w:rPr>
                <w:b/>
                <w:bCs/>
                <w:sz w:val="18"/>
                <w:szCs w:val="18"/>
                <w:lang w:val="ru-RU"/>
              </w:rPr>
              <w:t>Рабочая группа I</w:t>
            </w:r>
            <w:r w:rsidRPr="00537F56">
              <w:rPr>
                <w:sz w:val="18"/>
                <w:szCs w:val="18"/>
                <w:lang w:val="ru-RU"/>
              </w:rPr>
              <w:t xml:space="preserve"> </w:t>
            </w:r>
          </w:p>
          <w:p w14:paraId="43A0383C" w14:textId="77777777" w:rsidR="005570CE" w:rsidRPr="00537F56" w:rsidRDefault="005570CE" w:rsidP="00500A4C">
            <w:pPr>
              <w:widowControl w:val="0"/>
              <w:rPr>
                <w:rFonts w:eastAsia="Times New Roman"/>
                <w:bCs/>
                <w:color w:val="000000"/>
                <w:sz w:val="18"/>
                <w:szCs w:val="18"/>
                <w:lang w:val="ru-RU"/>
              </w:rPr>
            </w:pPr>
          </w:p>
          <w:p w14:paraId="749A3FAB" w14:textId="77777777" w:rsidR="005570CE" w:rsidRPr="00537F56" w:rsidRDefault="005570CE" w:rsidP="00500A4C">
            <w:pPr>
              <w:widowControl w:val="0"/>
              <w:jc w:val="center"/>
              <w:rPr>
                <w:rFonts w:eastAsia="Times New Roman"/>
                <w:bCs/>
                <w:color w:val="000000"/>
                <w:sz w:val="18"/>
                <w:szCs w:val="18"/>
                <w:lang w:val="ru-RU"/>
              </w:rPr>
            </w:pPr>
            <w:r w:rsidRPr="00537F56">
              <w:rPr>
                <w:sz w:val="18"/>
                <w:szCs w:val="18"/>
                <w:lang w:val="ru-RU"/>
              </w:rPr>
              <w:t>Пункт 6</w:t>
            </w:r>
          </w:p>
          <w:p w14:paraId="5C897636" w14:textId="77777777" w:rsidR="005570CE" w:rsidRPr="00537F56" w:rsidRDefault="005570CE" w:rsidP="00500A4C">
            <w:pPr>
              <w:widowControl w:val="0"/>
              <w:jc w:val="center"/>
              <w:rPr>
                <w:rFonts w:eastAsia="Times New Roman"/>
                <w:b/>
                <w:bCs/>
                <w:color w:val="000000"/>
                <w:sz w:val="18"/>
                <w:szCs w:val="18"/>
                <w:lang w:val="ru-RU"/>
              </w:rPr>
            </w:pPr>
            <w:r w:rsidRPr="00537F56">
              <w:rPr>
                <w:sz w:val="18"/>
                <w:szCs w:val="18"/>
                <w:lang w:val="ru-RU"/>
              </w:rPr>
              <w:t>Глобальная оценка</w:t>
            </w:r>
          </w:p>
        </w:tc>
        <w:tc>
          <w:tcPr>
            <w:tcW w:w="2410" w:type="dxa"/>
            <w:gridSpan w:val="2"/>
            <w:vMerge w:val="restart"/>
            <w:tcBorders>
              <w:top w:val="single" w:sz="4" w:space="0" w:color="auto"/>
              <w:left w:val="single" w:sz="4" w:space="0" w:color="auto"/>
              <w:bottom w:val="single" w:sz="4" w:space="0" w:color="auto"/>
              <w:right w:val="single" w:sz="4" w:space="0" w:color="auto"/>
            </w:tcBorders>
            <w:shd w:val="clear" w:color="auto" w:fill="D9D9D9"/>
            <w:tcMar>
              <w:top w:w="0" w:type="dxa"/>
              <w:left w:w="57" w:type="dxa"/>
              <w:bottom w:w="0" w:type="dxa"/>
              <w:right w:w="57" w:type="dxa"/>
            </w:tcMar>
            <w:vAlign w:val="center"/>
            <w:hideMark/>
          </w:tcPr>
          <w:p w14:paraId="2088CF75" w14:textId="77777777" w:rsidR="005570CE" w:rsidRPr="00537F56" w:rsidRDefault="005570CE" w:rsidP="00500A4C">
            <w:pPr>
              <w:widowControl w:val="0"/>
              <w:jc w:val="center"/>
              <w:rPr>
                <w:rFonts w:eastAsia="Times New Roman"/>
                <w:bCs/>
                <w:color w:val="000000"/>
                <w:sz w:val="18"/>
                <w:szCs w:val="18"/>
              </w:rPr>
            </w:pPr>
            <w:r w:rsidRPr="00537F56">
              <w:rPr>
                <w:sz w:val="18"/>
                <w:szCs w:val="18"/>
                <w:lang w:val="ru-RU"/>
              </w:rPr>
              <w:t>(Подготовка документов)</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B8B8D2D" w14:textId="77777777" w:rsidR="005570CE" w:rsidRPr="00537F56" w:rsidRDefault="005570CE" w:rsidP="00500A4C">
            <w:pPr>
              <w:rPr>
                <w:rFonts w:eastAsia="Times New Roman"/>
                <w:color w:val="000000"/>
                <w:sz w:val="18"/>
                <w:szCs w:val="18"/>
              </w:rPr>
            </w:pPr>
          </w:p>
        </w:tc>
      </w:tr>
      <w:tr w:rsidR="00351A2F" w:rsidRPr="009773EA" w14:paraId="2B092E43" w14:textId="77777777" w:rsidTr="00707648">
        <w:trPr>
          <w:trHeight w:val="259"/>
        </w:trPr>
        <w:tc>
          <w:tcPr>
            <w:tcW w:w="19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45BB0E2" w14:textId="04FD0949" w:rsidR="005570CE" w:rsidRPr="007B17E4" w:rsidRDefault="005570CE" w:rsidP="00B0767C">
            <w:pPr>
              <w:widowControl w:val="0"/>
              <w:spacing w:after="20"/>
              <w:rPr>
                <w:rFonts w:eastAsia="Times New Roman"/>
                <w:color w:val="000000"/>
                <w:sz w:val="16"/>
                <w:szCs w:val="16"/>
              </w:rPr>
            </w:pPr>
            <w:r w:rsidRPr="007B17E4">
              <w:rPr>
                <w:sz w:val="16"/>
                <w:szCs w:val="16"/>
                <w:lang w:val="ru-RU"/>
              </w:rPr>
              <w:t xml:space="preserve">20 </w:t>
            </w:r>
            <w:r w:rsidR="00500A4C" w:rsidRPr="007B17E4">
              <w:rPr>
                <w:sz w:val="16"/>
                <w:szCs w:val="16"/>
                <w:lang w:val="ru-RU"/>
              </w:rPr>
              <w:t>ч</w:t>
            </w:r>
            <w:r w:rsidRPr="007B17E4">
              <w:rPr>
                <w:sz w:val="16"/>
                <w:szCs w:val="16"/>
                <w:lang w:val="ru-RU"/>
              </w:rPr>
              <w:t xml:space="preserve"> 00 </w:t>
            </w:r>
            <w:r w:rsidR="00500A4C" w:rsidRPr="007B17E4">
              <w:rPr>
                <w:sz w:val="16"/>
                <w:szCs w:val="16"/>
                <w:lang w:val="ru-RU"/>
              </w:rPr>
              <w:t>мин</w:t>
            </w:r>
            <w:r w:rsidRPr="007B17E4">
              <w:rPr>
                <w:sz w:val="16"/>
                <w:szCs w:val="16"/>
                <w:lang w:val="ru-RU"/>
              </w:rPr>
              <w:t xml:space="preserve"> – 20 </w:t>
            </w:r>
            <w:r w:rsidR="00500A4C" w:rsidRPr="007B17E4">
              <w:rPr>
                <w:sz w:val="16"/>
                <w:szCs w:val="16"/>
                <w:lang w:val="ru-RU"/>
              </w:rPr>
              <w:t>ч</w:t>
            </w:r>
            <w:r w:rsidRPr="007B17E4">
              <w:rPr>
                <w:sz w:val="16"/>
                <w:szCs w:val="16"/>
                <w:lang w:val="ru-RU"/>
              </w:rPr>
              <w:t xml:space="preserve"> 30 </w:t>
            </w:r>
            <w:r w:rsidR="00500A4C" w:rsidRPr="007B17E4">
              <w:rPr>
                <w:sz w:val="16"/>
                <w:szCs w:val="16"/>
                <w:lang w:val="ru-RU"/>
              </w:rPr>
              <w:t>мин</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5C9DC037" w14:textId="77777777" w:rsidR="005570CE" w:rsidRPr="00537F56" w:rsidRDefault="005570CE" w:rsidP="00500A4C">
            <w:pPr>
              <w:rPr>
                <w:rFonts w:eastAsia="Times New Roman"/>
                <w:color w:val="000000"/>
                <w:sz w:val="18"/>
                <w:szCs w:val="18"/>
              </w:rPr>
            </w:pPr>
          </w:p>
        </w:tc>
        <w:tc>
          <w:tcPr>
            <w:tcW w:w="1548" w:type="dxa"/>
            <w:vMerge/>
            <w:tcBorders>
              <w:top w:val="single" w:sz="4" w:space="0" w:color="auto"/>
              <w:left w:val="single" w:sz="4" w:space="0" w:color="auto"/>
              <w:bottom w:val="single" w:sz="4" w:space="0" w:color="auto"/>
              <w:right w:val="single" w:sz="4" w:space="0" w:color="auto"/>
            </w:tcBorders>
            <w:vAlign w:val="center"/>
            <w:hideMark/>
          </w:tcPr>
          <w:p w14:paraId="2AE3F053" w14:textId="77777777" w:rsidR="005570CE" w:rsidRPr="00537F56" w:rsidRDefault="005570CE" w:rsidP="00500A4C">
            <w:pPr>
              <w:rPr>
                <w:rFonts w:eastAsia="Times New Roman"/>
                <w:color w:val="000000"/>
                <w:sz w:val="18"/>
                <w:szCs w:val="18"/>
              </w:rPr>
            </w:pPr>
          </w:p>
        </w:tc>
        <w:tc>
          <w:tcPr>
            <w:tcW w:w="1996" w:type="dxa"/>
            <w:gridSpan w:val="2"/>
            <w:vMerge/>
            <w:tcBorders>
              <w:left w:val="single" w:sz="4" w:space="0" w:color="auto"/>
              <w:right w:val="single" w:sz="4" w:space="0" w:color="auto"/>
            </w:tcBorders>
            <w:vAlign w:val="center"/>
            <w:hideMark/>
          </w:tcPr>
          <w:p w14:paraId="05875AAD" w14:textId="77777777" w:rsidR="005570CE" w:rsidRPr="00537F56" w:rsidRDefault="005570CE" w:rsidP="00500A4C">
            <w:pPr>
              <w:rPr>
                <w:rFonts w:eastAsia="Times New Roman"/>
                <w:b/>
                <w:bCs/>
                <w:color w:val="000000"/>
                <w:sz w:val="18"/>
                <w:szCs w:val="18"/>
              </w:rPr>
            </w:pPr>
          </w:p>
        </w:tc>
        <w:tc>
          <w:tcPr>
            <w:tcW w:w="2126" w:type="dxa"/>
            <w:gridSpan w:val="2"/>
            <w:vMerge/>
            <w:tcBorders>
              <w:left w:val="single" w:sz="4" w:space="0" w:color="auto"/>
              <w:right w:val="single" w:sz="4" w:space="0" w:color="auto"/>
            </w:tcBorders>
            <w:vAlign w:val="center"/>
            <w:hideMark/>
          </w:tcPr>
          <w:p w14:paraId="34AE4D01" w14:textId="77777777" w:rsidR="005570CE" w:rsidRPr="00537F56" w:rsidRDefault="005570CE" w:rsidP="00500A4C">
            <w:pPr>
              <w:rPr>
                <w:rFonts w:eastAsia="Times New Roman"/>
                <w:bCs/>
                <w:color w:val="000000"/>
                <w:sz w:val="18"/>
                <w:szCs w:val="18"/>
              </w:rPr>
            </w:pPr>
          </w:p>
        </w:tc>
        <w:tc>
          <w:tcPr>
            <w:tcW w:w="2268" w:type="dxa"/>
            <w:gridSpan w:val="2"/>
            <w:vMerge/>
            <w:tcBorders>
              <w:left w:val="single" w:sz="4" w:space="0" w:color="auto"/>
              <w:right w:val="single" w:sz="4" w:space="0" w:color="auto"/>
            </w:tcBorders>
            <w:vAlign w:val="center"/>
            <w:hideMark/>
          </w:tcPr>
          <w:p w14:paraId="1DCCF502" w14:textId="77777777" w:rsidR="005570CE" w:rsidRPr="00537F56" w:rsidRDefault="005570CE" w:rsidP="00500A4C">
            <w:pPr>
              <w:rPr>
                <w:rFonts w:eastAsia="Times New Roman"/>
                <w:b/>
                <w:bCs/>
                <w:color w:val="000000"/>
                <w:sz w:val="18"/>
                <w:szCs w:val="18"/>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14:paraId="5AE018CE" w14:textId="77777777" w:rsidR="005570CE" w:rsidRPr="00537F56" w:rsidRDefault="005570CE" w:rsidP="00500A4C">
            <w:pPr>
              <w:rPr>
                <w:rFonts w:eastAsia="Times New Roman"/>
                <w:bCs/>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22470D3" w14:textId="77777777" w:rsidR="005570CE" w:rsidRPr="00537F56" w:rsidRDefault="005570CE" w:rsidP="00500A4C">
            <w:pPr>
              <w:rPr>
                <w:rFonts w:eastAsia="Times New Roman"/>
                <w:color w:val="000000"/>
                <w:sz w:val="18"/>
                <w:szCs w:val="18"/>
              </w:rPr>
            </w:pPr>
          </w:p>
        </w:tc>
      </w:tr>
      <w:tr w:rsidR="00351A2F" w:rsidRPr="009773EA" w14:paraId="14A86ACF" w14:textId="77777777" w:rsidTr="00707648">
        <w:trPr>
          <w:trHeight w:val="259"/>
        </w:trPr>
        <w:tc>
          <w:tcPr>
            <w:tcW w:w="19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A40917D" w14:textId="7A59FA13" w:rsidR="005570CE" w:rsidRPr="007B17E4" w:rsidRDefault="005570CE" w:rsidP="00B0767C">
            <w:pPr>
              <w:widowControl w:val="0"/>
              <w:spacing w:after="20"/>
              <w:rPr>
                <w:rFonts w:eastAsia="Times New Roman"/>
                <w:color w:val="000000"/>
                <w:sz w:val="16"/>
                <w:szCs w:val="16"/>
              </w:rPr>
            </w:pPr>
            <w:r w:rsidRPr="007B17E4">
              <w:rPr>
                <w:sz w:val="16"/>
                <w:szCs w:val="16"/>
                <w:lang w:val="ru-RU"/>
              </w:rPr>
              <w:t xml:space="preserve">20 </w:t>
            </w:r>
            <w:r w:rsidR="00500A4C" w:rsidRPr="007B17E4">
              <w:rPr>
                <w:sz w:val="16"/>
                <w:szCs w:val="16"/>
                <w:lang w:val="ru-RU"/>
              </w:rPr>
              <w:t>ч</w:t>
            </w:r>
            <w:r w:rsidRPr="007B17E4">
              <w:rPr>
                <w:sz w:val="16"/>
                <w:szCs w:val="16"/>
                <w:lang w:val="ru-RU"/>
              </w:rPr>
              <w:t xml:space="preserve"> 30 </w:t>
            </w:r>
            <w:r w:rsidR="00500A4C" w:rsidRPr="007B17E4">
              <w:rPr>
                <w:sz w:val="16"/>
                <w:szCs w:val="16"/>
                <w:lang w:val="ru-RU"/>
              </w:rPr>
              <w:t>мин</w:t>
            </w:r>
            <w:r w:rsidRPr="007B17E4">
              <w:rPr>
                <w:sz w:val="16"/>
                <w:szCs w:val="16"/>
                <w:lang w:val="ru-RU"/>
              </w:rPr>
              <w:t xml:space="preserve"> – 21 </w:t>
            </w:r>
            <w:r w:rsidR="00500A4C" w:rsidRPr="007B17E4">
              <w:rPr>
                <w:sz w:val="16"/>
                <w:szCs w:val="16"/>
                <w:lang w:val="ru-RU"/>
              </w:rPr>
              <w:t>ч</w:t>
            </w:r>
            <w:r w:rsidRPr="007B17E4">
              <w:rPr>
                <w:sz w:val="16"/>
                <w:szCs w:val="16"/>
                <w:lang w:val="ru-RU"/>
              </w:rPr>
              <w:t xml:space="preserve"> 00 </w:t>
            </w:r>
            <w:r w:rsidR="00500A4C" w:rsidRPr="007B17E4">
              <w:rPr>
                <w:sz w:val="16"/>
                <w:szCs w:val="16"/>
                <w:lang w:val="ru-RU"/>
              </w:rPr>
              <w:t>мин</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3A1A3763" w14:textId="77777777" w:rsidR="005570CE" w:rsidRPr="00537F56" w:rsidRDefault="005570CE" w:rsidP="00500A4C">
            <w:pPr>
              <w:rPr>
                <w:rFonts w:eastAsia="Times New Roman"/>
                <w:color w:val="000000"/>
                <w:sz w:val="18"/>
                <w:szCs w:val="18"/>
              </w:rPr>
            </w:pPr>
          </w:p>
        </w:tc>
        <w:tc>
          <w:tcPr>
            <w:tcW w:w="1548" w:type="dxa"/>
            <w:vMerge/>
            <w:tcBorders>
              <w:top w:val="single" w:sz="4" w:space="0" w:color="auto"/>
              <w:left w:val="single" w:sz="4" w:space="0" w:color="auto"/>
              <w:bottom w:val="single" w:sz="4" w:space="0" w:color="auto"/>
              <w:right w:val="single" w:sz="4" w:space="0" w:color="auto"/>
            </w:tcBorders>
            <w:vAlign w:val="center"/>
            <w:hideMark/>
          </w:tcPr>
          <w:p w14:paraId="1ACB95AD" w14:textId="77777777" w:rsidR="005570CE" w:rsidRPr="00537F56" w:rsidRDefault="005570CE" w:rsidP="00500A4C">
            <w:pPr>
              <w:rPr>
                <w:rFonts w:eastAsia="Times New Roman"/>
                <w:color w:val="000000"/>
                <w:sz w:val="18"/>
                <w:szCs w:val="18"/>
              </w:rPr>
            </w:pPr>
          </w:p>
        </w:tc>
        <w:tc>
          <w:tcPr>
            <w:tcW w:w="1996" w:type="dxa"/>
            <w:gridSpan w:val="2"/>
            <w:vMerge/>
            <w:tcBorders>
              <w:left w:val="single" w:sz="4" w:space="0" w:color="auto"/>
              <w:right w:val="single" w:sz="4" w:space="0" w:color="auto"/>
            </w:tcBorders>
            <w:vAlign w:val="center"/>
            <w:hideMark/>
          </w:tcPr>
          <w:p w14:paraId="0F39D6FB" w14:textId="77777777" w:rsidR="005570CE" w:rsidRPr="00537F56" w:rsidRDefault="005570CE" w:rsidP="00500A4C">
            <w:pPr>
              <w:rPr>
                <w:rFonts w:eastAsia="Times New Roman"/>
                <w:b/>
                <w:bCs/>
                <w:color w:val="000000"/>
                <w:sz w:val="18"/>
                <w:szCs w:val="18"/>
              </w:rPr>
            </w:pPr>
          </w:p>
        </w:tc>
        <w:tc>
          <w:tcPr>
            <w:tcW w:w="2126" w:type="dxa"/>
            <w:gridSpan w:val="2"/>
            <w:vMerge/>
            <w:tcBorders>
              <w:left w:val="single" w:sz="4" w:space="0" w:color="auto"/>
              <w:right w:val="single" w:sz="4" w:space="0" w:color="auto"/>
            </w:tcBorders>
            <w:vAlign w:val="center"/>
            <w:hideMark/>
          </w:tcPr>
          <w:p w14:paraId="38F91973" w14:textId="77777777" w:rsidR="005570CE" w:rsidRPr="00537F56" w:rsidRDefault="005570CE" w:rsidP="00500A4C">
            <w:pPr>
              <w:rPr>
                <w:rFonts w:eastAsia="Times New Roman"/>
                <w:bCs/>
                <w:color w:val="000000"/>
                <w:sz w:val="18"/>
                <w:szCs w:val="18"/>
              </w:rPr>
            </w:pPr>
          </w:p>
        </w:tc>
        <w:tc>
          <w:tcPr>
            <w:tcW w:w="2268" w:type="dxa"/>
            <w:gridSpan w:val="2"/>
            <w:vMerge/>
            <w:tcBorders>
              <w:left w:val="single" w:sz="4" w:space="0" w:color="auto"/>
              <w:right w:val="single" w:sz="4" w:space="0" w:color="auto"/>
            </w:tcBorders>
            <w:vAlign w:val="center"/>
            <w:hideMark/>
          </w:tcPr>
          <w:p w14:paraId="47522871" w14:textId="77777777" w:rsidR="005570CE" w:rsidRPr="00537F56" w:rsidRDefault="005570CE" w:rsidP="00500A4C">
            <w:pPr>
              <w:rPr>
                <w:rFonts w:eastAsia="Times New Roman"/>
                <w:b/>
                <w:bCs/>
                <w:color w:val="000000"/>
                <w:sz w:val="18"/>
                <w:szCs w:val="18"/>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14:paraId="35E664D2" w14:textId="77777777" w:rsidR="005570CE" w:rsidRPr="00537F56" w:rsidRDefault="005570CE" w:rsidP="00500A4C">
            <w:pPr>
              <w:rPr>
                <w:rFonts w:eastAsia="Times New Roman"/>
                <w:bCs/>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2B6AA19" w14:textId="77777777" w:rsidR="005570CE" w:rsidRPr="00537F56" w:rsidRDefault="005570CE" w:rsidP="00500A4C">
            <w:pPr>
              <w:rPr>
                <w:rFonts w:eastAsia="Times New Roman"/>
                <w:color w:val="000000"/>
                <w:sz w:val="18"/>
                <w:szCs w:val="18"/>
              </w:rPr>
            </w:pPr>
          </w:p>
        </w:tc>
      </w:tr>
      <w:tr w:rsidR="00351A2F" w:rsidRPr="009773EA" w14:paraId="0AB455B5" w14:textId="77777777" w:rsidTr="00707648">
        <w:trPr>
          <w:trHeight w:val="259"/>
        </w:trPr>
        <w:tc>
          <w:tcPr>
            <w:tcW w:w="19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C1645FE" w14:textId="68DBB2D2" w:rsidR="005570CE" w:rsidRPr="007B17E4" w:rsidRDefault="005570CE" w:rsidP="00B0767C">
            <w:pPr>
              <w:widowControl w:val="0"/>
              <w:spacing w:after="20"/>
              <w:rPr>
                <w:rFonts w:eastAsia="Times New Roman"/>
                <w:color w:val="000000"/>
                <w:sz w:val="16"/>
                <w:szCs w:val="16"/>
              </w:rPr>
            </w:pPr>
            <w:r w:rsidRPr="007B17E4">
              <w:rPr>
                <w:sz w:val="16"/>
                <w:szCs w:val="16"/>
                <w:lang w:val="ru-RU"/>
              </w:rPr>
              <w:t xml:space="preserve">21 </w:t>
            </w:r>
            <w:r w:rsidR="00500A4C" w:rsidRPr="007B17E4">
              <w:rPr>
                <w:sz w:val="16"/>
                <w:szCs w:val="16"/>
                <w:lang w:val="ru-RU"/>
              </w:rPr>
              <w:t>ч</w:t>
            </w:r>
            <w:r w:rsidRPr="007B17E4">
              <w:rPr>
                <w:sz w:val="16"/>
                <w:szCs w:val="16"/>
                <w:lang w:val="ru-RU"/>
              </w:rPr>
              <w:t xml:space="preserve"> 00 </w:t>
            </w:r>
            <w:r w:rsidR="00500A4C" w:rsidRPr="007B17E4">
              <w:rPr>
                <w:sz w:val="16"/>
                <w:szCs w:val="16"/>
                <w:lang w:val="ru-RU"/>
              </w:rPr>
              <w:t>мин</w:t>
            </w:r>
            <w:r w:rsidRPr="007B17E4">
              <w:rPr>
                <w:sz w:val="16"/>
                <w:szCs w:val="16"/>
                <w:lang w:val="ru-RU"/>
              </w:rPr>
              <w:t xml:space="preserve"> – 21 </w:t>
            </w:r>
            <w:r w:rsidR="00500A4C" w:rsidRPr="007B17E4">
              <w:rPr>
                <w:sz w:val="16"/>
                <w:szCs w:val="16"/>
                <w:lang w:val="ru-RU"/>
              </w:rPr>
              <w:t>ч</w:t>
            </w:r>
            <w:r w:rsidRPr="007B17E4">
              <w:rPr>
                <w:sz w:val="16"/>
                <w:szCs w:val="16"/>
                <w:lang w:val="ru-RU"/>
              </w:rPr>
              <w:t xml:space="preserve"> 30 </w:t>
            </w:r>
            <w:r w:rsidR="00500A4C" w:rsidRPr="007B17E4">
              <w:rPr>
                <w:sz w:val="16"/>
                <w:szCs w:val="16"/>
                <w:lang w:val="ru-RU"/>
              </w:rPr>
              <w:t>мин</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1D87DCFE" w14:textId="77777777" w:rsidR="005570CE" w:rsidRPr="00537F56" w:rsidRDefault="005570CE" w:rsidP="00500A4C">
            <w:pPr>
              <w:rPr>
                <w:rFonts w:eastAsia="Times New Roman"/>
                <w:color w:val="000000"/>
                <w:sz w:val="18"/>
                <w:szCs w:val="18"/>
              </w:rPr>
            </w:pPr>
          </w:p>
        </w:tc>
        <w:tc>
          <w:tcPr>
            <w:tcW w:w="1548" w:type="dxa"/>
            <w:vMerge w:val="restart"/>
            <w:tcBorders>
              <w:top w:val="single" w:sz="4" w:space="0" w:color="auto"/>
              <w:left w:val="single" w:sz="4" w:space="0" w:color="auto"/>
              <w:bottom w:val="single" w:sz="4" w:space="0" w:color="auto"/>
              <w:right w:val="single" w:sz="4" w:space="0" w:color="auto"/>
            </w:tcBorders>
            <w:shd w:val="clear" w:color="auto" w:fill="D9D9D9"/>
            <w:tcMar>
              <w:top w:w="0" w:type="dxa"/>
              <w:left w:w="57" w:type="dxa"/>
              <w:bottom w:w="0" w:type="dxa"/>
              <w:right w:w="57" w:type="dxa"/>
            </w:tcMar>
          </w:tcPr>
          <w:p w14:paraId="0035CD33" w14:textId="77777777" w:rsidR="005570CE" w:rsidRPr="00537F56" w:rsidRDefault="005570CE" w:rsidP="00500A4C">
            <w:pPr>
              <w:widowControl w:val="0"/>
              <w:jc w:val="center"/>
              <w:rPr>
                <w:rFonts w:eastAsia="Times New Roman"/>
                <w:b/>
                <w:bCs/>
                <w:color w:val="000000"/>
                <w:sz w:val="18"/>
                <w:szCs w:val="18"/>
              </w:rPr>
            </w:pPr>
          </w:p>
        </w:tc>
        <w:tc>
          <w:tcPr>
            <w:tcW w:w="1996" w:type="dxa"/>
            <w:gridSpan w:val="2"/>
            <w:vMerge/>
            <w:tcBorders>
              <w:left w:val="single" w:sz="4" w:space="0" w:color="auto"/>
              <w:right w:val="single" w:sz="4" w:space="0" w:color="auto"/>
            </w:tcBorders>
            <w:vAlign w:val="center"/>
            <w:hideMark/>
          </w:tcPr>
          <w:p w14:paraId="2B0DD799" w14:textId="77777777" w:rsidR="005570CE" w:rsidRPr="00537F56" w:rsidRDefault="005570CE" w:rsidP="00500A4C">
            <w:pPr>
              <w:rPr>
                <w:rFonts w:eastAsia="Times New Roman"/>
                <w:b/>
                <w:bCs/>
                <w:color w:val="000000"/>
                <w:sz w:val="18"/>
                <w:szCs w:val="18"/>
              </w:rPr>
            </w:pPr>
          </w:p>
        </w:tc>
        <w:tc>
          <w:tcPr>
            <w:tcW w:w="2126" w:type="dxa"/>
            <w:gridSpan w:val="2"/>
            <w:vMerge/>
            <w:tcBorders>
              <w:left w:val="single" w:sz="4" w:space="0" w:color="auto"/>
              <w:right w:val="single" w:sz="4" w:space="0" w:color="auto"/>
            </w:tcBorders>
            <w:vAlign w:val="center"/>
            <w:hideMark/>
          </w:tcPr>
          <w:p w14:paraId="4D14D9A8" w14:textId="77777777" w:rsidR="005570CE" w:rsidRPr="00537F56" w:rsidRDefault="005570CE" w:rsidP="00500A4C">
            <w:pPr>
              <w:rPr>
                <w:rFonts w:eastAsia="Times New Roman"/>
                <w:bCs/>
                <w:color w:val="000000"/>
                <w:sz w:val="18"/>
                <w:szCs w:val="18"/>
              </w:rPr>
            </w:pPr>
          </w:p>
        </w:tc>
        <w:tc>
          <w:tcPr>
            <w:tcW w:w="2268" w:type="dxa"/>
            <w:gridSpan w:val="2"/>
            <w:vMerge/>
            <w:tcBorders>
              <w:left w:val="single" w:sz="4" w:space="0" w:color="auto"/>
              <w:right w:val="single" w:sz="4" w:space="0" w:color="auto"/>
            </w:tcBorders>
            <w:vAlign w:val="center"/>
            <w:hideMark/>
          </w:tcPr>
          <w:p w14:paraId="33EED86D" w14:textId="77777777" w:rsidR="005570CE" w:rsidRPr="00537F56" w:rsidRDefault="005570CE" w:rsidP="00500A4C">
            <w:pPr>
              <w:rPr>
                <w:rFonts w:eastAsia="Times New Roman"/>
                <w:b/>
                <w:bCs/>
                <w:color w:val="000000"/>
                <w:sz w:val="18"/>
                <w:szCs w:val="18"/>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14:paraId="6CF191A1" w14:textId="77777777" w:rsidR="005570CE" w:rsidRPr="00537F56" w:rsidRDefault="005570CE" w:rsidP="00500A4C">
            <w:pPr>
              <w:rPr>
                <w:rFonts w:eastAsia="Times New Roman"/>
                <w:bCs/>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0A6CCAFF" w14:textId="77777777" w:rsidR="005570CE" w:rsidRPr="00537F56" w:rsidRDefault="005570CE" w:rsidP="00500A4C">
            <w:pPr>
              <w:rPr>
                <w:rFonts w:eastAsia="Times New Roman"/>
                <w:color w:val="000000"/>
                <w:sz w:val="18"/>
                <w:szCs w:val="18"/>
              </w:rPr>
            </w:pPr>
          </w:p>
        </w:tc>
      </w:tr>
      <w:tr w:rsidR="00351A2F" w:rsidRPr="009773EA" w14:paraId="71AEF01F" w14:textId="77777777" w:rsidTr="00707648">
        <w:trPr>
          <w:trHeight w:val="259"/>
        </w:trPr>
        <w:tc>
          <w:tcPr>
            <w:tcW w:w="19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348B5A7" w14:textId="4F680F4F" w:rsidR="005570CE" w:rsidRPr="007B17E4" w:rsidRDefault="005570CE" w:rsidP="00B0767C">
            <w:pPr>
              <w:widowControl w:val="0"/>
              <w:spacing w:after="20"/>
              <w:rPr>
                <w:rFonts w:eastAsia="Times New Roman"/>
                <w:color w:val="000000"/>
                <w:sz w:val="16"/>
                <w:szCs w:val="16"/>
              </w:rPr>
            </w:pPr>
            <w:r w:rsidRPr="007B17E4">
              <w:rPr>
                <w:sz w:val="16"/>
                <w:szCs w:val="16"/>
                <w:lang w:val="ru-RU"/>
              </w:rPr>
              <w:t xml:space="preserve">21 </w:t>
            </w:r>
            <w:r w:rsidR="00500A4C" w:rsidRPr="007B17E4">
              <w:rPr>
                <w:sz w:val="16"/>
                <w:szCs w:val="16"/>
                <w:lang w:val="ru-RU"/>
              </w:rPr>
              <w:t>ч</w:t>
            </w:r>
            <w:r w:rsidRPr="007B17E4">
              <w:rPr>
                <w:sz w:val="16"/>
                <w:szCs w:val="16"/>
                <w:lang w:val="ru-RU"/>
              </w:rPr>
              <w:t xml:space="preserve"> 30 </w:t>
            </w:r>
            <w:r w:rsidR="00500A4C" w:rsidRPr="007B17E4">
              <w:rPr>
                <w:sz w:val="16"/>
                <w:szCs w:val="16"/>
                <w:lang w:val="ru-RU"/>
              </w:rPr>
              <w:t>мин</w:t>
            </w:r>
            <w:r w:rsidRPr="007B17E4">
              <w:rPr>
                <w:sz w:val="16"/>
                <w:szCs w:val="16"/>
                <w:lang w:val="ru-RU"/>
              </w:rPr>
              <w:t xml:space="preserve"> – 22 </w:t>
            </w:r>
            <w:r w:rsidR="00500A4C" w:rsidRPr="007B17E4">
              <w:rPr>
                <w:sz w:val="16"/>
                <w:szCs w:val="16"/>
                <w:lang w:val="ru-RU"/>
              </w:rPr>
              <w:t>ч</w:t>
            </w:r>
            <w:r w:rsidRPr="007B17E4">
              <w:rPr>
                <w:sz w:val="16"/>
                <w:szCs w:val="16"/>
                <w:lang w:val="ru-RU"/>
              </w:rPr>
              <w:t xml:space="preserve"> 00 </w:t>
            </w:r>
            <w:r w:rsidR="00500A4C" w:rsidRPr="007B17E4">
              <w:rPr>
                <w:sz w:val="16"/>
                <w:szCs w:val="16"/>
                <w:lang w:val="ru-RU"/>
              </w:rPr>
              <w:t>мин</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576DAAA6" w14:textId="77777777" w:rsidR="005570CE" w:rsidRPr="00537F56" w:rsidRDefault="005570CE" w:rsidP="00500A4C">
            <w:pPr>
              <w:rPr>
                <w:rFonts w:eastAsia="Times New Roman"/>
                <w:color w:val="000000"/>
                <w:sz w:val="18"/>
                <w:szCs w:val="18"/>
              </w:rPr>
            </w:pPr>
          </w:p>
        </w:tc>
        <w:tc>
          <w:tcPr>
            <w:tcW w:w="1548" w:type="dxa"/>
            <w:vMerge/>
            <w:tcBorders>
              <w:top w:val="single" w:sz="4" w:space="0" w:color="auto"/>
              <w:left w:val="single" w:sz="4" w:space="0" w:color="auto"/>
              <w:bottom w:val="single" w:sz="4" w:space="0" w:color="auto"/>
              <w:right w:val="single" w:sz="4" w:space="0" w:color="auto"/>
            </w:tcBorders>
            <w:vAlign w:val="center"/>
            <w:hideMark/>
          </w:tcPr>
          <w:p w14:paraId="25387A1F" w14:textId="77777777" w:rsidR="005570CE" w:rsidRPr="00537F56" w:rsidRDefault="005570CE" w:rsidP="00500A4C">
            <w:pPr>
              <w:rPr>
                <w:rFonts w:eastAsia="Times New Roman"/>
                <w:b/>
                <w:bCs/>
                <w:color w:val="000000"/>
                <w:sz w:val="18"/>
                <w:szCs w:val="18"/>
              </w:rPr>
            </w:pPr>
          </w:p>
        </w:tc>
        <w:tc>
          <w:tcPr>
            <w:tcW w:w="1996" w:type="dxa"/>
            <w:gridSpan w:val="2"/>
            <w:vMerge/>
            <w:tcBorders>
              <w:left w:val="single" w:sz="4" w:space="0" w:color="auto"/>
              <w:right w:val="single" w:sz="4" w:space="0" w:color="auto"/>
            </w:tcBorders>
            <w:vAlign w:val="center"/>
            <w:hideMark/>
          </w:tcPr>
          <w:p w14:paraId="02B1CC9C" w14:textId="77777777" w:rsidR="005570CE" w:rsidRPr="00537F56" w:rsidRDefault="005570CE" w:rsidP="00500A4C">
            <w:pPr>
              <w:rPr>
                <w:rFonts w:eastAsia="Times New Roman"/>
                <w:b/>
                <w:bCs/>
                <w:color w:val="000000"/>
                <w:sz w:val="18"/>
                <w:szCs w:val="18"/>
              </w:rPr>
            </w:pPr>
          </w:p>
        </w:tc>
        <w:tc>
          <w:tcPr>
            <w:tcW w:w="2126" w:type="dxa"/>
            <w:gridSpan w:val="2"/>
            <w:vMerge/>
            <w:tcBorders>
              <w:left w:val="single" w:sz="4" w:space="0" w:color="auto"/>
              <w:right w:val="single" w:sz="4" w:space="0" w:color="auto"/>
            </w:tcBorders>
            <w:vAlign w:val="center"/>
            <w:hideMark/>
          </w:tcPr>
          <w:p w14:paraId="7A032BE0" w14:textId="77777777" w:rsidR="005570CE" w:rsidRPr="00537F56" w:rsidRDefault="005570CE" w:rsidP="00500A4C">
            <w:pPr>
              <w:rPr>
                <w:rFonts w:eastAsia="Times New Roman"/>
                <w:bCs/>
                <w:color w:val="000000"/>
                <w:sz w:val="18"/>
                <w:szCs w:val="18"/>
              </w:rPr>
            </w:pPr>
          </w:p>
        </w:tc>
        <w:tc>
          <w:tcPr>
            <w:tcW w:w="2268" w:type="dxa"/>
            <w:gridSpan w:val="2"/>
            <w:vMerge/>
            <w:tcBorders>
              <w:left w:val="single" w:sz="4" w:space="0" w:color="auto"/>
              <w:right w:val="single" w:sz="4" w:space="0" w:color="auto"/>
            </w:tcBorders>
            <w:vAlign w:val="center"/>
            <w:hideMark/>
          </w:tcPr>
          <w:p w14:paraId="66B71AD9" w14:textId="77777777" w:rsidR="005570CE" w:rsidRPr="00537F56" w:rsidRDefault="005570CE" w:rsidP="00500A4C">
            <w:pPr>
              <w:rPr>
                <w:rFonts w:eastAsia="Times New Roman"/>
                <w:b/>
                <w:bCs/>
                <w:color w:val="000000"/>
                <w:sz w:val="18"/>
                <w:szCs w:val="18"/>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14:paraId="198DEBF3" w14:textId="77777777" w:rsidR="005570CE" w:rsidRPr="00537F56" w:rsidRDefault="005570CE" w:rsidP="00500A4C">
            <w:pPr>
              <w:rPr>
                <w:rFonts w:eastAsia="Times New Roman"/>
                <w:bCs/>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4A17914" w14:textId="77777777" w:rsidR="005570CE" w:rsidRPr="00537F56" w:rsidRDefault="005570CE" w:rsidP="00500A4C">
            <w:pPr>
              <w:rPr>
                <w:rFonts w:eastAsia="Times New Roman"/>
                <w:color w:val="000000"/>
                <w:sz w:val="18"/>
                <w:szCs w:val="18"/>
              </w:rPr>
            </w:pPr>
          </w:p>
        </w:tc>
      </w:tr>
      <w:tr w:rsidR="00351A2F" w:rsidRPr="009773EA" w14:paraId="687B326A" w14:textId="77777777" w:rsidTr="00707648">
        <w:trPr>
          <w:trHeight w:val="259"/>
        </w:trPr>
        <w:tc>
          <w:tcPr>
            <w:tcW w:w="19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F3EB8D7" w14:textId="66202E8D" w:rsidR="005570CE" w:rsidRPr="007B17E4" w:rsidRDefault="005570CE" w:rsidP="00B0767C">
            <w:pPr>
              <w:widowControl w:val="0"/>
              <w:spacing w:after="20"/>
              <w:rPr>
                <w:rFonts w:eastAsia="Times New Roman"/>
                <w:color w:val="000000"/>
                <w:sz w:val="16"/>
                <w:szCs w:val="16"/>
              </w:rPr>
            </w:pPr>
            <w:r w:rsidRPr="007B17E4">
              <w:rPr>
                <w:sz w:val="16"/>
                <w:szCs w:val="16"/>
                <w:lang w:val="ru-RU"/>
              </w:rPr>
              <w:t xml:space="preserve">22 </w:t>
            </w:r>
            <w:r w:rsidR="00500A4C" w:rsidRPr="007B17E4">
              <w:rPr>
                <w:sz w:val="16"/>
                <w:szCs w:val="16"/>
                <w:lang w:val="ru-RU"/>
              </w:rPr>
              <w:t>ч</w:t>
            </w:r>
            <w:r w:rsidRPr="007B17E4">
              <w:rPr>
                <w:sz w:val="16"/>
                <w:szCs w:val="16"/>
                <w:lang w:val="ru-RU"/>
              </w:rPr>
              <w:t xml:space="preserve"> 00 </w:t>
            </w:r>
            <w:r w:rsidR="00500A4C" w:rsidRPr="007B17E4">
              <w:rPr>
                <w:sz w:val="16"/>
                <w:szCs w:val="16"/>
                <w:lang w:val="ru-RU"/>
              </w:rPr>
              <w:t>мин</w:t>
            </w:r>
            <w:r w:rsidRPr="007B17E4">
              <w:rPr>
                <w:sz w:val="16"/>
                <w:szCs w:val="16"/>
                <w:lang w:val="ru-RU"/>
              </w:rPr>
              <w:t xml:space="preserve"> – 22 </w:t>
            </w:r>
            <w:r w:rsidR="00500A4C" w:rsidRPr="007B17E4">
              <w:rPr>
                <w:sz w:val="16"/>
                <w:szCs w:val="16"/>
                <w:lang w:val="ru-RU"/>
              </w:rPr>
              <w:t>ч</w:t>
            </w:r>
            <w:r w:rsidRPr="007B17E4">
              <w:rPr>
                <w:sz w:val="16"/>
                <w:szCs w:val="16"/>
                <w:lang w:val="ru-RU"/>
              </w:rPr>
              <w:t xml:space="preserve"> 30 </w:t>
            </w:r>
            <w:r w:rsidR="00500A4C" w:rsidRPr="007B17E4">
              <w:rPr>
                <w:sz w:val="16"/>
                <w:szCs w:val="16"/>
                <w:lang w:val="ru-RU"/>
              </w:rPr>
              <w:t>мин</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0445F962" w14:textId="77777777" w:rsidR="005570CE" w:rsidRPr="00537F56" w:rsidRDefault="005570CE" w:rsidP="00500A4C">
            <w:pPr>
              <w:rPr>
                <w:rFonts w:eastAsia="Times New Roman"/>
                <w:color w:val="000000"/>
                <w:sz w:val="18"/>
                <w:szCs w:val="18"/>
              </w:rPr>
            </w:pPr>
          </w:p>
        </w:tc>
        <w:tc>
          <w:tcPr>
            <w:tcW w:w="1548" w:type="dxa"/>
            <w:vMerge/>
            <w:tcBorders>
              <w:top w:val="single" w:sz="4" w:space="0" w:color="auto"/>
              <w:left w:val="single" w:sz="4" w:space="0" w:color="auto"/>
              <w:bottom w:val="single" w:sz="4" w:space="0" w:color="auto"/>
              <w:right w:val="single" w:sz="4" w:space="0" w:color="auto"/>
            </w:tcBorders>
            <w:vAlign w:val="center"/>
            <w:hideMark/>
          </w:tcPr>
          <w:p w14:paraId="0B7CDFF3" w14:textId="77777777" w:rsidR="005570CE" w:rsidRPr="00537F56" w:rsidRDefault="005570CE" w:rsidP="00500A4C">
            <w:pPr>
              <w:rPr>
                <w:rFonts w:eastAsia="Times New Roman"/>
                <w:b/>
                <w:bCs/>
                <w:color w:val="000000"/>
                <w:sz w:val="18"/>
                <w:szCs w:val="18"/>
              </w:rPr>
            </w:pPr>
          </w:p>
        </w:tc>
        <w:tc>
          <w:tcPr>
            <w:tcW w:w="1996" w:type="dxa"/>
            <w:gridSpan w:val="2"/>
            <w:vMerge/>
            <w:tcBorders>
              <w:left w:val="single" w:sz="4" w:space="0" w:color="auto"/>
              <w:bottom w:val="single" w:sz="4" w:space="0" w:color="auto"/>
              <w:right w:val="single" w:sz="4" w:space="0" w:color="auto"/>
            </w:tcBorders>
            <w:vAlign w:val="center"/>
            <w:hideMark/>
          </w:tcPr>
          <w:p w14:paraId="50A81B5C" w14:textId="77777777" w:rsidR="005570CE" w:rsidRPr="00537F56" w:rsidRDefault="005570CE" w:rsidP="00500A4C">
            <w:pPr>
              <w:rPr>
                <w:rFonts w:eastAsia="Times New Roman"/>
                <w:b/>
                <w:bCs/>
                <w:color w:val="000000"/>
                <w:sz w:val="18"/>
                <w:szCs w:val="18"/>
              </w:rPr>
            </w:pPr>
          </w:p>
        </w:tc>
        <w:tc>
          <w:tcPr>
            <w:tcW w:w="2126" w:type="dxa"/>
            <w:gridSpan w:val="2"/>
            <w:vMerge/>
            <w:tcBorders>
              <w:left w:val="single" w:sz="4" w:space="0" w:color="auto"/>
              <w:bottom w:val="single" w:sz="4" w:space="0" w:color="auto"/>
              <w:right w:val="single" w:sz="4" w:space="0" w:color="auto"/>
            </w:tcBorders>
            <w:vAlign w:val="center"/>
            <w:hideMark/>
          </w:tcPr>
          <w:p w14:paraId="5C2E6718" w14:textId="77777777" w:rsidR="005570CE" w:rsidRPr="00537F56" w:rsidRDefault="005570CE" w:rsidP="00500A4C">
            <w:pPr>
              <w:rPr>
                <w:rFonts w:eastAsia="Times New Roman"/>
                <w:bCs/>
                <w:color w:val="000000"/>
                <w:sz w:val="18"/>
                <w:szCs w:val="18"/>
              </w:rPr>
            </w:pPr>
          </w:p>
        </w:tc>
        <w:tc>
          <w:tcPr>
            <w:tcW w:w="2268" w:type="dxa"/>
            <w:gridSpan w:val="2"/>
            <w:vMerge/>
            <w:tcBorders>
              <w:left w:val="single" w:sz="4" w:space="0" w:color="auto"/>
              <w:bottom w:val="single" w:sz="4" w:space="0" w:color="auto"/>
              <w:right w:val="single" w:sz="4" w:space="0" w:color="auto"/>
            </w:tcBorders>
            <w:vAlign w:val="center"/>
            <w:hideMark/>
          </w:tcPr>
          <w:p w14:paraId="7B35F947" w14:textId="77777777" w:rsidR="005570CE" w:rsidRPr="00537F56" w:rsidRDefault="005570CE" w:rsidP="00500A4C">
            <w:pPr>
              <w:rPr>
                <w:rFonts w:eastAsia="Times New Roman"/>
                <w:b/>
                <w:bCs/>
                <w:color w:val="000000"/>
                <w:sz w:val="18"/>
                <w:szCs w:val="18"/>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14:paraId="60A918C5" w14:textId="77777777" w:rsidR="005570CE" w:rsidRPr="00537F56" w:rsidRDefault="005570CE" w:rsidP="00500A4C">
            <w:pPr>
              <w:rPr>
                <w:rFonts w:eastAsia="Times New Roman"/>
                <w:bCs/>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22820B2" w14:textId="77777777" w:rsidR="005570CE" w:rsidRPr="00537F56" w:rsidRDefault="005570CE" w:rsidP="00500A4C">
            <w:pPr>
              <w:rPr>
                <w:rFonts w:eastAsia="Times New Roman"/>
                <w:color w:val="000000"/>
                <w:sz w:val="18"/>
                <w:szCs w:val="18"/>
              </w:rPr>
            </w:pPr>
          </w:p>
        </w:tc>
      </w:tr>
      <w:bookmarkEnd w:id="3"/>
    </w:tbl>
    <w:p w14:paraId="2CFC3078" w14:textId="77777777" w:rsidR="005570CE" w:rsidRDefault="005570CE" w:rsidP="001004E5">
      <w:pPr>
        <w:spacing w:before="360" w:after="240"/>
        <w:sectPr w:rsidR="005570CE" w:rsidSect="001004E5">
          <w:pgSz w:w="16840" w:h="11907" w:orient="landscape" w:code="9"/>
          <w:pgMar w:top="907" w:right="992" w:bottom="1418" w:left="1418" w:header="539" w:footer="975" w:gutter="0"/>
          <w:cols w:space="539"/>
          <w:docGrid w:linePitch="360"/>
        </w:sectPr>
      </w:pPr>
    </w:p>
    <w:p w14:paraId="2A207329" w14:textId="77777777" w:rsidR="007713FB" w:rsidRPr="007C013B" w:rsidRDefault="007713FB" w:rsidP="007C013B">
      <w:pPr>
        <w:spacing w:after="240"/>
        <w:rPr>
          <w:b/>
          <w:sz w:val="28"/>
          <w:szCs w:val="28"/>
        </w:rPr>
      </w:pPr>
      <w:proofErr w:type="spellStart"/>
      <w:r w:rsidRPr="007C013B">
        <w:rPr>
          <w:b/>
          <w:sz w:val="28"/>
          <w:szCs w:val="28"/>
        </w:rPr>
        <w:t>Приложение</w:t>
      </w:r>
      <w:proofErr w:type="spellEnd"/>
      <w:r w:rsidRPr="007C013B">
        <w:rPr>
          <w:b/>
          <w:sz w:val="28"/>
          <w:szCs w:val="28"/>
        </w:rPr>
        <w:t xml:space="preserve"> II</w:t>
      </w:r>
    </w:p>
    <w:p w14:paraId="39EEC2F6" w14:textId="77777777" w:rsidR="007713FB" w:rsidRPr="007C013B" w:rsidRDefault="007713FB" w:rsidP="007C013B">
      <w:pPr>
        <w:spacing w:after="120"/>
        <w:ind w:left="1247"/>
        <w:rPr>
          <w:b/>
          <w:sz w:val="28"/>
          <w:szCs w:val="28"/>
        </w:rPr>
      </w:pPr>
      <w:proofErr w:type="spellStart"/>
      <w:r w:rsidRPr="007C013B">
        <w:rPr>
          <w:b/>
          <w:sz w:val="28"/>
          <w:szCs w:val="28"/>
        </w:rPr>
        <w:t>Перечень</w:t>
      </w:r>
      <w:proofErr w:type="spellEnd"/>
      <w:r w:rsidRPr="007C013B">
        <w:rPr>
          <w:b/>
          <w:sz w:val="28"/>
          <w:szCs w:val="28"/>
        </w:rPr>
        <w:t xml:space="preserve"> </w:t>
      </w:r>
      <w:proofErr w:type="spellStart"/>
      <w:r w:rsidRPr="007C013B">
        <w:rPr>
          <w:b/>
          <w:sz w:val="28"/>
          <w:szCs w:val="28"/>
        </w:rPr>
        <w:t>рабочих</w:t>
      </w:r>
      <w:proofErr w:type="spellEnd"/>
      <w:r w:rsidRPr="007C013B">
        <w:rPr>
          <w:b/>
          <w:sz w:val="28"/>
          <w:szCs w:val="28"/>
        </w:rPr>
        <w:t xml:space="preserve"> </w:t>
      </w:r>
      <w:proofErr w:type="spellStart"/>
      <w:r w:rsidRPr="007C013B">
        <w:rPr>
          <w:b/>
          <w:sz w:val="28"/>
          <w:szCs w:val="28"/>
        </w:rPr>
        <w:t>документов</w:t>
      </w:r>
      <w:proofErr w:type="spellEnd"/>
      <w:r w:rsidRPr="007C013B">
        <w:rPr>
          <w:b/>
          <w:sz w:val="28"/>
          <w:szCs w:val="28"/>
        </w:rPr>
        <w:t xml:space="preserve"> </w:t>
      </w:r>
    </w:p>
    <w:tbl>
      <w:tblPr>
        <w:tblW w:w="8222" w:type="dxa"/>
        <w:jc w:val="right"/>
        <w:tblLayout w:type="fixed"/>
        <w:tblLook w:val="04A0" w:firstRow="1" w:lastRow="0" w:firstColumn="1" w:lastColumn="0" w:noHBand="0" w:noVBand="1"/>
      </w:tblPr>
      <w:tblGrid>
        <w:gridCol w:w="1482"/>
        <w:gridCol w:w="5596"/>
        <w:gridCol w:w="1144"/>
      </w:tblGrid>
      <w:tr w:rsidR="007713FB" w:rsidRPr="009773EA" w14:paraId="4E42DF22" w14:textId="77777777" w:rsidTr="008C5D0B">
        <w:trPr>
          <w:jc w:val="right"/>
        </w:trPr>
        <w:tc>
          <w:tcPr>
            <w:tcW w:w="1482" w:type="dxa"/>
            <w:tcBorders>
              <w:top w:val="single" w:sz="4" w:space="0" w:color="auto"/>
              <w:left w:val="nil"/>
              <w:bottom w:val="single" w:sz="12" w:space="0" w:color="auto"/>
              <w:right w:val="nil"/>
            </w:tcBorders>
            <w:hideMark/>
          </w:tcPr>
          <w:p w14:paraId="1D562274" w14:textId="77777777" w:rsidR="007713FB" w:rsidRPr="00680260" w:rsidRDefault="007713FB" w:rsidP="005E3697">
            <w:pPr>
              <w:pStyle w:val="Normal-pool"/>
              <w:tabs>
                <w:tab w:val="clear" w:pos="1247"/>
                <w:tab w:val="clear" w:pos="1814"/>
                <w:tab w:val="clear" w:pos="2381"/>
                <w:tab w:val="clear" w:pos="2948"/>
                <w:tab w:val="clear" w:pos="3515"/>
              </w:tabs>
              <w:spacing w:before="60" w:after="60"/>
              <w:rPr>
                <w:i/>
                <w:sz w:val="18"/>
                <w:szCs w:val="18"/>
              </w:rPr>
            </w:pPr>
            <w:bookmarkStart w:id="4" w:name="_Hlk521571767"/>
            <w:r w:rsidRPr="00680260">
              <w:rPr>
                <w:i/>
                <w:iCs/>
                <w:sz w:val="18"/>
                <w:lang w:val="ru-RU"/>
              </w:rPr>
              <w:t>Символ</w:t>
            </w:r>
          </w:p>
        </w:tc>
        <w:tc>
          <w:tcPr>
            <w:tcW w:w="5596" w:type="dxa"/>
            <w:tcBorders>
              <w:top w:val="single" w:sz="4" w:space="0" w:color="auto"/>
              <w:left w:val="nil"/>
              <w:bottom w:val="single" w:sz="12" w:space="0" w:color="auto"/>
              <w:right w:val="nil"/>
            </w:tcBorders>
            <w:hideMark/>
          </w:tcPr>
          <w:p w14:paraId="0C748FB0" w14:textId="77777777" w:rsidR="007713FB" w:rsidRPr="00680260" w:rsidRDefault="007713FB" w:rsidP="005E3697">
            <w:pPr>
              <w:pStyle w:val="Normal-pool"/>
              <w:tabs>
                <w:tab w:val="clear" w:pos="1247"/>
                <w:tab w:val="clear" w:pos="1814"/>
                <w:tab w:val="clear" w:pos="2381"/>
                <w:tab w:val="clear" w:pos="2948"/>
                <w:tab w:val="clear" w:pos="3515"/>
              </w:tabs>
              <w:spacing w:before="60" w:after="60"/>
              <w:rPr>
                <w:i/>
                <w:sz w:val="18"/>
                <w:szCs w:val="18"/>
              </w:rPr>
            </w:pPr>
            <w:r w:rsidRPr="00680260">
              <w:rPr>
                <w:i/>
                <w:iCs/>
                <w:sz w:val="18"/>
                <w:lang w:val="ru-RU"/>
              </w:rPr>
              <w:t>Название</w:t>
            </w:r>
          </w:p>
        </w:tc>
        <w:tc>
          <w:tcPr>
            <w:tcW w:w="1144" w:type="dxa"/>
            <w:tcBorders>
              <w:top w:val="single" w:sz="4" w:space="0" w:color="auto"/>
              <w:left w:val="nil"/>
              <w:bottom w:val="single" w:sz="12" w:space="0" w:color="auto"/>
              <w:right w:val="nil"/>
            </w:tcBorders>
            <w:hideMark/>
          </w:tcPr>
          <w:p w14:paraId="6EB91AB7" w14:textId="77777777" w:rsidR="007713FB" w:rsidRPr="00680260" w:rsidRDefault="007713FB" w:rsidP="005E3697">
            <w:pPr>
              <w:pStyle w:val="Normal-pool"/>
              <w:tabs>
                <w:tab w:val="clear" w:pos="1247"/>
                <w:tab w:val="clear" w:pos="1814"/>
                <w:tab w:val="clear" w:pos="2381"/>
                <w:tab w:val="clear" w:pos="2948"/>
                <w:tab w:val="clear" w:pos="3515"/>
              </w:tabs>
              <w:spacing w:before="60" w:after="60"/>
              <w:rPr>
                <w:i/>
                <w:sz w:val="18"/>
                <w:szCs w:val="18"/>
              </w:rPr>
            </w:pPr>
            <w:r w:rsidRPr="00680260">
              <w:rPr>
                <w:i/>
                <w:iCs/>
                <w:sz w:val="18"/>
                <w:lang w:val="ru-RU"/>
              </w:rPr>
              <w:t>Пункт повестки дня</w:t>
            </w:r>
          </w:p>
        </w:tc>
      </w:tr>
      <w:tr w:rsidR="007713FB" w:rsidRPr="009773EA" w14:paraId="2CF5E0FD" w14:textId="77777777" w:rsidTr="00500A4C">
        <w:trPr>
          <w:jc w:val="right"/>
        </w:trPr>
        <w:tc>
          <w:tcPr>
            <w:tcW w:w="1482" w:type="dxa"/>
            <w:tcBorders>
              <w:top w:val="single" w:sz="12" w:space="0" w:color="auto"/>
              <w:left w:val="nil"/>
              <w:bottom w:val="nil"/>
              <w:right w:val="nil"/>
            </w:tcBorders>
            <w:hideMark/>
          </w:tcPr>
          <w:p w14:paraId="7676F08B" w14:textId="0B0D2B5B" w:rsidR="007713FB" w:rsidRPr="00F71FC6" w:rsidRDefault="007713FB" w:rsidP="005E3697">
            <w:pPr>
              <w:pStyle w:val="Normal-pool"/>
              <w:tabs>
                <w:tab w:val="clear" w:pos="1247"/>
                <w:tab w:val="clear" w:pos="1814"/>
                <w:tab w:val="clear" w:pos="2381"/>
                <w:tab w:val="clear" w:pos="2948"/>
                <w:tab w:val="clear" w:pos="3515"/>
              </w:tabs>
              <w:spacing w:before="60" w:after="60"/>
              <w:rPr>
                <w:sz w:val="18"/>
                <w:szCs w:val="18"/>
                <w:lang w:val="en-US"/>
              </w:rPr>
            </w:pPr>
            <w:r w:rsidRPr="00680260">
              <w:rPr>
                <w:sz w:val="18"/>
                <w:lang w:val="ru-RU"/>
              </w:rPr>
              <w:t>IPBES/7/1</w:t>
            </w:r>
            <w:r w:rsidR="00CB6054">
              <w:rPr>
                <w:sz w:val="18"/>
                <w:lang w:val="en-US"/>
              </w:rPr>
              <w:t>/Rev.1</w:t>
            </w:r>
          </w:p>
        </w:tc>
        <w:tc>
          <w:tcPr>
            <w:tcW w:w="5596" w:type="dxa"/>
            <w:tcBorders>
              <w:top w:val="single" w:sz="12" w:space="0" w:color="auto"/>
              <w:left w:val="nil"/>
              <w:bottom w:val="nil"/>
              <w:right w:val="nil"/>
            </w:tcBorders>
            <w:vAlign w:val="bottom"/>
            <w:hideMark/>
          </w:tcPr>
          <w:p w14:paraId="4BF6F27E" w14:textId="77777777" w:rsidR="007713FB" w:rsidRPr="00680260" w:rsidRDefault="007713FB" w:rsidP="005E3697">
            <w:pPr>
              <w:pStyle w:val="Normal-pool"/>
              <w:tabs>
                <w:tab w:val="clear" w:pos="1247"/>
                <w:tab w:val="clear" w:pos="1814"/>
                <w:tab w:val="clear" w:pos="2381"/>
                <w:tab w:val="clear" w:pos="2948"/>
                <w:tab w:val="clear" w:pos="3515"/>
              </w:tabs>
              <w:spacing w:before="60" w:after="60"/>
              <w:rPr>
                <w:sz w:val="18"/>
                <w:szCs w:val="18"/>
              </w:rPr>
            </w:pPr>
            <w:r w:rsidRPr="00680260">
              <w:rPr>
                <w:sz w:val="18"/>
                <w:lang w:val="ru-RU"/>
              </w:rPr>
              <w:t>Предварительная повестка дня</w:t>
            </w:r>
          </w:p>
        </w:tc>
        <w:tc>
          <w:tcPr>
            <w:tcW w:w="1144" w:type="dxa"/>
            <w:tcBorders>
              <w:top w:val="single" w:sz="12" w:space="0" w:color="auto"/>
              <w:left w:val="nil"/>
              <w:bottom w:val="nil"/>
              <w:right w:val="nil"/>
            </w:tcBorders>
            <w:vAlign w:val="bottom"/>
            <w:hideMark/>
          </w:tcPr>
          <w:p w14:paraId="5BC19820" w14:textId="77777777" w:rsidR="007713FB" w:rsidRPr="00680260" w:rsidRDefault="007713FB" w:rsidP="005E3697">
            <w:pPr>
              <w:pStyle w:val="Normal-pool"/>
              <w:tabs>
                <w:tab w:val="clear" w:pos="1247"/>
                <w:tab w:val="clear" w:pos="1814"/>
                <w:tab w:val="clear" w:pos="2381"/>
                <w:tab w:val="clear" w:pos="2948"/>
                <w:tab w:val="clear" w:pos="3515"/>
              </w:tabs>
              <w:spacing w:before="60" w:after="60"/>
              <w:jc w:val="right"/>
              <w:rPr>
                <w:sz w:val="18"/>
                <w:szCs w:val="18"/>
              </w:rPr>
            </w:pPr>
            <w:r w:rsidRPr="00680260">
              <w:rPr>
                <w:sz w:val="18"/>
                <w:lang w:val="ru-RU"/>
              </w:rPr>
              <w:t>2 a)</w:t>
            </w:r>
          </w:p>
        </w:tc>
      </w:tr>
      <w:tr w:rsidR="007713FB" w:rsidRPr="009773EA" w14:paraId="0B108845" w14:textId="77777777" w:rsidTr="00500A4C">
        <w:trPr>
          <w:jc w:val="right"/>
        </w:trPr>
        <w:tc>
          <w:tcPr>
            <w:tcW w:w="1482" w:type="dxa"/>
            <w:hideMark/>
          </w:tcPr>
          <w:p w14:paraId="6FC509D2" w14:textId="21EE3060" w:rsidR="007713FB" w:rsidRPr="00680260" w:rsidRDefault="007713FB" w:rsidP="005E3697">
            <w:pPr>
              <w:pStyle w:val="Normal-pool"/>
              <w:tabs>
                <w:tab w:val="clear" w:pos="1247"/>
                <w:tab w:val="clear" w:pos="1814"/>
                <w:tab w:val="clear" w:pos="2381"/>
                <w:tab w:val="clear" w:pos="2948"/>
                <w:tab w:val="clear" w:pos="3515"/>
              </w:tabs>
              <w:spacing w:before="60" w:after="60"/>
              <w:rPr>
                <w:sz w:val="18"/>
                <w:szCs w:val="18"/>
              </w:rPr>
            </w:pPr>
            <w:r w:rsidRPr="00680260">
              <w:rPr>
                <w:sz w:val="18"/>
                <w:lang w:val="ru-RU"/>
              </w:rPr>
              <w:t>IPBES/7/1/Add.1</w:t>
            </w:r>
          </w:p>
        </w:tc>
        <w:tc>
          <w:tcPr>
            <w:tcW w:w="5596" w:type="dxa"/>
            <w:vAlign w:val="bottom"/>
            <w:hideMark/>
          </w:tcPr>
          <w:p w14:paraId="7516BB2A" w14:textId="77777777" w:rsidR="007713FB" w:rsidRPr="00680260" w:rsidRDefault="007713FB" w:rsidP="005E3697">
            <w:pPr>
              <w:pStyle w:val="Normal-pool"/>
              <w:tabs>
                <w:tab w:val="clear" w:pos="1247"/>
                <w:tab w:val="clear" w:pos="1814"/>
                <w:tab w:val="clear" w:pos="2381"/>
                <w:tab w:val="clear" w:pos="2948"/>
                <w:tab w:val="clear" w:pos="3515"/>
              </w:tabs>
              <w:spacing w:before="60" w:after="60"/>
              <w:rPr>
                <w:sz w:val="18"/>
                <w:szCs w:val="18"/>
                <w:lang w:val="ru-RU"/>
              </w:rPr>
            </w:pPr>
            <w:r w:rsidRPr="00680260">
              <w:rPr>
                <w:sz w:val="18"/>
                <w:lang w:val="ru-RU"/>
              </w:rPr>
              <w:t>Аннотации к предварительной повестке дня</w:t>
            </w:r>
          </w:p>
        </w:tc>
        <w:tc>
          <w:tcPr>
            <w:tcW w:w="1144" w:type="dxa"/>
            <w:vAlign w:val="bottom"/>
            <w:hideMark/>
          </w:tcPr>
          <w:p w14:paraId="04174075" w14:textId="77777777" w:rsidR="007713FB" w:rsidRPr="00680260" w:rsidRDefault="007713FB" w:rsidP="005E3697">
            <w:pPr>
              <w:pStyle w:val="Normal-pool"/>
              <w:tabs>
                <w:tab w:val="clear" w:pos="1247"/>
                <w:tab w:val="clear" w:pos="1814"/>
                <w:tab w:val="clear" w:pos="2381"/>
                <w:tab w:val="clear" w:pos="2948"/>
                <w:tab w:val="clear" w:pos="3515"/>
              </w:tabs>
              <w:spacing w:before="60" w:after="60"/>
              <w:jc w:val="right"/>
              <w:rPr>
                <w:sz w:val="18"/>
                <w:szCs w:val="18"/>
              </w:rPr>
            </w:pPr>
            <w:r w:rsidRPr="00680260">
              <w:rPr>
                <w:sz w:val="18"/>
                <w:lang w:val="ru-RU"/>
              </w:rPr>
              <w:t>2 a)</w:t>
            </w:r>
          </w:p>
        </w:tc>
      </w:tr>
      <w:tr w:rsidR="007713FB" w:rsidRPr="009773EA" w14:paraId="0E957C22" w14:textId="77777777" w:rsidTr="00500A4C">
        <w:trPr>
          <w:jc w:val="right"/>
        </w:trPr>
        <w:tc>
          <w:tcPr>
            <w:tcW w:w="1482" w:type="dxa"/>
            <w:hideMark/>
          </w:tcPr>
          <w:p w14:paraId="144888A6" w14:textId="77777777" w:rsidR="007713FB" w:rsidRPr="00680260" w:rsidRDefault="007713FB" w:rsidP="005E3697">
            <w:pPr>
              <w:pStyle w:val="Normal-pool"/>
              <w:tabs>
                <w:tab w:val="clear" w:pos="1247"/>
                <w:tab w:val="clear" w:pos="1814"/>
                <w:tab w:val="clear" w:pos="2381"/>
                <w:tab w:val="clear" w:pos="2948"/>
                <w:tab w:val="clear" w:pos="3515"/>
              </w:tabs>
              <w:spacing w:before="60" w:after="60"/>
              <w:rPr>
                <w:sz w:val="18"/>
                <w:szCs w:val="18"/>
              </w:rPr>
            </w:pPr>
            <w:r w:rsidRPr="00680260">
              <w:rPr>
                <w:sz w:val="18"/>
                <w:lang w:val="ru-RU"/>
              </w:rPr>
              <w:t>IPBES/7/1/Add.2</w:t>
            </w:r>
          </w:p>
        </w:tc>
        <w:tc>
          <w:tcPr>
            <w:tcW w:w="5596" w:type="dxa"/>
            <w:vAlign w:val="bottom"/>
            <w:hideMark/>
          </w:tcPr>
          <w:p w14:paraId="3DAF0A04" w14:textId="77777777" w:rsidR="007713FB" w:rsidRPr="00680260" w:rsidRDefault="007713FB" w:rsidP="005E3697">
            <w:pPr>
              <w:pStyle w:val="Normal-pool"/>
              <w:tabs>
                <w:tab w:val="clear" w:pos="1247"/>
                <w:tab w:val="clear" w:pos="1814"/>
                <w:tab w:val="clear" w:pos="2381"/>
                <w:tab w:val="clear" w:pos="2948"/>
                <w:tab w:val="clear" w:pos="3515"/>
              </w:tabs>
              <w:spacing w:before="60" w:after="60"/>
              <w:rPr>
                <w:sz w:val="18"/>
                <w:szCs w:val="18"/>
                <w:lang w:val="ru-RU"/>
              </w:rPr>
            </w:pPr>
            <w:r w:rsidRPr="00680260">
              <w:rPr>
                <w:sz w:val="18"/>
                <w:lang w:val="ru-RU"/>
              </w:rPr>
              <w:t>Проекты решений для седьмой сессии Пленума Межправительственной научно-политической платформы по биоразнообразию и экосистемным услугам</w:t>
            </w:r>
          </w:p>
        </w:tc>
        <w:tc>
          <w:tcPr>
            <w:tcW w:w="1144" w:type="dxa"/>
            <w:vAlign w:val="bottom"/>
            <w:hideMark/>
          </w:tcPr>
          <w:p w14:paraId="7F2020C1" w14:textId="77777777" w:rsidR="007713FB" w:rsidRPr="00680260" w:rsidRDefault="007713FB" w:rsidP="005E3697">
            <w:pPr>
              <w:pStyle w:val="Normal-pool"/>
              <w:tabs>
                <w:tab w:val="clear" w:pos="1247"/>
                <w:tab w:val="clear" w:pos="1814"/>
                <w:tab w:val="clear" w:pos="2381"/>
                <w:tab w:val="clear" w:pos="2948"/>
                <w:tab w:val="clear" w:pos="3515"/>
              </w:tabs>
              <w:spacing w:before="60" w:after="60"/>
              <w:jc w:val="right"/>
              <w:rPr>
                <w:sz w:val="18"/>
                <w:szCs w:val="18"/>
              </w:rPr>
            </w:pPr>
            <w:r w:rsidRPr="00680260">
              <w:rPr>
                <w:sz w:val="18"/>
                <w:lang w:val="ru-RU"/>
              </w:rPr>
              <w:t>12</w:t>
            </w:r>
          </w:p>
        </w:tc>
      </w:tr>
      <w:tr w:rsidR="007713FB" w:rsidRPr="009773EA" w14:paraId="6A170C66" w14:textId="77777777" w:rsidTr="00500A4C">
        <w:trPr>
          <w:jc w:val="right"/>
        </w:trPr>
        <w:tc>
          <w:tcPr>
            <w:tcW w:w="1482" w:type="dxa"/>
            <w:hideMark/>
          </w:tcPr>
          <w:p w14:paraId="17C7ED1C" w14:textId="77777777" w:rsidR="007713FB" w:rsidRPr="00680260" w:rsidRDefault="007713FB" w:rsidP="005E3697">
            <w:pPr>
              <w:pStyle w:val="Normal-pool"/>
              <w:tabs>
                <w:tab w:val="clear" w:pos="1247"/>
                <w:tab w:val="clear" w:pos="1814"/>
                <w:tab w:val="clear" w:pos="2381"/>
                <w:tab w:val="clear" w:pos="2948"/>
                <w:tab w:val="clear" w:pos="3515"/>
              </w:tabs>
              <w:spacing w:before="60" w:after="60"/>
              <w:rPr>
                <w:sz w:val="18"/>
                <w:szCs w:val="18"/>
              </w:rPr>
            </w:pPr>
            <w:r w:rsidRPr="00680260">
              <w:rPr>
                <w:sz w:val="18"/>
                <w:lang w:val="ru-RU"/>
              </w:rPr>
              <w:t>IPBES/7/2</w:t>
            </w:r>
          </w:p>
        </w:tc>
        <w:tc>
          <w:tcPr>
            <w:tcW w:w="5596" w:type="dxa"/>
            <w:vAlign w:val="bottom"/>
            <w:hideMark/>
          </w:tcPr>
          <w:p w14:paraId="6BE00CF5" w14:textId="77777777" w:rsidR="007713FB" w:rsidRPr="00680260" w:rsidRDefault="007713FB" w:rsidP="005E3697">
            <w:pPr>
              <w:pStyle w:val="Normal-pool"/>
              <w:tabs>
                <w:tab w:val="clear" w:pos="1247"/>
                <w:tab w:val="clear" w:pos="1814"/>
                <w:tab w:val="clear" w:pos="2381"/>
                <w:tab w:val="clear" w:pos="2948"/>
                <w:tab w:val="clear" w:pos="3515"/>
              </w:tabs>
              <w:spacing w:before="60" w:after="60"/>
              <w:rPr>
                <w:sz w:val="18"/>
                <w:szCs w:val="18"/>
              </w:rPr>
            </w:pPr>
            <w:r w:rsidRPr="00680260">
              <w:rPr>
                <w:sz w:val="18"/>
                <w:lang w:val="ru-RU"/>
              </w:rPr>
              <w:t xml:space="preserve">Осуществление первой программы работы </w:t>
            </w:r>
          </w:p>
        </w:tc>
        <w:tc>
          <w:tcPr>
            <w:tcW w:w="1144" w:type="dxa"/>
            <w:vAlign w:val="bottom"/>
            <w:hideMark/>
          </w:tcPr>
          <w:p w14:paraId="0D5DFF47" w14:textId="77777777" w:rsidR="007713FB" w:rsidRPr="00680260" w:rsidRDefault="007713FB" w:rsidP="005E3697">
            <w:pPr>
              <w:pStyle w:val="Normal-pool"/>
              <w:tabs>
                <w:tab w:val="clear" w:pos="1247"/>
                <w:tab w:val="clear" w:pos="1814"/>
                <w:tab w:val="clear" w:pos="2381"/>
                <w:tab w:val="clear" w:pos="2948"/>
                <w:tab w:val="clear" w:pos="3515"/>
              </w:tabs>
              <w:spacing w:before="60" w:after="60"/>
              <w:jc w:val="right"/>
              <w:rPr>
                <w:sz w:val="18"/>
                <w:szCs w:val="18"/>
              </w:rPr>
            </w:pPr>
            <w:r w:rsidRPr="00680260">
              <w:rPr>
                <w:sz w:val="18"/>
                <w:lang w:val="ru-RU"/>
              </w:rPr>
              <w:t>5</w:t>
            </w:r>
          </w:p>
        </w:tc>
      </w:tr>
      <w:tr w:rsidR="007713FB" w:rsidRPr="009773EA" w14:paraId="22F3FB54" w14:textId="77777777" w:rsidTr="00500A4C">
        <w:trPr>
          <w:jc w:val="right"/>
        </w:trPr>
        <w:tc>
          <w:tcPr>
            <w:tcW w:w="1482" w:type="dxa"/>
            <w:hideMark/>
          </w:tcPr>
          <w:p w14:paraId="11439B72" w14:textId="77777777" w:rsidR="007713FB" w:rsidRPr="00680260" w:rsidRDefault="007713FB" w:rsidP="005E3697">
            <w:pPr>
              <w:pStyle w:val="Normal-pool"/>
              <w:tabs>
                <w:tab w:val="clear" w:pos="1247"/>
                <w:tab w:val="clear" w:pos="1814"/>
                <w:tab w:val="clear" w:pos="2381"/>
                <w:tab w:val="clear" w:pos="2948"/>
                <w:tab w:val="clear" w:pos="3515"/>
              </w:tabs>
              <w:spacing w:before="60" w:after="60"/>
              <w:rPr>
                <w:sz w:val="18"/>
                <w:szCs w:val="18"/>
              </w:rPr>
            </w:pPr>
            <w:r w:rsidRPr="00680260">
              <w:rPr>
                <w:sz w:val="18"/>
                <w:lang w:val="ru-RU"/>
              </w:rPr>
              <w:t>IPBES/7/3</w:t>
            </w:r>
          </w:p>
        </w:tc>
        <w:tc>
          <w:tcPr>
            <w:tcW w:w="5596" w:type="dxa"/>
            <w:vAlign w:val="bottom"/>
            <w:hideMark/>
          </w:tcPr>
          <w:p w14:paraId="69AF1796" w14:textId="77777777" w:rsidR="007713FB" w:rsidRPr="00680260" w:rsidRDefault="007713FB" w:rsidP="005E3697">
            <w:pPr>
              <w:pStyle w:val="Normal-pool"/>
              <w:tabs>
                <w:tab w:val="clear" w:pos="1247"/>
                <w:tab w:val="clear" w:pos="1814"/>
                <w:tab w:val="clear" w:pos="2381"/>
                <w:tab w:val="clear" w:pos="2948"/>
                <w:tab w:val="clear" w:pos="3515"/>
              </w:tabs>
              <w:spacing w:before="60" w:after="60"/>
              <w:rPr>
                <w:sz w:val="18"/>
                <w:szCs w:val="18"/>
                <w:lang w:val="ru-RU"/>
              </w:rPr>
            </w:pPr>
            <w:r w:rsidRPr="00680260">
              <w:rPr>
                <w:sz w:val="18"/>
                <w:lang w:val="ru-RU"/>
              </w:rPr>
              <w:t>Резюме для директивных органов глобальной оценки биоразнообразия и экосистемных услуг</w:t>
            </w:r>
          </w:p>
        </w:tc>
        <w:tc>
          <w:tcPr>
            <w:tcW w:w="1144" w:type="dxa"/>
            <w:vAlign w:val="bottom"/>
            <w:hideMark/>
          </w:tcPr>
          <w:p w14:paraId="7D28D804" w14:textId="77777777" w:rsidR="007713FB" w:rsidRPr="00680260" w:rsidRDefault="007713FB" w:rsidP="005E3697">
            <w:pPr>
              <w:pStyle w:val="Normal-pool"/>
              <w:tabs>
                <w:tab w:val="clear" w:pos="1247"/>
                <w:tab w:val="clear" w:pos="1814"/>
                <w:tab w:val="clear" w:pos="2381"/>
                <w:tab w:val="clear" w:pos="2948"/>
                <w:tab w:val="clear" w:pos="3515"/>
              </w:tabs>
              <w:spacing w:before="60" w:after="60"/>
              <w:jc w:val="right"/>
              <w:rPr>
                <w:sz w:val="18"/>
                <w:szCs w:val="18"/>
              </w:rPr>
            </w:pPr>
            <w:r w:rsidRPr="00680260">
              <w:rPr>
                <w:sz w:val="18"/>
                <w:lang w:val="ru-RU"/>
              </w:rPr>
              <w:t>6</w:t>
            </w:r>
          </w:p>
        </w:tc>
      </w:tr>
      <w:tr w:rsidR="007713FB" w:rsidRPr="009773EA" w14:paraId="71C2ED18" w14:textId="77777777" w:rsidTr="00500A4C">
        <w:trPr>
          <w:jc w:val="right"/>
        </w:trPr>
        <w:tc>
          <w:tcPr>
            <w:tcW w:w="1482" w:type="dxa"/>
            <w:hideMark/>
          </w:tcPr>
          <w:p w14:paraId="04FD9252" w14:textId="77777777" w:rsidR="007713FB" w:rsidRPr="00680260" w:rsidRDefault="007713FB" w:rsidP="005E3697">
            <w:pPr>
              <w:pStyle w:val="Normal-pool"/>
              <w:tabs>
                <w:tab w:val="clear" w:pos="1247"/>
                <w:tab w:val="clear" w:pos="1814"/>
                <w:tab w:val="clear" w:pos="2381"/>
                <w:tab w:val="clear" w:pos="2948"/>
                <w:tab w:val="clear" w:pos="3515"/>
              </w:tabs>
              <w:spacing w:before="60" w:after="60"/>
              <w:rPr>
                <w:sz w:val="18"/>
                <w:szCs w:val="18"/>
              </w:rPr>
            </w:pPr>
            <w:r w:rsidRPr="00680260">
              <w:rPr>
                <w:sz w:val="18"/>
                <w:lang w:val="ru-RU"/>
              </w:rPr>
              <w:t>IPBES/7/4</w:t>
            </w:r>
          </w:p>
        </w:tc>
        <w:tc>
          <w:tcPr>
            <w:tcW w:w="5596" w:type="dxa"/>
            <w:vAlign w:val="bottom"/>
            <w:hideMark/>
          </w:tcPr>
          <w:p w14:paraId="0EE30E3D" w14:textId="77777777" w:rsidR="007713FB" w:rsidRPr="00680260" w:rsidRDefault="007713FB" w:rsidP="005E3697">
            <w:pPr>
              <w:pStyle w:val="Normal-pool"/>
              <w:tabs>
                <w:tab w:val="clear" w:pos="1247"/>
                <w:tab w:val="clear" w:pos="1814"/>
                <w:tab w:val="clear" w:pos="2381"/>
                <w:tab w:val="clear" w:pos="2948"/>
                <w:tab w:val="clear" w:pos="3515"/>
              </w:tabs>
              <w:spacing w:before="60" w:after="60"/>
              <w:rPr>
                <w:sz w:val="18"/>
                <w:szCs w:val="18"/>
                <w:lang w:val="ru-RU"/>
              </w:rPr>
            </w:pPr>
            <w:r w:rsidRPr="00680260">
              <w:rPr>
                <w:sz w:val="18"/>
                <w:lang w:val="ru-RU"/>
              </w:rPr>
              <w:t>Финансовая и бюджетная основа Платформы</w:t>
            </w:r>
          </w:p>
        </w:tc>
        <w:tc>
          <w:tcPr>
            <w:tcW w:w="1144" w:type="dxa"/>
            <w:vAlign w:val="bottom"/>
            <w:hideMark/>
          </w:tcPr>
          <w:p w14:paraId="37A5E159" w14:textId="77777777" w:rsidR="007713FB" w:rsidRPr="00680260" w:rsidRDefault="007713FB" w:rsidP="005E3697">
            <w:pPr>
              <w:pStyle w:val="Normal-pool"/>
              <w:tabs>
                <w:tab w:val="clear" w:pos="1247"/>
                <w:tab w:val="clear" w:pos="1814"/>
                <w:tab w:val="clear" w:pos="2381"/>
                <w:tab w:val="clear" w:pos="2948"/>
                <w:tab w:val="clear" w:pos="3515"/>
              </w:tabs>
              <w:spacing w:before="60" w:after="60"/>
              <w:jc w:val="right"/>
              <w:rPr>
                <w:sz w:val="18"/>
                <w:szCs w:val="18"/>
              </w:rPr>
            </w:pPr>
            <w:r w:rsidRPr="00680260">
              <w:rPr>
                <w:sz w:val="18"/>
                <w:lang w:val="ru-RU"/>
              </w:rPr>
              <w:t>7</w:t>
            </w:r>
          </w:p>
        </w:tc>
      </w:tr>
      <w:tr w:rsidR="007713FB" w:rsidRPr="009773EA" w14:paraId="310A3625" w14:textId="77777777" w:rsidTr="00500A4C">
        <w:trPr>
          <w:jc w:val="right"/>
        </w:trPr>
        <w:tc>
          <w:tcPr>
            <w:tcW w:w="1482" w:type="dxa"/>
            <w:hideMark/>
          </w:tcPr>
          <w:p w14:paraId="5E0EA2C9" w14:textId="77777777" w:rsidR="007713FB" w:rsidRPr="00680260" w:rsidRDefault="007713FB" w:rsidP="005E3697">
            <w:pPr>
              <w:pStyle w:val="Normal-pool"/>
              <w:tabs>
                <w:tab w:val="clear" w:pos="1247"/>
                <w:tab w:val="clear" w:pos="1814"/>
                <w:tab w:val="clear" w:pos="2381"/>
                <w:tab w:val="clear" w:pos="2948"/>
                <w:tab w:val="clear" w:pos="3515"/>
              </w:tabs>
              <w:spacing w:before="60" w:after="60"/>
              <w:rPr>
                <w:sz w:val="18"/>
                <w:szCs w:val="18"/>
              </w:rPr>
            </w:pPr>
            <w:r w:rsidRPr="00680260">
              <w:rPr>
                <w:sz w:val="18"/>
                <w:lang w:val="ru-RU"/>
              </w:rPr>
              <w:t>IPBES/7/5</w:t>
            </w:r>
          </w:p>
        </w:tc>
        <w:tc>
          <w:tcPr>
            <w:tcW w:w="5596" w:type="dxa"/>
            <w:vAlign w:val="bottom"/>
            <w:hideMark/>
          </w:tcPr>
          <w:p w14:paraId="7287D69A" w14:textId="77777777" w:rsidR="007713FB" w:rsidRPr="00680260" w:rsidRDefault="007713FB" w:rsidP="005E3697">
            <w:pPr>
              <w:pStyle w:val="Normal-pool"/>
              <w:tabs>
                <w:tab w:val="clear" w:pos="1247"/>
                <w:tab w:val="clear" w:pos="1814"/>
                <w:tab w:val="clear" w:pos="2381"/>
                <w:tab w:val="clear" w:pos="2948"/>
                <w:tab w:val="clear" w:pos="3515"/>
              </w:tabs>
              <w:spacing w:before="60" w:after="60"/>
              <w:rPr>
                <w:sz w:val="18"/>
                <w:szCs w:val="18"/>
                <w:lang w:val="ru-RU"/>
              </w:rPr>
            </w:pPr>
            <w:r w:rsidRPr="00680260">
              <w:rPr>
                <w:sz w:val="18"/>
                <w:lang w:val="ru-RU"/>
              </w:rPr>
              <w:t xml:space="preserve">Обзор эффективности административных и научных функций Платформы </w:t>
            </w:r>
          </w:p>
        </w:tc>
        <w:tc>
          <w:tcPr>
            <w:tcW w:w="1144" w:type="dxa"/>
            <w:vAlign w:val="bottom"/>
            <w:hideMark/>
          </w:tcPr>
          <w:p w14:paraId="6040CD20" w14:textId="77777777" w:rsidR="007713FB" w:rsidRPr="00680260" w:rsidRDefault="007713FB" w:rsidP="005E3697">
            <w:pPr>
              <w:pStyle w:val="Normal-pool"/>
              <w:tabs>
                <w:tab w:val="clear" w:pos="1247"/>
                <w:tab w:val="clear" w:pos="1814"/>
                <w:tab w:val="clear" w:pos="2381"/>
                <w:tab w:val="clear" w:pos="2948"/>
                <w:tab w:val="clear" w:pos="3515"/>
              </w:tabs>
              <w:spacing w:before="60" w:after="60"/>
              <w:jc w:val="right"/>
              <w:rPr>
                <w:sz w:val="18"/>
                <w:szCs w:val="18"/>
              </w:rPr>
            </w:pPr>
            <w:r w:rsidRPr="00680260">
              <w:rPr>
                <w:sz w:val="18"/>
                <w:lang w:val="ru-RU"/>
              </w:rPr>
              <w:t>8</w:t>
            </w:r>
          </w:p>
        </w:tc>
      </w:tr>
      <w:tr w:rsidR="007713FB" w:rsidRPr="009773EA" w14:paraId="1CC5C767" w14:textId="77777777" w:rsidTr="00500A4C">
        <w:trPr>
          <w:jc w:val="right"/>
        </w:trPr>
        <w:tc>
          <w:tcPr>
            <w:tcW w:w="1482" w:type="dxa"/>
            <w:hideMark/>
          </w:tcPr>
          <w:p w14:paraId="6FCBE408" w14:textId="77777777" w:rsidR="007713FB" w:rsidRPr="00680260" w:rsidRDefault="007713FB" w:rsidP="005E3697">
            <w:pPr>
              <w:pStyle w:val="Normal-pool"/>
              <w:tabs>
                <w:tab w:val="clear" w:pos="1247"/>
                <w:tab w:val="clear" w:pos="1814"/>
                <w:tab w:val="clear" w:pos="2381"/>
                <w:tab w:val="clear" w:pos="2948"/>
                <w:tab w:val="clear" w:pos="3515"/>
              </w:tabs>
              <w:spacing w:before="60" w:after="60"/>
              <w:rPr>
                <w:sz w:val="18"/>
                <w:szCs w:val="18"/>
              </w:rPr>
            </w:pPr>
            <w:r w:rsidRPr="00680260">
              <w:rPr>
                <w:sz w:val="18"/>
                <w:lang w:val="ru-RU"/>
              </w:rPr>
              <w:t>IPBES/7/6</w:t>
            </w:r>
          </w:p>
        </w:tc>
        <w:tc>
          <w:tcPr>
            <w:tcW w:w="5596" w:type="dxa"/>
            <w:vAlign w:val="bottom"/>
            <w:hideMark/>
          </w:tcPr>
          <w:p w14:paraId="7BF808C1" w14:textId="77777777" w:rsidR="007713FB" w:rsidRPr="00680260" w:rsidRDefault="007713FB" w:rsidP="005E3697">
            <w:pPr>
              <w:pStyle w:val="Normal-pool"/>
              <w:tabs>
                <w:tab w:val="clear" w:pos="1247"/>
                <w:tab w:val="clear" w:pos="1814"/>
                <w:tab w:val="clear" w:pos="2381"/>
                <w:tab w:val="clear" w:pos="2948"/>
                <w:tab w:val="clear" w:pos="3515"/>
              </w:tabs>
              <w:spacing w:before="60" w:after="60"/>
              <w:rPr>
                <w:sz w:val="18"/>
                <w:szCs w:val="18"/>
              </w:rPr>
            </w:pPr>
            <w:r w:rsidRPr="00680260">
              <w:rPr>
                <w:sz w:val="18"/>
                <w:lang w:val="ru-RU"/>
              </w:rPr>
              <w:t>Следующая программа работы Платформы</w:t>
            </w:r>
          </w:p>
        </w:tc>
        <w:tc>
          <w:tcPr>
            <w:tcW w:w="1144" w:type="dxa"/>
            <w:vAlign w:val="bottom"/>
            <w:hideMark/>
          </w:tcPr>
          <w:p w14:paraId="7574CC12" w14:textId="77777777" w:rsidR="007713FB" w:rsidRPr="00680260" w:rsidRDefault="007713FB" w:rsidP="005E3697">
            <w:pPr>
              <w:pStyle w:val="Normal-pool"/>
              <w:tabs>
                <w:tab w:val="clear" w:pos="1247"/>
                <w:tab w:val="clear" w:pos="1814"/>
                <w:tab w:val="clear" w:pos="2381"/>
                <w:tab w:val="clear" w:pos="2948"/>
                <w:tab w:val="clear" w:pos="3515"/>
              </w:tabs>
              <w:spacing w:before="60" w:after="60"/>
              <w:jc w:val="right"/>
              <w:rPr>
                <w:sz w:val="18"/>
                <w:szCs w:val="18"/>
              </w:rPr>
            </w:pPr>
            <w:r w:rsidRPr="00680260">
              <w:rPr>
                <w:sz w:val="18"/>
                <w:lang w:val="ru-RU"/>
              </w:rPr>
              <w:t>9</w:t>
            </w:r>
          </w:p>
        </w:tc>
      </w:tr>
      <w:tr w:rsidR="007713FB" w:rsidRPr="009773EA" w14:paraId="347A67DB" w14:textId="77777777" w:rsidTr="00500A4C">
        <w:trPr>
          <w:jc w:val="right"/>
        </w:trPr>
        <w:tc>
          <w:tcPr>
            <w:tcW w:w="1482" w:type="dxa"/>
            <w:hideMark/>
          </w:tcPr>
          <w:p w14:paraId="6A7F6D71" w14:textId="77777777" w:rsidR="007713FB" w:rsidRPr="00680260" w:rsidRDefault="007713FB" w:rsidP="005E3697">
            <w:pPr>
              <w:pStyle w:val="Normal-pool"/>
              <w:tabs>
                <w:tab w:val="clear" w:pos="1247"/>
                <w:tab w:val="clear" w:pos="1814"/>
                <w:tab w:val="clear" w:pos="2381"/>
                <w:tab w:val="clear" w:pos="2948"/>
                <w:tab w:val="clear" w:pos="3515"/>
              </w:tabs>
              <w:spacing w:before="60" w:after="60"/>
              <w:rPr>
                <w:sz w:val="18"/>
                <w:szCs w:val="18"/>
              </w:rPr>
            </w:pPr>
            <w:r w:rsidRPr="00680260">
              <w:rPr>
                <w:sz w:val="18"/>
                <w:lang w:val="ru-RU"/>
              </w:rPr>
              <w:t>IPBES/7/6/Add.1</w:t>
            </w:r>
          </w:p>
        </w:tc>
        <w:tc>
          <w:tcPr>
            <w:tcW w:w="5596" w:type="dxa"/>
            <w:vAlign w:val="bottom"/>
            <w:hideMark/>
          </w:tcPr>
          <w:p w14:paraId="35967CA4" w14:textId="77777777" w:rsidR="007713FB" w:rsidRPr="00680260" w:rsidRDefault="007713FB" w:rsidP="005E3697">
            <w:pPr>
              <w:pStyle w:val="Normal-pool"/>
              <w:tabs>
                <w:tab w:val="clear" w:pos="1247"/>
                <w:tab w:val="clear" w:pos="1814"/>
                <w:tab w:val="clear" w:pos="2381"/>
                <w:tab w:val="clear" w:pos="2948"/>
                <w:tab w:val="clear" w:pos="3515"/>
              </w:tabs>
              <w:spacing w:before="60" w:after="60"/>
              <w:rPr>
                <w:sz w:val="18"/>
                <w:szCs w:val="18"/>
                <w:lang w:val="ru-RU"/>
              </w:rPr>
            </w:pPr>
            <w:r w:rsidRPr="00680260">
              <w:rPr>
                <w:sz w:val="18"/>
                <w:lang w:val="ru-RU"/>
              </w:rPr>
              <w:t>Доклад о приоритизации запросов, материалов и предложений в отношении краткосрочных приоритетов и долгосрочных стратегических потребностей для следующей программы работы Платформы</w:t>
            </w:r>
          </w:p>
        </w:tc>
        <w:tc>
          <w:tcPr>
            <w:tcW w:w="1144" w:type="dxa"/>
            <w:vAlign w:val="bottom"/>
            <w:hideMark/>
          </w:tcPr>
          <w:p w14:paraId="69386B54" w14:textId="77777777" w:rsidR="007713FB" w:rsidRPr="00680260" w:rsidRDefault="007713FB" w:rsidP="005E3697">
            <w:pPr>
              <w:pStyle w:val="Normal-pool"/>
              <w:tabs>
                <w:tab w:val="clear" w:pos="1247"/>
                <w:tab w:val="clear" w:pos="1814"/>
                <w:tab w:val="clear" w:pos="2381"/>
                <w:tab w:val="clear" w:pos="2948"/>
                <w:tab w:val="clear" w:pos="3515"/>
              </w:tabs>
              <w:spacing w:before="60" w:after="60"/>
              <w:jc w:val="right"/>
              <w:rPr>
                <w:sz w:val="18"/>
                <w:szCs w:val="18"/>
              </w:rPr>
            </w:pPr>
            <w:r w:rsidRPr="00680260">
              <w:rPr>
                <w:sz w:val="18"/>
                <w:lang w:val="ru-RU"/>
              </w:rPr>
              <w:t>9</w:t>
            </w:r>
          </w:p>
        </w:tc>
      </w:tr>
      <w:tr w:rsidR="007713FB" w:rsidRPr="009773EA" w14:paraId="466FCEA7" w14:textId="77777777" w:rsidTr="00500A4C">
        <w:trPr>
          <w:jc w:val="right"/>
        </w:trPr>
        <w:tc>
          <w:tcPr>
            <w:tcW w:w="1482" w:type="dxa"/>
            <w:hideMark/>
          </w:tcPr>
          <w:p w14:paraId="56EF1D71" w14:textId="77777777" w:rsidR="007713FB" w:rsidRPr="00680260" w:rsidRDefault="007713FB" w:rsidP="005E3697">
            <w:pPr>
              <w:pStyle w:val="Normal-pool"/>
              <w:tabs>
                <w:tab w:val="clear" w:pos="1247"/>
                <w:tab w:val="clear" w:pos="1814"/>
                <w:tab w:val="clear" w:pos="2381"/>
                <w:tab w:val="clear" w:pos="2948"/>
                <w:tab w:val="clear" w:pos="3515"/>
              </w:tabs>
              <w:spacing w:before="60" w:after="60"/>
              <w:rPr>
                <w:sz w:val="18"/>
                <w:szCs w:val="18"/>
              </w:rPr>
            </w:pPr>
            <w:r w:rsidRPr="00680260">
              <w:rPr>
                <w:sz w:val="18"/>
                <w:lang w:val="ru-RU"/>
              </w:rPr>
              <w:t>IPBES/7/6/Add.2</w:t>
            </w:r>
          </w:p>
        </w:tc>
        <w:tc>
          <w:tcPr>
            <w:tcW w:w="5596" w:type="dxa"/>
            <w:vAlign w:val="bottom"/>
            <w:hideMark/>
          </w:tcPr>
          <w:p w14:paraId="2E494C92" w14:textId="77777777" w:rsidR="007713FB" w:rsidRPr="00680260" w:rsidRDefault="007713FB" w:rsidP="005E3697">
            <w:pPr>
              <w:pStyle w:val="Normal-pool"/>
              <w:tabs>
                <w:tab w:val="clear" w:pos="1247"/>
                <w:tab w:val="clear" w:pos="1814"/>
                <w:tab w:val="clear" w:pos="2381"/>
                <w:tab w:val="clear" w:pos="2948"/>
                <w:tab w:val="clear" w:pos="3515"/>
              </w:tabs>
              <w:spacing w:before="60" w:after="60"/>
              <w:rPr>
                <w:sz w:val="18"/>
                <w:szCs w:val="18"/>
                <w:lang w:val="ru-RU"/>
              </w:rPr>
            </w:pPr>
            <w:r w:rsidRPr="00680260">
              <w:rPr>
                <w:sz w:val="18"/>
                <w:lang w:val="ru-RU"/>
              </w:rPr>
              <w:t>Процедуры достижения результатов следующей программы работы Платформы</w:t>
            </w:r>
          </w:p>
        </w:tc>
        <w:tc>
          <w:tcPr>
            <w:tcW w:w="1144" w:type="dxa"/>
            <w:vAlign w:val="bottom"/>
            <w:hideMark/>
          </w:tcPr>
          <w:p w14:paraId="4D0B52AE" w14:textId="77777777" w:rsidR="007713FB" w:rsidRPr="00680260" w:rsidRDefault="007713FB" w:rsidP="005E3697">
            <w:pPr>
              <w:pStyle w:val="Normal-pool"/>
              <w:tabs>
                <w:tab w:val="clear" w:pos="1247"/>
                <w:tab w:val="clear" w:pos="1814"/>
                <w:tab w:val="clear" w:pos="2381"/>
                <w:tab w:val="clear" w:pos="2948"/>
                <w:tab w:val="clear" w:pos="3515"/>
              </w:tabs>
              <w:spacing w:before="60" w:after="60"/>
              <w:jc w:val="right"/>
              <w:rPr>
                <w:sz w:val="18"/>
                <w:szCs w:val="18"/>
              </w:rPr>
            </w:pPr>
            <w:r w:rsidRPr="00680260">
              <w:rPr>
                <w:sz w:val="18"/>
                <w:lang w:val="ru-RU"/>
              </w:rPr>
              <w:t>9</w:t>
            </w:r>
          </w:p>
        </w:tc>
      </w:tr>
      <w:tr w:rsidR="007713FB" w:rsidRPr="009773EA" w14:paraId="5C37FC8B" w14:textId="77777777" w:rsidTr="00500A4C">
        <w:trPr>
          <w:jc w:val="right"/>
        </w:trPr>
        <w:tc>
          <w:tcPr>
            <w:tcW w:w="1482" w:type="dxa"/>
            <w:hideMark/>
          </w:tcPr>
          <w:p w14:paraId="4A57B6A8" w14:textId="77777777" w:rsidR="007713FB" w:rsidRPr="00680260" w:rsidRDefault="007713FB" w:rsidP="005E3697">
            <w:pPr>
              <w:pStyle w:val="Normal-pool"/>
              <w:tabs>
                <w:tab w:val="clear" w:pos="1247"/>
                <w:tab w:val="clear" w:pos="1814"/>
                <w:tab w:val="clear" w:pos="2381"/>
                <w:tab w:val="clear" w:pos="2948"/>
                <w:tab w:val="clear" w:pos="3515"/>
              </w:tabs>
              <w:spacing w:before="60" w:after="60"/>
              <w:rPr>
                <w:sz w:val="18"/>
                <w:szCs w:val="18"/>
              </w:rPr>
            </w:pPr>
            <w:r w:rsidRPr="00680260">
              <w:rPr>
                <w:sz w:val="18"/>
                <w:lang w:val="ru-RU"/>
              </w:rPr>
              <w:t>IPBES/7/7</w:t>
            </w:r>
          </w:p>
        </w:tc>
        <w:tc>
          <w:tcPr>
            <w:tcW w:w="5596" w:type="dxa"/>
            <w:vAlign w:val="bottom"/>
            <w:hideMark/>
          </w:tcPr>
          <w:p w14:paraId="22072AA4" w14:textId="77777777" w:rsidR="007713FB" w:rsidRPr="00680260" w:rsidRDefault="007713FB" w:rsidP="005E3697">
            <w:pPr>
              <w:pStyle w:val="Normal-pool"/>
              <w:tabs>
                <w:tab w:val="clear" w:pos="1247"/>
                <w:tab w:val="clear" w:pos="1814"/>
                <w:tab w:val="clear" w:pos="2381"/>
                <w:tab w:val="clear" w:pos="2948"/>
                <w:tab w:val="clear" w:pos="3515"/>
              </w:tabs>
              <w:spacing w:before="60" w:after="60"/>
              <w:rPr>
                <w:sz w:val="18"/>
                <w:szCs w:val="18"/>
                <w:lang w:val="ru-RU"/>
              </w:rPr>
            </w:pPr>
            <w:r w:rsidRPr="00680260">
              <w:rPr>
                <w:sz w:val="18"/>
                <w:lang w:val="ru-RU"/>
              </w:rPr>
              <w:t>Организация работы Пленума и сроки и место проведения будущих сессий Пленума</w:t>
            </w:r>
          </w:p>
        </w:tc>
        <w:tc>
          <w:tcPr>
            <w:tcW w:w="1144" w:type="dxa"/>
            <w:vAlign w:val="bottom"/>
            <w:hideMark/>
          </w:tcPr>
          <w:p w14:paraId="07FBA6BB" w14:textId="77777777" w:rsidR="007713FB" w:rsidRPr="00680260" w:rsidRDefault="007713FB" w:rsidP="005E3697">
            <w:pPr>
              <w:pStyle w:val="Normal-pool"/>
              <w:tabs>
                <w:tab w:val="clear" w:pos="1247"/>
                <w:tab w:val="clear" w:pos="1814"/>
                <w:tab w:val="clear" w:pos="2381"/>
                <w:tab w:val="clear" w:pos="2948"/>
                <w:tab w:val="clear" w:pos="3515"/>
              </w:tabs>
              <w:spacing w:before="60" w:after="60"/>
              <w:jc w:val="right"/>
              <w:rPr>
                <w:sz w:val="18"/>
                <w:szCs w:val="18"/>
              </w:rPr>
            </w:pPr>
            <w:r w:rsidRPr="00680260">
              <w:rPr>
                <w:sz w:val="18"/>
                <w:lang w:val="ru-RU"/>
              </w:rPr>
              <w:t>10</w:t>
            </w:r>
          </w:p>
        </w:tc>
      </w:tr>
      <w:tr w:rsidR="007713FB" w:rsidRPr="009773EA" w14:paraId="2D939DEB" w14:textId="77777777" w:rsidTr="00500A4C">
        <w:trPr>
          <w:jc w:val="right"/>
        </w:trPr>
        <w:tc>
          <w:tcPr>
            <w:tcW w:w="1482" w:type="dxa"/>
            <w:hideMark/>
          </w:tcPr>
          <w:p w14:paraId="6AE04B91" w14:textId="77777777" w:rsidR="007713FB" w:rsidRPr="00680260" w:rsidRDefault="007713FB" w:rsidP="005E3697">
            <w:pPr>
              <w:pStyle w:val="Normal-pool"/>
              <w:tabs>
                <w:tab w:val="clear" w:pos="1247"/>
                <w:tab w:val="clear" w:pos="1814"/>
                <w:tab w:val="clear" w:pos="2381"/>
                <w:tab w:val="clear" w:pos="2948"/>
                <w:tab w:val="clear" w:pos="3515"/>
              </w:tabs>
              <w:spacing w:before="60" w:after="60"/>
              <w:rPr>
                <w:sz w:val="18"/>
                <w:szCs w:val="18"/>
              </w:rPr>
            </w:pPr>
            <w:r w:rsidRPr="00680260">
              <w:rPr>
                <w:sz w:val="18"/>
                <w:lang w:val="ru-RU"/>
              </w:rPr>
              <w:t>IPBES/7/8</w:t>
            </w:r>
          </w:p>
        </w:tc>
        <w:tc>
          <w:tcPr>
            <w:tcW w:w="5596" w:type="dxa"/>
            <w:vAlign w:val="bottom"/>
            <w:hideMark/>
          </w:tcPr>
          <w:p w14:paraId="39BFE92B" w14:textId="77777777" w:rsidR="007713FB" w:rsidRPr="00680260" w:rsidRDefault="007713FB" w:rsidP="005E3697">
            <w:pPr>
              <w:pStyle w:val="Normal-pool"/>
              <w:tabs>
                <w:tab w:val="clear" w:pos="1247"/>
                <w:tab w:val="clear" w:pos="1814"/>
                <w:tab w:val="clear" w:pos="2381"/>
                <w:tab w:val="clear" w:pos="2948"/>
                <w:tab w:val="clear" w:pos="3515"/>
              </w:tabs>
              <w:spacing w:before="60" w:after="60"/>
              <w:rPr>
                <w:sz w:val="18"/>
                <w:szCs w:val="18"/>
              </w:rPr>
            </w:pPr>
            <w:r w:rsidRPr="00680260">
              <w:rPr>
                <w:sz w:val="18"/>
                <w:lang w:val="ru-RU"/>
              </w:rPr>
              <w:t>Выборы членов Бюро</w:t>
            </w:r>
          </w:p>
        </w:tc>
        <w:tc>
          <w:tcPr>
            <w:tcW w:w="1144" w:type="dxa"/>
            <w:vAlign w:val="bottom"/>
            <w:hideMark/>
          </w:tcPr>
          <w:p w14:paraId="1260FB41" w14:textId="77777777" w:rsidR="007713FB" w:rsidRPr="00680260" w:rsidRDefault="007713FB" w:rsidP="005E3697">
            <w:pPr>
              <w:pStyle w:val="Normal-pool"/>
              <w:tabs>
                <w:tab w:val="clear" w:pos="1247"/>
                <w:tab w:val="clear" w:pos="1814"/>
                <w:tab w:val="clear" w:pos="2381"/>
                <w:tab w:val="clear" w:pos="2948"/>
                <w:tab w:val="clear" w:pos="3515"/>
              </w:tabs>
              <w:spacing w:before="60" w:after="60"/>
              <w:jc w:val="right"/>
              <w:rPr>
                <w:sz w:val="18"/>
                <w:szCs w:val="18"/>
              </w:rPr>
            </w:pPr>
            <w:r w:rsidRPr="00680260">
              <w:rPr>
                <w:sz w:val="18"/>
                <w:lang w:val="ru-RU"/>
              </w:rPr>
              <w:t>2 c)</w:t>
            </w:r>
          </w:p>
        </w:tc>
      </w:tr>
      <w:tr w:rsidR="007713FB" w:rsidRPr="009773EA" w14:paraId="316ADCC7" w14:textId="77777777" w:rsidTr="00500A4C">
        <w:trPr>
          <w:jc w:val="right"/>
        </w:trPr>
        <w:tc>
          <w:tcPr>
            <w:tcW w:w="1482" w:type="dxa"/>
            <w:tcBorders>
              <w:top w:val="nil"/>
              <w:left w:val="nil"/>
              <w:bottom w:val="single" w:sz="12" w:space="0" w:color="auto"/>
              <w:right w:val="nil"/>
            </w:tcBorders>
            <w:hideMark/>
          </w:tcPr>
          <w:p w14:paraId="131E07C8" w14:textId="77777777" w:rsidR="007713FB" w:rsidRPr="00680260" w:rsidRDefault="007713FB" w:rsidP="005E3697">
            <w:pPr>
              <w:pStyle w:val="Normal-pool"/>
              <w:tabs>
                <w:tab w:val="clear" w:pos="1247"/>
                <w:tab w:val="clear" w:pos="1814"/>
                <w:tab w:val="clear" w:pos="2381"/>
                <w:tab w:val="clear" w:pos="2948"/>
                <w:tab w:val="clear" w:pos="3515"/>
              </w:tabs>
              <w:spacing w:before="60" w:after="60"/>
              <w:rPr>
                <w:sz w:val="18"/>
                <w:szCs w:val="18"/>
              </w:rPr>
            </w:pPr>
            <w:r w:rsidRPr="00680260">
              <w:rPr>
                <w:sz w:val="18"/>
                <w:lang w:val="ru-RU"/>
              </w:rPr>
              <w:t>IPBES/7/9</w:t>
            </w:r>
          </w:p>
        </w:tc>
        <w:tc>
          <w:tcPr>
            <w:tcW w:w="5596" w:type="dxa"/>
            <w:tcBorders>
              <w:top w:val="nil"/>
              <w:left w:val="nil"/>
              <w:bottom w:val="single" w:sz="12" w:space="0" w:color="auto"/>
              <w:right w:val="nil"/>
            </w:tcBorders>
            <w:vAlign w:val="bottom"/>
            <w:hideMark/>
          </w:tcPr>
          <w:p w14:paraId="021D3B1B" w14:textId="77777777" w:rsidR="007713FB" w:rsidRPr="00680260" w:rsidRDefault="007713FB" w:rsidP="005E3697">
            <w:pPr>
              <w:pStyle w:val="Normal-pool"/>
              <w:tabs>
                <w:tab w:val="clear" w:pos="1247"/>
                <w:tab w:val="clear" w:pos="1814"/>
                <w:tab w:val="clear" w:pos="2381"/>
                <w:tab w:val="clear" w:pos="2948"/>
                <w:tab w:val="clear" w:pos="3515"/>
              </w:tabs>
              <w:spacing w:before="60" w:after="60"/>
              <w:rPr>
                <w:sz w:val="18"/>
                <w:szCs w:val="18"/>
                <w:lang w:val="ru-RU"/>
              </w:rPr>
            </w:pPr>
            <w:r w:rsidRPr="00680260">
              <w:rPr>
                <w:sz w:val="18"/>
                <w:lang w:val="ru-RU"/>
              </w:rPr>
              <w:t>Проект политики и процедур в отношении допуска наблюдателей</w:t>
            </w:r>
          </w:p>
        </w:tc>
        <w:tc>
          <w:tcPr>
            <w:tcW w:w="1144" w:type="dxa"/>
            <w:tcBorders>
              <w:top w:val="nil"/>
              <w:left w:val="nil"/>
              <w:bottom w:val="single" w:sz="12" w:space="0" w:color="auto"/>
              <w:right w:val="nil"/>
            </w:tcBorders>
            <w:vAlign w:val="bottom"/>
            <w:hideMark/>
          </w:tcPr>
          <w:p w14:paraId="36713E2C" w14:textId="77777777" w:rsidR="007713FB" w:rsidRPr="00680260" w:rsidRDefault="007713FB" w:rsidP="005E3697">
            <w:pPr>
              <w:pStyle w:val="Normal-pool"/>
              <w:tabs>
                <w:tab w:val="clear" w:pos="1247"/>
                <w:tab w:val="clear" w:pos="1814"/>
                <w:tab w:val="clear" w:pos="2381"/>
                <w:tab w:val="clear" w:pos="2948"/>
                <w:tab w:val="clear" w:pos="3515"/>
              </w:tabs>
              <w:spacing w:before="60" w:after="60"/>
              <w:jc w:val="right"/>
              <w:rPr>
                <w:sz w:val="18"/>
                <w:szCs w:val="18"/>
              </w:rPr>
            </w:pPr>
            <w:r w:rsidRPr="00680260">
              <w:rPr>
                <w:sz w:val="18"/>
                <w:lang w:val="ru-RU"/>
              </w:rPr>
              <w:t>3</w:t>
            </w:r>
          </w:p>
        </w:tc>
        <w:bookmarkEnd w:id="4"/>
      </w:tr>
    </w:tbl>
    <w:p w14:paraId="12EB4093" w14:textId="77777777" w:rsidR="007713FB" w:rsidRDefault="007713FB">
      <w:r>
        <w:br w:type="page"/>
      </w:r>
    </w:p>
    <w:p w14:paraId="0571D775" w14:textId="1965B0F3" w:rsidR="007713FB" w:rsidRPr="009773EA" w:rsidRDefault="007713FB" w:rsidP="008C5D0B">
      <w:pPr>
        <w:pStyle w:val="ZZAnxtitle"/>
        <w:tabs>
          <w:tab w:val="clear" w:pos="1247"/>
          <w:tab w:val="clear" w:pos="1814"/>
          <w:tab w:val="clear" w:pos="2381"/>
          <w:tab w:val="clear" w:pos="2948"/>
          <w:tab w:val="clear" w:pos="3515"/>
        </w:tabs>
        <w:spacing w:before="0"/>
      </w:pPr>
      <w:r>
        <w:rPr>
          <w:lang w:val="ru-RU"/>
        </w:rPr>
        <w:t>Перечень информационных документов (предварительный)</w:t>
      </w:r>
    </w:p>
    <w:tbl>
      <w:tblPr>
        <w:tblW w:w="8363" w:type="dxa"/>
        <w:jc w:val="right"/>
        <w:tblLayout w:type="fixed"/>
        <w:tblLook w:val="04A0" w:firstRow="1" w:lastRow="0" w:firstColumn="1" w:lastColumn="0" w:noHBand="0" w:noVBand="1"/>
      </w:tblPr>
      <w:tblGrid>
        <w:gridCol w:w="1642"/>
        <w:gridCol w:w="5419"/>
        <w:gridCol w:w="1302"/>
      </w:tblGrid>
      <w:tr w:rsidR="007713FB" w:rsidRPr="009773EA" w14:paraId="56198788" w14:textId="77777777" w:rsidTr="00EB265E">
        <w:trPr>
          <w:tblHeader/>
          <w:jc w:val="right"/>
        </w:trPr>
        <w:tc>
          <w:tcPr>
            <w:tcW w:w="1642" w:type="dxa"/>
            <w:tcBorders>
              <w:top w:val="single" w:sz="4" w:space="0" w:color="auto"/>
              <w:left w:val="nil"/>
              <w:bottom w:val="single" w:sz="12" w:space="0" w:color="auto"/>
              <w:right w:val="nil"/>
            </w:tcBorders>
            <w:hideMark/>
          </w:tcPr>
          <w:p w14:paraId="7B6345AB" w14:textId="77777777" w:rsidR="007713FB" w:rsidRPr="00617567" w:rsidRDefault="007713FB" w:rsidP="00EB265E">
            <w:pPr>
              <w:pStyle w:val="Normal-pool"/>
              <w:tabs>
                <w:tab w:val="clear" w:pos="1247"/>
                <w:tab w:val="clear" w:pos="1814"/>
                <w:tab w:val="clear" w:pos="2381"/>
                <w:tab w:val="clear" w:pos="2948"/>
                <w:tab w:val="clear" w:pos="3515"/>
              </w:tabs>
              <w:spacing w:before="60" w:after="60"/>
              <w:rPr>
                <w:i/>
                <w:sz w:val="18"/>
                <w:szCs w:val="18"/>
              </w:rPr>
            </w:pPr>
            <w:r w:rsidRPr="00617567">
              <w:rPr>
                <w:i/>
                <w:iCs/>
                <w:sz w:val="18"/>
                <w:szCs w:val="18"/>
                <w:lang w:val="ru-RU"/>
              </w:rPr>
              <w:t>Символ</w:t>
            </w:r>
          </w:p>
        </w:tc>
        <w:tc>
          <w:tcPr>
            <w:tcW w:w="5419" w:type="dxa"/>
            <w:tcBorders>
              <w:top w:val="single" w:sz="4" w:space="0" w:color="auto"/>
              <w:left w:val="nil"/>
              <w:bottom w:val="single" w:sz="12" w:space="0" w:color="auto"/>
              <w:right w:val="nil"/>
            </w:tcBorders>
            <w:hideMark/>
          </w:tcPr>
          <w:p w14:paraId="2A74AABB" w14:textId="77777777" w:rsidR="007713FB" w:rsidRPr="00617567" w:rsidRDefault="007713FB" w:rsidP="00EB265E">
            <w:pPr>
              <w:pStyle w:val="Normal-pool"/>
              <w:tabs>
                <w:tab w:val="clear" w:pos="1247"/>
                <w:tab w:val="clear" w:pos="1814"/>
                <w:tab w:val="clear" w:pos="2381"/>
                <w:tab w:val="clear" w:pos="2948"/>
                <w:tab w:val="clear" w:pos="3515"/>
              </w:tabs>
              <w:spacing w:before="60" w:after="60"/>
              <w:rPr>
                <w:i/>
                <w:sz w:val="18"/>
                <w:szCs w:val="18"/>
              </w:rPr>
            </w:pPr>
            <w:r w:rsidRPr="00617567">
              <w:rPr>
                <w:i/>
                <w:iCs/>
                <w:sz w:val="18"/>
                <w:szCs w:val="18"/>
                <w:lang w:val="ru-RU"/>
              </w:rPr>
              <w:t>Название</w:t>
            </w:r>
          </w:p>
        </w:tc>
        <w:tc>
          <w:tcPr>
            <w:tcW w:w="1302" w:type="dxa"/>
            <w:tcBorders>
              <w:top w:val="single" w:sz="4" w:space="0" w:color="auto"/>
              <w:left w:val="nil"/>
              <w:bottom w:val="single" w:sz="12" w:space="0" w:color="auto"/>
              <w:right w:val="nil"/>
            </w:tcBorders>
            <w:hideMark/>
          </w:tcPr>
          <w:p w14:paraId="58C69A47" w14:textId="77777777" w:rsidR="007713FB" w:rsidRPr="00617567" w:rsidRDefault="007713FB" w:rsidP="00EB265E">
            <w:pPr>
              <w:pStyle w:val="Normal-pool"/>
              <w:tabs>
                <w:tab w:val="clear" w:pos="1247"/>
                <w:tab w:val="clear" w:pos="1814"/>
                <w:tab w:val="clear" w:pos="2381"/>
                <w:tab w:val="clear" w:pos="2948"/>
                <w:tab w:val="clear" w:pos="3515"/>
              </w:tabs>
              <w:spacing w:before="60" w:after="60"/>
              <w:rPr>
                <w:i/>
                <w:sz w:val="18"/>
                <w:szCs w:val="18"/>
              </w:rPr>
            </w:pPr>
            <w:r w:rsidRPr="00617567">
              <w:rPr>
                <w:i/>
                <w:iCs/>
                <w:sz w:val="18"/>
                <w:szCs w:val="18"/>
                <w:lang w:val="ru-RU"/>
              </w:rPr>
              <w:t>Пункт повестки дня</w:t>
            </w:r>
          </w:p>
        </w:tc>
      </w:tr>
      <w:tr w:rsidR="007713FB" w:rsidRPr="009773EA" w14:paraId="5EAEFEAA" w14:textId="77777777" w:rsidTr="00EB265E">
        <w:trPr>
          <w:jc w:val="right"/>
        </w:trPr>
        <w:tc>
          <w:tcPr>
            <w:tcW w:w="1642" w:type="dxa"/>
            <w:hideMark/>
          </w:tcPr>
          <w:p w14:paraId="2C716245" w14:textId="77777777" w:rsidR="007713FB" w:rsidRPr="00617567" w:rsidRDefault="007713FB" w:rsidP="00EB265E">
            <w:pPr>
              <w:pStyle w:val="Normal-pool"/>
              <w:tabs>
                <w:tab w:val="clear" w:pos="1247"/>
                <w:tab w:val="clear" w:pos="1814"/>
                <w:tab w:val="clear" w:pos="2381"/>
                <w:tab w:val="clear" w:pos="2948"/>
                <w:tab w:val="clear" w:pos="3515"/>
              </w:tabs>
              <w:spacing w:before="60" w:after="60"/>
              <w:rPr>
                <w:sz w:val="18"/>
                <w:szCs w:val="18"/>
              </w:rPr>
            </w:pPr>
            <w:r w:rsidRPr="00617567">
              <w:rPr>
                <w:sz w:val="18"/>
                <w:szCs w:val="18"/>
                <w:lang w:val="ru-RU"/>
              </w:rPr>
              <w:t>IPBES/7/INF/1</w:t>
            </w:r>
          </w:p>
        </w:tc>
        <w:tc>
          <w:tcPr>
            <w:tcW w:w="5419" w:type="dxa"/>
            <w:hideMark/>
          </w:tcPr>
          <w:p w14:paraId="14D3C032" w14:textId="77777777" w:rsidR="007713FB" w:rsidRPr="00617567" w:rsidRDefault="007713FB" w:rsidP="00EB265E">
            <w:pPr>
              <w:pStyle w:val="Normal-pool"/>
              <w:tabs>
                <w:tab w:val="clear" w:pos="1247"/>
                <w:tab w:val="clear" w:pos="1814"/>
                <w:tab w:val="clear" w:pos="2381"/>
                <w:tab w:val="clear" w:pos="2948"/>
                <w:tab w:val="clear" w:pos="3515"/>
              </w:tabs>
              <w:spacing w:before="60" w:after="60"/>
              <w:rPr>
                <w:sz w:val="18"/>
                <w:szCs w:val="18"/>
                <w:lang w:val="ru-RU"/>
              </w:rPr>
            </w:pPr>
            <w:r w:rsidRPr="00617567">
              <w:rPr>
                <w:sz w:val="18"/>
                <w:szCs w:val="18"/>
                <w:lang w:val="ru-RU"/>
              </w:rPr>
              <w:t>Главы глобальной оценки биоразнообразия и экосистемных услуг</w:t>
            </w:r>
          </w:p>
        </w:tc>
        <w:tc>
          <w:tcPr>
            <w:tcW w:w="1302" w:type="dxa"/>
            <w:hideMark/>
          </w:tcPr>
          <w:p w14:paraId="1A80EA73" w14:textId="77777777" w:rsidR="007713FB" w:rsidRPr="00617567" w:rsidRDefault="007713FB" w:rsidP="00EB265E">
            <w:pPr>
              <w:pStyle w:val="Normal-pool"/>
              <w:tabs>
                <w:tab w:val="clear" w:pos="1247"/>
                <w:tab w:val="clear" w:pos="1814"/>
                <w:tab w:val="clear" w:pos="2381"/>
                <w:tab w:val="clear" w:pos="2948"/>
                <w:tab w:val="clear" w:pos="3515"/>
              </w:tabs>
              <w:spacing w:before="60" w:after="60"/>
              <w:jc w:val="right"/>
              <w:rPr>
                <w:sz w:val="18"/>
                <w:szCs w:val="18"/>
              </w:rPr>
            </w:pPr>
            <w:r w:rsidRPr="00617567">
              <w:rPr>
                <w:sz w:val="18"/>
                <w:szCs w:val="18"/>
                <w:lang w:val="ru-RU"/>
              </w:rPr>
              <w:t>6</w:t>
            </w:r>
          </w:p>
        </w:tc>
      </w:tr>
      <w:tr w:rsidR="007713FB" w:rsidRPr="009773EA" w14:paraId="534F02D0" w14:textId="77777777" w:rsidTr="00EB265E">
        <w:trPr>
          <w:jc w:val="right"/>
        </w:trPr>
        <w:tc>
          <w:tcPr>
            <w:tcW w:w="1642" w:type="dxa"/>
            <w:hideMark/>
          </w:tcPr>
          <w:p w14:paraId="7A6CA522" w14:textId="77777777" w:rsidR="007713FB" w:rsidRPr="00617567" w:rsidRDefault="007713FB" w:rsidP="00EB265E">
            <w:pPr>
              <w:pStyle w:val="Normal-pool"/>
              <w:tabs>
                <w:tab w:val="clear" w:pos="1247"/>
                <w:tab w:val="clear" w:pos="1814"/>
                <w:tab w:val="clear" w:pos="2381"/>
                <w:tab w:val="clear" w:pos="2948"/>
                <w:tab w:val="clear" w:pos="3515"/>
              </w:tabs>
              <w:spacing w:before="60" w:after="60"/>
              <w:rPr>
                <w:sz w:val="18"/>
                <w:szCs w:val="18"/>
              </w:rPr>
            </w:pPr>
            <w:r w:rsidRPr="00617567">
              <w:rPr>
                <w:sz w:val="18"/>
                <w:szCs w:val="18"/>
                <w:lang w:val="ru-RU"/>
              </w:rPr>
              <w:t>IPBES/7/INF/2</w:t>
            </w:r>
          </w:p>
        </w:tc>
        <w:tc>
          <w:tcPr>
            <w:tcW w:w="5419" w:type="dxa"/>
            <w:hideMark/>
          </w:tcPr>
          <w:p w14:paraId="35080057" w14:textId="77777777" w:rsidR="007713FB" w:rsidRPr="00617567" w:rsidRDefault="007713FB" w:rsidP="00EB265E">
            <w:pPr>
              <w:pStyle w:val="Normal-pool"/>
              <w:tabs>
                <w:tab w:val="clear" w:pos="1247"/>
                <w:tab w:val="clear" w:pos="1814"/>
                <w:tab w:val="clear" w:pos="2381"/>
                <w:tab w:val="clear" w:pos="2948"/>
                <w:tab w:val="clear" w:pos="3515"/>
              </w:tabs>
              <w:spacing w:before="60" w:after="60"/>
              <w:rPr>
                <w:sz w:val="18"/>
                <w:szCs w:val="18"/>
                <w:lang w:val="ru-RU"/>
              </w:rPr>
            </w:pPr>
            <w:r w:rsidRPr="00617567">
              <w:rPr>
                <w:sz w:val="18"/>
                <w:szCs w:val="18"/>
                <w:lang w:val="ru-RU"/>
              </w:rPr>
              <w:t>Общий обзор процесса подготовки глобальной оценки биоразнообразия и экосистемных услуг</w:t>
            </w:r>
          </w:p>
        </w:tc>
        <w:tc>
          <w:tcPr>
            <w:tcW w:w="1302" w:type="dxa"/>
            <w:hideMark/>
          </w:tcPr>
          <w:p w14:paraId="0F01CE2B" w14:textId="77777777" w:rsidR="007713FB" w:rsidRPr="00617567" w:rsidRDefault="007713FB" w:rsidP="00EB265E">
            <w:pPr>
              <w:pStyle w:val="Normal-pool"/>
              <w:tabs>
                <w:tab w:val="clear" w:pos="1247"/>
                <w:tab w:val="clear" w:pos="1814"/>
                <w:tab w:val="clear" w:pos="2381"/>
                <w:tab w:val="clear" w:pos="2948"/>
                <w:tab w:val="clear" w:pos="3515"/>
              </w:tabs>
              <w:spacing w:before="60" w:after="60"/>
              <w:jc w:val="right"/>
              <w:rPr>
                <w:sz w:val="18"/>
                <w:szCs w:val="18"/>
              </w:rPr>
            </w:pPr>
            <w:r w:rsidRPr="00617567">
              <w:rPr>
                <w:sz w:val="18"/>
                <w:szCs w:val="18"/>
                <w:lang w:val="ru-RU"/>
              </w:rPr>
              <w:t>6</w:t>
            </w:r>
          </w:p>
        </w:tc>
      </w:tr>
      <w:tr w:rsidR="007713FB" w:rsidRPr="009773EA" w14:paraId="5D2D041D" w14:textId="77777777" w:rsidTr="00EB265E">
        <w:trPr>
          <w:jc w:val="right"/>
        </w:trPr>
        <w:tc>
          <w:tcPr>
            <w:tcW w:w="1642" w:type="dxa"/>
            <w:hideMark/>
          </w:tcPr>
          <w:p w14:paraId="192BD270" w14:textId="77777777" w:rsidR="007713FB" w:rsidRPr="00617567" w:rsidRDefault="007713FB" w:rsidP="00EB265E">
            <w:pPr>
              <w:pStyle w:val="Normal-pool"/>
              <w:tabs>
                <w:tab w:val="clear" w:pos="1247"/>
                <w:tab w:val="clear" w:pos="1814"/>
                <w:tab w:val="clear" w:pos="2381"/>
                <w:tab w:val="clear" w:pos="2948"/>
                <w:tab w:val="clear" w:pos="3515"/>
              </w:tabs>
              <w:spacing w:before="60" w:after="60"/>
              <w:rPr>
                <w:sz w:val="18"/>
                <w:szCs w:val="18"/>
              </w:rPr>
            </w:pPr>
            <w:r w:rsidRPr="00617567">
              <w:rPr>
                <w:sz w:val="18"/>
                <w:szCs w:val="18"/>
                <w:lang w:val="ru-RU"/>
              </w:rPr>
              <w:t>IPBES/7/INF/3</w:t>
            </w:r>
          </w:p>
        </w:tc>
        <w:tc>
          <w:tcPr>
            <w:tcW w:w="5419" w:type="dxa"/>
            <w:hideMark/>
          </w:tcPr>
          <w:p w14:paraId="4134C33E" w14:textId="77777777" w:rsidR="007713FB" w:rsidRPr="00617567" w:rsidRDefault="007713FB" w:rsidP="00EB265E">
            <w:pPr>
              <w:pStyle w:val="Normal-pool"/>
              <w:tabs>
                <w:tab w:val="clear" w:pos="1247"/>
                <w:tab w:val="clear" w:pos="1814"/>
                <w:tab w:val="clear" w:pos="2381"/>
                <w:tab w:val="clear" w:pos="2948"/>
                <w:tab w:val="clear" w:pos="3515"/>
              </w:tabs>
              <w:spacing w:before="60" w:after="60"/>
              <w:rPr>
                <w:sz w:val="18"/>
                <w:szCs w:val="18"/>
                <w:lang w:val="ru-RU"/>
              </w:rPr>
            </w:pPr>
            <w:r w:rsidRPr="00617567">
              <w:rPr>
                <w:sz w:val="18"/>
                <w:szCs w:val="18"/>
                <w:lang w:val="ru-RU"/>
              </w:rPr>
              <w:t>Кандидатуры для избрания в состав Бюро</w:t>
            </w:r>
          </w:p>
        </w:tc>
        <w:tc>
          <w:tcPr>
            <w:tcW w:w="1302" w:type="dxa"/>
            <w:hideMark/>
          </w:tcPr>
          <w:p w14:paraId="2032EFFA" w14:textId="77777777" w:rsidR="007713FB" w:rsidRPr="00617567" w:rsidRDefault="007713FB" w:rsidP="00EB265E">
            <w:pPr>
              <w:pStyle w:val="Normal-pool"/>
              <w:tabs>
                <w:tab w:val="clear" w:pos="1247"/>
                <w:tab w:val="clear" w:pos="1814"/>
                <w:tab w:val="clear" w:pos="2381"/>
                <w:tab w:val="clear" w:pos="2948"/>
                <w:tab w:val="clear" w:pos="3515"/>
              </w:tabs>
              <w:spacing w:before="60" w:after="60"/>
              <w:jc w:val="right"/>
              <w:rPr>
                <w:sz w:val="18"/>
                <w:szCs w:val="18"/>
              </w:rPr>
            </w:pPr>
            <w:r w:rsidRPr="00617567">
              <w:rPr>
                <w:sz w:val="18"/>
                <w:szCs w:val="18"/>
                <w:lang w:val="ru-RU"/>
              </w:rPr>
              <w:t>2 c)</w:t>
            </w:r>
          </w:p>
        </w:tc>
      </w:tr>
      <w:tr w:rsidR="007713FB" w:rsidRPr="009773EA" w14:paraId="16A53C53" w14:textId="77777777" w:rsidTr="00EB265E">
        <w:trPr>
          <w:jc w:val="right"/>
        </w:trPr>
        <w:tc>
          <w:tcPr>
            <w:tcW w:w="1642" w:type="dxa"/>
            <w:hideMark/>
          </w:tcPr>
          <w:p w14:paraId="2303B284" w14:textId="77777777" w:rsidR="007713FB" w:rsidRPr="00617567" w:rsidRDefault="007713FB" w:rsidP="00EB265E">
            <w:pPr>
              <w:pStyle w:val="Normal-pool"/>
              <w:tabs>
                <w:tab w:val="clear" w:pos="1247"/>
                <w:tab w:val="clear" w:pos="1814"/>
                <w:tab w:val="clear" w:pos="2381"/>
                <w:tab w:val="clear" w:pos="2948"/>
                <w:tab w:val="clear" w:pos="3515"/>
              </w:tabs>
              <w:spacing w:before="60" w:after="60"/>
              <w:rPr>
                <w:sz w:val="18"/>
                <w:szCs w:val="18"/>
              </w:rPr>
            </w:pPr>
            <w:r w:rsidRPr="00617567">
              <w:rPr>
                <w:sz w:val="18"/>
                <w:szCs w:val="18"/>
                <w:lang w:val="ru-RU"/>
              </w:rPr>
              <w:t>IPBES/7/INF/4</w:t>
            </w:r>
          </w:p>
        </w:tc>
        <w:tc>
          <w:tcPr>
            <w:tcW w:w="5419" w:type="dxa"/>
            <w:hideMark/>
          </w:tcPr>
          <w:p w14:paraId="5FE42D98" w14:textId="77777777" w:rsidR="007713FB" w:rsidRPr="00617567" w:rsidRDefault="007713FB" w:rsidP="00EB265E">
            <w:pPr>
              <w:pStyle w:val="Normal-pool"/>
              <w:tabs>
                <w:tab w:val="clear" w:pos="1247"/>
                <w:tab w:val="clear" w:pos="1814"/>
                <w:tab w:val="clear" w:pos="2381"/>
                <w:tab w:val="clear" w:pos="2948"/>
                <w:tab w:val="clear" w:pos="3515"/>
              </w:tabs>
              <w:spacing w:before="60" w:after="60"/>
              <w:rPr>
                <w:sz w:val="18"/>
                <w:szCs w:val="18"/>
                <w:lang w:val="ru-RU"/>
              </w:rPr>
            </w:pPr>
            <w:bookmarkStart w:id="5" w:name="_Hlk503170416"/>
            <w:r w:rsidRPr="00617567">
              <w:rPr>
                <w:sz w:val="18"/>
                <w:szCs w:val="18"/>
                <w:lang w:val="ru-RU"/>
              </w:rPr>
              <w:t>Список наблюдателей, допущенных на предыдущие сессии Пленума, и допуск новых наблюдателей на седьмую сессию</w:t>
            </w:r>
            <w:bookmarkEnd w:id="5"/>
          </w:p>
        </w:tc>
        <w:tc>
          <w:tcPr>
            <w:tcW w:w="1302" w:type="dxa"/>
            <w:hideMark/>
          </w:tcPr>
          <w:p w14:paraId="4FB61089" w14:textId="77777777" w:rsidR="007713FB" w:rsidRPr="00617567" w:rsidRDefault="007713FB" w:rsidP="00EB265E">
            <w:pPr>
              <w:pStyle w:val="Normal-pool"/>
              <w:tabs>
                <w:tab w:val="clear" w:pos="1247"/>
                <w:tab w:val="clear" w:pos="1814"/>
                <w:tab w:val="clear" w:pos="2381"/>
                <w:tab w:val="clear" w:pos="2948"/>
                <w:tab w:val="clear" w:pos="3515"/>
              </w:tabs>
              <w:spacing w:before="60" w:after="60"/>
              <w:jc w:val="right"/>
              <w:rPr>
                <w:sz w:val="18"/>
                <w:szCs w:val="18"/>
              </w:rPr>
            </w:pPr>
            <w:r w:rsidRPr="00617567">
              <w:rPr>
                <w:sz w:val="18"/>
                <w:szCs w:val="18"/>
                <w:lang w:val="ru-RU"/>
              </w:rPr>
              <w:t>3</w:t>
            </w:r>
          </w:p>
        </w:tc>
      </w:tr>
      <w:tr w:rsidR="007713FB" w:rsidRPr="009773EA" w14:paraId="697FE0D2" w14:textId="77777777" w:rsidTr="00EB265E">
        <w:trPr>
          <w:jc w:val="right"/>
        </w:trPr>
        <w:tc>
          <w:tcPr>
            <w:tcW w:w="1642" w:type="dxa"/>
            <w:hideMark/>
          </w:tcPr>
          <w:p w14:paraId="5C080CD9" w14:textId="77777777" w:rsidR="007713FB" w:rsidRPr="00617567" w:rsidRDefault="007713FB" w:rsidP="00EB265E">
            <w:pPr>
              <w:pStyle w:val="Normal-pool"/>
              <w:tabs>
                <w:tab w:val="clear" w:pos="1247"/>
                <w:tab w:val="clear" w:pos="1814"/>
                <w:tab w:val="clear" w:pos="2381"/>
                <w:tab w:val="clear" w:pos="2948"/>
                <w:tab w:val="clear" w:pos="3515"/>
              </w:tabs>
              <w:spacing w:before="60" w:after="60"/>
              <w:rPr>
                <w:sz w:val="18"/>
                <w:szCs w:val="18"/>
              </w:rPr>
            </w:pPr>
            <w:r w:rsidRPr="00617567">
              <w:rPr>
                <w:sz w:val="18"/>
                <w:szCs w:val="18"/>
                <w:lang w:val="ru-RU"/>
              </w:rPr>
              <w:t>IPBES/7/INF/5</w:t>
            </w:r>
          </w:p>
        </w:tc>
        <w:tc>
          <w:tcPr>
            <w:tcW w:w="5419" w:type="dxa"/>
            <w:hideMark/>
          </w:tcPr>
          <w:p w14:paraId="3BE1D2B9" w14:textId="77777777" w:rsidR="007713FB" w:rsidRPr="00617567" w:rsidRDefault="007713FB" w:rsidP="00EB265E">
            <w:pPr>
              <w:pStyle w:val="Normal-pool"/>
              <w:tabs>
                <w:tab w:val="clear" w:pos="1247"/>
                <w:tab w:val="clear" w:pos="1814"/>
                <w:tab w:val="clear" w:pos="2381"/>
                <w:tab w:val="clear" w:pos="2948"/>
                <w:tab w:val="clear" w:pos="3515"/>
              </w:tabs>
              <w:spacing w:before="60" w:after="60"/>
              <w:rPr>
                <w:sz w:val="18"/>
                <w:szCs w:val="18"/>
                <w:lang w:val="ru-RU"/>
              </w:rPr>
            </w:pPr>
            <w:r w:rsidRPr="00617567">
              <w:rPr>
                <w:sz w:val="18"/>
                <w:szCs w:val="18"/>
                <w:lang w:val="ru-RU"/>
              </w:rPr>
              <w:t>Информация о созданных организационных механизмах практического оказания технической поддержки при осуществлении программы работы</w:t>
            </w:r>
          </w:p>
        </w:tc>
        <w:tc>
          <w:tcPr>
            <w:tcW w:w="1302" w:type="dxa"/>
            <w:hideMark/>
          </w:tcPr>
          <w:p w14:paraId="615DE0A4" w14:textId="77777777" w:rsidR="007713FB" w:rsidRPr="00617567" w:rsidRDefault="007713FB" w:rsidP="00EB265E">
            <w:pPr>
              <w:pStyle w:val="Normal-pool"/>
              <w:tabs>
                <w:tab w:val="clear" w:pos="1247"/>
                <w:tab w:val="clear" w:pos="1814"/>
                <w:tab w:val="clear" w:pos="2381"/>
                <w:tab w:val="clear" w:pos="2948"/>
                <w:tab w:val="clear" w:pos="3515"/>
              </w:tabs>
              <w:spacing w:before="60" w:after="60"/>
              <w:jc w:val="right"/>
              <w:rPr>
                <w:sz w:val="18"/>
                <w:szCs w:val="18"/>
              </w:rPr>
            </w:pPr>
            <w:r w:rsidRPr="00617567">
              <w:rPr>
                <w:sz w:val="18"/>
                <w:szCs w:val="18"/>
                <w:lang w:val="ru-RU"/>
              </w:rPr>
              <w:t>5</w:t>
            </w:r>
          </w:p>
        </w:tc>
      </w:tr>
      <w:tr w:rsidR="007713FB" w:rsidRPr="009773EA" w14:paraId="4CEAF4B3" w14:textId="77777777" w:rsidTr="00EB265E">
        <w:trPr>
          <w:jc w:val="right"/>
        </w:trPr>
        <w:tc>
          <w:tcPr>
            <w:tcW w:w="1642" w:type="dxa"/>
            <w:hideMark/>
          </w:tcPr>
          <w:p w14:paraId="69E0D20C" w14:textId="77777777" w:rsidR="007713FB" w:rsidRPr="00617567" w:rsidRDefault="007713FB" w:rsidP="00EB265E">
            <w:pPr>
              <w:pStyle w:val="Normal-pool"/>
              <w:tabs>
                <w:tab w:val="clear" w:pos="1247"/>
                <w:tab w:val="clear" w:pos="1814"/>
                <w:tab w:val="clear" w:pos="2381"/>
                <w:tab w:val="clear" w:pos="2948"/>
                <w:tab w:val="clear" w:pos="3515"/>
              </w:tabs>
              <w:spacing w:before="60" w:after="60"/>
              <w:rPr>
                <w:sz w:val="18"/>
                <w:szCs w:val="18"/>
              </w:rPr>
            </w:pPr>
            <w:r w:rsidRPr="00617567">
              <w:rPr>
                <w:sz w:val="18"/>
                <w:szCs w:val="18"/>
                <w:lang w:val="ru-RU"/>
              </w:rPr>
              <w:t>IPBES/7/INF/6</w:t>
            </w:r>
          </w:p>
        </w:tc>
        <w:tc>
          <w:tcPr>
            <w:tcW w:w="5419" w:type="dxa"/>
            <w:hideMark/>
          </w:tcPr>
          <w:p w14:paraId="70E6F691" w14:textId="77777777" w:rsidR="007713FB" w:rsidRPr="00617567" w:rsidRDefault="007713FB" w:rsidP="00EB265E">
            <w:pPr>
              <w:pStyle w:val="Normal-pool"/>
              <w:tabs>
                <w:tab w:val="clear" w:pos="1247"/>
                <w:tab w:val="clear" w:pos="1814"/>
                <w:tab w:val="clear" w:pos="2381"/>
                <w:tab w:val="clear" w:pos="2948"/>
                <w:tab w:val="clear" w:pos="3515"/>
              </w:tabs>
              <w:spacing w:before="60" w:after="60"/>
              <w:rPr>
                <w:sz w:val="18"/>
                <w:szCs w:val="18"/>
                <w:lang w:val="ru-RU"/>
              </w:rPr>
            </w:pPr>
            <w:r w:rsidRPr="00617567">
              <w:rPr>
                <w:sz w:val="18"/>
                <w:szCs w:val="18"/>
                <w:lang w:val="ru-RU"/>
              </w:rPr>
              <w:t>Информация об оценке устойчивого использования диких видов, оценке инвазивных чужеродных видов и оценке различной концептуализации разнообразных ценностей природы и ее благ</w:t>
            </w:r>
          </w:p>
        </w:tc>
        <w:tc>
          <w:tcPr>
            <w:tcW w:w="1302" w:type="dxa"/>
            <w:hideMark/>
          </w:tcPr>
          <w:p w14:paraId="678DFB34" w14:textId="77777777" w:rsidR="007713FB" w:rsidRPr="00617567" w:rsidRDefault="007713FB" w:rsidP="00EB265E">
            <w:pPr>
              <w:pStyle w:val="Normal-pool"/>
              <w:tabs>
                <w:tab w:val="clear" w:pos="1247"/>
                <w:tab w:val="clear" w:pos="1814"/>
                <w:tab w:val="clear" w:pos="2381"/>
                <w:tab w:val="clear" w:pos="2948"/>
                <w:tab w:val="clear" w:pos="3515"/>
              </w:tabs>
              <w:spacing w:before="60" w:after="60"/>
              <w:jc w:val="right"/>
              <w:rPr>
                <w:sz w:val="18"/>
                <w:szCs w:val="18"/>
              </w:rPr>
            </w:pPr>
            <w:r w:rsidRPr="00617567">
              <w:rPr>
                <w:sz w:val="18"/>
                <w:szCs w:val="18"/>
                <w:lang w:val="ru-RU"/>
              </w:rPr>
              <w:t>5</w:t>
            </w:r>
          </w:p>
        </w:tc>
      </w:tr>
      <w:tr w:rsidR="007713FB" w:rsidRPr="009773EA" w14:paraId="28907199" w14:textId="77777777" w:rsidTr="00EB265E">
        <w:trPr>
          <w:jc w:val="right"/>
        </w:trPr>
        <w:tc>
          <w:tcPr>
            <w:tcW w:w="1642" w:type="dxa"/>
            <w:hideMark/>
          </w:tcPr>
          <w:p w14:paraId="6CBA45B3" w14:textId="77777777" w:rsidR="007713FB" w:rsidRPr="00617567" w:rsidRDefault="007713FB" w:rsidP="00EB265E">
            <w:pPr>
              <w:pStyle w:val="Normal-pool"/>
              <w:tabs>
                <w:tab w:val="clear" w:pos="1247"/>
                <w:tab w:val="clear" w:pos="1814"/>
                <w:tab w:val="clear" w:pos="2381"/>
                <w:tab w:val="clear" w:pos="2948"/>
                <w:tab w:val="clear" w:pos="3515"/>
              </w:tabs>
              <w:spacing w:before="60" w:after="60"/>
              <w:rPr>
                <w:sz w:val="18"/>
                <w:szCs w:val="18"/>
              </w:rPr>
            </w:pPr>
            <w:r w:rsidRPr="00617567">
              <w:rPr>
                <w:sz w:val="18"/>
                <w:szCs w:val="18"/>
                <w:lang w:val="ru-RU"/>
              </w:rPr>
              <w:t>IPBES/7/INF/7</w:t>
            </w:r>
          </w:p>
        </w:tc>
        <w:tc>
          <w:tcPr>
            <w:tcW w:w="5419" w:type="dxa"/>
            <w:hideMark/>
          </w:tcPr>
          <w:p w14:paraId="4110D997" w14:textId="77777777" w:rsidR="007713FB" w:rsidRPr="00617567" w:rsidRDefault="007713FB" w:rsidP="00EB265E">
            <w:pPr>
              <w:pStyle w:val="Normal-pool"/>
              <w:tabs>
                <w:tab w:val="clear" w:pos="1247"/>
                <w:tab w:val="clear" w:pos="1814"/>
                <w:tab w:val="clear" w:pos="2381"/>
                <w:tab w:val="clear" w:pos="2948"/>
                <w:tab w:val="clear" w:pos="3515"/>
              </w:tabs>
              <w:spacing w:before="60" w:after="60"/>
              <w:rPr>
                <w:sz w:val="18"/>
                <w:szCs w:val="18"/>
                <w:lang w:val="ru-RU"/>
              </w:rPr>
            </w:pPr>
            <w:r w:rsidRPr="00617567">
              <w:rPr>
                <w:sz w:val="18"/>
                <w:szCs w:val="18"/>
                <w:lang w:val="ru-RU"/>
              </w:rPr>
              <w:t xml:space="preserve">Информация о работе в отношении создания потенциала </w:t>
            </w:r>
          </w:p>
        </w:tc>
        <w:tc>
          <w:tcPr>
            <w:tcW w:w="1302" w:type="dxa"/>
            <w:hideMark/>
          </w:tcPr>
          <w:p w14:paraId="3E784F8C" w14:textId="77777777" w:rsidR="007713FB" w:rsidRPr="00617567" w:rsidRDefault="007713FB" w:rsidP="00EB265E">
            <w:pPr>
              <w:pStyle w:val="Normal-pool"/>
              <w:tabs>
                <w:tab w:val="clear" w:pos="1247"/>
                <w:tab w:val="clear" w:pos="1814"/>
                <w:tab w:val="clear" w:pos="2381"/>
                <w:tab w:val="clear" w:pos="2948"/>
                <w:tab w:val="clear" w:pos="3515"/>
              </w:tabs>
              <w:spacing w:before="60" w:after="60"/>
              <w:jc w:val="right"/>
              <w:rPr>
                <w:sz w:val="18"/>
                <w:szCs w:val="18"/>
              </w:rPr>
            </w:pPr>
            <w:r w:rsidRPr="00617567">
              <w:rPr>
                <w:sz w:val="18"/>
                <w:szCs w:val="18"/>
                <w:lang w:val="ru-RU"/>
              </w:rPr>
              <w:t>5</w:t>
            </w:r>
          </w:p>
        </w:tc>
      </w:tr>
      <w:tr w:rsidR="007713FB" w:rsidRPr="009773EA" w14:paraId="5973EEFB" w14:textId="77777777" w:rsidTr="00EB265E">
        <w:trPr>
          <w:jc w:val="right"/>
        </w:trPr>
        <w:tc>
          <w:tcPr>
            <w:tcW w:w="1642" w:type="dxa"/>
            <w:hideMark/>
          </w:tcPr>
          <w:p w14:paraId="4862B5DA" w14:textId="77777777" w:rsidR="007713FB" w:rsidRPr="00617567" w:rsidRDefault="007713FB" w:rsidP="00EB265E">
            <w:pPr>
              <w:pStyle w:val="Normal-pool"/>
              <w:tabs>
                <w:tab w:val="clear" w:pos="1247"/>
                <w:tab w:val="clear" w:pos="1814"/>
                <w:tab w:val="clear" w:pos="2381"/>
                <w:tab w:val="clear" w:pos="2948"/>
                <w:tab w:val="clear" w:pos="3515"/>
              </w:tabs>
              <w:spacing w:before="60" w:after="60"/>
              <w:rPr>
                <w:sz w:val="18"/>
                <w:szCs w:val="18"/>
              </w:rPr>
            </w:pPr>
            <w:r w:rsidRPr="00617567">
              <w:rPr>
                <w:sz w:val="18"/>
                <w:szCs w:val="18"/>
                <w:lang w:val="ru-RU"/>
              </w:rPr>
              <w:t>IPBES/7/INF/8</w:t>
            </w:r>
          </w:p>
        </w:tc>
        <w:tc>
          <w:tcPr>
            <w:tcW w:w="5419" w:type="dxa"/>
            <w:hideMark/>
          </w:tcPr>
          <w:p w14:paraId="0DE739AD" w14:textId="77777777" w:rsidR="007713FB" w:rsidRPr="00617567" w:rsidRDefault="007713FB" w:rsidP="00EB265E">
            <w:pPr>
              <w:pStyle w:val="Normal-pool"/>
              <w:tabs>
                <w:tab w:val="clear" w:pos="1247"/>
                <w:tab w:val="clear" w:pos="1814"/>
                <w:tab w:val="clear" w:pos="2381"/>
                <w:tab w:val="clear" w:pos="2948"/>
                <w:tab w:val="clear" w:pos="3515"/>
              </w:tabs>
              <w:spacing w:before="60" w:after="60"/>
              <w:rPr>
                <w:sz w:val="18"/>
                <w:szCs w:val="18"/>
                <w:lang w:val="ru-RU"/>
              </w:rPr>
            </w:pPr>
            <w:r w:rsidRPr="00617567">
              <w:rPr>
                <w:sz w:val="18"/>
                <w:szCs w:val="18"/>
                <w:lang w:val="ru-RU"/>
              </w:rPr>
              <w:t xml:space="preserve">Информация о работе в отношении систем знаний коренного и местного населения </w:t>
            </w:r>
          </w:p>
        </w:tc>
        <w:tc>
          <w:tcPr>
            <w:tcW w:w="1302" w:type="dxa"/>
            <w:hideMark/>
          </w:tcPr>
          <w:p w14:paraId="7A9C4E47" w14:textId="77777777" w:rsidR="007713FB" w:rsidRPr="00617567" w:rsidRDefault="007713FB" w:rsidP="00EB265E">
            <w:pPr>
              <w:pStyle w:val="Normal-pool"/>
              <w:tabs>
                <w:tab w:val="clear" w:pos="1247"/>
                <w:tab w:val="clear" w:pos="1814"/>
                <w:tab w:val="clear" w:pos="2381"/>
                <w:tab w:val="clear" w:pos="2948"/>
                <w:tab w:val="clear" w:pos="3515"/>
              </w:tabs>
              <w:spacing w:before="60" w:after="60"/>
              <w:jc w:val="right"/>
              <w:rPr>
                <w:sz w:val="18"/>
                <w:szCs w:val="18"/>
              </w:rPr>
            </w:pPr>
            <w:r w:rsidRPr="00617567">
              <w:rPr>
                <w:sz w:val="18"/>
                <w:szCs w:val="18"/>
                <w:lang w:val="ru-RU"/>
              </w:rPr>
              <w:t>5</w:t>
            </w:r>
          </w:p>
        </w:tc>
      </w:tr>
      <w:tr w:rsidR="007713FB" w:rsidRPr="009773EA" w14:paraId="2A9D55A4" w14:textId="77777777" w:rsidTr="00EB265E">
        <w:trPr>
          <w:jc w:val="right"/>
        </w:trPr>
        <w:tc>
          <w:tcPr>
            <w:tcW w:w="1642" w:type="dxa"/>
            <w:hideMark/>
          </w:tcPr>
          <w:p w14:paraId="4FA3F052" w14:textId="77777777" w:rsidR="007713FB" w:rsidRPr="00617567" w:rsidRDefault="007713FB" w:rsidP="00EB265E">
            <w:pPr>
              <w:pStyle w:val="Normal-pool"/>
              <w:tabs>
                <w:tab w:val="clear" w:pos="1247"/>
                <w:tab w:val="clear" w:pos="1814"/>
                <w:tab w:val="clear" w:pos="2381"/>
                <w:tab w:val="clear" w:pos="2948"/>
                <w:tab w:val="clear" w:pos="3515"/>
              </w:tabs>
              <w:spacing w:before="60" w:after="60"/>
              <w:rPr>
                <w:sz w:val="18"/>
                <w:szCs w:val="18"/>
              </w:rPr>
            </w:pPr>
            <w:r w:rsidRPr="00617567">
              <w:rPr>
                <w:sz w:val="18"/>
                <w:szCs w:val="18"/>
                <w:lang w:val="ru-RU"/>
              </w:rPr>
              <w:t>IPBES/7/INF/9</w:t>
            </w:r>
          </w:p>
        </w:tc>
        <w:tc>
          <w:tcPr>
            <w:tcW w:w="5419" w:type="dxa"/>
            <w:hideMark/>
          </w:tcPr>
          <w:p w14:paraId="5F474B29" w14:textId="77777777" w:rsidR="007713FB" w:rsidRPr="00617567" w:rsidRDefault="007713FB" w:rsidP="00EB265E">
            <w:pPr>
              <w:pStyle w:val="Normal-pool"/>
              <w:tabs>
                <w:tab w:val="clear" w:pos="1247"/>
                <w:tab w:val="clear" w:pos="1814"/>
                <w:tab w:val="clear" w:pos="2381"/>
                <w:tab w:val="clear" w:pos="2948"/>
                <w:tab w:val="clear" w:pos="3515"/>
              </w:tabs>
              <w:spacing w:before="60" w:after="60"/>
              <w:rPr>
                <w:sz w:val="18"/>
                <w:szCs w:val="18"/>
                <w:lang w:val="ru-RU"/>
              </w:rPr>
            </w:pPr>
            <w:r w:rsidRPr="00617567">
              <w:rPr>
                <w:sz w:val="18"/>
                <w:szCs w:val="18"/>
                <w:lang w:val="ru-RU"/>
              </w:rPr>
              <w:t xml:space="preserve">Информация о работе в отношении знаний и данных </w:t>
            </w:r>
          </w:p>
        </w:tc>
        <w:tc>
          <w:tcPr>
            <w:tcW w:w="1302" w:type="dxa"/>
            <w:hideMark/>
          </w:tcPr>
          <w:p w14:paraId="4D1B47C6" w14:textId="77777777" w:rsidR="007713FB" w:rsidRPr="00617567" w:rsidRDefault="007713FB" w:rsidP="00EB265E">
            <w:pPr>
              <w:pStyle w:val="Normal-pool"/>
              <w:tabs>
                <w:tab w:val="clear" w:pos="1247"/>
                <w:tab w:val="clear" w:pos="1814"/>
                <w:tab w:val="clear" w:pos="2381"/>
                <w:tab w:val="clear" w:pos="2948"/>
                <w:tab w:val="clear" w:pos="3515"/>
              </w:tabs>
              <w:spacing w:before="60" w:after="60"/>
              <w:jc w:val="right"/>
              <w:rPr>
                <w:sz w:val="18"/>
                <w:szCs w:val="18"/>
              </w:rPr>
            </w:pPr>
            <w:r w:rsidRPr="00617567">
              <w:rPr>
                <w:sz w:val="18"/>
                <w:szCs w:val="18"/>
                <w:lang w:val="ru-RU"/>
              </w:rPr>
              <w:t>5</w:t>
            </w:r>
          </w:p>
        </w:tc>
      </w:tr>
      <w:tr w:rsidR="007713FB" w:rsidRPr="009773EA" w14:paraId="583EF141" w14:textId="77777777" w:rsidTr="00F71FC6">
        <w:trPr>
          <w:trHeight w:val="546"/>
          <w:jc w:val="right"/>
        </w:trPr>
        <w:tc>
          <w:tcPr>
            <w:tcW w:w="1642" w:type="dxa"/>
            <w:hideMark/>
          </w:tcPr>
          <w:p w14:paraId="70EB3ED4" w14:textId="77777777" w:rsidR="007713FB" w:rsidRPr="00617567" w:rsidRDefault="007713FB" w:rsidP="00EB265E">
            <w:pPr>
              <w:pStyle w:val="Normal-pool"/>
              <w:tabs>
                <w:tab w:val="clear" w:pos="1247"/>
                <w:tab w:val="clear" w:pos="1814"/>
                <w:tab w:val="clear" w:pos="2381"/>
                <w:tab w:val="clear" w:pos="2948"/>
                <w:tab w:val="clear" w:pos="3515"/>
              </w:tabs>
              <w:spacing w:before="60" w:after="60"/>
              <w:rPr>
                <w:sz w:val="18"/>
                <w:szCs w:val="18"/>
              </w:rPr>
            </w:pPr>
            <w:r w:rsidRPr="00617567">
              <w:rPr>
                <w:sz w:val="18"/>
                <w:szCs w:val="18"/>
                <w:lang w:val="ru-RU"/>
              </w:rPr>
              <w:t>IPBES/7/INF/10</w:t>
            </w:r>
          </w:p>
        </w:tc>
        <w:tc>
          <w:tcPr>
            <w:tcW w:w="5419" w:type="dxa"/>
            <w:hideMark/>
          </w:tcPr>
          <w:p w14:paraId="0BD64B72" w14:textId="77777777" w:rsidR="007713FB" w:rsidRPr="00617567" w:rsidRDefault="007713FB" w:rsidP="00EB265E">
            <w:pPr>
              <w:pStyle w:val="Normal-pool"/>
              <w:tabs>
                <w:tab w:val="clear" w:pos="1247"/>
                <w:tab w:val="clear" w:pos="1814"/>
                <w:tab w:val="clear" w:pos="2381"/>
                <w:tab w:val="clear" w:pos="2948"/>
                <w:tab w:val="clear" w:pos="3515"/>
              </w:tabs>
              <w:spacing w:before="60" w:after="60"/>
              <w:rPr>
                <w:sz w:val="18"/>
                <w:szCs w:val="18"/>
                <w:lang w:val="ru-RU"/>
              </w:rPr>
            </w:pPr>
            <w:r w:rsidRPr="00617567">
              <w:rPr>
                <w:sz w:val="18"/>
                <w:szCs w:val="18"/>
                <w:lang w:val="ru-RU"/>
              </w:rPr>
              <w:t xml:space="preserve">Информация о работе в отношении руководства по подготовке оценок </w:t>
            </w:r>
          </w:p>
        </w:tc>
        <w:tc>
          <w:tcPr>
            <w:tcW w:w="1302" w:type="dxa"/>
            <w:hideMark/>
          </w:tcPr>
          <w:p w14:paraId="371914C7" w14:textId="77777777" w:rsidR="007713FB" w:rsidRPr="00617567" w:rsidRDefault="007713FB" w:rsidP="00EB265E">
            <w:pPr>
              <w:pStyle w:val="Normal-pool"/>
              <w:tabs>
                <w:tab w:val="clear" w:pos="1247"/>
                <w:tab w:val="clear" w:pos="1814"/>
                <w:tab w:val="clear" w:pos="2381"/>
                <w:tab w:val="clear" w:pos="2948"/>
                <w:tab w:val="clear" w:pos="3515"/>
              </w:tabs>
              <w:spacing w:before="60" w:after="60"/>
              <w:jc w:val="right"/>
              <w:rPr>
                <w:sz w:val="18"/>
                <w:szCs w:val="18"/>
              </w:rPr>
            </w:pPr>
            <w:r w:rsidRPr="00617567">
              <w:rPr>
                <w:sz w:val="18"/>
                <w:szCs w:val="18"/>
                <w:lang w:val="ru-RU"/>
              </w:rPr>
              <w:t>5</w:t>
            </w:r>
          </w:p>
        </w:tc>
      </w:tr>
      <w:tr w:rsidR="007713FB" w:rsidRPr="009773EA" w14:paraId="2700BDFF" w14:textId="77777777" w:rsidTr="00EB265E">
        <w:trPr>
          <w:jc w:val="right"/>
        </w:trPr>
        <w:tc>
          <w:tcPr>
            <w:tcW w:w="1642" w:type="dxa"/>
            <w:hideMark/>
          </w:tcPr>
          <w:p w14:paraId="01BA3816" w14:textId="77777777" w:rsidR="007713FB" w:rsidRPr="00617567" w:rsidRDefault="007713FB" w:rsidP="00EB265E">
            <w:pPr>
              <w:pStyle w:val="Normal-pool"/>
              <w:tabs>
                <w:tab w:val="clear" w:pos="1247"/>
                <w:tab w:val="clear" w:pos="1814"/>
                <w:tab w:val="clear" w:pos="2381"/>
                <w:tab w:val="clear" w:pos="2948"/>
                <w:tab w:val="clear" w:pos="3515"/>
              </w:tabs>
              <w:spacing w:before="60" w:after="60"/>
              <w:rPr>
                <w:sz w:val="18"/>
                <w:szCs w:val="18"/>
              </w:rPr>
            </w:pPr>
            <w:r w:rsidRPr="00617567">
              <w:rPr>
                <w:sz w:val="18"/>
                <w:szCs w:val="18"/>
                <w:lang w:val="ru-RU"/>
              </w:rPr>
              <w:t>IPBES/7/INF/11</w:t>
            </w:r>
          </w:p>
        </w:tc>
        <w:tc>
          <w:tcPr>
            <w:tcW w:w="5419" w:type="dxa"/>
            <w:hideMark/>
          </w:tcPr>
          <w:p w14:paraId="600665ED" w14:textId="77777777" w:rsidR="007713FB" w:rsidRPr="00617567" w:rsidRDefault="007713FB" w:rsidP="00EB265E">
            <w:pPr>
              <w:pStyle w:val="Normal-pool"/>
              <w:tabs>
                <w:tab w:val="clear" w:pos="1247"/>
                <w:tab w:val="clear" w:pos="1814"/>
                <w:tab w:val="clear" w:pos="2381"/>
                <w:tab w:val="clear" w:pos="2948"/>
                <w:tab w:val="clear" w:pos="3515"/>
              </w:tabs>
              <w:spacing w:before="60" w:after="60"/>
              <w:rPr>
                <w:sz w:val="18"/>
                <w:szCs w:val="18"/>
                <w:lang w:val="ru-RU"/>
              </w:rPr>
            </w:pPr>
            <w:r w:rsidRPr="00617567">
              <w:rPr>
                <w:sz w:val="18"/>
                <w:szCs w:val="18"/>
                <w:lang w:val="ru-RU"/>
              </w:rPr>
              <w:t>Информация о дальнейшей работе в отношении сценариев и моделей биоразнообразия и экосистемных услуг</w:t>
            </w:r>
          </w:p>
        </w:tc>
        <w:tc>
          <w:tcPr>
            <w:tcW w:w="1302" w:type="dxa"/>
            <w:hideMark/>
          </w:tcPr>
          <w:p w14:paraId="70812F4E" w14:textId="77777777" w:rsidR="007713FB" w:rsidRPr="00617567" w:rsidRDefault="007713FB" w:rsidP="00EB265E">
            <w:pPr>
              <w:pStyle w:val="Normal-pool"/>
              <w:tabs>
                <w:tab w:val="clear" w:pos="1247"/>
                <w:tab w:val="clear" w:pos="1814"/>
                <w:tab w:val="clear" w:pos="2381"/>
                <w:tab w:val="clear" w:pos="2948"/>
                <w:tab w:val="clear" w:pos="3515"/>
              </w:tabs>
              <w:spacing w:before="60" w:after="60"/>
              <w:jc w:val="right"/>
              <w:rPr>
                <w:sz w:val="18"/>
                <w:szCs w:val="18"/>
              </w:rPr>
            </w:pPr>
            <w:r w:rsidRPr="00617567">
              <w:rPr>
                <w:sz w:val="18"/>
                <w:szCs w:val="18"/>
                <w:lang w:val="ru-RU"/>
              </w:rPr>
              <w:t>5</w:t>
            </w:r>
          </w:p>
        </w:tc>
      </w:tr>
      <w:tr w:rsidR="007713FB" w:rsidRPr="009773EA" w14:paraId="05AE8743" w14:textId="77777777" w:rsidTr="00EB265E">
        <w:trPr>
          <w:jc w:val="right"/>
        </w:trPr>
        <w:tc>
          <w:tcPr>
            <w:tcW w:w="1642" w:type="dxa"/>
            <w:hideMark/>
          </w:tcPr>
          <w:p w14:paraId="6285A073" w14:textId="77777777" w:rsidR="007713FB" w:rsidRPr="00617567" w:rsidRDefault="007713FB" w:rsidP="00EB265E">
            <w:pPr>
              <w:pStyle w:val="Normal-pool"/>
              <w:tabs>
                <w:tab w:val="clear" w:pos="1247"/>
                <w:tab w:val="clear" w:pos="1814"/>
                <w:tab w:val="clear" w:pos="2381"/>
                <w:tab w:val="clear" w:pos="2948"/>
                <w:tab w:val="clear" w:pos="3515"/>
              </w:tabs>
              <w:spacing w:before="60" w:after="60"/>
              <w:rPr>
                <w:sz w:val="18"/>
                <w:szCs w:val="18"/>
              </w:rPr>
            </w:pPr>
            <w:r w:rsidRPr="00617567">
              <w:rPr>
                <w:sz w:val="18"/>
                <w:szCs w:val="18"/>
                <w:lang w:val="ru-RU"/>
              </w:rPr>
              <w:t>IPBES/7/INF/12</w:t>
            </w:r>
          </w:p>
        </w:tc>
        <w:tc>
          <w:tcPr>
            <w:tcW w:w="5419" w:type="dxa"/>
            <w:hideMark/>
          </w:tcPr>
          <w:p w14:paraId="3B693A30" w14:textId="77777777" w:rsidR="007713FB" w:rsidRPr="00617567" w:rsidRDefault="007713FB" w:rsidP="00EB265E">
            <w:pPr>
              <w:pStyle w:val="Normal-pool"/>
              <w:tabs>
                <w:tab w:val="clear" w:pos="1247"/>
                <w:tab w:val="clear" w:pos="1814"/>
                <w:tab w:val="clear" w:pos="2381"/>
                <w:tab w:val="clear" w:pos="2948"/>
                <w:tab w:val="clear" w:pos="3515"/>
              </w:tabs>
              <w:spacing w:before="60" w:after="60"/>
              <w:rPr>
                <w:sz w:val="18"/>
                <w:szCs w:val="18"/>
                <w:lang w:val="ru-RU"/>
              </w:rPr>
            </w:pPr>
            <w:r w:rsidRPr="00617567">
              <w:rPr>
                <w:sz w:val="18"/>
                <w:szCs w:val="18"/>
                <w:lang w:val="ru-RU"/>
              </w:rPr>
              <w:t>Доклад о ходе работы механизма партнерства на основе сотрудничества Организации Объединенных Наций</w:t>
            </w:r>
          </w:p>
        </w:tc>
        <w:tc>
          <w:tcPr>
            <w:tcW w:w="1302" w:type="dxa"/>
            <w:hideMark/>
          </w:tcPr>
          <w:p w14:paraId="4EEA182E" w14:textId="77777777" w:rsidR="007713FB" w:rsidRPr="00617567" w:rsidRDefault="007713FB" w:rsidP="00EB265E">
            <w:pPr>
              <w:pStyle w:val="Normal-pool"/>
              <w:tabs>
                <w:tab w:val="clear" w:pos="1247"/>
                <w:tab w:val="clear" w:pos="1814"/>
                <w:tab w:val="clear" w:pos="2381"/>
                <w:tab w:val="clear" w:pos="2948"/>
                <w:tab w:val="clear" w:pos="3515"/>
              </w:tabs>
              <w:spacing w:before="60" w:after="60"/>
              <w:jc w:val="right"/>
              <w:rPr>
                <w:sz w:val="18"/>
                <w:szCs w:val="18"/>
              </w:rPr>
            </w:pPr>
            <w:r w:rsidRPr="00617567">
              <w:rPr>
                <w:sz w:val="18"/>
                <w:szCs w:val="18"/>
                <w:lang w:val="ru-RU"/>
              </w:rPr>
              <w:t>11</w:t>
            </w:r>
          </w:p>
        </w:tc>
      </w:tr>
      <w:tr w:rsidR="007713FB" w:rsidRPr="009773EA" w14:paraId="0BB16E1A" w14:textId="77777777" w:rsidTr="00EB265E">
        <w:trPr>
          <w:jc w:val="right"/>
        </w:trPr>
        <w:tc>
          <w:tcPr>
            <w:tcW w:w="1642" w:type="dxa"/>
            <w:hideMark/>
          </w:tcPr>
          <w:p w14:paraId="1387D40F" w14:textId="77777777" w:rsidR="007713FB" w:rsidRPr="00617567" w:rsidRDefault="007713FB" w:rsidP="00EB265E">
            <w:pPr>
              <w:pStyle w:val="Normal-pool"/>
              <w:tabs>
                <w:tab w:val="clear" w:pos="1247"/>
                <w:tab w:val="clear" w:pos="1814"/>
                <w:tab w:val="clear" w:pos="2381"/>
                <w:tab w:val="clear" w:pos="2948"/>
                <w:tab w:val="clear" w:pos="3515"/>
              </w:tabs>
              <w:spacing w:before="60" w:after="60"/>
              <w:rPr>
                <w:sz w:val="18"/>
                <w:szCs w:val="18"/>
              </w:rPr>
            </w:pPr>
            <w:r w:rsidRPr="00617567">
              <w:rPr>
                <w:sz w:val="18"/>
                <w:szCs w:val="18"/>
                <w:lang w:val="ru-RU"/>
              </w:rPr>
              <w:t>IPBES/7/INF/13</w:t>
            </w:r>
          </w:p>
        </w:tc>
        <w:tc>
          <w:tcPr>
            <w:tcW w:w="5419" w:type="dxa"/>
            <w:hideMark/>
          </w:tcPr>
          <w:p w14:paraId="5CDEF833" w14:textId="77777777" w:rsidR="007713FB" w:rsidRPr="00617567" w:rsidRDefault="007713FB" w:rsidP="00EB265E">
            <w:pPr>
              <w:pStyle w:val="Normal-pool"/>
              <w:tabs>
                <w:tab w:val="clear" w:pos="1247"/>
                <w:tab w:val="clear" w:pos="1814"/>
                <w:tab w:val="clear" w:pos="2381"/>
                <w:tab w:val="clear" w:pos="2948"/>
                <w:tab w:val="clear" w:pos="3515"/>
              </w:tabs>
              <w:spacing w:before="60" w:after="60"/>
              <w:rPr>
                <w:sz w:val="18"/>
                <w:szCs w:val="18"/>
                <w:lang w:val="ru-RU"/>
              </w:rPr>
            </w:pPr>
            <w:r w:rsidRPr="00617567">
              <w:rPr>
                <w:sz w:val="18"/>
                <w:szCs w:val="18"/>
                <w:lang w:val="ru-RU"/>
              </w:rPr>
              <w:t>Информация о работе в отношении инструментов и методологий поддержки политики</w:t>
            </w:r>
          </w:p>
        </w:tc>
        <w:tc>
          <w:tcPr>
            <w:tcW w:w="1302" w:type="dxa"/>
            <w:hideMark/>
          </w:tcPr>
          <w:p w14:paraId="70E49191" w14:textId="77777777" w:rsidR="007713FB" w:rsidRPr="00617567" w:rsidRDefault="007713FB" w:rsidP="00EB265E">
            <w:pPr>
              <w:pStyle w:val="Normal-pool"/>
              <w:tabs>
                <w:tab w:val="clear" w:pos="1247"/>
                <w:tab w:val="clear" w:pos="1814"/>
                <w:tab w:val="clear" w:pos="2381"/>
                <w:tab w:val="clear" w:pos="2948"/>
                <w:tab w:val="clear" w:pos="3515"/>
              </w:tabs>
              <w:spacing w:before="60" w:after="60"/>
              <w:jc w:val="right"/>
              <w:rPr>
                <w:sz w:val="18"/>
                <w:szCs w:val="18"/>
              </w:rPr>
            </w:pPr>
            <w:r w:rsidRPr="00617567">
              <w:rPr>
                <w:sz w:val="18"/>
                <w:szCs w:val="18"/>
                <w:lang w:val="ru-RU"/>
              </w:rPr>
              <w:t>5</w:t>
            </w:r>
          </w:p>
        </w:tc>
      </w:tr>
      <w:tr w:rsidR="007713FB" w:rsidRPr="009773EA" w14:paraId="3E54186C" w14:textId="77777777" w:rsidTr="00EB265E">
        <w:trPr>
          <w:jc w:val="right"/>
        </w:trPr>
        <w:tc>
          <w:tcPr>
            <w:tcW w:w="1642" w:type="dxa"/>
            <w:hideMark/>
          </w:tcPr>
          <w:p w14:paraId="30D989D4" w14:textId="77777777" w:rsidR="007713FB" w:rsidRPr="00617567" w:rsidRDefault="007713FB" w:rsidP="00EB265E">
            <w:pPr>
              <w:pStyle w:val="Normal-pool"/>
              <w:tabs>
                <w:tab w:val="clear" w:pos="1247"/>
                <w:tab w:val="clear" w:pos="1814"/>
                <w:tab w:val="clear" w:pos="2381"/>
                <w:tab w:val="clear" w:pos="2948"/>
                <w:tab w:val="clear" w:pos="3515"/>
              </w:tabs>
              <w:spacing w:before="60" w:after="60"/>
              <w:rPr>
                <w:sz w:val="18"/>
                <w:szCs w:val="18"/>
              </w:rPr>
            </w:pPr>
            <w:r w:rsidRPr="00617567">
              <w:rPr>
                <w:sz w:val="18"/>
                <w:szCs w:val="18"/>
                <w:lang w:val="ru-RU"/>
              </w:rPr>
              <w:t>IPBES/7/INF/14</w:t>
            </w:r>
          </w:p>
        </w:tc>
        <w:tc>
          <w:tcPr>
            <w:tcW w:w="5419" w:type="dxa"/>
            <w:hideMark/>
          </w:tcPr>
          <w:p w14:paraId="24894E34" w14:textId="77777777" w:rsidR="007713FB" w:rsidRPr="00617567" w:rsidRDefault="007713FB" w:rsidP="00EB265E">
            <w:pPr>
              <w:pStyle w:val="Normal-pool"/>
              <w:keepNext/>
              <w:keepLines/>
              <w:tabs>
                <w:tab w:val="clear" w:pos="1247"/>
                <w:tab w:val="clear" w:pos="1814"/>
                <w:tab w:val="clear" w:pos="2381"/>
                <w:tab w:val="clear" w:pos="2948"/>
                <w:tab w:val="clear" w:pos="3515"/>
              </w:tabs>
              <w:spacing w:before="60" w:after="60"/>
              <w:rPr>
                <w:sz w:val="18"/>
                <w:szCs w:val="18"/>
                <w:lang w:val="ru-RU"/>
              </w:rPr>
            </w:pPr>
            <w:r w:rsidRPr="00617567">
              <w:rPr>
                <w:sz w:val="18"/>
                <w:szCs w:val="18"/>
                <w:lang w:val="ru-RU"/>
              </w:rPr>
              <w:t>Осуществление стратегии информационного обеспечения и пропагандистской деятельности и стратегии привлечения заинтересованных сторон</w:t>
            </w:r>
            <w:bookmarkStart w:id="6" w:name="OLE_LINK1"/>
            <w:bookmarkEnd w:id="6"/>
          </w:p>
        </w:tc>
        <w:tc>
          <w:tcPr>
            <w:tcW w:w="1302" w:type="dxa"/>
            <w:hideMark/>
          </w:tcPr>
          <w:p w14:paraId="4289DF9B" w14:textId="77777777" w:rsidR="007713FB" w:rsidRPr="00617567" w:rsidRDefault="007713FB" w:rsidP="00EB265E">
            <w:pPr>
              <w:pStyle w:val="Normal-pool"/>
              <w:tabs>
                <w:tab w:val="clear" w:pos="1247"/>
                <w:tab w:val="clear" w:pos="1814"/>
                <w:tab w:val="clear" w:pos="2381"/>
                <w:tab w:val="clear" w:pos="2948"/>
                <w:tab w:val="clear" w:pos="3515"/>
              </w:tabs>
              <w:spacing w:before="60" w:after="60"/>
              <w:jc w:val="right"/>
              <w:rPr>
                <w:sz w:val="18"/>
                <w:szCs w:val="18"/>
              </w:rPr>
            </w:pPr>
            <w:r w:rsidRPr="00617567">
              <w:rPr>
                <w:sz w:val="18"/>
                <w:szCs w:val="18"/>
                <w:lang w:val="ru-RU"/>
              </w:rPr>
              <w:t>5</w:t>
            </w:r>
          </w:p>
        </w:tc>
      </w:tr>
      <w:tr w:rsidR="007713FB" w:rsidRPr="009773EA" w14:paraId="50B9CBFE" w14:textId="77777777" w:rsidTr="00EB265E">
        <w:trPr>
          <w:jc w:val="right"/>
        </w:trPr>
        <w:tc>
          <w:tcPr>
            <w:tcW w:w="1642" w:type="dxa"/>
            <w:hideMark/>
          </w:tcPr>
          <w:p w14:paraId="3B39BC47" w14:textId="77777777" w:rsidR="007713FB" w:rsidRPr="00617567" w:rsidRDefault="007713FB" w:rsidP="00EB265E">
            <w:pPr>
              <w:pStyle w:val="Normal-pool"/>
              <w:tabs>
                <w:tab w:val="clear" w:pos="1247"/>
                <w:tab w:val="clear" w:pos="1814"/>
                <w:tab w:val="clear" w:pos="2381"/>
                <w:tab w:val="clear" w:pos="2948"/>
                <w:tab w:val="clear" w:pos="3515"/>
              </w:tabs>
              <w:spacing w:before="60" w:after="60"/>
              <w:rPr>
                <w:sz w:val="18"/>
                <w:szCs w:val="18"/>
              </w:rPr>
            </w:pPr>
            <w:r w:rsidRPr="00617567">
              <w:rPr>
                <w:sz w:val="18"/>
                <w:szCs w:val="18"/>
                <w:lang w:val="ru-RU"/>
              </w:rPr>
              <w:t>IPBES/7/INF/15</w:t>
            </w:r>
          </w:p>
        </w:tc>
        <w:tc>
          <w:tcPr>
            <w:tcW w:w="5419" w:type="dxa"/>
            <w:hideMark/>
          </w:tcPr>
          <w:p w14:paraId="30F8CFDA" w14:textId="77777777" w:rsidR="007713FB" w:rsidRPr="00617567" w:rsidRDefault="007713FB" w:rsidP="00EB265E">
            <w:pPr>
              <w:pStyle w:val="Normal-pool"/>
              <w:keepNext/>
              <w:keepLines/>
              <w:tabs>
                <w:tab w:val="clear" w:pos="1247"/>
                <w:tab w:val="clear" w:pos="1814"/>
                <w:tab w:val="clear" w:pos="2381"/>
                <w:tab w:val="clear" w:pos="2948"/>
                <w:tab w:val="clear" w:pos="3515"/>
              </w:tabs>
              <w:spacing w:before="60" w:after="60"/>
              <w:rPr>
                <w:sz w:val="18"/>
                <w:szCs w:val="18"/>
                <w:lang w:val="ru-RU"/>
              </w:rPr>
            </w:pPr>
            <w:r w:rsidRPr="00617567">
              <w:rPr>
                <w:sz w:val="18"/>
                <w:szCs w:val="18"/>
                <w:lang w:val="ru-RU"/>
              </w:rPr>
              <w:t>Информация о сотрудничестве и партнерствах</w:t>
            </w:r>
          </w:p>
        </w:tc>
        <w:tc>
          <w:tcPr>
            <w:tcW w:w="1302" w:type="dxa"/>
            <w:hideMark/>
          </w:tcPr>
          <w:p w14:paraId="544AB2CA" w14:textId="77777777" w:rsidR="007713FB" w:rsidRPr="00617567" w:rsidRDefault="007713FB" w:rsidP="00EB265E">
            <w:pPr>
              <w:pStyle w:val="Normal-pool"/>
              <w:tabs>
                <w:tab w:val="clear" w:pos="1247"/>
                <w:tab w:val="clear" w:pos="1814"/>
                <w:tab w:val="clear" w:pos="2381"/>
                <w:tab w:val="clear" w:pos="2948"/>
                <w:tab w:val="clear" w:pos="3515"/>
              </w:tabs>
              <w:spacing w:before="60" w:after="60"/>
              <w:jc w:val="right"/>
              <w:rPr>
                <w:sz w:val="18"/>
                <w:szCs w:val="18"/>
              </w:rPr>
            </w:pPr>
            <w:r w:rsidRPr="00617567">
              <w:rPr>
                <w:sz w:val="18"/>
                <w:szCs w:val="18"/>
                <w:lang w:val="ru-RU"/>
              </w:rPr>
              <w:t>5</w:t>
            </w:r>
          </w:p>
        </w:tc>
      </w:tr>
      <w:tr w:rsidR="007713FB" w:rsidRPr="009773EA" w14:paraId="58D6BCE3" w14:textId="77777777" w:rsidTr="00EB265E">
        <w:trPr>
          <w:jc w:val="right"/>
        </w:trPr>
        <w:tc>
          <w:tcPr>
            <w:tcW w:w="1642" w:type="dxa"/>
            <w:hideMark/>
          </w:tcPr>
          <w:p w14:paraId="02D3BC99" w14:textId="77777777" w:rsidR="007713FB" w:rsidRPr="00617567" w:rsidRDefault="007713FB" w:rsidP="00EB265E">
            <w:pPr>
              <w:pStyle w:val="Normal-pool"/>
              <w:tabs>
                <w:tab w:val="clear" w:pos="1247"/>
                <w:tab w:val="clear" w:pos="1814"/>
                <w:tab w:val="clear" w:pos="2381"/>
                <w:tab w:val="clear" w:pos="2948"/>
                <w:tab w:val="clear" w:pos="3515"/>
              </w:tabs>
              <w:spacing w:before="60" w:after="60"/>
              <w:rPr>
                <w:sz w:val="18"/>
                <w:szCs w:val="18"/>
              </w:rPr>
            </w:pPr>
            <w:r w:rsidRPr="00617567">
              <w:rPr>
                <w:sz w:val="18"/>
                <w:szCs w:val="18"/>
                <w:lang w:val="ru-RU"/>
              </w:rPr>
              <w:t>IPBES/7/INF/16</w:t>
            </w:r>
          </w:p>
        </w:tc>
        <w:tc>
          <w:tcPr>
            <w:tcW w:w="5419" w:type="dxa"/>
            <w:hideMark/>
          </w:tcPr>
          <w:p w14:paraId="0FF6ED96" w14:textId="77777777" w:rsidR="007713FB" w:rsidRPr="00617567" w:rsidRDefault="007713FB" w:rsidP="00EB265E">
            <w:pPr>
              <w:pStyle w:val="Normal-pool"/>
              <w:tabs>
                <w:tab w:val="clear" w:pos="1247"/>
                <w:tab w:val="clear" w:pos="1814"/>
                <w:tab w:val="clear" w:pos="2381"/>
                <w:tab w:val="clear" w:pos="2948"/>
                <w:tab w:val="clear" w:pos="3515"/>
              </w:tabs>
              <w:spacing w:before="60" w:after="60"/>
              <w:rPr>
                <w:sz w:val="18"/>
                <w:szCs w:val="18"/>
                <w:lang w:val="ru-RU"/>
              </w:rPr>
            </w:pPr>
            <w:r w:rsidRPr="00617567">
              <w:rPr>
                <w:sz w:val="18"/>
                <w:szCs w:val="18"/>
                <w:lang w:val="ru-RU"/>
              </w:rPr>
              <w:t>Осуществление политики в отношении коллизии интересов Межправительственной научно-политической платформы по биоразнообразию и экосистемным услугам</w:t>
            </w:r>
          </w:p>
        </w:tc>
        <w:tc>
          <w:tcPr>
            <w:tcW w:w="1302" w:type="dxa"/>
            <w:hideMark/>
          </w:tcPr>
          <w:p w14:paraId="0F054939" w14:textId="77777777" w:rsidR="007713FB" w:rsidRPr="00617567" w:rsidRDefault="007713FB" w:rsidP="00EB265E">
            <w:pPr>
              <w:pStyle w:val="Normal-pool"/>
              <w:tabs>
                <w:tab w:val="clear" w:pos="1247"/>
                <w:tab w:val="clear" w:pos="1814"/>
                <w:tab w:val="clear" w:pos="2381"/>
                <w:tab w:val="clear" w:pos="2948"/>
                <w:tab w:val="clear" w:pos="3515"/>
              </w:tabs>
              <w:spacing w:before="60" w:after="60"/>
              <w:jc w:val="right"/>
              <w:rPr>
                <w:sz w:val="18"/>
                <w:szCs w:val="18"/>
              </w:rPr>
            </w:pPr>
            <w:r w:rsidRPr="00617567">
              <w:rPr>
                <w:sz w:val="18"/>
                <w:szCs w:val="18"/>
                <w:lang w:val="ru-RU"/>
              </w:rPr>
              <w:t>5</w:t>
            </w:r>
          </w:p>
        </w:tc>
      </w:tr>
      <w:tr w:rsidR="007713FB" w:rsidRPr="009773EA" w14:paraId="48CAE613" w14:textId="77777777" w:rsidTr="00EB265E">
        <w:trPr>
          <w:jc w:val="right"/>
        </w:trPr>
        <w:tc>
          <w:tcPr>
            <w:tcW w:w="1642" w:type="dxa"/>
            <w:hideMark/>
          </w:tcPr>
          <w:p w14:paraId="41193E9C" w14:textId="77777777" w:rsidR="007713FB" w:rsidRPr="00617567" w:rsidRDefault="007713FB" w:rsidP="00EB265E">
            <w:pPr>
              <w:pStyle w:val="Normal-pool"/>
              <w:tabs>
                <w:tab w:val="clear" w:pos="1247"/>
                <w:tab w:val="clear" w:pos="1814"/>
                <w:tab w:val="clear" w:pos="2381"/>
                <w:tab w:val="clear" w:pos="2948"/>
                <w:tab w:val="clear" w:pos="3515"/>
              </w:tabs>
              <w:spacing w:before="60" w:after="60"/>
              <w:rPr>
                <w:sz w:val="18"/>
                <w:szCs w:val="18"/>
              </w:rPr>
            </w:pPr>
            <w:r w:rsidRPr="00617567">
              <w:rPr>
                <w:sz w:val="18"/>
                <w:szCs w:val="18"/>
                <w:lang w:val="ru-RU"/>
              </w:rPr>
              <w:t>IPBES/7/INF/17</w:t>
            </w:r>
          </w:p>
        </w:tc>
        <w:tc>
          <w:tcPr>
            <w:tcW w:w="5419" w:type="dxa"/>
            <w:hideMark/>
          </w:tcPr>
          <w:p w14:paraId="0083C0F7" w14:textId="77777777" w:rsidR="007713FB" w:rsidRPr="00617567" w:rsidRDefault="007713FB" w:rsidP="00EB265E">
            <w:pPr>
              <w:pStyle w:val="Normal-pool"/>
              <w:tabs>
                <w:tab w:val="clear" w:pos="1247"/>
                <w:tab w:val="clear" w:pos="1814"/>
                <w:tab w:val="clear" w:pos="2381"/>
                <w:tab w:val="clear" w:pos="2948"/>
                <w:tab w:val="clear" w:pos="3515"/>
              </w:tabs>
              <w:spacing w:before="60" w:after="60"/>
              <w:rPr>
                <w:sz w:val="18"/>
                <w:szCs w:val="18"/>
                <w:lang w:val="ru-RU"/>
              </w:rPr>
            </w:pPr>
            <w:r w:rsidRPr="00617567">
              <w:rPr>
                <w:sz w:val="18"/>
                <w:szCs w:val="18"/>
                <w:lang w:val="ru-RU"/>
              </w:rPr>
              <w:t>Мероприятия по выполнению рекомендаций, вытекающих из доклада о внутреннем обзоре</w:t>
            </w:r>
          </w:p>
        </w:tc>
        <w:tc>
          <w:tcPr>
            <w:tcW w:w="1302" w:type="dxa"/>
            <w:hideMark/>
          </w:tcPr>
          <w:p w14:paraId="598E727C" w14:textId="77777777" w:rsidR="007713FB" w:rsidRPr="00617567" w:rsidRDefault="007713FB" w:rsidP="00EB265E">
            <w:pPr>
              <w:pStyle w:val="Normal-pool"/>
              <w:tabs>
                <w:tab w:val="clear" w:pos="1247"/>
                <w:tab w:val="clear" w:pos="1814"/>
                <w:tab w:val="clear" w:pos="2381"/>
                <w:tab w:val="clear" w:pos="2948"/>
                <w:tab w:val="clear" w:pos="3515"/>
              </w:tabs>
              <w:spacing w:before="60" w:after="60"/>
              <w:jc w:val="right"/>
              <w:rPr>
                <w:sz w:val="18"/>
                <w:szCs w:val="18"/>
              </w:rPr>
            </w:pPr>
            <w:r w:rsidRPr="00617567">
              <w:rPr>
                <w:sz w:val="18"/>
                <w:szCs w:val="18"/>
                <w:lang w:val="ru-RU"/>
              </w:rPr>
              <w:t>8</w:t>
            </w:r>
          </w:p>
        </w:tc>
      </w:tr>
      <w:tr w:rsidR="007713FB" w:rsidRPr="009773EA" w14:paraId="0842B4FE" w14:textId="77777777" w:rsidTr="00EB265E">
        <w:trPr>
          <w:jc w:val="right"/>
        </w:trPr>
        <w:tc>
          <w:tcPr>
            <w:tcW w:w="1642" w:type="dxa"/>
            <w:hideMark/>
          </w:tcPr>
          <w:p w14:paraId="2AE942D7" w14:textId="77777777" w:rsidR="007713FB" w:rsidRPr="00617567" w:rsidRDefault="007713FB" w:rsidP="00EB265E">
            <w:pPr>
              <w:pStyle w:val="Normal-pool"/>
              <w:tabs>
                <w:tab w:val="clear" w:pos="1247"/>
                <w:tab w:val="clear" w:pos="1814"/>
                <w:tab w:val="clear" w:pos="2381"/>
                <w:tab w:val="clear" w:pos="2948"/>
                <w:tab w:val="clear" w:pos="3515"/>
              </w:tabs>
              <w:spacing w:before="60" w:after="60"/>
              <w:rPr>
                <w:sz w:val="18"/>
                <w:szCs w:val="18"/>
              </w:rPr>
            </w:pPr>
            <w:r w:rsidRPr="00617567">
              <w:rPr>
                <w:sz w:val="18"/>
                <w:szCs w:val="18"/>
                <w:lang w:val="ru-RU"/>
              </w:rPr>
              <w:t>IPBES/7/INF/18</w:t>
            </w:r>
          </w:p>
        </w:tc>
        <w:tc>
          <w:tcPr>
            <w:tcW w:w="5419" w:type="dxa"/>
            <w:hideMark/>
          </w:tcPr>
          <w:p w14:paraId="51B60713" w14:textId="77777777" w:rsidR="007713FB" w:rsidRPr="00617567" w:rsidRDefault="007713FB" w:rsidP="00EB265E">
            <w:pPr>
              <w:pStyle w:val="Normal-pool"/>
              <w:tabs>
                <w:tab w:val="clear" w:pos="1247"/>
                <w:tab w:val="clear" w:pos="1814"/>
                <w:tab w:val="clear" w:pos="2381"/>
                <w:tab w:val="clear" w:pos="2948"/>
                <w:tab w:val="clear" w:pos="3515"/>
              </w:tabs>
              <w:spacing w:before="60" w:after="60"/>
              <w:rPr>
                <w:sz w:val="18"/>
                <w:szCs w:val="18"/>
                <w:lang w:val="ru-RU"/>
              </w:rPr>
            </w:pPr>
            <w:r w:rsidRPr="00617567">
              <w:rPr>
                <w:sz w:val="18"/>
                <w:szCs w:val="18"/>
                <w:lang w:val="ru-RU"/>
              </w:rPr>
              <w:t>Доклад об обзоре Платформы по завершении ее первой программы работы</w:t>
            </w:r>
          </w:p>
        </w:tc>
        <w:tc>
          <w:tcPr>
            <w:tcW w:w="1302" w:type="dxa"/>
            <w:hideMark/>
          </w:tcPr>
          <w:p w14:paraId="4F3A3CFE" w14:textId="77777777" w:rsidR="007713FB" w:rsidRPr="00617567" w:rsidRDefault="007713FB" w:rsidP="00EB265E">
            <w:pPr>
              <w:pStyle w:val="Normal-pool"/>
              <w:tabs>
                <w:tab w:val="clear" w:pos="1247"/>
                <w:tab w:val="clear" w:pos="1814"/>
                <w:tab w:val="clear" w:pos="2381"/>
                <w:tab w:val="clear" w:pos="2948"/>
                <w:tab w:val="clear" w:pos="3515"/>
              </w:tabs>
              <w:spacing w:before="60" w:after="60"/>
              <w:jc w:val="right"/>
              <w:rPr>
                <w:sz w:val="18"/>
                <w:szCs w:val="18"/>
              </w:rPr>
            </w:pPr>
            <w:r w:rsidRPr="00617567">
              <w:rPr>
                <w:sz w:val="18"/>
                <w:szCs w:val="18"/>
                <w:lang w:val="ru-RU"/>
              </w:rPr>
              <w:t>8</w:t>
            </w:r>
          </w:p>
        </w:tc>
      </w:tr>
      <w:tr w:rsidR="007713FB" w:rsidRPr="009773EA" w14:paraId="5CC41FD5" w14:textId="77777777" w:rsidTr="00EB265E">
        <w:trPr>
          <w:jc w:val="right"/>
        </w:trPr>
        <w:tc>
          <w:tcPr>
            <w:tcW w:w="1642" w:type="dxa"/>
            <w:hideMark/>
          </w:tcPr>
          <w:p w14:paraId="02262A27" w14:textId="77777777" w:rsidR="007713FB" w:rsidRPr="00617567" w:rsidRDefault="007713FB" w:rsidP="00EB265E">
            <w:pPr>
              <w:pStyle w:val="Normal-pool"/>
              <w:tabs>
                <w:tab w:val="clear" w:pos="1247"/>
                <w:tab w:val="clear" w:pos="1814"/>
                <w:tab w:val="clear" w:pos="2381"/>
                <w:tab w:val="clear" w:pos="2948"/>
                <w:tab w:val="clear" w:pos="3515"/>
              </w:tabs>
              <w:spacing w:before="60" w:after="60"/>
              <w:rPr>
                <w:sz w:val="18"/>
                <w:szCs w:val="18"/>
              </w:rPr>
            </w:pPr>
            <w:r w:rsidRPr="00617567">
              <w:rPr>
                <w:sz w:val="18"/>
                <w:szCs w:val="18"/>
                <w:lang w:val="ru-RU"/>
              </w:rPr>
              <w:t>IPBES/7/INF/19</w:t>
            </w:r>
          </w:p>
        </w:tc>
        <w:tc>
          <w:tcPr>
            <w:tcW w:w="5419" w:type="dxa"/>
            <w:hideMark/>
          </w:tcPr>
          <w:p w14:paraId="0D2BBE49" w14:textId="77777777" w:rsidR="007713FB" w:rsidRPr="00617567" w:rsidRDefault="007713FB" w:rsidP="00EB265E">
            <w:pPr>
              <w:pStyle w:val="Normal-pool"/>
              <w:tabs>
                <w:tab w:val="clear" w:pos="1247"/>
                <w:tab w:val="clear" w:pos="1814"/>
                <w:tab w:val="clear" w:pos="2381"/>
                <w:tab w:val="clear" w:pos="2948"/>
                <w:tab w:val="clear" w:pos="3515"/>
              </w:tabs>
              <w:spacing w:before="60" w:after="60"/>
              <w:rPr>
                <w:sz w:val="18"/>
                <w:szCs w:val="18"/>
                <w:lang w:val="ru-RU"/>
              </w:rPr>
            </w:pPr>
            <w:r w:rsidRPr="00617567">
              <w:rPr>
                <w:sz w:val="18"/>
                <w:szCs w:val="18"/>
                <w:lang w:val="ru-RU"/>
              </w:rPr>
              <w:t>Ответ Многодисциплинарной группы экспертов и Бюро на доклад об обзоре Платформы по завершении ее первой программы работы</w:t>
            </w:r>
          </w:p>
        </w:tc>
        <w:tc>
          <w:tcPr>
            <w:tcW w:w="1302" w:type="dxa"/>
            <w:hideMark/>
          </w:tcPr>
          <w:p w14:paraId="622FBF20" w14:textId="77777777" w:rsidR="007713FB" w:rsidRPr="00617567" w:rsidRDefault="007713FB" w:rsidP="00EB265E">
            <w:pPr>
              <w:pStyle w:val="Normal-pool"/>
              <w:tabs>
                <w:tab w:val="clear" w:pos="1247"/>
                <w:tab w:val="clear" w:pos="1814"/>
                <w:tab w:val="clear" w:pos="2381"/>
                <w:tab w:val="clear" w:pos="2948"/>
                <w:tab w:val="clear" w:pos="3515"/>
              </w:tabs>
              <w:spacing w:before="60" w:after="60"/>
              <w:jc w:val="right"/>
              <w:rPr>
                <w:sz w:val="18"/>
                <w:szCs w:val="18"/>
              </w:rPr>
            </w:pPr>
            <w:r w:rsidRPr="00617567">
              <w:rPr>
                <w:sz w:val="18"/>
                <w:szCs w:val="18"/>
                <w:lang w:val="ru-RU"/>
              </w:rPr>
              <w:t>8</w:t>
            </w:r>
          </w:p>
        </w:tc>
      </w:tr>
      <w:tr w:rsidR="007713FB" w:rsidRPr="009773EA" w14:paraId="701FBAD9" w14:textId="77777777" w:rsidTr="00EB265E">
        <w:trPr>
          <w:jc w:val="right"/>
        </w:trPr>
        <w:tc>
          <w:tcPr>
            <w:tcW w:w="1642" w:type="dxa"/>
            <w:hideMark/>
          </w:tcPr>
          <w:p w14:paraId="6B060A8A" w14:textId="77777777" w:rsidR="007713FB" w:rsidRPr="00617567" w:rsidRDefault="007713FB" w:rsidP="00EB265E">
            <w:pPr>
              <w:pStyle w:val="Normal-pool"/>
              <w:tabs>
                <w:tab w:val="clear" w:pos="1247"/>
                <w:tab w:val="clear" w:pos="1814"/>
                <w:tab w:val="clear" w:pos="2381"/>
                <w:tab w:val="clear" w:pos="2948"/>
                <w:tab w:val="clear" w:pos="3515"/>
              </w:tabs>
              <w:spacing w:before="60" w:after="60"/>
              <w:rPr>
                <w:sz w:val="18"/>
                <w:szCs w:val="18"/>
              </w:rPr>
            </w:pPr>
            <w:r w:rsidRPr="00617567">
              <w:rPr>
                <w:sz w:val="18"/>
                <w:szCs w:val="18"/>
                <w:lang w:val="ru-RU"/>
              </w:rPr>
              <w:t>IPBES/7/INF/20</w:t>
            </w:r>
          </w:p>
        </w:tc>
        <w:tc>
          <w:tcPr>
            <w:tcW w:w="5419" w:type="dxa"/>
            <w:hideMark/>
          </w:tcPr>
          <w:p w14:paraId="61CF3A01" w14:textId="544C9839" w:rsidR="007713FB" w:rsidRPr="00617567" w:rsidRDefault="00CB6054" w:rsidP="00EB265E">
            <w:pPr>
              <w:pStyle w:val="Normal-pool"/>
              <w:tabs>
                <w:tab w:val="clear" w:pos="1247"/>
                <w:tab w:val="clear" w:pos="1814"/>
                <w:tab w:val="clear" w:pos="2381"/>
                <w:tab w:val="clear" w:pos="2948"/>
                <w:tab w:val="clear" w:pos="3515"/>
              </w:tabs>
              <w:spacing w:before="60" w:after="60"/>
              <w:rPr>
                <w:sz w:val="18"/>
                <w:szCs w:val="18"/>
                <w:lang w:val="ru-RU"/>
              </w:rPr>
            </w:pPr>
            <w:r>
              <w:rPr>
                <w:sz w:val="18"/>
                <w:szCs w:val="18"/>
                <w:lang w:val="ru-RU"/>
              </w:rPr>
              <w:t xml:space="preserve">Ответ </w:t>
            </w:r>
            <w:r w:rsidR="007713FB" w:rsidRPr="00617567">
              <w:rPr>
                <w:sz w:val="18"/>
                <w:szCs w:val="18"/>
                <w:lang w:val="ru-RU"/>
              </w:rPr>
              <w:t>Исполнительн</w:t>
            </w:r>
            <w:r>
              <w:rPr>
                <w:sz w:val="18"/>
                <w:szCs w:val="18"/>
                <w:lang w:val="ru-RU"/>
              </w:rPr>
              <w:t>ого</w:t>
            </w:r>
            <w:r w:rsidR="007713FB" w:rsidRPr="00617567">
              <w:rPr>
                <w:sz w:val="18"/>
                <w:szCs w:val="18"/>
                <w:lang w:val="ru-RU"/>
              </w:rPr>
              <w:t xml:space="preserve"> секретар</w:t>
            </w:r>
            <w:r>
              <w:rPr>
                <w:sz w:val="18"/>
                <w:szCs w:val="18"/>
                <w:lang w:val="ru-RU"/>
              </w:rPr>
              <w:t>я</w:t>
            </w:r>
            <w:r w:rsidR="007713FB" w:rsidRPr="00617567">
              <w:rPr>
                <w:sz w:val="18"/>
                <w:szCs w:val="18"/>
                <w:lang w:val="ru-RU"/>
              </w:rPr>
              <w:t xml:space="preserve"> на доклад об обзоре Платформы по завершении ее первой программы работы </w:t>
            </w:r>
          </w:p>
        </w:tc>
        <w:tc>
          <w:tcPr>
            <w:tcW w:w="1302" w:type="dxa"/>
            <w:hideMark/>
          </w:tcPr>
          <w:p w14:paraId="65F12B87" w14:textId="77777777" w:rsidR="007713FB" w:rsidRPr="00617567" w:rsidRDefault="007713FB" w:rsidP="00EB265E">
            <w:pPr>
              <w:pStyle w:val="Normal-pool"/>
              <w:tabs>
                <w:tab w:val="clear" w:pos="1247"/>
                <w:tab w:val="clear" w:pos="1814"/>
                <w:tab w:val="clear" w:pos="2381"/>
                <w:tab w:val="clear" w:pos="2948"/>
                <w:tab w:val="clear" w:pos="3515"/>
              </w:tabs>
              <w:spacing w:before="60" w:after="60"/>
              <w:jc w:val="right"/>
              <w:rPr>
                <w:sz w:val="18"/>
                <w:szCs w:val="18"/>
              </w:rPr>
            </w:pPr>
            <w:r w:rsidRPr="00617567">
              <w:rPr>
                <w:sz w:val="18"/>
                <w:szCs w:val="18"/>
                <w:lang w:val="ru-RU"/>
              </w:rPr>
              <w:t>8</w:t>
            </w:r>
          </w:p>
        </w:tc>
      </w:tr>
      <w:tr w:rsidR="007713FB" w:rsidRPr="00195A9B" w14:paraId="5F8ABF90" w14:textId="77777777" w:rsidTr="00F71FC6">
        <w:trPr>
          <w:jc w:val="right"/>
        </w:trPr>
        <w:tc>
          <w:tcPr>
            <w:tcW w:w="1642" w:type="dxa"/>
            <w:hideMark/>
          </w:tcPr>
          <w:p w14:paraId="0C500AC0" w14:textId="77777777" w:rsidR="007713FB" w:rsidRPr="00617567" w:rsidRDefault="007713FB" w:rsidP="00EB265E">
            <w:pPr>
              <w:pStyle w:val="Normal-pool"/>
              <w:tabs>
                <w:tab w:val="clear" w:pos="1247"/>
                <w:tab w:val="clear" w:pos="1814"/>
                <w:tab w:val="clear" w:pos="2381"/>
                <w:tab w:val="clear" w:pos="2948"/>
                <w:tab w:val="clear" w:pos="3515"/>
              </w:tabs>
              <w:spacing w:before="60" w:after="60"/>
              <w:rPr>
                <w:sz w:val="18"/>
                <w:szCs w:val="18"/>
              </w:rPr>
            </w:pPr>
            <w:r w:rsidRPr="00617567">
              <w:rPr>
                <w:sz w:val="18"/>
                <w:szCs w:val="18"/>
                <w:lang w:val="ru-RU"/>
              </w:rPr>
              <w:t>IPBES/7/INF/21</w:t>
            </w:r>
          </w:p>
        </w:tc>
        <w:tc>
          <w:tcPr>
            <w:tcW w:w="5419" w:type="dxa"/>
            <w:hideMark/>
          </w:tcPr>
          <w:p w14:paraId="75B91B39" w14:textId="77777777" w:rsidR="007713FB" w:rsidRPr="00617567" w:rsidRDefault="007713FB" w:rsidP="00EB265E">
            <w:pPr>
              <w:pStyle w:val="Normal-pool"/>
              <w:tabs>
                <w:tab w:val="clear" w:pos="1247"/>
                <w:tab w:val="clear" w:pos="1814"/>
                <w:tab w:val="clear" w:pos="2381"/>
                <w:tab w:val="clear" w:pos="2948"/>
                <w:tab w:val="clear" w:pos="3515"/>
              </w:tabs>
              <w:spacing w:before="60" w:after="60"/>
              <w:rPr>
                <w:sz w:val="18"/>
                <w:szCs w:val="18"/>
                <w:lang w:val="ru-RU"/>
              </w:rPr>
            </w:pPr>
            <w:r w:rsidRPr="00617567">
              <w:rPr>
                <w:sz w:val="18"/>
                <w:szCs w:val="18"/>
                <w:lang w:val="ru-RU"/>
              </w:rPr>
              <w:t>Общий обзор запросов, материалов и предложений в отношении краткосрочных приоритетов и долгосрочных стратегических потребностей для следующей программы работы Платформы</w:t>
            </w:r>
          </w:p>
        </w:tc>
        <w:tc>
          <w:tcPr>
            <w:tcW w:w="1302" w:type="dxa"/>
            <w:hideMark/>
          </w:tcPr>
          <w:p w14:paraId="595651BE" w14:textId="77777777" w:rsidR="007713FB" w:rsidRPr="00617567" w:rsidRDefault="007713FB" w:rsidP="00EB265E">
            <w:pPr>
              <w:pStyle w:val="Normal-pool"/>
              <w:tabs>
                <w:tab w:val="clear" w:pos="1247"/>
                <w:tab w:val="clear" w:pos="1814"/>
                <w:tab w:val="clear" w:pos="2381"/>
                <w:tab w:val="clear" w:pos="2948"/>
                <w:tab w:val="clear" w:pos="3515"/>
              </w:tabs>
              <w:spacing w:before="60" w:after="60"/>
              <w:jc w:val="right"/>
              <w:rPr>
                <w:sz w:val="18"/>
                <w:szCs w:val="18"/>
              </w:rPr>
            </w:pPr>
            <w:r w:rsidRPr="00617567">
              <w:rPr>
                <w:sz w:val="18"/>
                <w:szCs w:val="18"/>
                <w:lang w:val="ru-RU"/>
              </w:rPr>
              <w:t>9</w:t>
            </w:r>
          </w:p>
        </w:tc>
      </w:tr>
      <w:tr w:rsidR="00CB6054" w:rsidRPr="00CB6054" w14:paraId="285A589A" w14:textId="77777777" w:rsidTr="00EB265E">
        <w:trPr>
          <w:jc w:val="right"/>
        </w:trPr>
        <w:tc>
          <w:tcPr>
            <w:tcW w:w="1642" w:type="dxa"/>
            <w:tcBorders>
              <w:bottom w:val="single" w:sz="12" w:space="0" w:color="auto"/>
            </w:tcBorders>
          </w:tcPr>
          <w:p w14:paraId="4A2B0591" w14:textId="5051E0BA" w:rsidR="00CB6054" w:rsidRPr="00617567" w:rsidRDefault="00CB6054" w:rsidP="00CB6054">
            <w:pPr>
              <w:pStyle w:val="Normal-pool"/>
              <w:tabs>
                <w:tab w:val="clear" w:pos="1247"/>
                <w:tab w:val="clear" w:pos="1814"/>
                <w:tab w:val="clear" w:pos="2381"/>
                <w:tab w:val="clear" w:pos="2948"/>
                <w:tab w:val="clear" w:pos="3515"/>
              </w:tabs>
              <w:spacing w:before="60" w:after="60"/>
              <w:rPr>
                <w:sz w:val="18"/>
                <w:szCs w:val="18"/>
                <w:lang w:val="ru-RU"/>
              </w:rPr>
            </w:pPr>
            <w:r w:rsidRPr="0065410E">
              <w:rPr>
                <w:sz w:val="18"/>
                <w:szCs w:val="18"/>
                <w:lang w:eastAsia="en-GB"/>
              </w:rPr>
              <w:t>IPBES/7/INF/22</w:t>
            </w:r>
          </w:p>
        </w:tc>
        <w:tc>
          <w:tcPr>
            <w:tcW w:w="5419" w:type="dxa"/>
            <w:tcBorders>
              <w:bottom w:val="single" w:sz="12" w:space="0" w:color="auto"/>
            </w:tcBorders>
          </w:tcPr>
          <w:p w14:paraId="6F815E05" w14:textId="3F06A12A" w:rsidR="00CB6054" w:rsidRPr="00617567" w:rsidRDefault="00CB6054" w:rsidP="00CB6054">
            <w:pPr>
              <w:pStyle w:val="Normal-pool"/>
              <w:tabs>
                <w:tab w:val="clear" w:pos="1247"/>
                <w:tab w:val="clear" w:pos="1814"/>
                <w:tab w:val="clear" w:pos="2381"/>
                <w:tab w:val="clear" w:pos="2948"/>
                <w:tab w:val="clear" w:pos="3515"/>
              </w:tabs>
              <w:spacing w:before="60" w:after="60"/>
              <w:rPr>
                <w:sz w:val="18"/>
                <w:szCs w:val="18"/>
                <w:lang w:val="ru-RU"/>
              </w:rPr>
            </w:pPr>
            <w:r>
              <w:rPr>
                <w:sz w:val="18"/>
                <w:szCs w:val="18"/>
                <w:lang w:val="ru-RU"/>
              </w:rPr>
              <w:t xml:space="preserve">Кандидатуры заместителей членов Многодисциплинарной группы экспертов </w:t>
            </w:r>
          </w:p>
        </w:tc>
        <w:tc>
          <w:tcPr>
            <w:tcW w:w="1302" w:type="dxa"/>
            <w:tcBorders>
              <w:bottom w:val="single" w:sz="12" w:space="0" w:color="auto"/>
            </w:tcBorders>
          </w:tcPr>
          <w:p w14:paraId="5100D78F" w14:textId="0281D17C" w:rsidR="00CB6054" w:rsidRPr="00617567" w:rsidRDefault="000B46E1" w:rsidP="00CB6054">
            <w:pPr>
              <w:pStyle w:val="Normal-pool"/>
              <w:tabs>
                <w:tab w:val="clear" w:pos="1247"/>
                <w:tab w:val="clear" w:pos="1814"/>
                <w:tab w:val="clear" w:pos="2381"/>
                <w:tab w:val="clear" w:pos="2948"/>
                <w:tab w:val="clear" w:pos="3515"/>
              </w:tabs>
              <w:spacing w:before="60" w:after="60"/>
              <w:jc w:val="right"/>
              <w:rPr>
                <w:sz w:val="18"/>
                <w:szCs w:val="18"/>
                <w:lang w:val="ru-RU"/>
              </w:rPr>
            </w:pPr>
            <w:r w:rsidRPr="0065410E">
              <w:rPr>
                <w:sz w:val="18"/>
                <w:szCs w:val="18"/>
                <w:lang w:eastAsia="en-GB"/>
              </w:rPr>
              <w:t>2 d)</w:t>
            </w:r>
          </w:p>
        </w:tc>
      </w:tr>
    </w:tbl>
    <w:p w14:paraId="26097CF5" w14:textId="01544848" w:rsidR="005570CE" w:rsidRPr="00EB265E" w:rsidRDefault="00EB265E" w:rsidP="00EB265E">
      <w:pPr>
        <w:spacing w:before="360" w:after="240"/>
        <w:jc w:val="center"/>
      </w:pPr>
      <w:r>
        <w:t>________________________</w:t>
      </w:r>
    </w:p>
    <w:sectPr w:rsidR="005570CE" w:rsidRPr="00EB265E" w:rsidSect="007713FB">
      <w:pgSz w:w="11907" w:h="16840" w:code="9"/>
      <w:pgMar w:top="907" w:right="992" w:bottom="1418" w:left="1418" w:header="539" w:footer="975" w:gutter="0"/>
      <w:cols w:space="53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E9E630" w14:textId="77777777" w:rsidR="00147FDF" w:rsidRDefault="00147FDF">
      <w:r>
        <w:separator/>
      </w:r>
    </w:p>
  </w:endnote>
  <w:endnote w:type="continuationSeparator" w:id="0">
    <w:p w14:paraId="4FFD54F5" w14:textId="77777777" w:rsidR="00147FDF" w:rsidRDefault="00147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CF877" w14:textId="77777777" w:rsidR="00C873FF" w:rsidRPr="00DD7F5E" w:rsidRDefault="00C873FF" w:rsidP="00DD7F5E">
    <w:pPr>
      <w:pStyle w:val="Footer"/>
      <w:tabs>
        <w:tab w:val="clear" w:pos="1247"/>
        <w:tab w:val="clear" w:pos="1814"/>
        <w:tab w:val="clear" w:pos="2381"/>
        <w:tab w:val="clear" w:pos="2948"/>
        <w:tab w:val="clear" w:pos="3515"/>
        <w:tab w:val="clear" w:pos="4320"/>
        <w:tab w:val="clear" w:pos="8640"/>
      </w:tabs>
      <w:rPr>
        <w:b/>
      </w:rPr>
    </w:pPr>
    <w:r w:rsidRPr="00DD7F5E">
      <w:rPr>
        <w:b/>
      </w:rPr>
      <w:fldChar w:fldCharType="begin"/>
    </w:r>
    <w:r w:rsidRPr="00DD7F5E">
      <w:rPr>
        <w:b/>
      </w:rPr>
      <w:instrText xml:space="preserve"> PAGE   \* MERGEFORMAT </w:instrText>
    </w:r>
    <w:r w:rsidRPr="00DD7F5E">
      <w:rPr>
        <w:b/>
      </w:rPr>
      <w:fldChar w:fldCharType="separate"/>
    </w:r>
    <w:r>
      <w:rPr>
        <w:b/>
        <w:noProof/>
      </w:rPr>
      <w:t>2</w:t>
    </w:r>
    <w:r w:rsidRPr="00DD7F5E">
      <w:rPr>
        <w:b/>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22059" w14:textId="77777777" w:rsidR="00C873FF" w:rsidRPr="00816D17" w:rsidRDefault="00C873FF" w:rsidP="00DD7F5E">
    <w:pPr>
      <w:pStyle w:val="Footer"/>
      <w:tabs>
        <w:tab w:val="clear" w:pos="1247"/>
        <w:tab w:val="clear" w:pos="1814"/>
        <w:tab w:val="clear" w:pos="2381"/>
        <w:tab w:val="clear" w:pos="2948"/>
        <w:tab w:val="clear" w:pos="3515"/>
        <w:tab w:val="clear" w:pos="4320"/>
        <w:tab w:val="clear" w:pos="8640"/>
      </w:tabs>
      <w:jc w:val="right"/>
      <w:rPr>
        <w:b/>
        <w:szCs w:val="18"/>
      </w:rPr>
    </w:pPr>
    <w:r w:rsidRPr="00816D17">
      <w:rPr>
        <w:b/>
        <w:szCs w:val="18"/>
      </w:rPr>
      <w:fldChar w:fldCharType="begin"/>
    </w:r>
    <w:r w:rsidRPr="00816D17">
      <w:rPr>
        <w:b/>
        <w:szCs w:val="18"/>
      </w:rPr>
      <w:instrText xml:space="preserve"> PAGE   \* MERGEFORMAT </w:instrText>
    </w:r>
    <w:r w:rsidRPr="00816D17">
      <w:rPr>
        <w:b/>
        <w:szCs w:val="18"/>
      </w:rPr>
      <w:fldChar w:fldCharType="separate"/>
    </w:r>
    <w:r>
      <w:rPr>
        <w:b/>
        <w:noProof/>
        <w:szCs w:val="18"/>
      </w:rPr>
      <w:t>3</w:t>
    </w:r>
    <w:r w:rsidRPr="00816D17">
      <w:rPr>
        <w:b/>
        <w:noProof/>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52772" w14:textId="6A3A48D6" w:rsidR="00C873FF" w:rsidRPr="00DD7F5E" w:rsidRDefault="00C873FF" w:rsidP="00C637A9">
    <w:pPr>
      <w:pStyle w:val="Footer"/>
      <w:tabs>
        <w:tab w:val="clear" w:pos="1247"/>
        <w:tab w:val="clear" w:pos="1814"/>
        <w:tab w:val="clear" w:pos="2381"/>
        <w:tab w:val="clear" w:pos="2948"/>
        <w:tab w:val="clear" w:pos="3515"/>
        <w:tab w:val="clear" w:pos="4320"/>
        <w:tab w:val="clear" w:pos="8640"/>
      </w:tabs>
      <w:rPr>
        <w:sz w:val="20"/>
        <w:lang w:val="en-US"/>
      </w:rPr>
    </w:pPr>
    <w:r>
      <w:rPr>
        <w:sz w:val="20"/>
        <w:lang w:val="en-US"/>
      </w:rPr>
      <w:t>K1803985</w:t>
    </w:r>
    <w:r w:rsidRPr="00DD7F5E">
      <w:rPr>
        <w:sz w:val="20"/>
        <w:lang w:val="en-US"/>
      </w:rPr>
      <w:t xml:space="preserve">      </w:t>
    </w:r>
    <w:r w:rsidR="006B6CEF">
      <w:rPr>
        <w:sz w:val="20"/>
        <w:lang w:val="en-US"/>
      </w:rPr>
      <w:t>20</w:t>
    </w:r>
    <w:r>
      <w:rPr>
        <w:sz w:val="20"/>
        <w:lang w:val="en-US"/>
      </w:rPr>
      <w:t>0319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1710D4" w14:textId="77777777" w:rsidR="00147FDF" w:rsidRDefault="00147FDF" w:rsidP="00D92DE0">
      <w:pPr>
        <w:ind w:left="624"/>
      </w:pPr>
      <w:r>
        <w:separator/>
      </w:r>
    </w:p>
  </w:footnote>
  <w:footnote w:type="continuationSeparator" w:id="0">
    <w:p w14:paraId="1471C5E9" w14:textId="77777777" w:rsidR="00147FDF" w:rsidRDefault="00147FDF">
      <w:r>
        <w:continuationSeparator/>
      </w:r>
    </w:p>
  </w:footnote>
  <w:footnote w:id="1">
    <w:p w14:paraId="008BE7EB" w14:textId="6B96545E" w:rsidR="00C873FF" w:rsidRPr="000176D2" w:rsidRDefault="00C873FF" w:rsidP="00F70E98">
      <w:pPr>
        <w:pStyle w:val="NormalNonumber"/>
        <w:tabs>
          <w:tab w:val="clear" w:pos="1247"/>
          <w:tab w:val="clear" w:pos="1814"/>
          <w:tab w:val="clear" w:pos="2381"/>
          <w:tab w:val="clear" w:pos="2948"/>
          <w:tab w:val="clear" w:pos="3515"/>
          <w:tab w:val="left" w:pos="624"/>
        </w:tabs>
        <w:spacing w:before="20" w:after="40"/>
        <w:rPr>
          <w:sz w:val="18"/>
          <w:szCs w:val="18"/>
        </w:rPr>
      </w:pPr>
      <w:r w:rsidRPr="000176D2">
        <w:rPr>
          <w:sz w:val="18"/>
          <w:szCs w:val="18"/>
          <w:lang w:val="ru-RU"/>
        </w:rPr>
        <w:t xml:space="preserve">* </w:t>
      </w:r>
      <w:r>
        <w:rPr>
          <w:sz w:val="18"/>
          <w:szCs w:val="18"/>
          <w:lang w:val="ru-RU"/>
        </w:rPr>
        <w:tab/>
      </w:r>
      <w:r w:rsidRPr="000176D2">
        <w:rPr>
          <w:sz w:val="18"/>
          <w:szCs w:val="18"/>
          <w:lang w:val="ru-RU"/>
        </w:rPr>
        <w:t>IPBES/7/1</w:t>
      </w:r>
      <w:r>
        <w:rPr>
          <w:sz w:val="18"/>
          <w:szCs w:val="18"/>
          <w:lang w:val="en-US"/>
        </w:rPr>
        <w:t>/Rev.1</w:t>
      </w:r>
      <w:r w:rsidRPr="000176D2">
        <w:rPr>
          <w:sz w:val="18"/>
          <w:szCs w:val="18"/>
          <w:lang w:val="ru-RU"/>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089DC" w14:textId="6C4A12A9" w:rsidR="00C873FF" w:rsidRPr="00A27DB7" w:rsidRDefault="00C873FF" w:rsidP="00DD7F5E">
    <w:pPr>
      <w:pStyle w:val="Header"/>
      <w:tabs>
        <w:tab w:val="clear" w:pos="1247"/>
        <w:tab w:val="clear" w:pos="4536"/>
        <w:tab w:val="clear" w:pos="9072"/>
      </w:tabs>
      <w:rPr>
        <w:szCs w:val="18"/>
        <w:lang w:val="en-US"/>
      </w:rPr>
    </w:pPr>
    <w:r>
      <w:rPr>
        <w:szCs w:val="18"/>
      </w:rPr>
      <w:t>IPBES/</w:t>
    </w:r>
    <w:r>
      <w:rPr>
        <w:szCs w:val="18"/>
        <w:lang w:val="en-US"/>
      </w:rPr>
      <w:t>7/1/Add.1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76538" w14:textId="4169661A" w:rsidR="00C873FF" w:rsidRPr="00A27DB7" w:rsidRDefault="00C873FF" w:rsidP="00DD7F5E">
    <w:pPr>
      <w:pStyle w:val="Header"/>
      <w:tabs>
        <w:tab w:val="clear" w:pos="1247"/>
        <w:tab w:val="clear" w:pos="4536"/>
        <w:tab w:val="clear" w:pos="9072"/>
      </w:tabs>
      <w:jc w:val="right"/>
      <w:rPr>
        <w:szCs w:val="18"/>
        <w:lang w:val="en-US"/>
      </w:rPr>
    </w:pPr>
    <w:r>
      <w:rPr>
        <w:szCs w:val="18"/>
      </w:rPr>
      <w:t>IPBES/</w:t>
    </w:r>
    <w:r>
      <w:rPr>
        <w:szCs w:val="18"/>
        <w:lang w:val="en-US"/>
      </w:rPr>
      <w:t>7/1/Add.1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44E7E" w14:textId="77777777" w:rsidR="00C873FF" w:rsidRPr="00A802F4" w:rsidRDefault="00C873FF" w:rsidP="00A802F4">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40618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654CF0"/>
    <w:multiLevelType w:val="hybridMultilevel"/>
    <w:tmpl w:val="64962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C3ABC"/>
    <w:multiLevelType w:val="hybridMultilevel"/>
    <w:tmpl w:val="52B0B292"/>
    <w:lvl w:ilvl="0" w:tplc="0E88E4A0">
      <w:start w:val="1"/>
      <w:numFmt w:val="lowerLetter"/>
      <w:lvlText w:val="(%1)"/>
      <w:lvlJc w:val="left"/>
      <w:pPr>
        <w:ind w:left="1240" w:hanging="620"/>
      </w:pPr>
      <w:rPr>
        <w:rFonts w:hint="default"/>
      </w:rPr>
    </w:lvl>
    <w:lvl w:ilvl="1" w:tplc="04090019">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3" w15:restartNumberingAfterBreak="0">
    <w:nsid w:val="098D1806"/>
    <w:multiLevelType w:val="hybridMultilevel"/>
    <w:tmpl w:val="C5D658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CAF5A48"/>
    <w:multiLevelType w:val="hybridMultilevel"/>
    <w:tmpl w:val="F29CDB52"/>
    <w:lvl w:ilvl="0" w:tplc="0409000F">
      <w:start w:val="1"/>
      <w:numFmt w:val="decimal"/>
      <w:lvlText w:val="%1."/>
      <w:lvlJc w:val="left"/>
      <w:pPr>
        <w:ind w:left="1344" w:hanging="720"/>
      </w:pPr>
      <w:rPr>
        <w:rFonts w:hint="default"/>
      </w:rPr>
    </w:lvl>
    <w:lvl w:ilvl="1" w:tplc="04090019">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5" w15:restartNumberingAfterBreak="0">
    <w:nsid w:val="152D19E2"/>
    <w:multiLevelType w:val="hybridMultilevel"/>
    <w:tmpl w:val="6C347EAE"/>
    <w:lvl w:ilvl="0" w:tplc="4AEE0FB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71113A7"/>
    <w:multiLevelType w:val="multilevel"/>
    <w:tmpl w:val="48241D10"/>
    <w:numStyleLink w:val="Normallist"/>
  </w:abstractNum>
  <w:abstractNum w:abstractNumId="7"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8" w15:restartNumberingAfterBreak="0">
    <w:nsid w:val="23E666AE"/>
    <w:multiLevelType w:val="hybridMultilevel"/>
    <w:tmpl w:val="E8FA6F64"/>
    <w:lvl w:ilvl="0" w:tplc="AA0621E6">
      <w:start w:val="1"/>
      <w:numFmt w:val="decimal"/>
      <w:lvlText w:val="%1."/>
      <w:lvlJc w:val="left"/>
      <w:pPr>
        <w:ind w:left="1607" w:hanging="360"/>
      </w:pPr>
      <w:rPr>
        <w:rFonts w:hint="default"/>
      </w:rPr>
    </w:lvl>
    <w:lvl w:ilvl="1" w:tplc="08090019" w:tentative="1">
      <w:start w:val="1"/>
      <w:numFmt w:val="lowerLetter"/>
      <w:lvlText w:val="%2."/>
      <w:lvlJc w:val="left"/>
      <w:pPr>
        <w:ind w:left="2327" w:hanging="360"/>
      </w:pPr>
    </w:lvl>
    <w:lvl w:ilvl="2" w:tplc="0809001B" w:tentative="1">
      <w:start w:val="1"/>
      <w:numFmt w:val="lowerRoman"/>
      <w:lvlText w:val="%3."/>
      <w:lvlJc w:val="right"/>
      <w:pPr>
        <w:ind w:left="3047" w:hanging="180"/>
      </w:pPr>
    </w:lvl>
    <w:lvl w:ilvl="3" w:tplc="0809000F" w:tentative="1">
      <w:start w:val="1"/>
      <w:numFmt w:val="decimal"/>
      <w:lvlText w:val="%4."/>
      <w:lvlJc w:val="left"/>
      <w:pPr>
        <w:ind w:left="3767" w:hanging="360"/>
      </w:pPr>
    </w:lvl>
    <w:lvl w:ilvl="4" w:tplc="08090019" w:tentative="1">
      <w:start w:val="1"/>
      <w:numFmt w:val="lowerLetter"/>
      <w:lvlText w:val="%5."/>
      <w:lvlJc w:val="left"/>
      <w:pPr>
        <w:ind w:left="4487" w:hanging="360"/>
      </w:pPr>
    </w:lvl>
    <w:lvl w:ilvl="5" w:tplc="0809001B" w:tentative="1">
      <w:start w:val="1"/>
      <w:numFmt w:val="lowerRoman"/>
      <w:lvlText w:val="%6."/>
      <w:lvlJc w:val="right"/>
      <w:pPr>
        <w:ind w:left="5207" w:hanging="180"/>
      </w:pPr>
    </w:lvl>
    <w:lvl w:ilvl="6" w:tplc="0809000F" w:tentative="1">
      <w:start w:val="1"/>
      <w:numFmt w:val="decimal"/>
      <w:lvlText w:val="%7."/>
      <w:lvlJc w:val="left"/>
      <w:pPr>
        <w:ind w:left="5927" w:hanging="360"/>
      </w:pPr>
    </w:lvl>
    <w:lvl w:ilvl="7" w:tplc="08090019" w:tentative="1">
      <w:start w:val="1"/>
      <w:numFmt w:val="lowerLetter"/>
      <w:lvlText w:val="%8."/>
      <w:lvlJc w:val="left"/>
      <w:pPr>
        <w:ind w:left="6647" w:hanging="360"/>
      </w:pPr>
    </w:lvl>
    <w:lvl w:ilvl="8" w:tplc="0809001B" w:tentative="1">
      <w:start w:val="1"/>
      <w:numFmt w:val="lowerRoman"/>
      <w:lvlText w:val="%9."/>
      <w:lvlJc w:val="right"/>
      <w:pPr>
        <w:ind w:left="7367" w:hanging="180"/>
      </w:pPr>
    </w:lvl>
  </w:abstractNum>
  <w:abstractNum w:abstractNumId="9" w15:restartNumberingAfterBreak="0">
    <w:nsid w:val="2696051C"/>
    <w:multiLevelType w:val="hybridMultilevel"/>
    <w:tmpl w:val="48F43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5A5ADF"/>
    <w:multiLevelType w:val="hybridMultilevel"/>
    <w:tmpl w:val="95DC8444"/>
    <w:lvl w:ilvl="0" w:tplc="B770CFC6">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9B96ADA"/>
    <w:multiLevelType w:val="hybridMultilevel"/>
    <w:tmpl w:val="F29CDB52"/>
    <w:lvl w:ilvl="0" w:tplc="0409000F">
      <w:start w:val="1"/>
      <w:numFmt w:val="decimal"/>
      <w:lvlText w:val="%1."/>
      <w:lvlJc w:val="left"/>
      <w:pPr>
        <w:ind w:left="5399" w:hanging="720"/>
      </w:pPr>
      <w:rPr>
        <w:rFonts w:hint="default"/>
      </w:rPr>
    </w:lvl>
    <w:lvl w:ilvl="1" w:tplc="04090019">
      <w:start w:val="1"/>
      <w:numFmt w:val="lowerLetter"/>
      <w:lvlText w:val="%2."/>
      <w:lvlJc w:val="left"/>
      <w:pPr>
        <w:ind w:left="-479" w:hanging="360"/>
      </w:pPr>
    </w:lvl>
    <w:lvl w:ilvl="2" w:tplc="0409001B" w:tentative="1">
      <w:start w:val="1"/>
      <w:numFmt w:val="lowerRoman"/>
      <w:lvlText w:val="%3."/>
      <w:lvlJc w:val="right"/>
      <w:pPr>
        <w:ind w:left="241" w:hanging="180"/>
      </w:pPr>
    </w:lvl>
    <w:lvl w:ilvl="3" w:tplc="0409000F" w:tentative="1">
      <w:start w:val="1"/>
      <w:numFmt w:val="decimal"/>
      <w:lvlText w:val="%4."/>
      <w:lvlJc w:val="left"/>
      <w:pPr>
        <w:ind w:left="961" w:hanging="360"/>
      </w:pPr>
    </w:lvl>
    <w:lvl w:ilvl="4" w:tplc="04090019" w:tentative="1">
      <w:start w:val="1"/>
      <w:numFmt w:val="lowerLetter"/>
      <w:lvlText w:val="%5."/>
      <w:lvlJc w:val="left"/>
      <w:pPr>
        <w:ind w:left="1681" w:hanging="360"/>
      </w:pPr>
    </w:lvl>
    <w:lvl w:ilvl="5" w:tplc="0409001B" w:tentative="1">
      <w:start w:val="1"/>
      <w:numFmt w:val="lowerRoman"/>
      <w:lvlText w:val="%6."/>
      <w:lvlJc w:val="right"/>
      <w:pPr>
        <w:ind w:left="2401" w:hanging="180"/>
      </w:pPr>
    </w:lvl>
    <w:lvl w:ilvl="6" w:tplc="0409000F" w:tentative="1">
      <w:start w:val="1"/>
      <w:numFmt w:val="decimal"/>
      <w:lvlText w:val="%7."/>
      <w:lvlJc w:val="left"/>
      <w:pPr>
        <w:ind w:left="3121" w:hanging="360"/>
      </w:pPr>
    </w:lvl>
    <w:lvl w:ilvl="7" w:tplc="04090019" w:tentative="1">
      <w:start w:val="1"/>
      <w:numFmt w:val="lowerLetter"/>
      <w:lvlText w:val="%8."/>
      <w:lvlJc w:val="left"/>
      <w:pPr>
        <w:ind w:left="3841" w:hanging="360"/>
      </w:pPr>
    </w:lvl>
    <w:lvl w:ilvl="8" w:tplc="0409001B" w:tentative="1">
      <w:start w:val="1"/>
      <w:numFmt w:val="lowerRoman"/>
      <w:lvlText w:val="%9."/>
      <w:lvlJc w:val="right"/>
      <w:pPr>
        <w:ind w:left="4561" w:hanging="180"/>
      </w:pPr>
    </w:lvl>
  </w:abstractNum>
  <w:abstractNum w:abstractNumId="12" w15:restartNumberingAfterBreak="0">
    <w:nsid w:val="33102640"/>
    <w:multiLevelType w:val="hybridMultilevel"/>
    <w:tmpl w:val="E4BA322C"/>
    <w:lvl w:ilvl="0" w:tplc="F7CE366A">
      <w:start w:val="1"/>
      <w:numFmt w:val="lowerLetter"/>
      <w:lvlText w:val="(%1)"/>
      <w:lvlJc w:val="left"/>
      <w:pPr>
        <w:ind w:left="1607" w:hanging="360"/>
      </w:pPr>
      <w:rPr>
        <w:rFonts w:hint="default"/>
      </w:rPr>
    </w:lvl>
    <w:lvl w:ilvl="1" w:tplc="08090019" w:tentative="1">
      <w:start w:val="1"/>
      <w:numFmt w:val="lowerLetter"/>
      <w:lvlText w:val="%2."/>
      <w:lvlJc w:val="left"/>
      <w:pPr>
        <w:ind w:left="2327" w:hanging="360"/>
      </w:pPr>
    </w:lvl>
    <w:lvl w:ilvl="2" w:tplc="0809001B" w:tentative="1">
      <w:start w:val="1"/>
      <w:numFmt w:val="lowerRoman"/>
      <w:lvlText w:val="%3."/>
      <w:lvlJc w:val="right"/>
      <w:pPr>
        <w:ind w:left="3047" w:hanging="180"/>
      </w:pPr>
    </w:lvl>
    <w:lvl w:ilvl="3" w:tplc="0809000F" w:tentative="1">
      <w:start w:val="1"/>
      <w:numFmt w:val="decimal"/>
      <w:lvlText w:val="%4."/>
      <w:lvlJc w:val="left"/>
      <w:pPr>
        <w:ind w:left="3767" w:hanging="360"/>
      </w:pPr>
    </w:lvl>
    <w:lvl w:ilvl="4" w:tplc="08090019" w:tentative="1">
      <w:start w:val="1"/>
      <w:numFmt w:val="lowerLetter"/>
      <w:lvlText w:val="%5."/>
      <w:lvlJc w:val="left"/>
      <w:pPr>
        <w:ind w:left="4487" w:hanging="360"/>
      </w:pPr>
    </w:lvl>
    <w:lvl w:ilvl="5" w:tplc="0809001B" w:tentative="1">
      <w:start w:val="1"/>
      <w:numFmt w:val="lowerRoman"/>
      <w:lvlText w:val="%6."/>
      <w:lvlJc w:val="right"/>
      <w:pPr>
        <w:ind w:left="5207" w:hanging="180"/>
      </w:pPr>
    </w:lvl>
    <w:lvl w:ilvl="6" w:tplc="0809000F" w:tentative="1">
      <w:start w:val="1"/>
      <w:numFmt w:val="decimal"/>
      <w:lvlText w:val="%7."/>
      <w:lvlJc w:val="left"/>
      <w:pPr>
        <w:ind w:left="5927" w:hanging="360"/>
      </w:pPr>
    </w:lvl>
    <w:lvl w:ilvl="7" w:tplc="08090019" w:tentative="1">
      <w:start w:val="1"/>
      <w:numFmt w:val="lowerLetter"/>
      <w:lvlText w:val="%8."/>
      <w:lvlJc w:val="left"/>
      <w:pPr>
        <w:ind w:left="6647" w:hanging="360"/>
      </w:pPr>
    </w:lvl>
    <w:lvl w:ilvl="8" w:tplc="0809001B" w:tentative="1">
      <w:start w:val="1"/>
      <w:numFmt w:val="lowerRoman"/>
      <w:lvlText w:val="%9."/>
      <w:lvlJc w:val="right"/>
      <w:pPr>
        <w:ind w:left="7367" w:hanging="180"/>
      </w:pPr>
    </w:lvl>
  </w:abstractNum>
  <w:abstractNum w:abstractNumId="13" w15:restartNumberingAfterBreak="0">
    <w:nsid w:val="34BA06CE"/>
    <w:multiLevelType w:val="hybridMultilevel"/>
    <w:tmpl w:val="619274B6"/>
    <w:lvl w:ilvl="0" w:tplc="C21C4D5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0D6BC5"/>
    <w:multiLevelType w:val="hybridMultilevel"/>
    <w:tmpl w:val="5AE2F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16" w15:restartNumberingAfterBreak="0">
    <w:nsid w:val="3C152D91"/>
    <w:multiLevelType w:val="hybridMultilevel"/>
    <w:tmpl w:val="9B2A2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F3258C"/>
    <w:multiLevelType w:val="hybridMultilevel"/>
    <w:tmpl w:val="5DB685F2"/>
    <w:lvl w:ilvl="0" w:tplc="AF420EE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0452FD7"/>
    <w:multiLevelType w:val="hybridMultilevel"/>
    <w:tmpl w:val="9D7E909C"/>
    <w:lvl w:ilvl="0" w:tplc="F0660052">
      <w:start w:val="1"/>
      <w:numFmt w:val="lowerLetter"/>
      <w:lvlText w:val="(%1)"/>
      <w:lvlJc w:val="left"/>
      <w:pPr>
        <w:ind w:left="480" w:hanging="4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2A66A9D"/>
    <w:multiLevelType w:val="multilevel"/>
    <w:tmpl w:val="48241D10"/>
    <w:styleLink w:val="Normallist"/>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20" w15:restartNumberingAfterBreak="0">
    <w:nsid w:val="54076125"/>
    <w:multiLevelType w:val="hybridMultilevel"/>
    <w:tmpl w:val="F29CDB52"/>
    <w:lvl w:ilvl="0" w:tplc="0409000F">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6D8751A"/>
    <w:multiLevelType w:val="hybridMultilevel"/>
    <w:tmpl w:val="ADC01092"/>
    <w:lvl w:ilvl="0" w:tplc="EF12290E">
      <w:start w:val="1"/>
      <w:numFmt w:val="lowerLetter"/>
      <w:lvlText w:val="(%1)"/>
      <w:lvlJc w:val="left"/>
      <w:pPr>
        <w:ind w:left="1607" w:hanging="360"/>
      </w:pPr>
      <w:rPr>
        <w:rFonts w:ascii="Times New Roman" w:eastAsia="Times New Roman" w:hAnsi="Times New Roman" w:cs="Times New Roman"/>
      </w:rPr>
    </w:lvl>
    <w:lvl w:ilvl="1" w:tplc="08090019" w:tentative="1">
      <w:start w:val="1"/>
      <w:numFmt w:val="lowerLetter"/>
      <w:lvlText w:val="%2."/>
      <w:lvlJc w:val="left"/>
      <w:pPr>
        <w:ind w:left="2327" w:hanging="360"/>
      </w:pPr>
    </w:lvl>
    <w:lvl w:ilvl="2" w:tplc="0809001B" w:tentative="1">
      <w:start w:val="1"/>
      <w:numFmt w:val="lowerRoman"/>
      <w:lvlText w:val="%3."/>
      <w:lvlJc w:val="right"/>
      <w:pPr>
        <w:ind w:left="3047" w:hanging="180"/>
      </w:pPr>
    </w:lvl>
    <w:lvl w:ilvl="3" w:tplc="0809000F" w:tentative="1">
      <w:start w:val="1"/>
      <w:numFmt w:val="decimal"/>
      <w:lvlText w:val="%4."/>
      <w:lvlJc w:val="left"/>
      <w:pPr>
        <w:ind w:left="3767" w:hanging="360"/>
      </w:pPr>
    </w:lvl>
    <w:lvl w:ilvl="4" w:tplc="08090019" w:tentative="1">
      <w:start w:val="1"/>
      <w:numFmt w:val="lowerLetter"/>
      <w:lvlText w:val="%5."/>
      <w:lvlJc w:val="left"/>
      <w:pPr>
        <w:ind w:left="4487" w:hanging="360"/>
      </w:pPr>
    </w:lvl>
    <w:lvl w:ilvl="5" w:tplc="0809001B" w:tentative="1">
      <w:start w:val="1"/>
      <w:numFmt w:val="lowerRoman"/>
      <w:lvlText w:val="%6."/>
      <w:lvlJc w:val="right"/>
      <w:pPr>
        <w:ind w:left="5207" w:hanging="180"/>
      </w:pPr>
    </w:lvl>
    <w:lvl w:ilvl="6" w:tplc="0809000F" w:tentative="1">
      <w:start w:val="1"/>
      <w:numFmt w:val="decimal"/>
      <w:lvlText w:val="%7."/>
      <w:lvlJc w:val="left"/>
      <w:pPr>
        <w:ind w:left="5927" w:hanging="360"/>
      </w:pPr>
    </w:lvl>
    <w:lvl w:ilvl="7" w:tplc="08090019" w:tentative="1">
      <w:start w:val="1"/>
      <w:numFmt w:val="lowerLetter"/>
      <w:lvlText w:val="%8."/>
      <w:lvlJc w:val="left"/>
      <w:pPr>
        <w:ind w:left="6647" w:hanging="360"/>
      </w:pPr>
    </w:lvl>
    <w:lvl w:ilvl="8" w:tplc="0809001B" w:tentative="1">
      <w:start w:val="1"/>
      <w:numFmt w:val="lowerRoman"/>
      <w:lvlText w:val="%9."/>
      <w:lvlJc w:val="right"/>
      <w:pPr>
        <w:ind w:left="7367" w:hanging="180"/>
      </w:pPr>
    </w:lvl>
  </w:abstractNum>
  <w:abstractNum w:abstractNumId="22" w15:restartNumberingAfterBreak="0">
    <w:nsid w:val="59265DBF"/>
    <w:multiLevelType w:val="hybridMultilevel"/>
    <w:tmpl w:val="6B6A1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CF6F1B"/>
    <w:multiLevelType w:val="hybridMultilevel"/>
    <w:tmpl w:val="3D961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571531"/>
    <w:multiLevelType w:val="hybridMultilevel"/>
    <w:tmpl w:val="881AC258"/>
    <w:lvl w:ilvl="0" w:tplc="AFE45918">
      <w:start w:val="1"/>
      <w:numFmt w:val="decimal"/>
      <w:lvlText w:val="%1."/>
      <w:lvlJc w:val="left"/>
      <w:pPr>
        <w:ind w:left="1608" w:hanging="360"/>
      </w:pPr>
      <w:rPr>
        <w:rFonts w:hint="default"/>
      </w:rPr>
    </w:lvl>
    <w:lvl w:ilvl="1" w:tplc="08090019" w:tentative="1">
      <w:start w:val="1"/>
      <w:numFmt w:val="lowerLetter"/>
      <w:lvlText w:val="%2."/>
      <w:lvlJc w:val="left"/>
      <w:pPr>
        <w:ind w:left="2328" w:hanging="360"/>
      </w:pPr>
    </w:lvl>
    <w:lvl w:ilvl="2" w:tplc="0809001B" w:tentative="1">
      <w:start w:val="1"/>
      <w:numFmt w:val="lowerRoman"/>
      <w:lvlText w:val="%3."/>
      <w:lvlJc w:val="right"/>
      <w:pPr>
        <w:ind w:left="3048" w:hanging="180"/>
      </w:pPr>
    </w:lvl>
    <w:lvl w:ilvl="3" w:tplc="0809000F" w:tentative="1">
      <w:start w:val="1"/>
      <w:numFmt w:val="decimal"/>
      <w:lvlText w:val="%4."/>
      <w:lvlJc w:val="left"/>
      <w:pPr>
        <w:ind w:left="3768" w:hanging="360"/>
      </w:pPr>
    </w:lvl>
    <w:lvl w:ilvl="4" w:tplc="08090019" w:tentative="1">
      <w:start w:val="1"/>
      <w:numFmt w:val="lowerLetter"/>
      <w:lvlText w:val="%5."/>
      <w:lvlJc w:val="left"/>
      <w:pPr>
        <w:ind w:left="4488" w:hanging="360"/>
      </w:pPr>
    </w:lvl>
    <w:lvl w:ilvl="5" w:tplc="0809001B" w:tentative="1">
      <w:start w:val="1"/>
      <w:numFmt w:val="lowerRoman"/>
      <w:lvlText w:val="%6."/>
      <w:lvlJc w:val="right"/>
      <w:pPr>
        <w:ind w:left="5208" w:hanging="180"/>
      </w:pPr>
    </w:lvl>
    <w:lvl w:ilvl="6" w:tplc="0809000F" w:tentative="1">
      <w:start w:val="1"/>
      <w:numFmt w:val="decimal"/>
      <w:lvlText w:val="%7."/>
      <w:lvlJc w:val="left"/>
      <w:pPr>
        <w:ind w:left="5928" w:hanging="360"/>
      </w:pPr>
    </w:lvl>
    <w:lvl w:ilvl="7" w:tplc="08090019" w:tentative="1">
      <w:start w:val="1"/>
      <w:numFmt w:val="lowerLetter"/>
      <w:lvlText w:val="%8."/>
      <w:lvlJc w:val="left"/>
      <w:pPr>
        <w:ind w:left="6648" w:hanging="360"/>
      </w:pPr>
    </w:lvl>
    <w:lvl w:ilvl="8" w:tplc="0809001B" w:tentative="1">
      <w:start w:val="1"/>
      <w:numFmt w:val="lowerRoman"/>
      <w:lvlText w:val="%9."/>
      <w:lvlJc w:val="right"/>
      <w:pPr>
        <w:ind w:left="7368" w:hanging="180"/>
      </w:pPr>
    </w:lvl>
  </w:abstractNum>
  <w:abstractNum w:abstractNumId="25" w15:restartNumberingAfterBreak="0">
    <w:nsid w:val="66290FBA"/>
    <w:multiLevelType w:val="hybridMultilevel"/>
    <w:tmpl w:val="A5E61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261673"/>
    <w:multiLevelType w:val="hybridMultilevel"/>
    <w:tmpl w:val="A10277BE"/>
    <w:lvl w:ilvl="0" w:tplc="DFB824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5B31C5D"/>
    <w:multiLevelType w:val="hybridMultilevel"/>
    <w:tmpl w:val="F29CDB52"/>
    <w:lvl w:ilvl="0" w:tplc="0409000F">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5E76E49"/>
    <w:multiLevelType w:val="hybridMultilevel"/>
    <w:tmpl w:val="2500E7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A35AD4"/>
    <w:multiLevelType w:val="hybridMultilevel"/>
    <w:tmpl w:val="85E62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AD2381"/>
    <w:multiLevelType w:val="hybridMultilevel"/>
    <w:tmpl w:val="03808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37245B"/>
    <w:multiLevelType w:val="hybridMultilevel"/>
    <w:tmpl w:val="F29CDB52"/>
    <w:lvl w:ilvl="0" w:tplc="0409000F">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15"/>
  </w:num>
  <w:num w:numId="3">
    <w:abstractNumId w:val="19"/>
  </w:num>
  <w:num w:numId="4">
    <w:abstractNumId w:val="6"/>
    <w:lvlOverride w:ilvl="0">
      <w:lvl w:ilvl="0">
        <w:start w:val="1"/>
        <w:numFmt w:val="decimal"/>
        <w:lvlText w:val="%1."/>
        <w:lvlJc w:val="left"/>
        <w:pPr>
          <w:tabs>
            <w:tab w:val="num" w:pos="567"/>
          </w:tabs>
          <w:ind w:left="1247" w:firstLine="0"/>
        </w:pPr>
        <w:rPr>
          <w:rFonts w:hint="default"/>
          <w:b w:val="0"/>
        </w:rPr>
      </w:lvl>
    </w:lvlOverride>
  </w:num>
  <w:num w:numId="5">
    <w:abstractNumId w:val="6"/>
    <w:lvlOverride w:ilvl="0">
      <w:lvl w:ilvl="0">
        <w:start w:val="1"/>
        <w:numFmt w:val="decimal"/>
        <w:lvlText w:val="%1."/>
        <w:lvlJc w:val="left"/>
        <w:pPr>
          <w:tabs>
            <w:tab w:val="num" w:pos="567"/>
          </w:tabs>
          <w:ind w:left="1247" w:firstLine="0"/>
        </w:pPr>
        <w:rPr>
          <w:rFonts w:hint="default"/>
          <w:b w:val="0"/>
        </w:rPr>
      </w:lvl>
    </w:lvlOverride>
  </w:num>
  <w:num w:numId="6">
    <w:abstractNumId w:val="6"/>
    <w:lvlOverride w:ilvl="0">
      <w:lvl w:ilvl="0">
        <w:start w:val="1"/>
        <w:numFmt w:val="decimal"/>
        <w:lvlText w:val="%1."/>
        <w:lvlJc w:val="left"/>
        <w:pPr>
          <w:tabs>
            <w:tab w:val="num" w:pos="567"/>
          </w:tabs>
          <w:ind w:left="1247" w:firstLine="0"/>
        </w:pPr>
        <w:rPr>
          <w:rFonts w:hint="default"/>
          <w:b w:val="0"/>
        </w:rPr>
      </w:lvl>
    </w:lvlOverride>
  </w:num>
  <w:num w:numId="7">
    <w:abstractNumId w:val="6"/>
    <w:lvlOverride w:ilvl="0">
      <w:lvl w:ilvl="0">
        <w:start w:val="1"/>
        <w:numFmt w:val="decimal"/>
        <w:lvlText w:val="%1."/>
        <w:lvlJc w:val="left"/>
        <w:pPr>
          <w:tabs>
            <w:tab w:val="num" w:pos="567"/>
          </w:tabs>
          <w:ind w:left="1247" w:firstLine="0"/>
        </w:pPr>
        <w:rPr>
          <w:rFonts w:hint="default"/>
          <w:b w:val="0"/>
        </w:rPr>
      </w:lvl>
    </w:lvlOverride>
  </w:num>
  <w:num w:numId="8">
    <w:abstractNumId w:val="6"/>
    <w:lvlOverride w:ilvl="0">
      <w:lvl w:ilvl="0">
        <w:start w:val="1"/>
        <w:numFmt w:val="decimal"/>
        <w:lvlText w:val="%1."/>
        <w:lvlJc w:val="left"/>
        <w:pPr>
          <w:tabs>
            <w:tab w:val="num" w:pos="567"/>
          </w:tabs>
          <w:ind w:left="1247" w:firstLine="0"/>
        </w:pPr>
        <w:rPr>
          <w:rFonts w:hint="default"/>
          <w:b w:val="0"/>
        </w:rPr>
      </w:lvl>
    </w:lvlOverride>
  </w:num>
  <w:num w:numId="9">
    <w:abstractNumId w:val="18"/>
  </w:num>
  <w:num w:numId="10">
    <w:abstractNumId w:val="10"/>
  </w:num>
  <w:num w:numId="11">
    <w:abstractNumId w:val="17"/>
  </w:num>
  <w:num w:numId="12">
    <w:abstractNumId w:val="26"/>
  </w:num>
  <w:num w:numId="13">
    <w:abstractNumId w:val="5"/>
  </w:num>
  <w:num w:numId="14">
    <w:abstractNumId w:val="13"/>
  </w:num>
  <w:num w:numId="15">
    <w:abstractNumId w:val="11"/>
  </w:num>
  <w:num w:numId="16">
    <w:abstractNumId w:val="23"/>
  </w:num>
  <w:num w:numId="17">
    <w:abstractNumId w:val="30"/>
  </w:num>
  <w:num w:numId="18">
    <w:abstractNumId w:val="25"/>
  </w:num>
  <w:num w:numId="19">
    <w:abstractNumId w:val="29"/>
  </w:num>
  <w:num w:numId="20">
    <w:abstractNumId w:val="8"/>
  </w:num>
  <w:num w:numId="21">
    <w:abstractNumId w:val="21"/>
  </w:num>
  <w:num w:numId="22">
    <w:abstractNumId w:val="12"/>
  </w:num>
  <w:num w:numId="23">
    <w:abstractNumId w:val="0"/>
  </w:num>
  <w:num w:numId="24">
    <w:abstractNumId w:val="4"/>
  </w:num>
  <w:num w:numId="25">
    <w:abstractNumId w:val="2"/>
  </w:num>
  <w:num w:numId="26">
    <w:abstractNumId w:val="31"/>
  </w:num>
  <w:num w:numId="27">
    <w:abstractNumId w:val="16"/>
  </w:num>
  <w:num w:numId="28">
    <w:abstractNumId w:val="14"/>
  </w:num>
  <w:num w:numId="29">
    <w:abstractNumId w:val="3"/>
  </w:num>
  <w:num w:numId="30">
    <w:abstractNumId w:val="22"/>
  </w:num>
  <w:num w:numId="31">
    <w:abstractNumId w:val="20"/>
  </w:num>
  <w:num w:numId="32">
    <w:abstractNumId w:val="27"/>
  </w:num>
  <w:num w:numId="33">
    <w:abstractNumId w:val="1"/>
  </w:num>
  <w:num w:numId="34">
    <w:abstractNumId w:val="9"/>
  </w:num>
  <w:num w:numId="35">
    <w:abstractNumId w:val="28"/>
  </w:num>
  <w:num w:numId="36">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ru-RU" w:vendorID="64" w:dllVersion="0" w:nlCheck="1" w:checkStyle="0"/>
  <w:activeWritingStyle w:appName="MSWord" w:lang="en-GB"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624"/>
  <w:hyphenationZone w:val="425"/>
  <w:evenAndOddHeaders/>
  <w:noPunctuationKerning/>
  <w:characterSpacingControl w:val="doNotCompress"/>
  <w:savePreviewPicture/>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F9B"/>
    <w:rsid w:val="00003059"/>
    <w:rsid w:val="00013F56"/>
    <w:rsid w:val="000145D1"/>
    <w:rsid w:val="000149E6"/>
    <w:rsid w:val="00016DE6"/>
    <w:rsid w:val="00016E62"/>
    <w:rsid w:val="00017399"/>
    <w:rsid w:val="000236C6"/>
    <w:rsid w:val="00023919"/>
    <w:rsid w:val="00023E32"/>
    <w:rsid w:val="000247B0"/>
    <w:rsid w:val="00026997"/>
    <w:rsid w:val="00027CBA"/>
    <w:rsid w:val="00031060"/>
    <w:rsid w:val="00032DB5"/>
    <w:rsid w:val="00033E0B"/>
    <w:rsid w:val="000352CE"/>
    <w:rsid w:val="00035EDE"/>
    <w:rsid w:val="00036934"/>
    <w:rsid w:val="000378B2"/>
    <w:rsid w:val="00040CCF"/>
    <w:rsid w:val="000440BA"/>
    <w:rsid w:val="000458EE"/>
    <w:rsid w:val="0004779A"/>
    <w:rsid w:val="00047D27"/>
    <w:rsid w:val="000506A7"/>
    <w:rsid w:val="000509B4"/>
    <w:rsid w:val="000539D1"/>
    <w:rsid w:val="00055724"/>
    <w:rsid w:val="00055BA7"/>
    <w:rsid w:val="00055CF7"/>
    <w:rsid w:val="0006643E"/>
    <w:rsid w:val="000667CA"/>
    <w:rsid w:val="000678C4"/>
    <w:rsid w:val="00071886"/>
    <w:rsid w:val="00072509"/>
    <w:rsid w:val="000742BC"/>
    <w:rsid w:val="00076181"/>
    <w:rsid w:val="000810BE"/>
    <w:rsid w:val="00081E43"/>
    <w:rsid w:val="00082A0C"/>
    <w:rsid w:val="0008344F"/>
    <w:rsid w:val="00084027"/>
    <w:rsid w:val="00085F0D"/>
    <w:rsid w:val="00087A33"/>
    <w:rsid w:val="00087DAA"/>
    <w:rsid w:val="00091500"/>
    <w:rsid w:val="000917E8"/>
    <w:rsid w:val="000937F5"/>
    <w:rsid w:val="00094221"/>
    <w:rsid w:val="0009426F"/>
    <w:rsid w:val="000943B8"/>
    <w:rsid w:val="0009640C"/>
    <w:rsid w:val="000A11C6"/>
    <w:rsid w:val="000A655C"/>
    <w:rsid w:val="000A7A65"/>
    <w:rsid w:val="000B12A2"/>
    <w:rsid w:val="000B2659"/>
    <w:rsid w:val="000B46E1"/>
    <w:rsid w:val="000B4E0C"/>
    <w:rsid w:val="000B59B2"/>
    <w:rsid w:val="000C665C"/>
    <w:rsid w:val="000D2699"/>
    <w:rsid w:val="000D310C"/>
    <w:rsid w:val="000D33C0"/>
    <w:rsid w:val="000D523B"/>
    <w:rsid w:val="000D62B5"/>
    <w:rsid w:val="000E13EF"/>
    <w:rsid w:val="000E4FCB"/>
    <w:rsid w:val="000E50E2"/>
    <w:rsid w:val="000E7A74"/>
    <w:rsid w:val="000F371A"/>
    <w:rsid w:val="000F3B6C"/>
    <w:rsid w:val="000F63B3"/>
    <w:rsid w:val="001004E5"/>
    <w:rsid w:val="001004FB"/>
    <w:rsid w:val="00101641"/>
    <w:rsid w:val="00102111"/>
    <w:rsid w:val="00102E46"/>
    <w:rsid w:val="00104893"/>
    <w:rsid w:val="0011122B"/>
    <w:rsid w:val="00116239"/>
    <w:rsid w:val="001202E3"/>
    <w:rsid w:val="001220C9"/>
    <w:rsid w:val="00124D87"/>
    <w:rsid w:val="00125AED"/>
    <w:rsid w:val="00125C49"/>
    <w:rsid w:val="00126360"/>
    <w:rsid w:val="00126CB7"/>
    <w:rsid w:val="0013059D"/>
    <w:rsid w:val="0013294F"/>
    <w:rsid w:val="00133975"/>
    <w:rsid w:val="00137CEF"/>
    <w:rsid w:val="00141A55"/>
    <w:rsid w:val="00146BAC"/>
    <w:rsid w:val="00147C9C"/>
    <w:rsid w:val="00147FDF"/>
    <w:rsid w:val="001544FA"/>
    <w:rsid w:val="001554A3"/>
    <w:rsid w:val="00156281"/>
    <w:rsid w:val="0016031A"/>
    <w:rsid w:val="00161D1D"/>
    <w:rsid w:val="001630B7"/>
    <w:rsid w:val="001673CF"/>
    <w:rsid w:val="001729A1"/>
    <w:rsid w:val="00173346"/>
    <w:rsid w:val="00173F1B"/>
    <w:rsid w:val="0017409D"/>
    <w:rsid w:val="001760C4"/>
    <w:rsid w:val="00181BC9"/>
    <w:rsid w:val="00181EC8"/>
    <w:rsid w:val="00183C13"/>
    <w:rsid w:val="00184349"/>
    <w:rsid w:val="00187A5D"/>
    <w:rsid w:val="0019268D"/>
    <w:rsid w:val="001945A3"/>
    <w:rsid w:val="00197F84"/>
    <w:rsid w:val="001A3174"/>
    <w:rsid w:val="001A546C"/>
    <w:rsid w:val="001A7EF5"/>
    <w:rsid w:val="001B08F0"/>
    <w:rsid w:val="001B103E"/>
    <w:rsid w:val="001B1617"/>
    <w:rsid w:val="001B6662"/>
    <w:rsid w:val="001B6D77"/>
    <w:rsid w:val="001B78A5"/>
    <w:rsid w:val="001C4353"/>
    <w:rsid w:val="001D3874"/>
    <w:rsid w:val="001D3E50"/>
    <w:rsid w:val="001D4810"/>
    <w:rsid w:val="001D624A"/>
    <w:rsid w:val="001D7E75"/>
    <w:rsid w:val="001E2C1E"/>
    <w:rsid w:val="001E4A09"/>
    <w:rsid w:val="001E4F58"/>
    <w:rsid w:val="001E56D2"/>
    <w:rsid w:val="001E7D56"/>
    <w:rsid w:val="001F034F"/>
    <w:rsid w:val="001F2CFA"/>
    <w:rsid w:val="001F4DB5"/>
    <w:rsid w:val="001F75DE"/>
    <w:rsid w:val="00200D58"/>
    <w:rsid w:val="00200EAC"/>
    <w:rsid w:val="002013BE"/>
    <w:rsid w:val="00201D91"/>
    <w:rsid w:val="002023BB"/>
    <w:rsid w:val="002030D7"/>
    <w:rsid w:val="002063A4"/>
    <w:rsid w:val="0021145B"/>
    <w:rsid w:val="00211F98"/>
    <w:rsid w:val="00213DDD"/>
    <w:rsid w:val="00221374"/>
    <w:rsid w:val="0022155F"/>
    <w:rsid w:val="00221AE7"/>
    <w:rsid w:val="00223107"/>
    <w:rsid w:val="00226697"/>
    <w:rsid w:val="00231B46"/>
    <w:rsid w:val="00234B58"/>
    <w:rsid w:val="00237102"/>
    <w:rsid w:val="00240C10"/>
    <w:rsid w:val="00241313"/>
    <w:rsid w:val="00244783"/>
    <w:rsid w:val="002463AF"/>
    <w:rsid w:val="002464B8"/>
    <w:rsid w:val="0024736D"/>
    <w:rsid w:val="002474B8"/>
    <w:rsid w:val="00247707"/>
    <w:rsid w:val="00251870"/>
    <w:rsid w:val="0025255B"/>
    <w:rsid w:val="002533A2"/>
    <w:rsid w:val="00260378"/>
    <w:rsid w:val="002617E5"/>
    <w:rsid w:val="00266B34"/>
    <w:rsid w:val="00266F80"/>
    <w:rsid w:val="002726CF"/>
    <w:rsid w:val="002773E9"/>
    <w:rsid w:val="00277B8F"/>
    <w:rsid w:val="0028179E"/>
    <w:rsid w:val="00282431"/>
    <w:rsid w:val="002847E7"/>
    <w:rsid w:val="00286740"/>
    <w:rsid w:val="00287E60"/>
    <w:rsid w:val="00290A5E"/>
    <w:rsid w:val="002929D8"/>
    <w:rsid w:val="00292BBB"/>
    <w:rsid w:val="0029384A"/>
    <w:rsid w:val="00297710"/>
    <w:rsid w:val="002A0B52"/>
    <w:rsid w:val="002A0C87"/>
    <w:rsid w:val="002A237D"/>
    <w:rsid w:val="002A4C53"/>
    <w:rsid w:val="002A564F"/>
    <w:rsid w:val="002A6A11"/>
    <w:rsid w:val="002B035E"/>
    <w:rsid w:val="002B77E6"/>
    <w:rsid w:val="002C145D"/>
    <w:rsid w:val="002C1BEC"/>
    <w:rsid w:val="002C2C3E"/>
    <w:rsid w:val="002C3944"/>
    <w:rsid w:val="002C4729"/>
    <w:rsid w:val="002C533E"/>
    <w:rsid w:val="002C69E9"/>
    <w:rsid w:val="002C6EA7"/>
    <w:rsid w:val="002C7132"/>
    <w:rsid w:val="002D027F"/>
    <w:rsid w:val="002D7B60"/>
    <w:rsid w:val="002E6E8A"/>
    <w:rsid w:val="002E7A97"/>
    <w:rsid w:val="002E7DFF"/>
    <w:rsid w:val="002F4761"/>
    <w:rsid w:val="002F7A33"/>
    <w:rsid w:val="00300307"/>
    <w:rsid w:val="00305533"/>
    <w:rsid w:val="003056C1"/>
    <w:rsid w:val="00310F39"/>
    <w:rsid w:val="00311E39"/>
    <w:rsid w:val="00312D05"/>
    <w:rsid w:val="0031413F"/>
    <w:rsid w:val="00315CE2"/>
    <w:rsid w:val="00324BC7"/>
    <w:rsid w:val="003309A9"/>
    <w:rsid w:val="0033124A"/>
    <w:rsid w:val="00333EA2"/>
    <w:rsid w:val="00336901"/>
    <w:rsid w:val="003403AA"/>
    <w:rsid w:val="00340680"/>
    <w:rsid w:val="003446B5"/>
    <w:rsid w:val="003447E7"/>
    <w:rsid w:val="0034548C"/>
    <w:rsid w:val="00350293"/>
    <w:rsid w:val="003503B6"/>
    <w:rsid w:val="00351A2F"/>
    <w:rsid w:val="00352968"/>
    <w:rsid w:val="00355EA9"/>
    <w:rsid w:val="00360506"/>
    <w:rsid w:val="003606F3"/>
    <w:rsid w:val="0037337E"/>
    <w:rsid w:val="00373823"/>
    <w:rsid w:val="00374C0C"/>
    <w:rsid w:val="00375C0A"/>
    <w:rsid w:val="00376592"/>
    <w:rsid w:val="00380657"/>
    <w:rsid w:val="00381C0B"/>
    <w:rsid w:val="003829E9"/>
    <w:rsid w:val="00384768"/>
    <w:rsid w:val="00385963"/>
    <w:rsid w:val="00385A7D"/>
    <w:rsid w:val="00396257"/>
    <w:rsid w:val="0039748F"/>
    <w:rsid w:val="00397909"/>
    <w:rsid w:val="00397EB8"/>
    <w:rsid w:val="003A4FD0"/>
    <w:rsid w:val="003A64BE"/>
    <w:rsid w:val="003A68C4"/>
    <w:rsid w:val="003A69D1"/>
    <w:rsid w:val="003A78C4"/>
    <w:rsid w:val="003B0C0D"/>
    <w:rsid w:val="003B1545"/>
    <w:rsid w:val="003B3D94"/>
    <w:rsid w:val="003B41D2"/>
    <w:rsid w:val="003B7B74"/>
    <w:rsid w:val="003C180C"/>
    <w:rsid w:val="003C1EF0"/>
    <w:rsid w:val="003C3828"/>
    <w:rsid w:val="003C409D"/>
    <w:rsid w:val="003C4EFB"/>
    <w:rsid w:val="003C4FA3"/>
    <w:rsid w:val="003C5AA5"/>
    <w:rsid w:val="003C664B"/>
    <w:rsid w:val="003D034F"/>
    <w:rsid w:val="003D1A47"/>
    <w:rsid w:val="003E09A0"/>
    <w:rsid w:val="003E395B"/>
    <w:rsid w:val="003E7728"/>
    <w:rsid w:val="003F0E85"/>
    <w:rsid w:val="003F1189"/>
    <w:rsid w:val="003F42BD"/>
    <w:rsid w:val="003F5445"/>
    <w:rsid w:val="00400EFD"/>
    <w:rsid w:val="00404493"/>
    <w:rsid w:val="00407F42"/>
    <w:rsid w:val="00410C55"/>
    <w:rsid w:val="00413583"/>
    <w:rsid w:val="0041361C"/>
    <w:rsid w:val="00413944"/>
    <w:rsid w:val="00417725"/>
    <w:rsid w:val="0042002C"/>
    <w:rsid w:val="00421EE8"/>
    <w:rsid w:val="004251E3"/>
    <w:rsid w:val="00425C06"/>
    <w:rsid w:val="004319EA"/>
    <w:rsid w:val="00434F33"/>
    <w:rsid w:val="00436878"/>
    <w:rsid w:val="00437F26"/>
    <w:rsid w:val="0044177A"/>
    <w:rsid w:val="00446EF6"/>
    <w:rsid w:val="00447EF3"/>
    <w:rsid w:val="00454769"/>
    <w:rsid w:val="004568C5"/>
    <w:rsid w:val="0045765F"/>
    <w:rsid w:val="0046429E"/>
    <w:rsid w:val="00465389"/>
    <w:rsid w:val="00466991"/>
    <w:rsid w:val="0047064C"/>
    <w:rsid w:val="00471DFA"/>
    <w:rsid w:val="00475C52"/>
    <w:rsid w:val="00476689"/>
    <w:rsid w:val="00482034"/>
    <w:rsid w:val="00482636"/>
    <w:rsid w:val="004827F3"/>
    <w:rsid w:val="0048526B"/>
    <w:rsid w:val="004878FF"/>
    <w:rsid w:val="00491D4D"/>
    <w:rsid w:val="00493E19"/>
    <w:rsid w:val="00494455"/>
    <w:rsid w:val="00495289"/>
    <w:rsid w:val="0049571E"/>
    <w:rsid w:val="00495F4D"/>
    <w:rsid w:val="00496EFB"/>
    <w:rsid w:val="004A01E8"/>
    <w:rsid w:val="004B5666"/>
    <w:rsid w:val="004B6745"/>
    <w:rsid w:val="004B7A40"/>
    <w:rsid w:val="004C34B9"/>
    <w:rsid w:val="004C47E0"/>
    <w:rsid w:val="004C5A40"/>
    <w:rsid w:val="004C5C96"/>
    <w:rsid w:val="004D06A4"/>
    <w:rsid w:val="004D2C6B"/>
    <w:rsid w:val="004D447C"/>
    <w:rsid w:val="004E1874"/>
    <w:rsid w:val="004F1A81"/>
    <w:rsid w:val="004F2CB6"/>
    <w:rsid w:val="004F2D0E"/>
    <w:rsid w:val="004F4A2F"/>
    <w:rsid w:val="004F5736"/>
    <w:rsid w:val="004F6338"/>
    <w:rsid w:val="00500A4C"/>
    <w:rsid w:val="005016B3"/>
    <w:rsid w:val="00501BCF"/>
    <w:rsid w:val="0050619E"/>
    <w:rsid w:val="00512F34"/>
    <w:rsid w:val="0051335F"/>
    <w:rsid w:val="005160EC"/>
    <w:rsid w:val="00521538"/>
    <w:rsid w:val="005218D9"/>
    <w:rsid w:val="005219D1"/>
    <w:rsid w:val="005231FB"/>
    <w:rsid w:val="0052486B"/>
    <w:rsid w:val="005269C4"/>
    <w:rsid w:val="005274C5"/>
    <w:rsid w:val="00535BDA"/>
    <w:rsid w:val="00536186"/>
    <w:rsid w:val="005367EF"/>
    <w:rsid w:val="00536831"/>
    <w:rsid w:val="00536953"/>
    <w:rsid w:val="00540A92"/>
    <w:rsid w:val="0054168F"/>
    <w:rsid w:val="00543454"/>
    <w:rsid w:val="00543CFE"/>
    <w:rsid w:val="005442F8"/>
    <w:rsid w:val="005453ED"/>
    <w:rsid w:val="0054678A"/>
    <w:rsid w:val="00550192"/>
    <w:rsid w:val="00550273"/>
    <w:rsid w:val="00550DF7"/>
    <w:rsid w:val="00554269"/>
    <w:rsid w:val="005570CE"/>
    <w:rsid w:val="00561496"/>
    <w:rsid w:val="00561782"/>
    <w:rsid w:val="00564CB7"/>
    <w:rsid w:val="00567301"/>
    <w:rsid w:val="005711C6"/>
    <w:rsid w:val="0057145E"/>
    <w:rsid w:val="00571C3E"/>
    <w:rsid w:val="0057315F"/>
    <w:rsid w:val="00573200"/>
    <w:rsid w:val="00573C60"/>
    <w:rsid w:val="00573E11"/>
    <w:rsid w:val="00574792"/>
    <w:rsid w:val="00574BE0"/>
    <w:rsid w:val="00574E90"/>
    <w:rsid w:val="00576BB8"/>
    <w:rsid w:val="00583244"/>
    <w:rsid w:val="00584B14"/>
    <w:rsid w:val="005871AC"/>
    <w:rsid w:val="005903A5"/>
    <w:rsid w:val="00597464"/>
    <w:rsid w:val="005A0B21"/>
    <w:rsid w:val="005A585C"/>
    <w:rsid w:val="005A59FE"/>
    <w:rsid w:val="005A6DDE"/>
    <w:rsid w:val="005B0925"/>
    <w:rsid w:val="005B132E"/>
    <w:rsid w:val="005B245A"/>
    <w:rsid w:val="005B35E3"/>
    <w:rsid w:val="005B584B"/>
    <w:rsid w:val="005B6CB6"/>
    <w:rsid w:val="005B74E1"/>
    <w:rsid w:val="005C00D1"/>
    <w:rsid w:val="005C24E4"/>
    <w:rsid w:val="005C3BF5"/>
    <w:rsid w:val="005C477C"/>
    <w:rsid w:val="005C4A3D"/>
    <w:rsid w:val="005C6050"/>
    <w:rsid w:val="005C67C8"/>
    <w:rsid w:val="005C7480"/>
    <w:rsid w:val="005D0249"/>
    <w:rsid w:val="005D4E57"/>
    <w:rsid w:val="005D714B"/>
    <w:rsid w:val="005D7715"/>
    <w:rsid w:val="005E2A1C"/>
    <w:rsid w:val="005E3697"/>
    <w:rsid w:val="005E5CB5"/>
    <w:rsid w:val="005F05FD"/>
    <w:rsid w:val="005F100C"/>
    <w:rsid w:val="005F142E"/>
    <w:rsid w:val="005F1648"/>
    <w:rsid w:val="005F5DE5"/>
    <w:rsid w:val="005F7986"/>
    <w:rsid w:val="006040DF"/>
    <w:rsid w:val="00604F27"/>
    <w:rsid w:val="00613160"/>
    <w:rsid w:val="00616D20"/>
    <w:rsid w:val="00617821"/>
    <w:rsid w:val="00620F1E"/>
    <w:rsid w:val="00621F9B"/>
    <w:rsid w:val="00623998"/>
    <w:rsid w:val="006252F5"/>
    <w:rsid w:val="0062762F"/>
    <w:rsid w:val="006303B4"/>
    <w:rsid w:val="0063441A"/>
    <w:rsid w:val="00635634"/>
    <w:rsid w:val="006370DB"/>
    <w:rsid w:val="00637CE4"/>
    <w:rsid w:val="00640B03"/>
    <w:rsid w:val="006413FE"/>
    <w:rsid w:val="00641703"/>
    <w:rsid w:val="0064245E"/>
    <w:rsid w:val="006431A6"/>
    <w:rsid w:val="006459F6"/>
    <w:rsid w:val="006474E9"/>
    <w:rsid w:val="0065000B"/>
    <w:rsid w:val="006501AD"/>
    <w:rsid w:val="00651BFA"/>
    <w:rsid w:val="00667A16"/>
    <w:rsid w:val="00671F00"/>
    <w:rsid w:val="0067328F"/>
    <w:rsid w:val="00675F0C"/>
    <w:rsid w:val="0067658A"/>
    <w:rsid w:val="006771C4"/>
    <w:rsid w:val="006807F5"/>
    <w:rsid w:val="00686FD9"/>
    <w:rsid w:val="00691F5B"/>
    <w:rsid w:val="006923D4"/>
    <w:rsid w:val="00692E2A"/>
    <w:rsid w:val="006A2080"/>
    <w:rsid w:val="006A53CC"/>
    <w:rsid w:val="006A56DD"/>
    <w:rsid w:val="006A6DD6"/>
    <w:rsid w:val="006A76F2"/>
    <w:rsid w:val="006B6CEF"/>
    <w:rsid w:val="006C3C12"/>
    <w:rsid w:val="006C3E8A"/>
    <w:rsid w:val="006C740F"/>
    <w:rsid w:val="006C7E66"/>
    <w:rsid w:val="006D0EF0"/>
    <w:rsid w:val="006D16EE"/>
    <w:rsid w:val="006D1FBD"/>
    <w:rsid w:val="006D2B0C"/>
    <w:rsid w:val="006D3BBB"/>
    <w:rsid w:val="006D78BF"/>
    <w:rsid w:val="006D7EFB"/>
    <w:rsid w:val="006E3441"/>
    <w:rsid w:val="006E604A"/>
    <w:rsid w:val="006E6722"/>
    <w:rsid w:val="006E68C4"/>
    <w:rsid w:val="006E7652"/>
    <w:rsid w:val="006F1422"/>
    <w:rsid w:val="007027B9"/>
    <w:rsid w:val="00705F05"/>
    <w:rsid w:val="007071C6"/>
    <w:rsid w:val="00707648"/>
    <w:rsid w:val="00715E88"/>
    <w:rsid w:val="00716F5D"/>
    <w:rsid w:val="00721FA9"/>
    <w:rsid w:val="00722831"/>
    <w:rsid w:val="00722B31"/>
    <w:rsid w:val="0072504C"/>
    <w:rsid w:val="007311B3"/>
    <w:rsid w:val="00734CAA"/>
    <w:rsid w:val="007355EA"/>
    <w:rsid w:val="00736724"/>
    <w:rsid w:val="00736AD1"/>
    <w:rsid w:val="00737996"/>
    <w:rsid w:val="00745F24"/>
    <w:rsid w:val="00752219"/>
    <w:rsid w:val="0075336D"/>
    <w:rsid w:val="00754F04"/>
    <w:rsid w:val="00757581"/>
    <w:rsid w:val="00757CA2"/>
    <w:rsid w:val="0076107C"/>
    <w:rsid w:val="0076155D"/>
    <w:rsid w:val="00762550"/>
    <w:rsid w:val="007713FB"/>
    <w:rsid w:val="007737A8"/>
    <w:rsid w:val="00787A83"/>
    <w:rsid w:val="00787DB1"/>
    <w:rsid w:val="00793D34"/>
    <w:rsid w:val="0079621B"/>
    <w:rsid w:val="0079644A"/>
    <w:rsid w:val="007964D9"/>
    <w:rsid w:val="007A33F2"/>
    <w:rsid w:val="007A5746"/>
    <w:rsid w:val="007A5C12"/>
    <w:rsid w:val="007A637A"/>
    <w:rsid w:val="007B03E1"/>
    <w:rsid w:val="007B17E4"/>
    <w:rsid w:val="007C013B"/>
    <w:rsid w:val="007C1219"/>
    <w:rsid w:val="007C2541"/>
    <w:rsid w:val="007C3787"/>
    <w:rsid w:val="007D0133"/>
    <w:rsid w:val="007D1F5D"/>
    <w:rsid w:val="007D30DE"/>
    <w:rsid w:val="007D48E2"/>
    <w:rsid w:val="007D5D6C"/>
    <w:rsid w:val="007D7245"/>
    <w:rsid w:val="007E003F"/>
    <w:rsid w:val="007F154E"/>
    <w:rsid w:val="007F390D"/>
    <w:rsid w:val="007F502C"/>
    <w:rsid w:val="007F6794"/>
    <w:rsid w:val="007F72D1"/>
    <w:rsid w:val="008019EB"/>
    <w:rsid w:val="00804B9B"/>
    <w:rsid w:val="00805E39"/>
    <w:rsid w:val="008121BC"/>
    <w:rsid w:val="00813D1D"/>
    <w:rsid w:val="00813FA2"/>
    <w:rsid w:val="00816B96"/>
    <w:rsid w:val="00816D17"/>
    <w:rsid w:val="00822AB9"/>
    <w:rsid w:val="008258EE"/>
    <w:rsid w:val="00830E26"/>
    <w:rsid w:val="00832A2C"/>
    <w:rsid w:val="00832FC3"/>
    <w:rsid w:val="008368D5"/>
    <w:rsid w:val="008410C8"/>
    <w:rsid w:val="00842001"/>
    <w:rsid w:val="00843576"/>
    <w:rsid w:val="00843B64"/>
    <w:rsid w:val="0084558F"/>
    <w:rsid w:val="0085000E"/>
    <w:rsid w:val="0085098B"/>
    <w:rsid w:val="00852F54"/>
    <w:rsid w:val="00853C26"/>
    <w:rsid w:val="00854EB8"/>
    <w:rsid w:val="00861728"/>
    <w:rsid w:val="008619C9"/>
    <w:rsid w:val="00862EDF"/>
    <w:rsid w:val="008679C1"/>
    <w:rsid w:val="00867BFF"/>
    <w:rsid w:val="00867D2B"/>
    <w:rsid w:val="00867DCF"/>
    <w:rsid w:val="008739BA"/>
    <w:rsid w:val="0087632F"/>
    <w:rsid w:val="00877FE1"/>
    <w:rsid w:val="00880504"/>
    <w:rsid w:val="008819CD"/>
    <w:rsid w:val="00882BB2"/>
    <w:rsid w:val="00882D5E"/>
    <w:rsid w:val="0088476F"/>
    <w:rsid w:val="0088480A"/>
    <w:rsid w:val="00887A2C"/>
    <w:rsid w:val="00891B46"/>
    <w:rsid w:val="00891DC7"/>
    <w:rsid w:val="008926EC"/>
    <w:rsid w:val="00892C8E"/>
    <w:rsid w:val="008957DD"/>
    <w:rsid w:val="00896A89"/>
    <w:rsid w:val="00896D58"/>
    <w:rsid w:val="00897D98"/>
    <w:rsid w:val="008A6C37"/>
    <w:rsid w:val="008A6DF2"/>
    <w:rsid w:val="008B46E1"/>
    <w:rsid w:val="008B7153"/>
    <w:rsid w:val="008B79B4"/>
    <w:rsid w:val="008B7C63"/>
    <w:rsid w:val="008C005A"/>
    <w:rsid w:val="008C103D"/>
    <w:rsid w:val="008C4FD6"/>
    <w:rsid w:val="008C5D0B"/>
    <w:rsid w:val="008D0841"/>
    <w:rsid w:val="008D0E23"/>
    <w:rsid w:val="008D16E3"/>
    <w:rsid w:val="008D275B"/>
    <w:rsid w:val="008D37C3"/>
    <w:rsid w:val="008D3E26"/>
    <w:rsid w:val="008D5684"/>
    <w:rsid w:val="008D602C"/>
    <w:rsid w:val="008D6BA0"/>
    <w:rsid w:val="008D7C99"/>
    <w:rsid w:val="008E0FCB"/>
    <w:rsid w:val="008E478E"/>
    <w:rsid w:val="008E47D1"/>
    <w:rsid w:val="008E6583"/>
    <w:rsid w:val="008F10ED"/>
    <w:rsid w:val="008F18EE"/>
    <w:rsid w:val="008F26FD"/>
    <w:rsid w:val="008F5894"/>
    <w:rsid w:val="008F6B54"/>
    <w:rsid w:val="008F75C1"/>
    <w:rsid w:val="00901FDE"/>
    <w:rsid w:val="00904BBC"/>
    <w:rsid w:val="00905CE3"/>
    <w:rsid w:val="00911AB0"/>
    <w:rsid w:val="00914084"/>
    <w:rsid w:val="00916D5C"/>
    <w:rsid w:val="00917BA5"/>
    <w:rsid w:val="0092178C"/>
    <w:rsid w:val="00927B76"/>
    <w:rsid w:val="00932B97"/>
    <w:rsid w:val="00933337"/>
    <w:rsid w:val="00936ECA"/>
    <w:rsid w:val="00940DCC"/>
    <w:rsid w:val="0094179A"/>
    <w:rsid w:val="00942C66"/>
    <w:rsid w:val="00943BDB"/>
    <w:rsid w:val="0094459E"/>
    <w:rsid w:val="00944DBC"/>
    <w:rsid w:val="009462AB"/>
    <w:rsid w:val="00950977"/>
    <w:rsid w:val="00950C87"/>
    <w:rsid w:val="00951A7B"/>
    <w:rsid w:val="00952604"/>
    <w:rsid w:val="0095574F"/>
    <w:rsid w:val="009564A6"/>
    <w:rsid w:val="009569A1"/>
    <w:rsid w:val="00962B5E"/>
    <w:rsid w:val="00963208"/>
    <w:rsid w:val="00976BDD"/>
    <w:rsid w:val="009779B4"/>
    <w:rsid w:val="00983EE2"/>
    <w:rsid w:val="00985CCF"/>
    <w:rsid w:val="00986F26"/>
    <w:rsid w:val="0098795B"/>
    <w:rsid w:val="009908A7"/>
    <w:rsid w:val="00996C7D"/>
    <w:rsid w:val="009975FD"/>
    <w:rsid w:val="009A0CB9"/>
    <w:rsid w:val="009A1362"/>
    <w:rsid w:val="009A4ACC"/>
    <w:rsid w:val="009A6528"/>
    <w:rsid w:val="009B4A0F"/>
    <w:rsid w:val="009B79DE"/>
    <w:rsid w:val="009C1324"/>
    <w:rsid w:val="009C2890"/>
    <w:rsid w:val="009C6D94"/>
    <w:rsid w:val="009D0B63"/>
    <w:rsid w:val="009D3F3B"/>
    <w:rsid w:val="009D59AB"/>
    <w:rsid w:val="009E3BE9"/>
    <w:rsid w:val="009E6DF7"/>
    <w:rsid w:val="00A02782"/>
    <w:rsid w:val="00A047EF"/>
    <w:rsid w:val="00A0550F"/>
    <w:rsid w:val="00A1348D"/>
    <w:rsid w:val="00A13C5B"/>
    <w:rsid w:val="00A15297"/>
    <w:rsid w:val="00A15EB2"/>
    <w:rsid w:val="00A17BA5"/>
    <w:rsid w:val="00A232EE"/>
    <w:rsid w:val="00A23B4A"/>
    <w:rsid w:val="00A27DB7"/>
    <w:rsid w:val="00A27EE8"/>
    <w:rsid w:val="00A30FA6"/>
    <w:rsid w:val="00A33CC9"/>
    <w:rsid w:val="00A37A19"/>
    <w:rsid w:val="00A41B84"/>
    <w:rsid w:val="00A43BFC"/>
    <w:rsid w:val="00A44411"/>
    <w:rsid w:val="00A469FA"/>
    <w:rsid w:val="00A46A0E"/>
    <w:rsid w:val="00A47083"/>
    <w:rsid w:val="00A5056E"/>
    <w:rsid w:val="00A52E53"/>
    <w:rsid w:val="00A5397E"/>
    <w:rsid w:val="00A55754"/>
    <w:rsid w:val="00A55B01"/>
    <w:rsid w:val="00A56B5B"/>
    <w:rsid w:val="00A61B9A"/>
    <w:rsid w:val="00A62F77"/>
    <w:rsid w:val="00A64EE6"/>
    <w:rsid w:val="00A657DD"/>
    <w:rsid w:val="00A666A6"/>
    <w:rsid w:val="00A67249"/>
    <w:rsid w:val="00A7414D"/>
    <w:rsid w:val="00A745D1"/>
    <w:rsid w:val="00A77B7A"/>
    <w:rsid w:val="00A802F4"/>
    <w:rsid w:val="00A803C7"/>
    <w:rsid w:val="00A80611"/>
    <w:rsid w:val="00A81CD8"/>
    <w:rsid w:val="00A82199"/>
    <w:rsid w:val="00A84AD3"/>
    <w:rsid w:val="00A91A92"/>
    <w:rsid w:val="00AA019F"/>
    <w:rsid w:val="00AA28EC"/>
    <w:rsid w:val="00AA31A3"/>
    <w:rsid w:val="00AA3A0E"/>
    <w:rsid w:val="00AA4E66"/>
    <w:rsid w:val="00AA52DD"/>
    <w:rsid w:val="00AA6898"/>
    <w:rsid w:val="00AB123D"/>
    <w:rsid w:val="00AB2918"/>
    <w:rsid w:val="00AB3519"/>
    <w:rsid w:val="00AB5340"/>
    <w:rsid w:val="00AB713E"/>
    <w:rsid w:val="00AC1F98"/>
    <w:rsid w:val="00AC2D36"/>
    <w:rsid w:val="00AC7C96"/>
    <w:rsid w:val="00AD285C"/>
    <w:rsid w:val="00AD2BB1"/>
    <w:rsid w:val="00AD7C9B"/>
    <w:rsid w:val="00AE237D"/>
    <w:rsid w:val="00AE2DAE"/>
    <w:rsid w:val="00AE337A"/>
    <w:rsid w:val="00AE5B98"/>
    <w:rsid w:val="00AE7DFE"/>
    <w:rsid w:val="00AF00B9"/>
    <w:rsid w:val="00AF7249"/>
    <w:rsid w:val="00AF7C07"/>
    <w:rsid w:val="00B0767C"/>
    <w:rsid w:val="00B112DD"/>
    <w:rsid w:val="00B13586"/>
    <w:rsid w:val="00B16421"/>
    <w:rsid w:val="00B204F1"/>
    <w:rsid w:val="00B258AC"/>
    <w:rsid w:val="00B275BB"/>
    <w:rsid w:val="00B31905"/>
    <w:rsid w:val="00B33BBA"/>
    <w:rsid w:val="00B405B7"/>
    <w:rsid w:val="00B4262C"/>
    <w:rsid w:val="00B43E7D"/>
    <w:rsid w:val="00B43F16"/>
    <w:rsid w:val="00B442C7"/>
    <w:rsid w:val="00B44DB7"/>
    <w:rsid w:val="00B46490"/>
    <w:rsid w:val="00B5204C"/>
    <w:rsid w:val="00B54C3C"/>
    <w:rsid w:val="00B55269"/>
    <w:rsid w:val="00B56788"/>
    <w:rsid w:val="00B66739"/>
    <w:rsid w:val="00B66901"/>
    <w:rsid w:val="00B669CA"/>
    <w:rsid w:val="00B71E6D"/>
    <w:rsid w:val="00B72070"/>
    <w:rsid w:val="00B730D4"/>
    <w:rsid w:val="00B779E1"/>
    <w:rsid w:val="00B803EF"/>
    <w:rsid w:val="00B81B0B"/>
    <w:rsid w:val="00B84371"/>
    <w:rsid w:val="00B853B3"/>
    <w:rsid w:val="00B85A41"/>
    <w:rsid w:val="00B900C7"/>
    <w:rsid w:val="00B902B9"/>
    <w:rsid w:val="00B91796"/>
    <w:rsid w:val="00B934F8"/>
    <w:rsid w:val="00B96BF7"/>
    <w:rsid w:val="00B96FD4"/>
    <w:rsid w:val="00B9736D"/>
    <w:rsid w:val="00BA1A67"/>
    <w:rsid w:val="00BA49BD"/>
    <w:rsid w:val="00BB15DE"/>
    <w:rsid w:val="00BC0330"/>
    <w:rsid w:val="00BC093D"/>
    <w:rsid w:val="00BC160D"/>
    <w:rsid w:val="00BC550F"/>
    <w:rsid w:val="00BC5987"/>
    <w:rsid w:val="00BC6D66"/>
    <w:rsid w:val="00BD25D2"/>
    <w:rsid w:val="00BE2356"/>
    <w:rsid w:val="00BE339F"/>
    <w:rsid w:val="00BE7499"/>
    <w:rsid w:val="00BF1959"/>
    <w:rsid w:val="00BF19BD"/>
    <w:rsid w:val="00BF20B3"/>
    <w:rsid w:val="00BF3DE7"/>
    <w:rsid w:val="00BF642B"/>
    <w:rsid w:val="00BF67E8"/>
    <w:rsid w:val="00BF7A7C"/>
    <w:rsid w:val="00C0125C"/>
    <w:rsid w:val="00C06A42"/>
    <w:rsid w:val="00C06A61"/>
    <w:rsid w:val="00C10341"/>
    <w:rsid w:val="00C2231E"/>
    <w:rsid w:val="00C30C63"/>
    <w:rsid w:val="00C37374"/>
    <w:rsid w:val="00C41236"/>
    <w:rsid w:val="00C46111"/>
    <w:rsid w:val="00C51F45"/>
    <w:rsid w:val="00C55229"/>
    <w:rsid w:val="00C558DA"/>
    <w:rsid w:val="00C57664"/>
    <w:rsid w:val="00C637A9"/>
    <w:rsid w:val="00C64C28"/>
    <w:rsid w:val="00C65AF8"/>
    <w:rsid w:val="00C6799D"/>
    <w:rsid w:val="00C725DC"/>
    <w:rsid w:val="00C72DEE"/>
    <w:rsid w:val="00C74332"/>
    <w:rsid w:val="00C74BD6"/>
    <w:rsid w:val="00C80DCF"/>
    <w:rsid w:val="00C80FBF"/>
    <w:rsid w:val="00C84759"/>
    <w:rsid w:val="00C86094"/>
    <w:rsid w:val="00C865C7"/>
    <w:rsid w:val="00C873FF"/>
    <w:rsid w:val="00C93050"/>
    <w:rsid w:val="00C93203"/>
    <w:rsid w:val="00C93A3A"/>
    <w:rsid w:val="00C95831"/>
    <w:rsid w:val="00C961BB"/>
    <w:rsid w:val="00CA0909"/>
    <w:rsid w:val="00CA1A9B"/>
    <w:rsid w:val="00CA2CB5"/>
    <w:rsid w:val="00CA5B64"/>
    <w:rsid w:val="00CA6C7F"/>
    <w:rsid w:val="00CB1404"/>
    <w:rsid w:val="00CB2827"/>
    <w:rsid w:val="00CB2D0B"/>
    <w:rsid w:val="00CB6054"/>
    <w:rsid w:val="00CB70BB"/>
    <w:rsid w:val="00CC10A6"/>
    <w:rsid w:val="00CC2354"/>
    <w:rsid w:val="00CC6521"/>
    <w:rsid w:val="00CD2A97"/>
    <w:rsid w:val="00CD3D68"/>
    <w:rsid w:val="00CD5349"/>
    <w:rsid w:val="00CD7044"/>
    <w:rsid w:val="00CD7525"/>
    <w:rsid w:val="00CE0AEF"/>
    <w:rsid w:val="00CE18AD"/>
    <w:rsid w:val="00CE2264"/>
    <w:rsid w:val="00CE2A2D"/>
    <w:rsid w:val="00CE3A67"/>
    <w:rsid w:val="00CE5038"/>
    <w:rsid w:val="00CE524C"/>
    <w:rsid w:val="00CE5FCF"/>
    <w:rsid w:val="00CE690B"/>
    <w:rsid w:val="00CF141F"/>
    <w:rsid w:val="00CF1FE2"/>
    <w:rsid w:val="00CF4777"/>
    <w:rsid w:val="00D02075"/>
    <w:rsid w:val="00D03E90"/>
    <w:rsid w:val="00D04A36"/>
    <w:rsid w:val="00D0521D"/>
    <w:rsid w:val="00D064EE"/>
    <w:rsid w:val="00D07511"/>
    <w:rsid w:val="00D12B2C"/>
    <w:rsid w:val="00D13E06"/>
    <w:rsid w:val="00D15118"/>
    <w:rsid w:val="00D169AF"/>
    <w:rsid w:val="00D22513"/>
    <w:rsid w:val="00D25162"/>
    <w:rsid w:val="00D25249"/>
    <w:rsid w:val="00D25652"/>
    <w:rsid w:val="00D30B2F"/>
    <w:rsid w:val="00D34E3F"/>
    <w:rsid w:val="00D36D0C"/>
    <w:rsid w:val="00D37A3D"/>
    <w:rsid w:val="00D40C23"/>
    <w:rsid w:val="00D4321A"/>
    <w:rsid w:val="00D44172"/>
    <w:rsid w:val="00D45579"/>
    <w:rsid w:val="00D46C05"/>
    <w:rsid w:val="00D46DD7"/>
    <w:rsid w:val="00D531FF"/>
    <w:rsid w:val="00D55E75"/>
    <w:rsid w:val="00D63B8C"/>
    <w:rsid w:val="00D65E35"/>
    <w:rsid w:val="00D71D25"/>
    <w:rsid w:val="00D726EB"/>
    <w:rsid w:val="00D739CC"/>
    <w:rsid w:val="00D73E27"/>
    <w:rsid w:val="00D8093D"/>
    <w:rsid w:val="00D8108C"/>
    <w:rsid w:val="00D814F6"/>
    <w:rsid w:val="00D82D20"/>
    <w:rsid w:val="00D834E9"/>
    <w:rsid w:val="00D842AE"/>
    <w:rsid w:val="00D9211C"/>
    <w:rsid w:val="00D92DE0"/>
    <w:rsid w:val="00D93A0F"/>
    <w:rsid w:val="00D9546E"/>
    <w:rsid w:val="00D96369"/>
    <w:rsid w:val="00DA1BCA"/>
    <w:rsid w:val="00DA3C4F"/>
    <w:rsid w:val="00DA4C32"/>
    <w:rsid w:val="00DA5EBC"/>
    <w:rsid w:val="00DA684F"/>
    <w:rsid w:val="00DA6DE5"/>
    <w:rsid w:val="00DB1194"/>
    <w:rsid w:val="00DB29E5"/>
    <w:rsid w:val="00DB32D9"/>
    <w:rsid w:val="00DB3846"/>
    <w:rsid w:val="00DC46EF"/>
    <w:rsid w:val="00DC46FF"/>
    <w:rsid w:val="00DC57DF"/>
    <w:rsid w:val="00DD04D7"/>
    <w:rsid w:val="00DD0759"/>
    <w:rsid w:val="00DD0F8A"/>
    <w:rsid w:val="00DD1A4F"/>
    <w:rsid w:val="00DD7C2C"/>
    <w:rsid w:val="00DD7F5E"/>
    <w:rsid w:val="00DE1A72"/>
    <w:rsid w:val="00DE2A4A"/>
    <w:rsid w:val="00DE396D"/>
    <w:rsid w:val="00DE7A06"/>
    <w:rsid w:val="00DF056A"/>
    <w:rsid w:val="00DF2F35"/>
    <w:rsid w:val="00DF33F6"/>
    <w:rsid w:val="00DF59F6"/>
    <w:rsid w:val="00DF6A8E"/>
    <w:rsid w:val="00DF7C52"/>
    <w:rsid w:val="00DF7E18"/>
    <w:rsid w:val="00E0136D"/>
    <w:rsid w:val="00E04301"/>
    <w:rsid w:val="00E06389"/>
    <w:rsid w:val="00E06797"/>
    <w:rsid w:val="00E06E7F"/>
    <w:rsid w:val="00E07ECA"/>
    <w:rsid w:val="00E10FB7"/>
    <w:rsid w:val="00E110C8"/>
    <w:rsid w:val="00E139A3"/>
    <w:rsid w:val="00E1425B"/>
    <w:rsid w:val="00E16F3D"/>
    <w:rsid w:val="00E215B0"/>
    <w:rsid w:val="00E21C83"/>
    <w:rsid w:val="00E21E77"/>
    <w:rsid w:val="00E23FDB"/>
    <w:rsid w:val="00E24004"/>
    <w:rsid w:val="00E302D9"/>
    <w:rsid w:val="00E30E91"/>
    <w:rsid w:val="00E32DC9"/>
    <w:rsid w:val="00E4169A"/>
    <w:rsid w:val="00E41FB3"/>
    <w:rsid w:val="00E44600"/>
    <w:rsid w:val="00E4612E"/>
    <w:rsid w:val="00E46C51"/>
    <w:rsid w:val="00E46D9A"/>
    <w:rsid w:val="00E47A5F"/>
    <w:rsid w:val="00E502A4"/>
    <w:rsid w:val="00E542C8"/>
    <w:rsid w:val="00E54678"/>
    <w:rsid w:val="00E54D04"/>
    <w:rsid w:val="00E556DD"/>
    <w:rsid w:val="00E565FF"/>
    <w:rsid w:val="00E56A8D"/>
    <w:rsid w:val="00E56E8B"/>
    <w:rsid w:val="00E579BD"/>
    <w:rsid w:val="00E62BB8"/>
    <w:rsid w:val="00E63B50"/>
    <w:rsid w:val="00E6469F"/>
    <w:rsid w:val="00E65388"/>
    <w:rsid w:val="00E739E4"/>
    <w:rsid w:val="00E7598F"/>
    <w:rsid w:val="00E76253"/>
    <w:rsid w:val="00E7776A"/>
    <w:rsid w:val="00E844F2"/>
    <w:rsid w:val="00E85745"/>
    <w:rsid w:val="00E85B7D"/>
    <w:rsid w:val="00E90A98"/>
    <w:rsid w:val="00E90B1B"/>
    <w:rsid w:val="00E9121B"/>
    <w:rsid w:val="00E94D76"/>
    <w:rsid w:val="00E9611D"/>
    <w:rsid w:val="00EA0B53"/>
    <w:rsid w:val="00EA39E5"/>
    <w:rsid w:val="00EA3DBC"/>
    <w:rsid w:val="00EA4012"/>
    <w:rsid w:val="00EA45F1"/>
    <w:rsid w:val="00EB0AE8"/>
    <w:rsid w:val="00EB1B8B"/>
    <w:rsid w:val="00EB2414"/>
    <w:rsid w:val="00EB265E"/>
    <w:rsid w:val="00EB65BF"/>
    <w:rsid w:val="00EC3219"/>
    <w:rsid w:val="00EC34BB"/>
    <w:rsid w:val="00EC3B8A"/>
    <w:rsid w:val="00EC47A9"/>
    <w:rsid w:val="00EC5A46"/>
    <w:rsid w:val="00EC5BD6"/>
    <w:rsid w:val="00EC63E2"/>
    <w:rsid w:val="00ED03DE"/>
    <w:rsid w:val="00ED11B9"/>
    <w:rsid w:val="00ED75FE"/>
    <w:rsid w:val="00ED7F64"/>
    <w:rsid w:val="00EE0DD2"/>
    <w:rsid w:val="00EE3F87"/>
    <w:rsid w:val="00EF22B3"/>
    <w:rsid w:val="00EF2844"/>
    <w:rsid w:val="00EF40A0"/>
    <w:rsid w:val="00EF697D"/>
    <w:rsid w:val="00F02939"/>
    <w:rsid w:val="00F044F7"/>
    <w:rsid w:val="00F052C6"/>
    <w:rsid w:val="00F05840"/>
    <w:rsid w:val="00F064C1"/>
    <w:rsid w:val="00F113DA"/>
    <w:rsid w:val="00F13389"/>
    <w:rsid w:val="00F22D44"/>
    <w:rsid w:val="00F231BB"/>
    <w:rsid w:val="00F23A8E"/>
    <w:rsid w:val="00F250CE"/>
    <w:rsid w:val="00F25C51"/>
    <w:rsid w:val="00F32068"/>
    <w:rsid w:val="00F32F67"/>
    <w:rsid w:val="00F337DB"/>
    <w:rsid w:val="00F3792A"/>
    <w:rsid w:val="00F37DC8"/>
    <w:rsid w:val="00F40759"/>
    <w:rsid w:val="00F41127"/>
    <w:rsid w:val="00F41729"/>
    <w:rsid w:val="00F4346D"/>
    <w:rsid w:val="00F43DC6"/>
    <w:rsid w:val="00F46D29"/>
    <w:rsid w:val="00F47CD5"/>
    <w:rsid w:val="00F512E8"/>
    <w:rsid w:val="00F5341A"/>
    <w:rsid w:val="00F650C3"/>
    <w:rsid w:val="00F67FDA"/>
    <w:rsid w:val="00F70E98"/>
    <w:rsid w:val="00F71FC6"/>
    <w:rsid w:val="00F8091E"/>
    <w:rsid w:val="00F83401"/>
    <w:rsid w:val="00F85326"/>
    <w:rsid w:val="00F8577F"/>
    <w:rsid w:val="00F8615C"/>
    <w:rsid w:val="00F9078A"/>
    <w:rsid w:val="00F90B00"/>
    <w:rsid w:val="00F90FD1"/>
    <w:rsid w:val="00F921C9"/>
    <w:rsid w:val="00F9516F"/>
    <w:rsid w:val="00FA042A"/>
    <w:rsid w:val="00FA2E5C"/>
    <w:rsid w:val="00FA6031"/>
    <w:rsid w:val="00FB07BA"/>
    <w:rsid w:val="00FB1786"/>
    <w:rsid w:val="00FB1B4B"/>
    <w:rsid w:val="00FB254A"/>
    <w:rsid w:val="00FB29AE"/>
    <w:rsid w:val="00FB5FC9"/>
    <w:rsid w:val="00FB6C90"/>
    <w:rsid w:val="00FC0CBE"/>
    <w:rsid w:val="00FC2D48"/>
    <w:rsid w:val="00FC75DC"/>
    <w:rsid w:val="00FC7886"/>
    <w:rsid w:val="00FD06CB"/>
    <w:rsid w:val="00FD3EE8"/>
    <w:rsid w:val="00FD534F"/>
    <w:rsid w:val="00FD5860"/>
    <w:rsid w:val="00FE352D"/>
    <w:rsid w:val="00FE385F"/>
    <w:rsid w:val="00FE5D88"/>
    <w:rsid w:val="00FE7D62"/>
    <w:rsid w:val="00FF151D"/>
    <w:rsid w:val="00FF1635"/>
    <w:rsid w:val="00FF21E8"/>
    <w:rsid w:val="00FF298F"/>
    <w:rsid w:val="00FF6654"/>
    <w:rsid w:val="00FF7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9EB775"/>
  <w15:docId w15:val="{3882A961-4B0E-440E-96A0-68F05B176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94455"/>
    <w:rPr>
      <w:rFonts w:eastAsia="MS Mincho"/>
      <w:lang w:val="en-GB"/>
    </w:rPr>
  </w:style>
  <w:style w:type="paragraph" w:styleId="Heading1">
    <w:name w:val="heading 1"/>
    <w:basedOn w:val="Normal"/>
    <w:next w:val="Normalnumber"/>
    <w:qFormat/>
    <w:rsid w:val="00AA4E66"/>
    <w:pPr>
      <w:keepNext/>
      <w:tabs>
        <w:tab w:val="left" w:pos="1247"/>
        <w:tab w:val="left" w:pos="1814"/>
      </w:tabs>
      <w:spacing w:before="240" w:after="120"/>
      <w:ind w:left="1247" w:hanging="680"/>
      <w:outlineLvl w:val="0"/>
    </w:pPr>
    <w:rPr>
      <w:b/>
      <w:sz w:val="28"/>
    </w:rPr>
  </w:style>
  <w:style w:type="paragraph" w:styleId="Heading2">
    <w:name w:val="heading 2"/>
    <w:aliases w:val="Chpt"/>
    <w:basedOn w:val="Normal"/>
    <w:next w:val="Normalnumber"/>
    <w:link w:val="Heading2Char"/>
    <w:qFormat/>
    <w:rsid w:val="00AA4E66"/>
    <w:pPr>
      <w:keepNext/>
      <w:spacing w:before="240" w:after="120"/>
      <w:ind w:left="1247" w:hanging="680"/>
      <w:outlineLvl w:val="1"/>
    </w:pPr>
    <w:rPr>
      <w:b/>
      <w:sz w:val="24"/>
      <w:szCs w:val="24"/>
    </w:rPr>
  </w:style>
  <w:style w:type="paragraph" w:styleId="Heading3">
    <w:name w:val="heading 3"/>
    <w:basedOn w:val="Normal"/>
    <w:next w:val="Normalnumber"/>
    <w:link w:val="Heading3Char"/>
    <w:autoRedefine/>
    <w:qFormat/>
    <w:rsid w:val="00EA0B53"/>
    <w:pPr>
      <w:spacing w:after="120"/>
      <w:ind w:left="1304" w:hanging="680"/>
      <w:outlineLvl w:val="2"/>
    </w:pPr>
    <w:rPr>
      <w:b/>
      <w:lang w:val="x-none"/>
    </w:rPr>
  </w:style>
  <w:style w:type="paragraph" w:styleId="Heading4">
    <w:name w:val="heading 4"/>
    <w:basedOn w:val="Heading3"/>
    <w:next w:val="Normalnumber"/>
    <w:qFormat/>
    <w:rsid w:val="00AA4E66"/>
    <w:pPr>
      <w:keepNext/>
      <w:outlineLvl w:val="3"/>
    </w:pPr>
  </w:style>
  <w:style w:type="paragraph" w:styleId="Heading5">
    <w:name w:val="heading 5"/>
    <w:basedOn w:val="Normal"/>
    <w:next w:val="Normal"/>
    <w:qFormat/>
    <w:rsid w:val="00AA4E66"/>
    <w:pPr>
      <w:keepNext/>
      <w:outlineLvl w:val="4"/>
    </w:pPr>
    <w:rPr>
      <w:rFonts w:ascii="Univers" w:hAnsi="Univers"/>
      <w:b/>
      <w:sz w:val="24"/>
    </w:rPr>
  </w:style>
  <w:style w:type="paragraph" w:styleId="Heading6">
    <w:name w:val="heading 6"/>
    <w:basedOn w:val="Normal"/>
    <w:next w:val="Normal"/>
    <w:qFormat/>
    <w:rsid w:val="00AA4E66"/>
    <w:pPr>
      <w:keepNext/>
      <w:ind w:left="578"/>
      <w:outlineLvl w:val="5"/>
    </w:pPr>
    <w:rPr>
      <w:b/>
      <w:bCs/>
      <w:sz w:val="24"/>
    </w:rPr>
  </w:style>
  <w:style w:type="paragraph" w:styleId="Heading7">
    <w:name w:val="heading 7"/>
    <w:basedOn w:val="Normal"/>
    <w:next w:val="Normal"/>
    <w:qFormat/>
    <w:rsid w:val="00AA4E66"/>
    <w:pPr>
      <w:keepNext/>
      <w:widowControl w:val="0"/>
      <w:jc w:val="center"/>
      <w:outlineLvl w:val="6"/>
    </w:pPr>
    <w:rPr>
      <w:snapToGrid w:val="0"/>
      <w:u w:val="single"/>
      <w:lang w:val="en-US"/>
    </w:rPr>
  </w:style>
  <w:style w:type="paragraph" w:styleId="Heading8">
    <w:name w:val="heading 8"/>
    <w:basedOn w:val="Normal"/>
    <w:next w:val="Normal"/>
    <w:qFormat/>
    <w:rsid w:val="00AA4E66"/>
    <w:pPr>
      <w:keepNext/>
      <w:widowControl w:val="0"/>
      <w:numPr>
        <w:numId w:val="1"/>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AA4E66"/>
    <w:pPr>
      <w:keepNext/>
      <w:widowControl w:val="0"/>
      <w:numPr>
        <w:numId w:val="2"/>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AA4E66"/>
    <w:rPr>
      <w:rFonts w:ascii="Times New Roman" w:hAnsi="Times New Roman"/>
      <w:b/>
      <w:sz w:val="18"/>
    </w:rPr>
  </w:style>
  <w:style w:type="table" w:customStyle="1" w:styleId="Tabledocright">
    <w:name w:val="Table_doc_right"/>
    <w:basedOn w:val="TableNormal"/>
    <w:rsid w:val="00AA4E66"/>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AA4E66"/>
    <w:pPr>
      <w:ind w:left="1000"/>
    </w:pPr>
    <w:rPr>
      <w:sz w:val="18"/>
      <w:szCs w:val="18"/>
    </w:rPr>
  </w:style>
  <w:style w:type="paragraph" w:styleId="TOC7">
    <w:name w:val="toc 7"/>
    <w:basedOn w:val="Normal"/>
    <w:next w:val="Normal"/>
    <w:autoRedefine/>
    <w:semiHidden/>
    <w:rsid w:val="00AA4E66"/>
    <w:pPr>
      <w:ind w:left="1200"/>
    </w:pPr>
    <w:rPr>
      <w:sz w:val="18"/>
      <w:szCs w:val="18"/>
    </w:rPr>
  </w:style>
  <w:style w:type="paragraph" w:styleId="TOC8">
    <w:name w:val="toc 8"/>
    <w:basedOn w:val="Normal"/>
    <w:next w:val="Normal"/>
    <w:autoRedefine/>
    <w:semiHidden/>
    <w:rsid w:val="00AA4E66"/>
    <w:pPr>
      <w:ind w:left="1400"/>
    </w:pPr>
    <w:rPr>
      <w:sz w:val="18"/>
      <w:szCs w:val="18"/>
    </w:rPr>
  </w:style>
  <w:style w:type="paragraph" w:styleId="TOC9">
    <w:name w:val="toc 9"/>
    <w:basedOn w:val="Normal"/>
    <w:next w:val="Normal"/>
    <w:autoRedefine/>
    <w:semiHidden/>
    <w:rsid w:val="00AA4E66"/>
    <w:pPr>
      <w:ind w:left="1600"/>
    </w:pPr>
    <w:rPr>
      <w:sz w:val="18"/>
      <w:szCs w:val="18"/>
    </w:rPr>
  </w:style>
  <w:style w:type="paragraph" w:customStyle="1" w:styleId="Titlefigure">
    <w:name w:val="Title_figure"/>
    <w:basedOn w:val="Titletable"/>
    <w:next w:val="NormalNonumber"/>
    <w:rsid w:val="00AA4E66"/>
    <w:rPr>
      <w:bCs w:val="0"/>
    </w:rPr>
  </w:style>
  <w:style w:type="paragraph" w:styleId="TableofFigures">
    <w:name w:val="table of figures"/>
    <w:basedOn w:val="Normal"/>
    <w:next w:val="Normal"/>
    <w:autoRedefine/>
    <w:semiHidden/>
    <w:rsid w:val="00AA4E66"/>
    <w:pPr>
      <w:ind w:left="1814" w:hanging="567"/>
    </w:pPr>
  </w:style>
  <w:style w:type="paragraph" w:customStyle="1" w:styleId="CH1">
    <w:name w:val="CH1"/>
    <w:basedOn w:val="Normal-pool"/>
    <w:next w:val="CH2"/>
    <w:rsid w:val="00AA4E66"/>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EA0B53"/>
    <w:pPr>
      <w:keepNext/>
      <w:keepLines/>
      <w:tabs>
        <w:tab w:val="right" w:pos="624"/>
        <w:tab w:val="right" w:pos="851"/>
      </w:tabs>
      <w:suppressAutoHyphens/>
      <w:spacing w:before="120" w:after="120"/>
      <w:ind w:left="1871" w:right="284" w:hanging="1247"/>
    </w:pPr>
    <w:rPr>
      <w:b/>
      <w:sz w:val="24"/>
      <w:szCs w:val="24"/>
      <w:lang w:val="x-none" w:eastAsia="x-none"/>
    </w:rPr>
  </w:style>
  <w:style w:type="paragraph" w:customStyle="1" w:styleId="CH3">
    <w:name w:val="CH3"/>
    <w:basedOn w:val="Normal-pool"/>
    <w:next w:val="Normalnumber"/>
    <w:rsid w:val="00AA4E66"/>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AA4E66"/>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AA4E66"/>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
    <w:next w:val="Normalnumber"/>
    <w:semiHidden/>
    <w:rsid w:val="00AA4E66"/>
    <w:pPr>
      <w:keepNext/>
      <w:keepLines/>
      <w:tabs>
        <w:tab w:val="right" w:pos="851"/>
      </w:tabs>
      <w:suppressAutoHyphens/>
      <w:spacing w:after="120"/>
      <w:ind w:left="1247" w:right="284" w:hanging="1247"/>
    </w:pPr>
    <w:rPr>
      <w:b/>
    </w:rPr>
  </w:style>
  <w:style w:type="paragraph" w:styleId="NormalIndent">
    <w:name w:val="Normal Indent"/>
    <w:basedOn w:val="Normal"/>
    <w:semiHidden/>
    <w:rsid w:val="00AA4E66"/>
    <w:pPr>
      <w:ind w:left="1247"/>
    </w:pPr>
  </w:style>
  <w:style w:type="paragraph" w:customStyle="1" w:styleId="Normal-pool">
    <w:name w:val="Normal-pool"/>
    <w:link w:val="Normal-poolChar"/>
    <w:qFormat/>
    <w:rsid w:val="001D4810"/>
    <w:pPr>
      <w:tabs>
        <w:tab w:val="left" w:pos="1247"/>
        <w:tab w:val="left" w:pos="1814"/>
        <w:tab w:val="left" w:pos="2381"/>
        <w:tab w:val="left" w:pos="2948"/>
        <w:tab w:val="left" w:pos="3515"/>
      </w:tabs>
    </w:pPr>
    <w:rPr>
      <w:lang w:val="en-GB"/>
    </w:rPr>
  </w:style>
  <w:style w:type="character" w:customStyle="1" w:styleId="NormalnumberChar">
    <w:name w:val="Normal_number Char"/>
    <w:link w:val="Normalnumber"/>
    <w:rsid w:val="00494455"/>
    <w:rPr>
      <w:lang w:eastAsia="en-US"/>
    </w:rPr>
  </w:style>
  <w:style w:type="paragraph" w:customStyle="1" w:styleId="a">
    <w:name w:val="바탕글"/>
    <w:basedOn w:val="Normal"/>
    <w:rsid w:val="00494455"/>
    <w:pPr>
      <w:snapToGrid w:val="0"/>
      <w:spacing w:line="384" w:lineRule="auto"/>
      <w:jc w:val="both"/>
    </w:pPr>
    <w:rPr>
      <w:rFonts w:ascii="Batang" w:eastAsia="Batang" w:hAnsi="Batang" w:cs="Gulim"/>
      <w:color w:val="000000"/>
      <w:lang w:val="en-US" w:eastAsia="ko-KR"/>
    </w:rPr>
  </w:style>
  <w:style w:type="table" w:styleId="TableGrid">
    <w:name w:val="Table Grid"/>
    <w:basedOn w:val="TableNormal"/>
    <w:uiPriority w:val="59"/>
    <w:rsid w:val="00B85A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Chpt Char"/>
    <w:link w:val="Heading2"/>
    <w:locked/>
    <w:rsid w:val="00BC093D"/>
    <w:rPr>
      <w:rFonts w:eastAsia="MS Mincho"/>
      <w:b/>
      <w:sz w:val="24"/>
      <w:szCs w:val="24"/>
      <w:lang w:val="en-GB" w:eastAsia="en-US" w:bidi="ar-SA"/>
    </w:rPr>
  </w:style>
  <w:style w:type="character" w:styleId="FootnoteReference">
    <w:name w:val="footnote reference"/>
    <w:aliases w:val="16 Point,Superscript 6 Point,number,SUPERS,Footnote Reference Superscript"/>
    <w:uiPriority w:val="99"/>
    <w:rsid w:val="00AA4E66"/>
    <w:rPr>
      <w:rFonts w:ascii="Times New Roman" w:hAnsi="Times New Roman"/>
      <w:color w:val="auto"/>
      <w:sz w:val="20"/>
      <w:szCs w:val="18"/>
      <w:vertAlign w:val="superscript"/>
    </w:rPr>
  </w:style>
  <w:style w:type="paragraph" w:styleId="FootnoteText">
    <w:name w:val="footnote text"/>
    <w:aliases w:val="Geneva 9,Font: Geneva 9,Boston 10,f,DNV-FT,Fußnotentextf,Footnote Text Char Char,Footnote Text Char Char Char Char,Footnote Text1,Footnote Text Char Char Char,fn,ft,Fotnotstext Char,ft Char,single space,footnote text,FOOTNOTES,ADB"/>
    <w:basedOn w:val="Normal-pool"/>
    <w:link w:val="FootnoteTextChar"/>
    <w:uiPriority w:val="99"/>
    <w:qFormat/>
    <w:rsid w:val="00AA4E66"/>
    <w:pPr>
      <w:spacing w:before="20" w:after="40"/>
      <w:ind w:left="1247"/>
    </w:pPr>
    <w:rPr>
      <w:sz w:val="18"/>
    </w:rPr>
  </w:style>
  <w:style w:type="paragraph" w:customStyle="1" w:styleId="ColorfulList-Accent11">
    <w:name w:val="Colorful List - Accent 11"/>
    <w:basedOn w:val="Normal"/>
    <w:uiPriority w:val="34"/>
    <w:qFormat/>
    <w:rsid w:val="00BC093D"/>
    <w:pPr>
      <w:tabs>
        <w:tab w:val="left" w:pos="1247"/>
        <w:tab w:val="left" w:pos="1814"/>
        <w:tab w:val="left" w:pos="2381"/>
        <w:tab w:val="left" w:pos="2948"/>
        <w:tab w:val="left" w:pos="3515"/>
      </w:tabs>
      <w:ind w:left="720"/>
    </w:pPr>
    <w:rPr>
      <w:rFonts w:eastAsia="Times New Roman"/>
    </w:rPr>
  </w:style>
  <w:style w:type="paragraph" w:styleId="EndnoteText">
    <w:name w:val="endnote text"/>
    <w:basedOn w:val="Normal"/>
    <w:link w:val="EndnoteTextChar"/>
    <w:semiHidden/>
    <w:rsid w:val="00BC093D"/>
    <w:pPr>
      <w:tabs>
        <w:tab w:val="left" w:pos="1247"/>
        <w:tab w:val="left" w:pos="1814"/>
        <w:tab w:val="left" w:pos="2381"/>
        <w:tab w:val="left" w:pos="2948"/>
        <w:tab w:val="left" w:pos="3515"/>
      </w:tabs>
    </w:pPr>
    <w:rPr>
      <w:rFonts w:eastAsia="Times New Roman"/>
    </w:rPr>
  </w:style>
  <w:style w:type="character" w:customStyle="1" w:styleId="EndnoteTextChar">
    <w:name w:val="Endnote Text Char"/>
    <w:link w:val="EndnoteText"/>
    <w:locked/>
    <w:rsid w:val="00BC093D"/>
    <w:rPr>
      <w:lang w:val="en-GB" w:eastAsia="en-US" w:bidi="ar-SA"/>
    </w:rPr>
  </w:style>
  <w:style w:type="character" w:customStyle="1" w:styleId="docs-bold">
    <w:name w:val="docs-bold"/>
    <w:rsid w:val="00BC093D"/>
    <w:rPr>
      <w:rFonts w:cs="Times New Roman"/>
    </w:rPr>
  </w:style>
  <w:style w:type="character" w:customStyle="1" w:styleId="Normal-poolChar">
    <w:name w:val="Normal-pool Char"/>
    <w:link w:val="Normal-pool"/>
    <w:rsid w:val="00D71D25"/>
    <w:rPr>
      <w:lang w:val="en-GB" w:eastAsia="en-US" w:bidi="ar-SA"/>
    </w:rPr>
  </w:style>
  <w:style w:type="character" w:customStyle="1" w:styleId="CH2Char">
    <w:name w:val="CH2 Char"/>
    <w:link w:val="CH2"/>
    <w:rsid w:val="00EA0B53"/>
    <w:rPr>
      <w:b/>
      <w:sz w:val="24"/>
      <w:szCs w:val="24"/>
    </w:rPr>
  </w:style>
  <w:style w:type="character" w:styleId="FollowedHyperlink">
    <w:name w:val="FollowedHyperlink"/>
    <w:rsid w:val="003503B6"/>
    <w:rPr>
      <w:color w:val="800080"/>
      <w:u w:val="single"/>
    </w:rPr>
  </w:style>
  <w:style w:type="paragraph" w:styleId="BalloonText">
    <w:name w:val="Balloon Text"/>
    <w:basedOn w:val="Normal"/>
    <w:link w:val="BalloonTextChar"/>
    <w:rsid w:val="001673CF"/>
    <w:rPr>
      <w:rFonts w:ascii="Tahoma" w:hAnsi="Tahoma"/>
      <w:sz w:val="16"/>
      <w:szCs w:val="16"/>
      <w:lang w:eastAsia="x-none"/>
    </w:rPr>
  </w:style>
  <w:style w:type="character" w:customStyle="1" w:styleId="BalloonTextChar">
    <w:name w:val="Balloon Text Char"/>
    <w:link w:val="BalloonText"/>
    <w:rsid w:val="001673CF"/>
    <w:rPr>
      <w:rFonts w:ascii="Tahoma" w:eastAsia="MS Mincho" w:hAnsi="Tahoma" w:cs="Tahoma"/>
      <w:sz w:val="16"/>
      <w:szCs w:val="16"/>
      <w:lang w:val="en-GB"/>
    </w:rPr>
  </w:style>
  <w:style w:type="character" w:styleId="CommentReference">
    <w:name w:val="annotation reference"/>
    <w:uiPriority w:val="99"/>
    <w:rsid w:val="001673CF"/>
    <w:rPr>
      <w:sz w:val="16"/>
      <w:szCs w:val="16"/>
    </w:rPr>
  </w:style>
  <w:style w:type="paragraph" w:styleId="CommentText">
    <w:name w:val="annotation text"/>
    <w:basedOn w:val="Normal"/>
    <w:link w:val="CommentTextChar"/>
    <w:rsid w:val="001673CF"/>
    <w:rPr>
      <w:lang w:eastAsia="x-none"/>
    </w:rPr>
  </w:style>
  <w:style w:type="character" w:customStyle="1" w:styleId="CommentTextChar">
    <w:name w:val="Comment Text Char"/>
    <w:link w:val="CommentText"/>
    <w:rsid w:val="001673CF"/>
    <w:rPr>
      <w:rFonts w:eastAsia="MS Mincho"/>
      <w:lang w:val="en-GB"/>
    </w:rPr>
  </w:style>
  <w:style w:type="paragraph" w:styleId="CommentSubject">
    <w:name w:val="annotation subject"/>
    <w:basedOn w:val="CommentText"/>
    <w:next w:val="CommentText"/>
    <w:link w:val="CommentSubjectChar"/>
    <w:rsid w:val="001673CF"/>
    <w:rPr>
      <w:b/>
      <w:bCs/>
    </w:rPr>
  </w:style>
  <w:style w:type="character" w:customStyle="1" w:styleId="CommentSubjectChar">
    <w:name w:val="Comment Subject Char"/>
    <w:link w:val="CommentSubject"/>
    <w:rsid w:val="001673CF"/>
    <w:rPr>
      <w:rFonts w:eastAsia="MS Mincho"/>
      <w:b/>
      <w:bCs/>
      <w:lang w:val="en-GB"/>
    </w:rPr>
  </w:style>
  <w:style w:type="paragraph" w:customStyle="1" w:styleId="SingleTxt">
    <w:name w:val="__Single Txt"/>
    <w:basedOn w:val="Normal"/>
    <w:rsid w:val="00F4112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Times New Roman"/>
      <w:spacing w:val="4"/>
      <w:w w:val="103"/>
      <w:kern w:val="14"/>
    </w:rPr>
  </w:style>
  <w:style w:type="paragraph" w:customStyle="1" w:styleId="H1">
    <w:name w:val="_ H_1"/>
    <w:basedOn w:val="Normal"/>
    <w:next w:val="SingleTxt"/>
    <w:rsid w:val="00F4112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rFonts w:eastAsia="Times New Roman"/>
      <w:b/>
      <w:spacing w:val="4"/>
      <w:w w:val="103"/>
      <w:kern w:val="14"/>
      <w:sz w:val="24"/>
    </w:rPr>
  </w:style>
  <w:style w:type="paragraph" w:customStyle="1" w:styleId="HCh">
    <w:name w:val="_ H _Ch"/>
    <w:basedOn w:val="H1"/>
    <w:next w:val="SingleTxt"/>
    <w:rsid w:val="0004779A"/>
    <w:pPr>
      <w:spacing w:line="300" w:lineRule="exact"/>
      <w:ind w:left="0" w:right="0" w:firstLine="0"/>
    </w:pPr>
    <w:rPr>
      <w:spacing w:val="-2"/>
      <w:sz w:val="28"/>
    </w:rPr>
  </w:style>
  <w:style w:type="paragraph" w:customStyle="1" w:styleId="HM">
    <w:name w:val="_ H __M"/>
    <w:basedOn w:val="HCh"/>
    <w:next w:val="Normal"/>
    <w:rsid w:val="0004779A"/>
    <w:pPr>
      <w:spacing w:line="360" w:lineRule="exact"/>
    </w:pPr>
    <w:rPr>
      <w:spacing w:val="-3"/>
      <w:w w:val="99"/>
      <w:sz w:val="34"/>
    </w:rPr>
  </w:style>
  <w:style w:type="paragraph" w:customStyle="1" w:styleId="H23">
    <w:name w:val="_ H_2/3"/>
    <w:basedOn w:val="H1"/>
    <w:next w:val="Normal"/>
    <w:rsid w:val="0004779A"/>
    <w:pPr>
      <w:spacing w:line="240" w:lineRule="exact"/>
      <w:outlineLvl w:val="1"/>
    </w:pPr>
    <w:rPr>
      <w:spacing w:val="2"/>
      <w:sz w:val="20"/>
    </w:rPr>
  </w:style>
  <w:style w:type="paragraph" w:customStyle="1" w:styleId="H4">
    <w:name w:val="_ H_4"/>
    <w:basedOn w:val="Normal"/>
    <w:next w:val="Normal"/>
    <w:rsid w:val="000477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3"/>
    </w:pPr>
    <w:rPr>
      <w:rFonts w:eastAsia="Times New Roman"/>
      <w:i/>
      <w:spacing w:val="3"/>
      <w:w w:val="103"/>
      <w:kern w:val="14"/>
    </w:rPr>
  </w:style>
  <w:style w:type="paragraph" w:customStyle="1" w:styleId="H56">
    <w:name w:val="_ H_5/6"/>
    <w:basedOn w:val="Normal"/>
    <w:next w:val="Normal"/>
    <w:rsid w:val="000477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4"/>
    </w:pPr>
    <w:rPr>
      <w:rFonts w:eastAsia="Times New Roman"/>
      <w:spacing w:val="4"/>
      <w:w w:val="103"/>
      <w:kern w:val="14"/>
    </w:rPr>
  </w:style>
  <w:style w:type="paragraph" w:customStyle="1" w:styleId="DualTxt">
    <w:name w:val="__Dual Txt"/>
    <w:basedOn w:val="Normal"/>
    <w:rsid w:val="0004779A"/>
    <w:pPr>
      <w:tabs>
        <w:tab w:val="left" w:pos="480"/>
        <w:tab w:val="left" w:pos="960"/>
        <w:tab w:val="left" w:pos="1440"/>
        <w:tab w:val="left" w:pos="1915"/>
        <w:tab w:val="left" w:pos="2405"/>
        <w:tab w:val="left" w:pos="2880"/>
        <w:tab w:val="left" w:pos="3355"/>
      </w:tabs>
      <w:suppressAutoHyphens/>
      <w:spacing w:after="120" w:line="240" w:lineRule="exact"/>
      <w:jc w:val="both"/>
    </w:pPr>
    <w:rPr>
      <w:rFonts w:eastAsia="Times New Roman"/>
      <w:spacing w:val="4"/>
      <w:w w:val="103"/>
      <w:kern w:val="14"/>
    </w:rPr>
  </w:style>
  <w:style w:type="paragraph" w:customStyle="1" w:styleId="SM">
    <w:name w:val="__S_M"/>
    <w:basedOn w:val="Normal"/>
    <w:next w:val="Normal"/>
    <w:rsid w:val="0004779A"/>
    <w:pPr>
      <w:keepNext/>
      <w:keepLines/>
      <w:tabs>
        <w:tab w:val="right" w:leader="dot" w:pos="360"/>
      </w:tabs>
      <w:suppressAutoHyphens/>
      <w:spacing w:line="390" w:lineRule="exact"/>
      <w:ind w:left="1267" w:right="1267"/>
      <w:outlineLvl w:val="0"/>
    </w:pPr>
    <w:rPr>
      <w:rFonts w:eastAsia="Times New Roman"/>
      <w:b/>
      <w:spacing w:val="-4"/>
      <w:w w:val="98"/>
      <w:kern w:val="14"/>
      <w:sz w:val="40"/>
    </w:rPr>
  </w:style>
  <w:style w:type="paragraph" w:customStyle="1" w:styleId="SL">
    <w:name w:val="__S_L"/>
    <w:basedOn w:val="SM"/>
    <w:next w:val="Normal"/>
    <w:rsid w:val="0004779A"/>
    <w:pPr>
      <w:spacing w:line="540" w:lineRule="exact"/>
    </w:pPr>
    <w:rPr>
      <w:spacing w:val="-8"/>
      <w:w w:val="96"/>
      <w:sz w:val="57"/>
    </w:rPr>
  </w:style>
  <w:style w:type="paragraph" w:customStyle="1" w:styleId="SS">
    <w:name w:val="__S_S"/>
    <w:basedOn w:val="HCh"/>
    <w:next w:val="Normal"/>
    <w:rsid w:val="0004779A"/>
    <w:pPr>
      <w:ind w:left="1267" w:right="1267"/>
    </w:pPr>
  </w:style>
  <w:style w:type="character" w:styleId="EndnoteReference">
    <w:name w:val="endnote reference"/>
    <w:rsid w:val="0004779A"/>
    <w:rPr>
      <w:spacing w:val="-5"/>
      <w:w w:val="130"/>
      <w:position w:val="-4"/>
      <w:vertAlign w:val="superscript"/>
    </w:rPr>
  </w:style>
  <w:style w:type="character" w:styleId="LineNumber">
    <w:name w:val="line number"/>
    <w:rsid w:val="0004779A"/>
    <w:rPr>
      <w:sz w:val="14"/>
    </w:rPr>
  </w:style>
  <w:style w:type="paragraph" w:customStyle="1" w:styleId="Small">
    <w:name w:val="Small"/>
    <w:basedOn w:val="Normal"/>
    <w:next w:val="Normal"/>
    <w:rsid w:val="0004779A"/>
    <w:pPr>
      <w:tabs>
        <w:tab w:val="right" w:pos="9965"/>
      </w:tabs>
      <w:suppressAutoHyphens/>
      <w:spacing w:line="210" w:lineRule="exact"/>
    </w:pPr>
    <w:rPr>
      <w:rFonts w:eastAsia="Times New Roman"/>
      <w:spacing w:val="5"/>
      <w:w w:val="104"/>
      <w:kern w:val="14"/>
      <w:sz w:val="17"/>
    </w:rPr>
  </w:style>
  <w:style w:type="paragraph" w:customStyle="1" w:styleId="SmallX">
    <w:name w:val="SmallX"/>
    <w:basedOn w:val="Small"/>
    <w:next w:val="Normal"/>
    <w:rsid w:val="0004779A"/>
    <w:pPr>
      <w:spacing w:line="180" w:lineRule="exact"/>
      <w:jc w:val="right"/>
    </w:pPr>
    <w:rPr>
      <w:spacing w:val="6"/>
      <w:w w:val="106"/>
      <w:sz w:val="14"/>
    </w:rPr>
  </w:style>
  <w:style w:type="paragraph" w:customStyle="1" w:styleId="XLarge">
    <w:name w:val="XLarge"/>
    <w:basedOn w:val="HM"/>
    <w:rsid w:val="0004779A"/>
    <w:pPr>
      <w:spacing w:line="390" w:lineRule="exact"/>
    </w:pPr>
    <w:rPr>
      <w:spacing w:val="-4"/>
      <w:w w:val="98"/>
      <w:sz w:val="40"/>
    </w:rPr>
  </w:style>
  <w:style w:type="character" w:customStyle="1" w:styleId="HeaderChar">
    <w:name w:val="Header Char"/>
    <w:link w:val="Header"/>
    <w:uiPriority w:val="99"/>
    <w:rsid w:val="0004779A"/>
    <w:rPr>
      <w:b/>
      <w:sz w:val="18"/>
      <w:lang w:eastAsia="en-US"/>
    </w:rPr>
  </w:style>
  <w:style w:type="paragraph" w:customStyle="1" w:styleId="ColorfulShading-Accent11">
    <w:name w:val="Colorful Shading - Accent 11"/>
    <w:hidden/>
    <w:rsid w:val="0004779A"/>
    <w:rPr>
      <w:sz w:val="24"/>
      <w:szCs w:val="24"/>
    </w:rPr>
  </w:style>
  <w:style w:type="paragraph" w:customStyle="1" w:styleId="Default">
    <w:name w:val="Default"/>
    <w:rsid w:val="0004779A"/>
    <w:pPr>
      <w:autoSpaceDE w:val="0"/>
      <w:autoSpaceDN w:val="0"/>
      <w:adjustRightInd w:val="0"/>
    </w:pPr>
    <w:rPr>
      <w:rFonts w:ascii="Calibri" w:hAnsi="Calibri" w:cs="Calibri"/>
      <w:color w:val="000000"/>
      <w:sz w:val="24"/>
      <w:szCs w:val="24"/>
    </w:rPr>
  </w:style>
  <w:style w:type="paragraph" w:customStyle="1" w:styleId="ColorfulList-Accent12">
    <w:name w:val="Colorful List - Accent 12"/>
    <w:basedOn w:val="Normal"/>
    <w:uiPriority w:val="34"/>
    <w:qFormat/>
    <w:rsid w:val="0004779A"/>
    <w:pPr>
      <w:suppressAutoHyphens/>
      <w:spacing w:line="240" w:lineRule="exact"/>
      <w:ind w:left="720"/>
      <w:contextualSpacing/>
    </w:pPr>
    <w:rPr>
      <w:rFonts w:eastAsia="Times New Roman"/>
      <w:spacing w:val="4"/>
      <w:w w:val="103"/>
      <w:kern w:val="14"/>
    </w:rPr>
  </w:style>
  <w:style w:type="paragraph" w:customStyle="1" w:styleId="ColorfulShading-Accent12">
    <w:name w:val="Colorful Shading - Accent 12"/>
    <w:hidden/>
    <w:uiPriority w:val="99"/>
    <w:semiHidden/>
    <w:rsid w:val="0004779A"/>
    <w:rPr>
      <w:spacing w:val="4"/>
      <w:w w:val="103"/>
      <w:kern w:val="14"/>
      <w:lang w:val="en-GB"/>
    </w:rPr>
  </w:style>
  <w:style w:type="character" w:customStyle="1" w:styleId="Heading3Char">
    <w:name w:val="Heading 3 Char"/>
    <w:link w:val="Heading3"/>
    <w:rsid w:val="0004779A"/>
    <w:rPr>
      <w:rFonts w:eastAsia="MS Mincho"/>
      <w:b/>
      <w:lang w:eastAsia="en-US"/>
    </w:rPr>
  </w:style>
  <w:style w:type="character" w:customStyle="1" w:styleId="FooterChar">
    <w:name w:val="Footer Char"/>
    <w:link w:val="Footer"/>
    <w:rsid w:val="00943BDB"/>
    <w:rPr>
      <w:sz w:val="18"/>
      <w:lang w:eastAsia="en-US"/>
    </w:rPr>
  </w:style>
  <w:style w:type="table" w:customStyle="1" w:styleId="AATable">
    <w:name w:val="AA_Table"/>
    <w:basedOn w:val="TableNormal"/>
    <w:rsid w:val="00AA4E66"/>
    <w:tblPr>
      <w:tblStyleRowBandSize w:val="1"/>
      <w:tblStyleColBandSize w:val="1"/>
      <w:jc w:val="right"/>
    </w:tblPr>
    <w:trPr>
      <w:jc w:val="right"/>
    </w:trPr>
    <w:tblStylePr w:type="firstRow">
      <w:pPr>
        <w:wordWrap/>
        <w:spacing w:beforeLines="0" w:beforeAutospacing="0" w:afterLines="0" w:afterAutospacing="0"/>
        <w:contextualSpacing w:val="0"/>
        <w:jc w:val="left"/>
      </w:pPr>
      <w:rPr>
        <w:rFonts w:ascii="Arial" w:hAnsi="Arial"/>
        <w:b/>
        <w:i w:val="0"/>
        <w:caps/>
        <w:smallCaps w:val="0"/>
        <w:color w:val="auto"/>
        <w:sz w:val="27"/>
        <w:szCs w:val="27"/>
      </w:rPr>
    </w:tblStylePr>
    <w:tblStylePr w:type="lastRow">
      <w:pPr>
        <w:wordWrap/>
        <w:spacing w:beforeLines="0" w:beforeAutospacing="0" w:afterLines="0" w:afterAutospacing="0"/>
        <w:ind w:rightChars="0" w:right="567"/>
        <w:contextualSpacing w:val="0"/>
      </w:pPr>
      <w:rPr>
        <w:rFonts w:ascii="Arial" w:hAnsi="Arial"/>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paragraph" w:customStyle="1" w:styleId="AATitle">
    <w:name w:val="AA_Title"/>
    <w:basedOn w:val="Normal-pool"/>
    <w:rsid w:val="00AA4E66"/>
    <w:pPr>
      <w:keepNext/>
      <w:keepLines/>
      <w:suppressAutoHyphens/>
      <w:ind w:right="3402"/>
    </w:pPr>
    <w:rPr>
      <w:b/>
    </w:rPr>
  </w:style>
  <w:style w:type="paragraph" w:customStyle="1" w:styleId="AATitle2">
    <w:name w:val="AA_Title2"/>
    <w:basedOn w:val="AATitle"/>
    <w:rsid w:val="00AA4E66"/>
    <w:pPr>
      <w:spacing w:before="120" w:after="120"/>
      <w:ind w:right="1701"/>
    </w:pPr>
  </w:style>
  <w:style w:type="paragraph" w:customStyle="1" w:styleId="BBTitle">
    <w:name w:val="BB_Title"/>
    <w:basedOn w:val="Normal-pool"/>
    <w:rsid w:val="00AA4E66"/>
    <w:pPr>
      <w:keepNext/>
      <w:keepLines/>
      <w:suppressAutoHyphens/>
      <w:spacing w:before="320" w:after="240"/>
      <w:ind w:left="1247" w:right="567"/>
    </w:pPr>
    <w:rPr>
      <w:b/>
      <w:sz w:val="28"/>
      <w:szCs w:val="28"/>
    </w:rPr>
  </w:style>
  <w:style w:type="paragraph" w:styleId="Footer">
    <w:name w:val="footer"/>
    <w:basedOn w:val="Normal-pool"/>
    <w:link w:val="FooterChar"/>
    <w:rsid w:val="00AA4E66"/>
    <w:pPr>
      <w:tabs>
        <w:tab w:val="center" w:pos="4320"/>
        <w:tab w:val="right" w:pos="8640"/>
      </w:tabs>
      <w:spacing w:before="60" w:after="120"/>
    </w:pPr>
    <w:rPr>
      <w:sz w:val="18"/>
      <w:lang w:val="x-none"/>
    </w:rPr>
  </w:style>
  <w:style w:type="paragraph" w:styleId="Header">
    <w:name w:val="header"/>
    <w:basedOn w:val="Normal-pool"/>
    <w:link w:val="HeaderChar"/>
    <w:uiPriority w:val="99"/>
    <w:rsid w:val="00AA4E66"/>
    <w:pPr>
      <w:pBdr>
        <w:bottom w:val="single" w:sz="4" w:space="1" w:color="auto"/>
      </w:pBdr>
      <w:tabs>
        <w:tab w:val="clear" w:pos="1814"/>
        <w:tab w:val="clear" w:pos="2381"/>
        <w:tab w:val="clear" w:pos="2948"/>
        <w:tab w:val="clear" w:pos="3515"/>
        <w:tab w:val="center" w:pos="4536"/>
        <w:tab w:val="right" w:pos="9072"/>
      </w:tabs>
      <w:spacing w:after="120"/>
    </w:pPr>
    <w:rPr>
      <w:b/>
      <w:sz w:val="18"/>
      <w:lang w:val="x-none"/>
    </w:rPr>
  </w:style>
  <w:style w:type="character" w:styleId="Hyperlink">
    <w:name w:val="Hyperlink"/>
    <w:uiPriority w:val="99"/>
    <w:rsid w:val="00AA4E66"/>
    <w:rPr>
      <w:rFonts w:ascii="Times New Roman" w:hAnsi="Times New Roman"/>
      <w:color w:val="auto"/>
      <w:sz w:val="20"/>
      <w:szCs w:val="20"/>
      <w:u w:val="none"/>
      <w:lang w:val="fr-FR"/>
    </w:rPr>
  </w:style>
  <w:style w:type="numbering" w:customStyle="1" w:styleId="Normallist">
    <w:name w:val="Normal_list"/>
    <w:basedOn w:val="NoList"/>
    <w:rsid w:val="00AA4E66"/>
    <w:pPr>
      <w:numPr>
        <w:numId w:val="3"/>
      </w:numPr>
    </w:pPr>
  </w:style>
  <w:style w:type="paragraph" w:customStyle="1" w:styleId="NormalNonumber">
    <w:name w:val="Normal_No_number"/>
    <w:basedOn w:val="Normal-pool"/>
    <w:rsid w:val="00AA4E66"/>
    <w:pPr>
      <w:spacing w:after="120"/>
      <w:ind w:left="1247"/>
    </w:pPr>
  </w:style>
  <w:style w:type="paragraph" w:customStyle="1" w:styleId="Normalnumber">
    <w:name w:val="Normal_number"/>
    <w:basedOn w:val="Normal-pool"/>
    <w:link w:val="NormalnumberChar"/>
    <w:rsid w:val="00AA4E66"/>
    <w:pPr>
      <w:spacing w:after="120"/>
    </w:pPr>
    <w:rPr>
      <w:lang w:val="x-none"/>
    </w:rPr>
  </w:style>
  <w:style w:type="paragraph" w:customStyle="1" w:styleId="Titletable">
    <w:name w:val="Title_table"/>
    <w:basedOn w:val="Normal-pool"/>
    <w:next w:val="NormalNonumber"/>
    <w:rsid w:val="00AA4E66"/>
    <w:pPr>
      <w:keepNext/>
      <w:keepLines/>
      <w:suppressAutoHyphens/>
      <w:spacing w:after="60"/>
      <w:ind w:left="1247"/>
    </w:pPr>
    <w:rPr>
      <w:b/>
      <w:bCs/>
    </w:rPr>
  </w:style>
  <w:style w:type="paragraph" w:styleId="TOC1">
    <w:name w:val="toc 1"/>
    <w:basedOn w:val="Normal-pool"/>
    <w:next w:val="Normal-pool"/>
    <w:uiPriority w:val="39"/>
    <w:rsid w:val="00AA4E66"/>
    <w:pPr>
      <w:tabs>
        <w:tab w:val="clear" w:pos="2381"/>
        <w:tab w:val="clear" w:pos="2948"/>
        <w:tab w:val="clear" w:pos="3515"/>
        <w:tab w:val="right" w:leader="dot" w:pos="9486"/>
      </w:tabs>
      <w:spacing w:before="240"/>
      <w:ind w:left="1814" w:hanging="567"/>
    </w:pPr>
    <w:rPr>
      <w:bCs/>
    </w:rPr>
  </w:style>
  <w:style w:type="paragraph" w:styleId="TOC2">
    <w:name w:val="toc 2"/>
    <w:basedOn w:val="Normal-pool"/>
    <w:next w:val="Normal-pool"/>
    <w:uiPriority w:val="39"/>
    <w:rsid w:val="00AA4E66"/>
    <w:pPr>
      <w:tabs>
        <w:tab w:val="clear" w:pos="1814"/>
        <w:tab w:val="clear" w:pos="2948"/>
        <w:tab w:val="clear" w:pos="3515"/>
        <w:tab w:val="right" w:leader="dot" w:pos="9486"/>
      </w:tabs>
      <w:ind w:left="2381" w:hanging="567"/>
    </w:pPr>
  </w:style>
  <w:style w:type="paragraph" w:styleId="TOC3">
    <w:name w:val="toc 3"/>
    <w:basedOn w:val="Normal-pool"/>
    <w:next w:val="Normal-pool"/>
    <w:uiPriority w:val="39"/>
    <w:rsid w:val="00AA4E66"/>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AA4E66"/>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AA4E66"/>
    <w:pPr>
      <w:ind w:left="800"/>
    </w:pPr>
    <w:rPr>
      <w:sz w:val="18"/>
      <w:szCs w:val="18"/>
    </w:rPr>
  </w:style>
  <w:style w:type="paragraph" w:customStyle="1" w:styleId="ZZAnxheader">
    <w:name w:val="ZZ_Anx_header"/>
    <w:basedOn w:val="Normal-pool"/>
    <w:uiPriority w:val="99"/>
    <w:rsid w:val="00AA4E66"/>
    <w:rPr>
      <w:b/>
      <w:bCs/>
      <w:sz w:val="28"/>
      <w:szCs w:val="22"/>
    </w:rPr>
  </w:style>
  <w:style w:type="paragraph" w:customStyle="1" w:styleId="ZZAnxtitle">
    <w:name w:val="ZZ_Anx_title"/>
    <w:basedOn w:val="Normal-pool"/>
    <w:uiPriority w:val="99"/>
    <w:rsid w:val="00AA4E66"/>
    <w:pPr>
      <w:spacing w:before="360" w:after="120"/>
      <w:ind w:left="1247"/>
    </w:pPr>
    <w:rPr>
      <w:b/>
      <w:bCs/>
      <w:sz w:val="28"/>
      <w:szCs w:val="26"/>
    </w:rPr>
  </w:style>
  <w:style w:type="table" w:styleId="TableClassic1">
    <w:name w:val="Table Classic 1"/>
    <w:basedOn w:val="TableNormal"/>
    <w:rsid w:val="001B103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Revision">
    <w:name w:val="Revision"/>
    <w:hidden/>
    <w:uiPriority w:val="99"/>
    <w:semiHidden/>
    <w:rsid w:val="005B35E3"/>
    <w:rPr>
      <w:rFonts w:eastAsia="MS Mincho"/>
      <w:lang w:val="en-GB"/>
    </w:rPr>
  </w:style>
  <w:style w:type="character" w:customStyle="1" w:styleId="FootnoteTextChar">
    <w:name w:val="Footnote Text Char"/>
    <w:aliases w:val="Geneva 9 Char,Font: Geneva 9 Char,Boston 10 Char,f Char,DNV-FT Char,Fußnotentextf Char,Footnote Text Char Char Char1,Footnote Text Char Char Char Char Char,Footnote Text1 Char,Footnote Text Char Char Char Char1,fn Char,ft Char1"/>
    <w:link w:val="FootnoteText"/>
    <w:uiPriority w:val="99"/>
    <w:rsid w:val="006E68C4"/>
    <w:rPr>
      <w:sz w:val="18"/>
      <w:lang w:val="en-GB"/>
    </w:rPr>
  </w:style>
  <w:style w:type="paragraph" w:styleId="ListParagraph">
    <w:name w:val="List Paragraph"/>
    <w:basedOn w:val="Normal"/>
    <w:uiPriority w:val="34"/>
    <w:qFormat/>
    <w:rsid w:val="002617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223717988">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434398848">
      <w:bodyDiv w:val="1"/>
      <w:marLeft w:val="0"/>
      <w:marRight w:val="0"/>
      <w:marTop w:val="0"/>
      <w:marBottom w:val="0"/>
      <w:divBdr>
        <w:top w:val="none" w:sz="0" w:space="0" w:color="auto"/>
        <w:left w:val="none" w:sz="0" w:space="0" w:color="auto"/>
        <w:bottom w:val="none" w:sz="0" w:space="0" w:color="auto"/>
        <w:right w:val="none" w:sz="0" w:space="0" w:color="auto"/>
      </w:divBdr>
    </w:div>
    <w:div w:id="1574504322">
      <w:bodyDiv w:val="1"/>
      <w:marLeft w:val="0"/>
      <w:marRight w:val="0"/>
      <w:marTop w:val="0"/>
      <w:marBottom w:val="0"/>
      <w:divBdr>
        <w:top w:val="none" w:sz="0" w:space="0" w:color="auto"/>
        <w:left w:val="none" w:sz="0" w:space="0" w:color="auto"/>
        <w:bottom w:val="none" w:sz="0" w:space="0" w:color="auto"/>
        <w:right w:val="none" w:sz="0" w:space="0" w:color="auto"/>
      </w:divBdr>
    </w:div>
    <w:div w:id="1621648789">
      <w:bodyDiv w:val="1"/>
      <w:marLeft w:val="0"/>
      <w:marRight w:val="0"/>
      <w:marTop w:val="0"/>
      <w:marBottom w:val="0"/>
      <w:divBdr>
        <w:top w:val="none" w:sz="0" w:space="0" w:color="auto"/>
        <w:left w:val="none" w:sz="0" w:space="0" w:color="auto"/>
        <w:bottom w:val="none" w:sz="0" w:space="0" w:color="auto"/>
        <w:right w:val="none" w:sz="0" w:space="0" w:color="auto"/>
      </w:divBdr>
      <w:divsChild>
        <w:div w:id="457988185">
          <w:marLeft w:val="0"/>
          <w:marRight w:val="0"/>
          <w:marTop w:val="0"/>
          <w:marBottom w:val="0"/>
          <w:divBdr>
            <w:top w:val="none" w:sz="0" w:space="0" w:color="auto"/>
            <w:left w:val="none" w:sz="0" w:space="0" w:color="auto"/>
            <w:bottom w:val="none" w:sz="0" w:space="0" w:color="auto"/>
            <w:right w:val="none" w:sz="0" w:space="0" w:color="auto"/>
          </w:divBdr>
        </w:div>
        <w:div w:id="1695954815">
          <w:marLeft w:val="0"/>
          <w:marRight w:val="0"/>
          <w:marTop w:val="0"/>
          <w:marBottom w:val="0"/>
          <w:divBdr>
            <w:top w:val="none" w:sz="0" w:space="0" w:color="auto"/>
            <w:left w:val="none" w:sz="0" w:space="0" w:color="auto"/>
            <w:bottom w:val="none" w:sz="0" w:space="0" w:color="auto"/>
            <w:right w:val="none" w:sz="0" w:space="0" w:color="auto"/>
          </w:divBdr>
        </w:div>
        <w:div w:id="1727338790">
          <w:marLeft w:val="0"/>
          <w:marRight w:val="0"/>
          <w:marTop w:val="0"/>
          <w:marBottom w:val="0"/>
          <w:divBdr>
            <w:top w:val="none" w:sz="0" w:space="0" w:color="auto"/>
            <w:left w:val="none" w:sz="0" w:space="0" w:color="auto"/>
            <w:bottom w:val="none" w:sz="0" w:space="0" w:color="auto"/>
            <w:right w:val="none" w:sz="0" w:space="0" w:color="auto"/>
          </w:divBdr>
        </w:div>
        <w:div w:id="1924685724">
          <w:marLeft w:val="0"/>
          <w:marRight w:val="0"/>
          <w:marTop w:val="0"/>
          <w:marBottom w:val="0"/>
          <w:divBdr>
            <w:top w:val="none" w:sz="0" w:space="0" w:color="auto"/>
            <w:left w:val="none" w:sz="0" w:space="0" w:color="auto"/>
            <w:bottom w:val="none" w:sz="0" w:space="0" w:color="auto"/>
            <w:right w:val="none" w:sz="0" w:space="0" w:color="auto"/>
          </w:divBdr>
        </w:div>
        <w:div w:id="2050445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customXml" Target="../customXml/item4.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93145753B523F4A8341B4F287D94C5D" ma:contentTypeVersion="8" ma:contentTypeDescription="Create a new document." ma:contentTypeScope="" ma:versionID="88e733d989f8001d20fac027b7e9bc35">
  <xsd:schema xmlns:xsd="http://www.w3.org/2001/XMLSchema" xmlns:xs="http://www.w3.org/2001/XMLSchema" xmlns:p="http://schemas.microsoft.com/office/2006/metadata/properties" xmlns:ns2="3c98c9ce-31e5-4a64-a655-42d13d8fa14b" xmlns:ns3="4e874372-ff28-4c18-a137-f1ec3c937b3c" targetNamespace="http://schemas.microsoft.com/office/2006/metadata/properties" ma:root="true" ma:fieldsID="705ae297fc2765b5964e72050175c2e0" ns2:_="" ns3:_="">
    <xsd:import namespace="3c98c9ce-31e5-4a64-a655-42d13d8fa14b"/>
    <xsd:import namespace="4e874372-ff28-4c18-a137-f1ec3c937b3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98c9ce-31e5-4a64-a655-42d13d8fa1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874372-ff28-4c18-a137-f1ec3c937b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56A355-F065-4298-ADD1-5948E511EE1F}">
  <ds:schemaRefs>
    <ds:schemaRef ds:uri="http://schemas.openxmlformats.org/officeDocument/2006/bibliography"/>
  </ds:schemaRefs>
</ds:datastoreItem>
</file>

<file path=customXml/itemProps2.xml><?xml version="1.0" encoding="utf-8"?>
<ds:datastoreItem xmlns:ds="http://schemas.openxmlformats.org/officeDocument/2006/customXml" ds:itemID="{DCC35BEE-530C-424E-AAAC-50265674ECBC}"/>
</file>

<file path=customXml/itemProps3.xml><?xml version="1.0" encoding="utf-8"?>
<ds:datastoreItem xmlns:ds="http://schemas.openxmlformats.org/officeDocument/2006/customXml" ds:itemID="{F7C30B43-232C-4860-9E33-7DDE0A62B204}"/>
</file>

<file path=customXml/itemProps4.xml><?xml version="1.0" encoding="utf-8"?>
<ds:datastoreItem xmlns:ds="http://schemas.openxmlformats.org/officeDocument/2006/customXml" ds:itemID="{8D13AA19-109D-4CFD-81A3-8119CB40D362}"/>
</file>

<file path=docProps/app.xml><?xml version="1.0" encoding="utf-8"?>
<Properties xmlns="http://schemas.openxmlformats.org/officeDocument/2006/extended-properties" xmlns:vt="http://schemas.openxmlformats.org/officeDocument/2006/docPropsVTypes">
  <Template>Normal</Template>
  <TotalTime>1</TotalTime>
  <Pages>9</Pages>
  <Words>4087</Words>
  <Characters>23300</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27333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mbauj</dc:creator>
  <cp:lastModifiedBy>Simone Schiele</cp:lastModifiedBy>
  <cp:revision>2</cp:revision>
  <cp:lastPrinted>2019-03-07T08:29:00Z</cp:lastPrinted>
  <dcterms:created xsi:type="dcterms:W3CDTF">2019-03-21T15:52:00Z</dcterms:created>
  <dcterms:modified xsi:type="dcterms:W3CDTF">2019-03-21T15:52:00Z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0x010100A93145753B523F4A8341B4F287D94C5D</vt:lpwstr>
  </property>
</Properties>
</file>