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CB7E6A" w:rsidRDefault="00CB7E6A" w:rsidP="00C95831">
            <w:pPr>
              <w:rPr>
                <w:rFonts w:ascii="SimHei" w:eastAsia="SimHei" w:hAnsi="SimHei" w:hint="eastAsia"/>
                <w:b/>
                <w:noProof/>
                <w:sz w:val="32"/>
                <w:szCs w:val="32"/>
                <w:lang w:eastAsia="zh-CN"/>
              </w:rPr>
            </w:pPr>
            <w:bookmarkStart w:id="0" w:name="_GoBack"/>
            <w:bookmarkEnd w:id="0"/>
            <w:r w:rsidRPr="007A2D97">
              <w:rPr>
                <w:rFonts w:ascii="SimHei" w:eastAsia="SimHei" w:hAnsi="SimHei" w:hint="eastAsia"/>
                <w:b/>
                <w:noProof/>
                <w:sz w:val="36"/>
                <w:szCs w:val="36"/>
                <w:lang w:eastAsia="zh-CN"/>
              </w:rPr>
              <w:t>联合国</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486390">
            <w:pPr>
              <w:rPr>
                <w:noProof/>
                <w:sz w:val="18"/>
                <w:szCs w:val="18"/>
                <w:lang w:eastAsia="ja-JP"/>
              </w:rPr>
            </w:pPr>
            <w:r w:rsidRPr="009D59AB">
              <w:rPr>
                <w:b/>
                <w:sz w:val="24"/>
                <w:szCs w:val="24"/>
              </w:rPr>
              <w:t>IPBES</w:t>
            </w:r>
            <w:r w:rsidRPr="00F47CD5">
              <w:rPr>
                <w:lang w:eastAsia="ja-JP"/>
              </w:rPr>
              <w:t>/2/</w:t>
            </w:r>
            <w:r w:rsidR="00486390">
              <w:rPr>
                <w:lang w:eastAsia="ja-JP"/>
              </w:rPr>
              <w:t>3</w:t>
            </w:r>
          </w:p>
        </w:tc>
      </w:tr>
      <w:bookmarkStart w:id="1" w:name="_MON_1021710482"/>
      <w:bookmarkStart w:id="2" w:name="_MON_1021710510"/>
      <w:bookmarkEnd w:id="1"/>
      <w:bookmarkEnd w:id="2"/>
      <w:tr w:rsidR="007A2D97"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7A2D97" w:rsidRPr="004C7DAB" w:rsidRDefault="007A2D97" w:rsidP="00C95831">
            <w:pPr>
              <w:rPr>
                <w:rFonts w:eastAsia="SimSun" w:hint="eastAsia"/>
                <w:noProof/>
                <w:lang w:eastAsia="zh-CN"/>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9" o:title=""/>
                </v:shape>
                <o:OLEObject Type="Embed" ProgID="Word.Picture.8" ShapeID="_x0000_i1025" DrawAspect="Content" ObjectID="_1446633018" r:id="rId10"/>
              </w:object>
            </w:r>
            <w:r w:rsidR="006256EE">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7A2D97" w:rsidRPr="004C7DAB" w:rsidRDefault="007A2D97" w:rsidP="004C7DAB">
            <w:pPr>
              <w:spacing w:before="1400"/>
              <w:rPr>
                <w:rFonts w:ascii="Univers" w:eastAsia="SimSun" w:hAnsi="Univers" w:hint="eastAsia"/>
                <w:b/>
                <w:sz w:val="28"/>
                <w:lang w:eastAsia="zh-CN"/>
              </w:rPr>
            </w:pPr>
            <w:r w:rsidRPr="0063199F">
              <w:rPr>
                <w:rFonts w:ascii="SimHei" w:eastAsia="SimHei" w:hAnsi="Arial" w:cs="Arial" w:hint="eastAsia"/>
                <w:b/>
                <w:sz w:val="36"/>
                <w:szCs w:val="36"/>
                <w:lang w:eastAsia="zh-CN"/>
              </w:rPr>
              <w:t>联合国</w:t>
            </w:r>
            <w:r w:rsidRPr="00AD73BD">
              <w:rPr>
                <w:rFonts w:ascii="Arial" w:hAnsi="Arial" w:cs="Arial"/>
                <w:b/>
                <w:sz w:val="32"/>
              </w:rPr>
              <w:br/>
            </w:r>
            <w:r w:rsidRPr="0063199F">
              <w:rPr>
                <w:rFonts w:ascii="SimHei" w:eastAsia="SimHei" w:hAnsi="Arial" w:cs="Arial" w:hint="eastAsia"/>
                <w:b/>
                <w:sz w:val="36"/>
                <w:szCs w:val="36"/>
                <w:lang w:eastAsia="zh-CN"/>
              </w:rPr>
              <w:t>环境规划署</w:t>
            </w:r>
          </w:p>
        </w:tc>
        <w:tc>
          <w:tcPr>
            <w:tcW w:w="2833" w:type="dxa"/>
            <w:tcBorders>
              <w:top w:val="single" w:sz="4" w:space="0" w:color="auto"/>
              <w:bottom w:val="single" w:sz="24" w:space="0" w:color="auto"/>
            </w:tcBorders>
          </w:tcPr>
          <w:p w:rsidR="007A2D97" w:rsidRPr="004C7DAB" w:rsidRDefault="007A2D97" w:rsidP="0055690C">
            <w:pPr>
              <w:spacing w:before="120"/>
              <w:rPr>
                <w:rFonts w:eastAsia="SimSun" w:hint="eastAsia"/>
                <w:lang w:eastAsia="zh-CN"/>
              </w:rPr>
            </w:pPr>
            <w:r w:rsidRPr="002726CF">
              <w:t>Distr.: General</w:t>
            </w:r>
            <w:r>
              <w:br/>
            </w:r>
            <w:r w:rsidRPr="0055690C">
              <w:t>1</w:t>
            </w:r>
            <w:r>
              <w:t>9</w:t>
            </w:r>
            <w:r w:rsidRPr="0055690C">
              <w:t xml:space="preserve"> September 2013</w:t>
            </w:r>
          </w:p>
          <w:p w:rsidR="007A2D97" w:rsidRPr="004C7DAB" w:rsidRDefault="007A2D97" w:rsidP="00554DB5">
            <w:pPr>
              <w:spacing w:before="240"/>
              <w:rPr>
                <w:rFonts w:eastAsia="SimSun" w:hint="eastAsia"/>
                <w:lang w:eastAsia="zh-CN"/>
              </w:rPr>
            </w:pPr>
            <w:r w:rsidRPr="004C7DAB">
              <w:rPr>
                <w:rFonts w:eastAsia="SimSun" w:hint="eastAsia"/>
                <w:lang w:eastAsia="zh-CN"/>
              </w:rPr>
              <w:t>Chinese</w:t>
            </w:r>
          </w:p>
          <w:p w:rsidR="007A2D97" w:rsidRPr="002726CF" w:rsidRDefault="007A2D97" w:rsidP="00554DB5">
            <w:r>
              <w:t>Original: English</w:t>
            </w:r>
          </w:p>
        </w:tc>
      </w:tr>
    </w:tbl>
    <w:p w:rsidR="00C41236" w:rsidRPr="00C96345" w:rsidRDefault="00CA7719" w:rsidP="00187A5D">
      <w:pPr>
        <w:pStyle w:val="AATitle"/>
        <w:keepNext w:val="0"/>
        <w:keepLines w:val="0"/>
        <w:rPr>
          <w:rFonts w:ascii="SimHei" w:eastAsia="SimHei" w:hAnsi="SimHei"/>
          <w:sz w:val="24"/>
          <w:szCs w:val="24"/>
          <w:lang w:eastAsia="zh-CN"/>
        </w:rPr>
      </w:pPr>
      <w:r w:rsidRPr="00C96345">
        <w:rPr>
          <w:rFonts w:ascii="SimHei" w:eastAsia="SimHei" w:hAnsi="SimHei" w:hint="eastAsia"/>
          <w:sz w:val="24"/>
          <w:szCs w:val="24"/>
          <w:lang w:eastAsia="zh-CN"/>
        </w:rPr>
        <w:t>生物多样性和生态系统服务政府间</w:t>
      </w:r>
      <w:r w:rsidRPr="00C96345">
        <w:rPr>
          <w:rFonts w:ascii="SimHei" w:eastAsia="SimHei" w:hAnsi="SimHei"/>
          <w:sz w:val="24"/>
          <w:szCs w:val="24"/>
          <w:lang w:eastAsia="zh-CN"/>
        </w:rPr>
        <w:br/>
      </w:r>
      <w:r w:rsidRPr="00C96345">
        <w:rPr>
          <w:rFonts w:ascii="SimHei" w:eastAsia="SimHei" w:hAnsi="SimHei" w:hint="eastAsia"/>
          <w:sz w:val="24"/>
          <w:szCs w:val="24"/>
          <w:lang w:eastAsia="zh-CN"/>
        </w:rPr>
        <w:t>科学政策平台全体会议</w:t>
      </w:r>
    </w:p>
    <w:p w:rsidR="00187A5D" w:rsidRPr="00C96345" w:rsidRDefault="00CA7719" w:rsidP="0053545A">
      <w:pPr>
        <w:pStyle w:val="AATitle"/>
        <w:keepNext w:val="0"/>
        <w:keepLines w:val="0"/>
        <w:outlineLvl w:val="0"/>
        <w:rPr>
          <w:rFonts w:ascii="SimHei" w:eastAsia="SimHei" w:hAnsi="SimHei"/>
        </w:rPr>
      </w:pPr>
      <w:r w:rsidRPr="00C96345">
        <w:rPr>
          <w:rFonts w:ascii="SimHei" w:eastAsia="SimHei" w:hAnsi="SimHei" w:hint="eastAsia"/>
          <w:sz w:val="21"/>
          <w:szCs w:val="21"/>
        </w:rPr>
        <w:t>第</w:t>
      </w:r>
      <w:r w:rsidRPr="00C96345">
        <w:rPr>
          <w:rFonts w:ascii="SimHei" w:eastAsia="SimHei" w:hAnsi="SimHei" w:hint="eastAsia"/>
          <w:sz w:val="21"/>
          <w:szCs w:val="21"/>
          <w:lang w:eastAsia="zh-CN"/>
        </w:rPr>
        <w:t>二</w:t>
      </w:r>
      <w:r w:rsidRPr="00C96345">
        <w:rPr>
          <w:rFonts w:ascii="SimHei" w:eastAsia="SimHei" w:hAnsi="SimHei" w:hint="eastAsia"/>
          <w:sz w:val="21"/>
          <w:szCs w:val="21"/>
        </w:rPr>
        <w:t>届会议</w:t>
      </w:r>
    </w:p>
    <w:p w:rsidR="00187A5D" w:rsidRPr="00C96345" w:rsidRDefault="00CA7719" w:rsidP="0053545A">
      <w:pPr>
        <w:pStyle w:val="AATitle"/>
        <w:keepNext w:val="0"/>
        <w:keepLines w:val="0"/>
        <w:outlineLvl w:val="0"/>
        <w:rPr>
          <w:rFonts w:ascii="SimHei" w:eastAsia="SimHei" w:hAnsi="SimHei"/>
          <w:b w:val="0"/>
          <w:sz w:val="21"/>
          <w:szCs w:val="21"/>
          <w:lang w:eastAsia="ja-JP"/>
        </w:rPr>
      </w:pPr>
      <w:r w:rsidRPr="00C96345">
        <w:rPr>
          <w:rFonts w:eastAsia="SimHei"/>
          <w:sz w:val="21"/>
          <w:szCs w:val="21"/>
          <w:lang w:eastAsia="zh-CN"/>
        </w:rPr>
        <w:t>2013</w:t>
      </w:r>
      <w:r w:rsidRPr="00C96345">
        <w:rPr>
          <w:rFonts w:ascii="SimHei" w:eastAsia="SimHei" w:hAnsi="SimHei" w:hint="eastAsia"/>
          <w:sz w:val="21"/>
          <w:szCs w:val="21"/>
          <w:lang w:eastAsia="zh-CN"/>
        </w:rPr>
        <w:t>年</w:t>
      </w:r>
      <w:r w:rsidRPr="00C96345">
        <w:rPr>
          <w:rFonts w:eastAsia="SimHei"/>
          <w:sz w:val="21"/>
          <w:szCs w:val="21"/>
          <w:lang w:eastAsia="zh-CN"/>
        </w:rPr>
        <w:t>12</w:t>
      </w:r>
      <w:r w:rsidRPr="00C96345">
        <w:rPr>
          <w:rFonts w:ascii="SimHei" w:eastAsia="SimHei" w:hAnsi="SimHei" w:hint="eastAsia"/>
          <w:sz w:val="21"/>
          <w:szCs w:val="21"/>
          <w:lang w:eastAsia="zh-CN"/>
        </w:rPr>
        <w:t>月</w:t>
      </w:r>
      <w:r w:rsidRPr="00C96345">
        <w:rPr>
          <w:rFonts w:eastAsia="SimHei"/>
          <w:sz w:val="21"/>
          <w:szCs w:val="21"/>
          <w:lang w:eastAsia="zh-CN"/>
        </w:rPr>
        <w:t>9</w:t>
      </w:r>
      <w:r w:rsidRPr="00C96345">
        <w:rPr>
          <w:rFonts w:ascii="SimHei" w:eastAsia="SimHei" w:hAnsi="SimHei" w:hint="eastAsia"/>
          <w:sz w:val="21"/>
          <w:szCs w:val="21"/>
          <w:lang w:eastAsia="zh-CN"/>
        </w:rPr>
        <w:t>至</w:t>
      </w:r>
      <w:r w:rsidRPr="00C96345">
        <w:rPr>
          <w:rFonts w:eastAsia="SimHei"/>
          <w:sz w:val="21"/>
          <w:szCs w:val="21"/>
          <w:lang w:eastAsia="zh-CN"/>
        </w:rPr>
        <w:t>14</w:t>
      </w:r>
      <w:r w:rsidRPr="00C96345">
        <w:rPr>
          <w:rFonts w:ascii="SimHei" w:eastAsia="SimHei" w:hAnsi="SimHei" w:hint="eastAsia"/>
          <w:sz w:val="21"/>
          <w:szCs w:val="21"/>
          <w:lang w:eastAsia="zh-CN"/>
        </w:rPr>
        <w:t>日，土耳其</w:t>
      </w:r>
      <w:r w:rsidR="0063594B" w:rsidRPr="00C96345">
        <w:rPr>
          <w:rFonts w:ascii="SimHei" w:eastAsia="SimHei" w:hAnsi="SimHei"/>
          <w:sz w:val="21"/>
          <w:szCs w:val="21"/>
          <w:lang w:val="en-US" w:eastAsia="zh-CN"/>
        </w:rPr>
        <w:t>,</w:t>
      </w:r>
      <w:r w:rsidRPr="00C96345">
        <w:rPr>
          <w:rFonts w:ascii="SimHei" w:eastAsia="SimHei" w:hAnsi="SimHei" w:hint="eastAsia"/>
          <w:sz w:val="21"/>
          <w:szCs w:val="21"/>
          <w:lang w:eastAsia="zh-CN"/>
        </w:rPr>
        <w:t>安塔利亚</w:t>
      </w:r>
    </w:p>
    <w:p w:rsidR="002822C5" w:rsidRPr="00F42FCD" w:rsidRDefault="00CA7719" w:rsidP="0053545A">
      <w:pPr>
        <w:pStyle w:val="AATitle"/>
        <w:keepNext w:val="0"/>
        <w:keepLines w:val="0"/>
        <w:tabs>
          <w:tab w:val="clear" w:pos="1814"/>
          <w:tab w:val="clear" w:pos="2381"/>
          <w:tab w:val="clear" w:pos="2948"/>
          <w:tab w:val="clear" w:pos="3515"/>
          <w:tab w:val="left" w:pos="624"/>
          <w:tab w:val="left" w:pos="1871"/>
          <w:tab w:val="left" w:pos="2495"/>
          <w:tab w:val="left" w:pos="3119"/>
        </w:tabs>
        <w:outlineLvl w:val="0"/>
        <w:rPr>
          <w:rFonts w:hint="eastAsia"/>
          <w:b w:val="0"/>
          <w:lang w:eastAsia="zh-CN"/>
        </w:rPr>
      </w:pPr>
      <w:r w:rsidRPr="00F602DE">
        <w:rPr>
          <w:rFonts w:ascii="SimSun" w:hAnsi="SimSun" w:hint="eastAsia"/>
          <w:b w:val="0"/>
          <w:sz w:val="21"/>
          <w:szCs w:val="21"/>
          <w:lang w:val="fr-CA" w:eastAsia="zh-CN"/>
        </w:rPr>
        <w:t>临时议程</w:t>
      </w:r>
      <w:r w:rsidR="002822C5" w:rsidRPr="00F42FCD">
        <w:rPr>
          <w:rStyle w:val="FootnoteReference"/>
          <w:b w:val="0"/>
          <w:szCs w:val="20"/>
          <w:lang w:val="fr-CA" w:eastAsia="ja-JP"/>
        </w:rPr>
        <w:footnoteReference w:customMarkFollows="1" w:id="1"/>
        <w:sym w:font="Symbol" w:char="F02A"/>
      </w:r>
      <w:r>
        <w:rPr>
          <w:rFonts w:hint="eastAsia"/>
          <w:b w:val="0"/>
          <w:lang w:val="fr-CA" w:eastAsia="zh-CN"/>
        </w:rPr>
        <w:t xml:space="preserve"> </w:t>
      </w:r>
      <w:r w:rsidRPr="00CA7719">
        <w:rPr>
          <w:rFonts w:ascii="SimSun" w:hAnsi="SimSun" w:hint="eastAsia"/>
          <w:b w:val="0"/>
          <w:sz w:val="21"/>
          <w:szCs w:val="21"/>
          <w:lang w:val="fr-CA" w:eastAsia="zh-CN"/>
        </w:rPr>
        <w:t>项目</w:t>
      </w:r>
      <w:r w:rsidRPr="00CA7719">
        <w:rPr>
          <w:rFonts w:ascii="SimSun" w:hAnsi="SimSun"/>
          <w:b w:val="0"/>
          <w:sz w:val="21"/>
          <w:szCs w:val="21"/>
          <w:lang w:val="fr-CA" w:eastAsia="ja-JP"/>
        </w:rPr>
        <w:t>4 (a)</w:t>
      </w:r>
    </w:p>
    <w:p w:rsidR="002822C5" w:rsidRPr="00722F99" w:rsidRDefault="00CA7719" w:rsidP="00722F99">
      <w:pPr>
        <w:pStyle w:val="AATitle2"/>
        <w:spacing w:before="60"/>
        <w:rPr>
          <w:rFonts w:hint="eastAsia"/>
          <w:lang w:eastAsia="zh-CN"/>
        </w:rPr>
      </w:pPr>
      <w:r>
        <w:rPr>
          <w:rFonts w:ascii="SimHei" w:eastAsia="SimHei" w:hAnsi="SimHei" w:hint="eastAsia"/>
          <w:sz w:val="21"/>
          <w:szCs w:val="21"/>
          <w:lang w:eastAsia="zh-CN"/>
        </w:rPr>
        <w:t>平台的初步工作方案：</w:t>
      </w:r>
      <w:r w:rsidR="00C2181C" w:rsidRPr="00F42FCD">
        <w:rPr>
          <w:lang w:eastAsia="zh-CN"/>
        </w:rPr>
        <w:t xml:space="preserve"> </w:t>
      </w:r>
      <w:r w:rsidR="00722F99">
        <w:rPr>
          <w:lang w:eastAsia="zh-CN"/>
        </w:rPr>
        <w:br/>
      </w:r>
      <w:r w:rsidR="00C2181C" w:rsidRPr="004217AB">
        <w:rPr>
          <w:rFonts w:eastAsia="SimHei"/>
          <w:sz w:val="21"/>
          <w:szCs w:val="21"/>
          <w:lang w:eastAsia="zh-CN"/>
        </w:rPr>
        <w:t>2014</w:t>
      </w:r>
      <w:r w:rsidR="00C2181C" w:rsidRPr="004217AB">
        <w:rPr>
          <w:rFonts w:eastAsia="SimHei"/>
          <w:sz w:val="21"/>
          <w:szCs w:val="21"/>
          <w:lang w:eastAsia="zh-CN"/>
        </w:rPr>
        <w:softHyphen/>
        <w:t>–2018</w:t>
      </w:r>
      <w:r w:rsidRPr="00CA7719">
        <w:rPr>
          <w:rFonts w:ascii="SimHei" w:eastAsia="SimHei" w:hAnsi="SimHei" w:hint="eastAsia"/>
          <w:sz w:val="21"/>
          <w:szCs w:val="21"/>
          <w:lang w:eastAsia="zh-CN"/>
        </w:rPr>
        <w:t>工作方案</w:t>
      </w:r>
    </w:p>
    <w:p w:rsidR="00365072" w:rsidRPr="00E342F3" w:rsidRDefault="00B22B0B" w:rsidP="00F42FCD">
      <w:pPr>
        <w:pStyle w:val="BBTitle"/>
        <w:rPr>
          <w:lang w:val="en-US" w:eastAsia="zh-CN"/>
        </w:rPr>
      </w:pPr>
      <w:r>
        <w:rPr>
          <w:rFonts w:ascii="SimHei" w:eastAsia="SimHei" w:hAnsi="SimHei" w:hint="eastAsia"/>
          <w:lang w:eastAsia="zh-CN"/>
        </w:rPr>
        <w:t>关于</w:t>
      </w:r>
      <w:r w:rsidR="0031602F">
        <w:rPr>
          <w:rFonts w:ascii="SimHei" w:eastAsia="SimHei" w:hAnsi="SimHei" w:hint="eastAsia"/>
          <w:lang w:eastAsia="zh-CN"/>
        </w:rPr>
        <w:t>对</w:t>
      </w:r>
      <w:r>
        <w:rPr>
          <w:rFonts w:ascii="SimHei" w:eastAsia="SimHei" w:hAnsi="SimHei" w:hint="eastAsia"/>
          <w:lang w:val="en-US" w:eastAsia="zh-CN"/>
        </w:rPr>
        <w:t>向生物多样性和生态系统服务政府间科学政策平台提出的请求、意见和建议进行优先排序的报告</w:t>
      </w:r>
    </w:p>
    <w:p w:rsidR="001B0555" w:rsidRDefault="00F42FCD" w:rsidP="00F42FCD">
      <w:pPr>
        <w:pStyle w:val="CH2"/>
        <w:rPr>
          <w:rFonts w:eastAsia="Batang"/>
          <w:lang w:val="en-US" w:eastAsia="ko-KR"/>
        </w:rPr>
      </w:pPr>
      <w:r>
        <w:rPr>
          <w:rFonts w:eastAsia="Batang"/>
          <w:lang w:val="en-US" w:eastAsia="ko-KR"/>
        </w:rPr>
        <w:tab/>
      </w:r>
      <w:r>
        <w:rPr>
          <w:rFonts w:eastAsia="Batang"/>
          <w:lang w:val="en-US" w:eastAsia="ko-KR"/>
        </w:rPr>
        <w:tab/>
      </w:r>
      <w:r w:rsidR="00B22B0B">
        <w:rPr>
          <w:rFonts w:ascii="SimHei" w:eastAsia="SimHei" w:hAnsi="SimHei" w:hint="eastAsia"/>
          <w:lang w:val="en-US" w:eastAsia="zh-CN"/>
        </w:rPr>
        <w:t>秘书处的说明</w:t>
      </w:r>
    </w:p>
    <w:p w:rsidR="008E1519" w:rsidRDefault="00F11AB3" w:rsidP="00BF3946">
      <w:pPr>
        <w:pStyle w:val="Normal-pool"/>
        <w:spacing w:after="120"/>
        <w:ind w:left="1247" w:firstLine="624"/>
        <w:jc w:val="both"/>
        <w:outlineLvl w:val="0"/>
        <w:rPr>
          <w:lang w:eastAsia="ko-KR"/>
        </w:rPr>
      </w:pPr>
      <w:r>
        <w:rPr>
          <w:rFonts w:ascii="SimSun" w:hAnsi="SimSun" w:hint="eastAsia"/>
          <w:sz w:val="24"/>
          <w:szCs w:val="24"/>
          <w:lang w:val="en-US" w:eastAsia="zh-CN"/>
        </w:rPr>
        <w:t>为回应</w:t>
      </w:r>
      <w:r w:rsidR="00B22B0B" w:rsidRPr="00B22B0B">
        <w:rPr>
          <w:rFonts w:ascii="SimSun" w:hAnsi="SimSun" w:hint="eastAsia"/>
          <w:sz w:val="24"/>
          <w:szCs w:val="24"/>
          <w:lang w:val="en-US" w:eastAsia="zh-CN"/>
        </w:rPr>
        <w:t>生物多样性和生态系统服务政府间科学政策平台</w:t>
      </w:r>
      <w:r>
        <w:rPr>
          <w:rFonts w:ascii="SimSun" w:hAnsi="SimSun" w:hint="eastAsia"/>
          <w:sz w:val="24"/>
          <w:szCs w:val="24"/>
          <w:lang w:val="en-US" w:eastAsia="zh-CN"/>
        </w:rPr>
        <w:t>全体会议在其</w:t>
      </w:r>
      <w:r>
        <w:rPr>
          <w:rFonts w:hint="eastAsia"/>
          <w:sz w:val="24"/>
          <w:szCs w:val="24"/>
          <w:lang w:val="en-US" w:eastAsia="zh-CN"/>
        </w:rPr>
        <w:t>IPBES/1/2</w:t>
      </w:r>
      <w:r>
        <w:rPr>
          <w:rFonts w:hint="eastAsia"/>
          <w:sz w:val="24"/>
          <w:szCs w:val="24"/>
          <w:lang w:val="en-US" w:eastAsia="zh-CN"/>
        </w:rPr>
        <w:t>决定中</w:t>
      </w:r>
      <w:r>
        <w:rPr>
          <w:rFonts w:ascii="SimSun" w:hAnsi="SimSun" w:hint="eastAsia"/>
          <w:sz w:val="24"/>
          <w:szCs w:val="24"/>
          <w:lang w:val="en-US" w:eastAsia="zh-CN"/>
        </w:rPr>
        <w:t>的要求，</w:t>
      </w:r>
      <w:r w:rsidR="00CE4EC4">
        <w:rPr>
          <w:rFonts w:ascii="SimSun" w:hAnsi="SimSun" w:hint="eastAsia"/>
          <w:sz w:val="24"/>
          <w:szCs w:val="24"/>
          <w:lang w:val="en-US" w:eastAsia="zh-CN"/>
        </w:rPr>
        <w:t>多学科专家小组和主席团编写了关于对向平台</w:t>
      </w:r>
      <w:r w:rsidR="00B22B0B" w:rsidRPr="00B22B0B">
        <w:rPr>
          <w:rFonts w:ascii="SimSun" w:hAnsi="SimSun" w:hint="eastAsia"/>
          <w:sz w:val="24"/>
          <w:szCs w:val="24"/>
          <w:lang w:val="en-US" w:eastAsia="zh-CN"/>
        </w:rPr>
        <w:t>提出的请求、意见和建议进行优先排序的报告</w:t>
      </w:r>
      <w:r w:rsidR="00CE4EC4">
        <w:rPr>
          <w:rFonts w:ascii="SimSun" w:hAnsi="SimSun" w:hint="eastAsia"/>
          <w:sz w:val="24"/>
          <w:szCs w:val="24"/>
          <w:lang w:val="en-US" w:eastAsia="zh-CN"/>
        </w:rPr>
        <w:t>（见附件）</w:t>
      </w:r>
      <w:r w:rsidR="00B22B0B">
        <w:rPr>
          <w:rFonts w:ascii="SimSun" w:hAnsi="SimSun" w:hint="eastAsia"/>
          <w:sz w:val="24"/>
          <w:szCs w:val="24"/>
          <w:lang w:val="en-US" w:eastAsia="zh-CN"/>
        </w:rPr>
        <w:t>。</w:t>
      </w:r>
    </w:p>
    <w:p w:rsidR="00EC29EB" w:rsidRPr="00F42FCD" w:rsidRDefault="0055690C" w:rsidP="00F42FCD">
      <w:pPr>
        <w:pStyle w:val="ZZAnxheader"/>
      </w:pPr>
      <w:r>
        <w:rPr>
          <w:lang w:eastAsia="zh-CN"/>
        </w:rPr>
        <w:br w:type="page"/>
      </w:r>
      <w:r w:rsidR="00B22B0B">
        <w:rPr>
          <w:rFonts w:ascii="SimHei" w:eastAsia="SimHei" w:hAnsi="SimHei" w:hint="eastAsia"/>
          <w:lang w:eastAsia="zh-CN"/>
        </w:rPr>
        <w:lastRenderedPageBreak/>
        <w:t>附件</w:t>
      </w:r>
    </w:p>
    <w:p w:rsidR="00486390" w:rsidRPr="00486390" w:rsidRDefault="00B22B0B" w:rsidP="00F42FCD">
      <w:pPr>
        <w:pStyle w:val="ZZAnxtitle"/>
      </w:pPr>
      <w:r w:rsidRPr="00B22B0B">
        <w:rPr>
          <w:rFonts w:ascii="SimHei" w:eastAsia="SimHei" w:hAnsi="SimHei" w:hint="eastAsia"/>
          <w:lang w:eastAsia="zh-CN"/>
        </w:rPr>
        <w:t>关于</w:t>
      </w:r>
      <w:r>
        <w:rPr>
          <w:rFonts w:ascii="SimHei" w:eastAsia="SimHei" w:hAnsi="SimHei" w:hint="eastAsia"/>
          <w:lang w:eastAsia="zh-CN"/>
        </w:rPr>
        <w:t>对请求、意见和建议进行优先排序的报告</w:t>
      </w:r>
    </w:p>
    <w:p w:rsidR="00486390" w:rsidRPr="00486390" w:rsidRDefault="00486390" w:rsidP="0053545A">
      <w:pPr>
        <w:pStyle w:val="CH1"/>
        <w:outlineLvl w:val="0"/>
        <w:rPr>
          <w:rFonts w:hint="eastAsia"/>
          <w:lang w:eastAsia="zh-CN"/>
        </w:rPr>
      </w:pPr>
      <w:r>
        <w:rPr>
          <w:lang w:eastAsia="fr-FR"/>
        </w:rPr>
        <w:tab/>
      </w:r>
      <w:r w:rsidR="00B22B0B">
        <w:rPr>
          <w:rFonts w:ascii="SimHei" w:eastAsia="SimHei" w:hAnsi="SimHei" w:hint="eastAsia"/>
          <w:lang w:eastAsia="zh-CN"/>
        </w:rPr>
        <w:t>一、</w:t>
      </w:r>
      <w:r>
        <w:tab/>
      </w:r>
      <w:r w:rsidR="00B22B0B">
        <w:rPr>
          <w:rFonts w:ascii="SimHei" w:eastAsia="SimHei" w:hAnsi="SimHei" w:hint="eastAsia"/>
          <w:lang w:eastAsia="zh-CN"/>
        </w:rPr>
        <w:t>导言</w:t>
      </w:r>
      <w:r w:rsidRPr="00486390">
        <w:rPr>
          <w:lang w:eastAsia="zh-CN"/>
        </w:rPr>
        <w:t xml:space="preserve"> </w:t>
      </w:r>
    </w:p>
    <w:p w:rsidR="00775D93" w:rsidRDefault="00775D93"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rFonts w:ascii="SimSun" w:hAnsi="SimSun" w:hint="eastAsia"/>
          <w:sz w:val="24"/>
          <w:szCs w:val="24"/>
          <w:lang w:eastAsia="zh-CN"/>
        </w:rPr>
      </w:pPr>
      <w:r>
        <w:rPr>
          <w:rFonts w:ascii="SimSun" w:hAnsi="SimSun" w:hint="eastAsia"/>
          <w:sz w:val="24"/>
          <w:szCs w:val="24"/>
          <w:lang w:val="en-US" w:eastAsia="zh-CN"/>
        </w:rPr>
        <w:t>为回应全体会议在</w:t>
      </w:r>
      <w:r>
        <w:rPr>
          <w:rFonts w:hint="eastAsia"/>
          <w:sz w:val="24"/>
          <w:szCs w:val="24"/>
          <w:lang w:val="en-US" w:eastAsia="zh-CN"/>
        </w:rPr>
        <w:t>IPBES/1/2</w:t>
      </w:r>
      <w:r>
        <w:rPr>
          <w:rFonts w:hint="eastAsia"/>
          <w:sz w:val="24"/>
          <w:szCs w:val="24"/>
          <w:lang w:val="en-US" w:eastAsia="zh-CN"/>
        </w:rPr>
        <w:t>决定中</w:t>
      </w:r>
      <w:r>
        <w:rPr>
          <w:rFonts w:ascii="SimSun" w:hAnsi="SimSun" w:hint="eastAsia"/>
          <w:sz w:val="24"/>
          <w:szCs w:val="24"/>
          <w:lang w:val="en-US" w:eastAsia="zh-CN"/>
        </w:rPr>
        <w:t>的要求，</w:t>
      </w:r>
      <w:r w:rsidRPr="00B22B0B">
        <w:rPr>
          <w:rFonts w:ascii="SimSun" w:hAnsi="SimSun" w:hint="eastAsia"/>
          <w:sz w:val="24"/>
          <w:szCs w:val="24"/>
          <w:lang w:val="en-US" w:eastAsia="zh-CN"/>
        </w:rPr>
        <w:t>生物多样性和生态系统服务政府间科学政策平台</w:t>
      </w:r>
      <w:r>
        <w:rPr>
          <w:rFonts w:ascii="SimSun" w:hAnsi="SimSun" w:hint="eastAsia"/>
          <w:sz w:val="24"/>
          <w:szCs w:val="24"/>
          <w:lang w:val="en-US" w:eastAsia="zh-CN"/>
        </w:rPr>
        <w:t>的多学科专家小组和主席团编写了本报告。</w:t>
      </w:r>
    </w:p>
    <w:p w:rsidR="00486390" w:rsidRPr="00F602DE" w:rsidRDefault="00B22B0B"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rFonts w:ascii="SimSun" w:hAnsi="SimSun"/>
          <w:sz w:val="24"/>
          <w:szCs w:val="24"/>
          <w:lang w:eastAsia="zh-CN"/>
        </w:rPr>
      </w:pPr>
      <w:r w:rsidRPr="00F602DE">
        <w:rPr>
          <w:rFonts w:ascii="SimSun" w:hAnsi="SimSun" w:hint="eastAsia"/>
          <w:sz w:val="24"/>
          <w:szCs w:val="24"/>
          <w:lang w:eastAsia="zh-CN"/>
        </w:rPr>
        <w:t>在第</w:t>
      </w:r>
      <w:r w:rsidR="00486390" w:rsidRPr="00775D93">
        <w:rPr>
          <w:rFonts w:ascii="SimSun" w:hAnsi="SimSun"/>
          <w:sz w:val="24"/>
          <w:szCs w:val="24"/>
          <w:lang w:eastAsia="zh-CN"/>
        </w:rPr>
        <w:t>IPBES/1/2</w:t>
      </w:r>
      <w:r w:rsidRPr="00F602DE">
        <w:rPr>
          <w:rFonts w:ascii="SimSun" w:hAnsi="SimSun" w:hint="eastAsia"/>
          <w:sz w:val="24"/>
          <w:szCs w:val="24"/>
          <w:lang w:eastAsia="zh-CN"/>
        </w:rPr>
        <w:t>号决定</w:t>
      </w:r>
      <w:r w:rsidR="0031602F">
        <w:rPr>
          <w:rFonts w:ascii="SimSun" w:hAnsi="SimSun" w:hint="eastAsia"/>
          <w:sz w:val="24"/>
          <w:szCs w:val="24"/>
          <w:lang w:eastAsia="zh-CN"/>
        </w:rPr>
        <w:t>第5段和第6段</w:t>
      </w:r>
      <w:r w:rsidR="00E342F3" w:rsidRPr="00F602DE">
        <w:rPr>
          <w:rFonts w:ascii="SimSun" w:hAnsi="SimSun"/>
          <w:sz w:val="24"/>
          <w:szCs w:val="24"/>
          <w:lang w:eastAsia="zh-CN"/>
        </w:rPr>
        <w:t>,</w:t>
      </w:r>
      <w:r w:rsidR="0031602F">
        <w:rPr>
          <w:rFonts w:ascii="SimSun" w:hAnsi="SimSun" w:hint="eastAsia"/>
          <w:sz w:val="24"/>
          <w:szCs w:val="24"/>
          <w:lang w:eastAsia="zh-CN"/>
        </w:rPr>
        <w:t>全体会议</w:t>
      </w:r>
      <w:r w:rsidRPr="00F602DE">
        <w:rPr>
          <w:rFonts w:ascii="SimSun" w:hAnsi="SimSun" w:hint="eastAsia"/>
          <w:sz w:val="24"/>
          <w:szCs w:val="24"/>
          <w:lang w:eastAsia="zh-CN"/>
        </w:rPr>
        <w:t>请</w:t>
      </w:r>
      <w:r w:rsidR="00B21C78" w:rsidRPr="00F602DE">
        <w:rPr>
          <w:rFonts w:ascii="SimSun" w:hAnsi="SimSun" w:hint="eastAsia"/>
          <w:sz w:val="24"/>
          <w:szCs w:val="24"/>
          <w:lang w:eastAsia="zh-CN"/>
        </w:rPr>
        <w:t>各成员按照</w:t>
      </w:r>
      <w:r w:rsidR="00F416C9" w:rsidRPr="00F416C9">
        <w:rPr>
          <w:rFonts w:ascii="SimSun" w:hAnsi="SimSun" w:hint="eastAsia"/>
          <w:sz w:val="24"/>
          <w:szCs w:val="24"/>
          <w:lang w:eastAsia="zh-CN"/>
        </w:rPr>
        <w:t>商定</w:t>
      </w:r>
      <w:r w:rsidR="00F416C9">
        <w:rPr>
          <w:rFonts w:ascii="SimSun" w:hAnsi="SimSun" w:hint="eastAsia"/>
          <w:sz w:val="24"/>
          <w:szCs w:val="24"/>
          <w:lang w:eastAsia="zh-CN"/>
        </w:rPr>
        <w:t>的</w:t>
      </w:r>
      <w:r w:rsidR="00F416C9" w:rsidRPr="00F416C9">
        <w:rPr>
          <w:rFonts w:ascii="SimSun" w:hAnsi="SimSun" w:hint="eastAsia"/>
          <w:sz w:val="24"/>
          <w:szCs w:val="24"/>
          <w:lang w:eastAsia="zh-CN"/>
        </w:rPr>
        <w:t>程序</w:t>
      </w:r>
      <w:r w:rsidR="00F416C9">
        <w:rPr>
          <w:rFonts w:ascii="SimSun" w:hAnsi="SimSun" w:hint="eastAsia"/>
          <w:sz w:val="24"/>
          <w:szCs w:val="24"/>
          <w:lang w:eastAsia="zh-CN"/>
        </w:rPr>
        <w:t>和</w:t>
      </w:r>
      <w:r w:rsidR="005A2742" w:rsidRPr="00F602DE">
        <w:rPr>
          <w:rFonts w:ascii="SimSun" w:hAnsi="SimSun" w:hint="eastAsia"/>
          <w:sz w:val="24"/>
          <w:szCs w:val="24"/>
          <w:lang w:eastAsia="zh-CN"/>
        </w:rPr>
        <w:t>关于接受向平台提出的请求并对其进行优先排序的程序的第</w:t>
      </w:r>
      <w:r w:rsidR="005A2742" w:rsidRPr="00775D93">
        <w:rPr>
          <w:rFonts w:ascii="SimSun" w:hAnsi="SimSun"/>
          <w:sz w:val="24"/>
          <w:szCs w:val="24"/>
          <w:lang w:eastAsia="zh-CN"/>
        </w:rPr>
        <w:t>IPBES/1/3</w:t>
      </w:r>
      <w:r w:rsidR="005A2742" w:rsidRPr="00F602DE">
        <w:rPr>
          <w:rFonts w:ascii="SimSun" w:hAnsi="SimSun" w:hint="eastAsia"/>
          <w:sz w:val="24"/>
          <w:szCs w:val="24"/>
          <w:lang w:eastAsia="zh-CN"/>
        </w:rPr>
        <w:t>号决定中所载的</w:t>
      </w:r>
      <w:r w:rsidR="00F416C9" w:rsidRPr="00F602DE">
        <w:rPr>
          <w:rFonts w:ascii="SimSun" w:hAnsi="SimSun" w:hint="eastAsia"/>
          <w:sz w:val="24"/>
          <w:szCs w:val="24"/>
          <w:lang w:eastAsia="zh-CN"/>
        </w:rPr>
        <w:t>准则</w:t>
      </w:r>
      <w:r w:rsidR="00B21C78" w:rsidRPr="00F602DE">
        <w:rPr>
          <w:rFonts w:ascii="SimSun" w:hAnsi="SimSun" w:hint="eastAsia"/>
          <w:sz w:val="24"/>
          <w:szCs w:val="24"/>
          <w:lang w:eastAsia="zh-CN"/>
        </w:rPr>
        <w:t>提交请求，包括生物多样性和生态系统服务相关多边环境协定转达的</w:t>
      </w:r>
      <w:r w:rsidR="005A2742" w:rsidRPr="00F602DE">
        <w:rPr>
          <w:rFonts w:ascii="SimSun" w:hAnsi="SimSun" w:hint="eastAsia"/>
          <w:sz w:val="24"/>
          <w:szCs w:val="24"/>
          <w:lang w:eastAsia="zh-CN"/>
        </w:rPr>
        <w:t>请求。它还请与生物多样性和生态系统服务有关的联合国</w:t>
      </w:r>
      <w:r w:rsidR="008850E6" w:rsidRPr="00F602DE">
        <w:rPr>
          <w:rFonts w:ascii="SimSun" w:hAnsi="SimSun" w:hint="eastAsia"/>
          <w:sz w:val="24"/>
          <w:szCs w:val="24"/>
          <w:lang w:eastAsia="zh-CN"/>
        </w:rPr>
        <w:t>机构及各利益相关方按照同样的程序提出意见和建议。</w:t>
      </w:r>
      <w:r w:rsidR="006631C2" w:rsidRPr="00F602DE">
        <w:rPr>
          <w:rFonts w:ascii="SimSun" w:hAnsi="SimSun" w:hint="eastAsia"/>
          <w:sz w:val="24"/>
          <w:szCs w:val="24"/>
          <w:lang w:eastAsia="zh-CN"/>
        </w:rPr>
        <w:t>为了使向平台提交请求简单，全体会议特别鼓励由生物多样性和生态系统服务相关</w:t>
      </w:r>
      <w:r w:rsidR="0031602F">
        <w:rPr>
          <w:rFonts w:ascii="SimSun" w:hAnsi="SimSun" w:hint="eastAsia"/>
          <w:sz w:val="24"/>
          <w:szCs w:val="24"/>
          <w:lang w:eastAsia="zh-CN"/>
        </w:rPr>
        <w:t>的</w:t>
      </w:r>
      <w:r w:rsidR="006631C2" w:rsidRPr="00F602DE">
        <w:rPr>
          <w:rFonts w:ascii="SimSun" w:hAnsi="SimSun" w:hint="eastAsia"/>
          <w:sz w:val="24"/>
          <w:szCs w:val="24"/>
          <w:lang w:eastAsia="zh-CN"/>
        </w:rPr>
        <w:t>多边环境协定通过其理事机构或科学附属机构转达政府提出的请求，</w:t>
      </w:r>
      <w:r w:rsidR="00F45DC7" w:rsidRPr="00F602DE">
        <w:rPr>
          <w:rFonts w:ascii="SimSun" w:hAnsi="SimSun" w:hint="eastAsia"/>
          <w:sz w:val="24"/>
          <w:szCs w:val="24"/>
          <w:lang w:eastAsia="zh-CN"/>
        </w:rPr>
        <w:t>因其内部会议的时间安排问题，可</w:t>
      </w:r>
      <w:r w:rsidR="006631C2" w:rsidRPr="00F602DE">
        <w:rPr>
          <w:rFonts w:ascii="SimSun" w:hAnsi="SimSun" w:hint="eastAsia"/>
          <w:sz w:val="24"/>
          <w:szCs w:val="24"/>
          <w:lang w:eastAsia="zh-CN"/>
        </w:rPr>
        <w:t>在提交请求的时限上有一些灵活性</w:t>
      </w:r>
      <w:r w:rsidR="00F45DC7" w:rsidRPr="00F602DE">
        <w:rPr>
          <w:rFonts w:ascii="SimSun" w:hAnsi="SimSun" w:hint="eastAsia"/>
          <w:sz w:val="24"/>
          <w:szCs w:val="24"/>
          <w:lang w:eastAsia="zh-CN"/>
        </w:rPr>
        <w:t>。</w:t>
      </w:r>
    </w:p>
    <w:p w:rsidR="00486390" w:rsidRPr="008A43A9" w:rsidRDefault="00F45DC7"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F602DE">
        <w:rPr>
          <w:rFonts w:ascii="SimSun" w:hAnsi="SimSun" w:hint="eastAsia"/>
          <w:sz w:val="24"/>
          <w:szCs w:val="24"/>
          <w:lang w:eastAsia="zh-CN"/>
        </w:rPr>
        <w:t>秘书处收到了10个政府的22</w:t>
      </w:r>
      <w:r w:rsidR="009C4B16" w:rsidRPr="00F602DE">
        <w:rPr>
          <w:rFonts w:ascii="SimSun" w:hAnsi="SimSun" w:hint="eastAsia"/>
          <w:sz w:val="24"/>
          <w:szCs w:val="24"/>
          <w:lang w:eastAsia="zh-CN"/>
        </w:rPr>
        <w:t>个</w:t>
      </w:r>
      <w:r w:rsidRPr="00F602DE">
        <w:rPr>
          <w:rFonts w:ascii="SimSun" w:hAnsi="SimSun" w:hint="eastAsia"/>
          <w:sz w:val="24"/>
          <w:szCs w:val="24"/>
          <w:lang w:eastAsia="zh-CN"/>
        </w:rPr>
        <w:t>请求以及四个多边环境协定的10个请求。</w:t>
      </w:r>
      <w:r w:rsidR="009C4B16" w:rsidRPr="00F602DE">
        <w:rPr>
          <w:rFonts w:ascii="SimSun" w:hAnsi="SimSun" w:hint="eastAsia"/>
          <w:sz w:val="24"/>
          <w:szCs w:val="24"/>
          <w:lang w:eastAsia="zh-CN"/>
        </w:rPr>
        <w:t>另外，10个利益相关方提出了20份意见和建议。如全体会议要求的，秘书处已将这些请求、意见和建议以其收到时的形式放到平台的网站上</w:t>
      </w:r>
      <w:r w:rsidR="00486390" w:rsidRPr="00FE1627">
        <w:rPr>
          <w:rStyle w:val="FootnoteReference"/>
        </w:rPr>
        <w:footnoteReference w:id="2"/>
      </w:r>
      <w:r w:rsidR="00486390" w:rsidRPr="00FE1627">
        <w:rPr>
          <w:lang w:eastAsia="zh-CN"/>
        </w:rPr>
        <w:t xml:space="preserve"> </w:t>
      </w:r>
      <w:r w:rsidR="00CD22BC">
        <w:rPr>
          <w:rFonts w:hint="eastAsia"/>
          <w:lang w:eastAsia="zh-CN"/>
        </w:rPr>
        <w:t>，</w:t>
      </w:r>
      <w:r w:rsidR="00CD22BC" w:rsidRPr="00F602DE">
        <w:rPr>
          <w:rFonts w:ascii="SimSun" w:hAnsi="SimSun" w:hint="eastAsia"/>
          <w:sz w:val="24"/>
          <w:szCs w:val="24"/>
          <w:lang w:eastAsia="zh-CN"/>
        </w:rPr>
        <w:t>而且一个所有请求、意见和建议的摘要</w:t>
      </w:r>
      <w:r w:rsidR="00F416C9" w:rsidRPr="00F602DE">
        <w:rPr>
          <w:rFonts w:ascii="SimSun" w:hAnsi="SimSun" w:hint="eastAsia"/>
          <w:sz w:val="24"/>
          <w:szCs w:val="24"/>
          <w:lang w:eastAsia="zh-CN"/>
        </w:rPr>
        <w:t>清单</w:t>
      </w:r>
      <w:r w:rsidR="00CD22BC" w:rsidRPr="00F602DE">
        <w:rPr>
          <w:rFonts w:ascii="SimSun" w:hAnsi="SimSun" w:hint="eastAsia"/>
          <w:sz w:val="24"/>
          <w:szCs w:val="24"/>
          <w:lang w:eastAsia="zh-CN"/>
        </w:rPr>
        <w:t>在文件</w:t>
      </w:r>
      <w:r w:rsidR="00CD22BC" w:rsidRPr="00F602DE">
        <w:rPr>
          <w:sz w:val="24"/>
          <w:szCs w:val="24"/>
          <w:lang w:eastAsia="zh-CN"/>
        </w:rPr>
        <w:t>IPBES/2/INF/9</w:t>
      </w:r>
      <w:r w:rsidR="00CD22BC" w:rsidRPr="00F602DE">
        <w:rPr>
          <w:rFonts w:ascii="SimSun" w:hAnsi="SimSun" w:hint="eastAsia"/>
          <w:sz w:val="24"/>
          <w:szCs w:val="24"/>
          <w:lang w:eastAsia="zh-CN"/>
        </w:rPr>
        <w:t>的附件中给出。</w:t>
      </w:r>
    </w:p>
    <w:p w:rsidR="00486390" w:rsidRPr="00A9043C" w:rsidRDefault="00CD22BC"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rFonts w:ascii="SimSun" w:hAnsi="SimSun"/>
          <w:sz w:val="24"/>
          <w:szCs w:val="24"/>
          <w:lang w:eastAsia="zh-CN"/>
        </w:rPr>
      </w:pPr>
      <w:r w:rsidRPr="00F602DE">
        <w:rPr>
          <w:rFonts w:ascii="SimSun" w:hAnsi="SimSun" w:hint="eastAsia"/>
          <w:sz w:val="24"/>
          <w:szCs w:val="24"/>
          <w:lang w:eastAsia="zh-CN"/>
        </w:rPr>
        <w:t>在第</w:t>
      </w:r>
      <w:r w:rsidR="00486390" w:rsidRPr="00A9043C">
        <w:rPr>
          <w:rFonts w:ascii="SimSun" w:hAnsi="SimSun"/>
          <w:sz w:val="24"/>
          <w:szCs w:val="24"/>
          <w:lang w:eastAsia="zh-CN"/>
        </w:rPr>
        <w:t xml:space="preserve"> </w:t>
      </w:r>
      <w:r w:rsidR="00486390" w:rsidRPr="006E0AE5">
        <w:rPr>
          <w:sz w:val="24"/>
          <w:szCs w:val="24"/>
          <w:lang w:eastAsia="zh-CN"/>
        </w:rPr>
        <w:t>IPBES/1/2</w:t>
      </w:r>
      <w:r w:rsidRPr="00A9043C">
        <w:rPr>
          <w:rFonts w:ascii="SimSun" w:hAnsi="SimSun" w:hint="eastAsia"/>
          <w:sz w:val="24"/>
          <w:szCs w:val="24"/>
          <w:lang w:eastAsia="zh-CN"/>
        </w:rPr>
        <w:t>号决定第8段中</w:t>
      </w:r>
      <w:r w:rsidRPr="00F602DE">
        <w:rPr>
          <w:rFonts w:ascii="SimSun" w:hAnsi="SimSun" w:hint="eastAsia"/>
          <w:sz w:val="24"/>
          <w:szCs w:val="24"/>
          <w:lang w:eastAsia="zh-CN"/>
        </w:rPr>
        <w:t>，全体会议要求多学科专家小组和主席团</w:t>
      </w:r>
      <w:r w:rsidR="00F416C9" w:rsidRPr="00F416C9">
        <w:rPr>
          <w:rFonts w:ascii="SimSun" w:hAnsi="SimSun" w:hint="eastAsia"/>
          <w:sz w:val="24"/>
          <w:szCs w:val="24"/>
          <w:lang w:eastAsia="zh-CN"/>
        </w:rPr>
        <w:t>按照商定的程序和</w:t>
      </w:r>
      <w:r w:rsidR="00775917">
        <w:rPr>
          <w:rFonts w:ascii="SimSun" w:hAnsi="SimSun" w:hint="eastAsia"/>
          <w:sz w:val="24"/>
          <w:szCs w:val="24"/>
          <w:lang w:eastAsia="zh-CN"/>
        </w:rPr>
        <w:t>第</w:t>
      </w:r>
      <w:r w:rsidR="00F416C9" w:rsidRPr="006E0AE5">
        <w:rPr>
          <w:sz w:val="24"/>
          <w:szCs w:val="24"/>
          <w:lang w:eastAsia="zh-CN"/>
        </w:rPr>
        <w:t>IPBES/1/3</w:t>
      </w:r>
      <w:r w:rsidR="00F416C9" w:rsidRPr="00F416C9">
        <w:rPr>
          <w:rFonts w:ascii="SimSun" w:hAnsi="SimSun" w:hint="eastAsia"/>
          <w:sz w:val="24"/>
          <w:szCs w:val="24"/>
          <w:lang w:eastAsia="zh-CN"/>
        </w:rPr>
        <w:t>号决定所述准则编写一份报告，其中载有已完成优先排序的请求清单以及已完成优先排序的意见和建议清单，供全体会议第二届会议审议。</w:t>
      </w:r>
      <w:r w:rsidR="008A4D9B">
        <w:rPr>
          <w:rFonts w:ascii="SimSun" w:hAnsi="SimSun" w:hint="eastAsia"/>
          <w:sz w:val="24"/>
          <w:szCs w:val="24"/>
          <w:lang w:eastAsia="zh-CN"/>
        </w:rPr>
        <w:t>按照第</w:t>
      </w:r>
      <w:r w:rsidR="008A4D9B" w:rsidRPr="006E0AE5">
        <w:rPr>
          <w:sz w:val="24"/>
          <w:szCs w:val="24"/>
          <w:lang w:eastAsia="zh-CN"/>
        </w:rPr>
        <w:t>IPBES/1/3</w:t>
      </w:r>
      <w:r w:rsidR="008A4D9B" w:rsidRPr="00A9043C">
        <w:rPr>
          <w:rFonts w:ascii="SimSun" w:hAnsi="SimSun" w:hint="eastAsia"/>
          <w:sz w:val="24"/>
          <w:szCs w:val="24"/>
          <w:lang w:eastAsia="zh-CN"/>
        </w:rPr>
        <w:t>号决定第9段，多学科专家小组和主席团将按照同一决定第7段</w:t>
      </w:r>
      <w:r w:rsidR="009D0C71" w:rsidRPr="00A9043C">
        <w:rPr>
          <w:rFonts w:ascii="SimSun" w:hAnsi="SimSun" w:hint="eastAsia"/>
          <w:sz w:val="24"/>
          <w:szCs w:val="24"/>
          <w:lang w:eastAsia="zh-CN"/>
        </w:rPr>
        <w:t>概述</w:t>
      </w:r>
      <w:r w:rsidR="008A4D9B" w:rsidRPr="00A9043C">
        <w:rPr>
          <w:rFonts w:ascii="SimSun" w:hAnsi="SimSun" w:hint="eastAsia"/>
          <w:sz w:val="24"/>
          <w:szCs w:val="24"/>
          <w:lang w:eastAsia="zh-CN"/>
        </w:rPr>
        <w:t>的需要考虑的方面审议提交的请求、意见和建议，并对它们进行优先排序。另外，</w:t>
      </w:r>
      <w:r w:rsidR="009D0C71" w:rsidRPr="00A9043C">
        <w:rPr>
          <w:rFonts w:ascii="SimSun" w:hAnsi="SimSun" w:hint="eastAsia"/>
          <w:sz w:val="24"/>
          <w:szCs w:val="24"/>
          <w:lang w:eastAsia="zh-CN"/>
        </w:rPr>
        <w:t>在</w:t>
      </w:r>
      <w:r w:rsidR="009D0C71" w:rsidRPr="00F602DE">
        <w:rPr>
          <w:rFonts w:ascii="SimSun" w:hAnsi="SimSun" w:hint="eastAsia"/>
          <w:sz w:val="24"/>
          <w:szCs w:val="24"/>
          <w:lang w:eastAsia="zh-CN"/>
        </w:rPr>
        <w:t>第</w:t>
      </w:r>
      <w:r w:rsidR="009D0C71" w:rsidRPr="006E0AE5">
        <w:rPr>
          <w:sz w:val="24"/>
          <w:szCs w:val="24"/>
          <w:lang w:eastAsia="zh-CN"/>
        </w:rPr>
        <w:t>IPBES/1/3</w:t>
      </w:r>
      <w:r w:rsidR="009D0C71" w:rsidRPr="00A9043C">
        <w:rPr>
          <w:rFonts w:ascii="SimSun" w:hAnsi="SimSun" w:hint="eastAsia"/>
          <w:sz w:val="24"/>
          <w:szCs w:val="24"/>
          <w:lang w:eastAsia="zh-CN"/>
        </w:rPr>
        <w:t>号决定第12段</w:t>
      </w:r>
      <w:r w:rsidR="0031602F">
        <w:rPr>
          <w:rFonts w:ascii="SimSun" w:hAnsi="SimSun" w:hint="eastAsia"/>
          <w:sz w:val="24"/>
          <w:szCs w:val="24"/>
          <w:lang w:eastAsia="zh-CN"/>
        </w:rPr>
        <w:t>，</w:t>
      </w:r>
      <w:r w:rsidR="009D0C71" w:rsidRPr="00A9043C">
        <w:rPr>
          <w:rFonts w:ascii="SimSun" w:hAnsi="SimSun" w:hint="eastAsia"/>
          <w:sz w:val="24"/>
          <w:szCs w:val="24"/>
          <w:lang w:eastAsia="zh-CN"/>
        </w:rPr>
        <w:t>全体会议进一步规定，</w:t>
      </w:r>
      <w:r w:rsidR="009D0C71" w:rsidRPr="00F602DE">
        <w:rPr>
          <w:rFonts w:ascii="SimSun" w:hAnsi="SimSun" w:hint="eastAsia"/>
          <w:sz w:val="24"/>
          <w:szCs w:val="24"/>
          <w:lang w:eastAsia="zh-CN"/>
        </w:rPr>
        <w:t>多学科专家小组和主席团</w:t>
      </w:r>
      <w:r w:rsidR="00906B6C">
        <w:rPr>
          <w:rFonts w:ascii="SimSun" w:hAnsi="SimSun" w:hint="eastAsia"/>
          <w:sz w:val="24"/>
          <w:szCs w:val="24"/>
          <w:lang w:eastAsia="zh-CN"/>
        </w:rPr>
        <w:t>要</w:t>
      </w:r>
      <w:r w:rsidR="009D0C71">
        <w:rPr>
          <w:rFonts w:ascii="SimSun" w:hAnsi="SimSun" w:hint="eastAsia"/>
          <w:sz w:val="24"/>
          <w:szCs w:val="24"/>
          <w:lang w:eastAsia="zh-CN"/>
        </w:rPr>
        <w:t>编写</w:t>
      </w:r>
      <w:r w:rsidR="00B04BD7" w:rsidRPr="00B04BD7">
        <w:rPr>
          <w:rFonts w:ascii="SimSun" w:hAnsi="SimSun" w:hint="eastAsia"/>
          <w:sz w:val="24"/>
          <w:szCs w:val="24"/>
          <w:lang w:eastAsia="zh-CN"/>
        </w:rPr>
        <w:t>一份报告，其中将载有已完成优先排序的请求的一览表，以及对第</w:t>
      </w:r>
      <w:r w:rsidR="00B04BD7" w:rsidRPr="00B04BD7">
        <w:rPr>
          <w:rFonts w:ascii="SimSun" w:hAnsi="SimSun"/>
          <w:sz w:val="24"/>
          <w:szCs w:val="24"/>
          <w:lang w:eastAsia="zh-CN"/>
        </w:rPr>
        <w:t>7</w:t>
      </w:r>
      <w:r w:rsidR="00B04BD7" w:rsidRPr="00B04BD7">
        <w:rPr>
          <w:rFonts w:ascii="SimSun" w:hAnsi="SimSun" w:hint="eastAsia"/>
          <w:sz w:val="24"/>
          <w:szCs w:val="24"/>
          <w:lang w:eastAsia="zh-CN"/>
        </w:rPr>
        <w:t>段所述请求在科学和政策方面的相关性，包括扩大范围的可能必要性以及</w:t>
      </w:r>
      <w:r w:rsidR="00B04BD7">
        <w:rPr>
          <w:rFonts w:ascii="SimSun" w:hAnsi="SimSun" w:hint="eastAsia"/>
          <w:sz w:val="24"/>
          <w:szCs w:val="24"/>
          <w:lang w:eastAsia="zh-CN"/>
        </w:rPr>
        <w:t>这些请求对平台工作方案和资源需求造成的影响做</w:t>
      </w:r>
      <w:r w:rsidR="00B04BD7" w:rsidRPr="00B04BD7">
        <w:rPr>
          <w:rFonts w:ascii="SimSun" w:hAnsi="SimSun" w:hint="eastAsia"/>
          <w:sz w:val="24"/>
          <w:szCs w:val="24"/>
          <w:lang w:eastAsia="zh-CN"/>
        </w:rPr>
        <w:t>出的分析。</w:t>
      </w:r>
      <w:r w:rsidR="00B04BD7">
        <w:rPr>
          <w:rFonts w:ascii="SimSun" w:hAnsi="SimSun" w:hint="eastAsia"/>
          <w:sz w:val="24"/>
          <w:szCs w:val="24"/>
          <w:lang w:eastAsia="zh-CN"/>
        </w:rPr>
        <w:t>它还要求秘书处</w:t>
      </w:r>
      <w:r w:rsidR="00B04BD7" w:rsidRPr="00B04BD7">
        <w:rPr>
          <w:rFonts w:ascii="SimSun" w:hAnsi="SimSun" w:hint="eastAsia"/>
          <w:sz w:val="24"/>
          <w:szCs w:val="24"/>
          <w:lang w:eastAsia="zh-CN"/>
        </w:rPr>
        <w:t>依照平台全体会议的议事规则处理这份报告，并将报告提交全体会议，供</w:t>
      </w:r>
      <w:r w:rsidR="00A9043C">
        <w:rPr>
          <w:rFonts w:ascii="SimSun" w:hAnsi="SimSun" w:hint="eastAsia"/>
          <w:sz w:val="24"/>
          <w:szCs w:val="24"/>
          <w:lang w:eastAsia="zh-CN"/>
        </w:rPr>
        <w:t>其在对平台未来工作方案做决定时予以</w:t>
      </w:r>
      <w:r w:rsidR="00B04BD7" w:rsidRPr="00B04BD7">
        <w:rPr>
          <w:rFonts w:ascii="SimSun" w:hAnsi="SimSun" w:hint="eastAsia"/>
          <w:sz w:val="24"/>
          <w:szCs w:val="24"/>
          <w:lang w:eastAsia="zh-CN"/>
        </w:rPr>
        <w:t>审议。</w:t>
      </w:r>
    </w:p>
    <w:p w:rsidR="00486390" w:rsidRPr="00931D0E" w:rsidRDefault="002767F9"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rFonts w:ascii="SimHei" w:eastAsia="SimHei" w:hAnsi="SimHei"/>
          <w:sz w:val="24"/>
          <w:szCs w:val="24"/>
          <w:lang w:eastAsia="zh-CN"/>
        </w:rPr>
      </w:pPr>
      <w:r w:rsidRPr="00F602DE">
        <w:rPr>
          <w:rFonts w:ascii="SimSun" w:hAnsi="SimSun" w:hint="eastAsia"/>
          <w:sz w:val="24"/>
          <w:szCs w:val="24"/>
          <w:lang w:eastAsia="zh-CN"/>
        </w:rPr>
        <w:t>多学科专家小组和主席团</w:t>
      </w:r>
      <w:r>
        <w:rPr>
          <w:rFonts w:ascii="SimSun" w:hAnsi="SimSun" w:hint="eastAsia"/>
          <w:sz w:val="24"/>
          <w:szCs w:val="24"/>
          <w:lang w:eastAsia="zh-CN"/>
        </w:rPr>
        <w:t>对请求、意见和建议进行优先排序所使用的方法在第二节中概述，</w:t>
      </w:r>
      <w:r w:rsidR="00055A07">
        <w:rPr>
          <w:rFonts w:ascii="SimSun" w:hAnsi="SimSun" w:hint="eastAsia"/>
          <w:sz w:val="24"/>
          <w:szCs w:val="24"/>
          <w:lang w:eastAsia="zh-CN"/>
        </w:rPr>
        <w:t>如何</w:t>
      </w:r>
      <w:r w:rsidR="00A9043C">
        <w:rPr>
          <w:rFonts w:ascii="SimSun" w:hAnsi="SimSun" w:hint="eastAsia"/>
          <w:sz w:val="24"/>
          <w:szCs w:val="24"/>
          <w:lang w:eastAsia="zh-CN"/>
        </w:rPr>
        <w:t>将这些请求、意见和建议</w:t>
      </w:r>
      <w:r w:rsidR="00055A07">
        <w:rPr>
          <w:rFonts w:ascii="SimSun" w:hAnsi="SimSun" w:hint="eastAsia"/>
          <w:sz w:val="24"/>
          <w:szCs w:val="24"/>
          <w:lang w:eastAsia="zh-CN"/>
        </w:rPr>
        <w:t>按一致性</w:t>
      </w:r>
      <w:r w:rsidR="00A9043C">
        <w:rPr>
          <w:rFonts w:ascii="SimSun" w:hAnsi="SimSun" w:hint="eastAsia"/>
          <w:sz w:val="24"/>
          <w:szCs w:val="24"/>
          <w:lang w:eastAsia="zh-CN"/>
        </w:rPr>
        <w:t>分</w:t>
      </w:r>
      <w:r w:rsidR="00BE52C5">
        <w:rPr>
          <w:rFonts w:ascii="SimSun" w:hAnsi="SimSun" w:hint="eastAsia"/>
          <w:sz w:val="24"/>
          <w:szCs w:val="24"/>
          <w:lang w:eastAsia="zh-CN"/>
        </w:rPr>
        <w:t>组或</w:t>
      </w:r>
      <w:r w:rsidR="00055A07">
        <w:rPr>
          <w:rFonts w:ascii="SimSun" w:hAnsi="SimSun" w:hint="eastAsia"/>
          <w:sz w:val="24"/>
          <w:szCs w:val="24"/>
          <w:lang w:eastAsia="zh-CN"/>
        </w:rPr>
        <w:t xml:space="preserve"> </w:t>
      </w:r>
      <w:r w:rsidR="00BE52C5">
        <w:rPr>
          <w:rFonts w:ascii="SimSun" w:hAnsi="SimSun" w:hint="eastAsia"/>
          <w:sz w:val="24"/>
          <w:szCs w:val="24"/>
          <w:lang w:eastAsia="zh-CN"/>
        </w:rPr>
        <w:t>“</w:t>
      </w:r>
      <w:r w:rsidR="007E65FC">
        <w:rPr>
          <w:rFonts w:ascii="SimSun" w:hAnsi="SimSun" w:hint="eastAsia"/>
          <w:sz w:val="24"/>
          <w:szCs w:val="24"/>
          <w:lang w:eastAsia="zh-CN"/>
        </w:rPr>
        <w:t>包</w:t>
      </w:r>
      <w:r w:rsidR="00BE52C5">
        <w:rPr>
          <w:rFonts w:ascii="SimSun" w:hAnsi="SimSun" w:hint="eastAsia"/>
          <w:sz w:val="24"/>
          <w:szCs w:val="24"/>
          <w:lang w:eastAsia="zh-CN"/>
        </w:rPr>
        <w:t>”，以及它们与工作方案草案</w:t>
      </w:r>
      <w:r w:rsidR="00BE52C5" w:rsidRPr="00361644">
        <w:rPr>
          <w:rFonts w:ascii="SimSun" w:hAnsi="SimSun"/>
          <w:sz w:val="24"/>
          <w:szCs w:val="24"/>
          <w:lang w:eastAsia="zh-CN"/>
        </w:rPr>
        <w:t>(</w:t>
      </w:r>
      <w:r w:rsidR="00BE52C5" w:rsidRPr="004F3BA7">
        <w:rPr>
          <w:sz w:val="24"/>
          <w:szCs w:val="24"/>
          <w:lang w:eastAsia="zh-CN"/>
        </w:rPr>
        <w:t>IPBES/</w:t>
      </w:r>
      <w:r w:rsidR="004F3BA7" w:rsidRPr="004F3BA7">
        <w:rPr>
          <w:sz w:val="24"/>
          <w:szCs w:val="24"/>
          <w:lang w:eastAsia="zh-CN"/>
        </w:rPr>
        <w:t>2/2</w:t>
      </w:r>
      <w:r w:rsidR="004F3BA7" w:rsidRPr="00361644">
        <w:rPr>
          <w:rFonts w:ascii="SimSun" w:hAnsi="SimSun"/>
          <w:sz w:val="24"/>
          <w:szCs w:val="24"/>
          <w:lang w:eastAsia="zh-CN"/>
        </w:rPr>
        <w:t>)</w:t>
      </w:r>
      <w:r w:rsidR="00BE52C5" w:rsidRPr="00361644">
        <w:rPr>
          <w:rFonts w:ascii="SimSun" w:hAnsi="SimSun" w:hint="eastAsia"/>
          <w:sz w:val="24"/>
          <w:szCs w:val="24"/>
          <w:lang w:eastAsia="zh-CN"/>
        </w:rPr>
        <w:t>的关系在第三节</w:t>
      </w:r>
      <w:r w:rsidR="00906B6C">
        <w:rPr>
          <w:rFonts w:ascii="SimSun" w:hAnsi="SimSun" w:hint="eastAsia"/>
          <w:sz w:val="24"/>
          <w:szCs w:val="24"/>
          <w:lang w:eastAsia="zh-CN"/>
        </w:rPr>
        <w:t>介绍</w:t>
      </w:r>
      <w:r w:rsidR="00055A07" w:rsidRPr="00361644">
        <w:rPr>
          <w:rFonts w:ascii="SimSun" w:hAnsi="SimSun" w:hint="eastAsia"/>
          <w:sz w:val="24"/>
          <w:szCs w:val="24"/>
          <w:lang w:eastAsia="zh-CN"/>
        </w:rPr>
        <w:t>（</w:t>
      </w:r>
      <w:r w:rsidR="006E0AE5">
        <w:rPr>
          <w:rFonts w:ascii="SimSun" w:hAnsi="SimSun" w:hint="eastAsia"/>
          <w:sz w:val="24"/>
          <w:szCs w:val="24"/>
          <w:lang w:eastAsia="zh-CN"/>
        </w:rPr>
        <w:t>第</w:t>
      </w:r>
      <w:r w:rsidR="00055A07" w:rsidRPr="006E0AE5">
        <w:rPr>
          <w:sz w:val="24"/>
          <w:szCs w:val="24"/>
          <w:lang w:eastAsia="zh-CN"/>
        </w:rPr>
        <w:t>IPBES/2/INF/9</w:t>
      </w:r>
      <w:r w:rsidR="00055A07">
        <w:rPr>
          <w:rFonts w:ascii="SimSun" w:hAnsi="SimSun" w:hint="eastAsia"/>
          <w:sz w:val="24"/>
          <w:szCs w:val="24"/>
          <w:lang w:eastAsia="zh-CN"/>
        </w:rPr>
        <w:t>号文件的附件一和附件二对此作了补充），而</w:t>
      </w:r>
      <w:r w:rsidR="00055A07" w:rsidRPr="00F602DE">
        <w:rPr>
          <w:rFonts w:ascii="SimSun" w:hAnsi="SimSun" w:hint="eastAsia"/>
          <w:sz w:val="24"/>
          <w:szCs w:val="24"/>
          <w:lang w:eastAsia="zh-CN"/>
        </w:rPr>
        <w:t>多学科专家小组和主席团</w:t>
      </w:r>
      <w:r w:rsidR="00055A07">
        <w:rPr>
          <w:rFonts w:ascii="SimSun" w:hAnsi="SimSun" w:hint="eastAsia"/>
          <w:sz w:val="24"/>
          <w:szCs w:val="24"/>
          <w:lang w:eastAsia="zh-CN"/>
        </w:rPr>
        <w:t>对请求所做的优先</w:t>
      </w:r>
      <w:r w:rsidR="00055A07" w:rsidRPr="00931D0E">
        <w:rPr>
          <w:rFonts w:ascii="SimHei" w:eastAsia="SimHei" w:hAnsi="SimHei" w:hint="eastAsia"/>
          <w:sz w:val="24"/>
          <w:szCs w:val="24"/>
          <w:lang w:eastAsia="zh-CN"/>
        </w:rPr>
        <w:t>排序则在第四节</w:t>
      </w:r>
      <w:r w:rsidR="00361644" w:rsidRPr="00931D0E">
        <w:rPr>
          <w:rFonts w:ascii="SimHei" w:eastAsia="SimHei" w:hAnsi="SimHei" w:hint="eastAsia"/>
          <w:sz w:val="24"/>
          <w:szCs w:val="24"/>
          <w:lang w:eastAsia="zh-CN"/>
        </w:rPr>
        <w:t>说明。</w:t>
      </w:r>
    </w:p>
    <w:p w:rsidR="00486390" w:rsidRPr="00931D0E" w:rsidRDefault="00B85659" w:rsidP="00BF3946">
      <w:pPr>
        <w:pStyle w:val="CH1"/>
        <w:jc w:val="both"/>
        <w:outlineLvl w:val="0"/>
        <w:rPr>
          <w:rFonts w:ascii="SimHei" w:eastAsia="SimHei" w:hAnsi="SimHei" w:hint="eastAsia"/>
          <w:lang w:eastAsia="zh-CN"/>
        </w:rPr>
      </w:pPr>
      <w:r w:rsidRPr="00931D0E">
        <w:rPr>
          <w:rFonts w:ascii="SimHei" w:eastAsia="SimHei" w:hAnsi="SimHei"/>
          <w:lang w:eastAsia="fr-FR"/>
        </w:rPr>
        <w:tab/>
      </w:r>
      <w:r w:rsidR="00361644" w:rsidRPr="00931D0E">
        <w:rPr>
          <w:rFonts w:ascii="SimHei" w:eastAsia="SimHei" w:hAnsi="SimHei" w:hint="eastAsia"/>
          <w:lang w:eastAsia="zh-CN"/>
        </w:rPr>
        <w:t>二、</w:t>
      </w:r>
      <w:r w:rsidR="00486390" w:rsidRPr="00931D0E">
        <w:rPr>
          <w:rFonts w:ascii="SimHei" w:eastAsia="SimHei" w:hAnsi="SimHei"/>
          <w:lang w:eastAsia="fr-FR"/>
        </w:rPr>
        <w:t xml:space="preserve"> </w:t>
      </w:r>
      <w:r w:rsidRPr="00931D0E">
        <w:rPr>
          <w:rFonts w:ascii="SimHei" w:eastAsia="SimHei" w:hAnsi="SimHei"/>
          <w:lang w:eastAsia="fr-FR"/>
        </w:rPr>
        <w:tab/>
      </w:r>
      <w:r w:rsidR="00361644" w:rsidRPr="00931D0E">
        <w:rPr>
          <w:rFonts w:ascii="SimHei" w:eastAsia="SimHei" w:hAnsi="SimHei" w:hint="eastAsia"/>
          <w:lang w:eastAsia="zh-CN"/>
        </w:rPr>
        <w:t>优先排序的方法</w:t>
      </w:r>
      <w:r w:rsidR="00486390" w:rsidRPr="00931D0E">
        <w:rPr>
          <w:rFonts w:ascii="SimHei" w:eastAsia="SimHei" w:hAnsi="SimHei"/>
          <w:lang w:eastAsia="fr-FR"/>
        </w:rPr>
        <w:t xml:space="preserve"> </w:t>
      </w:r>
    </w:p>
    <w:p w:rsidR="00486390" w:rsidRPr="00B2142B" w:rsidRDefault="0083636C"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D21AB6">
        <w:rPr>
          <w:rFonts w:ascii="SimSun" w:hAnsi="SimSun" w:hint="eastAsia"/>
          <w:sz w:val="24"/>
          <w:szCs w:val="24"/>
          <w:lang w:eastAsia="zh-CN"/>
        </w:rPr>
        <w:t>向平台提出的请求是根据载于第</w:t>
      </w:r>
      <w:r w:rsidRPr="0083636C">
        <w:rPr>
          <w:sz w:val="24"/>
          <w:szCs w:val="24"/>
          <w:lang w:eastAsia="zh-CN"/>
        </w:rPr>
        <w:t>IPBES/1/3</w:t>
      </w:r>
      <w:r>
        <w:rPr>
          <w:rFonts w:ascii="SimSun" w:hAnsi="SimSun" w:hint="eastAsia"/>
          <w:sz w:val="24"/>
          <w:szCs w:val="24"/>
          <w:lang w:eastAsia="zh-CN"/>
        </w:rPr>
        <w:t>号决定第7段的10条准则于2013年6月2-6日在挪威</w:t>
      </w:r>
      <w:r w:rsidRPr="0083636C">
        <w:rPr>
          <w:rFonts w:ascii="SimSun" w:hAnsi="SimSun" w:hint="eastAsia"/>
          <w:sz w:val="24"/>
          <w:szCs w:val="24"/>
          <w:lang w:eastAsia="zh-CN"/>
        </w:rPr>
        <w:t>卑尔根</w:t>
      </w:r>
      <w:r>
        <w:rPr>
          <w:rFonts w:ascii="SimSun" w:hAnsi="SimSun" w:hint="eastAsia"/>
          <w:sz w:val="24"/>
          <w:szCs w:val="24"/>
          <w:lang w:eastAsia="zh-CN"/>
        </w:rPr>
        <w:t>举行的多学科专家小组和主席团第一次同时举行</w:t>
      </w:r>
      <w:r>
        <w:rPr>
          <w:rFonts w:ascii="SimSun" w:hAnsi="SimSun" w:hint="eastAsia"/>
          <w:sz w:val="24"/>
          <w:szCs w:val="24"/>
          <w:lang w:eastAsia="zh-CN"/>
        </w:rPr>
        <w:lastRenderedPageBreak/>
        <w:t>的会议上进行分析的，考虑到了</w:t>
      </w:r>
      <w:r w:rsidR="003B6994">
        <w:rPr>
          <w:rFonts w:ascii="SimSun" w:hAnsi="SimSun" w:hint="eastAsia"/>
          <w:sz w:val="24"/>
          <w:szCs w:val="24"/>
          <w:lang w:eastAsia="zh-CN"/>
        </w:rPr>
        <w:t>也在这次会议上讨论的</w:t>
      </w:r>
      <w:r>
        <w:rPr>
          <w:rFonts w:ascii="SimSun" w:hAnsi="SimSun" w:hint="eastAsia"/>
          <w:sz w:val="24"/>
          <w:szCs w:val="24"/>
          <w:lang w:eastAsia="zh-CN"/>
        </w:rPr>
        <w:t>概念框架草案和2014-2018年工作方案</w:t>
      </w:r>
      <w:r w:rsidR="003B6994">
        <w:rPr>
          <w:rFonts w:ascii="SimSun" w:hAnsi="SimSun" w:hint="eastAsia"/>
          <w:sz w:val="24"/>
          <w:szCs w:val="24"/>
          <w:lang w:eastAsia="zh-CN"/>
        </w:rPr>
        <w:t>。然而，经分析，多学科专家小组和主席团</w:t>
      </w:r>
      <w:r w:rsidR="00377B16">
        <w:rPr>
          <w:rFonts w:ascii="SimSun" w:hAnsi="SimSun" w:hint="eastAsia"/>
          <w:sz w:val="24"/>
          <w:szCs w:val="24"/>
          <w:lang w:eastAsia="zh-CN"/>
        </w:rPr>
        <w:t>找出</w:t>
      </w:r>
      <w:r w:rsidR="003B6994">
        <w:rPr>
          <w:rFonts w:ascii="SimSun" w:hAnsi="SimSun" w:hint="eastAsia"/>
          <w:sz w:val="24"/>
          <w:szCs w:val="24"/>
          <w:lang w:eastAsia="zh-CN"/>
        </w:rPr>
        <w:t>了在对请求、意见和建议进行优先排序时需认真处理的两个问题</w:t>
      </w:r>
      <w:r w:rsidR="00377B16">
        <w:rPr>
          <w:rFonts w:ascii="SimSun" w:hAnsi="SimSun" w:hint="eastAsia"/>
          <w:sz w:val="24"/>
          <w:szCs w:val="24"/>
          <w:lang w:eastAsia="zh-CN"/>
        </w:rPr>
        <w:t>：</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(a)</w:t>
      </w:r>
      <w:r>
        <w:rPr>
          <w:lang w:eastAsia="zh-CN"/>
        </w:rPr>
        <w:tab/>
      </w:r>
      <w:r w:rsidR="00377B16" w:rsidRPr="00D21AB6">
        <w:rPr>
          <w:rFonts w:ascii="SimSun" w:hAnsi="SimSun" w:hint="eastAsia"/>
          <w:sz w:val="24"/>
          <w:szCs w:val="24"/>
          <w:lang w:eastAsia="zh-CN"/>
        </w:rPr>
        <w:t>许多独立的请求、</w:t>
      </w:r>
      <w:r w:rsidR="00A00DC6" w:rsidRPr="00A00DC6">
        <w:rPr>
          <w:rFonts w:ascii="SimSun" w:hAnsi="SimSun" w:hint="eastAsia"/>
          <w:sz w:val="24"/>
          <w:szCs w:val="24"/>
          <w:lang w:eastAsia="zh-CN"/>
        </w:rPr>
        <w:t>意见</w:t>
      </w:r>
      <w:r w:rsidR="00A00DC6">
        <w:rPr>
          <w:rFonts w:ascii="SimSun" w:hAnsi="SimSun" w:hint="eastAsia"/>
          <w:sz w:val="24"/>
          <w:szCs w:val="24"/>
          <w:lang w:eastAsia="zh-CN"/>
        </w:rPr>
        <w:t>和</w:t>
      </w:r>
      <w:r w:rsidR="00A00DC6" w:rsidRPr="00D21AB6">
        <w:rPr>
          <w:rFonts w:ascii="SimSun" w:hAnsi="SimSun" w:hint="eastAsia"/>
          <w:sz w:val="24"/>
          <w:szCs w:val="24"/>
          <w:lang w:eastAsia="zh-CN"/>
        </w:rPr>
        <w:t>建议涵盖相似或相互有关的问题，并可相应地进行分组；</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(b)</w:t>
      </w:r>
      <w:r>
        <w:rPr>
          <w:lang w:eastAsia="zh-CN"/>
        </w:rPr>
        <w:tab/>
      </w:r>
      <w:r w:rsidR="00A00DC6" w:rsidRPr="00A00DC6">
        <w:rPr>
          <w:rFonts w:ascii="SimSun" w:hAnsi="SimSun" w:hint="eastAsia"/>
          <w:sz w:val="24"/>
          <w:szCs w:val="24"/>
          <w:lang w:eastAsia="zh-CN"/>
        </w:rPr>
        <w:t>请求、意见</w:t>
      </w:r>
      <w:r w:rsidR="00A00DC6">
        <w:rPr>
          <w:rFonts w:ascii="SimSun" w:hAnsi="SimSun" w:hint="eastAsia"/>
          <w:sz w:val="24"/>
          <w:szCs w:val="24"/>
          <w:lang w:eastAsia="zh-CN"/>
        </w:rPr>
        <w:t>和</w:t>
      </w:r>
      <w:r w:rsidR="00A00DC6" w:rsidRPr="00A00DC6">
        <w:rPr>
          <w:rFonts w:ascii="SimSun" w:hAnsi="SimSun" w:hint="eastAsia"/>
          <w:sz w:val="24"/>
          <w:szCs w:val="24"/>
          <w:lang w:eastAsia="zh-CN"/>
        </w:rPr>
        <w:t>建议</w:t>
      </w:r>
      <w:r w:rsidR="00A00DC6">
        <w:rPr>
          <w:rFonts w:ascii="SimSun" w:hAnsi="SimSun" w:hint="eastAsia"/>
          <w:sz w:val="24"/>
          <w:szCs w:val="24"/>
          <w:lang w:eastAsia="zh-CN"/>
        </w:rPr>
        <w:t>应以一种能阐明它们之间关系以及它们与工作方案草案和建议的概念框架的联系</w:t>
      </w:r>
      <w:r w:rsidR="003F5E14">
        <w:rPr>
          <w:rFonts w:ascii="SimSun" w:hAnsi="SimSun" w:hint="eastAsia"/>
          <w:sz w:val="24"/>
          <w:szCs w:val="24"/>
          <w:lang w:eastAsia="zh-CN"/>
        </w:rPr>
        <w:t>的方式进行安排。</w:t>
      </w:r>
      <w:r w:rsidR="00486390" w:rsidRPr="00B2142B">
        <w:rPr>
          <w:lang w:eastAsia="zh-CN"/>
        </w:rPr>
        <w:t xml:space="preserve"> </w:t>
      </w:r>
    </w:p>
    <w:p w:rsidR="00486390" w:rsidRPr="00B2142B" w:rsidRDefault="003F5E14"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pPr>
      <w:r w:rsidRPr="00D21AB6">
        <w:rPr>
          <w:rFonts w:ascii="SimSun" w:hAnsi="SimSun" w:hint="eastAsia"/>
          <w:sz w:val="24"/>
          <w:szCs w:val="24"/>
          <w:lang w:eastAsia="zh-CN"/>
        </w:rPr>
        <w:t>根据这些意见，</w:t>
      </w:r>
      <w:r>
        <w:rPr>
          <w:rFonts w:ascii="SimSun" w:hAnsi="SimSun" w:hint="eastAsia"/>
          <w:sz w:val="24"/>
          <w:szCs w:val="24"/>
          <w:lang w:eastAsia="zh-CN"/>
        </w:rPr>
        <w:t>多学科专家小组与主席团</w:t>
      </w:r>
      <w:r w:rsidR="008F5DC8">
        <w:rPr>
          <w:rFonts w:ascii="SimSun" w:hAnsi="SimSun" w:hint="eastAsia"/>
          <w:sz w:val="24"/>
          <w:szCs w:val="24"/>
          <w:lang w:eastAsia="zh-CN"/>
        </w:rPr>
        <w:t>一道</w:t>
      </w:r>
      <w:r>
        <w:rPr>
          <w:rFonts w:ascii="SimSun" w:hAnsi="SimSun" w:hint="eastAsia"/>
          <w:sz w:val="24"/>
          <w:szCs w:val="24"/>
          <w:lang w:eastAsia="zh-CN"/>
        </w:rPr>
        <w:t>分析了</w:t>
      </w:r>
      <w:r w:rsidRPr="00A00DC6">
        <w:rPr>
          <w:rFonts w:ascii="SimSun" w:hAnsi="SimSun" w:hint="eastAsia"/>
          <w:sz w:val="24"/>
          <w:szCs w:val="24"/>
          <w:lang w:eastAsia="zh-CN"/>
        </w:rPr>
        <w:t>请求、意见</w:t>
      </w:r>
      <w:r>
        <w:rPr>
          <w:rFonts w:ascii="SimSun" w:hAnsi="SimSun" w:hint="eastAsia"/>
          <w:sz w:val="24"/>
          <w:szCs w:val="24"/>
          <w:lang w:eastAsia="zh-CN"/>
        </w:rPr>
        <w:t>和</w:t>
      </w:r>
      <w:r w:rsidRPr="00A00DC6">
        <w:rPr>
          <w:rFonts w:ascii="SimSun" w:hAnsi="SimSun" w:hint="eastAsia"/>
          <w:sz w:val="24"/>
          <w:szCs w:val="24"/>
          <w:lang w:eastAsia="zh-CN"/>
        </w:rPr>
        <w:t>建议</w:t>
      </w:r>
      <w:r>
        <w:rPr>
          <w:rFonts w:ascii="SimSun" w:hAnsi="SimSun" w:hint="eastAsia"/>
          <w:sz w:val="24"/>
          <w:szCs w:val="24"/>
          <w:lang w:eastAsia="zh-CN"/>
        </w:rPr>
        <w:t>，确定了解决类似话题或主题的</w:t>
      </w:r>
      <w:r w:rsidR="001776DE">
        <w:rPr>
          <w:rFonts w:ascii="SimSun" w:hAnsi="SimSun" w:hint="eastAsia"/>
          <w:sz w:val="24"/>
          <w:szCs w:val="24"/>
          <w:lang w:eastAsia="zh-CN"/>
        </w:rPr>
        <w:t>请求分组（随后简称“</w:t>
      </w:r>
      <w:r w:rsidR="006E0AE5">
        <w:rPr>
          <w:rFonts w:ascii="SimSun" w:hAnsi="SimSun" w:hint="eastAsia"/>
          <w:sz w:val="24"/>
          <w:szCs w:val="24"/>
          <w:lang w:eastAsia="zh-CN"/>
        </w:rPr>
        <w:t>包</w:t>
      </w:r>
      <w:r w:rsidR="001776DE">
        <w:rPr>
          <w:rFonts w:ascii="SimSun" w:hAnsi="SimSun" w:hint="eastAsia"/>
          <w:sz w:val="24"/>
          <w:szCs w:val="24"/>
          <w:lang w:eastAsia="zh-CN"/>
        </w:rPr>
        <w:t>”）并将它们放在一个合乎逻辑的整体结构中</w:t>
      </w:r>
      <w:r w:rsidR="00B335F2">
        <w:rPr>
          <w:rFonts w:ascii="SimSun" w:hAnsi="SimSun" w:hint="eastAsia"/>
          <w:sz w:val="24"/>
          <w:szCs w:val="24"/>
          <w:lang w:eastAsia="zh-CN"/>
        </w:rPr>
        <w:t>。</w:t>
      </w:r>
      <w:r w:rsidR="007361D3">
        <w:rPr>
          <w:rFonts w:ascii="SimSun" w:hAnsi="SimSun" w:hint="eastAsia"/>
          <w:sz w:val="24"/>
          <w:szCs w:val="24"/>
          <w:lang w:eastAsia="zh-CN"/>
        </w:rPr>
        <w:t>由此得出的各</w:t>
      </w:r>
      <w:r w:rsidR="006E0AE5">
        <w:rPr>
          <w:rFonts w:ascii="SimSun" w:hAnsi="SimSun" w:hint="eastAsia"/>
          <w:sz w:val="24"/>
          <w:szCs w:val="24"/>
          <w:lang w:eastAsia="zh-CN"/>
        </w:rPr>
        <w:t>个包</w:t>
      </w:r>
      <w:r w:rsidR="007361D3">
        <w:rPr>
          <w:rFonts w:ascii="SimSun" w:hAnsi="SimSun" w:hint="eastAsia"/>
          <w:sz w:val="24"/>
          <w:szCs w:val="24"/>
          <w:lang w:eastAsia="zh-CN"/>
        </w:rPr>
        <w:t>的</w:t>
      </w:r>
      <w:r w:rsidR="00B335F2">
        <w:rPr>
          <w:rFonts w:ascii="SimSun" w:hAnsi="SimSun" w:hint="eastAsia"/>
          <w:sz w:val="24"/>
          <w:szCs w:val="24"/>
          <w:lang w:eastAsia="zh-CN"/>
        </w:rPr>
        <w:t>结构、范围和内容</w:t>
      </w:r>
      <w:r w:rsidR="007361D3">
        <w:rPr>
          <w:rFonts w:ascii="SimSun" w:hAnsi="SimSun" w:hint="eastAsia"/>
          <w:sz w:val="24"/>
          <w:szCs w:val="24"/>
          <w:lang w:eastAsia="zh-CN"/>
        </w:rPr>
        <w:t>是基于同请求、意见和建议一起提供的信息以及专家小组和主席团成员的知识。此项工作的成果在第三节中予以更详细的介绍。</w:t>
      </w:r>
    </w:p>
    <w:p w:rsidR="00486390" w:rsidRPr="00B2142B" w:rsidRDefault="0017628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D21AB6">
        <w:rPr>
          <w:rFonts w:ascii="SimSun" w:hAnsi="SimSun" w:hint="eastAsia"/>
          <w:sz w:val="24"/>
          <w:szCs w:val="24"/>
          <w:lang w:eastAsia="zh-CN"/>
        </w:rPr>
        <w:t>多学科</w:t>
      </w:r>
      <w:r w:rsidR="00D5721F" w:rsidRPr="00D21AB6">
        <w:rPr>
          <w:rFonts w:ascii="SimSun" w:hAnsi="SimSun" w:hint="eastAsia"/>
          <w:sz w:val="24"/>
          <w:szCs w:val="24"/>
          <w:lang w:eastAsia="zh-CN"/>
        </w:rPr>
        <w:t>专家小组和主席团承认，</w:t>
      </w:r>
      <w:r w:rsidR="0017035D" w:rsidRPr="00D21AB6">
        <w:rPr>
          <w:rFonts w:ascii="SimSun" w:hAnsi="SimSun" w:hint="eastAsia"/>
          <w:sz w:val="24"/>
          <w:szCs w:val="24"/>
          <w:lang w:eastAsia="zh-CN"/>
        </w:rPr>
        <w:t>许多政府还没有提交请求，一部分原因可能是</w:t>
      </w:r>
      <w:r w:rsidR="007E2585" w:rsidRPr="00D21AB6">
        <w:rPr>
          <w:rFonts w:ascii="SimSun" w:hAnsi="SimSun" w:hint="eastAsia"/>
          <w:sz w:val="24"/>
          <w:szCs w:val="24"/>
          <w:lang w:eastAsia="zh-CN"/>
        </w:rPr>
        <w:t>由于</w:t>
      </w:r>
      <w:r w:rsidR="0017035D" w:rsidRPr="00D21AB6">
        <w:rPr>
          <w:rFonts w:ascii="SimSun" w:hAnsi="SimSun" w:hint="eastAsia"/>
          <w:sz w:val="24"/>
          <w:szCs w:val="24"/>
          <w:lang w:eastAsia="zh-CN"/>
        </w:rPr>
        <w:t>全体会议的建议，即，为了使送到平台的请求合理简化，鼓励由相关多边环境协定通过其理事机构或科学附属机构转达政府提出的请求（第</w:t>
      </w:r>
      <w:r w:rsidR="0017035D" w:rsidRPr="00D21AB6">
        <w:rPr>
          <w:sz w:val="24"/>
          <w:szCs w:val="24"/>
          <w:lang w:eastAsia="zh-CN"/>
        </w:rPr>
        <w:t>IPBES/1/3</w:t>
      </w:r>
      <w:r w:rsidR="0017035D" w:rsidRPr="00D21AB6">
        <w:rPr>
          <w:rFonts w:ascii="SimSun" w:hAnsi="SimSun" w:hint="eastAsia"/>
          <w:sz w:val="24"/>
          <w:szCs w:val="24"/>
          <w:lang w:eastAsia="zh-CN"/>
        </w:rPr>
        <w:t>号决定第4段）</w:t>
      </w:r>
      <w:r w:rsidR="007E2585" w:rsidRPr="00D21AB6">
        <w:rPr>
          <w:rFonts w:ascii="SimSun" w:hAnsi="SimSun" w:hint="eastAsia"/>
          <w:sz w:val="24"/>
          <w:szCs w:val="24"/>
          <w:lang w:eastAsia="zh-CN"/>
        </w:rPr>
        <w:t>，而且许多政府知道这样的提交方式。因此，专家小组和主席团特别注意来自多边环境协定的请求，以确保在对请求进行优先排序时保持平衡。另外，在多学科专家小组和主席团第二次同时举行的会议之前，</w:t>
      </w:r>
      <w:r w:rsidRPr="00D21AB6">
        <w:rPr>
          <w:rFonts w:ascii="SimSun" w:hAnsi="SimSun" w:hint="eastAsia"/>
          <w:sz w:val="24"/>
          <w:szCs w:val="24"/>
          <w:lang w:eastAsia="zh-CN"/>
        </w:rPr>
        <w:t>召开了一些区域会议，在这些会议期间确定了一些优先事项</w:t>
      </w:r>
      <w:r w:rsidRPr="00D21AB6">
        <w:rPr>
          <w:rFonts w:ascii="SimSun" w:hAnsi="SimSun"/>
          <w:sz w:val="24"/>
          <w:szCs w:val="24"/>
          <w:lang w:eastAsia="zh-CN"/>
        </w:rPr>
        <w:t>(</w:t>
      </w:r>
      <w:r w:rsidR="00906B6C">
        <w:rPr>
          <w:rFonts w:ascii="SimSun" w:hAnsi="SimSun" w:hint="eastAsia"/>
          <w:sz w:val="24"/>
          <w:szCs w:val="24"/>
          <w:lang w:eastAsia="zh-CN"/>
        </w:rPr>
        <w:t>见</w:t>
      </w:r>
      <w:r w:rsidRPr="00D21AB6">
        <w:rPr>
          <w:sz w:val="24"/>
          <w:szCs w:val="24"/>
          <w:lang w:eastAsia="zh-CN"/>
        </w:rPr>
        <w:t>IPBES/2/INF/4</w:t>
      </w:r>
      <w:r w:rsidR="00906B6C">
        <w:rPr>
          <w:rFonts w:hint="eastAsia"/>
          <w:sz w:val="24"/>
          <w:szCs w:val="24"/>
          <w:lang w:eastAsia="zh-CN"/>
        </w:rPr>
        <w:t>、</w:t>
      </w:r>
      <w:r w:rsidRPr="00D21AB6">
        <w:rPr>
          <w:sz w:val="24"/>
          <w:szCs w:val="24"/>
          <w:lang w:eastAsia="zh-CN"/>
        </w:rPr>
        <w:t xml:space="preserve"> IPBES/2/INF/6</w:t>
      </w:r>
      <w:r w:rsidR="00906B6C">
        <w:rPr>
          <w:rFonts w:hint="eastAsia"/>
          <w:sz w:val="24"/>
          <w:szCs w:val="24"/>
          <w:lang w:eastAsia="zh-CN"/>
        </w:rPr>
        <w:t>、</w:t>
      </w:r>
      <w:r w:rsidRPr="00D21AB6">
        <w:rPr>
          <w:sz w:val="24"/>
          <w:szCs w:val="24"/>
          <w:lang w:eastAsia="zh-CN"/>
        </w:rPr>
        <w:t xml:space="preserve"> IPBES/2/INF/7</w:t>
      </w:r>
      <w:r w:rsidR="00906B6C">
        <w:rPr>
          <w:rFonts w:hint="eastAsia"/>
          <w:sz w:val="24"/>
          <w:szCs w:val="24"/>
          <w:lang w:eastAsia="zh-CN"/>
        </w:rPr>
        <w:t>、和</w:t>
      </w:r>
      <w:r w:rsidRPr="00D21AB6">
        <w:rPr>
          <w:sz w:val="24"/>
          <w:szCs w:val="24"/>
          <w:lang w:eastAsia="zh-CN"/>
        </w:rPr>
        <w:t xml:space="preserve"> IPBES/2/INF/8</w:t>
      </w:r>
      <w:r w:rsidRPr="00D21AB6">
        <w:rPr>
          <w:rFonts w:ascii="SimSun" w:hAnsi="SimSun"/>
          <w:sz w:val="24"/>
          <w:szCs w:val="24"/>
          <w:lang w:eastAsia="zh-CN"/>
        </w:rPr>
        <w:t>)</w:t>
      </w:r>
      <w:r w:rsidRPr="00D21AB6">
        <w:rPr>
          <w:rFonts w:ascii="SimSun" w:hAnsi="SimSun" w:hint="eastAsia"/>
          <w:sz w:val="24"/>
          <w:szCs w:val="24"/>
          <w:lang w:eastAsia="zh-CN"/>
        </w:rPr>
        <w:t>，并被多学科专家小组和主席团所考虑。在某些情况下，</w:t>
      </w:r>
      <w:r w:rsidR="00095AD9" w:rsidRPr="00D21AB6">
        <w:rPr>
          <w:rFonts w:ascii="SimSun" w:hAnsi="SimSun" w:hint="eastAsia"/>
          <w:sz w:val="24"/>
          <w:szCs w:val="24"/>
          <w:lang w:eastAsia="zh-CN"/>
        </w:rPr>
        <w:t>区域磋商过程查明了未包括在已提交</w:t>
      </w:r>
      <w:r w:rsidR="00B63D7E" w:rsidRPr="00D21AB6">
        <w:rPr>
          <w:rFonts w:ascii="SimSun" w:hAnsi="SimSun" w:hint="eastAsia"/>
          <w:sz w:val="24"/>
          <w:szCs w:val="24"/>
          <w:lang w:eastAsia="zh-CN"/>
        </w:rPr>
        <w:t>的</w:t>
      </w:r>
      <w:r w:rsidR="00095AD9" w:rsidRPr="00D21AB6">
        <w:rPr>
          <w:rFonts w:ascii="SimSun" w:hAnsi="SimSun" w:hint="eastAsia"/>
          <w:sz w:val="24"/>
          <w:szCs w:val="24"/>
          <w:lang w:eastAsia="zh-CN"/>
        </w:rPr>
        <w:t>请求、意见和建议中的新的优先题目。这些将在</w:t>
      </w:r>
      <w:r w:rsidR="00CE2EAF">
        <w:rPr>
          <w:rFonts w:ascii="SimSun" w:hAnsi="SimSun" w:hint="eastAsia"/>
          <w:sz w:val="24"/>
          <w:szCs w:val="24"/>
          <w:lang w:eastAsia="zh-CN"/>
        </w:rPr>
        <w:t>界定</w:t>
      </w:r>
      <w:r w:rsidR="00095AD9" w:rsidRPr="00D21AB6">
        <w:rPr>
          <w:rFonts w:ascii="SimSun" w:hAnsi="SimSun" w:hint="eastAsia"/>
          <w:sz w:val="24"/>
          <w:szCs w:val="24"/>
          <w:lang w:eastAsia="zh-CN"/>
        </w:rPr>
        <w:t>区域和全球评价工作范围时进一步审议。</w:t>
      </w:r>
    </w:p>
    <w:p w:rsidR="00486390" w:rsidRPr="00B2142B" w:rsidRDefault="00B63D7E"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A00DC6">
        <w:rPr>
          <w:rFonts w:ascii="SimSun" w:hAnsi="SimSun" w:hint="eastAsia"/>
          <w:sz w:val="24"/>
          <w:szCs w:val="24"/>
          <w:lang w:eastAsia="zh-CN"/>
        </w:rPr>
        <w:t>请求、意见</w:t>
      </w:r>
      <w:r>
        <w:rPr>
          <w:rFonts w:ascii="SimSun" w:hAnsi="SimSun" w:hint="eastAsia"/>
          <w:sz w:val="24"/>
          <w:szCs w:val="24"/>
          <w:lang w:eastAsia="zh-CN"/>
        </w:rPr>
        <w:t>和</w:t>
      </w:r>
      <w:r w:rsidRPr="00A00DC6">
        <w:rPr>
          <w:rFonts w:ascii="SimSun" w:hAnsi="SimSun" w:hint="eastAsia"/>
          <w:sz w:val="24"/>
          <w:szCs w:val="24"/>
          <w:lang w:eastAsia="zh-CN"/>
        </w:rPr>
        <w:t>建议</w:t>
      </w:r>
      <w:r>
        <w:rPr>
          <w:rFonts w:ascii="SimSun" w:hAnsi="SimSun" w:hint="eastAsia"/>
          <w:sz w:val="24"/>
          <w:szCs w:val="24"/>
          <w:lang w:eastAsia="zh-CN"/>
        </w:rPr>
        <w:t>，</w:t>
      </w:r>
      <w:r w:rsidR="006E0AE5">
        <w:rPr>
          <w:rFonts w:ascii="SimSun" w:hAnsi="SimSun" w:hint="eastAsia"/>
          <w:sz w:val="24"/>
          <w:szCs w:val="24"/>
          <w:lang w:eastAsia="zh-CN"/>
        </w:rPr>
        <w:t>请求包</w:t>
      </w:r>
      <w:r>
        <w:rPr>
          <w:rFonts w:ascii="SimSun" w:hAnsi="SimSun" w:hint="eastAsia"/>
          <w:sz w:val="24"/>
          <w:szCs w:val="24"/>
          <w:lang w:eastAsia="zh-CN"/>
        </w:rPr>
        <w:t>和工作方案之间的关系在下图予以说明。</w:t>
      </w:r>
      <w:r w:rsidRPr="00A00DC6">
        <w:rPr>
          <w:rFonts w:ascii="SimSun" w:hAnsi="SimSun" w:hint="eastAsia"/>
          <w:sz w:val="24"/>
          <w:szCs w:val="24"/>
          <w:lang w:eastAsia="zh-CN"/>
        </w:rPr>
        <w:t>请求、意见</w:t>
      </w:r>
      <w:r>
        <w:rPr>
          <w:rFonts w:ascii="SimSun" w:hAnsi="SimSun" w:hint="eastAsia"/>
          <w:sz w:val="24"/>
          <w:szCs w:val="24"/>
          <w:lang w:eastAsia="zh-CN"/>
        </w:rPr>
        <w:t>和</w:t>
      </w:r>
      <w:r w:rsidRPr="00A00DC6">
        <w:rPr>
          <w:rFonts w:ascii="SimSun" w:hAnsi="SimSun" w:hint="eastAsia"/>
          <w:sz w:val="24"/>
          <w:szCs w:val="24"/>
          <w:lang w:eastAsia="zh-CN"/>
        </w:rPr>
        <w:t>建议</w:t>
      </w:r>
      <w:r>
        <w:rPr>
          <w:rFonts w:ascii="SimSun" w:hAnsi="SimSun" w:hint="eastAsia"/>
          <w:sz w:val="24"/>
          <w:szCs w:val="24"/>
          <w:lang w:eastAsia="zh-CN"/>
        </w:rPr>
        <w:t>用来产生高度优先的请求</w:t>
      </w:r>
      <w:r w:rsidR="007E65FC">
        <w:rPr>
          <w:rFonts w:ascii="SimSun" w:hAnsi="SimSun" w:hint="eastAsia"/>
          <w:sz w:val="24"/>
          <w:szCs w:val="24"/>
          <w:lang w:eastAsia="zh-CN"/>
        </w:rPr>
        <w:t>包</w:t>
      </w:r>
      <w:r>
        <w:rPr>
          <w:rFonts w:ascii="SimSun" w:hAnsi="SimSun" w:hint="eastAsia"/>
          <w:sz w:val="24"/>
          <w:szCs w:val="24"/>
          <w:lang w:eastAsia="zh-CN"/>
        </w:rPr>
        <w:t>，</w:t>
      </w:r>
      <w:r w:rsidR="000B6D9C">
        <w:rPr>
          <w:rFonts w:ascii="SimSun" w:hAnsi="SimSun" w:hint="eastAsia"/>
          <w:sz w:val="24"/>
          <w:szCs w:val="24"/>
          <w:lang w:eastAsia="zh-CN"/>
        </w:rPr>
        <w:t>接下来用</w:t>
      </w:r>
      <w:r w:rsidR="007E65FC">
        <w:rPr>
          <w:rFonts w:ascii="SimSun" w:hAnsi="SimSun" w:hint="eastAsia"/>
          <w:sz w:val="24"/>
          <w:szCs w:val="24"/>
          <w:lang w:eastAsia="zh-CN"/>
        </w:rPr>
        <w:t>请求包</w:t>
      </w:r>
      <w:r w:rsidR="000B6D9C">
        <w:rPr>
          <w:rFonts w:ascii="SimSun" w:hAnsi="SimSun" w:hint="eastAsia"/>
          <w:sz w:val="24"/>
          <w:szCs w:val="24"/>
          <w:lang w:eastAsia="zh-CN"/>
        </w:rPr>
        <w:t>构建工作方案（指向右边的开放箭头）。优先排序分两步进行：</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(a)</w:t>
      </w:r>
      <w:r>
        <w:rPr>
          <w:lang w:eastAsia="zh-CN"/>
        </w:rPr>
        <w:tab/>
      </w:r>
      <w:r w:rsidR="00C51837" w:rsidRPr="00412ECC">
        <w:rPr>
          <w:rFonts w:ascii="SimSun" w:hAnsi="SimSun" w:hint="eastAsia"/>
          <w:sz w:val="24"/>
          <w:szCs w:val="24"/>
          <w:lang w:eastAsia="zh-CN"/>
        </w:rPr>
        <w:t>优先排序的第一个步骤发生在建立请求包的过程中。专家小组和主席团认为优先度不够高的整个或部分提交的请求、意见和建议未被包括在请求包内（指向下的黑色箭头）；</w:t>
      </w:r>
      <w:r w:rsidR="00486390" w:rsidRPr="00B2142B">
        <w:rPr>
          <w:lang w:eastAsia="zh-CN"/>
        </w:rPr>
        <w:t xml:space="preserve"> </w:t>
      </w:r>
    </w:p>
    <w:p w:rsidR="00706480" w:rsidRPr="00B2142B" w:rsidRDefault="003F7E13" w:rsidP="00BF3946">
      <w:pPr>
        <w:pStyle w:val="Normalnumber"/>
        <w:tabs>
          <w:tab w:val="clear" w:pos="1247"/>
          <w:tab w:val="clear" w:pos="1814"/>
          <w:tab w:val="clear" w:pos="2381"/>
          <w:tab w:val="clear" w:pos="2948"/>
          <w:tab w:val="clear" w:pos="3515"/>
          <w:tab w:val="left" w:pos="624"/>
        </w:tabs>
        <w:ind w:left="1247" w:firstLine="624"/>
        <w:sectPr w:rsidR="00706480" w:rsidRPr="00B2142B" w:rsidSect="00943BD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pPr>
      <w:r>
        <w:rPr>
          <w:lang w:eastAsia="zh-CN"/>
        </w:rPr>
        <w:tab/>
        <w:t>(b)</w:t>
      </w:r>
      <w:r>
        <w:rPr>
          <w:lang w:eastAsia="zh-CN"/>
        </w:rPr>
        <w:tab/>
      </w:r>
      <w:r w:rsidR="00C51837" w:rsidRPr="00412ECC">
        <w:rPr>
          <w:rFonts w:ascii="SimSun" w:hAnsi="SimSun" w:hint="eastAsia"/>
          <w:sz w:val="24"/>
          <w:szCs w:val="24"/>
          <w:lang w:eastAsia="zh-CN"/>
        </w:rPr>
        <w:t>第二个步骤则是基于对工作方案草案各组成部分所进行的优先排序。</w:t>
      </w:r>
      <w:r w:rsidR="00191FB2" w:rsidRPr="00412ECC">
        <w:rPr>
          <w:rFonts w:ascii="SimSun" w:hAnsi="SimSun" w:hint="eastAsia"/>
          <w:sz w:val="24"/>
          <w:szCs w:val="24"/>
          <w:lang w:eastAsia="zh-CN"/>
        </w:rPr>
        <w:t>该步骤得出了与每一工作方案组成部分相关的请求包的</w:t>
      </w:r>
      <w:r w:rsidR="00CE2EAF">
        <w:rPr>
          <w:rFonts w:ascii="SimSun" w:hAnsi="SimSun" w:hint="eastAsia"/>
          <w:sz w:val="24"/>
          <w:szCs w:val="24"/>
          <w:lang w:eastAsia="zh-CN"/>
        </w:rPr>
        <w:t>优先</w:t>
      </w:r>
      <w:r w:rsidR="00191FB2" w:rsidRPr="00412ECC">
        <w:rPr>
          <w:rFonts w:ascii="SimSun" w:hAnsi="SimSun" w:hint="eastAsia"/>
          <w:sz w:val="24"/>
          <w:szCs w:val="24"/>
          <w:lang w:eastAsia="zh-CN"/>
        </w:rPr>
        <w:t>性排序（指向左边的黑色箭头）。这一步着重分配给工作方案要素及其相关请求包的资源水平，并在第四节予以详述。</w:t>
      </w:r>
    </w:p>
    <w:p w:rsidR="00716486" w:rsidRPr="004B6663" w:rsidRDefault="00906B6C" w:rsidP="00706480">
      <w:pPr>
        <w:pStyle w:val="Normal-pool"/>
        <w:rPr>
          <w:rFonts w:ascii="SimSun" w:hAnsi="SimSun" w:hint="eastAsia"/>
          <w:sz w:val="28"/>
          <w:szCs w:val="28"/>
          <w:lang w:val="en-US" w:eastAsia="zh-CN"/>
        </w:rPr>
      </w:pPr>
      <w:r w:rsidRPr="004B6663">
        <w:rPr>
          <w:rFonts w:ascii="SimSun" w:hAnsi="SimSun" w:hint="eastAsia"/>
          <w:sz w:val="28"/>
          <w:szCs w:val="28"/>
          <w:lang w:val="en-US" w:eastAsia="zh-CN"/>
        </w:rPr>
        <w:lastRenderedPageBreak/>
        <w:t xml:space="preserve">图1 </w:t>
      </w:r>
      <w:r w:rsidR="00A82CA6" w:rsidRPr="004B6663">
        <w:rPr>
          <w:rFonts w:ascii="SimSun" w:hAnsi="SimSun" w:hint="eastAsia"/>
          <w:sz w:val="28"/>
          <w:szCs w:val="28"/>
          <w:lang w:val="en-US" w:eastAsia="zh-CN"/>
        </w:rPr>
        <w:t xml:space="preserve"> 请求、意见和建议，从中得到的请求包，以及工作方案草案之间的关系</w:t>
      </w:r>
    </w:p>
    <w:p w:rsidR="00706480" w:rsidRPr="00B2142B" w:rsidRDefault="006256EE" w:rsidP="00706480">
      <w:pPr>
        <w:pStyle w:val="Normal-pool"/>
        <w:rPr>
          <w:lang w:val="en-US" w:eastAsia="zh-CN"/>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6478905</wp:posOffset>
                </wp:positionH>
                <wp:positionV relativeFrom="paragraph">
                  <wp:posOffset>830580</wp:posOffset>
                </wp:positionV>
                <wp:extent cx="2348865" cy="3789045"/>
                <wp:effectExtent l="1905" t="1905" r="1905" b="0"/>
                <wp:wrapNone/>
                <wp:docPr id="5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378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974" w:rsidRPr="00412ECC"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1</w:t>
                            </w:r>
                            <w:r w:rsidRPr="00412ECC">
                              <w:rPr>
                                <w:rFonts w:ascii="Calibri" w:eastAsia="SimSun" w:hAnsi="Calibri"/>
                                <w:sz w:val="32"/>
                                <w:szCs w:val="32"/>
                                <w:lang w:eastAsia="zh-CN"/>
                              </w:rPr>
                              <w:t>：</w:t>
                            </w:r>
                            <w:r w:rsidRPr="00412ECC">
                              <w:rPr>
                                <w:rFonts w:ascii="SimSun" w:eastAsia="SimSun" w:hAnsi="SimSun" w:hint="eastAsia"/>
                                <w:sz w:val="24"/>
                                <w:szCs w:val="24"/>
                                <w:lang w:eastAsia="zh-CN"/>
                              </w:rPr>
                              <w:t>加强科学-政策界面的能力和知识基础以实施平台的主要功能</w:t>
                            </w:r>
                          </w:p>
                          <w:p w:rsidR="00E12974" w:rsidRPr="00412ECC" w:rsidRDefault="00E12974">
                            <w:pPr>
                              <w:rPr>
                                <w:rFonts w:eastAsia="SimSun" w:hint="eastAsia"/>
                                <w:lang w:eastAsia="zh-CN"/>
                              </w:rPr>
                            </w:pPr>
                          </w:p>
                          <w:p w:rsidR="00E12974" w:rsidRPr="00412ECC"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2</w:t>
                            </w:r>
                            <w:r w:rsidRPr="00412ECC">
                              <w:rPr>
                                <w:rFonts w:ascii="Calibri" w:eastAsia="SimSun" w:hAnsi="Calibri"/>
                                <w:sz w:val="32"/>
                                <w:szCs w:val="32"/>
                                <w:lang w:eastAsia="zh-CN"/>
                              </w:rPr>
                              <w:t>：</w:t>
                            </w:r>
                            <w:r w:rsidRPr="00412ECC">
                              <w:rPr>
                                <w:rFonts w:ascii="SimSun" w:eastAsia="SimSun" w:hAnsi="SimSun" w:hint="eastAsia"/>
                                <w:sz w:val="24"/>
                                <w:szCs w:val="24"/>
                                <w:lang w:eastAsia="zh-CN"/>
                              </w:rPr>
                              <w:t>在次区域、区域和跨次区域、区域，以及全球层面上加强生物多样性和生态系统服务科学-政策界面</w:t>
                            </w:r>
                          </w:p>
                          <w:p w:rsidR="00E12974" w:rsidRPr="00412ECC" w:rsidRDefault="00E12974">
                            <w:pPr>
                              <w:rPr>
                                <w:rFonts w:eastAsia="SimSun" w:hint="eastAsia"/>
                                <w:lang w:eastAsia="zh-CN"/>
                              </w:rPr>
                            </w:pPr>
                          </w:p>
                          <w:p w:rsidR="00E12974"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3</w:t>
                            </w:r>
                            <w:r w:rsidRPr="00412ECC">
                              <w:rPr>
                                <w:rFonts w:ascii="Calibri" w:eastAsia="SimSun" w:hAnsi="Calibri"/>
                                <w:sz w:val="32"/>
                                <w:szCs w:val="32"/>
                                <w:lang w:eastAsia="zh-CN"/>
                              </w:rPr>
                              <w:t>：</w:t>
                            </w:r>
                            <w:r w:rsidRPr="00412ECC">
                              <w:rPr>
                                <w:rFonts w:ascii="SimSun" w:eastAsia="SimSun" w:hAnsi="SimSun" w:hint="eastAsia"/>
                                <w:sz w:val="24"/>
                                <w:szCs w:val="24"/>
                                <w:lang w:eastAsia="zh-CN"/>
                              </w:rPr>
                              <w:t>在专题和方法学问题方面加强科学-政策界面</w:t>
                            </w:r>
                          </w:p>
                          <w:p w:rsidR="00E12974" w:rsidRDefault="00E12974">
                            <w:pPr>
                              <w:rPr>
                                <w:rFonts w:eastAsia="SimSun" w:hint="eastAsia"/>
                                <w:lang w:eastAsia="zh-CN"/>
                              </w:rPr>
                            </w:pPr>
                          </w:p>
                          <w:p w:rsidR="00E12974" w:rsidRPr="00412ECC"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4</w:t>
                            </w:r>
                            <w:r w:rsidRPr="00412ECC">
                              <w:rPr>
                                <w:rFonts w:ascii="Calibri" w:eastAsia="SimSun" w:hAnsi="Calibri"/>
                                <w:sz w:val="32"/>
                                <w:szCs w:val="32"/>
                                <w:lang w:eastAsia="zh-CN"/>
                              </w:rPr>
                              <w:t>：</w:t>
                            </w:r>
                            <w:r w:rsidRPr="009A65E7">
                              <w:rPr>
                                <w:rFonts w:eastAsia="SimSun" w:hint="eastAsia"/>
                                <w:sz w:val="24"/>
                                <w:szCs w:val="24"/>
                                <w:lang w:eastAsia="zh-CN"/>
                              </w:rPr>
                              <w:t>交流和评</w:t>
                            </w:r>
                            <w:r w:rsidR="00CE2EAF">
                              <w:rPr>
                                <w:rFonts w:eastAsia="SimSun" w:hint="eastAsia"/>
                                <w:sz w:val="24"/>
                                <w:szCs w:val="24"/>
                                <w:lang w:eastAsia="zh-CN"/>
                              </w:rPr>
                              <w:t>估</w:t>
                            </w:r>
                            <w:r w:rsidRPr="009A65E7">
                              <w:rPr>
                                <w:rFonts w:eastAsia="SimSun" w:hint="eastAsia"/>
                                <w:sz w:val="24"/>
                                <w:szCs w:val="24"/>
                                <w:lang w:eastAsia="zh-CN"/>
                              </w:rPr>
                              <w:t>平台</w:t>
                            </w:r>
                            <w:r>
                              <w:rPr>
                                <w:rFonts w:eastAsia="SimSun" w:hint="eastAsia"/>
                                <w:sz w:val="24"/>
                                <w:szCs w:val="24"/>
                                <w:lang w:eastAsia="zh-CN"/>
                              </w:rPr>
                              <w:t>的活动、</w:t>
                            </w:r>
                            <w:r w:rsidR="000874C1">
                              <w:rPr>
                                <w:rFonts w:eastAsia="SimSun" w:hint="eastAsia"/>
                                <w:sz w:val="24"/>
                                <w:szCs w:val="24"/>
                                <w:lang w:eastAsia="zh-CN"/>
                              </w:rPr>
                              <w:t>可</w:t>
                            </w:r>
                            <w:r w:rsidR="00CE2EAF">
                              <w:rPr>
                                <w:rFonts w:eastAsia="SimSun" w:hint="eastAsia"/>
                                <w:sz w:val="24"/>
                                <w:szCs w:val="24"/>
                                <w:lang w:eastAsia="zh-CN"/>
                              </w:rPr>
                              <w:t>交付</w:t>
                            </w:r>
                            <w:r w:rsidRPr="009A65E7">
                              <w:rPr>
                                <w:rFonts w:eastAsia="SimSun" w:hint="eastAsia"/>
                                <w:sz w:val="24"/>
                                <w:szCs w:val="24"/>
                                <w:lang w:eastAsia="zh-CN"/>
                              </w:rPr>
                              <w:t>的成果和结果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510.15pt;margin-top:65.4pt;width:184.95pt;height:2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" stroked="f">
                <v:textbox>
                  <w:txbxContent>
                    <w:p w:rsidR="00E12974" w:rsidRPr="00412ECC"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1</w:t>
                      </w:r>
                      <w:r w:rsidRPr="00412ECC">
                        <w:rPr>
                          <w:rFonts w:ascii="Calibri" w:eastAsia="SimSun" w:hAnsi="Calibri"/>
                          <w:sz w:val="32"/>
                          <w:szCs w:val="32"/>
                          <w:lang w:eastAsia="zh-CN"/>
                        </w:rPr>
                        <w:t>：</w:t>
                      </w:r>
                      <w:r w:rsidRPr="00412ECC">
                        <w:rPr>
                          <w:rFonts w:ascii="SimSun" w:eastAsia="SimSun" w:hAnsi="SimSun" w:hint="eastAsia"/>
                          <w:sz w:val="24"/>
                          <w:szCs w:val="24"/>
                          <w:lang w:eastAsia="zh-CN"/>
                        </w:rPr>
                        <w:t>加强科学-政策界面的能力和知识基础以实施平台的主要功能</w:t>
                      </w:r>
                    </w:p>
                    <w:p w:rsidR="00E12974" w:rsidRPr="00412ECC" w:rsidRDefault="00E12974">
                      <w:pPr>
                        <w:rPr>
                          <w:rFonts w:eastAsia="SimSun" w:hint="eastAsia"/>
                          <w:lang w:eastAsia="zh-CN"/>
                        </w:rPr>
                      </w:pPr>
                    </w:p>
                    <w:p w:rsidR="00E12974" w:rsidRPr="00412ECC"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2</w:t>
                      </w:r>
                      <w:r w:rsidRPr="00412ECC">
                        <w:rPr>
                          <w:rFonts w:ascii="Calibri" w:eastAsia="SimSun" w:hAnsi="Calibri"/>
                          <w:sz w:val="32"/>
                          <w:szCs w:val="32"/>
                          <w:lang w:eastAsia="zh-CN"/>
                        </w:rPr>
                        <w:t>：</w:t>
                      </w:r>
                      <w:r w:rsidRPr="00412ECC">
                        <w:rPr>
                          <w:rFonts w:ascii="SimSun" w:eastAsia="SimSun" w:hAnsi="SimSun" w:hint="eastAsia"/>
                          <w:sz w:val="24"/>
                          <w:szCs w:val="24"/>
                          <w:lang w:eastAsia="zh-CN"/>
                        </w:rPr>
                        <w:t>在次区域、区域和跨次区域、区域，以及全球层面上加强生物多样性和生态系统服务科学-政策界面</w:t>
                      </w:r>
                    </w:p>
                    <w:p w:rsidR="00E12974" w:rsidRPr="00412ECC" w:rsidRDefault="00E12974">
                      <w:pPr>
                        <w:rPr>
                          <w:rFonts w:eastAsia="SimSun" w:hint="eastAsia"/>
                          <w:lang w:eastAsia="zh-CN"/>
                        </w:rPr>
                      </w:pPr>
                    </w:p>
                    <w:p w:rsidR="00E12974"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3</w:t>
                      </w:r>
                      <w:r w:rsidRPr="00412ECC">
                        <w:rPr>
                          <w:rFonts w:ascii="Calibri" w:eastAsia="SimSun" w:hAnsi="Calibri"/>
                          <w:sz w:val="32"/>
                          <w:szCs w:val="32"/>
                          <w:lang w:eastAsia="zh-CN"/>
                        </w:rPr>
                        <w:t>：</w:t>
                      </w:r>
                      <w:r w:rsidRPr="00412ECC">
                        <w:rPr>
                          <w:rFonts w:ascii="SimSun" w:eastAsia="SimSun" w:hAnsi="SimSun" w:hint="eastAsia"/>
                          <w:sz w:val="24"/>
                          <w:szCs w:val="24"/>
                          <w:lang w:eastAsia="zh-CN"/>
                        </w:rPr>
                        <w:t>在专题和方法学问题方面加强科学-政策界面</w:t>
                      </w:r>
                    </w:p>
                    <w:p w:rsidR="00E12974" w:rsidRDefault="00E12974">
                      <w:pPr>
                        <w:rPr>
                          <w:rFonts w:eastAsia="SimSun" w:hint="eastAsia"/>
                          <w:lang w:eastAsia="zh-CN"/>
                        </w:rPr>
                      </w:pPr>
                    </w:p>
                    <w:p w:rsidR="00E12974" w:rsidRPr="00412ECC" w:rsidRDefault="00E12974">
                      <w:pPr>
                        <w:rPr>
                          <w:rFonts w:eastAsia="SimSun" w:hint="eastAsia"/>
                          <w:lang w:eastAsia="zh-CN"/>
                        </w:rPr>
                      </w:pPr>
                      <w:r w:rsidRPr="00412ECC">
                        <w:rPr>
                          <w:rFonts w:ascii="Calibri" w:eastAsia="SimSun" w:hAnsi="Calibri"/>
                          <w:sz w:val="32"/>
                          <w:szCs w:val="32"/>
                          <w:lang w:eastAsia="zh-CN"/>
                        </w:rPr>
                        <w:t>目标</w:t>
                      </w:r>
                      <w:r w:rsidRPr="00412ECC">
                        <w:rPr>
                          <w:rFonts w:ascii="Calibri" w:eastAsia="SimSun" w:hAnsi="Calibri"/>
                          <w:sz w:val="32"/>
                          <w:szCs w:val="32"/>
                          <w:lang w:eastAsia="zh-CN"/>
                        </w:rPr>
                        <w:t>4</w:t>
                      </w:r>
                      <w:r w:rsidRPr="00412ECC">
                        <w:rPr>
                          <w:rFonts w:ascii="Calibri" w:eastAsia="SimSun" w:hAnsi="Calibri"/>
                          <w:sz w:val="32"/>
                          <w:szCs w:val="32"/>
                          <w:lang w:eastAsia="zh-CN"/>
                        </w:rPr>
                        <w:t>：</w:t>
                      </w:r>
                      <w:r w:rsidRPr="009A65E7">
                        <w:rPr>
                          <w:rFonts w:eastAsia="SimSun" w:hint="eastAsia"/>
                          <w:sz w:val="24"/>
                          <w:szCs w:val="24"/>
                          <w:lang w:eastAsia="zh-CN"/>
                        </w:rPr>
                        <w:t>交流和评</w:t>
                      </w:r>
                      <w:r w:rsidR="00CE2EAF">
                        <w:rPr>
                          <w:rFonts w:eastAsia="SimSun" w:hint="eastAsia"/>
                          <w:sz w:val="24"/>
                          <w:szCs w:val="24"/>
                          <w:lang w:eastAsia="zh-CN"/>
                        </w:rPr>
                        <w:t>估</w:t>
                      </w:r>
                      <w:r w:rsidRPr="009A65E7">
                        <w:rPr>
                          <w:rFonts w:eastAsia="SimSun" w:hint="eastAsia"/>
                          <w:sz w:val="24"/>
                          <w:szCs w:val="24"/>
                          <w:lang w:eastAsia="zh-CN"/>
                        </w:rPr>
                        <w:t>平台</w:t>
                      </w:r>
                      <w:r>
                        <w:rPr>
                          <w:rFonts w:eastAsia="SimSun" w:hint="eastAsia"/>
                          <w:sz w:val="24"/>
                          <w:szCs w:val="24"/>
                          <w:lang w:eastAsia="zh-CN"/>
                        </w:rPr>
                        <w:t>的活动、</w:t>
                      </w:r>
                      <w:r w:rsidR="000874C1">
                        <w:rPr>
                          <w:rFonts w:eastAsia="SimSun" w:hint="eastAsia"/>
                          <w:sz w:val="24"/>
                          <w:szCs w:val="24"/>
                          <w:lang w:eastAsia="zh-CN"/>
                        </w:rPr>
                        <w:t>可</w:t>
                      </w:r>
                      <w:r w:rsidR="00CE2EAF">
                        <w:rPr>
                          <w:rFonts w:eastAsia="SimSun" w:hint="eastAsia"/>
                          <w:sz w:val="24"/>
                          <w:szCs w:val="24"/>
                          <w:lang w:eastAsia="zh-CN"/>
                        </w:rPr>
                        <w:t>交付</w:t>
                      </w:r>
                      <w:r w:rsidRPr="009A65E7">
                        <w:rPr>
                          <w:rFonts w:eastAsia="SimSun" w:hint="eastAsia"/>
                          <w:sz w:val="24"/>
                          <w:szCs w:val="24"/>
                          <w:lang w:eastAsia="zh-CN"/>
                        </w:rPr>
                        <w:t>的成果和结果</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1511300</wp:posOffset>
                </wp:positionV>
                <wp:extent cx="1595755" cy="2564130"/>
                <wp:effectExtent l="1905" t="0" r="2540" b="1270"/>
                <wp:wrapNone/>
                <wp:docPr id="5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256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974" w:rsidRPr="00412ECC" w:rsidRDefault="00E12974">
                            <w:pPr>
                              <w:rPr>
                                <w:rFonts w:ascii="Calibri" w:eastAsia="SimSun" w:hAnsi="Calibri" w:hint="eastAsia"/>
                                <w:sz w:val="32"/>
                                <w:szCs w:val="32"/>
                                <w:lang w:eastAsia="zh-CN"/>
                              </w:rPr>
                            </w:pPr>
                            <w:r w:rsidRPr="00412ECC">
                              <w:rPr>
                                <w:rFonts w:ascii="Calibri" w:eastAsia="SimSun" w:hAnsi="Calibri"/>
                                <w:sz w:val="32"/>
                                <w:szCs w:val="32"/>
                                <w:lang w:eastAsia="zh-CN"/>
                              </w:rPr>
                              <w:t>来自政府的</w:t>
                            </w:r>
                          </w:p>
                          <w:p w:rsidR="00E12974" w:rsidRPr="00412ECC" w:rsidRDefault="00E12974">
                            <w:pPr>
                              <w:rPr>
                                <w:rFonts w:ascii="Calibri" w:eastAsia="SimSun" w:hAnsi="Calibri"/>
                                <w:sz w:val="32"/>
                                <w:szCs w:val="32"/>
                                <w:lang w:eastAsia="zh-CN"/>
                              </w:rPr>
                            </w:pPr>
                            <w:r w:rsidRPr="00412ECC">
                              <w:rPr>
                                <w:rFonts w:ascii="Calibri" w:eastAsia="SimSun" w:hAnsi="Calibri"/>
                                <w:sz w:val="32"/>
                                <w:szCs w:val="32"/>
                                <w:lang w:eastAsia="zh-CN"/>
                              </w:rPr>
                              <w:t>请求</w:t>
                            </w:r>
                          </w:p>
                          <w:p w:rsidR="00E12974" w:rsidRPr="00412ECC" w:rsidRDefault="00E12974">
                            <w:pPr>
                              <w:rPr>
                                <w:rFonts w:ascii="Calibri" w:eastAsia="SimSun" w:hAnsi="Calibri"/>
                                <w:sz w:val="32"/>
                                <w:szCs w:val="32"/>
                                <w:lang w:eastAsia="zh-CN"/>
                              </w:rPr>
                            </w:pPr>
                          </w:p>
                          <w:p w:rsidR="00E12974" w:rsidRPr="00412ECC" w:rsidRDefault="00E12974">
                            <w:pPr>
                              <w:rPr>
                                <w:rFonts w:ascii="Calibri" w:eastAsia="SimSun" w:hAnsi="Calibri"/>
                                <w:sz w:val="32"/>
                                <w:szCs w:val="32"/>
                                <w:lang w:eastAsia="zh-CN"/>
                              </w:rPr>
                            </w:pPr>
                            <w:r w:rsidRPr="00412ECC">
                              <w:rPr>
                                <w:rFonts w:ascii="Calibri" w:eastAsia="SimSun" w:hAnsi="Calibri"/>
                                <w:sz w:val="32"/>
                                <w:szCs w:val="32"/>
                                <w:lang w:eastAsia="zh-CN"/>
                              </w:rPr>
                              <w:t>来自多边环境协定的请求</w:t>
                            </w:r>
                          </w:p>
                          <w:p w:rsidR="00E12974" w:rsidRPr="00412ECC" w:rsidRDefault="00E12974">
                            <w:pPr>
                              <w:rPr>
                                <w:rFonts w:ascii="Calibri" w:eastAsia="SimSun" w:hAnsi="Calibri"/>
                                <w:sz w:val="32"/>
                                <w:szCs w:val="32"/>
                                <w:lang w:eastAsia="zh-CN"/>
                              </w:rPr>
                            </w:pPr>
                          </w:p>
                          <w:p w:rsidR="00E12974" w:rsidRPr="00412ECC" w:rsidRDefault="00E12974">
                            <w:pPr>
                              <w:rPr>
                                <w:rFonts w:ascii="Calibri" w:eastAsia="SimSun" w:hAnsi="Calibri"/>
                                <w:sz w:val="32"/>
                                <w:szCs w:val="32"/>
                                <w:lang w:eastAsia="zh-CN"/>
                              </w:rPr>
                            </w:pPr>
                            <w:r w:rsidRPr="00412ECC">
                              <w:rPr>
                                <w:rFonts w:ascii="Calibri" w:eastAsia="SimSun" w:hAnsi="Calibri"/>
                                <w:sz w:val="32"/>
                                <w:szCs w:val="32"/>
                                <w:lang w:eastAsia="zh-CN"/>
                              </w:rPr>
                              <w:t>来自各利益相关方的意见和建议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7" style="position:absolute;margin-left:24.15pt;margin-top:119pt;width:125.65pt;height:20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" stroked="f">
                <v:textbox>
                  <w:txbxContent>
                    <w:p w:rsidR="00E12974" w:rsidRPr="00412ECC" w:rsidRDefault="00E12974">
                      <w:pPr>
                        <w:rPr>
                          <w:rFonts w:ascii="Calibri" w:eastAsia="SimSun" w:hAnsi="Calibri" w:hint="eastAsia"/>
                          <w:sz w:val="32"/>
                          <w:szCs w:val="32"/>
                          <w:lang w:eastAsia="zh-CN"/>
                        </w:rPr>
                      </w:pPr>
                      <w:r w:rsidRPr="00412ECC">
                        <w:rPr>
                          <w:rFonts w:ascii="Calibri" w:eastAsia="SimSun" w:hAnsi="Calibri"/>
                          <w:sz w:val="32"/>
                          <w:szCs w:val="32"/>
                          <w:lang w:eastAsia="zh-CN"/>
                        </w:rPr>
                        <w:t>来自政府的</w:t>
                      </w:r>
                    </w:p>
                    <w:p w:rsidR="00E12974" w:rsidRPr="00412ECC" w:rsidRDefault="00E12974">
                      <w:pPr>
                        <w:rPr>
                          <w:rFonts w:ascii="Calibri" w:eastAsia="SimSun" w:hAnsi="Calibri"/>
                          <w:sz w:val="32"/>
                          <w:szCs w:val="32"/>
                          <w:lang w:eastAsia="zh-CN"/>
                        </w:rPr>
                      </w:pPr>
                      <w:r w:rsidRPr="00412ECC">
                        <w:rPr>
                          <w:rFonts w:ascii="Calibri" w:eastAsia="SimSun" w:hAnsi="Calibri"/>
                          <w:sz w:val="32"/>
                          <w:szCs w:val="32"/>
                          <w:lang w:eastAsia="zh-CN"/>
                        </w:rPr>
                        <w:t>请求</w:t>
                      </w:r>
                    </w:p>
                    <w:p w:rsidR="00E12974" w:rsidRPr="00412ECC" w:rsidRDefault="00E12974">
                      <w:pPr>
                        <w:rPr>
                          <w:rFonts w:ascii="Calibri" w:eastAsia="SimSun" w:hAnsi="Calibri"/>
                          <w:sz w:val="32"/>
                          <w:szCs w:val="32"/>
                          <w:lang w:eastAsia="zh-CN"/>
                        </w:rPr>
                      </w:pPr>
                    </w:p>
                    <w:p w:rsidR="00E12974" w:rsidRPr="00412ECC" w:rsidRDefault="00E12974">
                      <w:pPr>
                        <w:rPr>
                          <w:rFonts w:ascii="Calibri" w:eastAsia="SimSun" w:hAnsi="Calibri"/>
                          <w:sz w:val="32"/>
                          <w:szCs w:val="32"/>
                          <w:lang w:eastAsia="zh-CN"/>
                        </w:rPr>
                      </w:pPr>
                      <w:r w:rsidRPr="00412ECC">
                        <w:rPr>
                          <w:rFonts w:ascii="Calibri" w:eastAsia="SimSun" w:hAnsi="Calibri"/>
                          <w:sz w:val="32"/>
                          <w:szCs w:val="32"/>
                          <w:lang w:eastAsia="zh-CN"/>
                        </w:rPr>
                        <w:t>来自多边环境协定的请求</w:t>
                      </w:r>
                    </w:p>
                    <w:p w:rsidR="00E12974" w:rsidRPr="00412ECC" w:rsidRDefault="00E12974">
                      <w:pPr>
                        <w:rPr>
                          <w:rFonts w:ascii="Calibri" w:eastAsia="SimSun" w:hAnsi="Calibri"/>
                          <w:sz w:val="32"/>
                          <w:szCs w:val="32"/>
                          <w:lang w:eastAsia="zh-CN"/>
                        </w:rPr>
                      </w:pPr>
                    </w:p>
                    <w:p w:rsidR="00E12974" w:rsidRPr="00412ECC" w:rsidRDefault="00E12974">
                      <w:pPr>
                        <w:rPr>
                          <w:rFonts w:ascii="Calibri" w:eastAsia="SimSun" w:hAnsi="Calibri"/>
                          <w:sz w:val="32"/>
                          <w:szCs w:val="32"/>
                          <w:lang w:eastAsia="zh-CN"/>
                        </w:rPr>
                      </w:pPr>
                      <w:r w:rsidRPr="00412ECC">
                        <w:rPr>
                          <w:rFonts w:ascii="Calibri" w:eastAsia="SimSun" w:hAnsi="Calibri"/>
                          <w:sz w:val="32"/>
                          <w:szCs w:val="32"/>
                          <w:lang w:eastAsia="zh-CN"/>
                        </w:rPr>
                        <w:t>来自各利益相关方的意见和建议</w:t>
                      </w:r>
                    </w:p>
                  </w:txbxContent>
                </v:textbox>
              </v:rect>
            </w:pict>
          </mc:Fallback>
        </mc:AlternateContent>
      </w:r>
      <w:r>
        <w:rPr>
          <w:noProof/>
          <w:lang w:val="en-US"/>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827770" cy="5821045"/>
                <wp:effectExtent l="0" t="0" r="11430" b="1778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7770" cy="5821045"/>
                          <a:chOff x="0" y="0"/>
                          <a:chExt cx="8827504" cy="5820930"/>
                        </a:xfrm>
                      </wpg:grpSpPr>
                      <wps:wsp>
                        <wps:cNvPr id="23" name="ZoneTexte 4"/>
                        <wps:cNvSpPr txBox="1">
                          <a:spLocks noChangeArrowheads="1"/>
                        </wps:cNvSpPr>
                        <wps:spPr bwMode="auto">
                          <a:xfrm>
                            <a:off x="6478710" y="830563"/>
                            <a:ext cx="2335459" cy="807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 xml:space="preserve">Objective 1: </w:t>
                              </w:r>
                              <w:r w:rsidRPr="00716486">
                                <w:rPr>
                                  <w:rFonts w:ascii="Calibri" w:hAnsi="Calibri"/>
                                  <w:color w:val="000000"/>
                                  <w:kern w:val="24"/>
                                </w:rPr>
                                <w:t>Strengthen the capacity and knowledge foundations of the science-policy interface to implement key functions of the Platform</w:t>
                              </w:r>
                            </w:p>
                          </w:txbxContent>
                        </wps:txbx>
                        <wps:bodyPr rot="0" vert="horz" wrap="square" lIns="91440" tIns="45720" rIns="91440" bIns="45720" anchor="t" anchorCtr="0" upright="1">
                          <a:spAutoFit/>
                        </wps:bodyPr>
                      </wps:wsp>
                      <wps:wsp>
                        <wps:cNvPr id="25" name="ZoneTexte 9"/>
                        <wps:cNvSpPr txBox="1">
                          <a:spLocks noChangeArrowheads="1"/>
                        </wps:cNvSpPr>
                        <wps:spPr bwMode="auto">
                          <a:xfrm>
                            <a:off x="2626916" y="5160543"/>
                            <a:ext cx="6172649" cy="659117"/>
                          </a:xfrm>
                          <a:prstGeom prst="rect">
                            <a:avLst/>
                          </a:prstGeom>
                          <a:noFill/>
                          <a:ln w="38100" algn="ctr">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概念框架、第</w:t>
                              </w:r>
                              <w:r w:rsidRPr="00716486">
                                <w:rPr>
                                  <w:rFonts w:ascii="Calibri" w:hAnsi="Calibri"/>
                                  <w:color w:val="000000"/>
                                  <w:kern w:val="24"/>
                                  <w:sz w:val="32"/>
                                  <w:szCs w:val="32"/>
                                </w:rPr>
                                <w:t>IPBES/1/3</w:t>
                              </w:r>
                              <w:r w:rsidRPr="00412ECC">
                                <w:rPr>
                                  <w:rFonts w:ascii="Calibri" w:eastAsia="SimSun" w:hAnsi="Calibri" w:hint="eastAsia"/>
                                  <w:color w:val="000000"/>
                                  <w:kern w:val="24"/>
                                  <w:sz w:val="32"/>
                                  <w:szCs w:val="32"/>
                                  <w:lang w:eastAsia="zh-CN"/>
                                </w:rPr>
                                <w:t>号决定第</w:t>
                              </w:r>
                              <w:r w:rsidRPr="00412ECC">
                                <w:rPr>
                                  <w:rFonts w:ascii="Calibri" w:eastAsia="SimSun" w:hAnsi="Calibri" w:hint="eastAsia"/>
                                  <w:color w:val="000000"/>
                                  <w:kern w:val="24"/>
                                  <w:sz w:val="32"/>
                                  <w:szCs w:val="32"/>
                                  <w:lang w:eastAsia="zh-CN"/>
                                </w:rPr>
                                <w:t>7</w:t>
                              </w:r>
                              <w:r w:rsidRPr="00412ECC">
                                <w:rPr>
                                  <w:rFonts w:ascii="Calibri" w:eastAsia="SimSun" w:hAnsi="Calibri" w:hint="eastAsia"/>
                                  <w:color w:val="000000"/>
                                  <w:kern w:val="24"/>
                                  <w:sz w:val="32"/>
                                  <w:szCs w:val="32"/>
                                  <w:lang w:eastAsia="zh-CN"/>
                                </w:rPr>
                                <w:t>段中的要素、区域磋商、对工作方案的评论、多学科专家小组和主席团的专家判断</w:t>
                              </w:r>
                            </w:p>
                          </w:txbxContent>
                        </wps:txbx>
                        <wps:bodyPr rot="0" vert="horz" wrap="square" lIns="91440" tIns="45720" rIns="91440" bIns="45720" anchor="t" anchorCtr="0" upright="1">
                          <a:spAutoFit/>
                        </wps:bodyPr>
                      </wps:wsp>
                      <wps:wsp>
                        <wps:cNvPr id="26" name="ZoneTexte 11"/>
                        <wps:cNvSpPr txBox="1">
                          <a:spLocks noChangeArrowheads="1"/>
                        </wps:cNvSpPr>
                        <wps:spPr bwMode="auto">
                          <a:xfrm>
                            <a:off x="6465375" y="1860513"/>
                            <a:ext cx="2362129" cy="807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Objective 2:</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on biodiversity, ecosystem services at and across subregional, regional and global levels </w:t>
                              </w:r>
                            </w:p>
                          </w:txbxContent>
                        </wps:txbx>
                        <wps:bodyPr rot="0" vert="horz" wrap="square" lIns="91440" tIns="45720" rIns="91440" bIns="45720" anchor="t" anchorCtr="0" upright="1">
                          <a:spAutoFit/>
                        </wps:bodyPr>
                      </wps:wsp>
                      <wps:wsp>
                        <wps:cNvPr id="27" name="Connecteur droit avec flèche 20"/>
                        <wps:cNvCnPr>
                          <a:cxnSpLocks noChangeShapeType="1"/>
                        </wps:cNvCnPr>
                        <wps:spPr bwMode="auto">
                          <a:xfrm flipH="1" flipV="1">
                            <a:off x="2519430" y="4393995"/>
                            <a:ext cx="581344" cy="766555"/>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Rectangle 6"/>
                        <wps:cNvSpPr>
                          <a:spLocks noChangeArrowheads="1"/>
                        </wps:cNvSpPr>
                        <wps:spPr bwMode="auto">
                          <a:xfrm>
                            <a:off x="24764" y="123188"/>
                            <a:ext cx="2057338" cy="887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Pr="00931D0E" w:rsidRDefault="00E12974" w:rsidP="00716486">
                              <w:pPr>
                                <w:pStyle w:val="NormalWeb"/>
                                <w:spacing w:before="2" w:after="2"/>
                                <w:jc w:val="center"/>
                                <w:rPr>
                                  <w:rFonts w:ascii="SimHei" w:eastAsia="SimHei" w:hAnsi="SimHei" w:hint="eastAsia"/>
                                  <w:b/>
                                  <w:bCs/>
                                  <w:color w:val="000000"/>
                                  <w:kern w:val="24"/>
                                  <w:sz w:val="32"/>
                                  <w:szCs w:val="32"/>
                                  <w:lang w:eastAsia="zh-CN"/>
                                </w:rPr>
                              </w:pPr>
                              <w:r w:rsidRPr="00931D0E">
                                <w:rPr>
                                  <w:rFonts w:ascii="SimHei" w:eastAsia="SimHei" w:hAnsi="SimHei" w:hint="eastAsia"/>
                                  <w:b/>
                                  <w:bCs/>
                                  <w:color w:val="000000"/>
                                  <w:kern w:val="24"/>
                                  <w:sz w:val="32"/>
                                  <w:szCs w:val="32"/>
                                  <w:lang w:eastAsia="zh-CN"/>
                                </w:rPr>
                                <w:t>请求、意见和</w:t>
                              </w:r>
                            </w:p>
                            <w:p w:rsidR="00E12974" w:rsidRPr="00931D0E" w:rsidRDefault="00E12974" w:rsidP="00716486">
                              <w:pPr>
                                <w:pStyle w:val="NormalWeb"/>
                                <w:spacing w:before="2" w:after="2"/>
                                <w:jc w:val="center"/>
                                <w:rPr>
                                  <w:rFonts w:ascii="SimHei" w:eastAsia="SimHei" w:hAnsi="SimHei" w:hint="eastAsia"/>
                                  <w:lang w:eastAsia="zh-CN"/>
                                </w:rPr>
                              </w:pPr>
                              <w:r w:rsidRPr="00931D0E">
                                <w:rPr>
                                  <w:rFonts w:ascii="SimHei" w:eastAsia="SimHei" w:hAnsi="SimHei" w:hint="eastAsia"/>
                                  <w:b/>
                                  <w:bCs/>
                                  <w:color w:val="000000"/>
                                  <w:kern w:val="24"/>
                                  <w:sz w:val="32"/>
                                  <w:szCs w:val="32"/>
                                  <w:lang w:eastAsia="zh-CN"/>
                                </w:rPr>
                                <w:t>建议</w:t>
                              </w:r>
                              <w:r w:rsidRPr="00931D0E">
                                <w:rPr>
                                  <w:rFonts w:ascii="SimHei" w:eastAsia="SimHei" w:hAnsi="SimHei"/>
                                  <w:b/>
                                  <w:bCs/>
                                  <w:color w:val="000000"/>
                                  <w:kern w:val="24"/>
                                  <w:sz w:val="32"/>
                                  <w:szCs w:val="32"/>
                                </w:rPr>
                                <w:t xml:space="preserve"> </w:t>
                              </w:r>
                            </w:p>
                            <w:p w:rsidR="00E12974" w:rsidRDefault="00E12974" w:rsidP="00716486">
                              <w:pPr>
                                <w:pStyle w:val="NormalWeb"/>
                                <w:spacing w:before="2" w:after="2"/>
                                <w:jc w:val="center"/>
                              </w:pPr>
                              <w:r w:rsidRPr="00412ECC">
                                <w:rPr>
                                  <w:rFonts w:ascii="Calibri" w:eastAsia="SimSun" w:hAnsi="Calibri" w:hint="eastAsia"/>
                                  <w:i/>
                                  <w:iCs/>
                                  <w:color w:val="000000"/>
                                  <w:kern w:val="24"/>
                                  <w:sz w:val="32"/>
                                  <w:szCs w:val="32"/>
                                  <w:lang w:eastAsia="zh-CN"/>
                                </w:rPr>
                                <w:t>附件一</w:t>
                              </w:r>
                              <w:r w:rsidRPr="00716486">
                                <w:rPr>
                                  <w:rFonts w:ascii="Calibri" w:hAnsi="Calibri"/>
                                  <w:i/>
                                  <w:iCs/>
                                  <w:color w:val="000000"/>
                                  <w:kern w:val="24"/>
                                  <w:sz w:val="32"/>
                                  <w:szCs w:val="32"/>
                                </w:rPr>
                                <w:t>I</w:t>
                              </w:r>
                            </w:p>
                          </w:txbxContent>
                        </wps:txbx>
                        <wps:bodyPr rot="0" vert="horz" wrap="square" lIns="91440" tIns="45720" rIns="91440" bIns="45720" anchor="t" anchorCtr="0" upright="1">
                          <a:spAutoFit/>
                        </wps:bodyPr>
                      </wps:wsp>
                      <wps:wsp>
                        <wps:cNvPr id="29" name="Rectangle 7"/>
                        <wps:cNvSpPr>
                          <a:spLocks noChangeArrowheads="1"/>
                        </wps:cNvSpPr>
                        <wps:spPr bwMode="auto">
                          <a:xfrm>
                            <a:off x="3066958" y="0"/>
                            <a:ext cx="2133535" cy="788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Pr="00931D0E" w:rsidRDefault="00E12974" w:rsidP="00716486">
                              <w:pPr>
                                <w:pStyle w:val="NormalWeb"/>
                                <w:spacing w:before="2" w:after="2"/>
                                <w:jc w:val="center"/>
                                <w:rPr>
                                  <w:rFonts w:ascii="SimHei" w:eastAsia="SimHei" w:hAnsi="SimHei"/>
                                </w:rPr>
                              </w:pPr>
                              <w:r w:rsidRPr="00931D0E">
                                <w:rPr>
                                  <w:rFonts w:ascii="SimHei" w:eastAsia="SimHei" w:hAnsi="SimHei" w:hint="eastAsia"/>
                                  <w:b/>
                                  <w:bCs/>
                                  <w:color w:val="000000"/>
                                  <w:kern w:val="24"/>
                                  <w:sz w:val="32"/>
                                  <w:szCs w:val="32"/>
                                  <w:lang w:eastAsia="zh-CN"/>
                                </w:rPr>
                                <w:t>请求</w:t>
                              </w:r>
                              <w:r w:rsidRPr="00931D0E">
                                <w:rPr>
                                  <w:rFonts w:ascii="SimHei" w:eastAsia="SimHei" w:hAnsi="SimHei"/>
                                  <w:b/>
                                  <w:bCs/>
                                  <w:color w:val="000000"/>
                                  <w:kern w:val="24"/>
                                  <w:sz w:val="32"/>
                                  <w:szCs w:val="32"/>
                                </w:rPr>
                                <w:t xml:space="preserve"> ‘</w:t>
                              </w:r>
                              <w:r w:rsidRPr="00931D0E">
                                <w:rPr>
                                  <w:rFonts w:ascii="SimHei" w:eastAsia="SimHei" w:hAnsi="SimHei" w:hint="eastAsia"/>
                                  <w:b/>
                                  <w:bCs/>
                                  <w:color w:val="000000"/>
                                  <w:kern w:val="24"/>
                                  <w:sz w:val="32"/>
                                  <w:szCs w:val="32"/>
                                  <w:lang w:eastAsia="zh-CN"/>
                                </w:rPr>
                                <w:t>包</w:t>
                              </w:r>
                              <w:r w:rsidRPr="00931D0E">
                                <w:rPr>
                                  <w:rFonts w:ascii="SimHei" w:eastAsia="SimHei" w:hAnsi="SimHei"/>
                                  <w:b/>
                                  <w:bCs/>
                                  <w:color w:val="000000"/>
                                  <w:kern w:val="24"/>
                                  <w:sz w:val="32"/>
                                  <w:szCs w:val="32"/>
                                </w:rPr>
                                <w:t>’</w:t>
                              </w:r>
                            </w:p>
                            <w:p w:rsidR="00E12974" w:rsidRDefault="00E12974" w:rsidP="00716486">
                              <w:pPr>
                                <w:pStyle w:val="NormalWeb"/>
                                <w:spacing w:before="2" w:after="2"/>
                                <w:jc w:val="center"/>
                              </w:pPr>
                              <w:r w:rsidRPr="00716486">
                                <w:rPr>
                                  <w:rFonts w:ascii="Calibri" w:hAnsi="Calibri"/>
                                  <w:color w:val="000000"/>
                                  <w:kern w:val="24"/>
                                </w:rPr>
                                <w:t>(</w:t>
                              </w:r>
                              <w:r w:rsidRPr="00412ECC">
                                <w:rPr>
                                  <w:rFonts w:ascii="Calibri" w:eastAsia="SimSun" w:hAnsi="Calibri" w:hint="eastAsia"/>
                                  <w:color w:val="000000"/>
                                  <w:kern w:val="24"/>
                                  <w:lang w:eastAsia="zh-CN"/>
                                </w:rPr>
                                <w:t>相似请求、意见和建议的分组</w:t>
                              </w:r>
                              <w:r w:rsidRPr="00716486">
                                <w:rPr>
                                  <w:rFonts w:ascii="Calibri" w:hAnsi="Calibri"/>
                                  <w:color w:val="000000"/>
                                  <w:kern w:val="24"/>
                                </w:rPr>
                                <w:t>)</w:t>
                              </w:r>
                            </w:p>
                            <w:p w:rsidR="00E12974" w:rsidRDefault="00E12974" w:rsidP="00716486">
                              <w:pPr>
                                <w:pStyle w:val="NormalWeb"/>
                                <w:spacing w:before="2" w:after="2"/>
                                <w:jc w:val="center"/>
                              </w:pPr>
                              <w:r w:rsidRPr="00412ECC">
                                <w:rPr>
                                  <w:rFonts w:ascii="Calibri" w:eastAsia="SimSun" w:hAnsi="Calibri" w:hint="eastAsia"/>
                                  <w:i/>
                                  <w:iCs/>
                                  <w:color w:val="000000"/>
                                  <w:kern w:val="24"/>
                                  <w:sz w:val="32"/>
                                  <w:szCs w:val="32"/>
                                  <w:lang w:eastAsia="zh-CN"/>
                                </w:rPr>
                                <w:t>附件二</w:t>
                              </w:r>
                            </w:p>
                          </w:txbxContent>
                        </wps:txbx>
                        <wps:bodyPr rot="0" vert="horz" wrap="square" lIns="91440" tIns="45720" rIns="91440" bIns="45720" anchor="t" anchorCtr="0" upright="1">
                          <a:spAutoFit/>
                        </wps:bodyPr>
                      </wps:wsp>
                      <wps:wsp>
                        <wps:cNvPr id="30" name="ZoneTexte 55"/>
                        <wps:cNvSpPr txBox="1">
                          <a:spLocks noChangeArrowheads="1"/>
                        </wps:cNvSpPr>
                        <wps:spPr bwMode="auto">
                          <a:xfrm>
                            <a:off x="6417752" y="2973011"/>
                            <a:ext cx="2362128" cy="65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Objective 3:</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with regards to thematic and methodological issues </w:t>
                              </w:r>
                            </w:p>
                          </w:txbxContent>
                        </wps:txbx>
                        <wps:bodyPr rot="0" vert="horz" wrap="square" lIns="91440" tIns="45720" rIns="91440" bIns="45720" anchor="t" anchorCtr="0" upright="1">
                          <a:spAutoFit/>
                        </wps:bodyPr>
                      </wps:wsp>
                      <wps:wsp>
                        <wps:cNvPr id="31" name="ZoneTexte 56"/>
                        <wps:cNvSpPr txBox="1">
                          <a:spLocks noChangeArrowheads="1"/>
                        </wps:cNvSpPr>
                        <wps:spPr bwMode="auto">
                          <a:xfrm>
                            <a:off x="6454581" y="3911522"/>
                            <a:ext cx="2336094" cy="65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 xml:space="preserve">Objective 4: </w:t>
                              </w:r>
                              <w:r w:rsidRPr="00716486">
                                <w:rPr>
                                  <w:rFonts w:ascii="Calibri" w:hAnsi="Calibri"/>
                                  <w:color w:val="000000"/>
                                  <w:kern w:val="24"/>
                                </w:rPr>
                                <w:t>Communicate and evaluate Platform activities, deliverables and findings</w:t>
                              </w:r>
                            </w:p>
                          </w:txbxContent>
                        </wps:txbx>
                        <wps:bodyPr rot="0" vert="horz" wrap="square" lIns="91440" tIns="45720" rIns="91440" bIns="45720" anchor="t" anchorCtr="0" upright="1">
                          <a:spAutoFit/>
                        </wps:bodyPr>
                      </wps:wsp>
                      <wps:wsp>
                        <wps:cNvPr id="32" name="Rectangle 10"/>
                        <wps:cNvSpPr>
                          <a:spLocks noChangeArrowheads="1"/>
                        </wps:cNvSpPr>
                        <wps:spPr bwMode="auto">
                          <a:xfrm>
                            <a:off x="6582212" y="100963"/>
                            <a:ext cx="2128456" cy="357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Pr="00931D0E" w:rsidRDefault="00E12974" w:rsidP="00716486">
                              <w:pPr>
                                <w:pStyle w:val="NormalWeb"/>
                                <w:spacing w:before="2" w:after="2"/>
                                <w:jc w:val="center"/>
                                <w:rPr>
                                  <w:rFonts w:ascii="SimHei" w:eastAsia="SimHei" w:hAnsi="SimHei"/>
                                </w:rPr>
                              </w:pPr>
                              <w:r w:rsidRPr="00931D0E">
                                <w:rPr>
                                  <w:rFonts w:ascii="SimHei" w:eastAsia="SimHei" w:hAnsi="SimHei" w:hint="eastAsia"/>
                                  <w:b/>
                                  <w:bCs/>
                                  <w:color w:val="000000"/>
                                  <w:kern w:val="24"/>
                                  <w:sz w:val="32"/>
                                  <w:szCs w:val="32"/>
                                  <w:lang w:eastAsia="zh-CN"/>
                                </w:rPr>
                                <w:t>工作方案</w:t>
                              </w:r>
                            </w:p>
                          </w:txbxContent>
                        </wps:txbx>
                        <wps:bodyPr rot="0" vert="horz" wrap="square" lIns="91440" tIns="45720" rIns="91440" bIns="45720" anchor="t" anchorCtr="0" upright="1">
                          <a:spAutoFit/>
                        </wps:bodyPr>
                      </wps:wsp>
                      <wpg:grpSp>
                        <wpg:cNvPr id="33" name="Grouper 82"/>
                        <wpg:cNvGrpSpPr>
                          <a:grpSpLocks/>
                        </wpg:cNvGrpSpPr>
                        <wpg:grpSpPr bwMode="auto">
                          <a:xfrm>
                            <a:off x="3030931" y="1229673"/>
                            <a:ext cx="2201853" cy="3129136"/>
                            <a:chOff x="3030931" y="1229673"/>
                            <a:chExt cx="2201853" cy="3129136"/>
                          </a:xfrm>
                        </wpg:grpSpPr>
                        <wps:wsp>
                          <wps:cNvPr id="34" name="Rectangle 28"/>
                          <wps:cNvSpPr>
                            <a:spLocks noChangeArrowheads="1"/>
                          </wps:cNvSpPr>
                          <wps:spPr bwMode="auto">
                            <a:xfrm>
                              <a:off x="3100774" y="1229673"/>
                              <a:ext cx="2128830" cy="3129136"/>
                            </a:xfrm>
                            <a:prstGeom prst="rect">
                              <a:avLst/>
                            </a:prstGeom>
                            <a:solidFill>
                              <a:srgbClr val="FFFFFF"/>
                            </a:solidFill>
                            <a:ln w="38100" algn="ctr">
                              <a:solidFill>
                                <a:srgbClr val="000000"/>
                              </a:solidFill>
                              <a:round/>
                              <a:headEnd/>
                              <a:tailEnd/>
                            </a:ln>
                            <a:effectLst>
                              <a:outerShdw blurRad="40000" dist="23000" dir="5400000" rotWithShape="0">
                                <a:srgbClr val="000000">
                                  <a:alpha val="34999"/>
                                </a:srgbClr>
                              </a:outerShdw>
                            </a:effectLst>
                          </wps:spPr>
                          <wps:txbx>
                            <w:txbxContent>
                              <w:p w:rsidR="00E12974" w:rsidRDefault="00E12974" w:rsidP="00716486">
                                <w:pPr>
                                  <w:rPr>
                                    <w:rFonts w:eastAsia="Times New Roman"/>
                                  </w:rPr>
                                </w:pPr>
                              </w:p>
                            </w:txbxContent>
                          </wps:txbx>
                          <wps:bodyPr rot="0" vert="horz" wrap="square" lIns="91440" tIns="45720" rIns="91440" bIns="45720" anchor="ctr" anchorCtr="0" upright="1">
                            <a:noAutofit/>
                          </wps:bodyPr>
                        </wps:wsp>
                        <wps:wsp>
                          <wps:cNvPr id="35" name="ZoneTexte 7"/>
                          <wps:cNvSpPr txBox="1">
                            <a:spLocks noChangeArrowheads="1"/>
                          </wps:cNvSpPr>
                          <wps:spPr bwMode="auto">
                            <a:xfrm>
                              <a:off x="3067121" y="3822785"/>
                              <a:ext cx="2132013" cy="357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专题问题</w:t>
                                </w:r>
                              </w:p>
                            </w:txbxContent>
                          </wps:txbx>
                          <wps:bodyPr rot="0" vert="horz" wrap="square" lIns="91440" tIns="45720" rIns="91440" bIns="45720" anchor="t" anchorCtr="0" upright="1">
                            <a:spAutoFit/>
                          </wps:bodyPr>
                        </wps:wsp>
                        <wps:wsp>
                          <wps:cNvPr id="36" name="ZoneTexte 48"/>
                          <wps:cNvSpPr txBox="1">
                            <a:spLocks noChangeArrowheads="1"/>
                          </wps:cNvSpPr>
                          <wps:spPr bwMode="auto">
                            <a:xfrm>
                              <a:off x="3100771" y="2926024"/>
                              <a:ext cx="2132013" cy="357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大尺度评估</w:t>
                                </w:r>
                                <w:r w:rsidRPr="00716486">
                                  <w:rPr>
                                    <w:rFonts w:ascii="Calibri" w:hAnsi="Calibri"/>
                                    <w:color w:val="000000"/>
                                    <w:kern w:val="24"/>
                                    <w:sz w:val="32"/>
                                    <w:szCs w:val="32"/>
                                  </w:rPr>
                                  <w:t xml:space="preserve"> </w:t>
                                </w:r>
                              </w:p>
                            </w:txbxContent>
                          </wps:txbx>
                          <wps:bodyPr rot="0" vert="horz" wrap="square" lIns="91440" tIns="45720" rIns="91440" bIns="45720" anchor="t" anchorCtr="0" upright="1">
                            <a:spAutoFit/>
                          </wps:bodyPr>
                        </wps:wsp>
                        <wps:wsp>
                          <wps:cNvPr id="37" name="ZoneTexte 105"/>
                          <wps:cNvSpPr txBox="1">
                            <a:spLocks noChangeArrowheads="1"/>
                          </wps:cNvSpPr>
                          <wps:spPr bwMode="auto">
                            <a:xfrm>
                              <a:off x="3030931" y="1458309"/>
                              <a:ext cx="2132013" cy="62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支持工作方案实施的机制和方法</w:t>
                                </w:r>
                                <w:r w:rsidRPr="00716486">
                                  <w:rPr>
                                    <w:rFonts w:ascii="Calibri" w:hAnsi="Calibri"/>
                                    <w:color w:val="000000"/>
                                    <w:kern w:val="24"/>
                                    <w:sz w:val="32"/>
                                    <w:szCs w:val="32"/>
                                  </w:rPr>
                                  <w:t xml:space="preserve"> </w:t>
                                </w:r>
                              </w:p>
                            </w:txbxContent>
                          </wps:txbx>
                          <wps:bodyPr rot="0" vert="horz" wrap="square" lIns="91440" tIns="45720" rIns="91440" bIns="45720" anchor="t" anchorCtr="0" upright="1">
                            <a:spAutoFit/>
                          </wps:bodyPr>
                        </wps:wsp>
                      </wpg:grpSp>
                      <wps:wsp>
                        <wps:cNvPr id="38" name="Flèche vers la droite 36"/>
                        <wps:cNvSpPr>
                          <a:spLocks noChangeArrowheads="1"/>
                        </wps:cNvSpPr>
                        <wps:spPr bwMode="auto">
                          <a:xfrm>
                            <a:off x="1983296" y="1763072"/>
                            <a:ext cx="1047634" cy="651173"/>
                          </a:xfrm>
                          <a:prstGeom prst="rightArrow">
                            <a:avLst>
                              <a:gd name="adj1" fmla="val 33713"/>
                              <a:gd name="adj2" fmla="val 37204"/>
                            </a:avLst>
                          </a:prstGeom>
                          <a:noFill/>
                          <a:ln w="1905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E12974" w:rsidRDefault="00E12974" w:rsidP="00716486">
                              <w:pPr>
                                <w:rPr>
                                  <w:rFonts w:eastAsia="Times New Roman"/>
                                </w:rPr>
                              </w:pPr>
                            </w:p>
                          </w:txbxContent>
                        </wps:txbx>
                        <wps:bodyPr rot="0" vert="horz" wrap="square" lIns="91440" tIns="45720" rIns="91440" bIns="45720" anchor="ctr" anchorCtr="0" upright="1">
                          <a:noAutofit/>
                        </wps:bodyPr>
                      </wps:wsp>
                      <wpg:grpSp>
                        <wpg:cNvPr id="39" name="Grouper 84"/>
                        <wpg:cNvGrpSpPr>
                          <a:grpSpLocks/>
                        </wpg:cNvGrpSpPr>
                        <wpg:grpSpPr bwMode="auto">
                          <a:xfrm>
                            <a:off x="224444" y="1347336"/>
                            <a:ext cx="1758852" cy="3011474"/>
                            <a:chOff x="224444" y="1347336"/>
                            <a:chExt cx="1758852" cy="3011474"/>
                          </a:xfrm>
                        </wpg:grpSpPr>
                        <wps:wsp>
                          <wps:cNvPr id="40" name="ZoneTexte 6"/>
                          <wps:cNvSpPr txBox="1">
                            <a:spLocks noChangeArrowheads="1"/>
                          </wps:cNvSpPr>
                          <wps:spPr bwMode="auto">
                            <a:xfrm>
                              <a:off x="224444" y="2275165"/>
                              <a:ext cx="1676307" cy="589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Requests from MEAs</w:t>
                                </w:r>
                              </w:p>
                            </w:txbxContent>
                          </wps:txbx>
                          <wps:bodyPr rot="0" vert="horz" wrap="square" lIns="91440" tIns="45720" rIns="91440" bIns="45720" anchor="t" anchorCtr="0" upright="1">
                            <a:spAutoFit/>
                          </wps:bodyPr>
                        </wps:wsp>
                        <wps:wsp>
                          <wps:cNvPr id="41" name="ZoneTexte 37"/>
                          <wps:cNvSpPr txBox="1">
                            <a:spLocks noChangeArrowheads="1"/>
                          </wps:cNvSpPr>
                          <wps:spPr bwMode="auto">
                            <a:xfrm>
                              <a:off x="224444" y="1511183"/>
                              <a:ext cx="1676307" cy="589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Requests from Governments</w:t>
                                </w:r>
                              </w:p>
                            </w:txbxContent>
                          </wps:txbx>
                          <wps:bodyPr rot="0" vert="horz" wrap="square" lIns="91440" tIns="45720" rIns="91440" bIns="45720" anchor="t" anchorCtr="0" upright="1">
                            <a:spAutoFit/>
                          </wps:bodyPr>
                        </wps:wsp>
                        <wps:wsp>
                          <wps:cNvPr id="42" name="ZoneTexte 41"/>
                          <wps:cNvSpPr txBox="1">
                            <a:spLocks noChangeArrowheads="1"/>
                          </wps:cNvSpPr>
                          <wps:spPr bwMode="auto">
                            <a:xfrm>
                              <a:off x="306989" y="3065819"/>
                              <a:ext cx="1676307" cy="83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E12974" w:rsidRDefault="00E12974" w:rsidP="00716486">
                                <w:pPr>
                                  <w:pStyle w:val="NormalWeb"/>
                                  <w:spacing w:before="2" w:after="2"/>
                                  <w:jc w:val="center"/>
                                </w:pPr>
                                <w:r w:rsidRPr="00716486">
                                  <w:rPr>
                                    <w:rFonts w:ascii="Calibri" w:hAnsi="Calibri"/>
                                    <w:color w:val="000000"/>
                                    <w:kern w:val="24"/>
                                    <w:sz w:val="32"/>
                                    <w:szCs w:val="32"/>
                                  </w:rPr>
                                  <w:t>Inputs and suggestions from stakeholders</w:t>
                                </w:r>
                              </w:p>
                            </w:txbxContent>
                          </wps:txbx>
                          <wps:bodyPr rot="0" vert="horz" wrap="square" lIns="91440" tIns="45720" rIns="91440" bIns="45720" anchor="t" anchorCtr="0" upright="1">
                            <a:spAutoFit/>
                          </wps:bodyPr>
                        </wps:wsp>
                        <wps:wsp>
                          <wps:cNvPr id="43" name="Rectangle 27"/>
                          <wps:cNvSpPr>
                            <a:spLocks noChangeArrowheads="1"/>
                          </wps:cNvSpPr>
                          <wps:spPr bwMode="auto">
                            <a:xfrm>
                              <a:off x="224444" y="1347336"/>
                              <a:ext cx="1677988" cy="3011474"/>
                            </a:xfrm>
                            <a:prstGeom prst="rect">
                              <a:avLst/>
                            </a:prstGeom>
                            <a:noFill/>
                            <a:ln w="3810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E12974" w:rsidRDefault="00E12974" w:rsidP="00716486">
                                <w:pPr>
                                  <w:rPr>
                                    <w:rFonts w:eastAsia="Times New Roman"/>
                                  </w:rPr>
                                </w:pPr>
                              </w:p>
                            </w:txbxContent>
                          </wps:txbx>
                          <wps:bodyPr rot="0" vert="horz" wrap="square" lIns="91440" tIns="45720" rIns="91440" bIns="45720" anchor="ctr" anchorCtr="0" upright="1">
                            <a:noAutofit/>
                          </wps:bodyPr>
                        </wps:wsp>
                      </wpg:grpSp>
                      <wps:wsp>
                        <wps:cNvPr id="44" name="Connecteur droit avec flèche 52"/>
                        <wps:cNvCnPr>
                          <a:cxnSpLocks noChangeShapeType="1"/>
                        </wps:cNvCnPr>
                        <wps:spPr bwMode="auto">
                          <a:xfrm rot="16200000" flipV="1">
                            <a:off x="5620370" y="4766685"/>
                            <a:ext cx="520242" cy="267487"/>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Rectangle 15"/>
                        <wps:cNvSpPr>
                          <a:spLocks noChangeArrowheads="1"/>
                        </wps:cNvSpPr>
                        <wps:spPr bwMode="auto">
                          <a:xfrm>
                            <a:off x="6451984" y="812020"/>
                            <a:ext cx="2362200" cy="3807421"/>
                          </a:xfrm>
                          <a:prstGeom prst="rect">
                            <a:avLst/>
                          </a:prstGeom>
                          <a:noFill/>
                          <a:ln w="3810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E12974" w:rsidRDefault="00E12974" w:rsidP="00716486">
                              <w:pPr>
                                <w:rPr>
                                  <w:rFonts w:eastAsia="Times New Roman"/>
                                </w:rPr>
                              </w:pPr>
                            </w:p>
                          </w:txbxContent>
                        </wps:txbx>
                        <wps:bodyPr rot="0" vert="horz" wrap="square" lIns="91440" tIns="45720" rIns="91440" bIns="45720" anchor="ctr" anchorCtr="0" upright="1">
                          <a:noAutofit/>
                        </wps:bodyPr>
                      </wps:wsp>
                      <wps:wsp>
                        <wps:cNvPr id="46" name="Flèche vers la droite 63"/>
                        <wps:cNvSpPr>
                          <a:spLocks noChangeArrowheads="1"/>
                        </wps:cNvSpPr>
                        <wps:spPr bwMode="auto">
                          <a:xfrm>
                            <a:off x="5385184" y="1077272"/>
                            <a:ext cx="990600" cy="651173"/>
                          </a:xfrm>
                          <a:prstGeom prst="rightArrow">
                            <a:avLst>
                              <a:gd name="adj1" fmla="val 33713"/>
                              <a:gd name="adj2" fmla="val 37200"/>
                            </a:avLst>
                          </a:prstGeom>
                          <a:noFill/>
                          <a:ln w="1905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E12974" w:rsidRDefault="00E12974" w:rsidP="00716486">
                              <w:pPr>
                                <w:rPr>
                                  <w:rFonts w:eastAsia="Times New Roman"/>
                                </w:rPr>
                              </w:pPr>
                            </w:p>
                          </w:txbxContent>
                        </wps:txbx>
                        <wps:bodyPr rot="0" vert="horz" wrap="square" lIns="91440" tIns="45720" rIns="91440" bIns="45720" anchor="ctr" anchorCtr="0" upright="1">
                          <a:noAutofit/>
                        </wps:bodyPr>
                      </wps:wsp>
                      <wps:wsp>
                        <wps:cNvPr id="47" name="ZoneTexte 64"/>
                        <wps:cNvSpPr txBox="1">
                          <a:spLocks noChangeArrowheads="1"/>
                        </wps:cNvSpPr>
                        <wps:spPr bwMode="auto">
                          <a:xfrm>
                            <a:off x="5232877" y="1658587"/>
                            <a:ext cx="1219164" cy="52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请求包被用来构建工作方案</w:t>
                              </w:r>
                            </w:p>
                          </w:txbxContent>
                        </wps:txbx>
                        <wps:bodyPr rot="0" vert="horz" wrap="square" lIns="91440" tIns="45720" rIns="91440" bIns="45720" anchor="t" anchorCtr="0" upright="1">
                          <a:spAutoFit/>
                        </wps:bodyPr>
                      </wps:wsp>
                      <wps:wsp>
                        <wps:cNvPr id="48" name="ZoneTexte 28"/>
                        <wps:cNvSpPr txBox="1">
                          <a:spLocks noChangeArrowheads="1"/>
                        </wps:cNvSpPr>
                        <wps:spPr bwMode="auto">
                          <a:xfrm>
                            <a:off x="1880178" y="2372948"/>
                            <a:ext cx="1219164" cy="950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相似请求、意见和建议分组被用来建立高度优先请求包</w:t>
                              </w:r>
                            </w:p>
                          </w:txbxContent>
                        </wps:txbx>
                        <wps:bodyPr rot="0" vert="horz" wrap="square" lIns="91440" tIns="45720" rIns="91440" bIns="45720" anchor="t" anchorCtr="0" upright="1">
                          <a:spAutoFit/>
                        </wps:bodyPr>
                      </wps:wsp>
                      <wps:wsp>
                        <wps:cNvPr id="49" name="ZoneTexte 31"/>
                        <wps:cNvSpPr txBox="1">
                          <a:spLocks noChangeArrowheads="1"/>
                        </wps:cNvSpPr>
                        <wps:spPr bwMode="auto">
                          <a:xfrm>
                            <a:off x="0" y="5084344"/>
                            <a:ext cx="2106232" cy="736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被认为具有低优先性的请求、意见和建议没有包括在请求包或工作方案中</w:t>
                              </w:r>
                            </w:p>
                          </w:txbxContent>
                        </wps:txbx>
                        <wps:bodyPr rot="0" vert="horz" wrap="square" lIns="91440" tIns="45720" rIns="91440" bIns="45720" anchor="t" anchorCtr="0" upright="1">
                          <a:spAutoFit/>
                        </wps:bodyPr>
                      </wps:wsp>
                      <wps:wsp>
                        <wps:cNvPr id="50" name="Connecteur droit avec flèche 33"/>
                        <wps:cNvCnPr>
                          <a:cxnSpLocks noChangeShapeType="1"/>
                        </wps:cNvCnPr>
                        <wps:spPr bwMode="auto">
                          <a:xfrm>
                            <a:off x="1089184" y="4358809"/>
                            <a:ext cx="7175" cy="725741"/>
                          </a:xfrm>
                          <a:prstGeom prst="straightConnector1">
                            <a:avLst/>
                          </a:prstGeom>
                          <a:noFill/>
                          <a:ln w="762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1" name="Connecteur droit avec flèche 34"/>
                        <wps:cNvCnPr>
                          <a:cxnSpLocks noChangeShapeType="1"/>
                        </wps:cNvCnPr>
                        <wps:spPr bwMode="auto">
                          <a:xfrm rot="10800000" flipV="1">
                            <a:off x="5385188" y="2702624"/>
                            <a:ext cx="990596" cy="3"/>
                          </a:xfrm>
                          <a:prstGeom prst="straightConnector1">
                            <a:avLst/>
                          </a:prstGeom>
                          <a:noFill/>
                          <a:ln w="762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2" name="ZoneTexte 44"/>
                        <wps:cNvSpPr txBox="1">
                          <a:spLocks noChangeArrowheads="1"/>
                        </wps:cNvSpPr>
                        <wps:spPr bwMode="auto">
                          <a:xfrm>
                            <a:off x="5229702" y="2926022"/>
                            <a:ext cx="1219164" cy="950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工作方案的优先事项反映在相关请求包的优先事项上</w:t>
                              </w:r>
                            </w:p>
                          </w:txbxContent>
                        </wps:txbx>
                        <wps:bodyPr rot="0" vert="horz" wrap="square" lIns="91440" tIns="45720" rIns="91440" bIns="45720" anchor="t" anchorCtr="0" upright="1">
                          <a:spAutoFit/>
                        </wps:bodyPr>
                      </wps:wsp>
                      <wps:wsp>
                        <wps:cNvPr id="53" name="Connecteur droit avec flèche 58"/>
                        <wps:cNvCnPr>
                          <a:cxnSpLocks noChangeShapeType="1"/>
                          <a:stCxn id="25" idx="1"/>
                          <a:endCxn id="49" idx="3"/>
                        </wps:cNvCnPr>
                        <wps:spPr bwMode="auto">
                          <a:xfrm flipH="1">
                            <a:off x="2106488" y="5576049"/>
                            <a:ext cx="520712" cy="54805"/>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8" style="position:absolute;margin-left:0;margin-top:0;width:695.1pt;height:458.35pt;z-index:251656192" coordsize="88275,5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">
                <v:shapetype id="_x0000_t202" coordsize="21600,21600" o:spt="202" path="m,l,21600r21600,l21600,xe">
                  <v:stroke joinstyle="miter"/>
                  <v:path gradientshapeok="t" o:connecttype="rect"/>
                </v:shapetype>
                <v:shape id="ZoneTexte 4" o:spid="_x0000_s1029" type="#_x0000_t202" style="position:absolute;left:64787;top:8305;width:23354;height:8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Ig8QA&#10;AADbAAAADwAAAGRycy9kb3ducmV2LnhtbESP3WoCMRSE74W+QziF3mnWFaWsRpFCUQTBn+r1YXPc&#10;rG5Olk3UbZ++EQQvh5n5hpnMWluJGzW+dKyg30tAEOdOl1wo+Nl/dz9B+ICssXJMCn7Jw2z61plg&#10;pt2dt3TbhUJECPsMFZgQ6kxKnxuy6HuuJo7eyTUWQ5RNIXWD9wi3lUyTZCQtlhwXDNb0ZSi/7K5W&#10;wab4s8PRYkXJ8nBsV6k5y+t6r9THezsfgwjUhlf42V5qBekAH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TiIPEAAAA2wAAAA8AAAAAAAAAAAAAAAAAmAIAAGRycy9k&#10;b3ducmV2LnhtbFBLBQYAAAAABAAEAPUAAACJAw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 xml:space="preserve">Objective 1: </w:t>
                        </w:r>
                        <w:r w:rsidRPr="00716486">
                          <w:rPr>
                            <w:rFonts w:ascii="Calibri" w:hAnsi="Calibri"/>
                            <w:color w:val="000000"/>
                            <w:kern w:val="24"/>
                          </w:rPr>
                          <w:t>Strengthen the capacity and knowledge foundations of the science-policy interface to implement key functions of the Platform</w:t>
                        </w:r>
                      </w:p>
                    </w:txbxContent>
                  </v:textbox>
                </v:shape>
                <v:shape id="ZoneTexte 9" o:spid="_x0000_s1030" type="#_x0000_t202" style="position:absolute;left:26269;top:51605;width:6172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Xk8QA&#10;AADbAAAADwAAAGRycy9kb3ducmV2LnhtbESP3WoCMRSE7wu+QziCdzWr0FJWo4i0RWgLrT+Id8fk&#10;uFncnCxJ1O3bN4VCL4eZ+YaZzjvXiCuFWHtWMBoWIIi1NzVXCrabl/snEDEhG2w8k4JvijCf9e6m&#10;WBp/4y+6rlMlMoRjiQpsSm0pZdSWHMahb4mzd/LBYcoyVNIEvGW4a+S4KB6lw5rzgsWWlpb0eX1x&#10;Cg7vz5+vO09vC2n3H9ro42qJQalBv1tMQCTq0n/4r70yCsYP8Psl/w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0V5PEAAAA2wAAAA8AAAAAAAAAAAAAAAAAmAIAAGRycy9k&#10;b3ducmV2LnhtbFBLBQYAAAAABAAEAPUAAACJAwAAAAA=&#10;" filled="f" strokeweight="3pt">
                  <v:stroke dashstyle="3 1" joinstyle="round"/>
                  <v:textbox style="mso-fit-shape-to-text:t">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概念框架、第</w:t>
                        </w:r>
                        <w:r w:rsidRPr="00716486">
                          <w:rPr>
                            <w:rFonts w:ascii="Calibri" w:hAnsi="Calibri"/>
                            <w:color w:val="000000"/>
                            <w:kern w:val="24"/>
                            <w:sz w:val="32"/>
                            <w:szCs w:val="32"/>
                          </w:rPr>
                          <w:t>IPBES/1/3</w:t>
                        </w:r>
                        <w:r w:rsidRPr="00412ECC">
                          <w:rPr>
                            <w:rFonts w:ascii="Calibri" w:eastAsia="SimSun" w:hAnsi="Calibri" w:hint="eastAsia"/>
                            <w:color w:val="000000"/>
                            <w:kern w:val="24"/>
                            <w:sz w:val="32"/>
                            <w:szCs w:val="32"/>
                            <w:lang w:eastAsia="zh-CN"/>
                          </w:rPr>
                          <w:t>号决定第</w:t>
                        </w:r>
                        <w:r w:rsidRPr="00412ECC">
                          <w:rPr>
                            <w:rFonts w:ascii="Calibri" w:eastAsia="SimSun" w:hAnsi="Calibri" w:hint="eastAsia"/>
                            <w:color w:val="000000"/>
                            <w:kern w:val="24"/>
                            <w:sz w:val="32"/>
                            <w:szCs w:val="32"/>
                            <w:lang w:eastAsia="zh-CN"/>
                          </w:rPr>
                          <w:t>7</w:t>
                        </w:r>
                        <w:r w:rsidRPr="00412ECC">
                          <w:rPr>
                            <w:rFonts w:ascii="Calibri" w:eastAsia="SimSun" w:hAnsi="Calibri" w:hint="eastAsia"/>
                            <w:color w:val="000000"/>
                            <w:kern w:val="24"/>
                            <w:sz w:val="32"/>
                            <w:szCs w:val="32"/>
                            <w:lang w:eastAsia="zh-CN"/>
                          </w:rPr>
                          <w:t>段中的要素、区域磋商、对工作方案的评论、多学科专家小组和主席团的专家判断</w:t>
                        </w:r>
                      </w:p>
                    </w:txbxContent>
                  </v:textbox>
                </v:shape>
                <v:shape id="ZoneTexte 11" o:spid="_x0000_s1031" type="#_x0000_t202" style="position:absolute;left:64653;top:18605;width:23622;height:8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rG8QA&#10;AADbAAAADwAAAGRycy9kb3ducmV2LnhtbESPQWvCQBSE74L/YXmF3nTTQINE1yCCNAiFVqvnR/aZ&#10;jWbfhuyqaX99tyD0OMzMN8yiGGwrbtT7xrGCl2kCgrhyuuFawdd+M5mB8AFZY+uYFHyTh2I5Hi0w&#10;1+7On3TbhVpECPscFZgQulxKXxmy6KeuI47eyfUWQ5R9LXWP9wi3rUyTJJMWG44LBjtaG6ouu6tV&#10;8FH/2NfsbUtJeTgO29Sc5fV9r9Tz07Cagwg0hP/wo11qBWkG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kKxvEAAAA2wAAAA8AAAAAAAAAAAAAAAAAmAIAAGRycy9k&#10;b3ducmV2LnhtbFBLBQYAAAAABAAEAPUAAACJAw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Objective 2:</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on biodiversity, ecosystem services at and across subregional, regional and global levels </w:t>
                        </w:r>
                      </w:p>
                    </w:txbxContent>
                  </v:textbox>
                </v:shape>
                <v:shapetype id="_x0000_t32" coordsize="21600,21600" o:spt="32" o:oned="t" path="m,l21600,21600e" filled="f">
                  <v:path arrowok="t" fillok="f" o:connecttype="none"/>
                  <o:lock v:ext="edit" shapetype="t"/>
                </v:shapetype>
                <v:shape id="Connecteur droit avec flèche 20" o:spid="_x0000_s1032" type="#_x0000_t32" style="position:absolute;left:25194;top:43939;width:5813;height:76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ixsQAAADbAAAADwAAAGRycy9kb3ducmV2LnhtbESPS2vDMBCE74H8B7GB3hK5hjbBjWKK&#10;Q0norXkcclus9YNaKyMpjptfXxUKOQ4z8w2zzkfTiYGcby0reF4kIIhLq1uuFZyOH/MVCB+QNXaW&#10;ScEPecg308kaM21v/EXDIdQiQthnqKAJoc+k9GVDBv3C9sTRq6wzGKJ0tdQObxFuOpkmyas02HJc&#10;aLCnoqHy+3A1CrqVTavtgJ+X8721yYvbVcV5p9TTbHx/AxFoDI/wf3uvFaRL+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yLGxAAAANsAAAAPAAAAAAAAAAAA&#10;AAAAAKECAABkcnMvZG93bnJldi54bWxQSwUGAAAAAAQABAD5AAAAkgMAAAAA&#10;" strokeweight="2.25pt">
                  <v:stroke dashstyle="3 1" endarrow="open"/>
                  <v:shadow on="t" color="black" opacity="24903f" origin=",.5" offset="0,.55556mm"/>
                </v:shape>
                <v:rect id="Rectangle 6" o:spid="_x0000_s1033" style="position:absolute;left:247;top:1231;width:20574;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sAA&#10;AADbAAAADwAAAGRycy9kb3ducmV2LnhtbERPzYrCMBC+C75DGMGLrKmyqNs1iqgL1ZvVB5htxrba&#10;TEoTtb69OQgeP77/+bI1lbhT40rLCkbDCARxZnXJuYLT8e9rBsJ5ZI2VZVLwJAfLRbczx1jbBx/o&#10;nvpchBB2MSoovK9jKV1WkEE3tDVx4M62MegDbHKpG3yEcFPJcRRNpMGSQ0OBNa0Lyq7pzSjY7b/3&#10;p3UiL9efcjNIpmkk/ydbpfq9dvULwlPrP+K3O9EKxm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MsAAAADbAAAADwAAAAAAAAAAAAAAAACYAgAAZHJzL2Rvd25y&#10;ZXYueG1sUEsFBgAAAAAEAAQA9QAAAIUDAAAAAA==&#10;" filled="f" stroked="f">
                  <v:textbox style="mso-fit-shape-to-text:t">
                    <w:txbxContent>
                      <w:p w:rsidR="00E12974" w:rsidRPr="00931D0E" w:rsidRDefault="00E12974" w:rsidP="00716486">
                        <w:pPr>
                          <w:pStyle w:val="NormalWeb"/>
                          <w:spacing w:before="2" w:after="2"/>
                          <w:jc w:val="center"/>
                          <w:rPr>
                            <w:rFonts w:ascii="SimHei" w:eastAsia="SimHei" w:hAnsi="SimHei" w:hint="eastAsia"/>
                            <w:b/>
                            <w:bCs/>
                            <w:color w:val="000000"/>
                            <w:kern w:val="24"/>
                            <w:sz w:val="32"/>
                            <w:szCs w:val="32"/>
                            <w:lang w:eastAsia="zh-CN"/>
                          </w:rPr>
                        </w:pPr>
                        <w:r w:rsidRPr="00931D0E">
                          <w:rPr>
                            <w:rFonts w:ascii="SimHei" w:eastAsia="SimHei" w:hAnsi="SimHei" w:hint="eastAsia"/>
                            <w:b/>
                            <w:bCs/>
                            <w:color w:val="000000"/>
                            <w:kern w:val="24"/>
                            <w:sz w:val="32"/>
                            <w:szCs w:val="32"/>
                            <w:lang w:eastAsia="zh-CN"/>
                          </w:rPr>
                          <w:t>请求、意见和</w:t>
                        </w:r>
                      </w:p>
                      <w:p w:rsidR="00E12974" w:rsidRPr="00931D0E" w:rsidRDefault="00E12974" w:rsidP="00716486">
                        <w:pPr>
                          <w:pStyle w:val="NormalWeb"/>
                          <w:spacing w:before="2" w:after="2"/>
                          <w:jc w:val="center"/>
                          <w:rPr>
                            <w:rFonts w:ascii="SimHei" w:eastAsia="SimHei" w:hAnsi="SimHei" w:hint="eastAsia"/>
                            <w:lang w:eastAsia="zh-CN"/>
                          </w:rPr>
                        </w:pPr>
                        <w:r w:rsidRPr="00931D0E">
                          <w:rPr>
                            <w:rFonts w:ascii="SimHei" w:eastAsia="SimHei" w:hAnsi="SimHei" w:hint="eastAsia"/>
                            <w:b/>
                            <w:bCs/>
                            <w:color w:val="000000"/>
                            <w:kern w:val="24"/>
                            <w:sz w:val="32"/>
                            <w:szCs w:val="32"/>
                            <w:lang w:eastAsia="zh-CN"/>
                          </w:rPr>
                          <w:t>建议</w:t>
                        </w:r>
                        <w:r w:rsidRPr="00931D0E">
                          <w:rPr>
                            <w:rFonts w:ascii="SimHei" w:eastAsia="SimHei" w:hAnsi="SimHei"/>
                            <w:b/>
                            <w:bCs/>
                            <w:color w:val="000000"/>
                            <w:kern w:val="24"/>
                            <w:sz w:val="32"/>
                            <w:szCs w:val="32"/>
                          </w:rPr>
                          <w:t xml:space="preserve"> </w:t>
                        </w:r>
                      </w:p>
                      <w:p w:rsidR="00E12974" w:rsidRDefault="00E12974" w:rsidP="00716486">
                        <w:pPr>
                          <w:pStyle w:val="NormalWeb"/>
                          <w:spacing w:before="2" w:after="2"/>
                          <w:jc w:val="center"/>
                        </w:pPr>
                        <w:r w:rsidRPr="00412ECC">
                          <w:rPr>
                            <w:rFonts w:ascii="Calibri" w:eastAsia="SimSun" w:hAnsi="Calibri" w:hint="eastAsia"/>
                            <w:i/>
                            <w:iCs/>
                            <w:color w:val="000000"/>
                            <w:kern w:val="24"/>
                            <w:sz w:val="32"/>
                            <w:szCs w:val="32"/>
                            <w:lang w:eastAsia="zh-CN"/>
                          </w:rPr>
                          <w:t>附件一</w:t>
                        </w:r>
                        <w:r w:rsidRPr="00716486">
                          <w:rPr>
                            <w:rFonts w:ascii="Calibri" w:hAnsi="Calibri"/>
                            <w:i/>
                            <w:iCs/>
                            <w:color w:val="000000"/>
                            <w:kern w:val="24"/>
                            <w:sz w:val="32"/>
                            <w:szCs w:val="32"/>
                          </w:rPr>
                          <w:t>I</w:t>
                        </w:r>
                      </w:p>
                    </w:txbxContent>
                  </v:textbox>
                </v:rect>
                <v:rect id="Rectangle 7" o:spid="_x0000_s1034" style="position:absolute;left:30669;width:21335;height: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E12974" w:rsidRPr="00931D0E" w:rsidRDefault="00E12974" w:rsidP="00716486">
                        <w:pPr>
                          <w:pStyle w:val="NormalWeb"/>
                          <w:spacing w:before="2" w:after="2"/>
                          <w:jc w:val="center"/>
                          <w:rPr>
                            <w:rFonts w:ascii="SimHei" w:eastAsia="SimHei" w:hAnsi="SimHei"/>
                          </w:rPr>
                        </w:pPr>
                        <w:r w:rsidRPr="00931D0E">
                          <w:rPr>
                            <w:rFonts w:ascii="SimHei" w:eastAsia="SimHei" w:hAnsi="SimHei" w:hint="eastAsia"/>
                            <w:b/>
                            <w:bCs/>
                            <w:color w:val="000000"/>
                            <w:kern w:val="24"/>
                            <w:sz w:val="32"/>
                            <w:szCs w:val="32"/>
                            <w:lang w:eastAsia="zh-CN"/>
                          </w:rPr>
                          <w:t>请求</w:t>
                        </w:r>
                        <w:r w:rsidRPr="00931D0E">
                          <w:rPr>
                            <w:rFonts w:ascii="SimHei" w:eastAsia="SimHei" w:hAnsi="SimHei"/>
                            <w:b/>
                            <w:bCs/>
                            <w:color w:val="000000"/>
                            <w:kern w:val="24"/>
                            <w:sz w:val="32"/>
                            <w:szCs w:val="32"/>
                          </w:rPr>
                          <w:t xml:space="preserve"> ‘</w:t>
                        </w:r>
                        <w:r w:rsidRPr="00931D0E">
                          <w:rPr>
                            <w:rFonts w:ascii="SimHei" w:eastAsia="SimHei" w:hAnsi="SimHei" w:hint="eastAsia"/>
                            <w:b/>
                            <w:bCs/>
                            <w:color w:val="000000"/>
                            <w:kern w:val="24"/>
                            <w:sz w:val="32"/>
                            <w:szCs w:val="32"/>
                            <w:lang w:eastAsia="zh-CN"/>
                          </w:rPr>
                          <w:t>包</w:t>
                        </w:r>
                        <w:r w:rsidRPr="00931D0E">
                          <w:rPr>
                            <w:rFonts w:ascii="SimHei" w:eastAsia="SimHei" w:hAnsi="SimHei"/>
                            <w:b/>
                            <w:bCs/>
                            <w:color w:val="000000"/>
                            <w:kern w:val="24"/>
                            <w:sz w:val="32"/>
                            <w:szCs w:val="32"/>
                          </w:rPr>
                          <w:t>’</w:t>
                        </w:r>
                      </w:p>
                      <w:p w:rsidR="00E12974" w:rsidRDefault="00E12974" w:rsidP="00716486">
                        <w:pPr>
                          <w:pStyle w:val="NormalWeb"/>
                          <w:spacing w:before="2" w:after="2"/>
                          <w:jc w:val="center"/>
                        </w:pPr>
                        <w:r w:rsidRPr="00716486">
                          <w:rPr>
                            <w:rFonts w:ascii="Calibri" w:hAnsi="Calibri"/>
                            <w:color w:val="000000"/>
                            <w:kern w:val="24"/>
                          </w:rPr>
                          <w:t>(</w:t>
                        </w:r>
                        <w:r w:rsidRPr="00412ECC">
                          <w:rPr>
                            <w:rFonts w:ascii="Calibri" w:eastAsia="SimSun" w:hAnsi="Calibri" w:hint="eastAsia"/>
                            <w:color w:val="000000"/>
                            <w:kern w:val="24"/>
                            <w:lang w:eastAsia="zh-CN"/>
                          </w:rPr>
                          <w:t>相似请求、意见和建议的分组</w:t>
                        </w:r>
                        <w:r w:rsidRPr="00716486">
                          <w:rPr>
                            <w:rFonts w:ascii="Calibri" w:hAnsi="Calibri"/>
                            <w:color w:val="000000"/>
                            <w:kern w:val="24"/>
                          </w:rPr>
                          <w:t>)</w:t>
                        </w:r>
                      </w:p>
                      <w:p w:rsidR="00E12974" w:rsidRDefault="00E12974" w:rsidP="00716486">
                        <w:pPr>
                          <w:pStyle w:val="NormalWeb"/>
                          <w:spacing w:before="2" w:after="2"/>
                          <w:jc w:val="center"/>
                        </w:pPr>
                        <w:r w:rsidRPr="00412ECC">
                          <w:rPr>
                            <w:rFonts w:ascii="Calibri" w:eastAsia="SimSun" w:hAnsi="Calibri" w:hint="eastAsia"/>
                            <w:i/>
                            <w:iCs/>
                            <w:color w:val="000000"/>
                            <w:kern w:val="24"/>
                            <w:sz w:val="32"/>
                            <w:szCs w:val="32"/>
                            <w:lang w:eastAsia="zh-CN"/>
                          </w:rPr>
                          <w:t>附件二</w:t>
                        </w:r>
                      </w:p>
                    </w:txbxContent>
                  </v:textbox>
                </v:rect>
                <v:shape id="ZoneTexte 55" o:spid="_x0000_s1035" type="#_x0000_t202" style="position:absolute;left:64177;top:29730;width:23621;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AKcIA&#10;AADbAAAADwAAAGRycy9kb3ducmV2LnhtbERPXWvCMBR9H+w/hCvsbaY6lFGNIgOxFAbTbj5fmrum&#10;s7kpTWo7f/3yIOzxcL7X29E24kqdrx0rmE0TEMSl0zVXCj6L/fMrCB+QNTaOScEvedhuHh/WmGo3&#10;8JGup1CJGMI+RQUmhDaV0peGLPqpa4kj9+06iyHCrpK6wyGG20bOk2QpLdYcGwy29GaovJx6q+Cj&#10;utnF8pBTkn2dx3xufmT/Xij1NBl3KxCBxvAvvrszreAl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IApwgAAANsAAAAPAAAAAAAAAAAAAAAAAJgCAABkcnMvZG93&#10;bnJldi54bWxQSwUGAAAAAAQABAD1AAAAhwM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Objective 3:</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with regards to thematic and methodological issues </w:t>
                        </w:r>
                      </w:p>
                    </w:txbxContent>
                  </v:textbox>
                </v:shape>
                <v:shape id="ZoneTexte 56" o:spid="_x0000_s1036" type="#_x0000_t202" style="position:absolute;left:64545;top:39115;width:23361;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lssUA&#10;AADbAAAADwAAAGRycy9kb3ducmV2LnhtbESP3WrCQBSE7wt9h+UUelc3SamU6CoiSCVQ8Kf1+pA9&#10;ZqPZsyG7mrRP3xWEXg4z8w0znQ+2EVfqfO1YQTpKQBCXTtdcKfjar17eQfiArLFxTAp+yMN89vgw&#10;xVy7nrd03YVKRAj7HBWYENpcSl8asuhHriWO3tF1FkOUXSV1h32E20ZmSTKWFmuOCwZbWhoqz7uL&#10;VbCpfu3b+KOgZP19GIrMnOTlc6/U89OwmIAINIT/8L291gpeU7h9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CWyxQAAANsAAAAPAAAAAAAAAAAAAAAAAJgCAABkcnMv&#10;ZG93bnJldi54bWxQSwUGAAAAAAQABAD1AAAAigM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 xml:space="preserve">Objective 4: </w:t>
                        </w:r>
                        <w:r w:rsidRPr="00716486">
                          <w:rPr>
                            <w:rFonts w:ascii="Calibri" w:hAnsi="Calibri"/>
                            <w:color w:val="000000"/>
                            <w:kern w:val="24"/>
                          </w:rPr>
                          <w:t>Communicate and evaluate Platform activities, deliverables and findings</w:t>
                        </w:r>
                      </w:p>
                    </w:txbxContent>
                  </v:textbox>
                </v:shape>
                <v:rect id="Rectangle 10" o:spid="_x0000_s1037" style="position:absolute;left:65822;top:1009;width:21284;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eBcQA&#10;AADbAAAADwAAAGRycy9kb3ducmV2LnhtbESP0WrCQBRE3wv9h+UWfCm6qUrU1FVELUTfjH7ANXub&#10;pGbvhuyq6d93C4KPw8ycYebLztTiRq2rLCv4GEQgiHOrKy4UnI5f/SkI55E11pZJwS85WC5eX+aY&#10;aHvnA90yX4gAYZeggtL7JpHS5SUZdAPbEAfv27YGfZBtIXWL9wA3tRxGUSwNVhwWSmxoXVJ+ya5G&#10;wW4/3p/Wqfy5zKrNezrJInmOt0r13rrVJwhPnX+GH+1UKxg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XgXEAAAA2wAAAA8AAAAAAAAAAAAAAAAAmAIAAGRycy9k&#10;b3ducmV2LnhtbFBLBQYAAAAABAAEAPUAAACJAwAAAAA=&#10;" filled="f" stroked="f">
                  <v:textbox style="mso-fit-shape-to-text:t">
                    <w:txbxContent>
                      <w:p w:rsidR="00E12974" w:rsidRPr="00931D0E" w:rsidRDefault="00E12974" w:rsidP="00716486">
                        <w:pPr>
                          <w:pStyle w:val="NormalWeb"/>
                          <w:spacing w:before="2" w:after="2"/>
                          <w:jc w:val="center"/>
                          <w:rPr>
                            <w:rFonts w:ascii="SimHei" w:eastAsia="SimHei" w:hAnsi="SimHei"/>
                          </w:rPr>
                        </w:pPr>
                        <w:r w:rsidRPr="00931D0E">
                          <w:rPr>
                            <w:rFonts w:ascii="SimHei" w:eastAsia="SimHei" w:hAnsi="SimHei" w:hint="eastAsia"/>
                            <w:b/>
                            <w:bCs/>
                            <w:color w:val="000000"/>
                            <w:kern w:val="24"/>
                            <w:sz w:val="32"/>
                            <w:szCs w:val="32"/>
                            <w:lang w:eastAsia="zh-CN"/>
                          </w:rPr>
                          <w:t>工作方案</w:t>
                        </w:r>
                      </w:p>
                    </w:txbxContent>
                  </v:textbox>
                </v:rect>
                <v:group id="Grouper 82" o:spid="_x0000_s1038" style="position:absolute;left:30309;top:12296;width:22018;height:31292" coordorigin="30309,12296" coordsize="22018,3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8" o:spid="_x0000_s1039" style="position:absolute;left:31007;top:12296;width:21289;height:31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vcMA&#10;AADbAAAADwAAAGRycy9kb3ducmV2LnhtbESPQWsCMRSE7wX/Q3iCt5q1SimrUdRSUOml2+L5kbxu&#10;lm5e1k26u/57IxR6HGbmG2a1GVwtOmpD5VnBbJqBINbeVFwq+Pp8e3wBESKywdozKbhSgM169LDC&#10;3PieP6grYikShEOOCmyMTS5l0JYchqlviJP37VuHMcm2lKbFPsFdLZ+y7Fk6rDgtWGxob0n/FL9O&#10;wev7sb4E7I79orCn3XkWrlpqpSbjYbsEEWmI/+G/9sEomC/g/i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s+vcMAAADbAAAADwAAAAAAAAAAAAAAAACYAgAAZHJzL2Rv&#10;d25yZXYueG1sUEsFBgAAAAAEAAQA9QAAAIgDAAAAAA==&#10;" strokeweight="3pt">
                    <v:stroke joinstyle="round"/>
                    <v:shadow on="t" color="black" opacity="22936f" origin=",.5" offset="0,.63889mm"/>
                    <v:textbox>
                      <w:txbxContent>
                        <w:p w:rsidR="00E12974" w:rsidRDefault="00E12974" w:rsidP="00716486">
                          <w:pPr>
                            <w:rPr>
                              <w:rFonts w:eastAsia="Times New Roman"/>
                            </w:rPr>
                          </w:pPr>
                        </w:p>
                      </w:txbxContent>
                    </v:textbox>
                  </v:rect>
                  <v:shape id="ZoneTexte 7" o:spid="_x0000_s1040" type="#_x0000_t202" style="position:absolute;left:30671;top:38227;width:21320;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jscUA&#10;AADbAAAADwAAAGRycy9kb3ducmV2LnhtbESP3WoCMRSE7wXfIRzBO82qKGVrFBFKF6HQ+tPrw+Z0&#10;s3Vzsmyymvbpm0Khl8PMfMOst9E24kadrx0rmE0zEMSl0zVXCs6np8kDCB+QNTaOScEXedhuhoM1&#10;5trd+Y1ux1CJBGGfowITQptL6UtDFv3UtcTJ+3CdxZBkV0nd4T3BbSPnWbaSFmtOCwZb2hsqr8fe&#10;Knitvu1y9XygrLi8x8PcfMr+5aTUeBR3jyACxfAf/msXWsFiCb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yOxxQAAANsAAAAPAAAAAAAAAAAAAAAAAJgCAABkcnMv&#10;ZG93bnJldi54bWxQSwUGAAAAAAQABAD1AAAAigMAAAAA&#10;" filled="f" stroked="f" strokeweight="3pt">
                    <v:stroke joinstyle="round"/>
                    <v:textbox style="mso-fit-shape-to-text:t">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专题问题</w:t>
                          </w:r>
                        </w:p>
                      </w:txbxContent>
                    </v:textbox>
                  </v:shape>
                  <v:shape id="ZoneTexte 48" o:spid="_x0000_s1041" type="#_x0000_t202" style="position:absolute;left:31007;top:29260;width:21320;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29xsQA&#10;AADbAAAADwAAAGRycy9kb3ducmV2LnhtbESPQWvCQBSE74X+h+UVvNWNKQ0SXUUKpSIUqrE9P7LP&#10;bNrs25DdaPTXuwXB4zAz3zDz5WAbcaTO144VTMYJCOLS6ZorBfvi/XkKwgdkjY1jUnAmD8vF48Mc&#10;c+1OvKXjLlQiQtjnqMCE0OZS+tKQRT92LXH0Dq6zGKLsKqk7PEW4bWSaJJm0WHNcMNjSm6Hyb9db&#10;BV/Vxb5mHxtK1t8/wyY1v7L/LJQaPQ2rGYhAQ7iHb+21VvCSwf+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vcbEAAAA2wAAAA8AAAAAAAAAAAAAAAAAmAIAAGRycy9k&#10;b3ducmV2LnhtbFBLBQYAAAAABAAEAPUAAACJAwAAAAA=&#10;" filled="f" stroked="f" strokeweight="3pt">
                    <v:stroke joinstyle="round"/>
                    <v:textbox style="mso-fit-shape-to-text:t">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大尺度评估</w:t>
                          </w:r>
                          <w:r w:rsidRPr="00716486">
                            <w:rPr>
                              <w:rFonts w:ascii="Calibri" w:hAnsi="Calibri"/>
                              <w:color w:val="000000"/>
                              <w:kern w:val="24"/>
                              <w:sz w:val="32"/>
                              <w:szCs w:val="32"/>
                            </w:rPr>
                            <w:t xml:space="preserve"> </w:t>
                          </w:r>
                        </w:p>
                      </w:txbxContent>
                    </v:textbox>
                  </v:shape>
                  <v:shape id="ZoneTexte 105" o:spid="_x0000_s1042" type="#_x0000_t202" style="position:absolute;left:30309;top:14583;width:21320;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YXcMA&#10;AADbAAAADwAAAGRycy9kb3ducmV2LnhtbESP3WoCMRSE74W+QziF3mlWS1VWo4ggiiDU3+vD5rhZ&#10;3Zwsm6hbn74pFLwcZuYbZjxtbCnuVPvCsYJuJwFBnDldcK7gsF+0hyB8QNZYOiYFP+RhOnlrjTHV&#10;7sFbuu9CLiKEfYoKTAhVKqXPDFn0HVcRR+/saoshyjqXusZHhNtS9pKkLy0WHBcMVjQ3lF13N6vg&#10;O3/ar/5yTcnqeGrWPXORt81eqY/3ZjYCEagJr/B/e6UVfA7g70v8AXL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EYXcMAAADbAAAADwAAAAAAAAAAAAAAAACYAgAAZHJzL2Rv&#10;d25yZXYueG1sUEsFBgAAAAAEAAQA9QAAAIgDAAAAAA==&#10;" filled="f" stroked="f" strokeweight="3pt">
                    <v:stroke joinstyle="round"/>
                    <v:textbox style="mso-fit-shape-to-text:t">
                      <w:txbxContent>
                        <w:p w:rsidR="00E12974" w:rsidRDefault="00E12974" w:rsidP="00716486">
                          <w:pPr>
                            <w:pStyle w:val="NormalWeb"/>
                            <w:spacing w:before="2" w:after="2"/>
                            <w:jc w:val="center"/>
                          </w:pPr>
                          <w:r w:rsidRPr="00412ECC">
                            <w:rPr>
                              <w:rFonts w:ascii="Calibri" w:eastAsia="SimSun" w:hAnsi="Calibri" w:hint="eastAsia"/>
                              <w:color w:val="000000"/>
                              <w:kern w:val="24"/>
                              <w:sz w:val="32"/>
                              <w:szCs w:val="32"/>
                              <w:lang w:eastAsia="zh-CN"/>
                            </w:rPr>
                            <w:t>支持工作方案实施的机制和方法</w:t>
                          </w:r>
                          <w:r w:rsidRPr="00716486">
                            <w:rPr>
                              <w:rFonts w:ascii="Calibri" w:hAnsi="Calibri"/>
                              <w:color w:val="000000"/>
                              <w:kern w:val="24"/>
                              <w:sz w:val="32"/>
                              <w:szCs w:val="32"/>
                            </w:rPr>
                            <w:t xml:space="preserve">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36" o:spid="_x0000_s1043" type="#_x0000_t13" style="position:absolute;left:19832;top:17630;width:10477;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DccEA&#10;AADbAAAADwAAAGRycy9kb3ducmV2LnhtbERPz2vCMBS+D/wfwhN2GZpWmUg1yiwIOw3shudn82yK&#10;zUvXRNv515uDsOPH93u9HWwjbtT52rGCdJqAIC6drrlS8PO9nyxB+ICssXFMCv7Iw3Yzelljpl3P&#10;B7oVoRIxhH2GCkwIbSalLw1Z9FPXEkfu7DqLIcKukrrDPobbRs6SZCEt1hwbDLaUGyovxdUquP8W&#10;s/fj/e2Yptf+lH+dTa6LnVKv4+FjBSLQEP7FT/enVjCPY+O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A3HBAAAA2wAAAA8AAAAAAAAAAAAAAAAAmAIAAGRycy9kb3du&#10;cmV2LnhtbFBLBQYAAAAABAAEAPUAAACGAwAAAAA=&#10;" adj="16605,7159" filled="f" strokeweight="1.5pt">
                  <v:stroke joinstyle="round"/>
                  <v:shadow on="t" color="black" opacity="22936f" origin=",.5" offset="0,.63889mm"/>
                  <v:textbox>
                    <w:txbxContent>
                      <w:p w:rsidR="00E12974" w:rsidRDefault="00E12974" w:rsidP="00716486">
                        <w:pPr>
                          <w:rPr>
                            <w:rFonts w:eastAsia="Times New Roman"/>
                          </w:rPr>
                        </w:pPr>
                      </w:p>
                    </w:txbxContent>
                  </v:textbox>
                </v:shape>
                <v:group id="Grouper 84" o:spid="_x0000_s1044" style="position:absolute;left:2244;top:13473;width:17588;height:30115" coordorigin="2244,13473" coordsize="17588,30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ZoneTexte 6" o:spid="_x0000_s1045" type="#_x0000_t202" style="position:absolute;left:2244;top:22751;width:16763;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zVMIA&#10;AADbAAAADwAAAGRycy9kb3ducmV2LnhtbERPXWvCMBR9H+w/hCvsbabKlFGNIgOxFAbTbj5fmrum&#10;s7kpTWo7f/3yIOzxcL7X29E24kqdrx0rmE0TEMSl0zVXCj6L/fMrCB+QNTaOScEvedhuHh/WmGo3&#10;8JGup1CJGMI+RQUmhDaV0peGLPqpa4kj9+06iyHCrpK6wyGG20bOk2QpLdYcGwy29GaovJx6q+Cj&#10;utnF8pBTkn2dx3xufmT/Xij1NBl3KxCBxvAvvrszreAl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vNUwgAAANsAAAAPAAAAAAAAAAAAAAAAAJgCAABkcnMvZG93&#10;bnJldi54bWxQSwUGAAAAAAQABAD1AAAAhwM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Requests from MEAs</w:t>
                          </w:r>
                        </w:p>
                      </w:txbxContent>
                    </v:textbox>
                  </v:shape>
                  <v:shape id="ZoneTexte 37" o:spid="_x0000_s1046" type="#_x0000_t202" style="position:absolute;left:2244;top:15111;width:16763;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Wz8UA&#10;AADbAAAADwAAAGRycy9kb3ducmV2LnhtbESP3WrCQBSE7wt9h+UUelc3Ca2U6CoiSCVQ8Kf1+pA9&#10;ZqPZsyG7mrRP3xWEXg4z8w0znQ+2EVfqfO1YQTpKQBCXTtdcKfjar17eQfiArLFxTAp+yMN89vgw&#10;xVy7nrd03YVKRAj7HBWYENpcSl8asuhHriWO3tF1FkOUXSV1h32E20ZmSTKWFmuOCwZbWhoqz7uL&#10;VbCpfu3b+KOgZP19GIrMnOTlc6/U89OwmIAINIT/8L291gpeU7h9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lbPxQAAANsAAAAPAAAAAAAAAAAAAAAAAJgCAABkcnMv&#10;ZG93bnJldi54bWxQSwUGAAAAAAQABAD1AAAAigM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Requests from Governments</w:t>
                          </w:r>
                        </w:p>
                      </w:txbxContent>
                    </v:textbox>
                  </v:shape>
                  <v:shape id="ZoneTexte 41" o:spid="_x0000_s1047" type="#_x0000_t202" style="position:absolute;left:3069;top:30658;width:16763;height: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IuMQA&#10;AADbAAAADwAAAGRycy9kb3ducmV2LnhtbESP3WoCMRSE74W+QziF3mnWRaWsRpFCUQTBn+r1YXPc&#10;rG5Olk3UbZ++EQQvh5n5hpnMWluJGzW+dKyg30tAEOdOl1wo+Nl/dz9B+ICssXJMCn7Jw2z61plg&#10;pt2dt3TbhUJECPsMFZgQ6kxKnxuy6HuuJo7eyTUWQ5RNIXWD9wi3lUyTZCQtlhwXDNb0ZSi/7K5W&#10;wab4s8PRYkXJ8nBsV6k5y+t6r9THezsfgwjUhlf42V5qBYMUH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yLjEAAAA2wAAAA8AAAAAAAAAAAAAAAAAmAIAAGRycy9k&#10;b3ducmV2LnhtbFBLBQYAAAAABAAEAPUAAACJAwAAAAA=&#10;" filled="f" stroked="f" strokeweight="3pt">
                    <v:stroke joinstyle="round"/>
                    <v:textbox style="mso-fit-shape-to-text:t">
                      <w:txbxContent>
                        <w:p w:rsidR="00E12974" w:rsidRDefault="00E12974" w:rsidP="00716486">
                          <w:pPr>
                            <w:pStyle w:val="NormalWeb"/>
                            <w:spacing w:before="2" w:after="2"/>
                            <w:jc w:val="center"/>
                          </w:pPr>
                          <w:r w:rsidRPr="00716486">
                            <w:rPr>
                              <w:rFonts w:ascii="Calibri" w:hAnsi="Calibri"/>
                              <w:color w:val="000000"/>
                              <w:kern w:val="24"/>
                              <w:sz w:val="32"/>
                              <w:szCs w:val="32"/>
                            </w:rPr>
                            <w:t>Inputs and suggestions from stakeholders</w:t>
                          </w:r>
                        </w:p>
                      </w:txbxContent>
                    </v:textbox>
                  </v:shape>
                  <v:rect id="Rectangle 27" o:spid="_x0000_s1048" style="position:absolute;left:2244;top:13473;width:16780;height:30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qvMYA&#10;AADbAAAADwAAAGRycy9kb3ducmV2LnhtbESPW2sCMRSE3wX/QzgF3zTbC7ZsjSJtBS8FL634etgc&#10;d5cmJ0uS6vbfm4Lg4zAz3zCjSWuNOJEPtWMF94MMBHHhdM2lgu+vWf8FRIjIGo1jUvBHASbjbmeE&#10;uXZn3tJpF0uRIBxyVFDF2ORShqIii2HgGuLkHZ23GJP0pdQezwlujXzIsqG0WHNaqLCht4qKn92v&#10;VbDKNv7TLD8Oy+f1dvh+nM8Wi71RqnfXTl9BRGrjLXxtz7WCp0f4/5J+gB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qvMYAAADbAAAADwAAAAAAAAAAAAAAAACYAgAAZHJz&#10;L2Rvd25yZXYueG1sUEsFBgAAAAAEAAQA9QAAAIsDAAAAAA==&#10;" filled="f" strokeweight="3pt">
                    <v:stroke joinstyle="round"/>
                    <v:shadow on="t" color="black" opacity="22936f" origin=",.5" offset="0,.63889mm"/>
                    <v:textbox>
                      <w:txbxContent>
                        <w:p w:rsidR="00E12974" w:rsidRDefault="00E12974" w:rsidP="00716486">
                          <w:pPr>
                            <w:rPr>
                              <w:rFonts w:eastAsia="Times New Roman"/>
                            </w:rPr>
                          </w:pPr>
                        </w:p>
                      </w:txbxContent>
                    </v:textbox>
                  </v:rect>
                </v:group>
                <v:shape id="Connecteur droit avec flèche 52" o:spid="_x0000_s1049" type="#_x0000_t32" style="position:absolute;left:56204;top:47666;width:5202;height:267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Q68QAAADbAAAADwAAAGRycy9kb3ducmV2LnhtbESPwWrDMBBE74X8g9hCb7Xc1ITEiRKS&#10;QsGXHuqEQm+LtbFMrJWx5Nj++6pQ6HGYmTfM7jDZVtyp941jBS9JCoK4crrhWsHl/P68BuEDssbW&#10;MSmYycNhv3jYYa7dyJ90L0MtIoR9jgpMCF0upa8MWfSJ64ijd3W9xRBlX0vd4xjhtpXLNF1Jiw3H&#10;BYMdvRmqbuVgFQyr5vX0EdxmNl9VnaIvhva7UOrpcTpuQQSawn/4r11oBVkG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5DrxAAAANsAAAAPAAAAAAAAAAAA&#10;AAAAAKECAABkcnMvZG93bnJldi54bWxQSwUGAAAAAAQABAD5AAAAkgMAAAAA&#10;" strokeweight="2.25pt">
                  <v:stroke dashstyle="3 1" endarrow="open"/>
                  <v:shadow on="t" color="black" opacity="24903f" origin=",.5" offset="0,.55556mm"/>
                </v:shape>
                <v:rect id="Rectangle 15" o:spid="_x0000_s1050" style="position:absolute;left:64519;top:8120;width:23622;height:38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XU8YA&#10;AADbAAAADwAAAGRycy9kb3ducmV2LnhtbESPW2sCMRSE3wX/QzgF3zTb0tqyNYq0FbwUvLTi62Fz&#10;3F2anCxJqtt/bwqCj8PMfMOMJq014kQ+1I4V3A8yEMSF0zWXCr6/Zv0XECEiazSOScEfBZiMu50R&#10;5tqdeUunXSxFgnDIUUEVY5NLGYqKLIaBa4iTd3TeYkzSl1J7PCe4NfIhy4bSYs1pocKG3ioqfna/&#10;VsEq2/hPs/w4LJ/X2+H7cT5bLPZGqd5dO30FEamNt/C1PdcKHp/g/0v6AX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zXU8YAAADbAAAADwAAAAAAAAAAAAAAAACYAgAAZHJz&#10;L2Rvd25yZXYueG1sUEsFBgAAAAAEAAQA9QAAAIsDAAAAAA==&#10;" filled="f" strokeweight="3pt">
                  <v:stroke joinstyle="round"/>
                  <v:shadow on="t" color="black" opacity="22936f" origin=",.5" offset="0,.63889mm"/>
                  <v:textbox>
                    <w:txbxContent>
                      <w:p w:rsidR="00E12974" w:rsidRDefault="00E12974" w:rsidP="00716486">
                        <w:pPr>
                          <w:rPr>
                            <w:rFonts w:eastAsia="Times New Roman"/>
                          </w:rPr>
                        </w:pPr>
                      </w:p>
                    </w:txbxContent>
                  </v:textbox>
                </v:rect>
                <v:shape id="Flèche vers la droite 63" o:spid="_x0000_s1051" type="#_x0000_t13" style="position:absolute;left:53851;top:10772;width:9906;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SDMEA&#10;AADbAAAADwAAAGRycy9kb3ducmV2LnhtbESPQYvCMBSE7wv+h/AEb2taFdFqFBEUD4KsiudH82yL&#10;zUttorb/3gjCHoeZ+YaZLxtTiifVrrCsIO5HIIhTqwvOFJxPm98JCOeRNZaWSUFLDpaLzs8cE21f&#10;/EfPo89EgLBLUEHufZVI6dKcDLq+rYiDd7W1QR9knUld4yvATSkHUTSWBgsOCzlWtM4pvR0fRsEj&#10;i/fN5O7RHOLhRU7x0rblVqlet1nNQHhq/H/4295pBaMxfL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8kgzBAAAA2wAAAA8AAAAAAAAAAAAAAAAAmAIAAGRycy9kb3du&#10;cmV2LnhtbFBLBQYAAAAABAAEAPUAAACGAwAAAAA=&#10;" adj="16318,7159" filled="f" strokeweight="1.5pt">
                  <v:stroke joinstyle="round"/>
                  <v:shadow on="t" color="black" opacity="22936f" origin=",.5" offset="0,.63889mm"/>
                  <v:textbox>
                    <w:txbxContent>
                      <w:p w:rsidR="00E12974" w:rsidRDefault="00E12974" w:rsidP="00716486">
                        <w:pPr>
                          <w:rPr>
                            <w:rFonts w:eastAsia="Times New Roman"/>
                          </w:rPr>
                        </w:pPr>
                      </w:p>
                    </w:txbxContent>
                  </v:textbox>
                </v:shape>
                <v:shape id="ZoneTexte 64" o:spid="_x0000_s1052" type="#_x0000_t202" style="position:absolute;left:52328;top:16585;width:1219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请求包被用来构建工作方案</w:t>
                        </w:r>
                      </w:p>
                    </w:txbxContent>
                  </v:textbox>
                </v:shape>
                <v:shape id="ZoneTexte 28" o:spid="_x0000_s1053" type="#_x0000_t202" style="position:absolute;left:18801;top:23729;width:12192;height: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相似请求、意见和建议分组被用来建立高度优先请求包</w:t>
                        </w:r>
                      </w:p>
                    </w:txbxContent>
                  </v:textbox>
                </v:shape>
                <v:shape id="ZoneTexte 31" o:spid="_x0000_s1054" type="#_x0000_t202" style="position:absolute;top:50843;width:21062;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被认为具有低优先性的请求、意见和建议没有包括在请求包或工作方案中</w:t>
                        </w:r>
                      </w:p>
                    </w:txbxContent>
                  </v:textbox>
                </v:shape>
                <v:shape id="Connecteur droit avec flèche 33" o:spid="_x0000_s1055" type="#_x0000_t32" style="position:absolute;left:10891;top:43588;width:72;height:7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fGCMMAAADbAAAADwAAAGRycy9kb3ducmV2LnhtbERPy2rCQBTdC/2H4QrdiE4stNjoJDSF&#10;0i5SaFRwe8ncPEjmTshMTfr3nYXg8nDeh3Q2vbjS6FrLCrabCARxaXXLtYLz6WO9A+E8ssbeMin4&#10;Iwdp8rA4YKztxAVdj74WIYRdjAoa74dYSlc2ZNBt7EAcuMqOBn2AYy31iFMIN718iqIXabDl0NDg&#10;QO8Nld3x1ygo9OtPlX3nWbfanS/55zY75VOh1ONyftuD8DT7u/jm/tIKnsP68CX8AJ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XxgjDAAAA2wAAAA8AAAAAAAAAAAAA&#10;AAAAoQIAAGRycy9kb3ducmV2LnhtbFBLBQYAAAAABAAEAPkAAACRAwAAAAA=&#10;" strokeweight="6pt">
                  <v:stroke endarrow="open"/>
                  <v:shadow on="t" color="black" opacity="24903f" origin=",.5" offset="0,.55556mm"/>
                </v:shape>
                <v:shape id="Connecteur droit avec flèche 34" o:spid="_x0000_s1056" type="#_x0000_t32" style="position:absolute;left:53851;top:27026;width:9906;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o7MMAAADbAAAADwAAAGRycy9kb3ducmV2LnhtbESPQWsCMRSE7wX/Q3iCt5psxSqrUaQg&#10;7bFdBfH22Dx3FzcvS5KuW399IxR6HGbmG2a9HWwrevKhcawhmyoQxKUzDVcajof98xJEiMgGW8ek&#10;4YcCbDejpzXmxt34i/oiViJBOOSooY6xy6UMZU0Ww9R1xMm7OG8xJukraTzeEty28kWpV2mx4bRQ&#10;Y0dvNZXX4ttq4Pv91GfFfqbasDj7gq/q8/2o9WQ87FYgIg3xP/zX/jAa5hk8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Q6OzDAAAA2wAAAA8AAAAAAAAAAAAA&#10;AAAAoQIAAGRycy9kb3ducmV2LnhtbFBLBQYAAAAABAAEAPkAAACRAwAAAAA=&#10;" strokeweight="6pt">
                  <v:stroke endarrow="open"/>
                  <v:shadow on="t" color="black" opacity="24903f" origin=",.5" offset="0,.55556mm"/>
                </v:shape>
                <v:shape id="ZoneTexte 44" o:spid="_x0000_s1057" type="#_x0000_t202" style="position:absolute;left:52297;top:29260;width:12191;height:9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E12974" w:rsidRDefault="00E12974" w:rsidP="00716486">
                        <w:pPr>
                          <w:pStyle w:val="NormalWeb"/>
                          <w:spacing w:before="2" w:after="2"/>
                          <w:jc w:val="center"/>
                        </w:pPr>
                        <w:r w:rsidRPr="00412ECC">
                          <w:rPr>
                            <w:rFonts w:ascii="Calibri" w:eastAsia="SimSun" w:hAnsi="Calibri" w:hint="eastAsia"/>
                            <w:i/>
                            <w:iCs/>
                            <w:color w:val="000000"/>
                            <w:kern w:val="24"/>
                            <w:sz w:val="26"/>
                            <w:szCs w:val="26"/>
                            <w:lang w:eastAsia="zh-CN"/>
                          </w:rPr>
                          <w:t>工作方案的优先事项反映在相关请求包的优先事项上</w:t>
                        </w:r>
                      </w:p>
                    </w:txbxContent>
                  </v:textbox>
                </v:shape>
                <v:shape id="Connecteur droit avec flèche 58" o:spid="_x0000_s1058" type="#_x0000_t32" style="position:absolute;left:21064;top:55760;width:5208;height:5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gMUAAADbAAAADwAAAGRycy9kb3ducmV2LnhtbESPzWrDMBCE74W8g9hALiWRa+NgnCjB&#10;pBRyKKX5eYDF2tgm1spYqu306atCocdhZr5htvvJtGKg3jWWFbysIhDEpdUNVwqul7dlBsJ5ZI2t&#10;ZVLwIAf73expi7m2I59oOPtKBAi7HBXU3ne5lK6syaBb2Y44eDfbG/RB9pXUPY4BbloZR9FaGmw4&#10;LNTY0aGm8n7+Mgqe2+/40UWviX3PPj9OWZGm6yRVajGfig0IT5P/D/+1j1pBmsDvl/AD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gMUAAADbAAAADwAAAAAAAAAA&#10;AAAAAAChAgAAZHJzL2Rvd25yZXYueG1sUEsFBgAAAAAEAAQA+QAAAJMDAAAAAA==&#10;" strokeweight="2.25pt">
                  <v:stroke dashstyle="3 1" endarrow="open"/>
                  <v:shadow on="t" color="black" opacity="24903f" origin=",.5" offset="0,.55556mm"/>
                </v:shape>
              </v:group>
            </w:pict>
          </mc:Fallback>
        </mc:AlternateContent>
      </w:r>
    </w:p>
    <w:p w:rsidR="00706480" w:rsidRPr="00B2142B" w:rsidRDefault="00706480" w:rsidP="00706480">
      <w:pPr>
        <w:pStyle w:val="Normal-pool"/>
        <w:rPr>
          <w:lang w:val="en-US" w:eastAsia="zh-CN"/>
        </w:rPr>
        <w:sectPr w:rsidR="00706480" w:rsidRPr="00B2142B" w:rsidSect="00706480">
          <w:headerReference w:type="even" r:id="rId18"/>
          <w:headerReference w:type="default" r:id="rId19"/>
          <w:headerReference w:type="first" r:id="rId20"/>
          <w:footerReference w:type="first" r:id="rId21"/>
          <w:pgSz w:w="15840" w:h="12240" w:orient="landscape" w:code="1"/>
          <w:pgMar w:top="907" w:right="992" w:bottom="851" w:left="1418" w:header="539" w:footer="975" w:gutter="0"/>
          <w:cols w:space="539"/>
          <w:titlePg/>
          <w:docGrid w:linePitch="360"/>
        </w:sectPr>
      </w:pPr>
    </w:p>
    <w:p w:rsidR="00486390" w:rsidRPr="00B2142B" w:rsidRDefault="0016417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pPr>
      <w:r w:rsidRPr="00412ECC">
        <w:rPr>
          <w:rFonts w:ascii="SimSun" w:hAnsi="SimSun" w:hint="eastAsia"/>
          <w:sz w:val="24"/>
          <w:szCs w:val="24"/>
          <w:lang w:eastAsia="zh-CN"/>
        </w:rPr>
        <w:lastRenderedPageBreak/>
        <w:t>优先排序过程是基于：在最初提交的文件中提供的信息；概念框架；专家小组和主席团成员的知识和经验；区域磋商会议的报告；以及</w:t>
      </w:r>
      <w:r w:rsidR="000A462C" w:rsidRPr="00412ECC">
        <w:rPr>
          <w:rFonts w:ascii="SimSun" w:hAnsi="SimSun" w:hint="eastAsia"/>
          <w:sz w:val="24"/>
          <w:szCs w:val="24"/>
          <w:lang w:eastAsia="zh-CN"/>
        </w:rPr>
        <w:t>全体会议要求在分析请求、意见和建议时予以考虑的</w:t>
      </w:r>
      <w:r w:rsidRPr="00412ECC">
        <w:rPr>
          <w:rFonts w:ascii="SimSun" w:hAnsi="SimSun" w:hint="eastAsia"/>
          <w:sz w:val="24"/>
          <w:szCs w:val="24"/>
          <w:lang w:eastAsia="zh-CN"/>
        </w:rPr>
        <w:t>下列载于第</w:t>
      </w:r>
      <w:r w:rsidRPr="0016417F">
        <w:rPr>
          <w:sz w:val="24"/>
          <w:szCs w:val="24"/>
        </w:rPr>
        <w:t>IPBES/1/3</w:t>
      </w:r>
      <w:r w:rsidRPr="00412ECC">
        <w:rPr>
          <w:rFonts w:ascii="SimSun" w:hAnsi="SimSun" w:hint="eastAsia"/>
          <w:sz w:val="24"/>
          <w:szCs w:val="24"/>
          <w:lang w:eastAsia="zh-CN"/>
        </w:rPr>
        <w:t>号决定第7段的准则</w:t>
      </w:r>
      <w:r w:rsidR="000A462C" w:rsidRPr="00412ECC">
        <w:rPr>
          <w:rFonts w:ascii="SimSun" w:hAnsi="SimSun" w:hint="eastAsia"/>
          <w:sz w:val="24"/>
          <w:szCs w:val="24"/>
          <w:lang w:eastAsia="zh-CN"/>
        </w:rPr>
        <w:t>（上图中虚线箭头）：</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pPr>
      <w:r>
        <w:tab/>
        <w:t>(a)</w:t>
      </w:r>
      <w:r>
        <w:tab/>
      </w:r>
      <w:r w:rsidR="00411682" w:rsidRPr="00412ECC">
        <w:rPr>
          <w:rFonts w:ascii="SimSun" w:hAnsi="SimSun" w:hint="eastAsia"/>
          <w:sz w:val="24"/>
          <w:szCs w:val="24"/>
          <w:lang w:eastAsia="zh-CN"/>
        </w:rPr>
        <w:t>与平台目标、功能和工作方案的相关性；</w:t>
      </w:r>
      <w:r w:rsidR="00486390" w:rsidRPr="00B2142B">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tab/>
      </w:r>
      <w:r>
        <w:rPr>
          <w:lang w:eastAsia="zh-CN"/>
        </w:rPr>
        <w:t>(b)</w:t>
      </w:r>
      <w:r>
        <w:rPr>
          <w:lang w:eastAsia="zh-CN"/>
        </w:rPr>
        <w:tab/>
      </w:r>
      <w:r w:rsidR="00411682" w:rsidRPr="00412ECC">
        <w:rPr>
          <w:rFonts w:ascii="SimSun" w:hAnsi="SimSun" w:hint="eastAsia"/>
          <w:sz w:val="24"/>
          <w:szCs w:val="24"/>
          <w:lang w:eastAsia="zh-CN"/>
        </w:rPr>
        <w:t>平台根据风险的迫切性而采取行动的紧迫性，这些风险是由拟采取行</w:t>
      </w:r>
      <w:r w:rsidR="006F69AE">
        <w:rPr>
          <w:rFonts w:ascii="SimSun" w:hAnsi="SimSun" w:hint="eastAsia"/>
          <w:sz w:val="24"/>
          <w:szCs w:val="24"/>
          <w:lang w:eastAsia="zh-CN"/>
        </w:rPr>
        <w:t>动加以</w:t>
      </w:r>
      <w:r w:rsidR="00411682" w:rsidRPr="00412ECC">
        <w:rPr>
          <w:rFonts w:ascii="SimSun" w:hAnsi="SimSun" w:hint="eastAsia"/>
          <w:sz w:val="24"/>
          <w:szCs w:val="24"/>
          <w:lang w:eastAsia="zh-CN"/>
        </w:rPr>
        <w:t>解决的问题</w:t>
      </w:r>
      <w:r w:rsidR="006F69AE">
        <w:rPr>
          <w:rFonts w:ascii="SimSun" w:hAnsi="SimSun" w:hint="eastAsia"/>
          <w:sz w:val="24"/>
          <w:szCs w:val="24"/>
          <w:lang w:eastAsia="zh-CN"/>
        </w:rPr>
        <w:t>所</w:t>
      </w:r>
      <w:r w:rsidR="00411682" w:rsidRPr="00412ECC">
        <w:rPr>
          <w:rFonts w:ascii="SimSun" w:hAnsi="SimSun" w:hint="eastAsia"/>
          <w:sz w:val="24"/>
          <w:szCs w:val="24"/>
          <w:lang w:eastAsia="zh-CN"/>
        </w:rPr>
        <w:t>引起的；</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(c)</w:t>
      </w:r>
      <w:r>
        <w:rPr>
          <w:lang w:eastAsia="zh-CN"/>
        </w:rPr>
        <w:tab/>
      </w:r>
      <w:r w:rsidR="009F6BFD" w:rsidRPr="00412ECC">
        <w:rPr>
          <w:rFonts w:ascii="SimSun" w:hAnsi="SimSun" w:hint="eastAsia"/>
          <w:sz w:val="24"/>
          <w:szCs w:val="24"/>
          <w:lang w:eastAsia="zh-CN"/>
        </w:rPr>
        <w:t>所请求的行动</w:t>
      </w:r>
      <w:r w:rsidR="000D30D6" w:rsidRPr="00412ECC">
        <w:rPr>
          <w:rFonts w:ascii="SimSun" w:hAnsi="SimSun" w:hint="eastAsia"/>
          <w:sz w:val="24"/>
          <w:szCs w:val="24"/>
          <w:lang w:eastAsia="zh-CN"/>
        </w:rPr>
        <w:t>在处理具体政策或进程中的相关性；</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(d)</w:t>
      </w:r>
      <w:r>
        <w:rPr>
          <w:lang w:eastAsia="zh-CN"/>
        </w:rPr>
        <w:tab/>
      </w:r>
      <w:r w:rsidR="000D30D6" w:rsidRPr="000D30D6">
        <w:rPr>
          <w:rFonts w:ascii="SimSun" w:hAnsi="SimSun" w:hint="eastAsia"/>
          <w:sz w:val="24"/>
          <w:szCs w:val="24"/>
          <w:lang w:eastAsia="zh-CN"/>
        </w:rPr>
        <w:t>所请求的行动的</w:t>
      </w:r>
      <w:r w:rsidR="000D30D6">
        <w:rPr>
          <w:rFonts w:ascii="SimSun" w:hAnsi="SimSun" w:hint="eastAsia"/>
          <w:sz w:val="24"/>
          <w:szCs w:val="24"/>
          <w:lang w:eastAsia="zh-CN"/>
        </w:rPr>
        <w:t>地理范围，以及这些行动所涉及的问题；</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(e)</w:t>
      </w:r>
      <w:r>
        <w:rPr>
          <w:lang w:eastAsia="zh-CN"/>
        </w:rPr>
        <w:tab/>
      </w:r>
      <w:r w:rsidR="000D30D6" w:rsidRPr="00412ECC">
        <w:rPr>
          <w:rFonts w:ascii="SimSun" w:hAnsi="SimSun" w:hint="eastAsia"/>
          <w:sz w:val="24"/>
          <w:szCs w:val="24"/>
          <w:lang w:eastAsia="zh-CN"/>
        </w:rPr>
        <w:t>请求的行动要解决的问题的预期复杂程度；</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(f)</w:t>
      </w:r>
      <w:r>
        <w:rPr>
          <w:lang w:eastAsia="zh-CN"/>
        </w:rPr>
        <w:tab/>
      </w:r>
      <w:r w:rsidR="009F6BFD" w:rsidRPr="00412ECC">
        <w:rPr>
          <w:rFonts w:ascii="SimSun" w:hAnsi="SimSun" w:hint="eastAsia"/>
          <w:sz w:val="24"/>
          <w:szCs w:val="24"/>
          <w:lang w:eastAsia="zh-CN"/>
        </w:rPr>
        <w:t>先前</w:t>
      </w:r>
      <w:r w:rsidR="0063793B" w:rsidRPr="009D1458">
        <w:rPr>
          <w:rFonts w:hint="eastAsia"/>
          <w:sz w:val="24"/>
          <w:szCs w:val="24"/>
          <w:lang w:eastAsia="zh-CN"/>
        </w:rPr>
        <w:t>性质相似</w:t>
      </w:r>
      <w:r w:rsidR="000D30D6" w:rsidRPr="00412ECC">
        <w:rPr>
          <w:rFonts w:ascii="SimSun" w:hAnsi="SimSun" w:hint="eastAsia"/>
          <w:sz w:val="24"/>
          <w:szCs w:val="24"/>
          <w:lang w:eastAsia="zh-CN"/>
        </w:rPr>
        <w:t>的工作和现有</w:t>
      </w:r>
      <w:r w:rsidR="009F6BFD" w:rsidRPr="009D1458">
        <w:rPr>
          <w:rFonts w:hint="eastAsia"/>
          <w:sz w:val="24"/>
          <w:szCs w:val="24"/>
          <w:lang w:eastAsia="zh-CN"/>
        </w:rPr>
        <w:t>性质相似</w:t>
      </w:r>
      <w:r w:rsidR="000D30D6" w:rsidRPr="00412ECC">
        <w:rPr>
          <w:rFonts w:ascii="SimSun" w:hAnsi="SimSun" w:hint="eastAsia"/>
          <w:sz w:val="24"/>
          <w:szCs w:val="24"/>
          <w:lang w:eastAsia="zh-CN"/>
        </w:rPr>
        <w:t>的举措</w:t>
      </w:r>
      <w:r w:rsidR="009F6BFD">
        <w:rPr>
          <w:rFonts w:ascii="SimSun" w:hAnsi="SimSun" w:hint="eastAsia"/>
          <w:sz w:val="24"/>
          <w:szCs w:val="24"/>
          <w:lang w:eastAsia="zh-CN"/>
        </w:rPr>
        <w:t>，以及</w:t>
      </w:r>
      <w:r w:rsidR="009D1458" w:rsidRPr="00412ECC">
        <w:rPr>
          <w:rFonts w:ascii="SimSun" w:hAnsi="SimSun" w:hint="eastAsia"/>
          <w:sz w:val="24"/>
          <w:szCs w:val="24"/>
          <w:lang w:eastAsia="zh-CN"/>
        </w:rPr>
        <w:t>仍有缺口的证据，如缺少或只能有限的获得解决问题的信息和工具，以及为什么平台是最适宜采取行动的理由；</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(g)</w:t>
      </w:r>
      <w:r>
        <w:rPr>
          <w:lang w:eastAsia="zh-CN"/>
        </w:rPr>
        <w:tab/>
      </w:r>
      <w:r w:rsidR="009D1458" w:rsidRPr="00412ECC">
        <w:rPr>
          <w:rFonts w:ascii="SimSun" w:hAnsi="SimSun" w:hint="eastAsia"/>
          <w:sz w:val="24"/>
          <w:szCs w:val="24"/>
          <w:lang w:eastAsia="zh-CN"/>
        </w:rPr>
        <w:t>平台采取请求的行动所需科学文献和专门知识的可获得性；</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(h)</w:t>
      </w:r>
      <w:r>
        <w:rPr>
          <w:lang w:eastAsia="zh-CN"/>
        </w:rPr>
        <w:tab/>
      </w:r>
      <w:r w:rsidR="00884B2B" w:rsidRPr="00412ECC">
        <w:rPr>
          <w:rFonts w:ascii="SimSun" w:hAnsi="SimSun" w:hint="eastAsia"/>
          <w:sz w:val="24"/>
          <w:szCs w:val="24"/>
          <w:lang w:eastAsia="zh-CN"/>
        </w:rPr>
        <w:t>所请求行动的</w:t>
      </w:r>
      <w:r w:rsidR="009D1458" w:rsidRPr="00412ECC">
        <w:rPr>
          <w:rFonts w:ascii="SimSun" w:hAnsi="SimSun" w:hint="eastAsia"/>
          <w:sz w:val="24"/>
          <w:szCs w:val="24"/>
          <w:lang w:eastAsia="zh-CN"/>
        </w:rPr>
        <w:t>潜在影响程度</w:t>
      </w:r>
      <w:r w:rsidR="004B5354" w:rsidRPr="00412ECC">
        <w:rPr>
          <w:rFonts w:ascii="SimSun" w:hAnsi="SimSun" w:hint="eastAsia"/>
          <w:sz w:val="24"/>
          <w:szCs w:val="24"/>
          <w:lang w:eastAsia="zh-CN"/>
        </w:rPr>
        <w:t>，和潜在的受益者；</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(i)</w:t>
      </w:r>
      <w:r>
        <w:rPr>
          <w:lang w:eastAsia="zh-CN"/>
        </w:rPr>
        <w:tab/>
      </w:r>
      <w:r w:rsidR="004B5354" w:rsidRPr="00412ECC">
        <w:rPr>
          <w:rFonts w:ascii="SimSun" w:hAnsi="SimSun" w:hint="eastAsia"/>
          <w:sz w:val="24"/>
          <w:szCs w:val="24"/>
          <w:lang w:eastAsia="zh-CN"/>
        </w:rPr>
        <w:t>对财政和人力资源的要求，以及所请求行动</w:t>
      </w:r>
      <w:r w:rsidR="004B5354" w:rsidRPr="004B5354">
        <w:rPr>
          <w:rFonts w:ascii="SimSun" w:hAnsi="SimSun" w:hint="eastAsia"/>
          <w:sz w:val="24"/>
          <w:szCs w:val="24"/>
          <w:lang w:eastAsia="zh-CN"/>
        </w:rPr>
        <w:t>的</w:t>
      </w:r>
      <w:r w:rsidR="004B5354" w:rsidRPr="00412ECC">
        <w:rPr>
          <w:rFonts w:ascii="SimSun" w:hAnsi="SimSun" w:hint="eastAsia"/>
          <w:sz w:val="24"/>
          <w:szCs w:val="24"/>
          <w:lang w:eastAsia="zh-CN"/>
        </w:rPr>
        <w:t>可能持续时间；</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(j)</w:t>
      </w:r>
      <w:r>
        <w:rPr>
          <w:lang w:eastAsia="zh-CN"/>
        </w:rPr>
        <w:tab/>
      </w:r>
      <w:r w:rsidR="004B5354" w:rsidRPr="004B5354">
        <w:rPr>
          <w:rFonts w:hint="eastAsia"/>
          <w:sz w:val="24"/>
          <w:szCs w:val="24"/>
          <w:lang w:eastAsia="zh-CN"/>
        </w:rPr>
        <w:t>在多个提交的请求中确定优先</w:t>
      </w:r>
      <w:r w:rsidR="0063793B">
        <w:rPr>
          <w:rFonts w:hint="eastAsia"/>
          <w:sz w:val="24"/>
          <w:szCs w:val="24"/>
          <w:lang w:eastAsia="zh-CN"/>
        </w:rPr>
        <w:t>事项</w:t>
      </w:r>
      <w:r w:rsidR="004B5354" w:rsidRPr="004B5354">
        <w:rPr>
          <w:rFonts w:hint="eastAsia"/>
          <w:sz w:val="24"/>
          <w:szCs w:val="24"/>
          <w:lang w:eastAsia="zh-CN"/>
        </w:rPr>
        <w:t>。</w:t>
      </w:r>
      <w:r w:rsidR="00486390" w:rsidRPr="00B2142B">
        <w:rPr>
          <w:lang w:eastAsia="zh-CN"/>
        </w:rPr>
        <w:t xml:space="preserve"> </w:t>
      </w:r>
    </w:p>
    <w:p w:rsidR="00486390" w:rsidRPr="00B2142B" w:rsidRDefault="008B2174"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412ECC">
        <w:rPr>
          <w:rFonts w:ascii="SimSun" w:hAnsi="SimSun" w:hint="eastAsia"/>
          <w:sz w:val="24"/>
          <w:szCs w:val="24"/>
          <w:lang w:eastAsia="zh-CN"/>
        </w:rPr>
        <w:t>对请求</w:t>
      </w:r>
      <w:r w:rsidR="009F6BFD">
        <w:rPr>
          <w:rFonts w:ascii="SimSun" w:hAnsi="SimSun" w:hint="eastAsia"/>
          <w:sz w:val="24"/>
          <w:szCs w:val="24"/>
          <w:lang w:eastAsia="zh-CN"/>
        </w:rPr>
        <w:t>进行</w:t>
      </w:r>
      <w:r w:rsidRPr="00412ECC">
        <w:rPr>
          <w:rFonts w:ascii="SimSun" w:hAnsi="SimSun" w:hint="eastAsia"/>
          <w:sz w:val="24"/>
          <w:szCs w:val="24"/>
          <w:lang w:eastAsia="zh-CN"/>
        </w:rPr>
        <w:t>分包</w:t>
      </w:r>
      <w:r w:rsidR="009F6BFD">
        <w:rPr>
          <w:rFonts w:ascii="SimSun" w:hAnsi="SimSun" w:hint="eastAsia"/>
          <w:sz w:val="24"/>
          <w:szCs w:val="24"/>
          <w:lang w:eastAsia="zh-CN"/>
        </w:rPr>
        <w:t>和</w:t>
      </w:r>
      <w:r w:rsidRPr="00412ECC">
        <w:rPr>
          <w:rFonts w:ascii="SimSun" w:hAnsi="SimSun" w:hint="eastAsia"/>
          <w:sz w:val="24"/>
          <w:szCs w:val="24"/>
          <w:lang w:eastAsia="zh-CN"/>
        </w:rPr>
        <w:t>优先排序</w:t>
      </w:r>
      <w:r w:rsidRPr="008B2174">
        <w:rPr>
          <w:rFonts w:ascii="SimSun" w:hAnsi="SimSun" w:hint="eastAsia"/>
          <w:sz w:val="24"/>
          <w:szCs w:val="24"/>
          <w:lang w:eastAsia="zh-CN"/>
        </w:rPr>
        <w:t>的结果</w:t>
      </w:r>
      <w:r>
        <w:rPr>
          <w:rFonts w:ascii="SimSun" w:hAnsi="SimSun" w:hint="eastAsia"/>
          <w:sz w:val="24"/>
          <w:szCs w:val="24"/>
          <w:lang w:eastAsia="zh-CN"/>
        </w:rPr>
        <w:t>已被多学科专家小组和主席团在其于2013年8月</w:t>
      </w:r>
      <w:r w:rsidR="00A82CA6">
        <w:rPr>
          <w:rFonts w:ascii="SimSun" w:hAnsi="SimSun" w:hint="eastAsia"/>
          <w:sz w:val="24"/>
          <w:szCs w:val="24"/>
          <w:lang w:eastAsia="zh-CN"/>
        </w:rPr>
        <w:t>27-31</w:t>
      </w:r>
      <w:r>
        <w:rPr>
          <w:rFonts w:ascii="SimSun" w:hAnsi="SimSun" w:hint="eastAsia"/>
          <w:sz w:val="24"/>
          <w:szCs w:val="24"/>
          <w:lang w:eastAsia="zh-CN"/>
        </w:rPr>
        <w:t>日在南非开普敦召开的第二次同时举行的会议上核准，并在本报告第三节和第四节予以更详细的介绍。如专家小组和主席团提议的，最优先的请求</w:t>
      </w:r>
      <w:r w:rsidR="00751D4A">
        <w:rPr>
          <w:rFonts w:ascii="SimSun" w:hAnsi="SimSun" w:hint="eastAsia"/>
          <w:sz w:val="24"/>
          <w:szCs w:val="24"/>
          <w:lang w:eastAsia="zh-CN"/>
        </w:rPr>
        <w:t>载于建议的工作方案中</w:t>
      </w:r>
      <w:r w:rsidR="00E807F2">
        <w:rPr>
          <w:rFonts w:ascii="SimSun" w:hAnsi="SimSun" w:hint="eastAsia"/>
          <w:sz w:val="24"/>
          <w:szCs w:val="24"/>
          <w:lang w:eastAsia="zh-CN"/>
        </w:rPr>
        <w:t>，</w:t>
      </w:r>
      <w:r w:rsidR="00751D4A">
        <w:rPr>
          <w:rFonts w:ascii="SimSun" w:hAnsi="SimSun" w:hint="eastAsia"/>
          <w:sz w:val="24"/>
          <w:szCs w:val="24"/>
          <w:lang w:eastAsia="zh-CN"/>
        </w:rPr>
        <w:t>以说明</w:t>
      </w:r>
      <w:r w:rsidR="00622358">
        <w:rPr>
          <w:rFonts w:ascii="SimSun" w:hAnsi="SimSun" w:hint="eastAsia"/>
          <w:sz w:val="24"/>
          <w:szCs w:val="24"/>
          <w:lang w:eastAsia="zh-CN"/>
        </w:rPr>
        <w:t>2014-2018年期间</w:t>
      </w:r>
      <w:r w:rsidR="00751D4A">
        <w:rPr>
          <w:rFonts w:ascii="SimSun" w:hAnsi="SimSun" w:hint="eastAsia"/>
          <w:sz w:val="24"/>
          <w:szCs w:val="24"/>
          <w:lang w:eastAsia="zh-CN"/>
        </w:rPr>
        <w:t>平台的功能</w:t>
      </w:r>
      <w:r w:rsidR="00622358">
        <w:rPr>
          <w:rFonts w:ascii="SimSun" w:hAnsi="SimSun" w:hint="eastAsia"/>
          <w:sz w:val="24"/>
          <w:szCs w:val="24"/>
          <w:lang w:eastAsia="zh-CN"/>
        </w:rPr>
        <w:t>。</w:t>
      </w:r>
      <w:r w:rsidR="00486390" w:rsidRPr="00B2142B">
        <w:rPr>
          <w:lang w:eastAsia="zh-CN"/>
        </w:rPr>
        <w:t xml:space="preserve"> </w:t>
      </w:r>
    </w:p>
    <w:p w:rsidR="00486390" w:rsidRPr="00B2142B" w:rsidRDefault="00B85659" w:rsidP="00BF3946">
      <w:pPr>
        <w:pStyle w:val="CH1"/>
        <w:jc w:val="both"/>
        <w:outlineLvl w:val="0"/>
      </w:pPr>
      <w:r w:rsidRPr="00B2142B">
        <w:rPr>
          <w:lang w:eastAsia="zh-CN"/>
        </w:rPr>
        <w:tab/>
      </w:r>
      <w:r w:rsidR="00622358">
        <w:rPr>
          <w:rFonts w:ascii="SimHei" w:eastAsia="SimHei" w:hAnsi="SimHei" w:hint="eastAsia"/>
          <w:lang w:eastAsia="zh-CN"/>
        </w:rPr>
        <w:t>三、</w:t>
      </w:r>
      <w:r w:rsidRPr="00B2142B">
        <w:tab/>
      </w:r>
      <w:r w:rsidR="00622358">
        <w:rPr>
          <w:rFonts w:ascii="SimHei" w:eastAsia="SimHei" w:hAnsi="SimHei" w:hint="eastAsia"/>
          <w:lang w:eastAsia="zh-CN"/>
        </w:rPr>
        <w:t>对请求、意见和建议分组并将其放在一个合乎逻辑的整体结构中</w:t>
      </w:r>
    </w:p>
    <w:p w:rsidR="00486390" w:rsidRPr="002C6F63" w:rsidRDefault="003F4337"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szCs w:val="24"/>
        </w:rPr>
      </w:pPr>
      <w:r w:rsidRPr="00412ECC">
        <w:rPr>
          <w:rFonts w:ascii="SimSun" w:hAnsi="SimSun" w:hint="eastAsia"/>
          <w:sz w:val="24"/>
          <w:szCs w:val="24"/>
          <w:lang w:eastAsia="zh-CN"/>
        </w:rPr>
        <w:t>秘书处收到的所有请求、意见和建议的摘要在文件</w:t>
      </w:r>
      <w:r w:rsidRPr="003F4337">
        <w:rPr>
          <w:sz w:val="24"/>
          <w:szCs w:val="24"/>
          <w:lang w:eastAsia="zh-CN"/>
        </w:rPr>
        <w:t>IBPES/2/INF/9</w:t>
      </w:r>
      <w:r w:rsidRPr="00412ECC">
        <w:rPr>
          <w:rFonts w:ascii="SimSun" w:hAnsi="SimSun" w:hint="eastAsia"/>
          <w:sz w:val="24"/>
          <w:szCs w:val="24"/>
          <w:lang w:eastAsia="zh-CN"/>
        </w:rPr>
        <w:t>的附件一中给出。如第二节中所示，</w:t>
      </w:r>
      <w:r w:rsidR="00A82CA6" w:rsidRPr="00412ECC">
        <w:rPr>
          <w:rFonts w:ascii="SimSun" w:hAnsi="SimSun" w:hint="eastAsia"/>
          <w:sz w:val="24"/>
          <w:szCs w:val="24"/>
          <w:lang w:eastAsia="zh-CN"/>
        </w:rPr>
        <w:t>请求、意见和建议</w:t>
      </w:r>
      <w:r w:rsidRPr="00412ECC">
        <w:rPr>
          <w:rFonts w:ascii="SimSun" w:hAnsi="SimSun" w:hint="eastAsia"/>
          <w:sz w:val="24"/>
          <w:szCs w:val="24"/>
          <w:lang w:eastAsia="zh-CN"/>
        </w:rPr>
        <w:t>被分成包，利用其内容的共性，并将其放在一个</w:t>
      </w:r>
      <w:r w:rsidR="00E807F2">
        <w:rPr>
          <w:rFonts w:ascii="SimSun" w:hAnsi="SimSun" w:hint="eastAsia"/>
          <w:sz w:val="24"/>
          <w:szCs w:val="24"/>
          <w:lang w:eastAsia="zh-CN"/>
        </w:rPr>
        <w:t>拟序</w:t>
      </w:r>
      <w:r w:rsidRPr="00412ECC">
        <w:rPr>
          <w:rFonts w:ascii="SimSun" w:hAnsi="SimSun" w:hint="eastAsia"/>
          <w:sz w:val="24"/>
          <w:szCs w:val="24"/>
          <w:lang w:eastAsia="zh-CN"/>
        </w:rPr>
        <w:t>结构中。</w:t>
      </w:r>
      <w:r w:rsidR="001042BD" w:rsidRPr="00412ECC">
        <w:rPr>
          <w:rFonts w:ascii="SimSun" w:hAnsi="SimSun" w:hint="eastAsia"/>
          <w:sz w:val="24"/>
          <w:szCs w:val="24"/>
          <w:lang w:eastAsia="zh-CN"/>
        </w:rPr>
        <w:t>这些请求包的完整清单在</w:t>
      </w:r>
      <w:r w:rsidR="001042BD" w:rsidRPr="001042BD">
        <w:rPr>
          <w:rFonts w:ascii="SimSun" w:hAnsi="SimSun" w:hint="eastAsia"/>
          <w:sz w:val="24"/>
          <w:szCs w:val="24"/>
          <w:lang w:eastAsia="zh-CN"/>
        </w:rPr>
        <w:t>文件</w:t>
      </w:r>
      <w:r w:rsidR="001042BD" w:rsidRPr="003F4337">
        <w:rPr>
          <w:sz w:val="24"/>
          <w:szCs w:val="24"/>
          <w:lang w:eastAsia="zh-CN"/>
        </w:rPr>
        <w:t>IBPES/2/INF/9</w:t>
      </w:r>
      <w:r w:rsidR="001042BD">
        <w:rPr>
          <w:rFonts w:hint="eastAsia"/>
          <w:sz w:val="24"/>
          <w:szCs w:val="24"/>
          <w:lang w:eastAsia="zh-CN"/>
        </w:rPr>
        <w:t>的附件二中列出，该文件还包括有关组成这些请求包的各个请求、意见和建议</w:t>
      </w:r>
      <w:r w:rsidR="007F7CFD">
        <w:rPr>
          <w:rFonts w:hint="eastAsia"/>
          <w:sz w:val="24"/>
          <w:szCs w:val="24"/>
          <w:lang w:eastAsia="zh-CN"/>
        </w:rPr>
        <w:t>，它们被专家小组和主席团审议的情况，以及处理每一请求包的建议的信息。</w:t>
      </w:r>
      <w:r w:rsidR="00486390" w:rsidRPr="003F4337">
        <w:rPr>
          <w:lang w:eastAsia="zh-CN"/>
        </w:rPr>
        <w:t xml:space="preserve"> </w:t>
      </w:r>
    </w:p>
    <w:p w:rsidR="00486390" w:rsidRPr="008A43A9" w:rsidRDefault="007A0832"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FF7F17">
        <w:rPr>
          <w:rFonts w:ascii="SimSun" w:hAnsi="SimSun" w:hint="eastAsia"/>
          <w:sz w:val="24"/>
          <w:szCs w:val="24"/>
          <w:lang w:eastAsia="zh-CN"/>
        </w:rPr>
        <w:t>这些请求、意见和建议</w:t>
      </w:r>
      <w:r w:rsidR="00182291" w:rsidRPr="00182291">
        <w:rPr>
          <w:rFonts w:ascii="SimSun" w:hAnsi="SimSun" w:hint="eastAsia"/>
          <w:sz w:val="24"/>
          <w:szCs w:val="24"/>
          <w:lang w:eastAsia="zh-CN"/>
        </w:rPr>
        <w:t>包</w:t>
      </w:r>
      <w:r w:rsidRPr="00FF7F17">
        <w:rPr>
          <w:rFonts w:ascii="SimSun" w:hAnsi="SimSun" w:hint="eastAsia"/>
          <w:sz w:val="24"/>
          <w:szCs w:val="24"/>
          <w:lang w:eastAsia="zh-CN"/>
        </w:rPr>
        <w:t>提供了政府、多边环境协定和其他利益相关方对平台工作内容和总体范围看法</w:t>
      </w:r>
      <w:r w:rsidRPr="007A0832">
        <w:rPr>
          <w:rFonts w:ascii="SimSun" w:hAnsi="SimSun" w:hint="eastAsia"/>
          <w:sz w:val="24"/>
          <w:szCs w:val="24"/>
          <w:lang w:eastAsia="zh-CN"/>
        </w:rPr>
        <w:t>的综合</w:t>
      </w:r>
      <w:r w:rsidR="00B2568D">
        <w:rPr>
          <w:rFonts w:ascii="SimSun" w:hAnsi="SimSun" w:hint="eastAsia"/>
          <w:sz w:val="24"/>
          <w:szCs w:val="24"/>
          <w:lang w:eastAsia="zh-CN"/>
        </w:rPr>
        <w:t>反映</w:t>
      </w:r>
      <w:r w:rsidRPr="00FF7F17">
        <w:rPr>
          <w:rFonts w:ascii="SimSun" w:hAnsi="SimSun" w:hint="eastAsia"/>
          <w:sz w:val="24"/>
          <w:szCs w:val="24"/>
          <w:lang w:eastAsia="zh-CN"/>
        </w:rPr>
        <w:t>。</w:t>
      </w:r>
      <w:r w:rsidR="00B2568D" w:rsidRPr="00FF7F17">
        <w:rPr>
          <w:rFonts w:ascii="SimSun" w:hAnsi="SimSun" w:hint="eastAsia"/>
          <w:sz w:val="24"/>
          <w:szCs w:val="24"/>
          <w:lang w:eastAsia="zh-CN"/>
        </w:rPr>
        <w:t>在许多情况下，专家小组和主席团对这些请求进行完善或稍作修改，使之</w:t>
      </w:r>
      <w:r w:rsidR="005E0542" w:rsidRPr="00FF7F17">
        <w:rPr>
          <w:rFonts w:ascii="SimSun" w:hAnsi="SimSun" w:hint="eastAsia"/>
          <w:sz w:val="24"/>
          <w:szCs w:val="24"/>
          <w:lang w:eastAsia="zh-CN"/>
        </w:rPr>
        <w:t>纳入表达清楚的请求包和一个清晰的总体结构中。没有多少请求、意见和建议未被反映在请求包中，对没有</w:t>
      </w:r>
      <w:r w:rsidR="00E807F2">
        <w:rPr>
          <w:rFonts w:ascii="SimSun" w:hAnsi="SimSun" w:hint="eastAsia"/>
          <w:sz w:val="24"/>
          <w:szCs w:val="24"/>
          <w:lang w:eastAsia="zh-CN"/>
        </w:rPr>
        <w:t>将某些</w:t>
      </w:r>
      <w:r w:rsidR="005E0542" w:rsidRPr="00FF7F17">
        <w:rPr>
          <w:rFonts w:ascii="SimSun" w:hAnsi="SimSun" w:hint="eastAsia"/>
          <w:sz w:val="24"/>
          <w:szCs w:val="24"/>
          <w:lang w:eastAsia="zh-CN"/>
        </w:rPr>
        <w:t>具体的请求、意见和建议</w:t>
      </w:r>
      <w:r w:rsidR="00E807F2">
        <w:rPr>
          <w:rFonts w:ascii="SimSun" w:hAnsi="SimSun" w:hint="eastAsia"/>
          <w:sz w:val="24"/>
          <w:szCs w:val="24"/>
          <w:lang w:eastAsia="zh-CN"/>
        </w:rPr>
        <w:t>包括进来</w:t>
      </w:r>
      <w:r w:rsidR="005E0542" w:rsidRPr="00FF7F17">
        <w:rPr>
          <w:rFonts w:ascii="SimSun" w:hAnsi="SimSun" w:hint="eastAsia"/>
          <w:sz w:val="24"/>
          <w:szCs w:val="24"/>
          <w:lang w:eastAsia="zh-CN"/>
        </w:rPr>
        <w:t>所做的说明</w:t>
      </w:r>
      <w:r w:rsidR="00370BEF" w:rsidRPr="00FF7F17">
        <w:rPr>
          <w:rFonts w:ascii="SimSun" w:hAnsi="SimSun" w:hint="eastAsia"/>
          <w:sz w:val="24"/>
          <w:szCs w:val="24"/>
          <w:lang w:eastAsia="zh-CN"/>
        </w:rPr>
        <w:t>在文件</w:t>
      </w:r>
      <w:r w:rsidR="00370BEF" w:rsidRPr="00370BEF">
        <w:rPr>
          <w:sz w:val="24"/>
          <w:szCs w:val="24"/>
          <w:lang w:eastAsia="zh-CN"/>
        </w:rPr>
        <w:t>IBPES/2/INF/9</w:t>
      </w:r>
      <w:r w:rsidR="00370BEF" w:rsidRPr="00FF7F17">
        <w:rPr>
          <w:rFonts w:ascii="SimSun" w:hAnsi="SimSun" w:hint="eastAsia"/>
          <w:sz w:val="24"/>
          <w:szCs w:val="24"/>
          <w:lang w:eastAsia="zh-CN"/>
        </w:rPr>
        <w:t>的附件一中给出。</w:t>
      </w:r>
    </w:p>
    <w:p w:rsidR="00486390" w:rsidRPr="00B2142B" w:rsidRDefault="00370BE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FF7F17">
        <w:rPr>
          <w:rFonts w:ascii="SimSun" w:hAnsi="SimSun" w:hint="eastAsia"/>
          <w:sz w:val="24"/>
          <w:szCs w:val="24"/>
          <w:lang w:eastAsia="zh-CN"/>
        </w:rPr>
        <w:t>鉴于</w:t>
      </w:r>
      <w:r w:rsidR="00182291" w:rsidRPr="00FF7F17">
        <w:rPr>
          <w:rFonts w:ascii="SimSun" w:hAnsi="SimSun" w:hint="eastAsia"/>
          <w:sz w:val="24"/>
          <w:szCs w:val="24"/>
          <w:lang w:eastAsia="zh-CN"/>
        </w:rPr>
        <w:t>本节的目的是说明请求包如何与工作方案草案联系，所以，</w:t>
      </w:r>
      <w:r w:rsidR="00182291" w:rsidRPr="00182291">
        <w:rPr>
          <w:rFonts w:ascii="SimSun" w:hAnsi="SimSun" w:hint="eastAsia"/>
          <w:sz w:val="24"/>
          <w:szCs w:val="24"/>
          <w:lang w:eastAsia="zh-CN"/>
        </w:rPr>
        <w:t>请求、意见和建议包</w:t>
      </w:r>
      <w:r w:rsidR="00182291">
        <w:rPr>
          <w:rFonts w:ascii="SimSun" w:hAnsi="SimSun" w:hint="eastAsia"/>
          <w:sz w:val="24"/>
          <w:szCs w:val="24"/>
          <w:lang w:eastAsia="zh-CN"/>
        </w:rPr>
        <w:t>是根据所提出的工作方案</w:t>
      </w:r>
      <w:r w:rsidR="00182291" w:rsidRPr="00182291">
        <w:rPr>
          <w:sz w:val="24"/>
          <w:szCs w:val="24"/>
          <w:lang w:eastAsia="zh-CN"/>
        </w:rPr>
        <w:t>(IPBES/2/2)</w:t>
      </w:r>
      <w:r w:rsidR="00182291">
        <w:rPr>
          <w:rFonts w:ascii="SimSun" w:hAnsi="SimSun" w:hint="eastAsia"/>
          <w:sz w:val="24"/>
          <w:szCs w:val="24"/>
          <w:lang w:eastAsia="zh-CN"/>
        </w:rPr>
        <w:t>的四个目标予以介绍的：</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b/>
          <w:lang w:eastAsia="zh-CN"/>
        </w:rPr>
        <w:tab/>
      </w:r>
      <w:r w:rsidRPr="00F42FCD">
        <w:rPr>
          <w:lang w:eastAsia="zh-CN"/>
        </w:rPr>
        <w:t>(a)</w:t>
      </w:r>
      <w:r w:rsidRPr="00F42FCD">
        <w:rPr>
          <w:lang w:eastAsia="zh-CN"/>
        </w:rPr>
        <w:tab/>
      </w:r>
      <w:r w:rsidR="00182291" w:rsidRPr="00931D0E">
        <w:rPr>
          <w:rFonts w:ascii="SimHei" w:eastAsia="SimHei" w:hAnsi="SimHei" w:hint="eastAsia"/>
          <w:b/>
          <w:sz w:val="24"/>
          <w:szCs w:val="24"/>
          <w:lang w:eastAsia="zh-CN"/>
        </w:rPr>
        <w:t>目标1</w:t>
      </w:r>
      <w:r w:rsidR="00182291" w:rsidRPr="00FF7F17">
        <w:rPr>
          <w:rFonts w:ascii="SimSun" w:hAnsi="SimSun" w:hint="eastAsia"/>
          <w:b/>
          <w:sz w:val="24"/>
          <w:szCs w:val="24"/>
          <w:lang w:eastAsia="zh-CN"/>
        </w:rPr>
        <w:t>：</w:t>
      </w:r>
      <w:r w:rsidR="00182291" w:rsidRPr="00FF7F17">
        <w:rPr>
          <w:rFonts w:ascii="SimSun" w:hAnsi="SimSun" w:hint="eastAsia"/>
          <w:sz w:val="24"/>
          <w:szCs w:val="24"/>
          <w:lang w:eastAsia="zh-CN"/>
        </w:rPr>
        <w:t>加强科学-政策界面的能力和知识基础以实施平台的主要功能；</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b/>
          <w:lang w:eastAsia="zh-CN"/>
        </w:rPr>
        <w:lastRenderedPageBreak/>
        <w:tab/>
      </w:r>
      <w:r>
        <w:rPr>
          <w:lang w:eastAsia="zh-CN"/>
        </w:rPr>
        <w:t>(b)</w:t>
      </w:r>
      <w:r>
        <w:rPr>
          <w:lang w:eastAsia="zh-CN"/>
        </w:rPr>
        <w:tab/>
      </w:r>
      <w:r w:rsidR="00CC2B96" w:rsidRPr="00931D0E">
        <w:rPr>
          <w:rFonts w:ascii="SimHei" w:eastAsia="SimHei" w:hAnsi="SimHei" w:hint="eastAsia"/>
          <w:b/>
          <w:sz w:val="24"/>
          <w:szCs w:val="24"/>
          <w:lang w:eastAsia="zh-CN"/>
        </w:rPr>
        <w:t>目标2：</w:t>
      </w:r>
      <w:r w:rsidR="00CC2B96" w:rsidRPr="00CC2B96">
        <w:rPr>
          <w:rFonts w:ascii="SimSun" w:hAnsi="SimSun" w:hint="eastAsia"/>
          <w:sz w:val="24"/>
          <w:szCs w:val="24"/>
          <w:lang w:eastAsia="zh-CN"/>
        </w:rPr>
        <w:t>在次区域、区域和跨次区域、区域，以及全球层面上加强生物多样性和生态系统服务科学</w:t>
      </w:r>
      <w:r w:rsidR="00CC2B96" w:rsidRPr="00CC2B96">
        <w:rPr>
          <w:rFonts w:ascii="SimSun" w:hAnsi="SimSun"/>
          <w:sz w:val="24"/>
          <w:szCs w:val="24"/>
          <w:lang w:eastAsia="zh-CN"/>
        </w:rPr>
        <w:t>-</w:t>
      </w:r>
      <w:r w:rsidR="00CC2B96" w:rsidRPr="00CC2B96">
        <w:rPr>
          <w:rFonts w:ascii="SimSun" w:hAnsi="SimSun" w:hint="eastAsia"/>
          <w:sz w:val="24"/>
          <w:szCs w:val="24"/>
          <w:lang w:eastAsia="zh-CN"/>
        </w:rPr>
        <w:t>政策界面</w:t>
      </w:r>
      <w:r w:rsidR="00CC2B96">
        <w:rPr>
          <w:rFonts w:ascii="SimSun" w:hAnsi="SimSun" w:hint="eastAsia"/>
          <w:sz w:val="24"/>
          <w:szCs w:val="24"/>
          <w:lang w:eastAsia="zh-CN"/>
        </w:rPr>
        <w:t>；</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b/>
          <w:lang w:eastAsia="zh-CN"/>
        </w:rPr>
        <w:tab/>
      </w:r>
      <w:r w:rsidRPr="00F42FCD">
        <w:rPr>
          <w:lang w:eastAsia="zh-CN"/>
        </w:rPr>
        <w:t>(c)</w:t>
      </w:r>
      <w:r>
        <w:rPr>
          <w:b/>
          <w:lang w:eastAsia="zh-CN"/>
        </w:rPr>
        <w:tab/>
      </w:r>
      <w:r w:rsidR="00EC68E3" w:rsidRPr="00931D0E">
        <w:rPr>
          <w:rFonts w:ascii="SimHei" w:eastAsia="SimHei" w:hAnsi="SimHei" w:hint="eastAsia"/>
          <w:b/>
          <w:sz w:val="24"/>
          <w:szCs w:val="24"/>
          <w:lang w:eastAsia="zh-CN"/>
        </w:rPr>
        <w:t>目标3：</w:t>
      </w:r>
      <w:r w:rsidR="00EC68E3" w:rsidRPr="00412ECC">
        <w:rPr>
          <w:rFonts w:ascii="SimSun" w:hAnsi="SimSun" w:hint="eastAsia"/>
          <w:sz w:val="24"/>
          <w:szCs w:val="24"/>
          <w:lang w:eastAsia="zh-CN"/>
        </w:rPr>
        <w:t>在专题和方法学问题方面加强</w:t>
      </w:r>
      <w:r w:rsidR="00A82CA6">
        <w:rPr>
          <w:rFonts w:ascii="SimSun" w:hAnsi="SimSun" w:hint="eastAsia"/>
          <w:sz w:val="24"/>
          <w:szCs w:val="24"/>
          <w:lang w:eastAsia="zh-CN"/>
        </w:rPr>
        <w:t>生物多样性和生态系统服务</w:t>
      </w:r>
      <w:r w:rsidR="00EC68E3" w:rsidRPr="00412ECC">
        <w:rPr>
          <w:rFonts w:ascii="SimSun" w:hAnsi="SimSun" w:hint="eastAsia"/>
          <w:sz w:val="24"/>
          <w:szCs w:val="24"/>
          <w:lang w:eastAsia="zh-CN"/>
        </w:rPr>
        <w:t>科学-政策界面</w:t>
      </w:r>
      <w:r w:rsidR="00EC68E3">
        <w:rPr>
          <w:rFonts w:ascii="SimSun" w:hAnsi="SimSun" w:hint="eastAsia"/>
          <w:sz w:val="24"/>
          <w:szCs w:val="24"/>
          <w:lang w:eastAsia="zh-CN"/>
        </w:rPr>
        <w:t>；</w:t>
      </w:r>
      <w:r w:rsidR="00486390" w:rsidRPr="00B2142B">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b/>
          <w:lang w:eastAsia="zh-CN"/>
        </w:rPr>
        <w:tab/>
      </w:r>
      <w:r w:rsidRPr="00F42FCD">
        <w:rPr>
          <w:lang w:eastAsia="zh-CN"/>
        </w:rPr>
        <w:t>(d)</w:t>
      </w:r>
      <w:r>
        <w:rPr>
          <w:b/>
          <w:lang w:eastAsia="zh-CN"/>
        </w:rPr>
        <w:tab/>
      </w:r>
      <w:r w:rsidR="00EC68E3" w:rsidRPr="00931D0E">
        <w:rPr>
          <w:rFonts w:ascii="SimHei" w:eastAsia="SimHei" w:hAnsi="SimHei" w:hint="eastAsia"/>
          <w:b/>
          <w:sz w:val="24"/>
          <w:szCs w:val="24"/>
          <w:lang w:eastAsia="zh-CN"/>
        </w:rPr>
        <w:t>目标4：</w:t>
      </w:r>
      <w:r w:rsidR="00EC68E3" w:rsidRPr="009A65E7">
        <w:rPr>
          <w:rFonts w:hint="eastAsia"/>
          <w:sz w:val="24"/>
          <w:szCs w:val="24"/>
          <w:lang w:eastAsia="zh-CN"/>
        </w:rPr>
        <w:t>交流和评</w:t>
      </w:r>
      <w:r w:rsidR="00E45BCD">
        <w:rPr>
          <w:rFonts w:hint="eastAsia"/>
          <w:sz w:val="24"/>
          <w:szCs w:val="24"/>
          <w:lang w:eastAsia="zh-CN"/>
        </w:rPr>
        <w:t>估</w:t>
      </w:r>
      <w:r w:rsidR="00EC68E3" w:rsidRPr="009A65E7">
        <w:rPr>
          <w:rFonts w:hint="eastAsia"/>
          <w:sz w:val="24"/>
          <w:szCs w:val="24"/>
          <w:lang w:eastAsia="zh-CN"/>
        </w:rPr>
        <w:t>平台</w:t>
      </w:r>
      <w:r w:rsidR="00EC68E3">
        <w:rPr>
          <w:rFonts w:hint="eastAsia"/>
          <w:sz w:val="24"/>
          <w:szCs w:val="24"/>
          <w:lang w:eastAsia="zh-CN"/>
        </w:rPr>
        <w:t>的</w:t>
      </w:r>
      <w:r w:rsidR="00EC68E3" w:rsidRPr="009A65E7">
        <w:rPr>
          <w:rFonts w:hint="eastAsia"/>
          <w:sz w:val="24"/>
          <w:szCs w:val="24"/>
          <w:lang w:eastAsia="zh-CN"/>
        </w:rPr>
        <w:t>活动</w:t>
      </w:r>
      <w:r w:rsidR="00EC68E3">
        <w:rPr>
          <w:rFonts w:hint="eastAsia"/>
          <w:sz w:val="24"/>
          <w:szCs w:val="24"/>
          <w:lang w:eastAsia="zh-CN"/>
        </w:rPr>
        <w:t>、</w:t>
      </w:r>
      <w:r w:rsidR="0094061E">
        <w:rPr>
          <w:rFonts w:hint="eastAsia"/>
          <w:sz w:val="24"/>
          <w:szCs w:val="24"/>
          <w:lang w:eastAsia="zh-CN"/>
        </w:rPr>
        <w:t>可交付</w:t>
      </w:r>
      <w:r w:rsidR="00EC68E3" w:rsidRPr="009A65E7">
        <w:rPr>
          <w:rFonts w:hint="eastAsia"/>
          <w:sz w:val="24"/>
          <w:szCs w:val="24"/>
          <w:lang w:eastAsia="zh-CN"/>
        </w:rPr>
        <w:t>的成果和结果</w:t>
      </w:r>
      <w:r w:rsidR="00EC68E3">
        <w:rPr>
          <w:rFonts w:hint="eastAsia"/>
          <w:sz w:val="24"/>
          <w:szCs w:val="24"/>
          <w:lang w:eastAsia="zh-CN"/>
        </w:rPr>
        <w:t>。</w:t>
      </w:r>
    </w:p>
    <w:p w:rsidR="00B2142B" w:rsidRPr="00B2142B" w:rsidRDefault="00EC68E3" w:rsidP="00BF3946">
      <w:pPr>
        <w:pStyle w:val="Normalnumber"/>
        <w:numPr>
          <w:ilvl w:val="0"/>
          <w:numId w:val="11"/>
        </w:numPr>
        <w:tabs>
          <w:tab w:val="clear" w:pos="1247"/>
          <w:tab w:val="clear" w:pos="1814"/>
          <w:tab w:val="clear" w:pos="2381"/>
          <w:tab w:val="clear" w:pos="2948"/>
          <w:tab w:val="clear" w:pos="3515"/>
          <w:tab w:val="left" w:pos="624"/>
        </w:tabs>
        <w:ind w:left="1247" w:firstLine="0"/>
        <w:rPr>
          <w:lang w:eastAsia="zh-CN"/>
        </w:rPr>
        <w:sectPr w:rsidR="00B2142B" w:rsidRPr="00B2142B" w:rsidSect="00450D71">
          <w:headerReference w:type="even" r:id="rId22"/>
          <w:headerReference w:type="default" r:id="rId23"/>
          <w:headerReference w:type="first" r:id="rId24"/>
          <w:footerReference w:type="first" r:id="rId25"/>
          <w:pgSz w:w="12240" w:h="15840" w:code="1"/>
          <w:pgMar w:top="907" w:right="992" w:bottom="1418" w:left="1418" w:header="539" w:footer="975" w:gutter="0"/>
          <w:cols w:space="539"/>
          <w:titlePg/>
          <w:docGrid w:linePitch="360"/>
        </w:sectPr>
      </w:pPr>
      <w:r w:rsidRPr="00FF7F17">
        <w:rPr>
          <w:rFonts w:ascii="SimSun" w:hAnsi="SimSun" w:hint="eastAsia"/>
          <w:sz w:val="24"/>
          <w:szCs w:val="24"/>
          <w:lang w:eastAsia="zh-CN"/>
        </w:rPr>
        <w:t>很大数量的请求、意见和建议</w:t>
      </w:r>
      <w:r w:rsidR="00341A2D">
        <w:rPr>
          <w:rFonts w:ascii="SimSun" w:hAnsi="SimSun" w:hint="eastAsia"/>
          <w:sz w:val="24"/>
          <w:szCs w:val="24"/>
          <w:lang w:eastAsia="zh-CN"/>
        </w:rPr>
        <w:t>的关注点都</w:t>
      </w:r>
      <w:r w:rsidRPr="00FF7F17">
        <w:rPr>
          <w:rFonts w:ascii="SimSun" w:hAnsi="SimSun" w:hint="eastAsia"/>
          <w:sz w:val="24"/>
          <w:szCs w:val="24"/>
          <w:lang w:eastAsia="zh-CN"/>
        </w:rPr>
        <w:t>在专题问题</w:t>
      </w:r>
      <w:r w:rsidR="00341A2D">
        <w:rPr>
          <w:rFonts w:ascii="SimSun" w:hAnsi="SimSun" w:hint="eastAsia"/>
          <w:sz w:val="24"/>
          <w:szCs w:val="24"/>
          <w:lang w:eastAsia="zh-CN"/>
        </w:rPr>
        <w:t>上</w:t>
      </w:r>
      <w:r w:rsidRPr="00FF7F17">
        <w:rPr>
          <w:rFonts w:ascii="SimSun" w:hAnsi="SimSun" w:hint="eastAsia"/>
          <w:sz w:val="24"/>
          <w:szCs w:val="24"/>
          <w:lang w:eastAsia="zh-CN"/>
        </w:rPr>
        <w:t>，并特别集中在专题评价问题上。</w:t>
      </w:r>
      <w:r w:rsidR="00341A2D">
        <w:rPr>
          <w:rFonts w:ascii="SimSun" w:hAnsi="SimSun" w:hint="eastAsia"/>
          <w:sz w:val="24"/>
          <w:szCs w:val="24"/>
          <w:lang w:eastAsia="zh-CN"/>
        </w:rPr>
        <w:t>由于时间、人力资源和资金的限制，</w:t>
      </w:r>
      <w:r w:rsidR="00B00EDD" w:rsidRPr="00FF7F17">
        <w:rPr>
          <w:rFonts w:ascii="SimSun" w:hAnsi="SimSun" w:hint="eastAsia"/>
          <w:sz w:val="24"/>
          <w:szCs w:val="24"/>
          <w:lang w:eastAsia="zh-CN"/>
        </w:rPr>
        <w:t>只有数量非常有限的</w:t>
      </w:r>
      <w:r w:rsidR="00B00EDD" w:rsidRPr="00B00EDD">
        <w:rPr>
          <w:rFonts w:ascii="SimSun" w:hAnsi="SimSun" w:hint="eastAsia"/>
          <w:sz w:val="24"/>
          <w:szCs w:val="24"/>
          <w:lang w:eastAsia="zh-CN"/>
        </w:rPr>
        <w:t>请求、意见和建议</w:t>
      </w:r>
      <w:r w:rsidR="009964B6">
        <w:rPr>
          <w:rFonts w:ascii="SimSun" w:hAnsi="SimSun" w:hint="eastAsia"/>
          <w:sz w:val="24"/>
          <w:szCs w:val="24"/>
          <w:lang w:eastAsia="zh-CN"/>
        </w:rPr>
        <w:t>能在目标3下完全作为专题评价问题处理（</w:t>
      </w:r>
      <w:r w:rsidR="002F1D15">
        <w:rPr>
          <w:rFonts w:ascii="SimSun" w:hAnsi="SimSun" w:hint="eastAsia"/>
          <w:sz w:val="24"/>
          <w:szCs w:val="24"/>
          <w:lang w:eastAsia="zh-CN"/>
        </w:rPr>
        <w:t>在下</w:t>
      </w:r>
      <w:r w:rsidR="00A82CA6">
        <w:rPr>
          <w:rFonts w:ascii="SimSun" w:hAnsi="SimSun" w:hint="eastAsia"/>
          <w:sz w:val="24"/>
          <w:szCs w:val="24"/>
          <w:lang w:eastAsia="zh-CN"/>
        </w:rPr>
        <w:t>面</w:t>
      </w:r>
      <w:r w:rsidR="002F1D15">
        <w:rPr>
          <w:rFonts w:ascii="SimSun" w:hAnsi="SimSun" w:hint="eastAsia"/>
          <w:sz w:val="24"/>
          <w:szCs w:val="24"/>
          <w:lang w:eastAsia="zh-CN"/>
        </w:rPr>
        <w:t>图</w:t>
      </w:r>
      <w:r w:rsidR="00A82CA6">
        <w:rPr>
          <w:rFonts w:ascii="SimSun" w:hAnsi="SimSun" w:hint="eastAsia"/>
          <w:sz w:val="24"/>
          <w:szCs w:val="24"/>
          <w:lang w:eastAsia="zh-CN"/>
        </w:rPr>
        <w:t>2</w:t>
      </w:r>
      <w:r w:rsidR="002F1D15">
        <w:rPr>
          <w:rFonts w:ascii="SimSun" w:hAnsi="SimSun" w:hint="eastAsia"/>
          <w:sz w:val="24"/>
          <w:szCs w:val="24"/>
          <w:lang w:eastAsia="zh-CN"/>
        </w:rPr>
        <w:t>中由从请求包指向专题评价的细箭头代表）</w:t>
      </w:r>
      <w:r w:rsidR="009964B6">
        <w:rPr>
          <w:rFonts w:ascii="SimSun" w:hAnsi="SimSun" w:hint="eastAsia"/>
          <w:sz w:val="24"/>
          <w:szCs w:val="24"/>
          <w:lang w:eastAsia="zh-CN"/>
        </w:rPr>
        <w:t>。</w:t>
      </w:r>
      <w:r w:rsidR="00341A2D">
        <w:rPr>
          <w:rFonts w:ascii="SimSun" w:hAnsi="SimSun" w:hint="eastAsia"/>
          <w:sz w:val="24"/>
          <w:szCs w:val="24"/>
          <w:lang w:eastAsia="zh-CN"/>
        </w:rPr>
        <w:t>然而，几乎所有关注专题问题的请求、意见和建议都具有足够高的</w:t>
      </w:r>
      <w:r w:rsidR="003445B0">
        <w:rPr>
          <w:rFonts w:ascii="SimSun" w:hAnsi="SimSun" w:hint="eastAsia"/>
          <w:sz w:val="24"/>
          <w:szCs w:val="24"/>
          <w:lang w:eastAsia="zh-CN"/>
        </w:rPr>
        <w:t>优先度，以致专家小组和主席团建议将它们</w:t>
      </w:r>
      <w:r w:rsidR="00F128D6">
        <w:rPr>
          <w:rFonts w:ascii="SimSun" w:hAnsi="SimSun" w:hint="eastAsia"/>
          <w:sz w:val="24"/>
          <w:szCs w:val="24"/>
          <w:lang w:eastAsia="zh-CN"/>
        </w:rPr>
        <w:t>作为确定</w:t>
      </w:r>
      <w:r w:rsidR="003445B0">
        <w:rPr>
          <w:rFonts w:ascii="SimSun" w:hAnsi="SimSun" w:hint="eastAsia"/>
          <w:sz w:val="24"/>
          <w:szCs w:val="24"/>
          <w:lang w:eastAsia="zh-CN"/>
        </w:rPr>
        <w:t>区域和全球评价</w:t>
      </w:r>
      <w:r w:rsidR="00F128D6">
        <w:rPr>
          <w:rFonts w:ascii="SimSun" w:hAnsi="SimSun" w:hint="eastAsia"/>
          <w:sz w:val="24"/>
          <w:szCs w:val="24"/>
          <w:lang w:eastAsia="zh-CN"/>
        </w:rPr>
        <w:t>范围和实施的一部分来处理，与相关的机制和方法一起支持工作方案的实施（目标2，</w:t>
      </w:r>
      <w:r w:rsidR="00A82CA6">
        <w:rPr>
          <w:rFonts w:ascii="SimSun" w:hAnsi="SimSun" w:hint="eastAsia"/>
          <w:sz w:val="24"/>
          <w:szCs w:val="24"/>
          <w:lang w:eastAsia="zh-CN"/>
        </w:rPr>
        <w:t>在下面图2中</w:t>
      </w:r>
      <w:r w:rsidR="00F128D6">
        <w:rPr>
          <w:rFonts w:ascii="SimSun" w:hAnsi="SimSun" w:hint="eastAsia"/>
          <w:sz w:val="24"/>
          <w:szCs w:val="24"/>
          <w:lang w:eastAsia="zh-CN"/>
        </w:rPr>
        <w:t>由从请求包指向区域和全球</w:t>
      </w:r>
      <w:r w:rsidR="00E45BCD">
        <w:rPr>
          <w:rFonts w:ascii="SimSun" w:hAnsi="SimSun" w:hint="eastAsia"/>
          <w:sz w:val="24"/>
          <w:szCs w:val="24"/>
          <w:lang w:eastAsia="zh-CN"/>
        </w:rPr>
        <w:t>评估</w:t>
      </w:r>
      <w:r w:rsidR="00F128D6">
        <w:rPr>
          <w:rFonts w:ascii="SimSun" w:hAnsi="SimSun" w:hint="eastAsia"/>
          <w:sz w:val="24"/>
          <w:szCs w:val="24"/>
          <w:lang w:eastAsia="zh-CN"/>
        </w:rPr>
        <w:t>的粗箭头代表）</w:t>
      </w:r>
      <w:r w:rsidR="009B2734">
        <w:rPr>
          <w:rFonts w:ascii="SimSun" w:hAnsi="SimSun" w:hint="eastAsia"/>
          <w:sz w:val="24"/>
          <w:szCs w:val="24"/>
          <w:lang w:eastAsia="zh-CN"/>
        </w:rPr>
        <w:t>，这在第四节中进一步说明。专题问题包在涉及目标2和目标3时介绍。对数量非常有限</w:t>
      </w:r>
      <w:r w:rsidR="00724DAC">
        <w:rPr>
          <w:rFonts w:ascii="SimSun" w:hAnsi="SimSun" w:hint="eastAsia"/>
          <w:sz w:val="24"/>
          <w:szCs w:val="24"/>
          <w:lang w:eastAsia="zh-CN"/>
        </w:rPr>
        <w:t>，</w:t>
      </w:r>
      <w:r w:rsidR="009B2734">
        <w:rPr>
          <w:rFonts w:ascii="SimSun" w:hAnsi="SimSun" w:hint="eastAsia"/>
          <w:sz w:val="24"/>
          <w:szCs w:val="24"/>
          <w:lang w:eastAsia="zh-CN"/>
        </w:rPr>
        <w:t>拟在2014-2016年期间</w:t>
      </w:r>
      <w:r w:rsidR="00724DAC">
        <w:rPr>
          <w:rFonts w:ascii="SimSun" w:hAnsi="SimSun" w:hint="eastAsia"/>
          <w:sz w:val="24"/>
          <w:szCs w:val="24"/>
          <w:lang w:eastAsia="zh-CN"/>
        </w:rPr>
        <w:t>在目标3内执行的</w:t>
      </w:r>
      <w:r w:rsidR="009B2734">
        <w:rPr>
          <w:rFonts w:ascii="SimSun" w:hAnsi="SimSun" w:hint="eastAsia"/>
          <w:sz w:val="24"/>
          <w:szCs w:val="24"/>
          <w:lang w:eastAsia="zh-CN"/>
        </w:rPr>
        <w:t>专题和方法</w:t>
      </w:r>
      <w:r w:rsidR="00E45BCD">
        <w:rPr>
          <w:rFonts w:ascii="SimSun" w:hAnsi="SimSun" w:hint="eastAsia"/>
          <w:sz w:val="24"/>
          <w:szCs w:val="24"/>
          <w:lang w:eastAsia="zh-CN"/>
        </w:rPr>
        <w:t>学</w:t>
      </w:r>
      <w:r w:rsidR="009B2734">
        <w:rPr>
          <w:rFonts w:ascii="SimSun" w:hAnsi="SimSun" w:hint="eastAsia"/>
          <w:sz w:val="24"/>
          <w:szCs w:val="24"/>
          <w:lang w:eastAsia="zh-CN"/>
        </w:rPr>
        <w:t>问题</w:t>
      </w:r>
      <w:r w:rsidR="00724DAC">
        <w:rPr>
          <w:rFonts w:ascii="SimSun" w:hAnsi="SimSun" w:hint="eastAsia"/>
          <w:sz w:val="24"/>
          <w:szCs w:val="24"/>
          <w:lang w:eastAsia="zh-CN"/>
        </w:rPr>
        <w:t>在第四节介绍。另外，专题请求包</w:t>
      </w:r>
      <w:r w:rsidR="00DD06F6">
        <w:rPr>
          <w:rFonts w:ascii="SimSun" w:hAnsi="SimSun" w:hint="eastAsia"/>
          <w:sz w:val="24"/>
          <w:szCs w:val="24"/>
          <w:lang w:eastAsia="zh-CN"/>
        </w:rPr>
        <w:t>可</w:t>
      </w:r>
      <w:r w:rsidR="00724DAC">
        <w:rPr>
          <w:rFonts w:ascii="SimSun" w:hAnsi="SimSun" w:hint="eastAsia"/>
          <w:sz w:val="24"/>
          <w:szCs w:val="24"/>
          <w:lang w:eastAsia="zh-CN"/>
        </w:rPr>
        <w:t>确定决策支持工具的识别、开发和应用</w:t>
      </w:r>
      <w:r w:rsidR="006E7422">
        <w:rPr>
          <w:rFonts w:ascii="SimSun" w:hAnsi="SimSun" w:hint="eastAsia"/>
          <w:sz w:val="24"/>
          <w:szCs w:val="24"/>
          <w:lang w:eastAsia="zh-CN"/>
        </w:rPr>
        <w:t>以及相关能力建设</w:t>
      </w:r>
      <w:r w:rsidR="00724DAC">
        <w:rPr>
          <w:rFonts w:ascii="SimSun" w:hAnsi="SimSun" w:hint="eastAsia"/>
          <w:sz w:val="24"/>
          <w:szCs w:val="24"/>
          <w:lang w:eastAsia="zh-CN"/>
        </w:rPr>
        <w:t>的潜在优先性</w:t>
      </w:r>
      <w:r w:rsidR="00724DAC" w:rsidRPr="00BF3946">
        <w:rPr>
          <w:rFonts w:ascii="SimSun" w:hAnsi="SimSun" w:hint="eastAsia"/>
          <w:i/>
          <w:sz w:val="24"/>
          <w:szCs w:val="24"/>
          <w:lang w:eastAsia="zh-CN"/>
        </w:rPr>
        <w:t>。</w:t>
      </w:r>
    </w:p>
    <w:p w:rsidR="00706480" w:rsidRPr="00A82CA6" w:rsidRDefault="00A82CA6" w:rsidP="00706480">
      <w:pPr>
        <w:pStyle w:val="Normal-pool"/>
        <w:rPr>
          <w:rFonts w:hint="eastAsia"/>
          <w:sz w:val="28"/>
          <w:szCs w:val="28"/>
          <w:lang w:eastAsia="zh-CN"/>
        </w:rPr>
      </w:pPr>
      <w:r>
        <w:rPr>
          <w:rFonts w:hint="eastAsia"/>
          <w:sz w:val="28"/>
          <w:szCs w:val="28"/>
          <w:lang w:eastAsia="zh-CN"/>
        </w:rPr>
        <w:lastRenderedPageBreak/>
        <w:t>图</w:t>
      </w:r>
      <w:r>
        <w:rPr>
          <w:rFonts w:hint="eastAsia"/>
          <w:sz w:val="28"/>
          <w:szCs w:val="28"/>
          <w:lang w:eastAsia="zh-CN"/>
        </w:rPr>
        <w:t xml:space="preserve"> 2  </w:t>
      </w:r>
      <w:r w:rsidR="00171AC8">
        <w:rPr>
          <w:rFonts w:hint="eastAsia"/>
          <w:sz w:val="28"/>
          <w:szCs w:val="28"/>
          <w:lang w:eastAsia="zh-CN"/>
        </w:rPr>
        <w:t xml:space="preserve"> </w:t>
      </w:r>
      <w:r w:rsidR="00171AC8" w:rsidRPr="004B6663">
        <w:rPr>
          <w:rFonts w:ascii="SimSun" w:hAnsi="SimSun" w:hint="eastAsia"/>
          <w:sz w:val="28"/>
          <w:szCs w:val="28"/>
          <w:lang w:eastAsia="zh-CN"/>
        </w:rPr>
        <w:t>专题请求、意见和建议包在工作方案中加以解决的</w:t>
      </w:r>
      <w:r w:rsidR="003F0720">
        <w:rPr>
          <w:rFonts w:ascii="SimSun" w:hAnsi="SimSun" w:hint="eastAsia"/>
          <w:sz w:val="28"/>
          <w:szCs w:val="28"/>
          <w:lang w:eastAsia="zh-CN"/>
        </w:rPr>
        <w:t>各种</w:t>
      </w:r>
      <w:r w:rsidR="00171AC8" w:rsidRPr="004B6663">
        <w:rPr>
          <w:rFonts w:ascii="SimSun" w:hAnsi="SimSun" w:hint="eastAsia"/>
          <w:sz w:val="28"/>
          <w:szCs w:val="28"/>
          <w:lang w:eastAsia="zh-CN"/>
        </w:rPr>
        <w:t>方法的图解说明</w:t>
      </w:r>
    </w:p>
    <w:p w:rsidR="00A82CA6" w:rsidRPr="00B2142B" w:rsidRDefault="00A82CA6" w:rsidP="00706480">
      <w:pPr>
        <w:pStyle w:val="Normal-pool"/>
        <w:rPr>
          <w:lang w:eastAsia="zh-CN"/>
        </w:rPr>
      </w:pPr>
    </w:p>
    <w:p w:rsidR="00706480" w:rsidRPr="00B2142B" w:rsidRDefault="006256EE" w:rsidP="00706480">
      <w:pPr>
        <w:pStyle w:val="Normal-pool"/>
        <w:rPr>
          <w:lang w:eastAsia="zh-CN"/>
        </w:rPr>
      </w:pPr>
      <w:r>
        <w:rPr>
          <w:noProof/>
          <w:lang w:val="en-US"/>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511540" cy="5107940"/>
                <wp:effectExtent l="19050" t="38100" r="80010" b="1651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11540" cy="5107940"/>
                          <a:chOff x="0" y="0"/>
                          <a:chExt cx="8511480" cy="5544766"/>
                        </a:xfrm>
                      </wpg:grpSpPr>
                      <wps:wsp>
                        <wps:cNvPr id="1" name="ZoneTexte 7"/>
                        <wps:cNvSpPr txBox="1"/>
                        <wps:spPr>
                          <a:xfrm>
                            <a:off x="281880" y="588426"/>
                            <a:ext cx="1600200" cy="2739211"/>
                          </a:xfrm>
                          <a:prstGeom prst="rect">
                            <a:avLst/>
                          </a:prstGeom>
                          <a:noFill/>
                          <a:ln w="38100" cap="flat" cmpd="sng" algn="ctr">
                            <a:solidFill>
                              <a:sysClr val="windowText" lastClr="000000"/>
                            </a:solidFill>
                            <a:prstDash val="solid"/>
                            <a:round/>
                            <a:headEnd type="none" w="med" len="med"/>
                            <a:tailEnd type="none" w="med" len="med"/>
                          </a:ln>
                        </wps:spPr>
                        <wps:txbx>
                          <w:txbxContent>
                            <w:p w:rsidR="00E12974" w:rsidRPr="00943D22" w:rsidRDefault="00E12974" w:rsidP="00716486">
                              <w:pPr>
                                <w:pStyle w:val="NormalWeb"/>
                                <w:spacing w:before="2" w:after="2"/>
                                <w:jc w:val="center"/>
                                <w:rPr>
                                  <w:rFonts w:ascii="SimHei" w:eastAsia="SimHei" w:hAnsi="SimHei"/>
                                </w:rPr>
                              </w:pPr>
                              <w:r w:rsidRPr="00943D22">
                                <w:rPr>
                                  <w:rFonts w:ascii="SimHei" w:eastAsia="SimHei" w:hAnsi="SimHei" w:hint="eastAsia"/>
                                  <w:b/>
                                  <w:bCs/>
                                  <w:color w:val="000000"/>
                                  <w:kern w:val="24"/>
                                  <w:sz w:val="32"/>
                                  <w:szCs w:val="32"/>
                                  <w:lang w:eastAsia="zh-CN"/>
                                </w:rPr>
                                <w:t>专题包</w:t>
                              </w:r>
                            </w:p>
                          </w:txbxContent>
                        </wps:txbx>
                        <wps:bodyPr wrap="square" rtlCol="0">
                          <a:spAutoFit/>
                        </wps:bodyPr>
                      </wps:wsp>
                      <wpg:grpSp>
                        <wpg:cNvPr id="3" name="Group 3"/>
                        <wpg:cNvGrpSpPr/>
                        <wpg:grpSpPr>
                          <a:xfrm>
                            <a:off x="0" y="0"/>
                            <a:ext cx="8511480" cy="5544766"/>
                            <a:chOff x="0" y="0"/>
                            <a:chExt cx="8511480" cy="5544766"/>
                          </a:xfrm>
                        </wpg:grpSpPr>
                        <wps:wsp>
                          <wps:cNvPr id="4" name="Rectangle 4"/>
                          <wps:cNvSpPr/>
                          <wps:spPr>
                            <a:xfrm>
                              <a:off x="2720280" y="0"/>
                              <a:ext cx="5791200" cy="2895600"/>
                            </a:xfrm>
                            <a:prstGeom prst="rect">
                              <a:avLst/>
                            </a:prstGeom>
                            <a:solidFill>
                              <a:srgbClr val="FFFFFF"/>
                            </a:solidFill>
                            <a:ln w="38100" cap="flat" cmpd="sng" algn="ctr">
                              <a:solidFill>
                                <a:srgbClr val="000000"/>
                              </a:solidFill>
                              <a:prstDash val="solid"/>
                              <a:round/>
                              <a:headEnd type="none" w="med" len="med"/>
                              <a:tailEnd type="none" w="med" len="med"/>
                            </a:ln>
                            <a:effectLst>
                              <a:outerShdw blurRad="40000" dist="23000" dir="5400000" rotWithShape="0">
                                <a:srgbClr val="000000">
                                  <a:alpha val="35000"/>
                                </a:srgbClr>
                              </a:outerShdw>
                            </a:effectLst>
                          </wps:spPr>
                          <wps:txbx>
                            <w:txbxContent>
                              <w:p w:rsidR="00E12974" w:rsidRDefault="00E12974" w:rsidP="00716486">
                                <w:pPr>
                                  <w:rPr>
                                    <w:rFonts w:eastAsia="Times New Roman"/>
                                  </w:rPr>
                                </w:pPr>
                              </w:p>
                            </w:txbxContent>
                          </wps:txbx>
                          <wps:bodyPr rtlCol="0" anchor="ctr"/>
                        </wps:wsp>
                        <wps:wsp>
                          <wps:cNvPr id="5" name="ZoneTexte 4"/>
                          <wps:cNvSpPr txBox="1"/>
                          <wps:spPr>
                            <a:xfrm>
                              <a:off x="5458544" y="159296"/>
                              <a:ext cx="1676400" cy="830997"/>
                            </a:xfrm>
                            <a:prstGeom prst="rect">
                              <a:avLst/>
                            </a:prstGeom>
                            <a:noFill/>
                            <a:ln w="38100" cap="flat" cmpd="sng" algn="ctr">
                              <a:solidFill>
                                <a:sysClr val="windowText" lastClr="000000"/>
                              </a:solidFill>
                              <a:prstDash val="solid"/>
                              <a:round/>
                              <a:headEnd type="none" w="med" len="med"/>
                              <a:tailEnd type="none" w="med" len="med"/>
                            </a:ln>
                          </wps:spPr>
                          <wps:txbx>
                            <w:txbxContent>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区域评</w:t>
                                </w:r>
                                <w:r w:rsidR="00DD06F6">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活动</w:t>
                                </w:r>
                              </w:p>
                            </w:txbxContent>
                          </wps:txbx>
                          <wps:bodyPr wrap="square" rtlCol="0">
                            <a:spAutoFit/>
                          </wps:bodyPr>
                        </wps:wsp>
                        <wps:wsp>
                          <wps:cNvPr id="6" name="ZoneTexte 5"/>
                          <wps:cNvSpPr txBox="1"/>
                          <wps:spPr>
                            <a:xfrm>
                              <a:off x="3096344" y="163523"/>
                              <a:ext cx="1676400" cy="830997"/>
                            </a:xfrm>
                            <a:prstGeom prst="rect">
                              <a:avLst/>
                            </a:prstGeom>
                            <a:noFill/>
                            <a:ln w="38100" cap="flat" cmpd="sng" algn="ctr">
                              <a:solidFill>
                                <a:sysClr val="windowText" lastClr="000000"/>
                              </a:solidFill>
                              <a:prstDash val="solid"/>
                              <a:round/>
                              <a:headEnd type="none" w="med" len="med"/>
                              <a:tailEnd type="none" w="med" len="med"/>
                            </a:ln>
                          </wps:spPr>
                          <wps:txbx>
                            <w:txbxContent>
                              <w:p w:rsidR="00E12974" w:rsidRPr="00817C9A" w:rsidRDefault="00DD06F6" w:rsidP="00716486">
                                <w:pPr>
                                  <w:pStyle w:val="NormalWeb"/>
                                  <w:spacing w:before="2" w:after="2"/>
                                  <w:jc w:val="center"/>
                                  <w:rPr>
                                    <w:rFonts w:ascii="Calibri" w:eastAsia="SimSun" w:hAnsi="Calibri" w:hint="eastAsia"/>
                                    <w:color w:val="000000"/>
                                    <w:kern w:val="24"/>
                                    <w:sz w:val="32"/>
                                    <w:szCs w:val="32"/>
                                    <w:lang w:val="fr-FR" w:eastAsia="zh-CN"/>
                                  </w:rPr>
                                </w:pPr>
                                <w:r>
                                  <w:rPr>
                                    <w:rFonts w:ascii="Calibri" w:eastAsia="SimSun" w:hAnsi="Calibri" w:hint="eastAsia"/>
                                    <w:color w:val="000000"/>
                                    <w:kern w:val="24"/>
                                    <w:sz w:val="32"/>
                                    <w:szCs w:val="32"/>
                                    <w:lang w:val="fr-FR" w:eastAsia="zh-CN"/>
                                  </w:rPr>
                                  <w:t>界</w:t>
                                </w:r>
                                <w:r w:rsidR="00E12974" w:rsidRPr="00817C9A">
                                  <w:rPr>
                                    <w:rFonts w:ascii="Calibri" w:eastAsia="SimSun" w:hAnsi="Calibri" w:hint="eastAsia"/>
                                    <w:color w:val="000000"/>
                                    <w:kern w:val="24"/>
                                    <w:sz w:val="32"/>
                                    <w:szCs w:val="32"/>
                                    <w:lang w:val="fr-FR" w:eastAsia="zh-CN"/>
                                  </w:rPr>
                                  <w:t>定区域评</w:t>
                                </w:r>
                                <w:r>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范围</w:t>
                                </w:r>
                              </w:p>
                            </w:txbxContent>
                          </wps:txbx>
                          <wps:bodyPr wrap="square" rtlCol="0">
                            <a:spAutoFit/>
                          </wps:bodyPr>
                        </wps:wsp>
                        <wps:wsp>
                          <wps:cNvPr id="7" name="ZoneTexte 10"/>
                          <wps:cNvSpPr txBox="1"/>
                          <wps:spPr>
                            <a:xfrm>
                              <a:off x="3934544" y="1421619"/>
                              <a:ext cx="1676400" cy="830997"/>
                            </a:xfrm>
                            <a:prstGeom prst="rect">
                              <a:avLst/>
                            </a:prstGeom>
                            <a:solidFill>
                              <a:sysClr val="window" lastClr="FFFFFF"/>
                            </a:solidFill>
                            <a:ln w="38100" cap="flat" cmpd="sng" algn="ctr">
                              <a:solidFill>
                                <a:sysClr val="windowText" lastClr="000000"/>
                              </a:solidFill>
                              <a:prstDash val="solid"/>
                              <a:round/>
                              <a:headEnd type="none" w="med" len="med"/>
                              <a:tailEnd type="none" w="med" len="med"/>
                            </a:ln>
                          </wps:spPr>
                          <wps:txbx>
                            <w:txbxContent>
                              <w:p w:rsidR="00E12974" w:rsidRPr="00817C9A" w:rsidRDefault="00DD06F6" w:rsidP="00716486">
                                <w:pPr>
                                  <w:pStyle w:val="NormalWeb"/>
                                  <w:spacing w:before="2" w:after="2"/>
                                  <w:jc w:val="center"/>
                                  <w:rPr>
                                    <w:rFonts w:ascii="Calibri" w:eastAsia="SimSun" w:hAnsi="Calibri" w:hint="eastAsia"/>
                                    <w:color w:val="000000"/>
                                    <w:kern w:val="24"/>
                                    <w:sz w:val="32"/>
                                    <w:szCs w:val="32"/>
                                    <w:lang w:val="fr-FR" w:eastAsia="zh-CN"/>
                                  </w:rPr>
                                </w:pPr>
                                <w:r>
                                  <w:rPr>
                                    <w:rFonts w:ascii="Calibri" w:eastAsia="SimSun" w:hAnsi="Calibri" w:hint="eastAsia"/>
                                    <w:color w:val="000000"/>
                                    <w:kern w:val="24"/>
                                    <w:sz w:val="32"/>
                                    <w:szCs w:val="32"/>
                                    <w:lang w:val="fr-FR" w:eastAsia="zh-CN"/>
                                  </w:rPr>
                                  <w:t>界</w:t>
                                </w:r>
                                <w:r w:rsidR="00E12974" w:rsidRPr="00817C9A">
                                  <w:rPr>
                                    <w:rFonts w:ascii="Calibri" w:eastAsia="SimSun" w:hAnsi="Calibri" w:hint="eastAsia"/>
                                    <w:color w:val="000000"/>
                                    <w:kern w:val="24"/>
                                    <w:sz w:val="32"/>
                                    <w:szCs w:val="32"/>
                                    <w:lang w:val="fr-FR" w:eastAsia="zh-CN"/>
                                  </w:rPr>
                                  <w:t>定全球评</w:t>
                                </w:r>
                                <w:r>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范围</w:t>
                                </w:r>
                              </w:p>
                            </w:txbxContent>
                          </wps:txbx>
                          <wps:bodyPr wrap="square" rtlCol="0">
                            <a:spAutoFit/>
                          </wps:bodyPr>
                        </wps:wsp>
                        <wps:wsp>
                          <wps:cNvPr id="8" name="ZoneTexte 11"/>
                          <wps:cNvSpPr txBox="1"/>
                          <wps:spPr>
                            <a:xfrm>
                              <a:off x="6525344" y="1449993"/>
                              <a:ext cx="1676400" cy="830997"/>
                            </a:xfrm>
                            <a:prstGeom prst="rect">
                              <a:avLst/>
                            </a:prstGeom>
                            <a:noFill/>
                            <a:ln w="38100" cap="flat" cmpd="sng" algn="ctr">
                              <a:solidFill>
                                <a:sysClr val="windowText" lastClr="000000"/>
                              </a:solidFill>
                              <a:prstDash val="solid"/>
                              <a:round/>
                              <a:headEnd type="none" w="med" len="med"/>
                              <a:tailEnd type="none" w="med" len="med"/>
                            </a:ln>
                          </wps:spPr>
                          <wps:txbx>
                            <w:txbxContent>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全球评</w:t>
                                </w:r>
                                <w:r w:rsidR="00DD06F6">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活动</w:t>
                                </w:r>
                              </w:p>
                            </w:txbxContent>
                          </wps:txbx>
                          <wps:bodyPr wrap="square" rtlCol="0">
                            <a:spAutoFit/>
                          </wps:bodyPr>
                        </wps:wsp>
                        <wps:wsp>
                          <wps:cNvPr id="9" name="ZoneTexte 24"/>
                          <wps:cNvSpPr txBox="1"/>
                          <wps:spPr>
                            <a:xfrm>
                              <a:off x="2720280" y="4467548"/>
                              <a:ext cx="5715000" cy="1077218"/>
                            </a:xfrm>
                            <a:prstGeom prst="rect">
                              <a:avLst/>
                            </a:prstGeom>
                            <a:noFill/>
                            <a:ln w="19050" cmpd="sng">
                              <a:solidFill>
                                <a:sysClr val="windowText" lastClr="000000"/>
                              </a:solidFill>
                              <a:prstDash val="sysDash"/>
                            </a:ln>
                          </wps:spPr>
                          <wps:txbx>
                            <w:txbxContent>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eastAsia="zh-CN"/>
                                  </w:rPr>
                                  <w:t>概念框架，区域磋商，对工作方案的评论，专家小组和主席团的专家判断，以及参与范围界定和评价活动的专家的评估。</w:t>
                                </w:r>
                              </w:p>
                            </w:txbxContent>
                          </wps:txbx>
                          <wps:bodyPr wrap="square" rtlCol="0">
                            <a:spAutoFit/>
                          </wps:bodyPr>
                        </wps:wsp>
                        <wps:wsp>
                          <wps:cNvPr id="10" name="ZoneTexte 40"/>
                          <wps:cNvSpPr txBox="1"/>
                          <wps:spPr>
                            <a:xfrm>
                              <a:off x="2720280" y="3116858"/>
                              <a:ext cx="3184376" cy="1077218"/>
                            </a:xfrm>
                            <a:prstGeom prst="rect">
                              <a:avLst/>
                            </a:prstGeom>
                            <a:noFill/>
                            <a:ln w="38100" cap="flat" cmpd="sng" algn="ctr">
                              <a:solidFill>
                                <a:sysClr val="windowText" lastClr="000000"/>
                              </a:solidFill>
                              <a:prstDash val="solid"/>
                              <a:round/>
                              <a:headEnd type="none" w="med" len="med"/>
                              <a:tailEnd type="none" w="med" len="med"/>
                            </a:ln>
                          </wps:spPr>
                          <wps:txbx>
                            <w:txbxContent>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eastAsia="zh-CN"/>
                                  </w:rPr>
                                  <w:t>专题和方法评</w:t>
                                </w:r>
                                <w:r w:rsidR="00DD06F6">
                                  <w:rPr>
                                    <w:rFonts w:ascii="Calibri" w:eastAsia="SimSun" w:hAnsi="Calibri" w:hint="eastAsia"/>
                                    <w:color w:val="000000"/>
                                    <w:kern w:val="24"/>
                                    <w:sz w:val="32"/>
                                    <w:szCs w:val="32"/>
                                    <w:lang w:eastAsia="zh-CN"/>
                                  </w:rPr>
                                  <w:t>估</w:t>
                                </w:r>
                              </w:p>
                              <w:p w:rsidR="00E12974" w:rsidRDefault="00E12974" w:rsidP="00716486">
                                <w:pPr>
                                  <w:pStyle w:val="NormalWeb"/>
                                  <w:spacing w:before="2" w:after="2"/>
                                </w:pPr>
                                <w:r w:rsidRPr="00817C9A">
                                  <w:rPr>
                                    <w:rFonts w:ascii="Calibri" w:eastAsia="SimSun" w:hAnsi="Calibri" w:hint="eastAsia"/>
                                    <w:i/>
                                    <w:iCs/>
                                    <w:color w:val="000000"/>
                                    <w:kern w:val="24"/>
                                    <w:sz w:val="32"/>
                                    <w:szCs w:val="32"/>
                                    <w:lang w:val="fr-FR" w:eastAsia="zh-CN"/>
                                  </w:rPr>
                                  <w:t>目标</w:t>
                                </w:r>
                                <w:r w:rsidRPr="00817C9A">
                                  <w:rPr>
                                    <w:rFonts w:ascii="Calibri" w:eastAsia="SimSun" w:hAnsi="Calibri" w:hint="eastAsia"/>
                                    <w:i/>
                                    <w:iCs/>
                                    <w:color w:val="000000"/>
                                    <w:kern w:val="24"/>
                                    <w:sz w:val="32"/>
                                    <w:szCs w:val="32"/>
                                    <w:lang w:val="fr-FR" w:eastAsia="zh-CN"/>
                                  </w:rPr>
                                  <w:t>3</w:t>
                                </w:r>
                              </w:p>
                            </w:txbxContent>
                          </wps:txbx>
                          <wps:bodyPr wrap="square" rtlCol="0">
                            <a:spAutoFit/>
                          </wps:bodyPr>
                        </wps:wsp>
                        <wps:wsp>
                          <wps:cNvPr id="11" name="Connecteur droit avec flèche 52"/>
                          <wps:cNvCnPr/>
                          <wps:spPr>
                            <a:xfrm flipH="1" flipV="1">
                              <a:off x="7363544" y="2895600"/>
                              <a:ext cx="4938" cy="1590063"/>
                            </a:xfrm>
                            <a:prstGeom prst="straightConnector1">
                              <a:avLst/>
                            </a:prstGeom>
                            <a:noFill/>
                            <a:ln w="28575" cap="flat" cmpd="sng" algn="ctr">
                              <a:solidFill>
                                <a:sysClr val="windowText" lastClr="000000"/>
                              </a:solidFill>
                              <a:prstDash val="sysDash"/>
                              <a:round/>
                              <a:headEnd type="none" w="med" len="med"/>
                              <a:tailEnd type="arrow" w="med" len="med"/>
                            </a:ln>
                            <a:effectLst>
                              <a:outerShdw blurRad="40000" dist="20000" dir="5400000" rotWithShape="0">
                                <a:srgbClr val="000000">
                                  <a:alpha val="38000"/>
                                </a:srgbClr>
                              </a:outerShdw>
                            </a:effectLst>
                          </wps:spPr>
                          <wps:bodyPr/>
                        </wps:wsp>
                        <wps:wsp>
                          <wps:cNvPr id="12" name="Connecteur droit avec flèche 56"/>
                          <wps:cNvCnPr/>
                          <wps:spPr>
                            <a:xfrm rot="5400000" flipH="1" flipV="1">
                              <a:off x="4168959" y="4314270"/>
                              <a:ext cx="303045" cy="2"/>
                            </a:xfrm>
                            <a:prstGeom prst="straightConnector1">
                              <a:avLst/>
                            </a:prstGeom>
                            <a:noFill/>
                            <a:ln w="28575" cap="flat" cmpd="sng" algn="ctr">
                              <a:solidFill>
                                <a:sysClr val="windowText" lastClr="000000"/>
                              </a:solidFill>
                              <a:prstDash val="sysDash"/>
                              <a:round/>
                              <a:headEnd type="none" w="med" len="med"/>
                              <a:tailEnd type="arrow" w="med" len="med"/>
                            </a:ln>
                            <a:effectLst>
                              <a:outerShdw blurRad="40000" dist="20000" dir="5400000" rotWithShape="0">
                                <a:srgbClr val="000000">
                                  <a:alpha val="38000"/>
                                </a:srgbClr>
                              </a:outerShdw>
                            </a:effectLst>
                          </wps:spPr>
                          <wps:bodyPr/>
                        </wps:wsp>
                        <wps:wsp>
                          <wps:cNvPr id="13" name="Connecteur droit avec flèche 62"/>
                          <wps:cNvCnPr/>
                          <wps:spPr>
                            <a:xfrm>
                              <a:off x="4772744" y="617547"/>
                              <a:ext cx="685800" cy="1588"/>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4" name="Connecteur droit avec flèche 63"/>
                          <wps:cNvCnPr>
                            <a:endCxn id="8" idx="1"/>
                          </wps:cNvCnPr>
                          <wps:spPr>
                            <a:xfrm flipV="1">
                              <a:off x="5610944" y="1865492"/>
                              <a:ext cx="914400" cy="50632"/>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5" name="Connecteur droit avec flèche 68"/>
                          <wps:cNvCnPr>
                            <a:endCxn id="8" idx="0"/>
                          </wps:cNvCnPr>
                          <wps:spPr>
                            <a:xfrm>
                              <a:off x="6792044" y="1086853"/>
                              <a:ext cx="571500" cy="36314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6" name="ZoneTexte 72"/>
                          <wps:cNvSpPr txBox="1"/>
                          <wps:spPr>
                            <a:xfrm>
                              <a:off x="2808312" y="2454260"/>
                              <a:ext cx="1296144" cy="338554"/>
                            </a:xfrm>
                            <a:prstGeom prst="rect">
                              <a:avLst/>
                            </a:prstGeom>
                            <a:noFill/>
                          </wps:spPr>
                          <wps:txbx>
                            <w:txbxContent>
                              <w:p w:rsidR="00E12974" w:rsidRDefault="00E12974" w:rsidP="00716486">
                                <w:pPr>
                                  <w:pStyle w:val="NormalWeb"/>
                                  <w:spacing w:before="2" w:after="2"/>
                                </w:pPr>
                                <w:r w:rsidRPr="00817C9A">
                                  <w:rPr>
                                    <w:rFonts w:ascii="Calibri" w:eastAsia="SimSun" w:hAnsi="Calibri" w:hint="eastAsia"/>
                                    <w:i/>
                                    <w:iCs/>
                                    <w:color w:val="000000"/>
                                    <w:kern w:val="24"/>
                                    <w:sz w:val="32"/>
                                    <w:szCs w:val="32"/>
                                    <w:lang w:eastAsia="zh-CN"/>
                                  </w:rPr>
                                  <w:t>目标</w:t>
                                </w:r>
                                <w:r w:rsidRPr="00817C9A">
                                  <w:rPr>
                                    <w:rFonts w:ascii="Calibri" w:eastAsia="SimSun" w:hAnsi="Calibri" w:hint="eastAsia"/>
                                    <w:i/>
                                    <w:iCs/>
                                    <w:color w:val="000000"/>
                                    <w:kern w:val="24"/>
                                    <w:sz w:val="32"/>
                                    <w:szCs w:val="32"/>
                                    <w:lang w:eastAsia="zh-CN"/>
                                  </w:rPr>
                                  <w:t>2</w:t>
                                </w:r>
                              </w:p>
                            </w:txbxContent>
                          </wps:txbx>
                          <wps:bodyPr wrap="square" rtlCol="0">
                            <a:spAutoFit/>
                          </wps:bodyPr>
                        </wps:wsp>
                        <wps:wsp>
                          <wps:cNvPr id="17" name="Flèche vers la droite 18"/>
                          <wps:cNvSpPr/>
                          <wps:spPr>
                            <a:xfrm>
                              <a:off x="1882080" y="1026316"/>
                              <a:ext cx="838200" cy="802484"/>
                            </a:xfrm>
                            <a:prstGeom prst="rightArrow">
                              <a:avLst/>
                            </a:prstGeom>
                            <a:solidFill>
                              <a:sysClr val="window" lastClr="FFFFFF"/>
                            </a:solidFill>
                            <a:ln w="28575" cap="flat" cmpd="sng" algn="ctr">
                              <a:solidFill>
                                <a:srgbClr val="000000"/>
                              </a:solidFill>
                              <a:prstDash val="solid"/>
                              <a:round/>
                              <a:headEnd type="none" w="med" len="med"/>
                              <a:tailEnd type="none" w="med" len="med"/>
                            </a:ln>
                            <a:effectLst>
                              <a:outerShdw blurRad="40000" dist="23000" dir="5400000" rotWithShape="0">
                                <a:srgbClr val="000000">
                                  <a:alpha val="35000"/>
                                </a:srgbClr>
                              </a:outerShdw>
                            </a:effectLst>
                          </wps:spPr>
                          <wps:txbx>
                            <w:txbxContent>
                              <w:p w:rsidR="00E12974" w:rsidRDefault="00E12974" w:rsidP="00716486">
                                <w:pPr>
                                  <w:rPr>
                                    <w:rFonts w:eastAsia="Times New Roman"/>
                                  </w:rPr>
                                </w:pPr>
                              </w:p>
                            </w:txbxContent>
                          </wps:txbx>
                          <wps:bodyPr rtlCol="0" anchor="ctr"/>
                        </wps:wsp>
                        <wps:wsp>
                          <wps:cNvPr id="18" name="Flèche vers la droite 19"/>
                          <wps:cNvSpPr/>
                          <wps:spPr>
                            <a:xfrm rot="1684527">
                              <a:off x="1924269" y="3139163"/>
                              <a:ext cx="795917" cy="267495"/>
                            </a:xfrm>
                            <a:prstGeom prst="rightArrow">
                              <a:avLst>
                                <a:gd name="adj1" fmla="val 50000"/>
                                <a:gd name="adj2" fmla="val 50000"/>
                              </a:avLst>
                            </a:prstGeom>
                            <a:solidFill>
                              <a:sysClr val="window" lastClr="FFFFFF"/>
                            </a:solidFill>
                            <a:ln w="28575" cap="flat" cmpd="sng" algn="ctr">
                              <a:solidFill>
                                <a:srgbClr val="000000"/>
                              </a:solidFill>
                              <a:prstDash val="solid"/>
                              <a:round/>
                              <a:headEnd type="none" w="med" len="med"/>
                              <a:tailEnd type="none" w="med" len="med"/>
                            </a:ln>
                            <a:effectLst>
                              <a:outerShdw blurRad="40000" dist="23000" dir="5400000" rotWithShape="0">
                                <a:srgbClr val="000000">
                                  <a:alpha val="35000"/>
                                </a:srgbClr>
                              </a:outerShdw>
                            </a:effectLst>
                          </wps:spPr>
                          <wps:txbx>
                            <w:txbxContent>
                              <w:p w:rsidR="00E12974" w:rsidRDefault="00E12974" w:rsidP="00716486">
                                <w:pPr>
                                  <w:rPr>
                                    <w:rFonts w:eastAsia="Times New Roman"/>
                                  </w:rPr>
                                </w:pPr>
                              </w:p>
                            </w:txbxContent>
                          </wps:txbx>
                          <wps:bodyPr rtlCol="0" anchor="ctr"/>
                        </wps:wsp>
                        <wps:wsp>
                          <wps:cNvPr id="19" name="Connecteur droit avec flèche 68"/>
                          <wps:cNvCnPr/>
                          <wps:spPr>
                            <a:xfrm>
                              <a:off x="4171900" y="1083975"/>
                              <a:ext cx="571500" cy="337644"/>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20" name="Flèche vers la droite 18"/>
                          <wps:cNvSpPr/>
                          <wps:spPr>
                            <a:xfrm rot="5400000">
                              <a:off x="720080" y="3345495"/>
                              <a:ext cx="838200" cy="802484"/>
                            </a:xfrm>
                            <a:prstGeom prst="rightArrow">
                              <a:avLst/>
                            </a:prstGeom>
                            <a:solidFill>
                              <a:sysClr val="window" lastClr="FFFFFF"/>
                            </a:solidFill>
                            <a:ln w="28575" cap="flat" cmpd="sng" algn="ctr">
                              <a:solidFill>
                                <a:srgbClr val="000000"/>
                              </a:solidFill>
                              <a:prstDash val="solid"/>
                              <a:round/>
                              <a:headEnd type="none" w="med" len="med"/>
                              <a:tailEnd type="none" w="med" len="med"/>
                            </a:ln>
                            <a:effectLst>
                              <a:outerShdw blurRad="40000" dist="23000" dir="5400000" rotWithShape="0">
                                <a:srgbClr val="000000">
                                  <a:alpha val="35000"/>
                                </a:srgbClr>
                              </a:outerShdw>
                            </a:effectLst>
                          </wps:spPr>
                          <wps:txbx>
                            <w:txbxContent>
                              <w:p w:rsidR="00E12974" w:rsidRDefault="00E12974" w:rsidP="00716486">
                                <w:pPr>
                                  <w:rPr>
                                    <w:rFonts w:eastAsia="Times New Roman"/>
                                  </w:rPr>
                                </w:pPr>
                              </w:p>
                            </w:txbxContent>
                          </wps:txbx>
                          <wps:bodyPr rtlCol="0" anchor="ctr"/>
                        </wps:wsp>
                        <wps:wsp>
                          <wps:cNvPr id="21" name="ZoneTexte 5"/>
                          <wps:cNvSpPr txBox="1"/>
                          <wps:spPr>
                            <a:xfrm>
                              <a:off x="0" y="4165837"/>
                              <a:ext cx="2304256" cy="1077218"/>
                            </a:xfrm>
                            <a:prstGeom prst="rect">
                              <a:avLst/>
                            </a:prstGeom>
                            <a:noFill/>
                            <a:ln w="38100" cap="flat" cmpd="sng" algn="ctr">
                              <a:solidFill>
                                <a:sysClr val="windowText" lastClr="000000"/>
                              </a:solidFill>
                              <a:prstDash val="solid"/>
                              <a:round/>
                              <a:headEnd type="none" w="med" len="med"/>
                              <a:tailEnd type="none" w="med" len="med"/>
                            </a:ln>
                          </wps:spPr>
                          <wps:txbx>
                            <w:txbxContent>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决策支持工具和</w:t>
                                </w:r>
                              </w:p>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能力建设</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目标</w:t>
                                </w:r>
                                <w:r w:rsidRPr="00817C9A">
                                  <w:rPr>
                                    <w:rFonts w:ascii="Calibri" w:eastAsia="SimSun" w:hAnsi="Calibri" w:hint="eastAsia"/>
                                    <w:color w:val="000000"/>
                                    <w:kern w:val="24"/>
                                    <w:sz w:val="32"/>
                                    <w:szCs w:val="32"/>
                                    <w:lang w:val="fr-FR" w:eastAsia="zh-CN"/>
                                  </w:rPr>
                                  <w:t xml:space="preserve">1 </w:t>
                                </w:r>
                                <w:r w:rsidRPr="00817C9A">
                                  <w:rPr>
                                    <w:rFonts w:ascii="Calibri" w:eastAsia="SimSun" w:hAnsi="Calibri" w:hint="eastAsia"/>
                                    <w:color w:val="000000"/>
                                    <w:kern w:val="24"/>
                                    <w:sz w:val="32"/>
                                    <w:szCs w:val="32"/>
                                    <w:lang w:val="fr-FR" w:eastAsia="zh-CN"/>
                                  </w:rPr>
                                  <w:t>和目标</w:t>
                                </w:r>
                                <w:r w:rsidRPr="00817C9A">
                                  <w:rPr>
                                    <w:rFonts w:ascii="Calibri" w:eastAsia="SimSun" w:hAnsi="Calibri" w:hint="eastAsia"/>
                                    <w:color w:val="000000"/>
                                    <w:kern w:val="24"/>
                                    <w:sz w:val="32"/>
                                    <w:szCs w:val="32"/>
                                    <w:lang w:val="fr-FR" w:eastAsia="zh-CN"/>
                                  </w:rPr>
                                  <w:t>4</w:t>
                                </w:r>
                              </w:p>
                            </w:txbxContent>
                          </wps:txbx>
                          <wps:bodyPr wrap="square" rtlCol="0">
                            <a:sp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59" style="position:absolute;margin-left:0;margin-top:0;width:670.2pt;height:402.2pt;z-index:251657216" coordsize="85114,5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">
                <v:shape id="ZoneTexte 7" o:spid="_x0000_s1060" type="#_x0000_t202" style="position:absolute;left:2818;top:5884;width:16002;height:27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y4sAA&#10;AADaAAAADwAAAGRycy9kb3ducmV2LnhtbERPS0vDQBC+F/wPywjemk2DEU27Da2g9GpTBG9DdvIg&#10;2dmQXZP033cLgqfh43vOLl9MLyYaXWtZwSaKQRCXVrdcK7gUH+tXEM4ja+wtk4IrOcj3D6sdZtrO&#10;/EXT2dcihLDLUEHj/ZBJ6cqGDLrIDsSBq+xo0Ac41lKPOIdw08skjl+kwZZDQ4MDvTdUdudfo6DD&#10;7pqmWLTPP9Vx+HzjLvlOY6WeHpfDFoSnxf+L/9wnHebD/ZX7lf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Ay4sAAAADaAAAADwAAAAAAAAAAAAAAAACYAgAAZHJzL2Rvd25y&#10;ZXYueG1sUEsFBgAAAAAEAAQA9QAAAIUDAAAAAA==&#10;" filled="f" strokecolor="windowText" strokeweight="3pt">
                  <v:stroke joinstyle="round"/>
                  <v:textbox style="mso-fit-shape-to-text:t">
                    <w:txbxContent>
                      <w:p w:rsidR="00E12974" w:rsidRPr="00943D22" w:rsidRDefault="00E12974" w:rsidP="00716486">
                        <w:pPr>
                          <w:pStyle w:val="NormalWeb"/>
                          <w:spacing w:before="2" w:after="2"/>
                          <w:jc w:val="center"/>
                          <w:rPr>
                            <w:rFonts w:ascii="SimHei" w:eastAsia="SimHei" w:hAnsi="SimHei"/>
                          </w:rPr>
                        </w:pPr>
                        <w:r w:rsidRPr="00943D22">
                          <w:rPr>
                            <w:rFonts w:ascii="SimHei" w:eastAsia="SimHei" w:hAnsi="SimHei" w:hint="eastAsia"/>
                            <w:b/>
                            <w:bCs/>
                            <w:color w:val="000000"/>
                            <w:kern w:val="24"/>
                            <w:sz w:val="32"/>
                            <w:szCs w:val="32"/>
                            <w:lang w:eastAsia="zh-CN"/>
                          </w:rPr>
                          <w:t>专题包</w:t>
                        </w:r>
                      </w:p>
                    </w:txbxContent>
                  </v:textbox>
                </v:shape>
                <v:group id="Group 3" o:spid="_x0000_s1061" style="position:absolute;width:85114;height:55447" coordsize="85114,55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62" style="position:absolute;left:27202;width:57912;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TNcEA&#10;AADaAAAADwAAAGRycy9kb3ducmV2LnhtbESPQYvCMBSE78L+h/AEbzZVVKQaxRWVHndV8Pponm1t&#10;81KaqHV//WZhweMwM98wy3VnavGg1pWWFYyiGARxZnXJuYLzaT+cg3AeWWNtmRS8yMF69dFbYqLt&#10;k7/pcfS5CBB2CSoovG8SKV1WkEEX2YY4eFfbGvRBtrnULT4D3NRyHMczabDksFBgQ9uCsup4Nwou&#10;h5S+6DbNPn+6Sap3uqqns0qpQb/bLEB46vw7/N9OtYIJ/F0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1UzXBAAAA2gAAAA8AAAAAAAAAAAAAAAAAmAIAAGRycy9kb3du&#10;cmV2LnhtbFBLBQYAAAAABAAEAPUAAACGAwAAAAA=&#10;" strokeweight="3pt">
                    <v:stroke joinstyle="round"/>
                    <v:shadow on="t" color="black" opacity="22937f" origin=",.5" offset="0,.63889mm"/>
                    <v:textbox>
                      <w:txbxContent>
                        <w:p w:rsidR="00E12974" w:rsidRDefault="00E12974" w:rsidP="00716486">
                          <w:pPr>
                            <w:rPr>
                              <w:rFonts w:eastAsia="Times New Roman"/>
                            </w:rPr>
                          </w:pPr>
                        </w:p>
                      </w:txbxContent>
                    </v:textbox>
                  </v:rect>
                  <v:shape id="ZoneTexte 4" o:spid="_x0000_s1063" type="#_x0000_t202" style="position:absolute;left:54585;top:1592;width:16764;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04b4A&#10;AADaAAAADwAAAGRycy9kb3ducmV2LnhtbESPQavCMBCE74L/IazgTVPFyrMaRQXFq/oQvC3N2pY2&#10;m9JErf/eCILHYWa+YRar1lTiQY0rLCsYDSMQxKnVBWcK/s+7wR8I55E1VpZJwYscrJbdzgITbZ98&#10;pMfJZyJA2CWoIPe+TqR0aU4G3dDWxMG72cagD7LJpG7wGeCmkuMomkqDBYeFHGva5pSWp7tRUGL5&#10;imM8F5PrbVPvZ1yOL3GkVL/XrucgPLX+F/62D1pBDJ8r4Qb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7NOG+AAAA2gAAAA8AAAAAAAAAAAAAAAAAmAIAAGRycy9kb3ducmV2&#10;LnhtbFBLBQYAAAAABAAEAPUAAACDAwAAAAA=&#10;" filled="f" strokecolor="windowText" strokeweight="3pt">
                    <v:stroke joinstyle="round"/>
                    <v:textbox style="mso-fit-shape-to-text:t">
                      <w:txbxContent>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区域评</w:t>
                          </w:r>
                          <w:r w:rsidR="00DD06F6">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活动</w:t>
                          </w:r>
                        </w:p>
                      </w:txbxContent>
                    </v:textbox>
                  </v:shape>
                  <v:shape id="ZoneTexte 5" o:spid="_x0000_s1064" type="#_x0000_t202" style="position:absolute;left:30963;top:1635;width:16764;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qlsIA&#10;AADaAAAADwAAAGRycy9kb3ducmV2LnhtbESPzWrDMBCE74G+g9hCb7EcU4fWiWKSQkuujUOht8Va&#10;/2BrZSzVdt4+KhR6HGbmG2afL6YXE42utaxgE8UgiEurW64VXIv39QsI55E19pZJwY0c5IeH1R4z&#10;bWf+pOniaxEg7DJU0Hg/ZFK6siGDLrIDcfAqOxr0QY611CPOAW56mcTxVhpsOSw0ONBbQ2V3+TEK&#10;OuxuaYpF+/xdnYaPV+6SrzRW6ulxOe5AeFr8f/ivfdYKtvB7JdwA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aqWwgAAANoAAAAPAAAAAAAAAAAAAAAAAJgCAABkcnMvZG93&#10;bnJldi54bWxQSwUGAAAAAAQABAD1AAAAhwMAAAAA&#10;" filled="f" strokecolor="windowText" strokeweight="3pt">
                    <v:stroke joinstyle="round"/>
                    <v:textbox style="mso-fit-shape-to-text:t">
                      <w:txbxContent>
                        <w:p w:rsidR="00E12974" w:rsidRPr="00817C9A" w:rsidRDefault="00DD06F6" w:rsidP="00716486">
                          <w:pPr>
                            <w:pStyle w:val="NormalWeb"/>
                            <w:spacing w:before="2" w:after="2"/>
                            <w:jc w:val="center"/>
                            <w:rPr>
                              <w:rFonts w:ascii="Calibri" w:eastAsia="SimSun" w:hAnsi="Calibri" w:hint="eastAsia"/>
                              <w:color w:val="000000"/>
                              <w:kern w:val="24"/>
                              <w:sz w:val="32"/>
                              <w:szCs w:val="32"/>
                              <w:lang w:val="fr-FR" w:eastAsia="zh-CN"/>
                            </w:rPr>
                          </w:pPr>
                          <w:r>
                            <w:rPr>
                              <w:rFonts w:ascii="Calibri" w:eastAsia="SimSun" w:hAnsi="Calibri" w:hint="eastAsia"/>
                              <w:color w:val="000000"/>
                              <w:kern w:val="24"/>
                              <w:sz w:val="32"/>
                              <w:szCs w:val="32"/>
                              <w:lang w:val="fr-FR" w:eastAsia="zh-CN"/>
                            </w:rPr>
                            <w:t>界</w:t>
                          </w:r>
                          <w:r w:rsidR="00E12974" w:rsidRPr="00817C9A">
                            <w:rPr>
                              <w:rFonts w:ascii="Calibri" w:eastAsia="SimSun" w:hAnsi="Calibri" w:hint="eastAsia"/>
                              <w:color w:val="000000"/>
                              <w:kern w:val="24"/>
                              <w:sz w:val="32"/>
                              <w:szCs w:val="32"/>
                              <w:lang w:val="fr-FR" w:eastAsia="zh-CN"/>
                            </w:rPr>
                            <w:t>定区域评</w:t>
                          </w:r>
                          <w:r>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范围</w:t>
                          </w:r>
                        </w:p>
                      </w:txbxContent>
                    </v:textbox>
                  </v:shape>
                  <v:shape id="ZoneTexte 10" o:spid="_x0000_s1065" type="#_x0000_t202" style="position:absolute;left:39345;top:14216;width:16764;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64sIA&#10;AADaAAAADwAAAGRycy9kb3ducmV2LnhtbESPS4vCQBCE74L/YegFbzpZhVWyTkTEFU/i6+KtN9N5&#10;kExPyMya+O+dBcFjUVVfUctVb2pxp9aVlhV8TiIQxKnVJecKrpef8QKE88gaa8uk4EEOVslwsMRY&#10;245PdD/7XAQIuxgVFN43sZQuLcigm9iGOHiZbQ36INtc6ha7ADe1nEbRlzRYclgosKFNQWl1/jMK&#10;ZuZ4/N1ed9nDHKqb1LjOtptOqdFHv/4G4an37/CrvdcK5vB/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LriwgAAANoAAAAPAAAAAAAAAAAAAAAAAJgCAABkcnMvZG93&#10;bnJldi54bWxQSwUGAAAAAAQABAD1AAAAhwMAAAAA&#10;" fillcolor="window" strokecolor="windowText" strokeweight="3pt">
                    <v:stroke joinstyle="round"/>
                    <v:textbox style="mso-fit-shape-to-text:t">
                      <w:txbxContent>
                        <w:p w:rsidR="00E12974" w:rsidRPr="00817C9A" w:rsidRDefault="00DD06F6" w:rsidP="00716486">
                          <w:pPr>
                            <w:pStyle w:val="NormalWeb"/>
                            <w:spacing w:before="2" w:after="2"/>
                            <w:jc w:val="center"/>
                            <w:rPr>
                              <w:rFonts w:ascii="Calibri" w:eastAsia="SimSun" w:hAnsi="Calibri" w:hint="eastAsia"/>
                              <w:color w:val="000000"/>
                              <w:kern w:val="24"/>
                              <w:sz w:val="32"/>
                              <w:szCs w:val="32"/>
                              <w:lang w:val="fr-FR" w:eastAsia="zh-CN"/>
                            </w:rPr>
                          </w:pPr>
                          <w:r>
                            <w:rPr>
                              <w:rFonts w:ascii="Calibri" w:eastAsia="SimSun" w:hAnsi="Calibri" w:hint="eastAsia"/>
                              <w:color w:val="000000"/>
                              <w:kern w:val="24"/>
                              <w:sz w:val="32"/>
                              <w:szCs w:val="32"/>
                              <w:lang w:val="fr-FR" w:eastAsia="zh-CN"/>
                            </w:rPr>
                            <w:t>界</w:t>
                          </w:r>
                          <w:r w:rsidR="00E12974" w:rsidRPr="00817C9A">
                            <w:rPr>
                              <w:rFonts w:ascii="Calibri" w:eastAsia="SimSun" w:hAnsi="Calibri" w:hint="eastAsia"/>
                              <w:color w:val="000000"/>
                              <w:kern w:val="24"/>
                              <w:sz w:val="32"/>
                              <w:szCs w:val="32"/>
                              <w:lang w:val="fr-FR" w:eastAsia="zh-CN"/>
                            </w:rPr>
                            <w:t>定全球评</w:t>
                          </w:r>
                          <w:r>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范围</w:t>
                          </w:r>
                        </w:p>
                      </w:txbxContent>
                    </v:textbox>
                  </v:shape>
                  <v:shape id="ZoneTexte 11" o:spid="_x0000_s1066" type="#_x0000_t202" style="position:absolute;left:65253;top:14499;width:16764;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bf7sA&#10;AADaAAAADwAAAGRycy9kb3ducmV2LnhtbERPSwrCMBDdC94hjOBOU8WKVqOooLj1g+BuaMa2tJmU&#10;Jmq9vVkILh/vv1y3phIvalxhWcFoGIEgTq0uOFNwvewHMxDOI2usLJOCDzlYr7qdJSbavvlEr7PP&#10;RAhhl6CC3Ps6kdKlORl0Q1sTB+5hG4M+wCaTusF3CDeVHEfRVBosODTkWNMup7Q8P42CEstPHOOl&#10;mNwf2/ow53J8iyOl+r12swDhqfV/8c991ArC1nAl3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I6m3+7AAAA2gAAAA8AAAAAAAAAAAAAAAAAmAIAAGRycy9kb3ducmV2Lnht&#10;bFBLBQYAAAAABAAEAPUAAACAAwAAAAA=&#10;" filled="f" strokecolor="windowText" strokeweight="3pt">
                    <v:stroke joinstyle="round"/>
                    <v:textbox style="mso-fit-shape-to-text:t">
                      <w:txbxContent>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全球评</w:t>
                          </w:r>
                          <w:r w:rsidR="00DD06F6">
                            <w:rPr>
                              <w:rFonts w:ascii="Calibri" w:eastAsia="SimSun" w:hAnsi="Calibri" w:hint="eastAsia"/>
                              <w:color w:val="000000"/>
                              <w:kern w:val="24"/>
                              <w:sz w:val="32"/>
                              <w:szCs w:val="32"/>
                              <w:lang w:val="fr-FR" w:eastAsia="zh-CN"/>
                            </w:rPr>
                            <w:t>估</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活动</w:t>
                          </w:r>
                        </w:p>
                      </w:txbxContent>
                    </v:textbox>
                  </v:shape>
                  <v:shape id="ZoneTexte 24" o:spid="_x0000_s1067" type="#_x0000_t202" style="position:absolute;left:27202;top:44675;width:57150;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r8sMA&#10;AADaAAAADwAAAGRycy9kb3ducmV2LnhtbESPQWvCQBSE74X+h+UVvNVNBLWNrlIKoggWtBU8PrLP&#10;JJp9G7Jrsv57t1DocZiZb5j5MphadNS6yrKCdJiAIM6trrhQ8PO9en0D4TyyxtoyKbiTg+Xi+WmO&#10;mbY976k7+EJECLsMFZTeN5mULi/JoBvahjh6Z9sa9FG2hdQt9hFuajlKkok0WHFcKLGhz5Ly6+Fm&#10;FEzX2/B1wtCfums9NeNLutPHVKnBS/iYgfAU/H/4r73RCt7h9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zr8sMAAADaAAAADwAAAAAAAAAAAAAAAACYAgAAZHJzL2Rv&#10;d25yZXYueG1sUEsFBgAAAAAEAAQA9QAAAIgDAAAAAA==&#10;" filled="f" strokecolor="windowText" strokeweight="1.5pt">
                    <v:stroke dashstyle="3 1"/>
                    <v:textbox style="mso-fit-shape-to-text:t">
                      <w:txbxContent>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eastAsia="zh-CN"/>
                            </w:rPr>
                            <w:t>概念框架，区域磋商，对工作方案的评论，专家小组和主席团的专家判断，以及参与范围界定和评价活动的专家的评估。</w:t>
                          </w:r>
                        </w:p>
                      </w:txbxContent>
                    </v:textbox>
                  </v:shape>
                  <v:shape id="ZoneTexte 40" o:spid="_x0000_s1068" type="#_x0000_t202" style="position:absolute;left:27202;top:31168;width:31844;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QG8MA&#10;AADbAAAADwAAAGRycy9kb3ducmV2LnhtbESPzWrDQAyE74W+w6JCb826Ji6Jm01ICim9NgmB3IRX&#10;sY29WuPd+uftq0OhN4kZzXza7CbXqoH6UHs28LpIQBEX3tZcGricjy8rUCEiW2w9k4GZAuy2jw8b&#10;zK0f+ZuGUyyVhHDI0UAVY5drHYqKHIaF74hFu/veYZS1L7XtcZRw1+o0Sd60w5qlocKOPioqmtOP&#10;M9BgM2cZnuvl7X7oPtfcpNcsMeb5adq/g4o0xX/z3/WXFXyhl19k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vQG8MAAADbAAAADwAAAAAAAAAAAAAAAACYAgAAZHJzL2Rv&#10;d25yZXYueG1sUEsFBgAAAAAEAAQA9QAAAIgDAAAAAA==&#10;" filled="f" strokecolor="windowText" strokeweight="3pt">
                    <v:stroke joinstyle="round"/>
                    <v:textbox style="mso-fit-shape-to-text:t">
                      <w:txbxContent>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eastAsia="zh-CN"/>
                            </w:rPr>
                            <w:t>专题和方法评</w:t>
                          </w:r>
                          <w:r w:rsidR="00DD06F6">
                            <w:rPr>
                              <w:rFonts w:ascii="Calibri" w:eastAsia="SimSun" w:hAnsi="Calibri" w:hint="eastAsia"/>
                              <w:color w:val="000000"/>
                              <w:kern w:val="24"/>
                              <w:sz w:val="32"/>
                              <w:szCs w:val="32"/>
                              <w:lang w:eastAsia="zh-CN"/>
                            </w:rPr>
                            <w:t>估</w:t>
                          </w:r>
                        </w:p>
                        <w:p w:rsidR="00E12974" w:rsidRDefault="00E12974" w:rsidP="00716486">
                          <w:pPr>
                            <w:pStyle w:val="NormalWeb"/>
                            <w:spacing w:before="2" w:after="2"/>
                          </w:pPr>
                          <w:r w:rsidRPr="00817C9A">
                            <w:rPr>
                              <w:rFonts w:ascii="Calibri" w:eastAsia="SimSun" w:hAnsi="Calibri" w:hint="eastAsia"/>
                              <w:i/>
                              <w:iCs/>
                              <w:color w:val="000000"/>
                              <w:kern w:val="24"/>
                              <w:sz w:val="32"/>
                              <w:szCs w:val="32"/>
                              <w:lang w:val="fr-FR" w:eastAsia="zh-CN"/>
                            </w:rPr>
                            <w:t>目标</w:t>
                          </w:r>
                          <w:r w:rsidRPr="00817C9A">
                            <w:rPr>
                              <w:rFonts w:ascii="Calibri" w:eastAsia="SimSun" w:hAnsi="Calibri" w:hint="eastAsia"/>
                              <w:i/>
                              <w:iCs/>
                              <w:color w:val="000000"/>
                              <w:kern w:val="24"/>
                              <w:sz w:val="32"/>
                              <w:szCs w:val="32"/>
                              <w:lang w:val="fr-FR" w:eastAsia="zh-CN"/>
                            </w:rPr>
                            <w:t>3</w:t>
                          </w:r>
                        </w:p>
                      </w:txbxContent>
                    </v:textbox>
                  </v:shape>
                  <v:shape id="Connecteur droit avec flèche 52" o:spid="_x0000_s1069" type="#_x0000_t32" style="position:absolute;left:73635;top:28956;width:49;height:159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vVMAAAADbAAAADwAAAGRycy9kb3ducmV2LnhtbERPTYvCMBC9C/6HMMJeRNOKqFSjLAsL&#10;4s2q4HFoxrbYTGoStf57s7DgbR7vc1abzjTiQc7XlhWk4wQEcWF1zaWC4+F3tADhA7LGxjIpeJGH&#10;zbrfW2Gm7ZP39MhDKWII+wwVVCG0mZS+qMigH9uWOHIX6wyGCF0ptcNnDDeNnCTJTBqsOTZU2NJP&#10;RcU1vxsFu9t+MZy406s5Te+7NJ/Z83W+Vepr0H0vQQTqwkf8797qOD+Fv1/i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rr1TAAAAA2wAAAA8AAAAAAAAAAAAAAAAA&#10;oQIAAGRycy9kb3ducmV2LnhtbFBLBQYAAAAABAAEAPkAAACOAwAAAAA=&#10;" strokecolor="windowText" strokeweight="2.25pt">
                    <v:stroke dashstyle="3 1" endarrow="open"/>
                    <v:shadow on="t" color="black" opacity="24903f" origin=",.5" offset="0,.55556mm"/>
                  </v:shape>
                  <v:shape id="Connecteur droit avec flèche 56" o:spid="_x0000_s1070" type="#_x0000_t32" style="position:absolute;left:41689;top:43142;width:3030;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Qf8IAAADbAAAADwAAAGRycy9kb3ducmV2LnhtbERPS4vCMBC+C/6HMMLeNLWHRatRfFB2&#10;QUS27sHj0IxtsZmUJmp3f70RBG/z8T1nvuxMLW7UusqygvEoAkGcW11xoeD3mA4nIJxH1lhbJgV/&#10;5GC56PfmmGh75x+6Zb4QIYRdggpK75tESpeXZNCNbEMcuLNtDfoA20LqFu8h3NQyjqJPabDi0FBi&#10;Q5uS8kt2NQqO0/Xua5vGq8P/KT3Eut4X24lX6mPQrWYgPHX+LX65v3WYH8Pzl3C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tQf8IAAADbAAAADwAAAAAAAAAAAAAA&#10;AAChAgAAZHJzL2Rvd25yZXYueG1sUEsFBgAAAAAEAAQA+QAAAJADAAAAAA==&#10;" strokecolor="windowText" strokeweight="2.25pt">
                    <v:stroke dashstyle="3 1" endarrow="open"/>
                    <v:shadow on="t" color="black" opacity="24903f" origin=",.5" offset="0,.55556mm"/>
                  </v:shape>
                  <v:shape id="Connecteur droit avec flèche 62" o:spid="_x0000_s1071" type="#_x0000_t32" style="position:absolute;left:47727;top:6175;width:685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KBMIAAADbAAAADwAAAGRycy9kb3ducmV2LnhtbERPS2sCMRC+C/6HMIIXqVm1SlmNIqJo&#10;jz5a8TZsxt3FzSRsoq7/vikUepuP7zmzRWMq8aDal5YVDPoJCOLM6pJzBafj5u0DhA/IGivLpOBF&#10;HhbzdmuGqbZP3tPjEHIRQ9inqKAIwaVS+qwgg75vHXHkrrY2GCKsc6lrfMZwU8lhkkykwZJjQ4GO&#10;VgVlt8PdKBhnufmabN37vofrz9X5+7LcubFS3U6znIII1IR/8Z97p+P8Efz+Eg+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KBMIAAADbAAAADwAAAAAAAAAAAAAA&#10;AAChAgAAZHJzL2Rvd25yZXYueG1sUEsFBgAAAAAEAAQA+QAAAJADAAAAAA==&#10;" strokeweight="2pt">
                    <v:stroke endarrow="open"/>
                    <v:shadow on="t" color="black" opacity="24903f" origin=",.5" offset="0,.55556mm"/>
                  </v:shape>
                  <v:shape id="Connecteur droit avec flèche 63" o:spid="_x0000_s1072" type="#_x0000_t32" style="position:absolute;left:56109;top:18654;width:9144;height: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GAsIAAADbAAAADwAAAGRycy9kb3ducmV2LnhtbERPTWvCQBC9F/wPywje6kZJg0RXCYoQ&#10;emsqgrchOybR7GzIrjHtr+8WCr3N433OZjeaVgzUu8aygsU8AkFcWt1wpeD0eXxdgXAeWWNrmRR8&#10;kYPddvKywVTbJ3/QUPhKhBB2KSqove9SKV1Zk0E3tx1x4K62N+gD7Cupe3yGcNPKZRQl0mDDoaHG&#10;jvY1lffiYRTEt+SQPZrL25He7XKVf1+zczkoNZuO2RqEp9H/i//cuQ7zY/j9JRw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7GAsIAAADbAAAADwAAAAAAAAAAAAAA&#10;AAChAgAAZHJzL2Rvd25yZXYueG1sUEsFBgAAAAAEAAQA+QAAAJADAAAAAA==&#10;" strokeweight="2pt">
                    <v:stroke endarrow="open"/>
                    <v:shadow on="t" color="black" opacity="24903f" origin=",.5" offset="0,.55556mm"/>
                  </v:shape>
                  <v:shape id="Connecteur droit avec flèche 68" o:spid="_x0000_s1073" type="#_x0000_t32" style="position:absolute;left:67920;top:10868;width:5715;height:3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368IAAADbAAAADwAAAGRycy9kb3ducmV2LnhtbERPyWrDMBC9F/oPYgq5lERuqE1wI5sQ&#10;Epoes5PbYE1tU2skLDVx/74qFHKbx1tnXg6mE1fqfWtZwcskAUFcWd1yreCwX49nIHxA1thZJgU/&#10;5KEsHh/mmGt74y1dd6EWMYR9jgqaEFwupa8aMugn1hFH7tP2BkOEfS11j7cYbjo5TZJMGmw5NjTo&#10;aNlQ9bX7NgrSqjbH7N29bp9x9bE8ny6LjUuVGj0NizcQgYZwF/+7NzrOT+H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5368IAAADbAAAADwAAAAAAAAAAAAAA&#10;AAChAgAAZHJzL2Rvd25yZXYueG1sUEsFBgAAAAAEAAQA+QAAAJADAAAAAA==&#10;" strokeweight="2pt">
                    <v:stroke endarrow="open"/>
                    <v:shadow on="t" color="black" opacity="24903f" origin=",.5" offset="0,.55556mm"/>
                  </v:shape>
                  <v:shape id="ZoneTexte 72" o:spid="_x0000_s1074" type="#_x0000_t202" style="position:absolute;left:28083;top:24542;width:1296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E12974" w:rsidRDefault="00E12974" w:rsidP="00716486">
                          <w:pPr>
                            <w:pStyle w:val="NormalWeb"/>
                            <w:spacing w:before="2" w:after="2"/>
                          </w:pPr>
                          <w:r w:rsidRPr="00817C9A">
                            <w:rPr>
                              <w:rFonts w:ascii="Calibri" w:eastAsia="SimSun" w:hAnsi="Calibri" w:hint="eastAsia"/>
                              <w:i/>
                              <w:iCs/>
                              <w:color w:val="000000"/>
                              <w:kern w:val="24"/>
                              <w:sz w:val="32"/>
                              <w:szCs w:val="32"/>
                              <w:lang w:eastAsia="zh-CN"/>
                            </w:rPr>
                            <w:t>目标</w:t>
                          </w:r>
                          <w:r w:rsidRPr="00817C9A">
                            <w:rPr>
                              <w:rFonts w:ascii="Calibri" w:eastAsia="SimSun" w:hAnsi="Calibri" w:hint="eastAsia"/>
                              <w:i/>
                              <w:iCs/>
                              <w:color w:val="000000"/>
                              <w:kern w:val="24"/>
                              <w:sz w:val="32"/>
                              <w:szCs w:val="32"/>
                              <w:lang w:eastAsia="zh-CN"/>
                            </w:rPr>
                            <w:t>2</w:t>
                          </w:r>
                        </w:p>
                      </w:txbxContent>
                    </v:textbox>
                  </v:shape>
                  <v:shape id="Flèche vers la droite 18" o:spid="_x0000_s1075" type="#_x0000_t13" style="position:absolute;left:18820;top:10263;width:8382;height:8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KtcIA&#10;AADbAAAADwAAAGRycy9kb3ducmV2LnhtbERPTWvCQBC9F/wPywje6kYRK9FVVCjVi6BV8DjJjklM&#10;djZkV4399V2h0Ns83ufMFq2pxJ0aV1hWMOhHIIhTqwvOFBy/P98nIJxH1lhZJgVPcrCYd95mGGv7&#10;4D3dDz4TIYRdjApy7+tYSpfmZND1bU0cuIttDPoAm0zqBh8h3FRyGEVjabDg0JBjTeuc0vJwMwpO&#10;o/N1/VWWu9Xm+JM8dyNMtgkq1eu2yykIT63/F/+5NzrM/4DX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q1wgAAANsAAAAPAAAAAAAAAAAAAAAAAJgCAABkcnMvZG93&#10;bnJldi54bWxQSwUGAAAAAAQABAD1AAAAhwMAAAAA&#10;" adj="11260" fillcolor="window" strokeweight="2.25pt">
                    <v:stroke joinstyle="round"/>
                    <v:shadow on="t" color="black" opacity="22937f" origin=",.5" offset="0,.63889mm"/>
                    <v:textbox>
                      <w:txbxContent>
                        <w:p w:rsidR="00E12974" w:rsidRDefault="00E12974" w:rsidP="00716486">
                          <w:pPr>
                            <w:rPr>
                              <w:rFonts w:eastAsia="Times New Roman"/>
                            </w:rPr>
                          </w:pPr>
                        </w:p>
                      </w:txbxContent>
                    </v:textbox>
                  </v:shape>
                  <v:shape id="Flèche vers la droite 19" o:spid="_x0000_s1076" type="#_x0000_t13" style="position:absolute;left:19242;top:31391;width:7959;height:2675;rotation:18399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2H8QA&#10;AADbAAAADwAAAGRycy9kb3ducmV2LnhtbESPT2vDMAzF74N9B6NBb6uzFbqS1S1lMCiFHfrn0KMa&#10;a7FpLIfYTdJvPx0Ku0m8p/d+Wq7H0KieuuQjG3ibFqCIq2g91wZOx+/XBaiUkS02kcnAnRKsV89P&#10;SyxtHHhP/SHXSkI4lWjA5dyWWqfKUcA0jS2xaL+xC5hl7WptOxwkPDT6vSjmOqBnaXDY0pej6nq4&#10;BQOLYz0f+t3H2c9+uL9vL6Mfzs6Yycu4+QSVacz/5sf11gq+wMo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dh/EAAAA2wAAAA8AAAAAAAAAAAAAAAAAmAIAAGRycy9k&#10;b3ducmV2LnhtbFBLBQYAAAAABAAEAPUAAACJAwAAAAA=&#10;" adj="17970" fillcolor="window" strokeweight="2.25pt">
                    <v:stroke joinstyle="round"/>
                    <v:shadow on="t" color="black" opacity="22937f" origin=",.5" offset="0,.63889mm"/>
                    <v:textbox>
                      <w:txbxContent>
                        <w:p w:rsidR="00E12974" w:rsidRDefault="00E12974" w:rsidP="00716486">
                          <w:pPr>
                            <w:rPr>
                              <w:rFonts w:eastAsia="Times New Roman"/>
                            </w:rPr>
                          </w:pPr>
                        </w:p>
                      </w:txbxContent>
                    </v:textbox>
                  </v:shape>
                  <v:shape id="Connecteur droit avec flèche 68" o:spid="_x0000_s1077" type="#_x0000_t32" style="position:absolute;left:41719;top:10839;width:5715;height:3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97sMAAADbAAAADwAAAGRycy9kb3ducmV2LnhtbERPS2vCQBC+F/oflhF6KbppqUGjGxGp&#10;1B61D/E2ZMckNDu7ZNcY/31XELzNx/ec+aI3jeio9bVlBS+jBARxYXXNpYLvr/VwAsIHZI2NZVJw&#10;IQ+L/PFhjpm2Z95StwuliCHsM1RQheAyKX1RkUE/so44ckfbGgwRtqXULZ5juGnka5Kk0mDNsaFC&#10;R6uKir/dySgYF6X5ST/c2/YZ3z9X+9/DcuPGSj0N+uUMRKA+3MU390bH+V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zfe7DAAAA2wAAAA8AAAAAAAAAAAAA&#10;AAAAoQIAAGRycy9kb3ducmV2LnhtbFBLBQYAAAAABAAEAPkAAACRAwAAAAA=&#10;" strokeweight="2pt">
                    <v:stroke endarrow="open"/>
                    <v:shadow on="t" color="black" opacity="24903f" origin=",.5" offset="0,.55556mm"/>
                  </v:shape>
                  <v:shape id="Flèche vers la droite 18" o:spid="_x0000_s1078" type="#_x0000_t13" style="position:absolute;left:7201;top:33454;width:8382;height:80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Djb8A&#10;AADbAAAADwAAAGRycy9kb3ducmV2LnhtbERPTWvCQBC9F/wPywje6kYPUqKrBEGw9GBrxfOQHZPg&#10;7mzIjjH6691DocfH+15tBu9UT11sAhuYTTNQxGWwDVcGTr+79w9QUZAtusBk4EERNuvR2wpzG+78&#10;Q/1RKpVCOOZooBZpc61jWZPHOA0tceIuofMoCXaVth3eU7h3ep5lC+2x4dRQY0vbmsrr8eYNFHLQ&#10;359Pd+P+/KWdzKqHLApjJuOhWIISGuRf/OfeWwPztD59ST9Ar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oONvwAAANsAAAAPAAAAAAAAAAAAAAAAAJgCAABkcnMvZG93bnJl&#10;di54bWxQSwUGAAAAAAQABAD1AAAAhAMAAAAA&#10;" adj="11260" fillcolor="window" strokeweight="2.25pt">
                    <v:stroke joinstyle="round"/>
                    <v:shadow on="t" color="black" opacity="22937f" origin=",.5" offset="0,.63889mm"/>
                    <v:textbox>
                      <w:txbxContent>
                        <w:p w:rsidR="00E12974" w:rsidRDefault="00E12974" w:rsidP="00716486">
                          <w:pPr>
                            <w:rPr>
                              <w:rFonts w:eastAsia="Times New Roman"/>
                            </w:rPr>
                          </w:pPr>
                        </w:p>
                      </w:txbxContent>
                    </v:textbox>
                  </v:shape>
                  <v:shape id="ZoneTexte 5" o:spid="_x0000_s1079" type="#_x0000_t202" style="position:absolute;top:41658;width:23042;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PcIA&#10;AADbAAAADwAAAGRycy9kb3ducmV2LnhtbESPS4vCQBCE7wv7H4Ze8LZODEY0m1F2BcWrDwRvTabz&#10;IJmekJnV+O8dQfBYVNVXVLYaTCuu1LvasoLJOAJBnFtdc6ngdNx8z0E4j6yxtUwK7uRgtfz8yDDV&#10;9sZ7uh58KQKEXYoKKu+7VEqXV2TQjW1HHLzC9gZ9kH0pdY+3ADetjKNoJg3WHBYq7GhdUd4c/o2C&#10;Bpt7kuCxnl6Kv2674CY+J5FSo6/h9weEp8G/w6/2TiuIJ/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789wgAAANsAAAAPAAAAAAAAAAAAAAAAAJgCAABkcnMvZG93&#10;bnJldi54bWxQSwUGAAAAAAQABAD1AAAAhwMAAAAA&#10;" filled="f" strokecolor="windowText" strokeweight="3pt">
                    <v:stroke joinstyle="round"/>
                    <v:textbox style="mso-fit-shape-to-text:t">
                      <w:txbxContent>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决策支持工具和</w:t>
                          </w:r>
                        </w:p>
                        <w:p w:rsidR="00E12974" w:rsidRPr="00817C9A" w:rsidRDefault="00E12974" w:rsidP="00716486">
                          <w:pPr>
                            <w:pStyle w:val="NormalWeb"/>
                            <w:spacing w:before="2" w:after="2"/>
                            <w:jc w:val="center"/>
                            <w:rPr>
                              <w:rFonts w:ascii="Calibri" w:eastAsia="SimSun" w:hAnsi="Calibri" w:hint="eastAsia"/>
                              <w:color w:val="000000"/>
                              <w:kern w:val="24"/>
                              <w:sz w:val="32"/>
                              <w:szCs w:val="32"/>
                              <w:lang w:val="fr-FR" w:eastAsia="zh-CN"/>
                            </w:rPr>
                          </w:pPr>
                          <w:r w:rsidRPr="00817C9A">
                            <w:rPr>
                              <w:rFonts w:ascii="Calibri" w:eastAsia="SimSun" w:hAnsi="Calibri" w:hint="eastAsia"/>
                              <w:color w:val="000000"/>
                              <w:kern w:val="24"/>
                              <w:sz w:val="32"/>
                              <w:szCs w:val="32"/>
                              <w:lang w:val="fr-FR" w:eastAsia="zh-CN"/>
                            </w:rPr>
                            <w:t>能力建设</w:t>
                          </w:r>
                        </w:p>
                        <w:p w:rsidR="00E12974" w:rsidRDefault="00E12974" w:rsidP="00716486">
                          <w:pPr>
                            <w:pStyle w:val="NormalWeb"/>
                            <w:spacing w:before="2" w:after="2"/>
                            <w:jc w:val="center"/>
                          </w:pPr>
                          <w:r w:rsidRPr="00817C9A">
                            <w:rPr>
                              <w:rFonts w:ascii="Calibri" w:eastAsia="SimSun" w:hAnsi="Calibri" w:hint="eastAsia"/>
                              <w:color w:val="000000"/>
                              <w:kern w:val="24"/>
                              <w:sz w:val="32"/>
                              <w:szCs w:val="32"/>
                              <w:lang w:val="fr-FR" w:eastAsia="zh-CN"/>
                            </w:rPr>
                            <w:t>目标</w:t>
                          </w:r>
                          <w:r w:rsidRPr="00817C9A">
                            <w:rPr>
                              <w:rFonts w:ascii="Calibri" w:eastAsia="SimSun" w:hAnsi="Calibri" w:hint="eastAsia"/>
                              <w:color w:val="000000"/>
                              <w:kern w:val="24"/>
                              <w:sz w:val="32"/>
                              <w:szCs w:val="32"/>
                              <w:lang w:val="fr-FR" w:eastAsia="zh-CN"/>
                            </w:rPr>
                            <w:t xml:space="preserve">1 </w:t>
                          </w:r>
                          <w:r w:rsidRPr="00817C9A">
                            <w:rPr>
                              <w:rFonts w:ascii="Calibri" w:eastAsia="SimSun" w:hAnsi="Calibri" w:hint="eastAsia"/>
                              <w:color w:val="000000"/>
                              <w:kern w:val="24"/>
                              <w:sz w:val="32"/>
                              <w:szCs w:val="32"/>
                              <w:lang w:val="fr-FR" w:eastAsia="zh-CN"/>
                            </w:rPr>
                            <w:t>和目标</w:t>
                          </w:r>
                          <w:r w:rsidRPr="00817C9A">
                            <w:rPr>
                              <w:rFonts w:ascii="Calibri" w:eastAsia="SimSun" w:hAnsi="Calibri" w:hint="eastAsia"/>
                              <w:color w:val="000000"/>
                              <w:kern w:val="24"/>
                              <w:sz w:val="32"/>
                              <w:szCs w:val="32"/>
                              <w:lang w:val="fr-FR" w:eastAsia="zh-CN"/>
                            </w:rPr>
                            <w:t>4</w:t>
                          </w:r>
                        </w:p>
                      </w:txbxContent>
                    </v:textbox>
                  </v:shape>
                </v:group>
              </v:group>
            </w:pict>
          </mc:Fallback>
        </mc:AlternateContent>
      </w:r>
    </w:p>
    <w:p w:rsidR="00706480" w:rsidRPr="00B2142B" w:rsidRDefault="00706480" w:rsidP="00706480">
      <w:pPr>
        <w:pStyle w:val="Normal-pool"/>
        <w:rPr>
          <w:lang w:eastAsia="zh-CN"/>
        </w:rPr>
      </w:pPr>
    </w:p>
    <w:p w:rsidR="00486390" w:rsidRPr="00B2142B" w:rsidRDefault="00486390" w:rsidP="00706480">
      <w:pPr>
        <w:pStyle w:val="Normal-pool"/>
        <w:rPr>
          <w:lang w:eastAsia="zh-CN"/>
        </w:rPr>
      </w:pPr>
      <w:r w:rsidRPr="00B2142B">
        <w:rPr>
          <w:lang w:eastAsia="zh-CN"/>
        </w:rPr>
        <w:t xml:space="preserve"> </w:t>
      </w:r>
    </w:p>
    <w:p w:rsidR="00486390" w:rsidRPr="00B2142B" w:rsidRDefault="00486390" w:rsidP="00706480">
      <w:pPr>
        <w:pStyle w:val="Normal-pool"/>
        <w:rPr>
          <w:lang w:eastAsia="zh-CN"/>
        </w:rPr>
      </w:pPr>
    </w:p>
    <w:p w:rsidR="00B85659" w:rsidRPr="00B2142B" w:rsidRDefault="00B85659" w:rsidP="00706480">
      <w:pPr>
        <w:pStyle w:val="Normal-pool"/>
        <w:rPr>
          <w:lang w:eastAsia="zh-CN"/>
        </w:rPr>
      </w:pPr>
    </w:p>
    <w:p w:rsidR="00B85659" w:rsidRPr="00B2142B" w:rsidRDefault="00B85659" w:rsidP="00706480">
      <w:pPr>
        <w:pStyle w:val="Normal-pool"/>
        <w:rPr>
          <w:lang w:eastAsia="zh-CN"/>
        </w:rPr>
      </w:pPr>
    </w:p>
    <w:p w:rsidR="00B85659" w:rsidRPr="00B2142B" w:rsidRDefault="00B85659" w:rsidP="00706480">
      <w:pPr>
        <w:pStyle w:val="Normal-pool"/>
        <w:rPr>
          <w:lang w:eastAsia="zh-CN"/>
        </w:rPr>
      </w:pPr>
    </w:p>
    <w:p w:rsidR="00B85659" w:rsidRPr="00B2142B" w:rsidRDefault="00B85659"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Default="00706480" w:rsidP="00706480">
      <w:pPr>
        <w:pStyle w:val="Normal-pool"/>
        <w:rPr>
          <w:lang w:eastAsia="zh-CN"/>
        </w:rPr>
      </w:pPr>
    </w:p>
    <w:p w:rsidR="00716486" w:rsidRDefault="00716486" w:rsidP="00706480">
      <w:pPr>
        <w:pStyle w:val="Normal-pool"/>
        <w:rPr>
          <w:lang w:eastAsia="zh-CN"/>
        </w:rPr>
      </w:pPr>
    </w:p>
    <w:p w:rsidR="00716486" w:rsidRDefault="00716486" w:rsidP="00706480">
      <w:pPr>
        <w:pStyle w:val="Normal-pool"/>
        <w:rPr>
          <w:lang w:eastAsia="zh-CN"/>
        </w:rPr>
      </w:pPr>
    </w:p>
    <w:p w:rsidR="00716486" w:rsidRDefault="00716486" w:rsidP="00706480">
      <w:pPr>
        <w:pStyle w:val="Normal-pool"/>
        <w:rPr>
          <w:lang w:eastAsia="zh-CN"/>
        </w:rPr>
      </w:pPr>
    </w:p>
    <w:p w:rsidR="00716486" w:rsidRDefault="00716486" w:rsidP="00706480">
      <w:pPr>
        <w:pStyle w:val="Normal-pool"/>
        <w:rPr>
          <w:lang w:eastAsia="zh-CN"/>
        </w:rPr>
      </w:pPr>
    </w:p>
    <w:p w:rsidR="00716486" w:rsidRDefault="00716486" w:rsidP="00706480">
      <w:pPr>
        <w:pStyle w:val="Normal-pool"/>
        <w:rPr>
          <w:lang w:eastAsia="zh-CN"/>
        </w:rPr>
      </w:pPr>
    </w:p>
    <w:p w:rsidR="00716486" w:rsidRPr="00B2142B" w:rsidRDefault="00716486"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706480" w:rsidRPr="00B2142B" w:rsidRDefault="00706480" w:rsidP="00706480">
      <w:pPr>
        <w:pStyle w:val="Normal-pool"/>
        <w:rPr>
          <w:lang w:eastAsia="zh-CN"/>
        </w:rPr>
      </w:pPr>
    </w:p>
    <w:p w:rsidR="00B2142B" w:rsidRPr="00B2142B" w:rsidRDefault="00B2142B" w:rsidP="00706480">
      <w:pPr>
        <w:pStyle w:val="Normal-pool"/>
        <w:rPr>
          <w:lang w:eastAsia="zh-CN"/>
        </w:rPr>
        <w:sectPr w:rsidR="00B2142B" w:rsidRPr="00B2142B" w:rsidSect="00B2142B">
          <w:pgSz w:w="15840" w:h="12240" w:orient="landscape" w:code="1"/>
          <w:pgMar w:top="907" w:right="992" w:bottom="1418" w:left="1418" w:header="539" w:footer="975" w:gutter="0"/>
          <w:cols w:space="539"/>
          <w:titlePg/>
          <w:docGrid w:linePitch="360"/>
        </w:sectPr>
      </w:pPr>
    </w:p>
    <w:p w:rsidR="00486390" w:rsidRPr="00B2142B" w:rsidRDefault="002D2483"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817C9A">
        <w:rPr>
          <w:rFonts w:ascii="SimSun" w:hAnsi="SimSun" w:hint="eastAsia"/>
          <w:sz w:val="24"/>
          <w:szCs w:val="24"/>
          <w:lang w:eastAsia="zh-CN"/>
        </w:rPr>
        <w:lastRenderedPageBreak/>
        <w:t>许多提交</w:t>
      </w:r>
      <w:r w:rsidR="00673ECE" w:rsidRPr="00817C9A">
        <w:rPr>
          <w:rFonts w:ascii="SimSun" w:hAnsi="SimSun" w:hint="eastAsia"/>
          <w:sz w:val="24"/>
          <w:szCs w:val="24"/>
          <w:lang w:eastAsia="zh-CN"/>
        </w:rPr>
        <w:t>的</w:t>
      </w:r>
      <w:r w:rsidRPr="00817C9A">
        <w:rPr>
          <w:rFonts w:ascii="SimSun" w:hAnsi="SimSun" w:hint="eastAsia"/>
          <w:sz w:val="24"/>
          <w:szCs w:val="24"/>
          <w:lang w:eastAsia="zh-CN"/>
        </w:rPr>
        <w:t>请求、意见和建议强调</w:t>
      </w:r>
      <w:r w:rsidR="00673ECE" w:rsidRPr="00817C9A">
        <w:rPr>
          <w:rFonts w:ascii="SimSun" w:hAnsi="SimSun" w:hint="eastAsia"/>
          <w:sz w:val="24"/>
          <w:szCs w:val="24"/>
          <w:lang w:eastAsia="zh-CN"/>
        </w:rPr>
        <w:t>，</w:t>
      </w:r>
      <w:r w:rsidRPr="00817C9A">
        <w:rPr>
          <w:rFonts w:ascii="SimSun" w:hAnsi="SimSun" w:hint="eastAsia"/>
          <w:sz w:val="24"/>
          <w:szCs w:val="24"/>
          <w:lang w:eastAsia="zh-CN"/>
        </w:rPr>
        <w:t>需要</w:t>
      </w:r>
      <w:r w:rsidR="00673ECE" w:rsidRPr="00817C9A">
        <w:rPr>
          <w:rFonts w:ascii="SimSun" w:hAnsi="SimSun" w:hint="eastAsia"/>
          <w:sz w:val="24"/>
          <w:szCs w:val="24"/>
          <w:lang w:eastAsia="zh-CN"/>
        </w:rPr>
        <w:t>在评价过程中加入能力建设、知识产生和政策支持活动。在文件</w:t>
      </w:r>
      <w:r w:rsidR="00673ECE" w:rsidRPr="00673ECE">
        <w:rPr>
          <w:sz w:val="24"/>
          <w:szCs w:val="24"/>
          <w:lang w:eastAsia="zh-CN"/>
        </w:rPr>
        <w:t>IBPES/2/INF/9</w:t>
      </w:r>
      <w:r w:rsidR="00673ECE" w:rsidRPr="00817C9A">
        <w:rPr>
          <w:rFonts w:ascii="SimSun" w:hAnsi="SimSun" w:hint="eastAsia"/>
          <w:sz w:val="24"/>
          <w:szCs w:val="24"/>
          <w:lang w:eastAsia="zh-CN"/>
        </w:rPr>
        <w:t>的附件二中，突出了专题问题</w:t>
      </w:r>
      <w:r w:rsidR="000D0731" w:rsidRPr="00817C9A">
        <w:rPr>
          <w:rFonts w:ascii="SimSun" w:hAnsi="SimSun" w:hint="eastAsia"/>
          <w:sz w:val="24"/>
          <w:szCs w:val="24"/>
          <w:lang w:eastAsia="zh-CN"/>
        </w:rPr>
        <w:t>，</w:t>
      </w:r>
      <w:r w:rsidR="00673ECE" w:rsidRPr="00817C9A">
        <w:rPr>
          <w:rFonts w:ascii="SimSun" w:hAnsi="SimSun" w:hint="eastAsia"/>
          <w:sz w:val="24"/>
          <w:szCs w:val="24"/>
          <w:lang w:eastAsia="zh-CN"/>
        </w:rPr>
        <w:t>区域和全球评价过程</w:t>
      </w:r>
      <w:r w:rsidR="000D0731" w:rsidRPr="00817C9A">
        <w:rPr>
          <w:rFonts w:ascii="SimSun" w:hAnsi="SimSun" w:hint="eastAsia"/>
          <w:sz w:val="24"/>
          <w:szCs w:val="24"/>
          <w:lang w:eastAsia="zh-CN"/>
        </w:rPr>
        <w:t>，</w:t>
      </w:r>
      <w:r w:rsidR="00673ECE" w:rsidRPr="00817C9A">
        <w:rPr>
          <w:rFonts w:ascii="SimSun" w:hAnsi="SimSun" w:hint="eastAsia"/>
          <w:sz w:val="24"/>
          <w:szCs w:val="24"/>
          <w:lang w:eastAsia="zh-CN"/>
        </w:rPr>
        <w:t>以及与评价过程中的能力建设、知识产生和决策支持活动有关的请求包之间的</w:t>
      </w:r>
      <w:r w:rsidR="000D0731" w:rsidRPr="00817C9A">
        <w:rPr>
          <w:rFonts w:ascii="SimSun" w:hAnsi="SimSun" w:hint="eastAsia"/>
          <w:sz w:val="24"/>
          <w:szCs w:val="24"/>
          <w:lang w:eastAsia="zh-CN"/>
        </w:rPr>
        <w:t>相互参照</w:t>
      </w:r>
      <w:r w:rsidR="00673ECE" w:rsidRPr="00817C9A">
        <w:rPr>
          <w:rFonts w:ascii="SimSun" w:hAnsi="SimSun" w:hint="eastAsia"/>
          <w:sz w:val="24"/>
          <w:szCs w:val="24"/>
          <w:lang w:eastAsia="zh-CN"/>
        </w:rPr>
        <w:t>。</w:t>
      </w:r>
      <w:r w:rsidR="00486390" w:rsidRPr="00B2142B">
        <w:rPr>
          <w:lang w:eastAsia="zh-CN"/>
        </w:rPr>
        <w:t xml:space="preserve"> </w:t>
      </w:r>
    </w:p>
    <w:p w:rsidR="00486390" w:rsidRPr="00B2142B" w:rsidRDefault="000D0731"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pPr>
      <w:r>
        <w:rPr>
          <w:rFonts w:ascii="SimSun" w:hAnsi="SimSun" w:hint="eastAsia"/>
          <w:sz w:val="24"/>
          <w:szCs w:val="24"/>
          <w:lang w:eastAsia="zh-CN"/>
        </w:rPr>
        <w:t>与目标1（</w:t>
      </w:r>
      <w:r w:rsidRPr="00FF7F17">
        <w:rPr>
          <w:rFonts w:ascii="SimSun" w:hAnsi="SimSun" w:hint="eastAsia"/>
          <w:sz w:val="24"/>
          <w:szCs w:val="24"/>
          <w:lang w:eastAsia="zh-CN"/>
        </w:rPr>
        <w:t>加强科学-政策界面的能力和知识基础以实施平台的主要功能</w:t>
      </w:r>
      <w:r>
        <w:rPr>
          <w:rFonts w:ascii="SimSun" w:hAnsi="SimSun" w:hint="eastAsia"/>
          <w:sz w:val="24"/>
          <w:szCs w:val="24"/>
          <w:lang w:eastAsia="zh-CN"/>
        </w:rPr>
        <w:t>）相关的</w:t>
      </w:r>
      <w:r w:rsidRPr="000D0731">
        <w:rPr>
          <w:rFonts w:ascii="SimSun" w:hAnsi="SimSun" w:hint="eastAsia"/>
          <w:sz w:val="24"/>
          <w:szCs w:val="24"/>
          <w:lang w:eastAsia="zh-CN"/>
        </w:rPr>
        <w:t>请求、意见和建议</w:t>
      </w:r>
      <w:r>
        <w:rPr>
          <w:rFonts w:ascii="SimSun" w:hAnsi="SimSun" w:hint="eastAsia"/>
          <w:sz w:val="24"/>
          <w:szCs w:val="24"/>
          <w:lang w:eastAsia="zh-CN"/>
        </w:rPr>
        <w:t>包如下：</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color w:val="1F497D"/>
          <w:lang w:eastAsia="zh-CN"/>
        </w:rPr>
      </w:pPr>
      <w:r>
        <w:rPr>
          <w:i/>
          <w:lang w:eastAsia="fr-FR"/>
        </w:rPr>
        <w:tab/>
      </w:r>
      <w:r>
        <w:rPr>
          <w:lang w:eastAsia="fr-FR"/>
        </w:rPr>
        <w:t>(a)</w:t>
      </w:r>
      <w:r>
        <w:rPr>
          <w:lang w:eastAsia="fr-FR"/>
        </w:rPr>
        <w:tab/>
      </w:r>
      <w:r w:rsidR="000D0731" w:rsidRPr="00817C9A">
        <w:rPr>
          <w:rFonts w:ascii="SimSun" w:hAnsi="SimSun" w:hint="eastAsia"/>
          <w:i/>
          <w:sz w:val="24"/>
          <w:szCs w:val="24"/>
          <w:lang w:eastAsia="zh-CN"/>
        </w:rPr>
        <w:t>建立网络</w:t>
      </w:r>
      <w:r w:rsidR="000D0731" w:rsidRPr="00817C9A">
        <w:rPr>
          <w:rFonts w:ascii="SimSun" w:hAnsi="SimSun" w:hint="eastAsia"/>
          <w:sz w:val="24"/>
          <w:szCs w:val="24"/>
          <w:lang w:eastAsia="zh-CN"/>
        </w:rPr>
        <w:t>（挪威，国家环境研究所（</w:t>
      </w:r>
      <w:r w:rsidR="000D0731" w:rsidRPr="00817C9A">
        <w:rPr>
          <w:sz w:val="24"/>
          <w:szCs w:val="24"/>
          <w:lang w:eastAsia="zh-CN"/>
        </w:rPr>
        <w:t>NIES</w:t>
      </w:r>
      <w:r w:rsidR="000D0731" w:rsidRPr="00817C9A">
        <w:rPr>
          <w:rFonts w:ascii="SimSun" w:hAnsi="SimSun" w:hint="eastAsia"/>
          <w:sz w:val="24"/>
          <w:szCs w:val="24"/>
          <w:lang w:eastAsia="zh-CN"/>
        </w:rPr>
        <w:t>））。在科学家、土著和</w:t>
      </w:r>
      <w:r w:rsidR="00B771C9">
        <w:rPr>
          <w:rFonts w:ascii="SimSun" w:hAnsi="SimSun" w:hint="eastAsia"/>
          <w:sz w:val="24"/>
          <w:szCs w:val="24"/>
          <w:lang w:eastAsia="zh-CN"/>
        </w:rPr>
        <w:t>地方</w:t>
      </w:r>
      <w:r w:rsidR="000D0731" w:rsidRPr="00817C9A">
        <w:rPr>
          <w:rFonts w:ascii="SimSun" w:hAnsi="SimSun" w:hint="eastAsia"/>
          <w:sz w:val="24"/>
          <w:szCs w:val="24"/>
          <w:lang w:eastAsia="zh-CN"/>
        </w:rPr>
        <w:t>知识持有者之间建立网络联系是平台</w:t>
      </w:r>
      <w:r w:rsidR="00DB3B3E" w:rsidRPr="00817C9A">
        <w:rPr>
          <w:rFonts w:ascii="SimSun" w:hAnsi="SimSun" w:hint="eastAsia"/>
          <w:sz w:val="24"/>
          <w:szCs w:val="24"/>
          <w:lang w:eastAsia="zh-CN"/>
        </w:rPr>
        <w:t>所有四个功能的一个重要组成部分，并包含在</w:t>
      </w:r>
      <w:r w:rsidR="00E234D9" w:rsidRPr="00817C9A">
        <w:rPr>
          <w:rFonts w:ascii="SimSun" w:hAnsi="SimSun" w:hint="eastAsia"/>
          <w:sz w:val="24"/>
          <w:szCs w:val="24"/>
          <w:lang w:eastAsia="zh-CN"/>
        </w:rPr>
        <w:t>挪威的请求以及其他许多提交的请求中。</w:t>
      </w:r>
      <w:r w:rsidR="00E234D9" w:rsidRPr="00E234D9">
        <w:rPr>
          <w:rFonts w:ascii="SimSun" w:hAnsi="SimSun" w:hint="eastAsia"/>
          <w:sz w:val="24"/>
          <w:szCs w:val="24"/>
          <w:lang w:eastAsia="zh-CN"/>
        </w:rPr>
        <w:t>网络</w:t>
      </w:r>
      <w:r w:rsidR="00031CAE">
        <w:rPr>
          <w:rFonts w:ascii="SimSun" w:hAnsi="SimSun" w:hint="eastAsia"/>
          <w:sz w:val="24"/>
          <w:szCs w:val="24"/>
          <w:lang w:eastAsia="zh-CN"/>
        </w:rPr>
        <w:t>化的请求</w:t>
      </w:r>
      <w:r w:rsidR="00E234D9" w:rsidRPr="00E234D9">
        <w:rPr>
          <w:rFonts w:ascii="SimSun" w:hAnsi="SimSun" w:hint="eastAsia"/>
          <w:sz w:val="24"/>
          <w:szCs w:val="24"/>
          <w:lang w:eastAsia="zh-CN"/>
        </w:rPr>
        <w:t>包广泛地对应于单个请求，</w:t>
      </w:r>
      <w:r w:rsidR="00E234D9">
        <w:rPr>
          <w:rFonts w:ascii="SimSun" w:hAnsi="SimSun" w:hint="eastAsia"/>
          <w:sz w:val="24"/>
          <w:szCs w:val="24"/>
          <w:lang w:eastAsia="zh-CN"/>
        </w:rPr>
        <w:t>意见</w:t>
      </w:r>
      <w:r w:rsidR="00031CAE">
        <w:rPr>
          <w:rFonts w:ascii="SimSun" w:hAnsi="SimSun" w:hint="eastAsia"/>
          <w:sz w:val="24"/>
          <w:szCs w:val="24"/>
          <w:lang w:eastAsia="zh-CN"/>
        </w:rPr>
        <w:t>和建议，但并没有明确地包括</w:t>
      </w:r>
      <w:r w:rsidR="00E234D9" w:rsidRPr="00E234D9">
        <w:rPr>
          <w:rFonts w:ascii="SimSun" w:hAnsi="SimSun" w:hint="eastAsia"/>
          <w:sz w:val="24"/>
          <w:szCs w:val="24"/>
          <w:lang w:eastAsia="zh-CN"/>
        </w:rPr>
        <w:t>所有提交</w:t>
      </w:r>
      <w:r w:rsidR="00031CAE">
        <w:rPr>
          <w:rFonts w:ascii="SimSun" w:hAnsi="SimSun" w:hint="eastAsia"/>
          <w:sz w:val="24"/>
          <w:szCs w:val="24"/>
          <w:lang w:eastAsia="zh-CN"/>
        </w:rPr>
        <w:t>文件中</w:t>
      </w:r>
      <w:r w:rsidR="00E234D9" w:rsidRPr="00E234D9">
        <w:rPr>
          <w:rFonts w:ascii="SimSun" w:hAnsi="SimSun" w:hint="eastAsia"/>
          <w:sz w:val="24"/>
          <w:szCs w:val="24"/>
          <w:lang w:eastAsia="zh-CN"/>
        </w:rPr>
        <w:t>的细节。</w:t>
      </w:r>
      <w:r w:rsidR="00031CAE">
        <w:rPr>
          <w:rFonts w:ascii="SimSun" w:hAnsi="SimSun" w:hint="eastAsia"/>
          <w:sz w:val="24"/>
          <w:szCs w:val="24"/>
          <w:lang w:eastAsia="zh-CN"/>
        </w:rPr>
        <w:t>工作方案草案中的目标1包括四个可交付的成果，可基本上解决网络化问题，而且目标4下的四个可交付成果中的三个也与此相关；</w:t>
      </w:r>
      <w:r w:rsidR="00486390" w:rsidRPr="00B2142B">
        <w:rPr>
          <w:lang w:eastAsia="fr-FR"/>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color w:val="1F497D"/>
          <w:lang w:eastAsia="zh-CN"/>
        </w:rPr>
      </w:pPr>
      <w:r>
        <w:rPr>
          <w:lang w:eastAsia="fr-FR"/>
        </w:rPr>
        <w:tab/>
        <w:t>(b)</w:t>
      </w:r>
      <w:r>
        <w:rPr>
          <w:lang w:eastAsia="fr-FR"/>
        </w:rPr>
        <w:tab/>
      </w:r>
      <w:r w:rsidR="00031CAE" w:rsidRPr="00817C9A">
        <w:rPr>
          <w:rFonts w:ascii="SimSun" w:hAnsi="SimSun" w:hint="eastAsia"/>
          <w:i/>
          <w:sz w:val="24"/>
          <w:szCs w:val="24"/>
          <w:lang w:eastAsia="zh-CN"/>
        </w:rPr>
        <w:t>监测、数据</w:t>
      </w:r>
      <w:r w:rsidR="00393660" w:rsidRPr="00817C9A">
        <w:rPr>
          <w:rFonts w:ascii="SimSun" w:hAnsi="SimSun" w:hint="eastAsia"/>
          <w:i/>
          <w:sz w:val="24"/>
          <w:szCs w:val="24"/>
          <w:lang w:eastAsia="zh-CN"/>
        </w:rPr>
        <w:t>访问和可视化</w:t>
      </w:r>
      <w:r w:rsidR="00393660" w:rsidRPr="00817C9A">
        <w:rPr>
          <w:rFonts w:ascii="SimSun" w:hAnsi="SimSun" w:hint="eastAsia"/>
          <w:sz w:val="24"/>
          <w:szCs w:val="24"/>
          <w:lang w:eastAsia="zh-CN"/>
        </w:rPr>
        <w:t>（中国、日本、墨西哥、大不列颠及北爱尔兰联合王国、全球生物多样性信息系统、国际科学理事会（</w:t>
      </w:r>
      <w:r w:rsidR="00393660" w:rsidRPr="00817C9A">
        <w:rPr>
          <w:sz w:val="24"/>
          <w:szCs w:val="24"/>
          <w:lang w:eastAsia="zh-CN"/>
        </w:rPr>
        <w:t>ICSU</w:t>
      </w:r>
      <w:r w:rsidR="00393660" w:rsidRPr="00817C9A">
        <w:rPr>
          <w:rFonts w:ascii="SimSun" w:hAnsi="SimSun" w:hint="eastAsia"/>
          <w:sz w:val="24"/>
          <w:szCs w:val="24"/>
          <w:lang w:eastAsia="zh-CN"/>
        </w:rPr>
        <w:t>）、国际自然保护同盟（</w:t>
      </w:r>
      <w:r w:rsidR="00393660" w:rsidRPr="00817C9A">
        <w:rPr>
          <w:sz w:val="24"/>
          <w:szCs w:val="24"/>
          <w:lang w:eastAsia="zh-CN"/>
        </w:rPr>
        <w:t>IUCN</w:t>
      </w:r>
      <w:r w:rsidR="00393660" w:rsidRPr="00817C9A">
        <w:rPr>
          <w:rFonts w:ascii="SimSun" w:hAnsi="SimSun" w:hint="eastAsia"/>
          <w:sz w:val="24"/>
          <w:szCs w:val="24"/>
          <w:lang w:eastAsia="zh-CN"/>
        </w:rPr>
        <w:t>）、生物多样性网络论坛（</w:t>
      </w:r>
      <w:r w:rsidR="00393660" w:rsidRPr="00817C9A">
        <w:rPr>
          <w:sz w:val="24"/>
          <w:szCs w:val="24"/>
          <w:lang w:eastAsia="zh-CN"/>
        </w:rPr>
        <w:t>NEFO</w:t>
      </w:r>
      <w:r w:rsidR="00393660" w:rsidRPr="00817C9A">
        <w:rPr>
          <w:rFonts w:ascii="SimSun" w:hAnsi="SimSun" w:hint="eastAsia"/>
          <w:sz w:val="24"/>
          <w:szCs w:val="24"/>
          <w:lang w:eastAsia="zh-CN"/>
        </w:rPr>
        <w:t>）、联合国环境规划署（</w:t>
      </w:r>
      <w:r w:rsidR="00393660" w:rsidRPr="00817C9A">
        <w:rPr>
          <w:sz w:val="24"/>
          <w:szCs w:val="24"/>
          <w:lang w:eastAsia="zh-CN"/>
        </w:rPr>
        <w:t>UNEP</w:t>
      </w:r>
      <w:r w:rsidR="00393660" w:rsidRPr="00817C9A">
        <w:rPr>
          <w:rFonts w:ascii="SimSun" w:hAnsi="SimSun" w:hint="eastAsia"/>
          <w:sz w:val="24"/>
          <w:szCs w:val="24"/>
          <w:lang w:eastAsia="zh-CN"/>
        </w:rPr>
        <w:t>））。</w:t>
      </w:r>
      <w:r w:rsidR="00C836A9" w:rsidRPr="00817C9A">
        <w:rPr>
          <w:rFonts w:ascii="SimSun" w:hAnsi="SimSun" w:hint="eastAsia"/>
          <w:sz w:val="24"/>
          <w:szCs w:val="24"/>
          <w:lang w:eastAsia="zh-CN"/>
        </w:rPr>
        <w:t>有许多请求要</w:t>
      </w:r>
      <w:r w:rsidR="00B771C9">
        <w:rPr>
          <w:rFonts w:ascii="SimSun" w:hAnsi="SimSun" w:hint="eastAsia"/>
          <w:sz w:val="24"/>
          <w:szCs w:val="24"/>
          <w:lang w:eastAsia="zh-CN"/>
        </w:rPr>
        <w:t>求</w:t>
      </w:r>
      <w:r w:rsidR="00C836A9" w:rsidRPr="00817C9A">
        <w:rPr>
          <w:rFonts w:ascii="SimSun" w:hAnsi="SimSun" w:hint="eastAsia"/>
          <w:sz w:val="24"/>
          <w:szCs w:val="24"/>
          <w:lang w:eastAsia="zh-CN"/>
        </w:rPr>
        <w:t>平台对生物多样性、生态系统服务和它们的驱动因素的监测，以及</w:t>
      </w:r>
      <w:r w:rsidR="00EC5D8D" w:rsidRPr="00817C9A">
        <w:rPr>
          <w:rFonts w:ascii="SimSun" w:hAnsi="SimSun" w:hint="eastAsia"/>
          <w:sz w:val="24"/>
          <w:szCs w:val="24"/>
          <w:lang w:eastAsia="zh-CN"/>
        </w:rPr>
        <w:t>访问和可视化这些数据</w:t>
      </w:r>
      <w:r w:rsidR="00C836A9" w:rsidRPr="00817C9A">
        <w:rPr>
          <w:rFonts w:ascii="SimSun" w:hAnsi="SimSun" w:hint="eastAsia"/>
          <w:sz w:val="24"/>
          <w:szCs w:val="24"/>
          <w:lang w:eastAsia="zh-CN"/>
        </w:rPr>
        <w:t>进行集中和规范化或开发工具</w:t>
      </w:r>
      <w:r w:rsidR="00EC5D8D" w:rsidRPr="00817C9A">
        <w:rPr>
          <w:rFonts w:ascii="SimSun" w:hAnsi="SimSun" w:hint="eastAsia"/>
          <w:sz w:val="24"/>
          <w:szCs w:val="24"/>
          <w:lang w:eastAsia="zh-CN"/>
        </w:rPr>
        <w:t>。这些请求主要与工作方案草案可交付成果</w:t>
      </w:r>
      <w:r w:rsidR="00EC5D8D" w:rsidRPr="00EC5D8D">
        <w:rPr>
          <w:sz w:val="24"/>
          <w:szCs w:val="24"/>
          <w:lang w:eastAsia="fr-FR"/>
        </w:rPr>
        <w:t>1 (d)</w:t>
      </w:r>
      <w:r w:rsidR="00EC5D8D" w:rsidRPr="00817C9A">
        <w:rPr>
          <w:rFonts w:ascii="SimSun" w:hAnsi="SimSun" w:hint="eastAsia"/>
          <w:sz w:val="24"/>
          <w:szCs w:val="24"/>
          <w:lang w:eastAsia="zh-CN"/>
        </w:rPr>
        <w:t>有关，它将解决优先的知识和数据需求问题。应清楚地说明平台可更深入地涉及促进或开发监测、数据访问和可视化产品的程度，因各国政府和各利益相关方对此有强烈需求</w:t>
      </w:r>
      <w:r w:rsidR="00C13E3C" w:rsidRPr="00817C9A">
        <w:rPr>
          <w:rFonts w:ascii="SimSun" w:hAnsi="SimSun" w:hint="eastAsia"/>
          <w:sz w:val="24"/>
          <w:szCs w:val="24"/>
          <w:lang w:eastAsia="zh-CN"/>
        </w:rPr>
        <w:t>；</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i/>
          <w:lang w:eastAsia="zh-CN"/>
        </w:rPr>
        <w:tab/>
      </w:r>
      <w:r>
        <w:t>(c)</w:t>
      </w:r>
      <w:r>
        <w:tab/>
      </w:r>
      <w:r w:rsidR="00C13E3C" w:rsidRPr="00817C9A">
        <w:rPr>
          <w:rFonts w:ascii="SimSun" w:hAnsi="SimSun" w:hint="eastAsia"/>
          <w:i/>
          <w:sz w:val="24"/>
          <w:szCs w:val="24"/>
          <w:lang w:eastAsia="zh-CN"/>
        </w:rPr>
        <w:t>查明和解决主要的能力建设需求</w:t>
      </w:r>
      <w:r w:rsidR="00C13E3C" w:rsidRPr="00817C9A">
        <w:rPr>
          <w:rFonts w:ascii="SimSun" w:hAnsi="SimSun" w:hint="eastAsia"/>
          <w:sz w:val="24"/>
          <w:szCs w:val="24"/>
          <w:lang w:eastAsia="zh-CN"/>
        </w:rPr>
        <w:t>（挪威、</w:t>
      </w:r>
      <w:r w:rsidR="00C13E3C" w:rsidRPr="00C13E3C">
        <w:rPr>
          <w:sz w:val="24"/>
          <w:szCs w:val="24"/>
          <w:lang w:eastAsia="zh-CN"/>
        </w:rPr>
        <w:t xml:space="preserve">ICSU </w:t>
      </w:r>
      <w:r w:rsidR="00C13E3C">
        <w:rPr>
          <w:rFonts w:ascii="SimSun" w:hAnsi="SimSun" w:hint="eastAsia"/>
          <w:sz w:val="24"/>
          <w:szCs w:val="24"/>
          <w:lang w:eastAsia="zh-CN"/>
        </w:rPr>
        <w:t>、</w:t>
      </w:r>
      <w:r w:rsidR="00C13E3C" w:rsidRPr="00C13E3C">
        <w:rPr>
          <w:sz w:val="24"/>
          <w:szCs w:val="24"/>
          <w:lang w:eastAsia="zh-CN"/>
        </w:rPr>
        <w:t>NEFO</w:t>
      </w:r>
      <w:r w:rsidR="00C13E3C">
        <w:rPr>
          <w:rFonts w:ascii="SimSun" w:hAnsi="SimSun" w:hint="eastAsia"/>
          <w:sz w:val="24"/>
          <w:szCs w:val="24"/>
          <w:lang w:eastAsia="zh-CN"/>
        </w:rPr>
        <w:t>）。要求对承担平台委派任务的能力进行分析，目的是查明和解决能力建设需求，这当然是授权给平台工作的一部分。这已经在工作方案草案可交付成果</w:t>
      </w:r>
      <w:r w:rsidR="00C13E3C" w:rsidRPr="00B87B59">
        <w:rPr>
          <w:sz w:val="24"/>
          <w:szCs w:val="24"/>
          <w:lang w:eastAsia="zh-CN"/>
        </w:rPr>
        <w:t>1 (a)</w:t>
      </w:r>
      <w:r w:rsidR="00B87B59">
        <w:rPr>
          <w:rFonts w:ascii="SimSun" w:hAnsi="SimSun" w:hint="eastAsia"/>
          <w:sz w:val="24"/>
          <w:szCs w:val="24"/>
          <w:lang w:eastAsia="zh-CN"/>
        </w:rPr>
        <w:t>、</w:t>
      </w:r>
      <w:r w:rsidR="00C13E3C" w:rsidRPr="00C13E3C">
        <w:rPr>
          <w:rFonts w:ascii="SimSun" w:hAnsi="SimSun"/>
          <w:sz w:val="24"/>
          <w:szCs w:val="24"/>
          <w:lang w:eastAsia="zh-CN"/>
        </w:rPr>
        <w:t xml:space="preserve"> </w:t>
      </w:r>
      <w:r w:rsidR="00C13E3C" w:rsidRPr="00B87B59">
        <w:rPr>
          <w:sz w:val="24"/>
          <w:szCs w:val="24"/>
          <w:lang w:eastAsia="zh-CN"/>
        </w:rPr>
        <w:t>1 (b)</w:t>
      </w:r>
      <w:r w:rsidR="00C13E3C" w:rsidRPr="00C13E3C">
        <w:rPr>
          <w:rFonts w:ascii="SimSun" w:hAnsi="SimSun"/>
          <w:sz w:val="24"/>
          <w:szCs w:val="24"/>
          <w:lang w:eastAsia="zh-CN"/>
        </w:rPr>
        <w:t xml:space="preserve"> </w:t>
      </w:r>
      <w:r w:rsidR="00B87B59">
        <w:rPr>
          <w:rFonts w:ascii="SimSun" w:hAnsi="SimSun" w:hint="eastAsia"/>
          <w:sz w:val="24"/>
          <w:szCs w:val="24"/>
          <w:lang w:eastAsia="zh-CN"/>
        </w:rPr>
        <w:t>和</w:t>
      </w:r>
      <w:r w:rsidR="00C13E3C" w:rsidRPr="00C13E3C">
        <w:rPr>
          <w:rFonts w:ascii="SimSun" w:hAnsi="SimSun"/>
          <w:sz w:val="24"/>
          <w:szCs w:val="24"/>
          <w:lang w:eastAsia="zh-CN"/>
        </w:rPr>
        <w:t xml:space="preserve"> </w:t>
      </w:r>
      <w:r w:rsidR="00C13E3C" w:rsidRPr="00B87B59">
        <w:rPr>
          <w:sz w:val="24"/>
          <w:szCs w:val="24"/>
          <w:lang w:eastAsia="zh-CN"/>
        </w:rPr>
        <w:t>1 (c)</w:t>
      </w:r>
      <w:r w:rsidR="00B87B59">
        <w:rPr>
          <w:rFonts w:hint="eastAsia"/>
          <w:sz w:val="24"/>
          <w:szCs w:val="24"/>
          <w:lang w:eastAsia="zh-CN"/>
        </w:rPr>
        <w:t>中予以考虑，并也与可交付成果目录</w:t>
      </w:r>
      <w:r w:rsidR="00922FD6">
        <w:rPr>
          <w:rFonts w:hint="eastAsia"/>
          <w:sz w:val="24"/>
          <w:szCs w:val="24"/>
          <w:lang w:eastAsia="zh-CN"/>
        </w:rPr>
        <w:t>中的</w:t>
      </w:r>
      <w:r w:rsidR="00922FD6" w:rsidRPr="00922FD6">
        <w:rPr>
          <w:sz w:val="24"/>
          <w:szCs w:val="24"/>
          <w:lang w:eastAsia="zh-CN"/>
        </w:rPr>
        <w:t xml:space="preserve">4 (a) </w:t>
      </w:r>
      <w:r w:rsidR="00922FD6">
        <w:rPr>
          <w:rFonts w:hint="eastAsia"/>
          <w:sz w:val="24"/>
          <w:szCs w:val="24"/>
          <w:lang w:eastAsia="zh-CN"/>
        </w:rPr>
        <w:t>和</w:t>
      </w:r>
      <w:r w:rsidR="00922FD6" w:rsidRPr="00922FD6">
        <w:rPr>
          <w:sz w:val="24"/>
          <w:szCs w:val="24"/>
          <w:lang w:eastAsia="zh-CN"/>
        </w:rPr>
        <w:t>4 (b)</w:t>
      </w:r>
      <w:r w:rsidR="00B87B59">
        <w:rPr>
          <w:rFonts w:hint="eastAsia"/>
          <w:sz w:val="24"/>
          <w:szCs w:val="24"/>
          <w:lang w:eastAsia="zh-CN"/>
        </w:rPr>
        <w:t>相关</w:t>
      </w:r>
      <w:r w:rsidR="00922FD6">
        <w:rPr>
          <w:rFonts w:hint="eastAsia"/>
          <w:sz w:val="24"/>
          <w:szCs w:val="24"/>
          <w:lang w:eastAsia="zh-CN"/>
        </w:rPr>
        <w:t>。这样的需求分析也会作为评价工作的一部分而定期进行；</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pPr>
      <w:r>
        <w:rPr>
          <w:i/>
          <w:lang w:eastAsia="zh-CN"/>
        </w:rPr>
        <w:tab/>
      </w:r>
      <w:r>
        <w:rPr>
          <w:lang w:eastAsia="zh-CN"/>
        </w:rPr>
        <w:t>(d)</w:t>
      </w:r>
      <w:r>
        <w:rPr>
          <w:lang w:eastAsia="zh-CN"/>
        </w:rPr>
        <w:tab/>
      </w:r>
      <w:r w:rsidR="00922FD6" w:rsidRPr="00817C9A">
        <w:rPr>
          <w:rFonts w:ascii="SimSun" w:hAnsi="SimSun" w:hint="eastAsia"/>
          <w:i/>
          <w:sz w:val="24"/>
          <w:szCs w:val="24"/>
          <w:lang w:eastAsia="zh-CN"/>
        </w:rPr>
        <w:t>产生知识</w:t>
      </w:r>
      <w:r w:rsidR="00922FD6" w:rsidRPr="00817C9A">
        <w:rPr>
          <w:rFonts w:ascii="SimSun" w:hAnsi="SimSun" w:hint="eastAsia"/>
          <w:sz w:val="24"/>
          <w:szCs w:val="24"/>
          <w:lang w:eastAsia="zh-CN"/>
        </w:rPr>
        <w:t>（</w:t>
      </w:r>
      <w:r w:rsidR="00E457BB">
        <w:rPr>
          <w:rFonts w:ascii="SimSun" w:hAnsi="SimSun" w:hint="eastAsia"/>
          <w:sz w:val="24"/>
          <w:szCs w:val="24"/>
          <w:lang w:eastAsia="zh-CN"/>
        </w:rPr>
        <w:t>英国</w:t>
      </w:r>
      <w:r w:rsidR="00922FD6" w:rsidRPr="00817C9A">
        <w:rPr>
          <w:rFonts w:ascii="SimSun" w:hAnsi="SimSun" w:hint="eastAsia"/>
          <w:sz w:val="24"/>
          <w:szCs w:val="24"/>
          <w:lang w:eastAsia="zh-CN"/>
        </w:rPr>
        <w:t>、</w:t>
      </w:r>
      <w:r w:rsidR="00922FD6" w:rsidRPr="00922FD6">
        <w:rPr>
          <w:sz w:val="24"/>
          <w:szCs w:val="24"/>
          <w:lang w:eastAsia="zh-CN"/>
        </w:rPr>
        <w:t>ICSU</w:t>
      </w:r>
      <w:r w:rsidR="00922FD6" w:rsidRPr="00922FD6">
        <w:rPr>
          <w:rFonts w:hint="eastAsia"/>
          <w:sz w:val="24"/>
          <w:szCs w:val="24"/>
          <w:lang w:eastAsia="zh-CN"/>
        </w:rPr>
        <w:t>）</w:t>
      </w:r>
      <w:r w:rsidR="00922FD6">
        <w:rPr>
          <w:rFonts w:hint="eastAsia"/>
          <w:sz w:val="24"/>
          <w:szCs w:val="24"/>
          <w:lang w:eastAsia="zh-CN"/>
        </w:rPr>
        <w:t>。</w:t>
      </w:r>
      <w:r w:rsidR="00514680">
        <w:rPr>
          <w:rFonts w:hint="eastAsia"/>
          <w:sz w:val="24"/>
          <w:szCs w:val="24"/>
          <w:lang w:eastAsia="zh-CN"/>
        </w:rPr>
        <w:t>在很多提交的文件中都提到，</w:t>
      </w:r>
      <w:r w:rsidR="00922FD6">
        <w:rPr>
          <w:rFonts w:hint="eastAsia"/>
          <w:sz w:val="24"/>
          <w:szCs w:val="24"/>
          <w:lang w:eastAsia="zh-CN"/>
        </w:rPr>
        <w:t>查明知识缺口和</w:t>
      </w:r>
      <w:r w:rsidR="00514680">
        <w:rPr>
          <w:rFonts w:hint="eastAsia"/>
          <w:sz w:val="24"/>
          <w:szCs w:val="24"/>
          <w:lang w:eastAsia="zh-CN"/>
        </w:rPr>
        <w:t>需求既作为评价的一个主要成果，又是</w:t>
      </w:r>
      <w:r w:rsidR="00950915">
        <w:rPr>
          <w:rFonts w:hint="eastAsia"/>
          <w:sz w:val="24"/>
          <w:szCs w:val="24"/>
          <w:lang w:eastAsia="zh-CN"/>
        </w:rPr>
        <w:t>建立决策的信息基础所必需的。另外，联合王国的评论强调，需要关于产生知识的早期产品以便帮助影响研究策略和资金。产生知识</w:t>
      </w:r>
      <w:r w:rsidR="0095205F">
        <w:rPr>
          <w:rFonts w:hint="eastAsia"/>
          <w:sz w:val="24"/>
          <w:szCs w:val="24"/>
          <w:lang w:eastAsia="zh-CN"/>
        </w:rPr>
        <w:t>是平台的主要功能之一，所以期望平台的许多活动会查明知识缺口和需求。这在工作方案草案的可交付成果</w:t>
      </w:r>
      <w:r w:rsidR="0095205F" w:rsidRPr="0095205F">
        <w:rPr>
          <w:sz w:val="24"/>
          <w:szCs w:val="24"/>
          <w:lang w:eastAsia="zh-CN"/>
        </w:rPr>
        <w:t>1 (d)</w:t>
      </w:r>
      <w:r w:rsidR="0095205F" w:rsidRPr="0095205F">
        <w:rPr>
          <w:rFonts w:hint="eastAsia"/>
          <w:sz w:val="24"/>
          <w:szCs w:val="24"/>
          <w:lang w:eastAsia="zh-CN"/>
        </w:rPr>
        <w:t>中加以解决</w:t>
      </w:r>
      <w:r w:rsidR="0095205F">
        <w:rPr>
          <w:rFonts w:hint="eastAsia"/>
          <w:sz w:val="24"/>
          <w:szCs w:val="24"/>
          <w:lang w:eastAsia="zh-CN"/>
        </w:rPr>
        <w:t>；</w:t>
      </w:r>
    </w:p>
    <w:p w:rsidR="00486390" w:rsidRPr="00F42FCD" w:rsidRDefault="003F7E13" w:rsidP="00BF3946">
      <w:pPr>
        <w:pStyle w:val="Normalnumber"/>
        <w:tabs>
          <w:tab w:val="clear" w:pos="1247"/>
          <w:tab w:val="clear" w:pos="1814"/>
          <w:tab w:val="clear" w:pos="2381"/>
          <w:tab w:val="clear" w:pos="2948"/>
          <w:tab w:val="clear" w:pos="3515"/>
          <w:tab w:val="left" w:pos="624"/>
        </w:tabs>
        <w:ind w:left="1247" w:firstLine="624"/>
        <w:jc w:val="both"/>
      </w:pPr>
      <w:r>
        <w:tab/>
      </w:r>
      <w:r>
        <w:rPr>
          <w:lang w:eastAsia="zh-CN"/>
        </w:rPr>
        <w:t>(e)</w:t>
      </w:r>
      <w:r>
        <w:rPr>
          <w:lang w:eastAsia="zh-CN"/>
        </w:rPr>
        <w:tab/>
      </w:r>
      <w:r w:rsidR="00B80D1E" w:rsidRPr="00817C9A">
        <w:rPr>
          <w:rFonts w:ascii="SimSun" w:hAnsi="SimSun" w:hint="eastAsia"/>
          <w:sz w:val="24"/>
          <w:szCs w:val="24"/>
          <w:lang w:eastAsia="zh-CN"/>
        </w:rPr>
        <w:t>隐含在一些请求、意见和建议中</w:t>
      </w:r>
      <w:r w:rsidR="008317FA">
        <w:rPr>
          <w:rFonts w:ascii="SimSun" w:hAnsi="SimSun" w:hint="eastAsia"/>
          <w:sz w:val="24"/>
          <w:szCs w:val="24"/>
          <w:lang w:eastAsia="zh-CN"/>
        </w:rPr>
        <w:t>的</w:t>
      </w:r>
      <w:r w:rsidR="00B80D1E" w:rsidRPr="00817C9A">
        <w:rPr>
          <w:rFonts w:ascii="SimSun" w:hAnsi="SimSun" w:hint="eastAsia"/>
          <w:sz w:val="24"/>
          <w:szCs w:val="24"/>
          <w:lang w:eastAsia="zh-CN"/>
        </w:rPr>
        <w:t>深层问题是土著和当地的知识问题，而且野生动物迁徙物种</w:t>
      </w:r>
      <w:r w:rsidR="00171AC8">
        <w:rPr>
          <w:rFonts w:ascii="SimSun" w:hAnsi="SimSun" w:hint="eastAsia"/>
          <w:sz w:val="24"/>
          <w:szCs w:val="24"/>
          <w:lang w:eastAsia="zh-CN"/>
        </w:rPr>
        <w:t>保护</w:t>
      </w:r>
      <w:r w:rsidR="00B80D1E" w:rsidRPr="00817C9A">
        <w:rPr>
          <w:rFonts w:ascii="SimSun" w:hAnsi="SimSun" w:hint="eastAsia"/>
          <w:sz w:val="24"/>
          <w:szCs w:val="24"/>
          <w:lang w:eastAsia="zh-CN"/>
        </w:rPr>
        <w:t>公约</w:t>
      </w:r>
      <w:r w:rsidR="008331C2" w:rsidRPr="00817C9A">
        <w:rPr>
          <w:rFonts w:ascii="SimSun" w:hAnsi="SimSun" w:hint="eastAsia"/>
          <w:sz w:val="24"/>
          <w:szCs w:val="24"/>
          <w:lang w:eastAsia="zh-CN"/>
        </w:rPr>
        <w:t>也</w:t>
      </w:r>
      <w:r w:rsidR="00B80D1E" w:rsidRPr="00817C9A">
        <w:rPr>
          <w:rFonts w:ascii="SimSun" w:hAnsi="SimSun" w:hint="eastAsia"/>
          <w:sz w:val="24"/>
          <w:szCs w:val="24"/>
          <w:lang w:eastAsia="zh-CN"/>
        </w:rPr>
        <w:t>有一个明确的请求，要求评估有关</w:t>
      </w:r>
      <w:r w:rsidR="008331C2" w:rsidRPr="00817C9A">
        <w:rPr>
          <w:rFonts w:ascii="SimSun" w:hAnsi="SimSun" w:hint="eastAsia"/>
          <w:sz w:val="24"/>
          <w:szCs w:val="24"/>
          <w:lang w:eastAsia="zh-CN"/>
        </w:rPr>
        <w:t>迁徙物种</w:t>
      </w:r>
      <w:r w:rsidR="00B80D1E" w:rsidRPr="00817C9A">
        <w:rPr>
          <w:rFonts w:ascii="SimSun" w:hAnsi="SimSun" w:hint="eastAsia"/>
          <w:sz w:val="24"/>
          <w:szCs w:val="24"/>
          <w:lang w:eastAsia="zh-CN"/>
        </w:rPr>
        <w:t>的传统知识</w:t>
      </w:r>
      <w:r w:rsidR="008331C2" w:rsidRPr="00817C9A">
        <w:rPr>
          <w:rFonts w:ascii="SimSun" w:hAnsi="SimSun" w:hint="eastAsia"/>
          <w:sz w:val="24"/>
          <w:szCs w:val="24"/>
          <w:lang w:eastAsia="zh-CN"/>
        </w:rPr>
        <w:t>（除在文件</w:t>
      </w:r>
      <w:r w:rsidR="008331C2" w:rsidRPr="008331C2">
        <w:rPr>
          <w:sz w:val="24"/>
          <w:szCs w:val="24"/>
          <w:lang w:eastAsia="zh-CN"/>
        </w:rPr>
        <w:t>IPBES/2/INF/1</w:t>
      </w:r>
      <w:r w:rsidR="008331C2" w:rsidRPr="00817C9A">
        <w:rPr>
          <w:rFonts w:ascii="SimSun" w:hAnsi="SimSun" w:hint="eastAsia"/>
          <w:sz w:val="24"/>
          <w:szCs w:val="24"/>
          <w:lang w:eastAsia="zh-CN"/>
        </w:rPr>
        <w:t>中报告的研讨会之外）。鉴于需要将土著和地方知识整合到平台的所有活动中，所以没有为此问题建立特定的请求包。</w:t>
      </w:r>
      <w:r w:rsidR="00630DBF" w:rsidRPr="00817C9A">
        <w:rPr>
          <w:rFonts w:ascii="SimSun" w:hAnsi="SimSun" w:hint="eastAsia"/>
          <w:sz w:val="24"/>
          <w:szCs w:val="24"/>
          <w:lang w:eastAsia="zh-CN"/>
        </w:rPr>
        <w:t>帮助确保这种在平台所有活动中的整合得以发生是在工作方案草案的可交付成果</w:t>
      </w:r>
      <w:r w:rsidR="00630DBF" w:rsidRPr="00630DBF">
        <w:rPr>
          <w:sz w:val="24"/>
          <w:szCs w:val="24"/>
          <w:lang w:eastAsia="zh-CN"/>
        </w:rPr>
        <w:t>1 (c)</w:t>
      </w:r>
      <w:r w:rsidR="00630DBF">
        <w:rPr>
          <w:rFonts w:hint="eastAsia"/>
          <w:sz w:val="24"/>
          <w:szCs w:val="24"/>
          <w:lang w:eastAsia="zh-CN"/>
        </w:rPr>
        <w:t>中加以解决的。</w:t>
      </w:r>
    </w:p>
    <w:p w:rsidR="00486390" w:rsidRPr="00FE1627" w:rsidRDefault="00630DB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pPr>
      <w:r w:rsidRPr="00817C9A">
        <w:rPr>
          <w:rFonts w:ascii="SimSun" w:hAnsi="SimSun" w:hint="eastAsia"/>
          <w:sz w:val="24"/>
          <w:szCs w:val="24"/>
          <w:lang w:eastAsia="zh-CN"/>
        </w:rPr>
        <w:t>下列请求、意见和建议包与目标2（</w:t>
      </w:r>
      <w:r w:rsidR="00506DB7" w:rsidRPr="00CC2B96">
        <w:rPr>
          <w:rFonts w:ascii="SimSun" w:hAnsi="SimSun" w:hint="eastAsia"/>
          <w:sz w:val="24"/>
          <w:szCs w:val="24"/>
          <w:lang w:eastAsia="zh-CN"/>
        </w:rPr>
        <w:t>在次区域、区域和跨次区域、区域，以及全球层面上加强生物多样性和生态系统服务科学</w:t>
      </w:r>
      <w:r w:rsidR="00506DB7" w:rsidRPr="00CC2B96">
        <w:rPr>
          <w:rFonts w:ascii="SimSun" w:hAnsi="SimSun"/>
          <w:sz w:val="24"/>
          <w:szCs w:val="24"/>
          <w:lang w:eastAsia="zh-CN"/>
        </w:rPr>
        <w:t>-</w:t>
      </w:r>
      <w:r w:rsidR="00506DB7" w:rsidRPr="00CC2B96">
        <w:rPr>
          <w:rFonts w:ascii="SimSun" w:hAnsi="SimSun" w:hint="eastAsia"/>
          <w:sz w:val="24"/>
          <w:szCs w:val="24"/>
          <w:lang w:eastAsia="zh-CN"/>
        </w:rPr>
        <w:t>政策界面</w:t>
      </w:r>
      <w:r w:rsidR="00506DB7">
        <w:rPr>
          <w:rFonts w:ascii="SimSun" w:hAnsi="SimSun" w:hint="eastAsia"/>
          <w:sz w:val="24"/>
          <w:szCs w:val="24"/>
          <w:lang w:eastAsia="zh-CN"/>
        </w:rPr>
        <w:t>）</w:t>
      </w:r>
      <w:r w:rsidRPr="00817C9A">
        <w:rPr>
          <w:rFonts w:ascii="SimSun" w:hAnsi="SimSun" w:hint="eastAsia"/>
          <w:sz w:val="24"/>
          <w:szCs w:val="24"/>
          <w:lang w:eastAsia="zh-CN"/>
        </w:rPr>
        <w:t>直接有关</w:t>
      </w:r>
      <w:r w:rsidR="00506DB7" w:rsidRPr="00817C9A">
        <w:rPr>
          <w:rFonts w:ascii="SimSun" w:hAnsi="SimSun" w:hint="eastAsia"/>
          <w:sz w:val="24"/>
          <w:szCs w:val="24"/>
          <w:lang w:eastAsia="zh-CN"/>
        </w:rPr>
        <w:t>：</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color w:val="1F497D"/>
          <w:lang w:eastAsia="zh-CN"/>
        </w:rPr>
      </w:pPr>
      <w:r>
        <w:rPr>
          <w:i/>
          <w:lang w:eastAsia="fr-FR"/>
        </w:rPr>
        <w:tab/>
      </w:r>
      <w:r>
        <w:rPr>
          <w:lang w:eastAsia="fr-FR"/>
        </w:rPr>
        <w:t>(a)</w:t>
      </w:r>
      <w:r>
        <w:rPr>
          <w:lang w:eastAsia="fr-FR"/>
        </w:rPr>
        <w:tab/>
      </w:r>
      <w:r w:rsidR="00506DB7" w:rsidRPr="00817C9A">
        <w:rPr>
          <w:rFonts w:ascii="SimSun" w:hAnsi="SimSun" w:hint="eastAsia"/>
          <w:i/>
          <w:sz w:val="24"/>
          <w:szCs w:val="24"/>
          <w:lang w:eastAsia="zh-CN"/>
        </w:rPr>
        <w:t>区域和次区域评价</w:t>
      </w:r>
      <w:r w:rsidR="00506DB7" w:rsidRPr="00817C9A">
        <w:rPr>
          <w:rFonts w:ascii="SimSun" w:hAnsi="SimSun" w:hint="eastAsia"/>
          <w:sz w:val="24"/>
          <w:szCs w:val="24"/>
          <w:lang w:eastAsia="zh-CN"/>
        </w:rPr>
        <w:t>是由挪威、</w:t>
      </w:r>
      <w:r w:rsidR="00E457BB">
        <w:rPr>
          <w:rFonts w:ascii="SimSun" w:hAnsi="SimSun" w:hint="eastAsia"/>
          <w:sz w:val="24"/>
          <w:szCs w:val="24"/>
          <w:lang w:eastAsia="zh-CN"/>
        </w:rPr>
        <w:t>英国</w:t>
      </w:r>
      <w:r w:rsidR="00506DB7" w:rsidRPr="00817C9A">
        <w:rPr>
          <w:rFonts w:ascii="SimSun" w:hAnsi="SimSun" w:hint="eastAsia"/>
          <w:sz w:val="24"/>
          <w:szCs w:val="24"/>
          <w:lang w:eastAsia="zh-CN"/>
        </w:rPr>
        <w:t>和泛欧生物多样性平台请求的。区域和次区域评</w:t>
      </w:r>
      <w:r w:rsidR="008317FA">
        <w:rPr>
          <w:rFonts w:ascii="SimSun" w:hAnsi="SimSun" w:hint="eastAsia"/>
          <w:sz w:val="24"/>
          <w:szCs w:val="24"/>
          <w:lang w:eastAsia="zh-CN"/>
        </w:rPr>
        <w:t>估</w:t>
      </w:r>
      <w:r w:rsidR="00506DB7" w:rsidRPr="00817C9A">
        <w:rPr>
          <w:rFonts w:ascii="SimSun" w:hAnsi="SimSun" w:hint="eastAsia"/>
          <w:sz w:val="24"/>
          <w:szCs w:val="24"/>
          <w:lang w:eastAsia="zh-CN"/>
        </w:rPr>
        <w:t>还被包括在</w:t>
      </w:r>
      <w:r w:rsidR="008B09A4" w:rsidRPr="00817C9A">
        <w:rPr>
          <w:rFonts w:ascii="SimSun" w:hAnsi="SimSun" w:hint="eastAsia"/>
          <w:sz w:val="24"/>
          <w:szCs w:val="24"/>
          <w:lang w:eastAsia="zh-CN"/>
        </w:rPr>
        <w:t>涉及</w:t>
      </w:r>
      <w:r w:rsidR="00506DB7" w:rsidRPr="00817C9A">
        <w:rPr>
          <w:rFonts w:ascii="SimSun" w:hAnsi="SimSun" w:hint="eastAsia"/>
          <w:sz w:val="24"/>
          <w:szCs w:val="24"/>
          <w:lang w:eastAsia="zh-CN"/>
        </w:rPr>
        <w:t>2020 爱知</w:t>
      </w:r>
      <w:r w:rsidR="00171AC8">
        <w:rPr>
          <w:rFonts w:ascii="SimSun" w:hAnsi="SimSun" w:hint="eastAsia"/>
          <w:sz w:val="24"/>
          <w:szCs w:val="24"/>
          <w:lang w:eastAsia="zh-CN"/>
        </w:rPr>
        <w:t>生物多样性</w:t>
      </w:r>
      <w:r w:rsidR="00506DB7" w:rsidRPr="00817C9A">
        <w:rPr>
          <w:rFonts w:ascii="SimSun" w:hAnsi="SimSun" w:hint="eastAsia"/>
          <w:sz w:val="24"/>
          <w:szCs w:val="24"/>
          <w:lang w:eastAsia="zh-CN"/>
        </w:rPr>
        <w:t>目标和2011-2020年生物多</w:t>
      </w:r>
      <w:r w:rsidR="00506DB7" w:rsidRPr="00817C9A">
        <w:rPr>
          <w:rFonts w:ascii="SimSun" w:hAnsi="SimSun" w:hint="eastAsia"/>
          <w:sz w:val="24"/>
          <w:szCs w:val="24"/>
          <w:lang w:eastAsia="zh-CN"/>
        </w:rPr>
        <w:lastRenderedPageBreak/>
        <w:t>样性战略计划2050年</w:t>
      </w:r>
      <w:r w:rsidR="00B5124E" w:rsidRPr="00817C9A">
        <w:rPr>
          <w:rFonts w:ascii="SimSun" w:hAnsi="SimSun" w:hint="eastAsia"/>
          <w:sz w:val="24"/>
          <w:szCs w:val="24"/>
          <w:lang w:eastAsia="zh-CN"/>
        </w:rPr>
        <w:t>展望</w:t>
      </w:r>
      <w:r w:rsidR="00DC7373" w:rsidRPr="00817C9A">
        <w:rPr>
          <w:rFonts w:ascii="SimSun" w:hAnsi="SimSun" w:hint="eastAsia"/>
          <w:sz w:val="24"/>
          <w:szCs w:val="24"/>
          <w:lang w:eastAsia="zh-CN"/>
        </w:rPr>
        <w:t>的请求中</w:t>
      </w:r>
      <w:r w:rsidR="00B5124E" w:rsidRPr="00817C9A">
        <w:rPr>
          <w:rFonts w:ascii="SimSun" w:hAnsi="SimSun" w:hint="eastAsia"/>
          <w:sz w:val="24"/>
          <w:szCs w:val="24"/>
          <w:lang w:eastAsia="zh-CN"/>
        </w:rPr>
        <w:t>（中国、生物多样性公约）。</w:t>
      </w:r>
      <w:r w:rsidR="008B09A4" w:rsidRPr="00817C9A">
        <w:rPr>
          <w:rFonts w:ascii="SimSun" w:hAnsi="SimSun" w:hint="eastAsia"/>
          <w:sz w:val="24"/>
          <w:szCs w:val="24"/>
          <w:lang w:eastAsia="zh-CN"/>
        </w:rPr>
        <w:t>请求中经常包括与区域评</w:t>
      </w:r>
      <w:r w:rsidR="008317FA">
        <w:rPr>
          <w:rFonts w:ascii="SimSun" w:hAnsi="SimSun" w:hint="eastAsia"/>
          <w:sz w:val="24"/>
          <w:szCs w:val="24"/>
          <w:lang w:eastAsia="zh-CN"/>
        </w:rPr>
        <w:t>估</w:t>
      </w:r>
      <w:r w:rsidR="008B09A4" w:rsidRPr="00817C9A">
        <w:rPr>
          <w:rFonts w:ascii="SimSun" w:hAnsi="SimSun" w:hint="eastAsia"/>
          <w:sz w:val="24"/>
          <w:szCs w:val="24"/>
          <w:lang w:eastAsia="zh-CN"/>
        </w:rPr>
        <w:t>相关的能力建设、知识产生和决策支持活动的具体建议。有提议说，</w:t>
      </w:r>
      <w:r w:rsidR="004456AF" w:rsidRPr="00817C9A">
        <w:rPr>
          <w:rFonts w:ascii="SimSun" w:hAnsi="SimSun" w:hint="eastAsia"/>
          <w:sz w:val="24"/>
          <w:szCs w:val="24"/>
          <w:lang w:eastAsia="zh-CN"/>
        </w:rPr>
        <w:t>将</w:t>
      </w:r>
      <w:r w:rsidR="004456AF" w:rsidRPr="004456AF">
        <w:rPr>
          <w:rFonts w:ascii="SimSun" w:hAnsi="SimSun" w:hint="eastAsia"/>
          <w:sz w:val="24"/>
          <w:szCs w:val="24"/>
          <w:lang w:eastAsia="zh-CN"/>
        </w:rPr>
        <w:t>全球评</w:t>
      </w:r>
      <w:r w:rsidR="008317FA">
        <w:rPr>
          <w:rFonts w:ascii="SimSun" w:hAnsi="SimSun" w:hint="eastAsia"/>
          <w:sz w:val="24"/>
          <w:szCs w:val="24"/>
          <w:lang w:eastAsia="zh-CN"/>
        </w:rPr>
        <w:t>估</w:t>
      </w:r>
      <w:r w:rsidR="00A72F64" w:rsidRPr="00817C9A">
        <w:rPr>
          <w:rFonts w:ascii="SimSun" w:hAnsi="SimSun" w:hint="eastAsia"/>
          <w:sz w:val="24"/>
          <w:szCs w:val="24"/>
          <w:lang w:eastAsia="zh-CN"/>
        </w:rPr>
        <w:t>建立在区域和次区域评</w:t>
      </w:r>
      <w:r w:rsidR="008317FA">
        <w:rPr>
          <w:rFonts w:ascii="SimSun" w:hAnsi="SimSun" w:hint="eastAsia"/>
          <w:sz w:val="24"/>
          <w:szCs w:val="24"/>
          <w:lang w:eastAsia="zh-CN"/>
        </w:rPr>
        <w:t>估</w:t>
      </w:r>
      <w:r w:rsidR="00A72F64" w:rsidRPr="00817C9A">
        <w:rPr>
          <w:rFonts w:ascii="SimSun" w:hAnsi="SimSun" w:hint="eastAsia"/>
          <w:sz w:val="24"/>
          <w:szCs w:val="24"/>
          <w:lang w:eastAsia="zh-CN"/>
        </w:rPr>
        <w:t>之上</w:t>
      </w:r>
      <w:r w:rsidR="004456AF" w:rsidRPr="00817C9A">
        <w:rPr>
          <w:rFonts w:ascii="SimSun" w:hAnsi="SimSun" w:hint="eastAsia"/>
          <w:sz w:val="24"/>
          <w:szCs w:val="24"/>
          <w:lang w:eastAsia="zh-CN"/>
        </w:rPr>
        <w:t>，这样区域和次区域评</w:t>
      </w:r>
      <w:r w:rsidR="008317FA">
        <w:rPr>
          <w:rFonts w:ascii="SimSun" w:hAnsi="SimSun" w:hint="eastAsia"/>
          <w:sz w:val="24"/>
          <w:szCs w:val="24"/>
          <w:lang w:eastAsia="zh-CN"/>
        </w:rPr>
        <w:t>估</w:t>
      </w:r>
      <w:r w:rsidR="004456AF" w:rsidRPr="00817C9A">
        <w:rPr>
          <w:rFonts w:ascii="SimSun" w:hAnsi="SimSun" w:hint="eastAsia"/>
          <w:sz w:val="24"/>
          <w:szCs w:val="24"/>
          <w:lang w:eastAsia="zh-CN"/>
        </w:rPr>
        <w:t>应先于全球评</w:t>
      </w:r>
      <w:r w:rsidR="008317FA">
        <w:rPr>
          <w:rFonts w:ascii="SimSun" w:hAnsi="SimSun" w:hint="eastAsia"/>
          <w:sz w:val="24"/>
          <w:szCs w:val="24"/>
          <w:lang w:eastAsia="zh-CN"/>
        </w:rPr>
        <w:t>估</w:t>
      </w:r>
      <w:r w:rsidR="004456AF" w:rsidRPr="00817C9A">
        <w:rPr>
          <w:rFonts w:ascii="SimSun" w:hAnsi="SimSun" w:hint="eastAsia"/>
          <w:sz w:val="24"/>
          <w:szCs w:val="24"/>
          <w:lang w:eastAsia="zh-CN"/>
        </w:rPr>
        <w:t>及时进行。这个要素已</w:t>
      </w:r>
      <w:r w:rsidR="00E00AAB" w:rsidRPr="00817C9A">
        <w:rPr>
          <w:rFonts w:ascii="SimSun" w:hAnsi="SimSun" w:hint="eastAsia"/>
          <w:sz w:val="24"/>
          <w:szCs w:val="24"/>
          <w:lang w:eastAsia="zh-CN"/>
        </w:rPr>
        <w:t>作为目标2下的可交付成果</w:t>
      </w:r>
      <w:r w:rsidR="006340C5" w:rsidRPr="006340C5">
        <w:rPr>
          <w:sz w:val="24"/>
          <w:szCs w:val="24"/>
          <w:lang w:eastAsia="fr-FR"/>
        </w:rPr>
        <w:t>2 (</w:t>
      </w:r>
      <w:r w:rsidR="006340C5">
        <w:rPr>
          <w:rFonts w:hint="eastAsia"/>
          <w:sz w:val="24"/>
          <w:szCs w:val="24"/>
          <w:lang w:eastAsia="zh-CN"/>
        </w:rPr>
        <w:t>b</w:t>
      </w:r>
      <w:r w:rsidR="006340C5" w:rsidRPr="006340C5">
        <w:rPr>
          <w:sz w:val="24"/>
          <w:szCs w:val="24"/>
          <w:lang w:eastAsia="fr-FR"/>
        </w:rPr>
        <w:t>)</w:t>
      </w:r>
      <w:r w:rsidR="004456AF" w:rsidRPr="00817C9A">
        <w:rPr>
          <w:rFonts w:ascii="SimSun" w:hAnsi="SimSun" w:hint="eastAsia"/>
          <w:sz w:val="24"/>
          <w:szCs w:val="24"/>
          <w:lang w:eastAsia="zh-CN"/>
        </w:rPr>
        <w:t>被包括在</w:t>
      </w:r>
      <w:r w:rsidR="00E00AAB" w:rsidRPr="00817C9A">
        <w:rPr>
          <w:rFonts w:ascii="SimSun" w:hAnsi="SimSun" w:hint="eastAsia"/>
          <w:sz w:val="24"/>
          <w:szCs w:val="24"/>
          <w:lang w:eastAsia="zh-CN"/>
        </w:rPr>
        <w:t>工作方案草案中；</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color w:val="1F497D"/>
        </w:rPr>
      </w:pPr>
      <w:r>
        <w:rPr>
          <w:i/>
          <w:lang w:eastAsia="fr-FR"/>
        </w:rPr>
        <w:tab/>
      </w:r>
      <w:r>
        <w:rPr>
          <w:lang w:eastAsia="fr-FR"/>
        </w:rPr>
        <w:t>(b)</w:t>
      </w:r>
      <w:r>
        <w:rPr>
          <w:lang w:eastAsia="fr-FR"/>
        </w:rPr>
        <w:tab/>
      </w:r>
      <w:r w:rsidR="00E00AAB" w:rsidRPr="00817C9A">
        <w:rPr>
          <w:rFonts w:ascii="SimSun" w:hAnsi="SimSun" w:hint="eastAsia"/>
          <w:i/>
          <w:sz w:val="24"/>
          <w:szCs w:val="24"/>
          <w:lang w:eastAsia="zh-CN"/>
        </w:rPr>
        <w:t>全球评</w:t>
      </w:r>
      <w:r w:rsidR="008317FA">
        <w:rPr>
          <w:rFonts w:ascii="SimSun" w:hAnsi="SimSun" w:hint="eastAsia"/>
          <w:i/>
          <w:sz w:val="24"/>
          <w:szCs w:val="24"/>
          <w:lang w:eastAsia="zh-CN"/>
        </w:rPr>
        <w:t>估</w:t>
      </w:r>
      <w:r w:rsidR="00E00AAB" w:rsidRPr="00817C9A">
        <w:rPr>
          <w:rFonts w:ascii="SimSun" w:hAnsi="SimSun" w:hint="eastAsia"/>
          <w:sz w:val="24"/>
          <w:szCs w:val="24"/>
          <w:lang w:eastAsia="zh-CN"/>
        </w:rPr>
        <w:t>是由中国、日本、挪威、</w:t>
      </w:r>
      <w:r w:rsidR="00E457BB">
        <w:rPr>
          <w:rFonts w:ascii="SimSun" w:hAnsi="SimSun" w:hint="eastAsia"/>
          <w:sz w:val="24"/>
          <w:szCs w:val="24"/>
          <w:lang w:eastAsia="zh-CN"/>
        </w:rPr>
        <w:t>英国</w:t>
      </w:r>
      <w:r w:rsidR="008317FA">
        <w:rPr>
          <w:rFonts w:ascii="SimSun" w:hAnsi="SimSun" w:hint="eastAsia"/>
          <w:sz w:val="24"/>
          <w:szCs w:val="24"/>
          <w:lang w:eastAsia="zh-CN"/>
        </w:rPr>
        <w:t>和联合国环境署请求的。全球评估</w:t>
      </w:r>
      <w:r w:rsidR="00E00AAB" w:rsidRPr="00817C9A">
        <w:rPr>
          <w:rFonts w:ascii="SimSun" w:hAnsi="SimSun" w:hint="eastAsia"/>
          <w:sz w:val="24"/>
          <w:szCs w:val="24"/>
          <w:lang w:eastAsia="zh-CN"/>
        </w:rPr>
        <w:t>还明显或</w:t>
      </w:r>
      <w:r w:rsidR="00DC21A4" w:rsidRPr="00817C9A">
        <w:rPr>
          <w:rFonts w:ascii="SimSun" w:hAnsi="SimSun" w:hint="eastAsia"/>
          <w:sz w:val="24"/>
          <w:szCs w:val="24"/>
          <w:lang w:eastAsia="zh-CN"/>
        </w:rPr>
        <w:t>含蓄地包括在涉及2020年爱知</w:t>
      </w:r>
      <w:r w:rsidR="00171AC8">
        <w:rPr>
          <w:rFonts w:ascii="SimSun" w:hAnsi="SimSun" w:hint="eastAsia"/>
          <w:sz w:val="24"/>
          <w:szCs w:val="24"/>
          <w:lang w:eastAsia="zh-CN"/>
        </w:rPr>
        <w:t>生物多样性</w:t>
      </w:r>
      <w:r w:rsidR="00DC21A4" w:rsidRPr="00817C9A">
        <w:rPr>
          <w:rFonts w:ascii="SimSun" w:hAnsi="SimSun" w:hint="eastAsia"/>
          <w:sz w:val="24"/>
          <w:szCs w:val="24"/>
          <w:lang w:eastAsia="zh-CN"/>
        </w:rPr>
        <w:t>目标和2050年展望的请求中（生物多样性公约、</w:t>
      </w:r>
      <w:r w:rsidR="00DC21A4" w:rsidRPr="00817C9A">
        <w:rPr>
          <w:sz w:val="24"/>
          <w:szCs w:val="24"/>
          <w:lang w:eastAsia="zh-CN"/>
        </w:rPr>
        <w:t>ICSU</w:t>
      </w:r>
      <w:r w:rsidR="00DC21A4" w:rsidRPr="00817C9A">
        <w:rPr>
          <w:sz w:val="24"/>
          <w:szCs w:val="24"/>
          <w:lang w:eastAsia="zh-CN"/>
        </w:rPr>
        <w:t>、</w:t>
      </w:r>
      <w:r w:rsidR="00DC21A4" w:rsidRPr="00817C9A">
        <w:rPr>
          <w:sz w:val="24"/>
          <w:szCs w:val="24"/>
          <w:lang w:eastAsia="zh-CN"/>
        </w:rPr>
        <w:t>IUCN</w:t>
      </w:r>
      <w:r w:rsidR="00DC21A4" w:rsidRPr="00817C9A">
        <w:rPr>
          <w:rFonts w:ascii="SimSun" w:hAnsi="SimSun" w:hint="eastAsia"/>
          <w:sz w:val="24"/>
          <w:szCs w:val="24"/>
          <w:lang w:eastAsia="zh-CN"/>
        </w:rPr>
        <w:t>）。若干请求要求特别注意与生物多样性公约的评价活动的协调。</w:t>
      </w:r>
      <w:r w:rsidR="00DC21A4" w:rsidRPr="00DC21A4">
        <w:rPr>
          <w:rFonts w:ascii="SimSun" w:hAnsi="SimSun" w:hint="eastAsia"/>
          <w:sz w:val="24"/>
          <w:szCs w:val="24"/>
          <w:lang w:eastAsia="zh-CN"/>
        </w:rPr>
        <w:t>请求中经常包括</w:t>
      </w:r>
      <w:r w:rsidR="00DC21A4">
        <w:rPr>
          <w:rFonts w:ascii="SimSun" w:hAnsi="SimSun" w:hint="eastAsia"/>
          <w:sz w:val="24"/>
          <w:szCs w:val="24"/>
          <w:lang w:eastAsia="zh-CN"/>
        </w:rPr>
        <w:t>进行</w:t>
      </w:r>
      <w:r w:rsidR="00DC21A4" w:rsidRPr="00DC21A4">
        <w:rPr>
          <w:rFonts w:ascii="SimSun" w:hAnsi="SimSun" w:hint="eastAsia"/>
          <w:sz w:val="24"/>
          <w:szCs w:val="24"/>
          <w:lang w:eastAsia="zh-CN"/>
        </w:rPr>
        <w:t>能力建设、知识产生和决策支持</w:t>
      </w:r>
      <w:r w:rsidR="00DC21A4">
        <w:rPr>
          <w:rFonts w:ascii="SimSun" w:hAnsi="SimSun" w:hint="eastAsia"/>
          <w:sz w:val="24"/>
          <w:szCs w:val="24"/>
          <w:lang w:eastAsia="zh-CN"/>
        </w:rPr>
        <w:t>相关活动</w:t>
      </w:r>
      <w:r w:rsidR="00DC21A4" w:rsidRPr="00DC21A4">
        <w:rPr>
          <w:rFonts w:ascii="SimSun" w:hAnsi="SimSun" w:hint="eastAsia"/>
          <w:sz w:val="24"/>
          <w:szCs w:val="24"/>
          <w:lang w:eastAsia="zh-CN"/>
        </w:rPr>
        <w:t>的具体建议。</w:t>
      </w:r>
      <w:r w:rsidR="006340C5" w:rsidRPr="006340C5">
        <w:rPr>
          <w:rFonts w:ascii="SimSun" w:hAnsi="SimSun" w:hint="eastAsia"/>
          <w:sz w:val="24"/>
          <w:szCs w:val="24"/>
          <w:lang w:eastAsia="zh-CN"/>
        </w:rPr>
        <w:t>这个要素已作为目标2下的可交付成果</w:t>
      </w:r>
      <w:r w:rsidR="006340C5" w:rsidRPr="006340C5">
        <w:rPr>
          <w:sz w:val="24"/>
          <w:szCs w:val="24"/>
          <w:lang w:eastAsia="fr-FR"/>
        </w:rPr>
        <w:t>2 (c)</w:t>
      </w:r>
      <w:r w:rsidR="006340C5" w:rsidRPr="006340C5">
        <w:rPr>
          <w:rFonts w:ascii="SimSun" w:hAnsi="SimSun" w:hint="eastAsia"/>
          <w:sz w:val="24"/>
          <w:szCs w:val="24"/>
          <w:lang w:eastAsia="zh-CN"/>
        </w:rPr>
        <w:t>被包括在工作方案草案中</w:t>
      </w:r>
      <w:r w:rsidR="006340C5">
        <w:rPr>
          <w:rFonts w:ascii="SimSun" w:hAnsi="SimSun" w:hint="eastAsia"/>
          <w:sz w:val="24"/>
          <w:szCs w:val="24"/>
          <w:lang w:eastAsia="zh-CN"/>
        </w:rPr>
        <w:t>；</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pPr>
      <w:r>
        <w:rPr>
          <w:i/>
          <w:lang w:eastAsia="fr-FR"/>
        </w:rPr>
        <w:tab/>
      </w:r>
      <w:r w:rsidR="00716486">
        <w:rPr>
          <w:lang w:eastAsia="fr-FR"/>
        </w:rPr>
        <w:t xml:space="preserve"> </w:t>
      </w:r>
      <w:r>
        <w:rPr>
          <w:lang w:eastAsia="fr-FR"/>
        </w:rPr>
        <w:t>(c)</w:t>
      </w:r>
      <w:r>
        <w:rPr>
          <w:lang w:eastAsia="fr-FR"/>
        </w:rPr>
        <w:tab/>
      </w:r>
      <w:r w:rsidR="006340C5" w:rsidRPr="00817C9A">
        <w:rPr>
          <w:rFonts w:ascii="SimSun" w:hAnsi="SimSun" w:hint="eastAsia"/>
          <w:i/>
          <w:sz w:val="24"/>
          <w:szCs w:val="24"/>
          <w:lang w:eastAsia="zh-CN"/>
        </w:rPr>
        <w:t>整合不同尺度评</w:t>
      </w:r>
      <w:r w:rsidR="008317FA">
        <w:rPr>
          <w:rFonts w:ascii="SimSun" w:hAnsi="SimSun" w:hint="eastAsia"/>
          <w:i/>
          <w:sz w:val="24"/>
          <w:szCs w:val="24"/>
          <w:lang w:eastAsia="zh-CN"/>
        </w:rPr>
        <w:t>估</w:t>
      </w:r>
      <w:r w:rsidR="006340C5" w:rsidRPr="00817C9A">
        <w:rPr>
          <w:rFonts w:ascii="SimSun" w:hAnsi="SimSun" w:hint="eastAsia"/>
          <w:i/>
          <w:sz w:val="24"/>
          <w:szCs w:val="24"/>
          <w:lang w:eastAsia="zh-CN"/>
        </w:rPr>
        <w:t>的</w:t>
      </w:r>
      <w:r w:rsidR="00365CAA" w:rsidRPr="00817C9A">
        <w:rPr>
          <w:rFonts w:ascii="SimSun" w:hAnsi="SimSun" w:hint="eastAsia"/>
          <w:i/>
          <w:sz w:val="24"/>
          <w:szCs w:val="24"/>
          <w:lang w:eastAsia="zh-CN"/>
        </w:rPr>
        <w:t>导则</w:t>
      </w:r>
      <w:r w:rsidR="00365CAA" w:rsidRPr="00817C9A">
        <w:rPr>
          <w:rFonts w:ascii="SimSun" w:hAnsi="SimSun" w:hint="eastAsia"/>
          <w:sz w:val="24"/>
          <w:szCs w:val="24"/>
          <w:lang w:eastAsia="zh-CN"/>
        </w:rPr>
        <w:t>是由挪威作为促进和便利国家和次区域层次评</w:t>
      </w:r>
      <w:r w:rsidR="008317FA">
        <w:rPr>
          <w:rFonts w:ascii="SimSun" w:hAnsi="SimSun" w:hint="eastAsia"/>
          <w:sz w:val="24"/>
          <w:szCs w:val="24"/>
          <w:lang w:eastAsia="zh-CN"/>
        </w:rPr>
        <w:t>估</w:t>
      </w:r>
      <w:r w:rsidR="00625021" w:rsidRPr="00817C9A">
        <w:rPr>
          <w:rFonts w:ascii="SimSun" w:hAnsi="SimSun" w:hint="eastAsia"/>
          <w:sz w:val="24"/>
          <w:szCs w:val="24"/>
          <w:lang w:eastAsia="zh-CN"/>
        </w:rPr>
        <w:t>，并帮助确保在所有层次上进行的评</w:t>
      </w:r>
      <w:r w:rsidR="008317FA">
        <w:rPr>
          <w:rFonts w:ascii="SimSun" w:hAnsi="SimSun" w:hint="eastAsia"/>
          <w:sz w:val="24"/>
          <w:szCs w:val="24"/>
          <w:lang w:eastAsia="zh-CN"/>
        </w:rPr>
        <w:t>估</w:t>
      </w:r>
      <w:r w:rsidR="00625021" w:rsidRPr="00817C9A">
        <w:rPr>
          <w:rFonts w:ascii="SimSun" w:hAnsi="SimSun" w:hint="eastAsia"/>
          <w:sz w:val="24"/>
          <w:szCs w:val="24"/>
          <w:lang w:eastAsia="zh-CN"/>
        </w:rPr>
        <w:t>是一致的并能整合到必要的范围的一种手段而</w:t>
      </w:r>
      <w:r w:rsidR="00365CAA" w:rsidRPr="00817C9A">
        <w:rPr>
          <w:rFonts w:ascii="SimSun" w:hAnsi="SimSun" w:hint="eastAsia"/>
          <w:sz w:val="24"/>
          <w:szCs w:val="24"/>
          <w:lang w:eastAsia="zh-CN"/>
        </w:rPr>
        <w:t>请求的</w:t>
      </w:r>
      <w:r w:rsidR="00625021" w:rsidRPr="00817C9A">
        <w:rPr>
          <w:rFonts w:ascii="SimSun" w:hAnsi="SimSun" w:hint="eastAsia"/>
          <w:sz w:val="24"/>
          <w:szCs w:val="24"/>
          <w:lang w:eastAsia="zh-CN"/>
        </w:rPr>
        <w:t>。</w:t>
      </w:r>
      <w:r w:rsidR="00625021" w:rsidRPr="006340C5">
        <w:rPr>
          <w:rFonts w:ascii="SimSun" w:hAnsi="SimSun" w:hint="eastAsia"/>
          <w:sz w:val="24"/>
          <w:szCs w:val="24"/>
          <w:lang w:eastAsia="zh-CN"/>
        </w:rPr>
        <w:t>这个要素已作为目标2下的可交付成果</w:t>
      </w:r>
      <w:r w:rsidR="00625021" w:rsidRPr="006340C5">
        <w:rPr>
          <w:sz w:val="24"/>
          <w:szCs w:val="24"/>
          <w:lang w:eastAsia="fr-FR"/>
        </w:rPr>
        <w:t xml:space="preserve">2 </w:t>
      </w:r>
      <w:r w:rsidR="00625021">
        <w:rPr>
          <w:sz w:val="24"/>
          <w:szCs w:val="24"/>
          <w:lang w:eastAsia="fr-FR"/>
        </w:rPr>
        <w:t>(</w:t>
      </w:r>
      <w:r w:rsidR="00625021">
        <w:rPr>
          <w:rFonts w:hint="eastAsia"/>
          <w:sz w:val="24"/>
          <w:szCs w:val="24"/>
          <w:lang w:eastAsia="zh-CN"/>
        </w:rPr>
        <w:t>a</w:t>
      </w:r>
      <w:r w:rsidR="00625021" w:rsidRPr="006340C5">
        <w:rPr>
          <w:sz w:val="24"/>
          <w:szCs w:val="24"/>
          <w:lang w:eastAsia="fr-FR"/>
        </w:rPr>
        <w:t>)</w:t>
      </w:r>
      <w:r w:rsidR="00625021" w:rsidRPr="006340C5">
        <w:rPr>
          <w:rFonts w:ascii="SimSun" w:hAnsi="SimSun" w:hint="eastAsia"/>
          <w:sz w:val="24"/>
          <w:szCs w:val="24"/>
          <w:lang w:eastAsia="zh-CN"/>
        </w:rPr>
        <w:t>被包括在工作方案草案中</w:t>
      </w:r>
      <w:r w:rsidR="00625021">
        <w:rPr>
          <w:rFonts w:ascii="SimSun" w:hAnsi="SimSun" w:hint="eastAsia"/>
          <w:sz w:val="24"/>
          <w:szCs w:val="24"/>
          <w:lang w:eastAsia="zh-CN"/>
        </w:rPr>
        <w:t>。</w:t>
      </w:r>
    </w:p>
    <w:p w:rsidR="00486390" w:rsidRPr="00FE1627" w:rsidRDefault="00B8620A"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817C9A">
        <w:rPr>
          <w:rFonts w:ascii="SimSun" w:hAnsi="SimSun" w:hint="eastAsia"/>
          <w:sz w:val="24"/>
          <w:szCs w:val="24"/>
          <w:lang w:eastAsia="zh-CN"/>
        </w:rPr>
        <w:t>包含可在目标3（</w:t>
      </w:r>
      <w:r w:rsidRPr="00412ECC">
        <w:rPr>
          <w:rFonts w:ascii="SimSun" w:hAnsi="SimSun" w:hint="eastAsia"/>
          <w:sz w:val="24"/>
          <w:szCs w:val="24"/>
          <w:lang w:eastAsia="zh-CN"/>
        </w:rPr>
        <w:t>在专题和方法学问题方面加强</w:t>
      </w:r>
      <w:r w:rsidR="00385C2F">
        <w:rPr>
          <w:rFonts w:ascii="SimSun" w:hAnsi="SimSun" w:hint="eastAsia"/>
          <w:sz w:val="24"/>
          <w:szCs w:val="24"/>
          <w:lang w:eastAsia="zh-CN"/>
        </w:rPr>
        <w:t>生物多样性和生态系统服务</w:t>
      </w:r>
      <w:r w:rsidRPr="00412ECC">
        <w:rPr>
          <w:rFonts w:ascii="SimSun" w:hAnsi="SimSun" w:hint="eastAsia"/>
          <w:sz w:val="24"/>
          <w:szCs w:val="24"/>
          <w:lang w:eastAsia="zh-CN"/>
        </w:rPr>
        <w:t>科学-政策界面</w:t>
      </w:r>
      <w:r>
        <w:rPr>
          <w:rFonts w:ascii="SimSun" w:hAnsi="SimSun" w:hint="eastAsia"/>
          <w:sz w:val="24"/>
          <w:szCs w:val="24"/>
          <w:lang w:eastAsia="zh-CN"/>
        </w:rPr>
        <w:t>）</w:t>
      </w:r>
      <w:r w:rsidRPr="00817C9A">
        <w:rPr>
          <w:rFonts w:ascii="SimSun" w:hAnsi="SimSun" w:hint="eastAsia"/>
          <w:sz w:val="24"/>
          <w:szCs w:val="24"/>
          <w:lang w:eastAsia="zh-CN"/>
        </w:rPr>
        <w:t>下解决的专题问题，并作为在目标2（</w:t>
      </w:r>
      <w:r w:rsidRPr="00CC2B96">
        <w:rPr>
          <w:rFonts w:ascii="SimSun" w:hAnsi="SimSun" w:hint="eastAsia"/>
          <w:sz w:val="24"/>
          <w:szCs w:val="24"/>
          <w:lang w:eastAsia="zh-CN"/>
        </w:rPr>
        <w:t>在次区域、区域和跨次区域、区域，以及全球层面上加强生物多样性和生态系统服务科学</w:t>
      </w:r>
      <w:r w:rsidRPr="00CC2B96">
        <w:rPr>
          <w:rFonts w:ascii="SimSun" w:hAnsi="SimSun"/>
          <w:sz w:val="24"/>
          <w:szCs w:val="24"/>
          <w:lang w:eastAsia="zh-CN"/>
        </w:rPr>
        <w:t>-</w:t>
      </w:r>
      <w:r w:rsidRPr="00CC2B96">
        <w:rPr>
          <w:rFonts w:ascii="SimSun" w:hAnsi="SimSun" w:hint="eastAsia"/>
          <w:sz w:val="24"/>
          <w:szCs w:val="24"/>
          <w:lang w:eastAsia="zh-CN"/>
        </w:rPr>
        <w:t>政策界面</w:t>
      </w:r>
      <w:r>
        <w:rPr>
          <w:rFonts w:ascii="SimSun" w:hAnsi="SimSun" w:hint="eastAsia"/>
          <w:sz w:val="24"/>
          <w:szCs w:val="24"/>
          <w:lang w:eastAsia="zh-CN"/>
        </w:rPr>
        <w:t>）</w:t>
      </w:r>
      <w:r w:rsidR="0094061E" w:rsidRPr="00817C9A">
        <w:rPr>
          <w:rFonts w:ascii="SimSun" w:hAnsi="SimSun" w:hint="eastAsia"/>
          <w:sz w:val="24"/>
          <w:szCs w:val="24"/>
          <w:lang w:eastAsia="zh-CN"/>
        </w:rPr>
        <w:t>下进行的区域和全球评</w:t>
      </w:r>
      <w:r w:rsidR="008317FA">
        <w:rPr>
          <w:rFonts w:ascii="SimSun" w:hAnsi="SimSun" w:hint="eastAsia"/>
          <w:sz w:val="24"/>
          <w:szCs w:val="24"/>
          <w:lang w:eastAsia="zh-CN"/>
        </w:rPr>
        <w:t>估</w:t>
      </w:r>
      <w:r w:rsidR="0094061E" w:rsidRPr="00817C9A">
        <w:rPr>
          <w:rFonts w:ascii="SimSun" w:hAnsi="SimSun" w:hint="eastAsia"/>
          <w:sz w:val="24"/>
          <w:szCs w:val="24"/>
          <w:lang w:eastAsia="zh-CN"/>
        </w:rPr>
        <w:t>组成部分的请求</w:t>
      </w:r>
      <w:r w:rsidR="00625021" w:rsidRPr="00817C9A">
        <w:rPr>
          <w:rFonts w:ascii="SimSun" w:hAnsi="SimSun" w:hint="eastAsia"/>
          <w:sz w:val="24"/>
          <w:szCs w:val="24"/>
          <w:lang w:eastAsia="zh-CN"/>
        </w:rPr>
        <w:t>、意见和建议包</w:t>
      </w:r>
      <w:r w:rsidRPr="00817C9A">
        <w:rPr>
          <w:rFonts w:ascii="SimSun" w:hAnsi="SimSun" w:hint="eastAsia"/>
          <w:sz w:val="24"/>
          <w:szCs w:val="24"/>
          <w:lang w:eastAsia="zh-CN"/>
        </w:rPr>
        <w:t>简介如下。另外，</w:t>
      </w:r>
      <w:r w:rsidR="0094061E" w:rsidRPr="00817C9A">
        <w:rPr>
          <w:rFonts w:ascii="SimSun" w:hAnsi="SimSun" w:hint="eastAsia"/>
          <w:sz w:val="24"/>
          <w:szCs w:val="24"/>
          <w:lang w:eastAsia="zh-CN"/>
        </w:rPr>
        <w:t>它们可通过能力建设（目标1）和增加决策支持工具的获取（目标4）而得以解决。每一专题包的更多细节在文件</w:t>
      </w:r>
      <w:r w:rsidR="0094061E" w:rsidRPr="0094061E">
        <w:rPr>
          <w:sz w:val="24"/>
          <w:szCs w:val="24"/>
          <w:lang w:eastAsia="zh-CN"/>
        </w:rPr>
        <w:t>IBPES/2/INF/9</w:t>
      </w:r>
      <w:r w:rsidR="0094061E" w:rsidRPr="00817C9A">
        <w:rPr>
          <w:rFonts w:ascii="SimSun" w:hAnsi="SimSun" w:hint="eastAsia"/>
          <w:sz w:val="24"/>
          <w:szCs w:val="24"/>
          <w:lang w:eastAsia="zh-CN"/>
        </w:rPr>
        <w:t>的附件二中给出。基本上有18个</w:t>
      </w:r>
      <w:r w:rsidR="00391B96" w:rsidRPr="00817C9A">
        <w:rPr>
          <w:rFonts w:ascii="SimSun" w:hAnsi="SimSun" w:hint="eastAsia"/>
          <w:sz w:val="24"/>
          <w:szCs w:val="24"/>
          <w:lang w:eastAsia="zh-CN"/>
        </w:rPr>
        <w:t>请求包</w:t>
      </w:r>
      <w:r w:rsidR="00F0188E">
        <w:rPr>
          <w:rFonts w:ascii="SimSun" w:hAnsi="SimSun" w:hint="eastAsia"/>
          <w:sz w:val="24"/>
          <w:szCs w:val="24"/>
          <w:lang w:eastAsia="zh-CN"/>
        </w:rPr>
        <w:t>，它们</w:t>
      </w:r>
      <w:r w:rsidR="00391B96" w:rsidRPr="00817C9A">
        <w:rPr>
          <w:rFonts w:ascii="SimSun" w:hAnsi="SimSun" w:hint="eastAsia"/>
          <w:sz w:val="24"/>
          <w:szCs w:val="24"/>
          <w:lang w:eastAsia="zh-CN"/>
        </w:rPr>
        <w:t>能归纳成下列六个更大的分组：</w:t>
      </w:r>
      <w:r w:rsidR="00486390" w:rsidRPr="00FE1627">
        <w:rPr>
          <w:lang w:eastAsia="zh-CN"/>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fr-FR"/>
        </w:rPr>
        <w:tab/>
        <w:t>(a)</w:t>
      </w:r>
      <w:r>
        <w:rPr>
          <w:lang w:eastAsia="fr-FR"/>
        </w:rPr>
        <w:tab/>
      </w:r>
      <w:r w:rsidR="00391B96" w:rsidRPr="00817C9A">
        <w:rPr>
          <w:rFonts w:ascii="SimSun" w:hAnsi="SimSun" w:hint="eastAsia"/>
          <w:sz w:val="24"/>
          <w:szCs w:val="24"/>
          <w:lang w:eastAsia="zh-CN"/>
        </w:rPr>
        <w:t>造成生物多样性和生态系统服务</w:t>
      </w:r>
      <w:r w:rsidR="003D5424" w:rsidRPr="00817C9A">
        <w:rPr>
          <w:rFonts w:ascii="SimSun" w:hAnsi="SimSun" w:hint="eastAsia"/>
          <w:sz w:val="24"/>
          <w:szCs w:val="24"/>
          <w:lang w:eastAsia="zh-CN"/>
        </w:rPr>
        <w:t>、</w:t>
      </w:r>
      <w:r w:rsidR="00391B96" w:rsidRPr="00817C9A">
        <w:rPr>
          <w:rFonts w:ascii="SimSun" w:hAnsi="SimSun" w:hint="eastAsia"/>
          <w:sz w:val="24"/>
          <w:szCs w:val="24"/>
          <w:lang w:eastAsia="zh-CN"/>
        </w:rPr>
        <w:t>价值</w:t>
      </w:r>
      <w:r w:rsidR="003D5424" w:rsidRPr="00817C9A">
        <w:rPr>
          <w:rFonts w:ascii="SimSun" w:hAnsi="SimSun" w:hint="eastAsia"/>
          <w:sz w:val="24"/>
          <w:szCs w:val="24"/>
          <w:lang w:eastAsia="zh-CN"/>
        </w:rPr>
        <w:t>变化和</w:t>
      </w:r>
      <w:r w:rsidR="00195DFC" w:rsidRPr="00817C9A">
        <w:rPr>
          <w:rFonts w:ascii="SimSun" w:hAnsi="SimSun" w:hint="eastAsia"/>
          <w:sz w:val="24"/>
          <w:szCs w:val="24"/>
          <w:lang w:eastAsia="zh-CN"/>
        </w:rPr>
        <w:t>社会-经济</w:t>
      </w:r>
      <w:r w:rsidR="003D5424" w:rsidRPr="00817C9A">
        <w:rPr>
          <w:rFonts w:ascii="SimSun" w:hAnsi="SimSun" w:hint="eastAsia"/>
          <w:sz w:val="24"/>
          <w:szCs w:val="24"/>
          <w:lang w:eastAsia="zh-CN"/>
        </w:rPr>
        <w:t>转型的</w:t>
      </w:r>
      <w:r w:rsidR="00391B96" w:rsidRPr="00817C9A">
        <w:rPr>
          <w:rFonts w:ascii="SimSun" w:hAnsi="SimSun" w:hint="eastAsia"/>
          <w:sz w:val="24"/>
          <w:szCs w:val="24"/>
          <w:lang w:eastAsia="zh-CN"/>
        </w:rPr>
        <w:t>根本驱动</w:t>
      </w:r>
      <w:r w:rsidR="00195DFC" w:rsidRPr="00817C9A">
        <w:rPr>
          <w:rFonts w:ascii="SimSun" w:hAnsi="SimSun" w:hint="eastAsia"/>
          <w:sz w:val="24"/>
          <w:szCs w:val="24"/>
          <w:lang w:eastAsia="zh-CN"/>
        </w:rPr>
        <w:t>因素：</w:t>
      </w:r>
    </w:p>
    <w:p w:rsidR="00486390" w:rsidRPr="00B2142B" w:rsidRDefault="00195DFC"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zh-CN"/>
        </w:rPr>
      </w:pPr>
      <w:r>
        <w:rPr>
          <w:lang w:eastAsia="fr-FR"/>
        </w:rPr>
        <w:t>(</w:t>
      </w:r>
      <w:r>
        <w:rPr>
          <w:rFonts w:hint="eastAsia"/>
          <w:lang w:eastAsia="zh-CN"/>
        </w:rPr>
        <w:t>一</w:t>
      </w:r>
      <w:r w:rsidR="003F7E13" w:rsidRPr="00F42FCD">
        <w:rPr>
          <w:lang w:eastAsia="fr-FR"/>
        </w:rPr>
        <w:t>)</w:t>
      </w:r>
      <w:r w:rsidR="003F7E13">
        <w:rPr>
          <w:i/>
          <w:lang w:eastAsia="fr-FR"/>
        </w:rPr>
        <w:tab/>
      </w:r>
      <w:r w:rsidRPr="00817C9A">
        <w:rPr>
          <w:rFonts w:ascii="SimSun" w:hAnsi="SimSun" w:hint="eastAsia"/>
          <w:i/>
          <w:sz w:val="24"/>
          <w:szCs w:val="24"/>
          <w:lang w:eastAsia="zh-CN"/>
        </w:rPr>
        <w:t>社会-经济驱动因素</w:t>
      </w:r>
      <w:r w:rsidR="00486390" w:rsidRPr="00B2142B">
        <w:rPr>
          <w:i/>
          <w:lang w:eastAsia="fr-FR"/>
        </w:rPr>
        <w:t xml:space="preserve"> </w:t>
      </w:r>
      <w:r w:rsidR="00486390" w:rsidRPr="00B2142B">
        <w:rPr>
          <w:lang w:eastAsia="fr-FR"/>
        </w:rPr>
        <w:t>(</w:t>
      </w:r>
      <w:r w:rsidRPr="00817C9A">
        <w:rPr>
          <w:rFonts w:ascii="SimSun" w:hAnsi="SimSun" w:hint="eastAsia"/>
          <w:sz w:val="24"/>
          <w:szCs w:val="24"/>
          <w:lang w:eastAsia="zh-CN"/>
        </w:rPr>
        <w:t>法国、生物多样性公约、濒危野生动植物物种国际贸易公约、迁徙物种公约、</w:t>
      </w:r>
      <w:r w:rsidR="00486390" w:rsidRPr="00195DFC">
        <w:rPr>
          <w:sz w:val="24"/>
          <w:szCs w:val="24"/>
          <w:lang w:eastAsia="fr-FR"/>
        </w:rPr>
        <w:t>ICSU</w:t>
      </w:r>
      <w:r w:rsidRPr="00817C9A">
        <w:rPr>
          <w:rFonts w:ascii="SimSun" w:hAnsi="SimSun" w:hint="eastAsia"/>
          <w:sz w:val="24"/>
          <w:szCs w:val="24"/>
          <w:lang w:eastAsia="zh-CN"/>
        </w:rPr>
        <w:t>、</w:t>
      </w:r>
      <w:r w:rsidR="00486390" w:rsidRPr="00B2142B">
        <w:rPr>
          <w:lang w:eastAsia="fr-FR"/>
        </w:rPr>
        <w:t xml:space="preserve"> </w:t>
      </w:r>
      <w:r w:rsidR="00486390" w:rsidRPr="00195DFC">
        <w:rPr>
          <w:sz w:val="24"/>
          <w:szCs w:val="24"/>
          <w:lang w:eastAsia="fr-FR"/>
        </w:rPr>
        <w:t>NEFO</w:t>
      </w:r>
      <w:r w:rsidR="00486390" w:rsidRPr="00B2142B">
        <w:rPr>
          <w:lang w:eastAsia="fr-FR"/>
        </w:rPr>
        <w:t>)</w:t>
      </w:r>
      <w:r w:rsidR="00AD04E6">
        <w:rPr>
          <w:lang w:eastAsia="fr-FR"/>
        </w:rPr>
        <w:t>;</w:t>
      </w:r>
    </w:p>
    <w:p w:rsidR="00486390" w:rsidRPr="00B2142B" w:rsidRDefault="00195DFC" w:rsidP="00BF3946">
      <w:pPr>
        <w:pStyle w:val="Normal-pool"/>
        <w:tabs>
          <w:tab w:val="clear" w:pos="1247"/>
          <w:tab w:val="clear" w:pos="1814"/>
          <w:tab w:val="clear" w:pos="2381"/>
          <w:tab w:val="clear" w:pos="2948"/>
          <w:tab w:val="clear" w:pos="3515"/>
          <w:tab w:val="left" w:pos="624"/>
        </w:tabs>
        <w:spacing w:after="120"/>
        <w:ind w:left="3119" w:hanging="624"/>
        <w:jc w:val="both"/>
        <w:rPr>
          <w:i/>
        </w:rPr>
      </w:pPr>
      <w:r>
        <w:rPr>
          <w:lang w:eastAsia="fr-FR"/>
        </w:rPr>
        <w:t>(</w:t>
      </w:r>
      <w:r>
        <w:rPr>
          <w:rFonts w:hint="eastAsia"/>
          <w:lang w:eastAsia="zh-CN"/>
        </w:rPr>
        <w:t>二</w:t>
      </w:r>
      <w:r w:rsidR="003F7E13" w:rsidRPr="00F42FCD">
        <w:rPr>
          <w:lang w:eastAsia="fr-FR"/>
        </w:rPr>
        <w:t>)</w:t>
      </w:r>
      <w:r w:rsidR="003F7E13" w:rsidRPr="00F42FCD">
        <w:rPr>
          <w:lang w:eastAsia="fr-FR"/>
        </w:rPr>
        <w:tab/>
      </w:r>
      <w:r w:rsidR="00E457BB" w:rsidRPr="00C31ADC">
        <w:rPr>
          <w:rFonts w:ascii="SimSun" w:hAnsi="SimSun" w:hint="eastAsia"/>
          <w:i/>
          <w:sz w:val="24"/>
          <w:szCs w:val="24"/>
          <w:lang w:eastAsia="zh-CN"/>
        </w:rPr>
        <w:t>生物多样性和生态系统服务的价值</w:t>
      </w:r>
      <w:r w:rsidR="00E457BB" w:rsidRPr="00E457BB">
        <w:rPr>
          <w:rFonts w:hint="eastAsia"/>
          <w:sz w:val="24"/>
          <w:szCs w:val="24"/>
          <w:lang w:eastAsia="zh-CN"/>
        </w:rPr>
        <w:t>（在下段中说明）；</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zh-CN"/>
        </w:rPr>
      </w:pPr>
      <w:r w:rsidRPr="00F42FCD">
        <w:rPr>
          <w:lang w:eastAsia="zh-CN"/>
        </w:rPr>
        <w:t>(</w:t>
      </w:r>
      <w:r w:rsidR="00E457BB">
        <w:rPr>
          <w:rFonts w:hint="eastAsia"/>
          <w:lang w:eastAsia="zh-CN"/>
        </w:rPr>
        <w:t>三</w:t>
      </w:r>
      <w:r w:rsidRPr="00F42FCD">
        <w:rPr>
          <w:lang w:eastAsia="zh-CN"/>
        </w:rPr>
        <w:t>)</w:t>
      </w:r>
      <w:r>
        <w:rPr>
          <w:i/>
          <w:lang w:eastAsia="zh-CN"/>
        </w:rPr>
        <w:tab/>
      </w:r>
      <w:r w:rsidR="00E457BB" w:rsidRPr="00E457BB">
        <w:rPr>
          <w:rFonts w:hint="eastAsia"/>
          <w:i/>
          <w:sz w:val="24"/>
          <w:szCs w:val="24"/>
          <w:lang w:eastAsia="zh-CN"/>
        </w:rPr>
        <w:t>人类福祉</w:t>
      </w:r>
      <w:r w:rsidR="00E457BB">
        <w:rPr>
          <w:rFonts w:hint="eastAsia"/>
          <w:i/>
          <w:lang w:eastAsia="zh-CN"/>
        </w:rPr>
        <w:t>、</w:t>
      </w:r>
      <w:r w:rsidR="00E457BB" w:rsidRPr="00E457BB">
        <w:rPr>
          <w:rFonts w:hint="eastAsia"/>
          <w:i/>
          <w:sz w:val="24"/>
          <w:szCs w:val="24"/>
          <w:lang w:eastAsia="zh-CN"/>
        </w:rPr>
        <w:t>生物多样性和生态系统服务</w:t>
      </w:r>
      <w:r w:rsidR="00E457BB" w:rsidRPr="00C31ADC">
        <w:rPr>
          <w:rFonts w:ascii="SimSun" w:hAnsi="SimSun" w:hint="eastAsia"/>
          <w:sz w:val="24"/>
          <w:szCs w:val="24"/>
          <w:lang w:eastAsia="zh-CN"/>
        </w:rPr>
        <w:t>（中国、英国、生物多样性公约、</w:t>
      </w:r>
      <w:r w:rsidR="00E457BB" w:rsidRPr="00C31ADC">
        <w:rPr>
          <w:sz w:val="24"/>
          <w:szCs w:val="24"/>
          <w:lang w:eastAsia="zh-CN"/>
        </w:rPr>
        <w:t>UENF</w:t>
      </w:r>
      <w:r w:rsidR="00E457BB" w:rsidRPr="00C31ADC">
        <w:rPr>
          <w:rFonts w:ascii="SimSun" w:hAnsi="SimSun" w:hint="eastAsia"/>
          <w:sz w:val="24"/>
          <w:szCs w:val="24"/>
          <w:lang w:eastAsia="zh-CN"/>
        </w:rPr>
        <w:t>）；</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rPr>
      </w:pPr>
      <w:r>
        <w:rPr>
          <w:lang w:eastAsia="fr-FR"/>
        </w:rPr>
        <w:t>(</w:t>
      </w:r>
      <w:r w:rsidR="00E457BB">
        <w:rPr>
          <w:rFonts w:hint="eastAsia"/>
          <w:lang w:eastAsia="zh-CN"/>
        </w:rPr>
        <w:t>四</w:t>
      </w:r>
      <w:r>
        <w:rPr>
          <w:lang w:eastAsia="fr-FR"/>
        </w:rPr>
        <w:t>)</w:t>
      </w:r>
      <w:r>
        <w:rPr>
          <w:lang w:eastAsia="fr-FR"/>
        </w:rPr>
        <w:tab/>
      </w:r>
      <w:r w:rsidR="00E457BB" w:rsidRPr="00C31ADC">
        <w:rPr>
          <w:rFonts w:ascii="SimSun" w:hAnsi="SimSun" w:hint="eastAsia"/>
          <w:i/>
          <w:sz w:val="24"/>
          <w:szCs w:val="24"/>
          <w:lang w:eastAsia="zh-CN"/>
        </w:rPr>
        <w:t>社会-经济向可持续性转变</w:t>
      </w:r>
      <w:r w:rsidR="00E457BB" w:rsidRPr="00C31ADC">
        <w:rPr>
          <w:rFonts w:ascii="SimSun" w:hAnsi="SimSun" w:hint="eastAsia"/>
          <w:sz w:val="24"/>
          <w:szCs w:val="24"/>
          <w:lang w:eastAsia="zh-CN"/>
        </w:rPr>
        <w:t>（生物多样性公约、</w:t>
      </w:r>
      <w:r w:rsidR="00E457BB" w:rsidRPr="00C31ADC">
        <w:rPr>
          <w:sz w:val="24"/>
          <w:szCs w:val="24"/>
          <w:lang w:eastAsia="zh-CN"/>
        </w:rPr>
        <w:t>ICSU</w:t>
      </w:r>
      <w:r w:rsidR="00E457BB" w:rsidRPr="00C31ADC">
        <w:rPr>
          <w:sz w:val="24"/>
          <w:szCs w:val="24"/>
          <w:lang w:eastAsia="zh-CN"/>
        </w:rPr>
        <w:t>、</w:t>
      </w:r>
      <w:r w:rsidR="00E457BB" w:rsidRPr="00C31ADC">
        <w:rPr>
          <w:sz w:val="24"/>
          <w:szCs w:val="24"/>
          <w:lang w:eastAsia="zh-CN"/>
        </w:rPr>
        <w:t>NEFO</w:t>
      </w:r>
      <w:r w:rsidR="00E457BB" w:rsidRPr="00C31ADC">
        <w:rPr>
          <w:rFonts w:ascii="SimSun" w:hAnsi="SimSun" w:hint="eastAsia"/>
          <w:sz w:val="24"/>
          <w:szCs w:val="24"/>
          <w:lang w:eastAsia="zh-CN"/>
        </w:rPr>
        <w:t>）；</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rPr>
      </w:pPr>
      <w:r>
        <w:rPr>
          <w:lang w:eastAsia="fr-FR"/>
        </w:rPr>
        <w:t>(</w:t>
      </w:r>
      <w:r w:rsidR="00E457BB">
        <w:rPr>
          <w:rFonts w:hint="eastAsia"/>
          <w:lang w:eastAsia="zh-CN"/>
        </w:rPr>
        <w:t>五</w:t>
      </w:r>
      <w:r>
        <w:rPr>
          <w:lang w:eastAsia="fr-FR"/>
        </w:rPr>
        <w:t>)</w:t>
      </w:r>
      <w:r>
        <w:rPr>
          <w:lang w:eastAsia="fr-FR"/>
        </w:rPr>
        <w:tab/>
      </w:r>
      <w:r w:rsidR="00E457BB" w:rsidRPr="00C31ADC">
        <w:rPr>
          <w:rFonts w:ascii="SimSun" w:hAnsi="SimSun" w:hint="eastAsia"/>
          <w:i/>
          <w:sz w:val="24"/>
          <w:szCs w:val="24"/>
          <w:lang w:eastAsia="zh-CN"/>
        </w:rPr>
        <w:t>可持续管理、消费和生产</w:t>
      </w:r>
      <w:r w:rsidR="00E457BB" w:rsidRPr="00C31ADC">
        <w:rPr>
          <w:rFonts w:ascii="SimSun" w:hAnsi="SimSun" w:hint="eastAsia"/>
          <w:sz w:val="24"/>
          <w:szCs w:val="24"/>
          <w:lang w:eastAsia="zh-CN"/>
        </w:rPr>
        <w:t>（法国、生物多样性公约、濒危野生动植物物种国际贸易公约、</w:t>
      </w:r>
      <w:r w:rsidR="00E457BB" w:rsidRPr="00C31ADC">
        <w:rPr>
          <w:sz w:val="24"/>
          <w:szCs w:val="24"/>
          <w:lang w:eastAsia="zh-CN"/>
        </w:rPr>
        <w:t>NEFO</w:t>
      </w:r>
      <w:r w:rsidR="00E457BB" w:rsidRPr="00C31ADC">
        <w:rPr>
          <w:rFonts w:ascii="SimSun" w:hAnsi="SimSun" w:hint="eastAsia"/>
          <w:sz w:val="24"/>
          <w:szCs w:val="24"/>
          <w:lang w:eastAsia="zh-CN"/>
        </w:rPr>
        <w:t>）；</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lang w:eastAsia="fr-FR"/>
        </w:rPr>
        <w:tab/>
        <w:t>(b)</w:t>
      </w:r>
      <w:r>
        <w:rPr>
          <w:lang w:eastAsia="fr-FR"/>
        </w:rPr>
        <w:tab/>
      </w:r>
      <w:r w:rsidR="004334DF" w:rsidRPr="00C31ADC">
        <w:rPr>
          <w:rFonts w:ascii="SimSun" w:hAnsi="SimSun" w:hint="eastAsia"/>
          <w:sz w:val="24"/>
          <w:szCs w:val="24"/>
          <w:lang w:eastAsia="zh-CN"/>
        </w:rPr>
        <w:t>压力及其对生物多样性和生态系统服务的影响：</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fr-FR"/>
        </w:rPr>
      </w:pPr>
      <w:r>
        <w:rPr>
          <w:lang w:eastAsia="fr-FR"/>
        </w:rPr>
        <w:t>(</w:t>
      </w:r>
      <w:r w:rsidR="004334DF">
        <w:rPr>
          <w:rFonts w:hint="eastAsia"/>
          <w:lang w:eastAsia="zh-CN"/>
        </w:rPr>
        <w:t>一</w:t>
      </w:r>
      <w:r>
        <w:rPr>
          <w:lang w:eastAsia="fr-FR"/>
        </w:rPr>
        <w:t>)</w:t>
      </w:r>
      <w:r>
        <w:rPr>
          <w:lang w:eastAsia="fr-FR"/>
        </w:rPr>
        <w:tab/>
      </w:r>
      <w:r w:rsidR="004334DF" w:rsidRPr="00C31ADC">
        <w:rPr>
          <w:rFonts w:ascii="SimSun" w:hAnsi="SimSun" w:hint="eastAsia"/>
          <w:i/>
          <w:sz w:val="24"/>
          <w:szCs w:val="24"/>
          <w:lang w:eastAsia="zh-CN"/>
        </w:rPr>
        <w:t>气候变化</w:t>
      </w:r>
      <w:r w:rsidR="004334DF" w:rsidRPr="00C31ADC">
        <w:rPr>
          <w:rFonts w:ascii="SimSun" w:hAnsi="SimSun" w:hint="eastAsia"/>
          <w:sz w:val="24"/>
          <w:szCs w:val="24"/>
          <w:lang w:eastAsia="zh-CN"/>
        </w:rPr>
        <w:t>（法国、墨西哥、挪威、生物多样性公约、迁徙物种公约、</w:t>
      </w:r>
      <w:r w:rsidR="004334DF" w:rsidRPr="00C31ADC">
        <w:rPr>
          <w:sz w:val="24"/>
          <w:szCs w:val="24"/>
          <w:lang w:eastAsia="zh-CN"/>
        </w:rPr>
        <w:t>NIES</w:t>
      </w:r>
      <w:r w:rsidR="004334DF" w:rsidRPr="00C31ADC">
        <w:rPr>
          <w:rFonts w:ascii="SimSun" w:hAnsi="SimSun" w:hint="eastAsia"/>
          <w:sz w:val="24"/>
          <w:szCs w:val="24"/>
          <w:lang w:eastAsia="zh-CN"/>
        </w:rPr>
        <w:t>）；</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fr-FR"/>
        </w:rPr>
      </w:pPr>
      <w:r>
        <w:rPr>
          <w:lang w:eastAsia="fr-FR"/>
        </w:rPr>
        <w:t>(</w:t>
      </w:r>
      <w:r w:rsidR="004334DF">
        <w:rPr>
          <w:rFonts w:hint="eastAsia"/>
          <w:lang w:eastAsia="zh-CN"/>
        </w:rPr>
        <w:t>二</w:t>
      </w:r>
      <w:r>
        <w:rPr>
          <w:lang w:eastAsia="fr-FR"/>
        </w:rPr>
        <w:t>)</w:t>
      </w:r>
      <w:r>
        <w:rPr>
          <w:lang w:eastAsia="fr-FR"/>
        </w:rPr>
        <w:tab/>
      </w:r>
      <w:r w:rsidR="004334DF" w:rsidRPr="00C31ADC">
        <w:rPr>
          <w:rFonts w:ascii="SimSun" w:hAnsi="SimSun" w:hint="eastAsia"/>
          <w:i/>
          <w:sz w:val="24"/>
          <w:szCs w:val="24"/>
          <w:lang w:eastAsia="zh-CN"/>
        </w:rPr>
        <w:t>入侵物种</w:t>
      </w:r>
      <w:r w:rsidR="004334DF" w:rsidRPr="00C31ADC">
        <w:rPr>
          <w:rFonts w:ascii="SimSun" w:hAnsi="SimSun" w:hint="eastAsia"/>
          <w:sz w:val="24"/>
          <w:szCs w:val="24"/>
          <w:lang w:eastAsia="zh-CN"/>
        </w:rPr>
        <w:t>（日本、墨西哥、生物多样性公约、</w:t>
      </w:r>
      <w:r w:rsidR="004334DF" w:rsidRPr="00C31ADC">
        <w:rPr>
          <w:sz w:val="24"/>
          <w:szCs w:val="24"/>
          <w:lang w:eastAsia="zh-CN"/>
        </w:rPr>
        <w:t>NIES</w:t>
      </w:r>
      <w:r w:rsidR="004334DF" w:rsidRPr="00C31ADC">
        <w:rPr>
          <w:rFonts w:ascii="SimSun" w:hAnsi="SimSun" w:hint="eastAsia"/>
          <w:sz w:val="24"/>
          <w:szCs w:val="24"/>
          <w:lang w:eastAsia="zh-CN"/>
        </w:rPr>
        <w:t>）；</w:t>
      </w:r>
    </w:p>
    <w:p w:rsidR="00486390" w:rsidRPr="00B2142B" w:rsidRDefault="005346BE"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fr-FR"/>
        </w:rPr>
      </w:pPr>
      <w:r>
        <w:rPr>
          <w:lang w:eastAsia="fr-FR"/>
        </w:rPr>
        <w:t>(</w:t>
      </w:r>
      <w:r w:rsidR="004334DF">
        <w:rPr>
          <w:rFonts w:hint="eastAsia"/>
          <w:lang w:eastAsia="zh-CN"/>
        </w:rPr>
        <w:t>三</w:t>
      </w:r>
      <w:r>
        <w:rPr>
          <w:lang w:eastAsia="fr-FR"/>
        </w:rPr>
        <w:t>)</w:t>
      </w:r>
      <w:r>
        <w:rPr>
          <w:lang w:eastAsia="fr-FR"/>
        </w:rPr>
        <w:tab/>
      </w:r>
      <w:r w:rsidR="004334DF" w:rsidRPr="00C31ADC">
        <w:rPr>
          <w:rFonts w:ascii="SimSun" w:hAnsi="SimSun" w:hint="eastAsia"/>
          <w:i/>
          <w:sz w:val="24"/>
          <w:szCs w:val="24"/>
          <w:lang w:eastAsia="zh-CN"/>
        </w:rPr>
        <w:t>污染</w:t>
      </w:r>
      <w:r w:rsidR="004334DF" w:rsidRPr="00C31ADC">
        <w:rPr>
          <w:rFonts w:ascii="SimSun" w:hAnsi="SimSun" w:hint="eastAsia"/>
          <w:sz w:val="24"/>
          <w:szCs w:val="24"/>
          <w:lang w:eastAsia="zh-CN"/>
        </w:rPr>
        <w:t>（墨西哥）；</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fr-FR"/>
        </w:rPr>
      </w:pPr>
      <w:r>
        <w:rPr>
          <w:lang w:eastAsia="fr-FR"/>
        </w:rPr>
        <w:lastRenderedPageBreak/>
        <w:t>(</w:t>
      </w:r>
      <w:r w:rsidR="004334DF">
        <w:rPr>
          <w:rFonts w:hint="eastAsia"/>
          <w:lang w:eastAsia="zh-CN"/>
        </w:rPr>
        <w:t>四</w:t>
      </w:r>
      <w:r>
        <w:rPr>
          <w:lang w:eastAsia="fr-FR"/>
        </w:rPr>
        <w:t>)</w:t>
      </w:r>
      <w:r>
        <w:rPr>
          <w:lang w:eastAsia="fr-FR"/>
        </w:rPr>
        <w:tab/>
      </w:r>
      <w:r w:rsidR="004334DF" w:rsidRPr="00C31ADC">
        <w:rPr>
          <w:rFonts w:ascii="SimSun" w:hAnsi="SimSun" w:hint="eastAsia"/>
          <w:i/>
          <w:sz w:val="24"/>
          <w:szCs w:val="24"/>
          <w:lang w:eastAsia="zh-CN"/>
        </w:rPr>
        <w:t>过度开采</w:t>
      </w:r>
      <w:r w:rsidR="004334DF" w:rsidRPr="00C31ADC">
        <w:rPr>
          <w:rFonts w:ascii="SimSun" w:hAnsi="SimSun" w:hint="eastAsia"/>
          <w:sz w:val="24"/>
          <w:szCs w:val="24"/>
          <w:lang w:eastAsia="zh-CN"/>
        </w:rPr>
        <w:t>（</w:t>
      </w:r>
      <w:r w:rsidR="007D4B05" w:rsidRPr="00C31ADC">
        <w:rPr>
          <w:rFonts w:ascii="SimSun" w:hAnsi="SimSun" w:hint="eastAsia"/>
          <w:sz w:val="24"/>
          <w:szCs w:val="24"/>
          <w:lang w:eastAsia="zh-CN"/>
        </w:rPr>
        <w:t>在以上可持续消费和生产部分说明）；</w:t>
      </w:r>
    </w:p>
    <w:p w:rsidR="00486390" w:rsidRPr="00450D71"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sidR="007D4B05">
        <w:rPr>
          <w:rFonts w:hint="eastAsia"/>
          <w:lang w:eastAsia="zh-CN"/>
        </w:rPr>
        <w:t>五</w:t>
      </w:r>
      <w:r>
        <w:rPr>
          <w:lang w:eastAsia="fr-FR"/>
        </w:rPr>
        <w:t>)</w:t>
      </w:r>
      <w:r>
        <w:rPr>
          <w:lang w:eastAsia="fr-FR"/>
        </w:rPr>
        <w:tab/>
      </w:r>
      <w:r w:rsidR="007D4B05" w:rsidRPr="00C31ADC">
        <w:rPr>
          <w:rFonts w:ascii="SimSun" w:hAnsi="SimSun" w:hint="eastAsia"/>
          <w:i/>
          <w:sz w:val="24"/>
          <w:szCs w:val="24"/>
          <w:lang w:eastAsia="zh-CN"/>
        </w:rPr>
        <w:t>生境损失和退化</w:t>
      </w:r>
      <w:r w:rsidR="007D4B05" w:rsidRPr="00C31ADC">
        <w:rPr>
          <w:rFonts w:ascii="SimSun" w:hAnsi="SimSun" w:hint="eastAsia"/>
          <w:sz w:val="24"/>
          <w:szCs w:val="24"/>
          <w:lang w:eastAsia="zh-CN"/>
        </w:rPr>
        <w:t>（在下面恢复和退化部分说明）；</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lang w:eastAsia="fr-FR"/>
        </w:rPr>
        <w:tab/>
        <w:t>(c)</w:t>
      </w:r>
      <w:r>
        <w:rPr>
          <w:lang w:eastAsia="fr-FR"/>
        </w:rPr>
        <w:tab/>
      </w:r>
      <w:r w:rsidR="007D4B05" w:rsidRPr="00C31ADC">
        <w:rPr>
          <w:rFonts w:ascii="SimSun" w:hAnsi="SimSun" w:hint="eastAsia"/>
          <w:sz w:val="24"/>
          <w:szCs w:val="24"/>
          <w:lang w:eastAsia="zh-CN"/>
        </w:rPr>
        <w:t>在陆地和内陆水域生态系统中的生物多样性、生态系统服务和人类福祉：</w:t>
      </w:r>
    </w:p>
    <w:p w:rsidR="00486390" w:rsidRPr="00B2142B" w:rsidRDefault="007D4B05" w:rsidP="00BF3946">
      <w:pPr>
        <w:pStyle w:val="Normal-pool"/>
        <w:tabs>
          <w:tab w:val="clear" w:pos="1247"/>
          <w:tab w:val="clear" w:pos="1814"/>
          <w:tab w:val="clear" w:pos="2381"/>
          <w:tab w:val="clear" w:pos="2948"/>
          <w:tab w:val="clear" w:pos="3515"/>
          <w:tab w:val="left" w:pos="624"/>
        </w:tabs>
        <w:spacing w:after="120"/>
        <w:ind w:left="3119" w:hanging="624"/>
        <w:jc w:val="both"/>
        <w:rPr>
          <w:i/>
        </w:rPr>
      </w:pPr>
      <w:r>
        <w:rPr>
          <w:lang w:eastAsia="fr-FR"/>
        </w:rPr>
        <w:t>(</w:t>
      </w:r>
      <w:r>
        <w:rPr>
          <w:rFonts w:hint="eastAsia"/>
          <w:lang w:eastAsia="zh-CN"/>
        </w:rPr>
        <w:t>一</w:t>
      </w:r>
      <w:r w:rsidR="003F7E13">
        <w:rPr>
          <w:lang w:eastAsia="fr-FR"/>
        </w:rPr>
        <w:t>)</w:t>
      </w:r>
      <w:r w:rsidR="003F7E13">
        <w:rPr>
          <w:lang w:eastAsia="fr-FR"/>
        </w:rPr>
        <w:tab/>
      </w:r>
      <w:r w:rsidRPr="00C31ADC">
        <w:rPr>
          <w:rFonts w:ascii="SimSun" w:hAnsi="SimSun" w:hint="eastAsia"/>
          <w:i/>
          <w:sz w:val="24"/>
          <w:szCs w:val="24"/>
          <w:lang w:eastAsia="zh-CN"/>
        </w:rPr>
        <w:t>恢复和退化</w:t>
      </w:r>
      <w:r w:rsidRPr="00C31ADC">
        <w:rPr>
          <w:rFonts w:ascii="SimSun" w:hAnsi="SimSun" w:hint="eastAsia"/>
          <w:sz w:val="24"/>
          <w:szCs w:val="24"/>
          <w:lang w:eastAsia="zh-CN"/>
        </w:rPr>
        <w:t>（中国、法国、意大利、挪威、联合国荒漠化公约、生物多样性公约、</w:t>
      </w:r>
      <w:r w:rsidRPr="00C31ADC">
        <w:rPr>
          <w:sz w:val="24"/>
          <w:szCs w:val="24"/>
          <w:lang w:eastAsia="zh-CN"/>
        </w:rPr>
        <w:t>NEFO</w:t>
      </w:r>
      <w:r w:rsidRPr="00C31ADC">
        <w:rPr>
          <w:rFonts w:ascii="SimSun" w:hAnsi="SimSun" w:hint="eastAsia"/>
          <w:sz w:val="24"/>
          <w:szCs w:val="24"/>
          <w:lang w:eastAsia="zh-CN"/>
        </w:rPr>
        <w:t>）；</w:t>
      </w:r>
      <w:r w:rsidR="00486390" w:rsidRPr="00B2142B">
        <w:rPr>
          <w:i/>
          <w:lang w:eastAsia="fr-FR"/>
        </w:rPr>
        <w:t xml:space="preserve"> </w:t>
      </w:r>
    </w:p>
    <w:p w:rsidR="00486390" w:rsidRPr="00FE1627"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zh-CN"/>
        </w:rPr>
      </w:pPr>
      <w:r w:rsidRPr="00F42FCD">
        <w:rPr>
          <w:lang w:eastAsia="fr-FR"/>
        </w:rPr>
        <w:t>(</w:t>
      </w:r>
      <w:r w:rsidR="000F56AA">
        <w:rPr>
          <w:rFonts w:hint="eastAsia"/>
          <w:lang w:eastAsia="zh-CN"/>
        </w:rPr>
        <w:t>二</w:t>
      </w:r>
      <w:r w:rsidRPr="00F42FCD">
        <w:rPr>
          <w:lang w:eastAsia="fr-FR"/>
        </w:rPr>
        <w:t>)</w:t>
      </w:r>
      <w:r>
        <w:rPr>
          <w:i/>
          <w:lang w:eastAsia="fr-FR"/>
        </w:rPr>
        <w:tab/>
      </w:r>
      <w:r w:rsidR="000F56AA" w:rsidRPr="00C31ADC">
        <w:rPr>
          <w:rFonts w:ascii="SimSun" w:hAnsi="SimSun" w:hint="eastAsia"/>
          <w:i/>
          <w:sz w:val="24"/>
          <w:szCs w:val="24"/>
          <w:lang w:eastAsia="zh-CN"/>
        </w:rPr>
        <w:t>农业、粮食安全和生物多样性</w:t>
      </w:r>
      <w:r w:rsidR="000F56AA" w:rsidRPr="00C31ADC">
        <w:rPr>
          <w:rFonts w:ascii="SimSun" w:hAnsi="SimSun" w:hint="eastAsia"/>
          <w:sz w:val="24"/>
          <w:szCs w:val="24"/>
          <w:lang w:eastAsia="zh-CN"/>
        </w:rPr>
        <w:t>（法国、日本、生物多样性公约、</w:t>
      </w:r>
      <w:r w:rsidR="000F56AA" w:rsidRPr="00C31ADC">
        <w:rPr>
          <w:sz w:val="24"/>
          <w:szCs w:val="24"/>
          <w:lang w:eastAsia="zh-CN"/>
        </w:rPr>
        <w:t>NEFO</w:t>
      </w:r>
      <w:r w:rsidR="000F56AA" w:rsidRPr="00C31ADC">
        <w:rPr>
          <w:rFonts w:ascii="SimSun" w:hAnsi="SimSun" w:hint="eastAsia"/>
          <w:sz w:val="24"/>
          <w:szCs w:val="24"/>
          <w:lang w:eastAsia="zh-CN"/>
        </w:rPr>
        <w:t>）；</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zh-CN"/>
        </w:rPr>
      </w:pPr>
      <w:r w:rsidRPr="00F42FCD">
        <w:rPr>
          <w:lang w:eastAsia="fr-FR"/>
        </w:rPr>
        <w:t>(</w:t>
      </w:r>
      <w:r w:rsidR="000F56AA">
        <w:rPr>
          <w:rFonts w:hint="eastAsia"/>
          <w:lang w:eastAsia="zh-CN"/>
        </w:rPr>
        <w:t>三</w:t>
      </w:r>
      <w:r w:rsidRPr="00F42FCD">
        <w:rPr>
          <w:lang w:eastAsia="fr-FR"/>
        </w:rPr>
        <w:t>)</w:t>
      </w:r>
      <w:r w:rsidRPr="00F42FCD">
        <w:rPr>
          <w:lang w:eastAsia="fr-FR"/>
        </w:rPr>
        <w:tab/>
      </w:r>
      <w:r w:rsidR="00E91FD3" w:rsidRPr="00C31ADC">
        <w:rPr>
          <w:rFonts w:ascii="SimSun" w:hAnsi="SimSun" w:hint="eastAsia"/>
          <w:i/>
          <w:sz w:val="24"/>
          <w:szCs w:val="24"/>
          <w:lang w:eastAsia="zh-CN"/>
        </w:rPr>
        <w:t>森林生态系统的保护和可持续利用</w:t>
      </w:r>
      <w:r w:rsidR="00E91FD3" w:rsidRPr="00C31ADC">
        <w:rPr>
          <w:rFonts w:ascii="SimSun" w:hAnsi="SimSun" w:hint="eastAsia"/>
          <w:sz w:val="24"/>
          <w:szCs w:val="24"/>
          <w:lang w:eastAsia="zh-CN"/>
        </w:rPr>
        <w:t>（日本、生物多样性公约、</w:t>
      </w:r>
      <w:r w:rsidR="00E91FD3" w:rsidRPr="00C31ADC">
        <w:rPr>
          <w:sz w:val="24"/>
          <w:szCs w:val="24"/>
          <w:lang w:eastAsia="zh-CN"/>
        </w:rPr>
        <w:t>NEFO</w:t>
      </w:r>
      <w:r w:rsidR="00E91FD3" w:rsidRPr="00C31ADC">
        <w:rPr>
          <w:rFonts w:ascii="SimSun" w:hAnsi="SimSun" w:hint="eastAsia"/>
          <w:sz w:val="24"/>
          <w:szCs w:val="24"/>
          <w:lang w:eastAsia="zh-CN"/>
        </w:rPr>
        <w:t>）；</w:t>
      </w:r>
      <w:r w:rsidR="00486390" w:rsidRPr="00B2142B">
        <w:rPr>
          <w:i/>
          <w:lang w:eastAsia="fr-FR"/>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pPr>
      <w:r>
        <w:rPr>
          <w:lang w:eastAsia="fr-FR"/>
        </w:rPr>
        <w:tab/>
        <w:t>(d)</w:t>
      </w:r>
      <w:r>
        <w:rPr>
          <w:lang w:eastAsia="fr-FR"/>
        </w:rPr>
        <w:tab/>
      </w:r>
      <w:r w:rsidR="00E91FD3" w:rsidRPr="00C31ADC">
        <w:rPr>
          <w:rFonts w:ascii="SimSun" w:hAnsi="SimSun" w:hint="eastAsia"/>
          <w:sz w:val="24"/>
          <w:szCs w:val="24"/>
          <w:lang w:eastAsia="zh-CN"/>
        </w:rPr>
        <w:t>海洋和沿海生态系统中的生物多样性、生态系统服务和人类福祉：</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pPr>
      <w:r>
        <w:rPr>
          <w:lang w:eastAsia="fr-FR"/>
        </w:rPr>
        <w:t>(</w:t>
      </w:r>
      <w:r w:rsidR="00E91FD3">
        <w:rPr>
          <w:rFonts w:hint="eastAsia"/>
          <w:lang w:eastAsia="zh-CN"/>
        </w:rPr>
        <w:t>一</w:t>
      </w:r>
      <w:r>
        <w:rPr>
          <w:lang w:eastAsia="fr-FR"/>
        </w:rPr>
        <w:t>)</w:t>
      </w:r>
      <w:r>
        <w:rPr>
          <w:lang w:eastAsia="fr-FR"/>
        </w:rPr>
        <w:tab/>
      </w:r>
      <w:r w:rsidR="00E91FD3" w:rsidRPr="00C31ADC">
        <w:rPr>
          <w:rFonts w:ascii="SimSun" w:hAnsi="SimSun" w:hint="eastAsia"/>
          <w:i/>
          <w:sz w:val="24"/>
          <w:szCs w:val="24"/>
          <w:lang w:eastAsia="zh-CN"/>
        </w:rPr>
        <w:t>沿海生态系统</w:t>
      </w:r>
      <w:r w:rsidR="00E91FD3" w:rsidRPr="00C31ADC">
        <w:rPr>
          <w:rFonts w:ascii="SimSun" w:hAnsi="SimSun" w:hint="eastAsia"/>
          <w:sz w:val="24"/>
          <w:szCs w:val="24"/>
          <w:lang w:eastAsia="zh-CN"/>
        </w:rPr>
        <w:t>（日本、国际鸟盟）；</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i/>
          <w:lang w:eastAsia="zh-CN"/>
        </w:rPr>
      </w:pPr>
      <w:r w:rsidRPr="00F42FCD">
        <w:rPr>
          <w:lang w:eastAsia="fr-FR"/>
        </w:rPr>
        <w:t>(</w:t>
      </w:r>
      <w:r w:rsidR="00E91FD3">
        <w:rPr>
          <w:rFonts w:hint="eastAsia"/>
          <w:lang w:eastAsia="zh-CN"/>
        </w:rPr>
        <w:t>二</w:t>
      </w:r>
      <w:r w:rsidRPr="00F42FCD">
        <w:rPr>
          <w:lang w:eastAsia="fr-FR"/>
        </w:rPr>
        <w:t>)</w:t>
      </w:r>
      <w:r w:rsidRPr="00F42FCD">
        <w:rPr>
          <w:lang w:eastAsia="fr-FR"/>
        </w:rPr>
        <w:tab/>
      </w:r>
      <w:r w:rsidR="00E91FD3" w:rsidRPr="00C31ADC">
        <w:rPr>
          <w:rFonts w:ascii="SimSun" w:hAnsi="SimSun" w:hint="eastAsia"/>
          <w:i/>
          <w:sz w:val="24"/>
          <w:szCs w:val="24"/>
          <w:lang w:eastAsia="zh-CN"/>
        </w:rPr>
        <w:t>海洋生态系统</w:t>
      </w:r>
      <w:r w:rsidR="00896C6F" w:rsidRPr="00C31ADC">
        <w:rPr>
          <w:rFonts w:ascii="SimSun" w:hAnsi="SimSun" w:hint="eastAsia"/>
          <w:sz w:val="24"/>
          <w:szCs w:val="24"/>
          <w:lang w:eastAsia="zh-CN"/>
        </w:rPr>
        <w:t>（法国、挪威、生物多样性公约、迁徙物种公约、</w:t>
      </w:r>
      <w:r w:rsidR="00896C6F" w:rsidRPr="00C31ADC">
        <w:rPr>
          <w:sz w:val="24"/>
          <w:szCs w:val="24"/>
          <w:lang w:eastAsia="zh-CN"/>
        </w:rPr>
        <w:t>NEFO</w:t>
      </w:r>
      <w:r w:rsidR="00896C6F" w:rsidRPr="00C31ADC">
        <w:rPr>
          <w:rFonts w:ascii="SimSun" w:hAnsi="SimSun" w:hint="eastAsia"/>
          <w:sz w:val="24"/>
          <w:szCs w:val="24"/>
          <w:lang w:eastAsia="zh-CN"/>
        </w:rPr>
        <w:t>）；</w:t>
      </w:r>
      <w:r w:rsidR="00486390" w:rsidRPr="00B2142B">
        <w:rPr>
          <w:i/>
          <w:lang w:eastAsia="fr-FR"/>
        </w:rPr>
        <w:t xml:space="preserve"> </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pPr>
      <w:r>
        <w:rPr>
          <w:lang w:eastAsia="fr-FR"/>
        </w:rPr>
        <w:tab/>
        <w:t>(e)</w:t>
      </w:r>
      <w:r>
        <w:rPr>
          <w:lang w:eastAsia="fr-FR"/>
        </w:rPr>
        <w:tab/>
      </w:r>
      <w:r w:rsidR="00896C6F" w:rsidRPr="00C31ADC">
        <w:rPr>
          <w:rFonts w:ascii="SimSun" w:hAnsi="SimSun" w:hint="eastAsia"/>
          <w:sz w:val="24"/>
          <w:szCs w:val="24"/>
          <w:lang w:eastAsia="zh-CN"/>
        </w:rPr>
        <w:t>特别关注的物种和物种组：保护和与生态系统服务</w:t>
      </w:r>
      <w:r w:rsidR="00896C6F" w:rsidRPr="00896C6F">
        <w:rPr>
          <w:rFonts w:ascii="SimSun" w:hAnsi="SimSun" w:hint="eastAsia"/>
          <w:sz w:val="24"/>
          <w:szCs w:val="24"/>
          <w:lang w:eastAsia="zh-CN"/>
        </w:rPr>
        <w:t>及人类福祉</w:t>
      </w:r>
      <w:r w:rsidR="00896C6F" w:rsidRPr="00C31ADC">
        <w:rPr>
          <w:rFonts w:ascii="SimSun" w:hAnsi="SimSun" w:hint="eastAsia"/>
          <w:sz w:val="24"/>
          <w:szCs w:val="24"/>
          <w:lang w:eastAsia="zh-CN"/>
        </w:rPr>
        <w:t>的关系：</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sidR="00896C6F">
        <w:rPr>
          <w:rFonts w:hint="eastAsia"/>
          <w:lang w:eastAsia="zh-CN"/>
        </w:rPr>
        <w:t>一</w:t>
      </w:r>
      <w:r>
        <w:rPr>
          <w:lang w:eastAsia="fr-FR"/>
        </w:rPr>
        <w:t>)</w:t>
      </w:r>
      <w:r>
        <w:rPr>
          <w:lang w:eastAsia="fr-FR"/>
        </w:rPr>
        <w:tab/>
      </w:r>
      <w:r w:rsidR="00896C6F" w:rsidRPr="00C31ADC">
        <w:rPr>
          <w:rFonts w:ascii="SimSun" w:hAnsi="SimSun" w:hint="eastAsia"/>
          <w:i/>
          <w:sz w:val="24"/>
          <w:szCs w:val="24"/>
          <w:lang w:eastAsia="zh-CN"/>
        </w:rPr>
        <w:t>迁徙物种</w:t>
      </w:r>
      <w:r w:rsidR="00896C6F" w:rsidRPr="00C31ADC">
        <w:rPr>
          <w:rFonts w:ascii="SimSun" w:hAnsi="SimSun" w:hint="eastAsia"/>
          <w:sz w:val="24"/>
          <w:szCs w:val="24"/>
          <w:lang w:eastAsia="zh-CN"/>
        </w:rPr>
        <w:t>（迁徙物种公约）；</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sidR="00896C6F">
        <w:rPr>
          <w:rFonts w:hint="eastAsia"/>
          <w:lang w:eastAsia="zh-CN"/>
        </w:rPr>
        <w:t>二</w:t>
      </w:r>
      <w:r>
        <w:rPr>
          <w:lang w:eastAsia="fr-FR"/>
        </w:rPr>
        <w:t>)</w:t>
      </w:r>
      <w:r>
        <w:rPr>
          <w:lang w:eastAsia="fr-FR"/>
        </w:rPr>
        <w:tab/>
      </w:r>
      <w:r w:rsidR="00896C6F" w:rsidRPr="00C31ADC">
        <w:rPr>
          <w:rFonts w:ascii="SimSun" w:hAnsi="SimSun" w:hint="eastAsia"/>
          <w:i/>
          <w:sz w:val="24"/>
          <w:szCs w:val="24"/>
          <w:lang w:eastAsia="zh-CN"/>
        </w:rPr>
        <w:t>传粉昆虫和传粉</w:t>
      </w:r>
      <w:r w:rsidR="00337894" w:rsidRPr="00C31ADC">
        <w:rPr>
          <w:rFonts w:ascii="SimSun" w:hAnsi="SimSun" w:hint="eastAsia"/>
          <w:sz w:val="24"/>
          <w:szCs w:val="24"/>
          <w:lang w:eastAsia="zh-CN"/>
        </w:rPr>
        <w:t>（新西兰、挪威、生物多样性公约、迁徙物种公约）；</w:t>
      </w:r>
    </w:p>
    <w:p w:rsidR="00486390" w:rsidRPr="00B2142B" w:rsidRDefault="003F7E13" w:rsidP="00BF3946">
      <w:pPr>
        <w:pStyle w:val="Normal-pool"/>
        <w:tabs>
          <w:tab w:val="clear" w:pos="1247"/>
          <w:tab w:val="clear" w:pos="1814"/>
          <w:tab w:val="clear" w:pos="2381"/>
          <w:tab w:val="clear" w:pos="2948"/>
          <w:tab w:val="clear" w:pos="3515"/>
          <w:tab w:val="left" w:pos="624"/>
        </w:tabs>
        <w:spacing w:after="120"/>
        <w:ind w:left="3119" w:hanging="624"/>
        <w:jc w:val="both"/>
      </w:pPr>
      <w:r>
        <w:rPr>
          <w:lang w:eastAsia="fr-FR"/>
        </w:rPr>
        <w:t>(</w:t>
      </w:r>
      <w:r w:rsidR="00337894">
        <w:rPr>
          <w:rFonts w:hint="eastAsia"/>
          <w:lang w:eastAsia="zh-CN"/>
        </w:rPr>
        <w:t>三</w:t>
      </w:r>
      <w:r>
        <w:rPr>
          <w:lang w:eastAsia="fr-FR"/>
        </w:rPr>
        <w:t>)</w:t>
      </w:r>
      <w:r>
        <w:rPr>
          <w:lang w:eastAsia="fr-FR"/>
        </w:rPr>
        <w:tab/>
      </w:r>
      <w:r w:rsidR="00337894" w:rsidRPr="00C31ADC">
        <w:rPr>
          <w:rFonts w:ascii="SimSun" w:hAnsi="SimSun" w:hint="eastAsia"/>
          <w:i/>
          <w:sz w:val="24"/>
          <w:szCs w:val="24"/>
          <w:lang w:eastAsia="zh-CN"/>
        </w:rPr>
        <w:t>近期迅速减少或接近灭绝的物种组</w:t>
      </w:r>
      <w:r w:rsidR="00337894" w:rsidRPr="00C31ADC">
        <w:rPr>
          <w:rFonts w:ascii="SimSun" w:hAnsi="SimSun" w:hint="eastAsia"/>
          <w:sz w:val="24"/>
          <w:szCs w:val="24"/>
          <w:lang w:eastAsia="zh-CN"/>
        </w:rPr>
        <w:t>（生物多样性公约）；</w:t>
      </w:r>
    </w:p>
    <w:p w:rsidR="00486390" w:rsidRPr="00B2142B" w:rsidRDefault="003F7E13"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lang w:eastAsia="fr-FR"/>
        </w:rPr>
        <w:tab/>
        <w:t>(f)</w:t>
      </w:r>
      <w:r>
        <w:rPr>
          <w:lang w:eastAsia="fr-FR"/>
        </w:rPr>
        <w:tab/>
      </w:r>
      <w:r w:rsidR="002848DD" w:rsidRPr="00C31ADC">
        <w:rPr>
          <w:rFonts w:ascii="SimSun" w:hAnsi="SimSun" w:hint="eastAsia"/>
          <w:sz w:val="24"/>
          <w:szCs w:val="24"/>
          <w:lang w:eastAsia="zh-CN"/>
        </w:rPr>
        <w:t>基因多样性：</w:t>
      </w:r>
      <w:r w:rsidR="002848DD" w:rsidRPr="002848DD">
        <w:rPr>
          <w:rFonts w:ascii="SimSun" w:hAnsi="SimSun" w:hint="eastAsia"/>
          <w:sz w:val="24"/>
          <w:szCs w:val="24"/>
          <w:lang w:eastAsia="zh-CN"/>
        </w:rPr>
        <w:t>保护</w:t>
      </w:r>
      <w:r w:rsidR="003F340F">
        <w:rPr>
          <w:rFonts w:ascii="SimSun" w:hAnsi="SimSun" w:hint="eastAsia"/>
          <w:sz w:val="24"/>
          <w:szCs w:val="24"/>
          <w:lang w:eastAsia="zh-CN"/>
        </w:rPr>
        <w:t>以及</w:t>
      </w:r>
      <w:r w:rsidR="002848DD" w:rsidRPr="002848DD">
        <w:rPr>
          <w:rFonts w:ascii="SimSun" w:hAnsi="SimSun" w:hint="eastAsia"/>
          <w:sz w:val="24"/>
          <w:szCs w:val="24"/>
          <w:lang w:eastAsia="zh-CN"/>
        </w:rPr>
        <w:t>与生态系统服务</w:t>
      </w:r>
      <w:r w:rsidR="003F340F">
        <w:rPr>
          <w:rFonts w:ascii="SimSun" w:hAnsi="SimSun" w:hint="eastAsia"/>
          <w:sz w:val="24"/>
          <w:szCs w:val="24"/>
          <w:lang w:eastAsia="zh-CN"/>
        </w:rPr>
        <w:t>和</w:t>
      </w:r>
      <w:r w:rsidR="002848DD" w:rsidRPr="00896C6F">
        <w:rPr>
          <w:rFonts w:ascii="SimSun" w:hAnsi="SimSun" w:hint="eastAsia"/>
          <w:sz w:val="24"/>
          <w:szCs w:val="24"/>
          <w:lang w:eastAsia="zh-CN"/>
        </w:rPr>
        <w:t>人类福祉</w:t>
      </w:r>
      <w:r w:rsidR="002848DD" w:rsidRPr="002848DD">
        <w:rPr>
          <w:rFonts w:ascii="SimSun" w:hAnsi="SimSun" w:hint="eastAsia"/>
          <w:sz w:val="24"/>
          <w:szCs w:val="24"/>
          <w:lang w:eastAsia="zh-CN"/>
        </w:rPr>
        <w:t>的关系：</w:t>
      </w:r>
      <w:r w:rsidR="002848DD">
        <w:rPr>
          <w:rFonts w:ascii="SimSun" w:hAnsi="SimSun" w:hint="eastAsia"/>
          <w:i/>
          <w:sz w:val="24"/>
          <w:szCs w:val="24"/>
          <w:lang w:eastAsia="zh-CN"/>
        </w:rPr>
        <w:t>栽培植物、家养动物和野生亲缘种的遗传多样性</w:t>
      </w:r>
      <w:r w:rsidR="002848DD">
        <w:rPr>
          <w:rFonts w:ascii="SimSun" w:hAnsi="SimSun" w:hint="eastAsia"/>
          <w:sz w:val="24"/>
          <w:szCs w:val="24"/>
          <w:lang w:eastAsia="zh-CN"/>
        </w:rPr>
        <w:t>（生物多样性公约）。</w:t>
      </w:r>
    </w:p>
    <w:p w:rsidR="00486390" w:rsidRPr="00B2142B" w:rsidRDefault="002848DD"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C31ADC">
        <w:rPr>
          <w:rFonts w:ascii="SimSun" w:hAnsi="SimSun" w:hint="eastAsia"/>
          <w:sz w:val="24"/>
          <w:szCs w:val="24"/>
          <w:lang w:eastAsia="zh-CN"/>
        </w:rPr>
        <w:t>涉及与目标3（</w:t>
      </w:r>
      <w:r w:rsidRPr="00412ECC">
        <w:rPr>
          <w:rFonts w:ascii="SimSun" w:hAnsi="SimSun" w:hint="eastAsia"/>
          <w:sz w:val="24"/>
          <w:szCs w:val="24"/>
          <w:lang w:eastAsia="zh-CN"/>
        </w:rPr>
        <w:t>在专题和方法学问题方面加强</w:t>
      </w:r>
      <w:r w:rsidR="00385C2F">
        <w:rPr>
          <w:rFonts w:ascii="SimSun" w:hAnsi="SimSun" w:hint="eastAsia"/>
          <w:sz w:val="24"/>
          <w:szCs w:val="24"/>
          <w:lang w:eastAsia="zh-CN"/>
        </w:rPr>
        <w:t>生物多样性和生态系统服务</w:t>
      </w:r>
      <w:r w:rsidRPr="00412ECC">
        <w:rPr>
          <w:rFonts w:ascii="SimSun" w:hAnsi="SimSun" w:hint="eastAsia"/>
          <w:sz w:val="24"/>
          <w:szCs w:val="24"/>
          <w:lang w:eastAsia="zh-CN"/>
        </w:rPr>
        <w:t>科学-政策界面</w:t>
      </w:r>
      <w:r>
        <w:rPr>
          <w:rFonts w:ascii="SimSun" w:hAnsi="SimSun" w:hint="eastAsia"/>
          <w:sz w:val="24"/>
          <w:szCs w:val="24"/>
          <w:lang w:eastAsia="zh-CN"/>
        </w:rPr>
        <w:t>）有关的方法学问题的请求、意见和建议包如下：</w:t>
      </w:r>
    </w:p>
    <w:p w:rsidR="00486390" w:rsidRPr="00450D71"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i/>
          <w:lang w:eastAsia="fr-FR"/>
        </w:rPr>
        <w:tab/>
      </w:r>
      <w:r w:rsidRPr="00F42FCD">
        <w:rPr>
          <w:lang w:eastAsia="fr-FR"/>
        </w:rPr>
        <w:t>(a)</w:t>
      </w:r>
      <w:r>
        <w:rPr>
          <w:i/>
          <w:lang w:eastAsia="fr-FR"/>
        </w:rPr>
        <w:tab/>
      </w:r>
      <w:r w:rsidR="002848DD" w:rsidRPr="00C31ADC">
        <w:rPr>
          <w:rFonts w:ascii="SimSun" w:hAnsi="SimSun" w:hint="eastAsia"/>
          <w:i/>
          <w:sz w:val="24"/>
          <w:szCs w:val="24"/>
          <w:lang w:eastAsia="zh-CN"/>
        </w:rPr>
        <w:t>模型和情景</w:t>
      </w:r>
      <w:r w:rsidR="002848DD" w:rsidRPr="00C31ADC">
        <w:rPr>
          <w:rFonts w:ascii="SimSun" w:hAnsi="SimSun" w:hint="eastAsia"/>
          <w:sz w:val="24"/>
          <w:szCs w:val="24"/>
          <w:lang w:eastAsia="zh-CN"/>
        </w:rPr>
        <w:t>（法国、墨西哥、</w:t>
      </w:r>
      <w:r w:rsidR="002848DD" w:rsidRPr="00C31ADC">
        <w:rPr>
          <w:sz w:val="24"/>
          <w:szCs w:val="24"/>
          <w:lang w:eastAsia="zh-CN"/>
        </w:rPr>
        <w:t>ICSU</w:t>
      </w:r>
      <w:r w:rsidR="002848DD" w:rsidRPr="00C31ADC">
        <w:rPr>
          <w:sz w:val="24"/>
          <w:szCs w:val="24"/>
          <w:lang w:eastAsia="zh-CN"/>
        </w:rPr>
        <w:t>、</w:t>
      </w:r>
      <w:r w:rsidR="002848DD" w:rsidRPr="00C31ADC">
        <w:rPr>
          <w:sz w:val="24"/>
          <w:szCs w:val="24"/>
          <w:lang w:eastAsia="zh-CN"/>
        </w:rPr>
        <w:t>UNEP</w:t>
      </w:r>
      <w:r w:rsidR="002848DD" w:rsidRPr="00C31ADC">
        <w:rPr>
          <w:rFonts w:ascii="SimSun" w:hAnsi="SimSun" w:hint="eastAsia"/>
          <w:sz w:val="24"/>
          <w:szCs w:val="24"/>
          <w:lang w:eastAsia="zh-CN"/>
        </w:rPr>
        <w:t>）。未来社会-经济发展的情景和这些发展路径的影响模型几乎是所有环境评价的关键要素。这</w:t>
      </w:r>
      <w:r w:rsidR="00385C2F">
        <w:rPr>
          <w:rFonts w:ascii="SimSun" w:hAnsi="SimSun" w:hint="eastAsia"/>
          <w:sz w:val="24"/>
          <w:szCs w:val="24"/>
          <w:lang w:eastAsia="zh-CN"/>
        </w:rPr>
        <w:t>个请求包</w:t>
      </w:r>
      <w:r w:rsidR="002848DD" w:rsidRPr="00C31ADC">
        <w:rPr>
          <w:rFonts w:ascii="SimSun" w:hAnsi="SimSun" w:hint="eastAsia"/>
          <w:sz w:val="24"/>
          <w:szCs w:val="24"/>
          <w:lang w:eastAsia="zh-CN"/>
        </w:rPr>
        <w:t>已经包括在工作方案草案可交付成果</w:t>
      </w:r>
      <w:r w:rsidR="002848DD" w:rsidRPr="002848DD">
        <w:rPr>
          <w:sz w:val="24"/>
          <w:szCs w:val="24"/>
          <w:lang w:eastAsia="zh-CN"/>
        </w:rPr>
        <w:t>3 (c)</w:t>
      </w:r>
      <w:r w:rsidR="002848DD" w:rsidRPr="00C31ADC">
        <w:rPr>
          <w:rFonts w:ascii="SimSun" w:hAnsi="SimSun" w:hint="eastAsia"/>
          <w:sz w:val="24"/>
          <w:szCs w:val="24"/>
          <w:lang w:eastAsia="zh-CN"/>
        </w:rPr>
        <w:t>中，包括</w:t>
      </w:r>
      <w:r w:rsidR="002B2F9B" w:rsidRPr="00C31ADC">
        <w:rPr>
          <w:rFonts w:ascii="SimSun" w:hAnsi="SimSun" w:hint="eastAsia"/>
          <w:sz w:val="24"/>
          <w:szCs w:val="24"/>
          <w:lang w:eastAsia="zh-CN"/>
        </w:rPr>
        <w:t>与交付决策支持工具有关的工作；</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color w:val="1F497D"/>
          <w:lang w:eastAsia="zh-CN"/>
        </w:rPr>
      </w:pPr>
      <w:r>
        <w:rPr>
          <w:i/>
          <w:lang w:eastAsia="fr-FR"/>
        </w:rPr>
        <w:tab/>
      </w:r>
      <w:r>
        <w:rPr>
          <w:lang w:eastAsia="fr-FR"/>
        </w:rPr>
        <w:t>(b)</w:t>
      </w:r>
      <w:r>
        <w:rPr>
          <w:lang w:eastAsia="fr-FR"/>
        </w:rPr>
        <w:tab/>
      </w:r>
      <w:r w:rsidR="002B2F9B" w:rsidRPr="00C31ADC">
        <w:rPr>
          <w:rFonts w:ascii="SimSun" w:hAnsi="SimSun" w:hint="eastAsia"/>
          <w:i/>
          <w:sz w:val="24"/>
          <w:szCs w:val="24"/>
          <w:lang w:eastAsia="zh-CN"/>
        </w:rPr>
        <w:t>价值</w:t>
      </w:r>
      <w:r w:rsidR="002B2F9B" w:rsidRPr="00C31ADC">
        <w:rPr>
          <w:rFonts w:ascii="SimSun" w:hAnsi="SimSun" w:hint="eastAsia"/>
          <w:sz w:val="24"/>
          <w:szCs w:val="24"/>
          <w:lang w:eastAsia="zh-CN"/>
        </w:rPr>
        <w:t>（澳大利亚、白俄罗斯、中国、法国、英国、生物多样性公约、迁徙物种公约、</w:t>
      </w:r>
      <w:r w:rsidR="002B2F9B" w:rsidRPr="002B2F9B">
        <w:rPr>
          <w:rFonts w:ascii="SimSun" w:hAnsi="SimSun"/>
          <w:sz w:val="24"/>
          <w:szCs w:val="24"/>
          <w:lang w:eastAsia="zh-CN"/>
        </w:rPr>
        <w:t xml:space="preserve">bioGENESIS </w:t>
      </w:r>
      <w:r w:rsidR="002B2F9B">
        <w:rPr>
          <w:rFonts w:ascii="SimSun" w:hAnsi="SimSun" w:hint="eastAsia"/>
          <w:sz w:val="24"/>
          <w:szCs w:val="24"/>
          <w:lang w:eastAsia="zh-CN"/>
        </w:rPr>
        <w:t>）。</w:t>
      </w:r>
      <w:r w:rsidR="006B5A5A">
        <w:rPr>
          <w:rFonts w:ascii="SimSun" w:hAnsi="SimSun" w:hint="eastAsia"/>
          <w:sz w:val="24"/>
          <w:szCs w:val="24"/>
          <w:lang w:eastAsia="zh-CN"/>
        </w:rPr>
        <w:t>给予方法和工具的快速评估以高度优先，其结果将给</w:t>
      </w:r>
      <w:r w:rsidR="007716C6">
        <w:rPr>
          <w:rFonts w:ascii="SimSun" w:hAnsi="SimSun" w:hint="eastAsia"/>
          <w:sz w:val="24"/>
          <w:szCs w:val="24"/>
          <w:lang w:eastAsia="zh-CN"/>
        </w:rPr>
        <w:t>平台的许多工作打下一个重要的基础，包括加强查明决策支持工具及其应用。</w:t>
      </w:r>
      <w:r w:rsidR="00653596">
        <w:rPr>
          <w:rFonts w:ascii="SimSun" w:hAnsi="SimSun" w:hint="eastAsia"/>
          <w:sz w:val="24"/>
          <w:szCs w:val="24"/>
          <w:lang w:eastAsia="zh-CN"/>
        </w:rPr>
        <w:t>这</w:t>
      </w:r>
      <w:r w:rsidR="00385C2F">
        <w:rPr>
          <w:rFonts w:ascii="SimSun" w:hAnsi="SimSun" w:hint="eastAsia"/>
          <w:sz w:val="24"/>
          <w:szCs w:val="24"/>
          <w:lang w:eastAsia="zh-CN"/>
        </w:rPr>
        <w:t>个请求包</w:t>
      </w:r>
      <w:r w:rsidR="00653596" w:rsidRPr="00653596">
        <w:rPr>
          <w:rFonts w:ascii="SimSun" w:hAnsi="SimSun" w:hint="eastAsia"/>
          <w:sz w:val="24"/>
          <w:szCs w:val="24"/>
          <w:lang w:eastAsia="zh-CN"/>
        </w:rPr>
        <w:t>已经包括在工作方案草案可交付成果</w:t>
      </w:r>
      <w:r w:rsidR="00653596">
        <w:rPr>
          <w:sz w:val="24"/>
          <w:szCs w:val="24"/>
          <w:lang w:eastAsia="zh-CN"/>
        </w:rPr>
        <w:t>3 (</w:t>
      </w:r>
      <w:r w:rsidR="00653596">
        <w:rPr>
          <w:rFonts w:hint="eastAsia"/>
          <w:sz w:val="24"/>
          <w:szCs w:val="24"/>
          <w:lang w:eastAsia="zh-CN"/>
        </w:rPr>
        <w:t>d</w:t>
      </w:r>
      <w:r w:rsidR="00653596" w:rsidRPr="002848DD">
        <w:rPr>
          <w:sz w:val="24"/>
          <w:szCs w:val="24"/>
          <w:lang w:eastAsia="zh-CN"/>
        </w:rPr>
        <w:t>)</w:t>
      </w:r>
      <w:r w:rsidR="00653596" w:rsidRPr="00653596">
        <w:rPr>
          <w:rFonts w:ascii="SimSun" w:hAnsi="SimSun" w:hint="eastAsia"/>
          <w:sz w:val="24"/>
          <w:szCs w:val="24"/>
          <w:lang w:eastAsia="zh-CN"/>
        </w:rPr>
        <w:t>中，包括与交付决策支持工具有关的工作</w:t>
      </w:r>
      <w:r w:rsidR="00653596">
        <w:rPr>
          <w:rFonts w:ascii="SimSun" w:hAnsi="SimSun" w:hint="eastAsia"/>
          <w:sz w:val="24"/>
          <w:szCs w:val="24"/>
          <w:lang w:eastAsia="zh-CN"/>
        </w:rPr>
        <w:t>。</w:t>
      </w:r>
      <w:r w:rsidR="00486390" w:rsidRPr="00B2142B">
        <w:rPr>
          <w:rFonts w:eastAsia="Calibri"/>
          <w:lang w:eastAsia="zh-CN"/>
        </w:rPr>
        <w:t xml:space="preserve"> </w:t>
      </w:r>
    </w:p>
    <w:p w:rsidR="00486390" w:rsidRPr="00B2142B" w:rsidRDefault="00653596"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szCs w:val="24"/>
          <w:lang w:eastAsia="zh-CN"/>
        </w:rPr>
      </w:pPr>
      <w:r w:rsidRPr="00C31ADC">
        <w:rPr>
          <w:rFonts w:ascii="SimSun" w:hAnsi="SimSun" w:hint="eastAsia"/>
          <w:sz w:val="24"/>
          <w:szCs w:val="24"/>
          <w:lang w:eastAsia="zh-CN"/>
        </w:rPr>
        <w:t>与目标4（</w:t>
      </w:r>
      <w:r w:rsidR="00B01852">
        <w:rPr>
          <w:rFonts w:hint="eastAsia"/>
          <w:sz w:val="24"/>
          <w:szCs w:val="24"/>
          <w:lang w:eastAsia="zh-CN"/>
        </w:rPr>
        <w:t>交流和评估</w:t>
      </w:r>
      <w:r w:rsidRPr="009A65E7">
        <w:rPr>
          <w:rFonts w:hint="eastAsia"/>
          <w:sz w:val="24"/>
          <w:szCs w:val="24"/>
          <w:lang w:eastAsia="zh-CN"/>
        </w:rPr>
        <w:t>平台</w:t>
      </w:r>
      <w:r>
        <w:rPr>
          <w:rFonts w:hint="eastAsia"/>
          <w:sz w:val="24"/>
          <w:szCs w:val="24"/>
          <w:lang w:eastAsia="zh-CN"/>
        </w:rPr>
        <w:t>的</w:t>
      </w:r>
      <w:r w:rsidRPr="009A65E7">
        <w:rPr>
          <w:rFonts w:hint="eastAsia"/>
          <w:sz w:val="24"/>
          <w:szCs w:val="24"/>
          <w:lang w:eastAsia="zh-CN"/>
        </w:rPr>
        <w:t>活动</w:t>
      </w:r>
      <w:r>
        <w:rPr>
          <w:rFonts w:hint="eastAsia"/>
          <w:sz w:val="24"/>
          <w:szCs w:val="24"/>
          <w:lang w:eastAsia="zh-CN"/>
        </w:rPr>
        <w:t>、可交付</w:t>
      </w:r>
      <w:r w:rsidRPr="009A65E7">
        <w:rPr>
          <w:rFonts w:hint="eastAsia"/>
          <w:sz w:val="24"/>
          <w:szCs w:val="24"/>
          <w:lang w:eastAsia="zh-CN"/>
        </w:rPr>
        <w:t>的成果和结果</w:t>
      </w:r>
      <w:r>
        <w:rPr>
          <w:rFonts w:hint="eastAsia"/>
          <w:sz w:val="24"/>
          <w:szCs w:val="24"/>
          <w:lang w:eastAsia="zh-CN"/>
        </w:rPr>
        <w:t>）有关的</w:t>
      </w:r>
      <w:r w:rsidR="00427DB2">
        <w:rPr>
          <w:rFonts w:ascii="SimSun" w:hAnsi="SimSun" w:hint="eastAsia"/>
          <w:sz w:val="24"/>
          <w:szCs w:val="24"/>
          <w:lang w:eastAsia="zh-CN"/>
        </w:rPr>
        <w:t>请求、意见和建议包：</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pPr>
      <w:r>
        <w:rPr>
          <w:i/>
          <w:lang w:eastAsia="fr-FR"/>
        </w:rPr>
        <w:lastRenderedPageBreak/>
        <w:tab/>
      </w:r>
      <w:r>
        <w:rPr>
          <w:lang w:eastAsia="fr-FR"/>
        </w:rPr>
        <w:t>(a)</w:t>
      </w:r>
      <w:r>
        <w:rPr>
          <w:lang w:eastAsia="fr-FR"/>
        </w:rPr>
        <w:tab/>
      </w:r>
      <w:r w:rsidR="00427DB2" w:rsidRPr="00C31ADC">
        <w:rPr>
          <w:rFonts w:ascii="SimSun" w:hAnsi="SimSun" w:hint="eastAsia"/>
          <w:i/>
          <w:sz w:val="24"/>
          <w:szCs w:val="24"/>
          <w:lang w:eastAsia="zh-CN"/>
        </w:rPr>
        <w:t>评价目录</w:t>
      </w:r>
      <w:r w:rsidR="00427DB2" w:rsidRPr="00C31ADC">
        <w:rPr>
          <w:rFonts w:ascii="SimSun" w:hAnsi="SimSun" w:hint="eastAsia"/>
          <w:sz w:val="24"/>
          <w:szCs w:val="24"/>
          <w:lang w:eastAsia="zh-CN"/>
        </w:rPr>
        <w:t>（</w:t>
      </w:r>
      <w:r w:rsidR="00427DB2" w:rsidRPr="00C31ADC">
        <w:rPr>
          <w:sz w:val="24"/>
          <w:szCs w:val="24"/>
          <w:lang w:eastAsia="zh-CN"/>
        </w:rPr>
        <w:t>NEFO</w:t>
      </w:r>
      <w:r w:rsidR="00427DB2" w:rsidRPr="00C31ADC">
        <w:rPr>
          <w:rFonts w:ascii="SimSun" w:hAnsi="SimSun" w:hint="eastAsia"/>
          <w:sz w:val="24"/>
          <w:szCs w:val="24"/>
          <w:lang w:eastAsia="zh-CN"/>
        </w:rPr>
        <w:t>）。该机制明显是平台</w:t>
      </w:r>
      <w:r w:rsidR="00F92A74" w:rsidRPr="00C31ADC">
        <w:rPr>
          <w:rFonts w:ascii="SimSun" w:hAnsi="SimSun" w:hint="eastAsia"/>
          <w:sz w:val="24"/>
          <w:szCs w:val="24"/>
          <w:lang w:eastAsia="zh-CN"/>
        </w:rPr>
        <w:t>授权</w:t>
      </w:r>
      <w:r w:rsidR="00427DB2" w:rsidRPr="00C31ADC">
        <w:rPr>
          <w:rFonts w:ascii="SimSun" w:hAnsi="SimSun" w:hint="eastAsia"/>
          <w:sz w:val="24"/>
          <w:szCs w:val="24"/>
          <w:lang w:eastAsia="zh-CN"/>
        </w:rPr>
        <w:t>工作的一部分。它已被包括在</w:t>
      </w:r>
      <w:r w:rsidR="00427DB2" w:rsidRPr="00653596">
        <w:rPr>
          <w:rFonts w:ascii="SimSun" w:hAnsi="SimSun" w:hint="eastAsia"/>
          <w:sz w:val="24"/>
          <w:szCs w:val="24"/>
          <w:lang w:eastAsia="zh-CN"/>
        </w:rPr>
        <w:t>工作方案草案可交付成果</w:t>
      </w:r>
      <w:r w:rsidR="00427DB2">
        <w:rPr>
          <w:rFonts w:hint="eastAsia"/>
          <w:sz w:val="24"/>
          <w:szCs w:val="24"/>
          <w:lang w:eastAsia="zh-CN"/>
        </w:rPr>
        <w:t>4</w:t>
      </w:r>
      <w:r w:rsidR="00427DB2">
        <w:rPr>
          <w:sz w:val="24"/>
          <w:szCs w:val="24"/>
          <w:lang w:eastAsia="zh-CN"/>
        </w:rPr>
        <w:t xml:space="preserve"> (</w:t>
      </w:r>
      <w:r w:rsidR="00427DB2">
        <w:rPr>
          <w:rFonts w:hint="eastAsia"/>
          <w:sz w:val="24"/>
          <w:szCs w:val="24"/>
          <w:lang w:eastAsia="zh-CN"/>
        </w:rPr>
        <w:t>a</w:t>
      </w:r>
      <w:r w:rsidR="00427DB2" w:rsidRPr="002848DD">
        <w:rPr>
          <w:sz w:val="24"/>
          <w:szCs w:val="24"/>
          <w:lang w:eastAsia="zh-CN"/>
        </w:rPr>
        <w:t>)</w:t>
      </w:r>
      <w:r w:rsidR="00427DB2" w:rsidRPr="00653596">
        <w:rPr>
          <w:rFonts w:ascii="SimSun" w:hAnsi="SimSun" w:hint="eastAsia"/>
          <w:sz w:val="24"/>
          <w:szCs w:val="24"/>
          <w:lang w:eastAsia="zh-CN"/>
        </w:rPr>
        <w:t>中</w:t>
      </w:r>
      <w:r w:rsidR="00427DB2">
        <w:rPr>
          <w:rFonts w:ascii="SimSun" w:hAnsi="SimSun" w:hint="eastAsia"/>
          <w:sz w:val="24"/>
          <w:szCs w:val="24"/>
          <w:lang w:eastAsia="zh-CN"/>
        </w:rPr>
        <w:t>。这是一个已经开始，并将不断更新的过程。</w:t>
      </w:r>
      <w:r w:rsidR="00EF7FF9">
        <w:rPr>
          <w:rFonts w:ascii="SimSun" w:hAnsi="SimSun" w:hint="eastAsia"/>
          <w:sz w:val="24"/>
          <w:szCs w:val="24"/>
          <w:lang w:eastAsia="zh-CN"/>
        </w:rPr>
        <w:t>它还要被定期审查，以确保其以有用的方式</w:t>
      </w:r>
      <w:r w:rsidR="00BA1149">
        <w:rPr>
          <w:rFonts w:ascii="SimSun" w:hAnsi="SimSun" w:hint="eastAsia"/>
          <w:sz w:val="24"/>
          <w:szCs w:val="24"/>
          <w:lang w:eastAsia="zh-CN"/>
        </w:rPr>
        <w:t>为吸取教训和分享经验</w:t>
      </w:r>
      <w:r w:rsidR="00EF7FF9">
        <w:rPr>
          <w:rFonts w:ascii="SimSun" w:hAnsi="SimSun" w:hint="eastAsia"/>
          <w:sz w:val="24"/>
          <w:szCs w:val="24"/>
          <w:lang w:eastAsia="zh-CN"/>
        </w:rPr>
        <w:t>提供合适的信息</w:t>
      </w:r>
      <w:r w:rsidR="00BA1149">
        <w:rPr>
          <w:rFonts w:ascii="SimSun" w:hAnsi="SimSun" w:hint="eastAsia"/>
          <w:sz w:val="24"/>
          <w:szCs w:val="24"/>
          <w:lang w:eastAsia="zh-CN"/>
        </w:rPr>
        <w:t>。可交付</w:t>
      </w:r>
      <w:r w:rsidR="00F92A74">
        <w:rPr>
          <w:rFonts w:ascii="SimSun" w:hAnsi="SimSun" w:hint="eastAsia"/>
          <w:sz w:val="24"/>
          <w:szCs w:val="24"/>
          <w:lang w:eastAsia="zh-CN"/>
        </w:rPr>
        <w:t>的</w:t>
      </w:r>
      <w:r w:rsidR="00BA1149">
        <w:rPr>
          <w:rFonts w:ascii="SimSun" w:hAnsi="SimSun" w:hint="eastAsia"/>
          <w:sz w:val="24"/>
          <w:szCs w:val="24"/>
          <w:lang w:eastAsia="zh-CN"/>
        </w:rPr>
        <w:t>成果</w:t>
      </w:r>
      <w:r w:rsidR="00BA1149" w:rsidRPr="00BA1149">
        <w:rPr>
          <w:sz w:val="24"/>
          <w:szCs w:val="24"/>
          <w:lang w:eastAsia="fr-FR"/>
        </w:rPr>
        <w:t>1 (c)</w:t>
      </w:r>
      <w:r w:rsidR="00BA1149" w:rsidRPr="00C31ADC">
        <w:rPr>
          <w:rFonts w:ascii="SimSun" w:hAnsi="SimSun" w:hint="eastAsia"/>
          <w:sz w:val="24"/>
          <w:szCs w:val="24"/>
          <w:lang w:eastAsia="zh-CN"/>
        </w:rPr>
        <w:t>，有关土著和地方知识的区域案例研究，</w:t>
      </w:r>
      <w:r w:rsidR="00F92A74" w:rsidRPr="00F92A74">
        <w:rPr>
          <w:rFonts w:ascii="SimSun" w:hAnsi="SimSun" w:hint="eastAsia"/>
          <w:sz w:val="24"/>
          <w:szCs w:val="24"/>
          <w:lang w:eastAsia="zh-CN"/>
        </w:rPr>
        <w:t>就像作为平台工作方案一部分而进行的其他评价一样</w:t>
      </w:r>
      <w:r w:rsidR="00F92A74">
        <w:rPr>
          <w:rFonts w:ascii="SimSun" w:hAnsi="SimSun" w:hint="eastAsia"/>
          <w:sz w:val="24"/>
          <w:szCs w:val="24"/>
          <w:lang w:eastAsia="zh-CN"/>
        </w:rPr>
        <w:t>，</w:t>
      </w:r>
      <w:r w:rsidR="00BA1149" w:rsidRPr="00C31ADC">
        <w:rPr>
          <w:rFonts w:ascii="SimSun" w:hAnsi="SimSun" w:hint="eastAsia"/>
          <w:sz w:val="24"/>
          <w:szCs w:val="24"/>
          <w:lang w:eastAsia="zh-CN"/>
        </w:rPr>
        <w:t>将直接</w:t>
      </w:r>
      <w:r w:rsidR="00F92A74" w:rsidRPr="00C31ADC">
        <w:rPr>
          <w:rFonts w:ascii="SimSun" w:hAnsi="SimSun" w:hint="eastAsia"/>
          <w:sz w:val="24"/>
          <w:szCs w:val="24"/>
          <w:lang w:eastAsia="zh-CN"/>
        </w:rPr>
        <w:t>贡献于评价目录；</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pPr>
      <w:r>
        <w:rPr>
          <w:i/>
          <w:lang w:eastAsia="fr-FR"/>
        </w:rPr>
        <w:tab/>
      </w:r>
      <w:r w:rsidRPr="00F42FCD">
        <w:rPr>
          <w:lang w:eastAsia="fr-FR"/>
        </w:rPr>
        <w:t>(b)</w:t>
      </w:r>
      <w:r w:rsidRPr="00F42FCD">
        <w:rPr>
          <w:lang w:eastAsia="fr-FR"/>
        </w:rPr>
        <w:tab/>
      </w:r>
      <w:r w:rsidR="00F92A74" w:rsidRPr="00C31ADC">
        <w:rPr>
          <w:rFonts w:ascii="SimSun" w:hAnsi="SimSun" w:hint="eastAsia"/>
          <w:i/>
          <w:sz w:val="24"/>
          <w:szCs w:val="24"/>
          <w:lang w:eastAsia="zh-CN"/>
        </w:rPr>
        <w:t>交流、拓展和参与产品和</w:t>
      </w:r>
      <w:r w:rsidR="00E36A3F" w:rsidRPr="00C31ADC">
        <w:rPr>
          <w:rFonts w:ascii="SimSun" w:hAnsi="SimSun" w:hint="eastAsia"/>
          <w:i/>
          <w:sz w:val="24"/>
          <w:szCs w:val="24"/>
          <w:lang w:eastAsia="zh-CN"/>
        </w:rPr>
        <w:t>进程</w:t>
      </w:r>
      <w:r w:rsidR="00F92A74" w:rsidRPr="00C31ADC">
        <w:rPr>
          <w:rFonts w:ascii="SimSun" w:hAnsi="SimSun" w:hint="eastAsia"/>
          <w:sz w:val="24"/>
          <w:szCs w:val="24"/>
          <w:lang w:eastAsia="zh-CN"/>
        </w:rPr>
        <w:t>（英国、</w:t>
      </w:r>
      <w:r w:rsidR="00F92A74" w:rsidRPr="00C31ADC">
        <w:rPr>
          <w:sz w:val="24"/>
          <w:szCs w:val="24"/>
          <w:lang w:eastAsia="zh-CN"/>
        </w:rPr>
        <w:t>UNEP</w:t>
      </w:r>
      <w:r w:rsidR="00F92A74" w:rsidRPr="00C31ADC">
        <w:rPr>
          <w:rFonts w:ascii="SimSun" w:hAnsi="SimSun" w:hint="eastAsia"/>
          <w:sz w:val="24"/>
          <w:szCs w:val="24"/>
          <w:lang w:eastAsia="zh-CN"/>
        </w:rPr>
        <w:t>）。</w:t>
      </w:r>
      <w:r w:rsidR="00F92A74" w:rsidRPr="00F92A74">
        <w:rPr>
          <w:rFonts w:ascii="SimSun" w:hAnsi="SimSun" w:hint="eastAsia"/>
          <w:sz w:val="24"/>
          <w:szCs w:val="24"/>
          <w:lang w:eastAsia="zh-CN"/>
        </w:rPr>
        <w:t>该机制明显是平台授权工作的一部分。它已</w:t>
      </w:r>
      <w:r w:rsidR="00E36A3F">
        <w:rPr>
          <w:rFonts w:ascii="SimSun" w:hAnsi="SimSun" w:hint="eastAsia"/>
          <w:sz w:val="24"/>
          <w:szCs w:val="24"/>
          <w:lang w:eastAsia="zh-CN"/>
        </w:rPr>
        <w:t>作为一个连续的进程</w:t>
      </w:r>
      <w:r w:rsidR="00F92A74" w:rsidRPr="00F92A74">
        <w:rPr>
          <w:rFonts w:ascii="SimSun" w:hAnsi="SimSun" w:hint="eastAsia"/>
          <w:sz w:val="24"/>
          <w:szCs w:val="24"/>
          <w:lang w:eastAsia="zh-CN"/>
        </w:rPr>
        <w:t>被包括在</w:t>
      </w:r>
      <w:r w:rsidR="00F92A74" w:rsidRPr="00653596">
        <w:rPr>
          <w:rFonts w:ascii="SimSun" w:hAnsi="SimSun" w:hint="eastAsia"/>
          <w:sz w:val="24"/>
          <w:szCs w:val="24"/>
          <w:lang w:eastAsia="zh-CN"/>
        </w:rPr>
        <w:t>工作方案草案可交付成果</w:t>
      </w:r>
      <w:r w:rsidR="00F92A74">
        <w:rPr>
          <w:rFonts w:hint="eastAsia"/>
          <w:sz w:val="24"/>
          <w:szCs w:val="24"/>
          <w:lang w:eastAsia="zh-CN"/>
        </w:rPr>
        <w:t>4</w:t>
      </w:r>
      <w:r w:rsidR="00F92A74">
        <w:rPr>
          <w:sz w:val="24"/>
          <w:szCs w:val="24"/>
          <w:lang w:eastAsia="zh-CN"/>
        </w:rPr>
        <w:t xml:space="preserve"> (</w:t>
      </w:r>
      <w:r w:rsidR="00E36A3F">
        <w:rPr>
          <w:rFonts w:hint="eastAsia"/>
          <w:sz w:val="24"/>
          <w:szCs w:val="24"/>
          <w:lang w:eastAsia="zh-CN"/>
        </w:rPr>
        <w:t>c</w:t>
      </w:r>
      <w:r w:rsidR="00F92A74" w:rsidRPr="002848DD">
        <w:rPr>
          <w:sz w:val="24"/>
          <w:szCs w:val="24"/>
          <w:lang w:eastAsia="zh-CN"/>
        </w:rPr>
        <w:t>)</w:t>
      </w:r>
      <w:r w:rsidR="00F92A74" w:rsidRPr="00653596">
        <w:rPr>
          <w:rFonts w:ascii="SimSun" w:hAnsi="SimSun" w:hint="eastAsia"/>
          <w:sz w:val="24"/>
          <w:szCs w:val="24"/>
          <w:lang w:eastAsia="zh-CN"/>
        </w:rPr>
        <w:t>中</w:t>
      </w:r>
      <w:r w:rsidR="00F92A74">
        <w:rPr>
          <w:rFonts w:ascii="SimSun" w:hAnsi="SimSun" w:hint="eastAsia"/>
          <w:sz w:val="24"/>
          <w:szCs w:val="24"/>
          <w:lang w:eastAsia="zh-CN"/>
        </w:rPr>
        <w:t>。</w:t>
      </w:r>
      <w:r w:rsidR="00E36A3F">
        <w:rPr>
          <w:rFonts w:ascii="SimSun" w:hAnsi="SimSun" w:hint="eastAsia"/>
          <w:sz w:val="24"/>
          <w:szCs w:val="24"/>
          <w:lang w:eastAsia="zh-CN"/>
        </w:rPr>
        <w:t>另外，这与利益相关方参与策略及其实施有关；</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i/>
          <w:lang w:eastAsia="fr-FR"/>
        </w:rPr>
        <w:tab/>
      </w:r>
      <w:r w:rsidR="00722F99" w:rsidRPr="00F42FCD">
        <w:rPr>
          <w:lang w:eastAsia="fr-FR"/>
        </w:rPr>
        <w:t xml:space="preserve"> </w:t>
      </w:r>
      <w:r w:rsidRPr="00F42FCD">
        <w:rPr>
          <w:lang w:eastAsia="fr-FR"/>
        </w:rPr>
        <w:t>(c)</w:t>
      </w:r>
      <w:r>
        <w:rPr>
          <w:i/>
          <w:lang w:eastAsia="fr-FR"/>
        </w:rPr>
        <w:tab/>
      </w:r>
      <w:r w:rsidR="00E36A3F" w:rsidRPr="00C31ADC">
        <w:rPr>
          <w:rFonts w:ascii="SimSun" w:hAnsi="SimSun" w:hint="eastAsia"/>
          <w:i/>
          <w:sz w:val="24"/>
          <w:szCs w:val="24"/>
          <w:lang w:eastAsia="zh-CN"/>
        </w:rPr>
        <w:t>决策支持工具</w:t>
      </w:r>
      <w:r w:rsidR="00B01852">
        <w:rPr>
          <w:rFonts w:ascii="SimSun" w:hAnsi="SimSun" w:hint="eastAsia"/>
          <w:sz w:val="24"/>
          <w:szCs w:val="24"/>
          <w:lang w:eastAsia="zh-CN"/>
        </w:rPr>
        <w:t>（作为评估</w:t>
      </w:r>
      <w:r w:rsidR="00E36A3F" w:rsidRPr="00C31ADC">
        <w:rPr>
          <w:rFonts w:ascii="SimSun" w:hAnsi="SimSun" w:hint="eastAsia"/>
          <w:sz w:val="24"/>
          <w:szCs w:val="24"/>
          <w:lang w:eastAsia="zh-CN"/>
        </w:rPr>
        <w:t>过程的一个主要部分被包括在许多提交的文件中）。决策支持工具已被包含在</w:t>
      </w:r>
      <w:r w:rsidR="00E36A3F" w:rsidRPr="00653596">
        <w:rPr>
          <w:rFonts w:ascii="SimSun" w:hAnsi="SimSun" w:hint="eastAsia"/>
          <w:sz w:val="24"/>
          <w:szCs w:val="24"/>
          <w:lang w:eastAsia="zh-CN"/>
        </w:rPr>
        <w:t>工作方案草案可交付成果</w:t>
      </w:r>
      <w:r w:rsidR="00E36A3F">
        <w:rPr>
          <w:rFonts w:hint="eastAsia"/>
          <w:sz w:val="24"/>
          <w:szCs w:val="24"/>
          <w:lang w:eastAsia="zh-CN"/>
        </w:rPr>
        <w:t>4</w:t>
      </w:r>
      <w:r w:rsidR="00E36A3F">
        <w:rPr>
          <w:sz w:val="24"/>
          <w:szCs w:val="24"/>
          <w:lang w:eastAsia="zh-CN"/>
        </w:rPr>
        <w:t xml:space="preserve"> (</w:t>
      </w:r>
      <w:r w:rsidR="00C446D1">
        <w:rPr>
          <w:rFonts w:hint="eastAsia"/>
          <w:sz w:val="24"/>
          <w:szCs w:val="24"/>
          <w:lang w:eastAsia="zh-CN"/>
        </w:rPr>
        <w:t>b</w:t>
      </w:r>
      <w:r w:rsidR="00E36A3F" w:rsidRPr="002848DD">
        <w:rPr>
          <w:sz w:val="24"/>
          <w:szCs w:val="24"/>
          <w:lang w:eastAsia="zh-CN"/>
        </w:rPr>
        <w:t>)</w:t>
      </w:r>
      <w:r w:rsidR="00C446D1">
        <w:rPr>
          <w:rFonts w:hint="eastAsia"/>
          <w:sz w:val="24"/>
          <w:szCs w:val="24"/>
          <w:lang w:eastAsia="zh-CN"/>
        </w:rPr>
        <w:t>（不断更新的决策支持工具目录）以及</w:t>
      </w:r>
      <w:r w:rsidR="00C446D1" w:rsidRPr="00653596">
        <w:rPr>
          <w:rFonts w:ascii="SimSun" w:hAnsi="SimSun" w:hint="eastAsia"/>
          <w:sz w:val="24"/>
          <w:szCs w:val="24"/>
          <w:lang w:eastAsia="zh-CN"/>
        </w:rPr>
        <w:t>可交付成果</w:t>
      </w:r>
      <w:r w:rsidR="00C446D1">
        <w:rPr>
          <w:rFonts w:ascii="SimSun" w:hAnsi="SimSun" w:hint="eastAsia"/>
          <w:sz w:val="24"/>
          <w:szCs w:val="24"/>
          <w:lang w:eastAsia="zh-CN"/>
        </w:rPr>
        <w:t>3</w:t>
      </w:r>
      <w:r w:rsidR="00C446D1">
        <w:rPr>
          <w:sz w:val="24"/>
          <w:szCs w:val="24"/>
          <w:lang w:eastAsia="zh-CN"/>
        </w:rPr>
        <w:t xml:space="preserve"> (</w:t>
      </w:r>
      <w:r w:rsidR="00C446D1">
        <w:rPr>
          <w:rFonts w:hint="eastAsia"/>
          <w:sz w:val="24"/>
          <w:szCs w:val="24"/>
          <w:lang w:eastAsia="zh-CN"/>
        </w:rPr>
        <w:t>d</w:t>
      </w:r>
      <w:r w:rsidR="00C446D1" w:rsidRPr="002848DD">
        <w:rPr>
          <w:sz w:val="24"/>
          <w:szCs w:val="24"/>
          <w:lang w:eastAsia="zh-CN"/>
        </w:rPr>
        <w:t>)</w:t>
      </w:r>
      <w:r w:rsidR="00C446D1">
        <w:rPr>
          <w:rFonts w:hint="eastAsia"/>
          <w:sz w:val="24"/>
          <w:szCs w:val="24"/>
          <w:lang w:eastAsia="zh-CN"/>
        </w:rPr>
        <w:t>(</w:t>
      </w:r>
      <w:r w:rsidR="00C446D1" w:rsidRPr="00C31ADC">
        <w:rPr>
          <w:rFonts w:ascii="SimSun" w:hAnsi="SimSun" w:hint="eastAsia"/>
          <w:sz w:val="24"/>
          <w:szCs w:val="24"/>
          <w:lang w:eastAsia="zh-CN"/>
        </w:rPr>
        <w:t>生物多样性和生态系统服务的价值)</w:t>
      </w:r>
      <w:r w:rsidR="00C446D1">
        <w:rPr>
          <w:rFonts w:hint="eastAsia"/>
          <w:sz w:val="24"/>
          <w:szCs w:val="24"/>
          <w:lang w:eastAsia="zh-CN"/>
        </w:rPr>
        <w:t>和</w:t>
      </w:r>
      <w:r w:rsidR="00C446D1">
        <w:rPr>
          <w:rFonts w:hint="eastAsia"/>
          <w:sz w:val="24"/>
          <w:szCs w:val="24"/>
          <w:lang w:eastAsia="zh-CN"/>
        </w:rPr>
        <w:t>3</w:t>
      </w:r>
      <w:r w:rsidR="00C446D1" w:rsidRPr="00C446D1">
        <w:rPr>
          <w:sz w:val="24"/>
          <w:szCs w:val="24"/>
          <w:lang w:eastAsia="fr-FR"/>
        </w:rPr>
        <w:t xml:space="preserve"> (c)</w:t>
      </w:r>
      <w:r w:rsidR="00C446D1">
        <w:rPr>
          <w:rFonts w:hint="eastAsia"/>
          <w:sz w:val="24"/>
          <w:szCs w:val="24"/>
          <w:lang w:eastAsia="zh-CN"/>
        </w:rPr>
        <w:t>（情景和模型）</w:t>
      </w:r>
      <w:r w:rsidR="00E36A3F" w:rsidRPr="00653596">
        <w:rPr>
          <w:rFonts w:ascii="SimSun" w:hAnsi="SimSun" w:hint="eastAsia"/>
          <w:sz w:val="24"/>
          <w:szCs w:val="24"/>
          <w:lang w:eastAsia="zh-CN"/>
        </w:rPr>
        <w:t>中</w:t>
      </w:r>
      <w:r w:rsidR="00C446D1">
        <w:rPr>
          <w:rFonts w:ascii="SimSun" w:hAnsi="SimSun" w:hint="eastAsia"/>
          <w:sz w:val="24"/>
          <w:szCs w:val="24"/>
          <w:lang w:eastAsia="zh-CN"/>
        </w:rPr>
        <w:t>。许多需要决策支持工具的请求含有要求平台开发</w:t>
      </w:r>
      <w:r w:rsidR="00562B14">
        <w:rPr>
          <w:rFonts w:ascii="SimSun" w:hAnsi="SimSun" w:hint="eastAsia"/>
          <w:sz w:val="24"/>
          <w:szCs w:val="24"/>
          <w:lang w:eastAsia="zh-CN"/>
        </w:rPr>
        <w:t>工具的内容，而且目标</w:t>
      </w:r>
      <w:r w:rsidR="00562B14" w:rsidRPr="00562B14">
        <w:rPr>
          <w:sz w:val="24"/>
          <w:szCs w:val="24"/>
          <w:lang w:eastAsia="zh-CN"/>
        </w:rPr>
        <w:t>3 (c)</w:t>
      </w:r>
      <w:r w:rsidR="00562B14">
        <w:rPr>
          <w:rFonts w:ascii="SimSun" w:hAnsi="SimSun"/>
          <w:sz w:val="24"/>
          <w:szCs w:val="24"/>
          <w:lang w:eastAsia="zh-CN"/>
        </w:rPr>
        <w:t xml:space="preserve"> </w:t>
      </w:r>
      <w:r w:rsidR="00562B14">
        <w:rPr>
          <w:rFonts w:ascii="SimSun" w:hAnsi="SimSun" w:hint="eastAsia"/>
          <w:sz w:val="24"/>
          <w:szCs w:val="24"/>
          <w:lang w:eastAsia="zh-CN"/>
        </w:rPr>
        <w:t>和</w:t>
      </w:r>
      <w:r w:rsidR="00562B14" w:rsidRPr="00562B14">
        <w:rPr>
          <w:rFonts w:ascii="SimSun" w:hAnsi="SimSun"/>
          <w:sz w:val="24"/>
          <w:szCs w:val="24"/>
          <w:lang w:eastAsia="zh-CN"/>
        </w:rPr>
        <w:t xml:space="preserve"> </w:t>
      </w:r>
      <w:r w:rsidR="00562B14" w:rsidRPr="00562B14">
        <w:rPr>
          <w:sz w:val="24"/>
          <w:szCs w:val="24"/>
          <w:lang w:eastAsia="zh-CN"/>
        </w:rPr>
        <w:t>3 (d)</w:t>
      </w:r>
      <w:r w:rsidR="00562B14">
        <w:rPr>
          <w:rFonts w:ascii="SimSun" w:hAnsi="SimSun" w:hint="eastAsia"/>
          <w:sz w:val="24"/>
          <w:szCs w:val="24"/>
          <w:lang w:eastAsia="zh-CN"/>
        </w:rPr>
        <w:t>包括平台在精心设计和开发工具方面要发挥积极作用。鉴于各国政府、多边环境协定和各利益相关方的强烈需求，全体会议应明确平台除</w:t>
      </w:r>
      <w:r w:rsidR="00A15A3F">
        <w:rPr>
          <w:rFonts w:ascii="SimSun" w:hAnsi="SimSun" w:hint="eastAsia"/>
          <w:sz w:val="24"/>
          <w:szCs w:val="24"/>
          <w:lang w:eastAsia="zh-CN"/>
        </w:rPr>
        <w:t>作为决策支持工具信息交换所以外</w:t>
      </w:r>
      <w:r w:rsidR="00562B14">
        <w:rPr>
          <w:rFonts w:ascii="SimSun" w:hAnsi="SimSun" w:hint="eastAsia"/>
          <w:sz w:val="24"/>
          <w:szCs w:val="24"/>
          <w:lang w:eastAsia="zh-CN"/>
        </w:rPr>
        <w:t>的作用范围</w:t>
      </w:r>
      <w:r w:rsidR="00A15A3F">
        <w:rPr>
          <w:rFonts w:ascii="SimSun" w:hAnsi="SimSun" w:hint="eastAsia"/>
          <w:sz w:val="24"/>
          <w:szCs w:val="24"/>
          <w:lang w:eastAsia="zh-CN"/>
        </w:rPr>
        <w:t>。在这方面值得注意的是，政府间气候变化专业委员会积极地参与了数量有限的关键决策工具的开发。</w:t>
      </w:r>
    </w:p>
    <w:p w:rsidR="00486390" w:rsidRPr="00B2142B" w:rsidRDefault="00A15A3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fr-FR"/>
        </w:rPr>
      </w:pPr>
      <w:r w:rsidRPr="00C31ADC">
        <w:rPr>
          <w:rFonts w:ascii="SimSun" w:hAnsi="SimSun" w:hint="eastAsia"/>
          <w:i/>
          <w:sz w:val="24"/>
          <w:szCs w:val="24"/>
          <w:lang w:eastAsia="zh-CN"/>
        </w:rPr>
        <w:t>前瞻机制</w:t>
      </w:r>
      <w:r w:rsidRPr="00C31ADC">
        <w:rPr>
          <w:rFonts w:ascii="SimSun" w:hAnsi="SimSun" w:hint="eastAsia"/>
          <w:sz w:val="24"/>
          <w:szCs w:val="24"/>
          <w:lang w:eastAsia="zh-CN"/>
        </w:rPr>
        <w:t>（</w:t>
      </w:r>
      <w:r w:rsidRPr="00C31ADC">
        <w:rPr>
          <w:sz w:val="24"/>
          <w:szCs w:val="24"/>
          <w:lang w:eastAsia="zh-CN"/>
        </w:rPr>
        <w:t>UNEP</w:t>
      </w:r>
      <w:r w:rsidRPr="00C31ADC">
        <w:rPr>
          <w:rFonts w:ascii="SimSun" w:hAnsi="SimSun" w:hint="eastAsia"/>
          <w:sz w:val="24"/>
          <w:szCs w:val="24"/>
          <w:lang w:eastAsia="zh-CN"/>
        </w:rPr>
        <w:t>）。请求提出，平台应考虑</w:t>
      </w:r>
      <w:r w:rsidR="001A0F75" w:rsidRPr="00C31ADC">
        <w:rPr>
          <w:rFonts w:ascii="SimSun" w:hAnsi="SimSun" w:hint="eastAsia"/>
          <w:sz w:val="24"/>
          <w:szCs w:val="24"/>
          <w:lang w:eastAsia="zh-CN"/>
        </w:rPr>
        <w:t>对生物多样性和生态系统服务进行有预见性的或有远见的筛选过程，以查明重要和新出现的问题。</w:t>
      </w:r>
      <w:r w:rsidR="0031174F" w:rsidRPr="00C31ADC">
        <w:rPr>
          <w:rFonts w:ascii="SimSun" w:hAnsi="SimSun" w:hint="eastAsia"/>
          <w:sz w:val="24"/>
          <w:szCs w:val="24"/>
          <w:lang w:eastAsia="zh-CN"/>
        </w:rPr>
        <w:t>这个机制没有出现在工作方案草案的目标中，但可增加到专家小组和主席团的任务中，这样他们</w:t>
      </w:r>
      <w:r w:rsidR="004F3BA7" w:rsidRPr="00C31ADC">
        <w:rPr>
          <w:rFonts w:ascii="SimSun" w:hAnsi="SimSun" w:hint="eastAsia"/>
          <w:sz w:val="24"/>
          <w:szCs w:val="24"/>
          <w:lang w:eastAsia="zh-CN"/>
        </w:rPr>
        <w:t>可保持对</w:t>
      </w:r>
      <w:r w:rsidR="0031174F" w:rsidRPr="00C31ADC">
        <w:rPr>
          <w:rFonts w:ascii="SimSun" w:hAnsi="SimSun" w:hint="eastAsia"/>
          <w:sz w:val="24"/>
          <w:szCs w:val="24"/>
          <w:lang w:eastAsia="zh-CN"/>
        </w:rPr>
        <w:t>未来可能出现</w:t>
      </w:r>
      <w:r w:rsidR="004F3BA7" w:rsidRPr="00C31ADC">
        <w:rPr>
          <w:rFonts w:ascii="SimSun" w:hAnsi="SimSun" w:hint="eastAsia"/>
          <w:sz w:val="24"/>
          <w:szCs w:val="24"/>
          <w:lang w:eastAsia="zh-CN"/>
        </w:rPr>
        <w:t>的</w:t>
      </w:r>
      <w:r w:rsidR="0031174F" w:rsidRPr="00C31ADC">
        <w:rPr>
          <w:rFonts w:ascii="SimSun" w:hAnsi="SimSun" w:hint="eastAsia"/>
          <w:sz w:val="24"/>
          <w:szCs w:val="24"/>
          <w:lang w:eastAsia="zh-CN"/>
        </w:rPr>
        <w:t>问题</w:t>
      </w:r>
      <w:r w:rsidR="004F3BA7" w:rsidRPr="004F3BA7">
        <w:rPr>
          <w:rFonts w:ascii="SimSun" w:hAnsi="SimSun" w:hint="eastAsia"/>
          <w:sz w:val="24"/>
          <w:szCs w:val="24"/>
          <w:lang w:eastAsia="zh-CN"/>
        </w:rPr>
        <w:t>的</w:t>
      </w:r>
      <w:r w:rsidR="004F3BA7">
        <w:rPr>
          <w:rFonts w:ascii="SimSun" w:hAnsi="SimSun" w:hint="eastAsia"/>
          <w:sz w:val="24"/>
          <w:szCs w:val="24"/>
          <w:lang w:eastAsia="zh-CN"/>
        </w:rPr>
        <w:t>意识</w:t>
      </w:r>
      <w:r w:rsidR="0031174F" w:rsidRPr="00C31ADC">
        <w:rPr>
          <w:rFonts w:ascii="SimSun" w:hAnsi="SimSun" w:hint="eastAsia"/>
          <w:sz w:val="24"/>
          <w:szCs w:val="24"/>
          <w:lang w:eastAsia="zh-CN"/>
        </w:rPr>
        <w:t>。</w:t>
      </w:r>
    </w:p>
    <w:p w:rsidR="00486390" w:rsidRPr="00450D71" w:rsidRDefault="00450D71" w:rsidP="00BF3946">
      <w:pPr>
        <w:pStyle w:val="CH1"/>
        <w:jc w:val="both"/>
        <w:outlineLvl w:val="0"/>
      </w:pPr>
      <w:r>
        <w:tab/>
      </w:r>
      <w:r w:rsidR="004F3BA7">
        <w:rPr>
          <w:rFonts w:ascii="SimHei" w:eastAsia="SimHei" w:hAnsi="SimHei" w:hint="eastAsia"/>
          <w:lang w:eastAsia="zh-CN"/>
        </w:rPr>
        <w:t>四、</w:t>
      </w:r>
      <w:r>
        <w:tab/>
      </w:r>
      <w:r w:rsidR="004F3BA7">
        <w:rPr>
          <w:rFonts w:ascii="SimHei" w:eastAsia="SimHei" w:hAnsi="SimHei" w:hint="eastAsia"/>
          <w:lang w:eastAsia="zh-CN"/>
        </w:rPr>
        <w:t>请求、意见和建议的优先排序</w:t>
      </w:r>
    </w:p>
    <w:p w:rsidR="00486390" w:rsidRPr="00FE1627" w:rsidRDefault="002B4621"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fr-FR"/>
        </w:rPr>
      </w:pPr>
      <w:r w:rsidRPr="00C31ADC">
        <w:rPr>
          <w:rFonts w:ascii="SimSun" w:hAnsi="SimSun" w:hint="eastAsia"/>
          <w:sz w:val="24"/>
          <w:szCs w:val="24"/>
          <w:lang w:eastAsia="zh-CN"/>
        </w:rPr>
        <w:t>在优先排序过程的第一步，</w:t>
      </w:r>
      <w:r w:rsidRPr="002B4621">
        <w:rPr>
          <w:rFonts w:hint="eastAsia"/>
          <w:sz w:val="24"/>
          <w:szCs w:val="24"/>
          <w:lang w:eastAsia="zh-CN"/>
        </w:rPr>
        <w:t>被</w:t>
      </w:r>
      <w:r w:rsidRPr="00412ECC">
        <w:rPr>
          <w:rFonts w:ascii="SimSun" w:hAnsi="SimSun" w:hint="eastAsia"/>
          <w:sz w:val="24"/>
          <w:szCs w:val="24"/>
          <w:lang w:eastAsia="zh-CN"/>
        </w:rPr>
        <w:t>认为优先度不够高的整个或部分提交的请求、意见和建议未被包括在请求包内</w:t>
      </w:r>
      <w:r>
        <w:rPr>
          <w:rFonts w:ascii="SimSun" w:hAnsi="SimSun" w:hint="eastAsia"/>
          <w:sz w:val="24"/>
          <w:szCs w:val="24"/>
          <w:lang w:eastAsia="zh-CN"/>
        </w:rPr>
        <w:t>（见第二节）。事实上，</w:t>
      </w:r>
      <w:r w:rsidR="00E92E4B">
        <w:rPr>
          <w:rFonts w:ascii="SimSun" w:hAnsi="SimSun" w:hint="eastAsia"/>
          <w:sz w:val="24"/>
          <w:szCs w:val="24"/>
          <w:lang w:eastAsia="zh-CN"/>
        </w:rPr>
        <w:t>很少有整个提交的请求都未被包括在请求包内，而大多数情况下，部分提交的请求未被纳入请求包内是因为它们含有被认为是超出了平台授权的活动。对</w:t>
      </w:r>
      <w:r w:rsidR="00B01852">
        <w:rPr>
          <w:rFonts w:ascii="SimSun" w:hAnsi="SimSun" w:hint="eastAsia"/>
          <w:sz w:val="24"/>
          <w:szCs w:val="24"/>
          <w:lang w:eastAsia="zh-CN"/>
        </w:rPr>
        <w:t>认为</w:t>
      </w:r>
      <w:r w:rsidR="00E92E4B">
        <w:rPr>
          <w:rFonts w:ascii="SimSun" w:hAnsi="SimSun" w:hint="eastAsia"/>
          <w:sz w:val="24"/>
          <w:szCs w:val="24"/>
          <w:lang w:eastAsia="zh-CN"/>
        </w:rPr>
        <w:t>整个或部分提交的请求</w:t>
      </w:r>
      <w:r w:rsidR="00557A91">
        <w:rPr>
          <w:rFonts w:ascii="SimSun" w:hAnsi="SimSun" w:hint="eastAsia"/>
          <w:sz w:val="24"/>
          <w:szCs w:val="24"/>
          <w:lang w:eastAsia="zh-CN"/>
        </w:rPr>
        <w:t>对平台来说优先度低所做的说明载于文件</w:t>
      </w:r>
      <w:r w:rsidR="00557A91" w:rsidRPr="00557A91">
        <w:rPr>
          <w:sz w:val="24"/>
          <w:szCs w:val="24"/>
          <w:lang w:eastAsia="zh-CN"/>
        </w:rPr>
        <w:t>IBPES/2/INF/9</w:t>
      </w:r>
      <w:r w:rsidR="00557A91" w:rsidRPr="00C31ADC">
        <w:rPr>
          <w:rFonts w:ascii="SimSun" w:hAnsi="SimSun" w:hint="eastAsia"/>
          <w:sz w:val="24"/>
          <w:szCs w:val="24"/>
          <w:lang w:eastAsia="zh-CN"/>
        </w:rPr>
        <w:t>的附件一。</w:t>
      </w:r>
    </w:p>
    <w:p w:rsidR="00486390" w:rsidRPr="008A43A9" w:rsidRDefault="00557A91"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pPr>
      <w:r w:rsidRPr="00C31ADC">
        <w:rPr>
          <w:rFonts w:ascii="SimSun" w:hAnsi="SimSun" w:hint="eastAsia"/>
          <w:sz w:val="24"/>
          <w:szCs w:val="24"/>
          <w:lang w:eastAsia="zh-CN"/>
        </w:rPr>
        <w:t>如在第二节中所述，所有请求包</w:t>
      </w:r>
      <w:r w:rsidR="00B30AE3" w:rsidRPr="00C31ADC">
        <w:rPr>
          <w:rFonts w:ascii="SimSun" w:hAnsi="SimSun" w:hint="eastAsia"/>
          <w:sz w:val="24"/>
          <w:szCs w:val="24"/>
          <w:lang w:eastAsia="zh-CN"/>
        </w:rPr>
        <w:t>被认为是高度优先的，因为它们与平台相关并解决具体的政策需求，而且是急迫和可行的（即，根据第</w:t>
      </w:r>
      <w:r w:rsidR="00B30AE3" w:rsidRPr="00B30AE3">
        <w:rPr>
          <w:sz w:val="24"/>
          <w:szCs w:val="24"/>
          <w:lang w:eastAsia="zh-CN"/>
        </w:rPr>
        <w:t>IPBES/1/3</w:t>
      </w:r>
      <w:r w:rsidR="00B30AE3" w:rsidRPr="00C31ADC">
        <w:rPr>
          <w:rFonts w:ascii="SimSun" w:hAnsi="SimSun" w:hint="eastAsia"/>
          <w:sz w:val="24"/>
          <w:szCs w:val="24"/>
          <w:lang w:eastAsia="zh-CN"/>
        </w:rPr>
        <w:t>号决定第7段</w:t>
      </w:r>
      <w:r w:rsidR="004F794D" w:rsidRPr="00C31ADC">
        <w:rPr>
          <w:rFonts w:ascii="SimSun" w:hAnsi="SimSun" w:hint="eastAsia"/>
          <w:sz w:val="24"/>
          <w:szCs w:val="24"/>
          <w:lang w:eastAsia="zh-CN"/>
        </w:rPr>
        <w:t>的全部要素被排列为高度优先）。</w:t>
      </w:r>
      <w:r w:rsidR="007618A6">
        <w:rPr>
          <w:rFonts w:ascii="SimSun" w:hAnsi="SimSun" w:hint="eastAsia"/>
          <w:sz w:val="24"/>
          <w:szCs w:val="24"/>
          <w:lang w:eastAsia="zh-CN"/>
        </w:rPr>
        <w:t>因此，专家小组和主席团建议，所有请求包在平台工作方案内予以考虑。这些请求包的优先排序，以及有关它们在工作方案中加以解决的方式的建议在下面和文件</w:t>
      </w:r>
      <w:r w:rsidR="007618A6" w:rsidRPr="007618A6">
        <w:rPr>
          <w:sz w:val="24"/>
          <w:szCs w:val="24"/>
          <w:lang w:eastAsia="zh-CN"/>
        </w:rPr>
        <w:t>IBPES/2/INF/9</w:t>
      </w:r>
      <w:r w:rsidR="007618A6" w:rsidRPr="005D0E8A">
        <w:rPr>
          <w:rFonts w:ascii="SimSun" w:hAnsi="SimSun" w:hint="eastAsia"/>
          <w:sz w:val="24"/>
          <w:szCs w:val="24"/>
          <w:lang w:eastAsia="zh-CN"/>
        </w:rPr>
        <w:t>的附件二中详述。</w:t>
      </w:r>
    </w:p>
    <w:p w:rsidR="00486390" w:rsidRPr="00943D22" w:rsidRDefault="00450D71" w:rsidP="00BF3946">
      <w:pPr>
        <w:pStyle w:val="CH2"/>
        <w:jc w:val="both"/>
        <w:rPr>
          <w:rFonts w:ascii="SimHei" w:eastAsia="SimHei" w:hAnsi="SimHei"/>
          <w:lang w:eastAsia="zh-CN"/>
        </w:rPr>
      </w:pPr>
      <w:r w:rsidRPr="00722F99">
        <w:tab/>
      </w:r>
      <w:r w:rsidR="00AD04E6" w:rsidRPr="00943D22">
        <w:rPr>
          <w:rFonts w:ascii="SimHei" w:eastAsia="SimHei" w:hAnsi="SimHei"/>
          <w:lang w:eastAsia="zh-CN"/>
        </w:rPr>
        <w:t>A.</w:t>
      </w:r>
      <w:r w:rsidR="00AD04E6" w:rsidRPr="00943D22">
        <w:rPr>
          <w:rFonts w:ascii="SimHei" w:eastAsia="SimHei" w:hAnsi="SimHei"/>
          <w:lang w:eastAsia="zh-CN"/>
        </w:rPr>
        <w:tab/>
      </w:r>
      <w:r w:rsidR="007618A6" w:rsidRPr="00943D22">
        <w:rPr>
          <w:rFonts w:ascii="SimHei" w:eastAsia="SimHei" w:hAnsi="SimHei" w:hint="eastAsia"/>
          <w:lang w:eastAsia="zh-CN"/>
        </w:rPr>
        <w:t>工作方案目标1的优先事项</w:t>
      </w:r>
      <w:r w:rsidR="00486390" w:rsidRPr="00943D22">
        <w:rPr>
          <w:rFonts w:ascii="SimHei" w:eastAsia="SimHei" w:hAnsi="SimHei"/>
          <w:lang w:eastAsia="zh-CN"/>
        </w:rPr>
        <w:t xml:space="preserve"> </w:t>
      </w:r>
    </w:p>
    <w:p w:rsidR="00486390" w:rsidRPr="00FE1627" w:rsidRDefault="00385C2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Pr>
          <w:rFonts w:ascii="SimSun" w:hAnsi="SimSun" w:hint="eastAsia"/>
          <w:sz w:val="24"/>
          <w:szCs w:val="24"/>
          <w:lang w:eastAsia="zh-CN"/>
        </w:rPr>
        <w:t>上面</w:t>
      </w:r>
      <w:r w:rsidR="00E8640A" w:rsidRPr="005D0E8A">
        <w:rPr>
          <w:rFonts w:ascii="SimSun" w:hAnsi="SimSun" w:hint="eastAsia"/>
          <w:sz w:val="24"/>
          <w:szCs w:val="24"/>
          <w:lang w:eastAsia="zh-CN"/>
        </w:rPr>
        <w:t>第</w:t>
      </w:r>
      <w:r>
        <w:rPr>
          <w:rFonts w:ascii="SimSun" w:hAnsi="SimSun" w:hint="eastAsia"/>
          <w:sz w:val="24"/>
          <w:szCs w:val="24"/>
          <w:lang w:eastAsia="zh-CN"/>
        </w:rPr>
        <w:t>17</w:t>
      </w:r>
      <w:r w:rsidR="00E8640A" w:rsidRPr="005D0E8A">
        <w:rPr>
          <w:rFonts w:ascii="SimSun" w:hAnsi="SimSun" w:hint="eastAsia"/>
          <w:sz w:val="24"/>
          <w:szCs w:val="24"/>
          <w:lang w:eastAsia="zh-CN"/>
        </w:rPr>
        <w:t>段概述的全部四个请求包经</w:t>
      </w:r>
      <w:r w:rsidR="00E8640A">
        <w:rPr>
          <w:rFonts w:ascii="SimSun" w:hAnsi="SimSun" w:hint="eastAsia"/>
          <w:sz w:val="24"/>
          <w:szCs w:val="24"/>
          <w:lang w:eastAsia="zh-CN"/>
        </w:rPr>
        <w:t>专家小组和主席团审议认为是高度优先的（见第二节），因为它们对平台的能力建设、知识产生和科学-政策界面功能是至关重要的。这些请求包的细节及其</w:t>
      </w:r>
      <w:r w:rsidR="001127E8">
        <w:rPr>
          <w:rFonts w:ascii="SimSun" w:hAnsi="SimSun" w:hint="eastAsia"/>
          <w:sz w:val="24"/>
          <w:szCs w:val="24"/>
          <w:lang w:eastAsia="zh-CN"/>
        </w:rPr>
        <w:t>相关的请求、意见和建议在文件</w:t>
      </w:r>
      <w:r w:rsidR="001127E8" w:rsidRPr="00B01852">
        <w:rPr>
          <w:sz w:val="24"/>
          <w:szCs w:val="24"/>
          <w:lang w:eastAsia="zh-CN"/>
        </w:rPr>
        <w:t>IBPES/2/INF/9</w:t>
      </w:r>
      <w:r w:rsidR="001127E8" w:rsidRPr="005D0E8A">
        <w:rPr>
          <w:rFonts w:ascii="SimSun" w:hAnsi="SimSun" w:hint="eastAsia"/>
          <w:sz w:val="24"/>
          <w:szCs w:val="24"/>
          <w:lang w:eastAsia="zh-CN"/>
        </w:rPr>
        <w:t>的附件一和附件二中予以概括。</w:t>
      </w:r>
      <w:r w:rsidR="00486390" w:rsidRPr="008A43A9">
        <w:rPr>
          <w:lang w:eastAsia="fr-FR"/>
        </w:rPr>
        <w:t xml:space="preserve"> </w:t>
      </w:r>
    </w:p>
    <w:p w:rsidR="00486390" w:rsidRPr="00B2142B" w:rsidRDefault="001127E8"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Pr>
          <w:rFonts w:ascii="SimSun" w:hAnsi="SimSun" w:hint="eastAsia"/>
          <w:sz w:val="24"/>
          <w:szCs w:val="24"/>
          <w:lang w:eastAsia="zh-CN"/>
        </w:rPr>
        <w:t>在认真审议各国政府和多边环境协定提出的请求以及其他利益相关方提出的意见和建议后，专家小组和主席团建议，工作方案</w:t>
      </w:r>
      <w:r w:rsidRPr="001127E8">
        <w:rPr>
          <w:sz w:val="24"/>
          <w:szCs w:val="24"/>
          <w:lang w:eastAsia="fr-FR"/>
        </w:rPr>
        <w:t>(IPBES/2/2)</w:t>
      </w:r>
      <w:r>
        <w:rPr>
          <w:rFonts w:ascii="SimSun" w:hAnsi="SimSun" w:hint="eastAsia"/>
          <w:sz w:val="24"/>
          <w:szCs w:val="24"/>
          <w:lang w:eastAsia="zh-CN"/>
        </w:rPr>
        <w:t>目标1下确定的可</w:t>
      </w:r>
      <w:r>
        <w:rPr>
          <w:rFonts w:ascii="SimSun" w:hAnsi="SimSun" w:hint="eastAsia"/>
          <w:sz w:val="24"/>
          <w:szCs w:val="24"/>
          <w:lang w:eastAsia="zh-CN"/>
        </w:rPr>
        <w:lastRenderedPageBreak/>
        <w:t>交付成果</w:t>
      </w:r>
      <w:r w:rsidR="004600C8">
        <w:rPr>
          <w:rFonts w:ascii="SimSun" w:hAnsi="SimSun" w:hint="eastAsia"/>
          <w:sz w:val="24"/>
          <w:szCs w:val="24"/>
          <w:lang w:eastAsia="zh-CN"/>
        </w:rPr>
        <w:t>及其相关的请求包应被认为对平台的</w:t>
      </w:r>
      <w:r w:rsidR="003246CB">
        <w:rPr>
          <w:rFonts w:ascii="SimSun" w:hAnsi="SimSun" w:hint="eastAsia"/>
          <w:sz w:val="24"/>
          <w:szCs w:val="24"/>
          <w:lang w:eastAsia="zh-CN"/>
        </w:rPr>
        <w:t>运行</w:t>
      </w:r>
      <w:r w:rsidR="004600C8">
        <w:rPr>
          <w:rFonts w:ascii="SimSun" w:hAnsi="SimSun" w:hint="eastAsia"/>
          <w:sz w:val="24"/>
          <w:szCs w:val="24"/>
          <w:lang w:eastAsia="zh-CN"/>
        </w:rPr>
        <w:t>具有高度优先性，因此，应保留在工作方案中。</w:t>
      </w:r>
    </w:p>
    <w:p w:rsidR="00486390" w:rsidRPr="00943D22" w:rsidRDefault="00450D71" w:rsidP="00BF3946">
      <w:pPr>
        <w:pStyle w:val="CH2"/>
        <w:jc w:val="both"/>
        <w:rPr>
          <w:rFonts w:ascii="SimHei" w:eastAsia="SimHei" w:hAnsi="SimHei"/>
          <w:lang w:eastAsia="zh-CN"/>
        </w:rPr>
      </w:pPr>
      <w:r w:rsidRPr="00943D22">
        <w:rPr>
          <w:rFonts w:ascii="SimHei" w:eastAsia="SimHei" w:hAnsi="SimHei"/>
          <w:lang w:eastAsia="zh-CN"/>
        </w:rPr>
        <w:tab/>
      </w:r>
      <w:r w:rsidR="00AD04E6" w:rsidRPr="00943D22">
        <w:rPr>
          <w:rFonts w:ascii="SimHei" w:eastAsia="SimHei" w:hAnsi="SimHei"/>
          <w:lang w:eastAsia="zh-CN"/>
        </w:rPr>
        <w:t>B.</w:t>
      </w:r>
      <w:r w:rsidR="00AD04E6" w:rsidRPr="00943D22">
        <w:rPr>
          <w:rFonts w:ascii="SimHei" w:eastAsia="SimHei" w:hAnsi="SimHei"/>
          <w:lang w:eastAsia="zh-CN"/>
        </w:rPr>
        <w:tab/>
      </w:r>
      <w:r w:rsidR="004600C8" w:rsidRPr="00943D22">
        <w:rPr>
          <w:rFonts w:ascii="SimHei" w:eastAsia="SimHei" w:hAnsi="SimHei" w:hint="eastAsia"/>
          <w:lang w:eastAsia="zh-CN"/>
        </w:rPr>
        <w:t>工作方案目标2的优先事项</w:t>
      </w:r>
      <w:r w:rsidR="00486390" w:rsidRPr="00943D22">
        <w:rPr>
          <w:rFonts w:ascii="SimHei" w:eastAsia="SimHei" w:hAnsi="SimHei"/>
          <w:lang w:eastAsia="zh-CN"/>
        </w:rPr>
        <w:t xml:space="preserve"> </w:t>
      </w:r>
    </w:p>
    <w:p w:rsidR="00486390" w:rsidRPr="00B2142B" w:rsidRDefault="004600C8"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5D0E8A">
        <w:rPr>
          <w:rFonts w:ascii="SimSun" w:hAnsi="SimSun" w:hint="eastAsia"/>
          <w:i/>
          <w:sz w:val="24"/>
          <w:szCs w:val="24"/>
          <w:lang w:eastAsia="zh-CN"/>
        </w:rPr>
        <w:t>不同</w:t>
      </w:r>
      <w:r w:rsidR="00547BF3" w:rsidRPr="005D0E8A">
        <w:rPr>
          <w:rFonts w:ascii="SimSun" w:hAnsi="SimSun" w:hint="eastAsia"/>
          <w:i/>
          <w:sz w:val="24"/>
          <w:szCs w:val="24"/>
          <w:lang w:eastAsia="zh-CN"/>
        </w:rPr>
        <w:t>尺度评价整合导则。</w:t>
      </w:r>
      <w:r w:rsidR="00547BF3" w:rsidRPr="005D0E8A">
        <w:rPr>
          <w:rFonts w:ascii="SimSun" w:hAnsi="SimSun" w:hint="eastAsia"/>
          <w:sz w:val="24"/>
          <w:szCs w:val="24"/>
          <w:lang w:eastAsia="zh-CN"/>
        </w:rPr>
        <w:t>平台将在从次区域到全球尺度上开展评</w:t>
      </w:r>
      <w:r w:rsidR="003246CB">
        <w:rPr>
          <w:rFonts w:ascii="SimSun" w:hAnsi="SimSun" w:hint="eastAsia"/>
          <w:sz w:val="24"/>
          <w:szCs w:val="24"/>
          <w:lang w:eastAsia="zh-CN"/>
        </w:rPr>
        <w:t>估</w:t>
      </w:r>
      <w:r w:rsidR="00547BF3" w:rsidRPr="005D0E8A">
        <w:rPr>
          <w:rFonts w:ascii="SimSun" w:hAnsi="SimSun" w:hint="eastAsia"/>
          <w:sz w:val="24"/>
          <w:szCs w:val="24"/>
          <w:lang w:eastAsia="zh-CN"/>
        </w:rPr>
        <w:t>工作，但也促进和便利在国家及地方层次的评</w:t>
      </w:r>
      <w:r w:rsidR="003246CB">
        <w:rPr>
          <w:rFonts w:ascii="SimSun" w:hAnsi="SimSun" w:hint="eastAsia"/>
          <w:sz w:val="24"/>
          <w:szCs w:val="24"/>
          <w:lang w:eastAsia="zh-CN"/>
        </w:rPr>
        <w:t>估</w:t>
      </w:r>
      <w:r w:rsidR="00547BF3" w:rsidRPr="005D0E8A">
        <w:rPr>
          <w:rFonts w:ascii="SimSun" w:hAnsi="SimSun" w:hint="eastAsia"/>
          <w:sz w:val="24"/>
          <w:szCs w:val="24"/>
          <w:lang w:eastAsia="zh-CN"/>
        </w:rPr>
        <w:t>。</w:t>
      </w:r>
      <w:r w:rsidR="00980203" w:rsidRPr="005D0E8A">
        <w:rPr>
          <w:rFonts w:ascii="SimSun" w:hAnsi="SimSun" w:hint="eastAsia"/>
          <w:sz w:val="24"/>
          <w:szCs w:val="24"/>
          <w:lang w:eastAsia="zh-CN"/>
        </w:rPr>
        <w:t>有一个请求提请注意对</w:t>
      </w:r>
      <w:r w:rsidR="003246CB">
        <w:rPr>
          <w:rFonts w:ascii="SimSun" w:hAnsi="SimSun" w:hint="eastAsia"/>
          <w:sz w:val="24"/>
          <w:szCs w:val="24"/>
          <w:lang w:eastAsia="zh-CN"/>
        </w:rPr>
        <w:t>导则的</w:t>
      </w:r>
      <w:r w:rsidR="00980203" w:rsidRPr="005D0E8A">
        <w:rPr>
          <w:rFonts w:ascii="SimSun" w:hAnsi="SimSun" w:hint="eastAsia"/>
          <w:sz w:val="24"/>
          <w:szCs w:val="24"/>
          <w:lang w:eastAsia="zh-CN"/>
        </w:rPr>
        <w:t>需求，以保证这些不同的评价是一致的，并能整合到必要的范围，这样</w:t>
      </w:r>
      <w:r w:rsidR="004B1BF1" w:rsidRPr="005D0E8A">
        <w:rPr>
          <w:rFonts w:ascii="SimSun" w:hAnsi="SimSun" w:hint="eastAsia"/>
          <w:sz w:val="24"/>
          <w:szCs w:val="24"/>
          <w:lang w:eastAsia="zh-CN"/>
        </w:rPr>
        <w:t>，在一个尺度进行的工作就与在其他尺度进行的工作相关。这一点也隐含在其他请求、意见和建议中。对土著和地方知识的</w:t>
      </w:r>
      <w:r w:rsidR="002220CD" w:rsidRPr="005D0E8A">
        <w:rPr>
          <w:rFonts w:ascii="SimSun" w:hAnsi="SimSun" w:hint="eastAsia"/>
          <w:sz w:val="24"/>
          <w:szCs w:val="24"/>
          <w:lang w:eastAsia="zh-CN"/>
        </w:rPr>
        <w:t>归纳整理也要求有导则。</w:t>
      </w:r>
      <w:r w:rsidR="00486390" w:rsidRPr="00B2142B">
        <w:rPr>
          <w:rFonts w:eastAsia="Calibri"/>
          <w:lang w:eastAsia="zh-CN"/>
        </w:rPr>
        <w:t xml:space="preserve"> </w:t>
      </w:r>
    </w:p>
    <w:p w:rsidR="00486390" w:rsidRPr="00B2142B" w:rsidRDefault="002220CD"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szCs w:val="24"/>
          <w:lang w:eastAsia="zh-CN"/>
        </w:rPr>
      </w:pPr>
      <w:r>
        <w:rPr>
          <w:rFonts w:ascii="SimSun" w:hAnsi="SimSun" w:hint="eastAsia"/>
          <w:sz w:val="24"/>
          <w:szCs w:val="24"/>
          <w:lang w:eastAsia="zh-CN"/>
        </w:rPr>
        <w:t>在认真审议各国政府和多边环境协定提出的请求以及其他利益相关方提出的意见和建议后，专家小组和主席团建议，</w:t>
      </w:r>
      <w:r w:rsidR="003E4105">
        <w:rPr>
          <w:rFonts w:ascii="SimSun" w:hAnsi="SimSun" w:hint="eastAsia"/>
          <w:sz w:val="24"/>
          <w:szCs w:val="24"/>
          <w:lang w:eastAsia="zh-CN"/>
        </w:rPr>
        <w:t>指导各尺度和跨尺度评</w:t>
      </w:r>
      <w:r w:rsidR="003246CB">
        <w:rPr>
          <w:rFonts w:ascii="SimSun" w:hAnsi="SimSun" w:hint="eastAsia"/>
          <w:sz w:val="24"/>
          <w:szCs w:val="24"/>
          <w:lang w:eastAsia="zh-CN"/>
        </w:rPr>
        <w:t>估</w:t>
      </w:r>
      <w:r w:rsidR="003E4105">
        <w:rPr>
          <w:rFonts w:ascii="SimSun" w:hAnsi="SimSun" w:hint="eastAsia"/>
          <w:sz w:val="24"/>
          <w:szCs w:val="24"/>
          <w:lang w:eastAsia="zh-CN"/>
        </w:rPr>
        <w:t>的进行和整合的工作方案可交付成果被认为是具有高度优先性的，保留在工作方案</w:t>
      </w:r>
      <w:r w:rsidR="003E4105" w:rsidRPr="003E4105">
        <w:rPr>
          <w:sz w:val="24"/>
          <w:szCs w:val="24"/>
          <w:lang w:eastAsia="zh-CN"/>
        </w:rPr>
        <w:t>(IPBES/2/2)</w:t>
      </w:r>
      <w:r w:rsidR="003E4105">
        <w:rPr>
          <w:rFonts w:ascii="SimSun" w:hAnsi="SimSun" w:hint="eastAsia"/>
          <w:sz w:val="24"/>
          <w:szCs w:val="24"/>
          <w:lang w:eastAsia="zh-CN"/>
        </w:rPr>
        <w:t>中，并在建议的层次上给予资助</w:t>
      </w:r>
      <w:r w:rsidR="00E43401">
        <w:rPr>
          <w:rFonts w:ascii="SimSun" w:hAnsi="SimSun" w:hint="eastAsia"/>
          <w:sz w:val="24"/>
          <w:szCs w:val="24"/>
          <w:lang w:eastAsia="zh-CN"/>
        </w:rPr>
        <w:t>。</w:t>
      </w:r>
      <w:r w:rsidR="00486390" w:rsidRPr="00B2142B">
        <w:rPr>
          <w:lang w:eastAsia="zh-CN"/>
        </w:rPr>
        <w:t xml:space="preserve"> </w:t>
      </w:r>
    </w:p>
    <w:p w:rsidR="00486390" w:rsidRPr="00B2142B" w:rsidRDefault="00E43401"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5D0E8A">
        <w:rPr>
          <w:rFonts w:ascii="SimSun" w:hAnsi="SimSun" w:hint="eastAsia"/>
          <w:i/>
          <w:sz w:val="24"/>
          <w:szCs w:val="24"/>
          <w:lang w:eastAsia="zh-CN"/>
        </w:rPr>
        <w:t>区域评价。</w:t>
      </w:r>
      <w:r w:rsidRPr="005D0E8A">
        <w:rPr>
          <w:rFonts w:ascii="SimSun" w:hAnsi="SimSun" w:hint="eastAsia"/>
          <w:sz w:val="24"/>
          <w:szCs w:val="24"/>
          <w:lang w:eastAsia="zh-CN"/>
        </w:rPr>
        <w:t>常常直接或间接地</w:t>
      </w:r>
      <w:r w:rsidR="003246CB">
        <w:rPr>
          <w:rFonts w:ascii="SimSun" w:hAnsi="SimSun" w:hint="eastAsia"/>
          <w:sz w:val="24"/>
          <w:szCs w:val="24"/>
          <w:lang w:eastAsia="zh-CN"/>
        </w:rPr>
        <w:t>收到</w:t>
      </w:r>
      <w:r w:rsidRPr="005D0E8A">
        <w:rPr>
          <w:rFonts w:ascii="SimSun" w:hAnsi="SimSun" w:hint="eastAsia"/>
          <w:sz w:val="24"/>
          <w:szCs w:val="24"/>
          <w:lang w:eastAsia="zh-CN"/>
        </w:rPr>
        <w:t>进行</w:t>
      </w:r>
      <w:r w:rsidRPr="00E43401">
        <w:rPr>
          <w:rFonts w:ascii="SimSun" w:hAnsi="SimSun" w:hint="eastAsia"/>
          <w:sz w:val="24"/>
          <w:szCs w:val="24"/>
          <w:lang w:eastAsia="zh-CN"/>
        </w:rPr>
        <w:t>区域和次区域评价及相关活动</w:t>
      </w:r>
      <w:r>
        <w:rPr>
          <w:rFonts w:ascii="SimSun" w:hAnsi="SimSun" w:hint="eastAsia"/>
          <w:sz w:val="24"/>
          <w:szCs w:val="24"/>
          <w:lang w:eastAsia="zh-CN"/>
        </w:rPr>
        <w:t>的请求</w:t>
      </w:r>
      <w:r w:rsidR="001915C4">
        <w:rPr>
          <w:rFonts w:ascii="SimSun" w:hAnsi="SimSun" w:hint="eastAsia"/>
          <w:sz w:val="24"/>
          <w:szCs w:val="24"/>
          <w:lang w:eastAsia="zh-CN"/>
        </w:rPr>
        <w:t>，</w:t>
      </w:r>
      <w:r w:rsidR="00D27822">
        <w:rPr>
          <w:rFonts w:ascii="SimSun" w:hAnsi="SimSun" w:hint="eastAsia"/>
          <w:sz w:val="24"/>
          <w:szCs w:val="24"/>
          <w:lang w:eastAsia="zh-CN"/>
        </w:rPr>
        <w:t>它们</w:t>
      </w:r>
      <w:r w:rsidR="001915C4">
        <w:rPr>
          <w:rFonts w:ascii="SimSun" w:hAnsi="SimSun" w:hint="eastAsia"/>
          <w:sz w:val="24"/>
          <w:szCs w:val="24"/>
          <w:lang w:eastAsia="zh-CN"/>
        </w:rPr>
        <w:t>对</w:t>
      </w:r>
      <w:r w:rsidR="003246CB">
        <w:rPr>
          <w:rFonts w:ascii="SimSun" w:hAnsi="SimSun" w:hint="eastAsia"/>
          <w:sz w:val="24"/>
          <w:szCs w:val="24"/>
          <w:lang w:eastAsia="zh-CN"/>
        </w:rPr>
        <w:t>应</w:t>
      </w:r>
      <w:r w:rsidR="001915C4">
        <w:rPr>
          <w:rFonts w:ascii="SimSun" w:hAnsi="SimSun" w:hint="eastAsia"/>
          <w:sz w:val="24"/>
          <w:szCs w:val="24"/>
          <w:lang w:eastAsia="zh-CN"/>
        </w:rPr>
        <w:t>所有准则</w:t>
      </w:r>
      <w:r w:rsidR="006F69AE">
        <w:rPr>
          <w:rFonts w:ascii="SimSun" w:hAnsi="SimSun" w:hint="eastAsia"/>
          <w:sz w:val="24"/>
          <w:szCs w:val="24"/>
          <w:lang w:eastAsia="zh-CN"/>
        </w:rPr>
        <w:t>有</w:t>
      </w:r>
      <w:r w:rsidR="001915C4">
        <w:rPr>
          <w:rFonts w:ascii="SimSun" w:hAnsi="SimSun" w:hint="eastAsia"/>
          <w:sz w:val="24"/>
          <w:szCs w:val="24"/>
          <w:lang w:eastAsia="zh-CN"/>
        </w:rPr>
        <w:t>高度优先性。在这方面，它们对解决</w:t>
      </w:r>
      <w:r w:rsidR="001D2B81">
        <w:rPr>
          <w:rFonts w:ascii="SimSun" w:hAnsi="SimSun" w:hint="eastAsia"/>
          <w:sz w:val="24"/>
          <w:szCs w:val="24"/>
          <w:lang w:eastAsia="zh-CN"/>
        </w:rPr>
        <w:t>可能未被全球评</w:t>
      </w:r>
      <w:r w:rsidR="003246CB">
        <w:rPr>
          <w:rFonts w:ascii="SimSun" w:hAnsi="SimSun" w:hint="eastAsia"/>
          <w:sz w:val="24"/>
          <w:szCs w:val="24"/>
          <w:lang w:eastAsia="zh-CN"/>
        </w:rPr>
        <w:t>估</w:t>
      </w:r>
      <w:r w:rsidR="001D2B81">
        <w:rPr>
          <w:rFonts w:ascii="SimSun" w:hAnsi="SimSun" w:hint="eastAsia"/>
          <w:sz w:val="24"/>
          <w:szCs w:val="24"/>
          <w:lang w:eastAsia="zh-CN"/>
        </w:rPr>
        <w:t>涵盖的</w:t>
      </w:r>
      <w:r w:rsidR="001915C4">
        <w:rPr>
          <w:rFonts w:ascii="SimSun" w:hAnsi="SimSun" w:hint="eastAsia"/>
          <w:sz w:val="24"/>
          <w:szCs w:val="24"/>
          <w:lang w:eastAsia="zh-CN"/>
        </w:rPr>
        <w:t>国家和区域层次</w:t>
      </w:r>
      <w:r w:rsidR="001D2B81">
        <w:rPr>
          <w:rFonts w:ascii="SimSun" w:hAnsi="SimSun" w:hint="eastAsia"/>
          <w:sz w:val="24"/>
          <w:szCs w:val="24"/>
          <w:lang w:eastAsia="zh-CN"/>
        </w:rPr>
        <w:t>的具体政策或进程问题特别重要。另外，区域和/</w:t>
      </w:r>
      <w:r w:rsidR="003246CB">
        <w:rPr>
          <w:rFonts w:ascii="SimSun" w:hAnsi="SimSun" w:hint="eastAsia"/>
          <w:sz w:val="24"/>
          <w:szCs w:val="24"/>
          <w:lang w:eastAsia="zh-CN"/>
        </w:rPr>
        <w:t>或次区域评估</w:t>
      </w:r>
      <w:r w:rsidR="002B3E25">
        <w:rPr>
          <w:rFonts w:ascii="SimSun" w:hAnsi="SimSun" w:hint="eastAsia"/>
          <w:sz w:val="24"/>
          <w:szCs w:val="24"/>
          <w:lang w:eastAsia="zh-CN"/>
        </w:rPr>
        <w:t>可切实地解决前面所述一整套专题请求包，因为它们形成了一个合乎逻辑的结构并涵盖了所有类型的请求、意见和建议。</w:t>
      </w:r>
      <w:r w:rsidR="008D7BC4">
        <w:rPr>
          <w:rFonts w:ascii="SimSun" w:hAnsi="SimSun" w:hint="eastAsia"/>
          <w:sz w:val="24"/>
          <w:szCs w:val="24"/>
          <w:lang w:eastAsia="zh-CN"/>
        </w:rPr>
        <w:t>正如许多提交的请求中以及主席团和专家小组内部讨论时所强调的那样，</w:t>
      </w:r>
      <w:r w:rsidR="002B3E25">
        <w:rPr>
          <w:rFonts w:ascii="SimSun" w:hAnsi="SimSun" w:hint="eastAsia"/>
          <w:sz w:val="24"/>
          <w:szCs w:val="24"/>
          <w:lang w:eastAsia="zh-CN"/>
        </w:rPr>
        <w:t>支助能力建设的机制和方法</w:t>
      </w:r>
      <w:r w:rsidR="00620C47">
        <w:rPr>
          <w:rFonts w:ascii="SimSun" w:hAnsi="SimSun" w:hint="eastAsia"/>
          <w:sz w:val="24"/>
          <w:szCs w:val="24"/>
          <w:lang w:eastAsia="zh-CN"/>
        </w:rPr>
        <w:t>、吸纳土著和地方知识、知识产生和政策支持应包含在这些评估</w:t>
      </w:r>
      <w:r w:rsidR="00545FB0">
        <w:rPr>
          <w:rFonts w:ascii="SimSun" w:hAnsi="SimSun" w:hint="eastAsia"/>
          <w:sz w:val="24"/>
          <w:szCs w:val="24"/>
          <w:lang w:eastAsia="zh-CN"/>
        </w:rPr>
        <w:t>中</w:t>
      </w:r>
      <w:r w:rsidR="008D7BC4">
        <w:rPr>
          <w:rFonts w:ascii="SimSun" w:hAnsi="SimSun" w:hint="eastAsia"/>
          <w:sz w:val="24"/>
          <w:szCs w:val="24"/>
          <w:lang w:eastAsia="zh-CN"/>
        </w:rPr>
        <w:t>。若干请求强调将全球评</w:t>
      </w:r>
      <w:r w:rsidR="00620C47">
        <w:rPr>
          <w:rFonts w:ascii="SimSun" w:hAnsi="SimSun" w:hint="eastAsia"/>
          <w:sz w:val="24"/>
          <w:szCs w:val="24"/>
          <w:lang w:eastAsia="zh-CN"/>
        </w:rPr>
        <w:t>估</w:t>
      </w:r>
      <w:r w:rsidR="008D7BC4">
        <w:rPr>
          <w:rFonts w:ascii="SimSun" w:hAnsi="SimSun" w:hint="eastAsia"/>
          <w:sz w:val="24"/>
          <w:szCs w:val="24"/>
          <w:lang w:eastAsia="zh-CN"/>
        </w:rPr>
        <w:t>建立在区域和次区域评</w:t>
      </w:r>
      <w:r w:rsidR="00620C47">
        <w:rPr>
          <w:rFonts w:ascii="SimSun" w:hAnsi="SimSun" w:hint="eastAsia"/>
          <w:sz w:val="24"/>
          <w:szCs w:val="24"/>
          <w:lang w:eastAsia="zh-CN"/>
        </w:rPr>
        <w:t>估</w:t>
      </w:r>
      <w:r w:rsidR="008D7BC4">
        <w:rPr>
          <w:rFonts w:ascii="SimSun" w:hAnsi="SimSun" w:hint="eastAsia"/>
          <w:sz w:val="24"/>
          <w:szCs w:val="24"/>
          <w:lang w:eastAsia="zh-CN"/>
        </w:rPr>
        <w:t>基础上的逻辑关系，这样，在工作方案中区域评</w:t>
      </w:r>
      <w:r w:rsidR="00620C47">
        <w:rPr>
          <w:rFonts w:ascii="SimSun" w:hAnsi="SimSun" w:hint="eastAsia"/>
          <w:sz w:val="24"/>
          <w:szCs w:val="24"/>
          <w:lang w:eastAsia="zh-CN"/>
        </w:rPr>
        <w:t>估</w:t>
      </w:r>
      <w:r w:rsidR="008D7BC4">
        <w:rPr>
          <w:rFonts w:ascii="SimSun" w:hAnsi="SimSun" w:hint="eastAsia"/>
          <w:sz w:val="24"/>
          <w:szCs w:val="24"/>
          <w:lang w:eastAsia="zh-CN"/>
        </w:rPr>
        <w:t>先于全球评</w:t>
      </w:r>
      <w:r w:rsidR="00620C47">
        <w:rPr>
          <w:rFonts w:ascii="SimSun" w:hAnsi="SimSun" w:hint="eastAsia"/>
          <w:sz w:val="24"/>
          <w:szCs w:val="24"/>
          <w:lang w:eastAsia="zh-CN"/>
        </w:rPr>
        <w:t>估</w:t>
      </w:r>
      <w:r w:rsidR="008D7BC4">
        <w:rPr>
          <w:rFonts w:ascii="SimSun" w:hAnsi="SimSun" w:hint="eastAsia"/>
          <w:sz w:val="24"/>
          <w:szCs w:val="24"/>
          <w:lang w:eastAsia="zh-CN"/>
        </w:rPr>
        <w:t>。</w:t>
      </w:r>
      <w:r w:rsidR="008D7BC4" w:rsidRPr="00F42FCD">
        <w:rPr>
          <w:i/>
          <w:lang w:eastAsia="zh-CN"/>
        </w:rPr>
        <w:t xml:space="preserve"> </w:t>
      </w:r>
    </w:p>
    <w:p w:rsidR="00486390" w:rsidRPr="00B2142B" w:rsidRDefault="008D7BC4"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Pr>
          <w:rFonts w:ascii="SimSun" w:hAnsi="SimSun" w:hint="eastAsia"/>
          <w:sz w:val="24"/>
          <w:szCs w:val="24"/>
          <w:lang w:eastAsia="zh-CN"/>
        </w:rPr>
        <w:t>在认真审议各国政府和多边环境协定提出的请求以及其他利益相关方提出的意见和建议后，专家小组和主席团建议：</w:t>
      </w:r>
      <w:r w:rsidR="00486390" w:rsidRPr="00B2142B">
        <w:rPr>
          <w:lang w:eastAsia="zh-CN"/>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fr-FR"/>
        </w:rPr>
        <w:tab/>
        <w:t>(a)</w:t>
      </w:r>
      <w:r>
        <w:rPr>
          <w:lang w:eastAsia="fr-FR"/>
        </w:rPr>
        <w:tab/>
      </w:r>
      <w:r w:rsidR="008D7BC4" w:rsidRPr="005D0E8A">
        <w:rPr>
          <w:rFonts w:ascii="SimSun" w:hAnsi="SimSun" w:hint="eastAsia"/>
          <w:sz w:val="24"/>
          <w:szCs w:val="24"/>
          <w:lang w:eastAsia="zh-CN"/>
        </w:rPr>
        <w:t>区域和次区域评价活动</w:t>
      </w:r>
      <w:r w:rsidR="006F69AE" w:rsidRPr="005D0E8A">
        <w:rPr>
          <w:rFonts w:ascii="SimSun" w:hAnsi="SimSun" w:hint="eastAsia"/>
          <w:sz w:val="24"/>
          <w:szCs w:val="24"/>
          <w:lang w:eastAsia="zh-CN"/>
        </w:rPr>
        <w:t>被认为</w:t>
      </w:r>
      <w:r w:rsidR="008D7BC4" w:rsidRPr="005D0E8A">
        <w:rPr>
          <w:rFonts w:ascii="SimSun" w:hAnsi="SimSun" w:hint="eastAsia"/>
          <w:sz w:val="24"/>
          <w:szCs w:val="24"/>
          <w:lang w:eastAsia="zh-CN"/>
        </w:rPr>
        <w:t>对</w:t>
      </w:r>
      <w:r w:rsidR="00B87B10" w:rsidRPr="005D0E8A">
        <w:rPr>
          <w:rFonts w:ascii="SimSun" w:hAnsi="SimSun" w:hint="eastAsia"/>
          <w:sz w:val="24"/>
          <w:szCs w:val="24"/>
          <w:lang w:eastAsia="zh-CN"/>
        </w:rPr>
        <w:t>平台的运行，发挥其所有四个功能具有非常高的优先度，应保留在工作方案</w:t>
      </w:r>
      <w:r w:rsidR="00B87B10" w:rsidRPr="00B87B10">
        <w:rPr>
          <w:sz w:val="24"/>
          <w:szCs w:val="24"/>
          <w:lang w:eastAsia="fr-FR"/>
        </w:rPr>
        <w:t>(IPBES/2/2)</w:t>
      </w:r>
      <w:r w:rsidR="00B87B10" w:rsidRPr="005D0E8A">
        <w:rPr>
          <w:rFonts w:ascii="SimSun" w:hAnsi="SimSun" w:hint="eastAsia"/>
          <w:sz w:val="24"/>
          <w:szCs w:val="24"/>
          <w:lang w:eastAsia="zh-CN"/>
        </w:rPr>
        <w:t>中；</w:t>
      </w:r>
      <w:r w:rsidR="00486390" w:rsidRPr="00B2142B">
        <w:rPr>
          <w:lang w:eastAsia="fr-FR"/>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pPr>
      <w:r>
        <w:rPr>
          <w:lang w:eastAsia="fr-FR"/>
        </w:rPr>
        <w:tab/>
        <w:t>(b)</w:t>
      </w:r>
      <w:r>
        <w:rPr>
          <w:lang w:eastAsia="fr-FR"/>
        </w:rPr>
        <w:tab/>
      </w:r>
      <w:r w:rsidR="00B87B10" w:rsidRPr="005D0E8A">
        <w:rPr>
          <w:rFonts w:ascii="SimSun" w:hAnsi="SimSun" w:hint="eastAsia"/>
          <w:sz w:val="24"/>
          <w:szCs w:val="24"/>
          <w:lang w:eastAsia="zh-CN"/>
        </w:rPr>
        <w:t>当对区域和次区域评价界定范围时，应充分注意在请求包</w:t>
      </w:r>
      <w:r w:rsidR="00C84389" w:rsidRPr="005D0E8A">
        <w:rPr>
          <w:rFonts w:ascii="SimSun" w:hAnsi="SimSun" w:hint="eastAsia"/>
          <w:sz w:val="24"/>
          <w:szCs w:val="24"/>
          <w:lang w:eastAsia="zh-CN"/>
        </w:rPr>
        <w:t>中确定的专题</w:t>
      </w:r>
      <w:r w:rsidR="00B87B10" w:rsidRPr="005D0E8A">
        <w:rPr>
          <w:rFonts w:ascii="SimSun" w:hAnsi="SimSun" w:hint="eastAsia"/>
          <w:sz w:val="24"/>
          <w:szCs w:val="24"/>
          <w:lang w:eastAsia="zh-CN"/>
        </w:rPr>
        <w:t>和休会期间进行的区域磋商结果</w:t>
      </w:r>
      <w:r w:rsidR="006F69AE" w:rsidRPr="006F69AE">
        <w:rPr>
          <w:sz w:val="24"/>
          <w:szCs w:val="24"/>
          <w:lang w:eastAsia="fr-FR"/>
        </w:rPr>
        <w:t>(</w:t>
      </w:r>
      <w:r w:rsidR="006F69AE" w:rsidRPr="006F69AE">
        <w:rPr>
          <w:sz w:val="24"/>
          <w:szCs w:val="24"/>
        </w:rPr>
        <w:t>IPBES/2/INF/4, IPBES/2/INF/6, IPBES/2/INF/7, IPBES/2/INF/8, IPBES/2/INF/9</w:t>
      </w:r>
      <w:r w:rsidR="006F69AE" w:rsidRPr="006F69AE">
        <w:rPr>
          <w:sz w:val="24"/>
          <w:szCs w:val="24"/>
          <w:lang w:eastAsia="fr-FR"/>
        </w:rPr>
        <w:t>)</w:t>
      </w:r>
      <w:r w:rsidR="006F69AE" w:rsidRPr="005D0E8A">
        <w:rPr>
          <w:rFonts w:ascii="SimSun" w:hAnsi="SimSun" w:hint="eastAsia"/>
          <w:sz w:val="24"/>
          <w:szCs w:val="24"/>
          <w:lang w:eastAsia="zh-CN"/>
        </w:rPr>
        <w:t>。</w:t>
      </w:r>
      <w:r w:rsidR="00486390" w:rsidRPr="00B2142B">
        <w:rPr>
          <w:lang w:eastAsia="fr-FR"/>
        </w:rPr>
        <w:t xml:space="preserve"> </w:t>
      </w:r>
    </w:p>
    <w:p w:rsidR="00486390" w:rsidRPr="00B2142B" w:rsidRDefault="006F69AE"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pPr>
      <w:r w:rsidRPr="005D0E8A">
        <w:rPr>
          <w:rFonts w:ascii="SimSun" w:hAnsi="SimSun" w:hint="eastAsia"/>
          <w:i/>
          <w:sz w:val="24"/>
          <w:szCs w:val="24"/>
          <w:lang w:eastAsia="zh-CN"/>
        </w:rPr>
        <w:t>全球评价。</w:t>
      </w:r>
      <w:r w:rsidRPr="006F69AE">
        <w:rPr>
          <w:rFonts w:ascii="SimSun" w:hAnsi="SimSun" w:hint="eastAsia"/>
          <w:sz w:val="24"/>
          <w:szCs w:val="24"/>
          <w:lang w:eastAsia="zh-CN"/>
        </w:rPr>
        <w:t>常常直接或间接地得到进行</w:t>
      </w:r>
      <w:r>
        <w:rPr>
          <w:rFonts w:ascii="SimSun" w:hAnsi="SimSun" w:hint="eastAsia"/>
          <w:sz w:val="24"/>
          <w:szCs w:val="24"/>
          <w:lang w:eastAsia="zh-CN"/>
        </w:rPr>
        <w:t>全球</w:t>
      </w:r>
      <w:r w:rsidRPr="00E43401">
        <w:rPr>
          <w:rFonts w:ascii="SimSun" w:hAnsi="SimSun" w:hint="eastAsia"/>
          <w:sz w:val="24"/>
          <w:szCs w:val="24"/>
          <w:lang w:eastAsia="zh-CN"/>
        </w:rPr>
        <w:t>评价及相关活动</w:t>
      </w:r>
      <w:r>
        <w:rPr>
          <w:rFonts w:ascii="SimSun" w:hAnsi="SimSun" w:hint="eastAsia"/>
          <w:sz w:val="24"/>
          <w:szCs w:val="24"/>
          <w:lang w:eastAsia="zh-CN"/>
        </w:rPr>
        <w:t>的请求，</w:t>
      </w:r>
      <w:r w:rsidR="00D27822">
        <w:rPr>
          <w:rFonts w:ascii="SimSun" w:hAnsi="SimSun" w:hint="eastAsia"/>
          <w:sz w:val="24"/>
          <w:szCs w:val="24"/>
          <w:lang w:eastAsia="zh-CN"/>
        </w:rPr>
        <w:t>它们</w:t>
      </w:r>
      <w:r>
        <w:rPr>
          <w:rFonts w:ascii="SimSun" w:hAnsi="SimSun" w:hint="eastAsia"/>
          <w:sz w:val="24"/>
          <w:szCs w:val="24"/>
          <w:lang w:eastAsia="zh-CN"/>
        </w:rPr>
        <w:t>对第二节概述的所有准则</w:t>
      </w:r>
      <w:r w:rsidR="00120871">
        <w:rPr>
          <w:rFonts w:ascii="SimSun" w:hAnsi="SimSun" w:hint="eastAsia"/>
          <w:sz w:val="24"/>
          <w:szCs w:val="24"/>
          <w:lang w:eastAsia="zh-CN"/>
        </w:rPr>
        <w:t>来说都具有</w:t>
      </w:r>
      <w:r>
        <w:rPr>
          <w:rFonts w:ascii="SimSun" w:hAnsi="SimSun" w:hint="eastAsia"/>
          <w:sz w:val="24"/>
          <w:szCs w:val="24"/>
          <w:lang w:eastAsia="zh-CN"/>
        </w:rPr>
        <w:t>高度优先性</w:t>
      </w:r>
      <w:r w:rsidR="00120871">
        <w:rPr>
          <w:rFonts w:ascii="SimSun" w:hAnsi="SimSun" w:hint="eastAsia"/>
          <w:sz w:val="24"/>
          <w:szCs w:val="24"/>
          <w:lang w:eastAsia="zh-CN"/>
        </w:rPr>
        <w:t>。专家小组和主席团建议，全套专题包在全球评价中给予高度优先考虑，因为它们形成了一个合乎逻辑的结构</w:t>
      </w:r>
      <w:r w:rsidR="007D5C4F">
        <w:rPr>
          <w:rFonts w:ascii="SimSun" w:hAnsi="SimSun" w:hint="eastAsia"/>
          <w:sz w:val="24"/>
          <w:szCs w:val="24"/>
          <w:lang w:eastAsia="zh-CN"/>
        </w:rPr>
        <w:t>并涵盖了政府多边环境协定和其他利益相关方提出的所有各类请求。正如许多提交的请求中所强调的那样，支助能力建设的机制和方法、吸纳土著和地方知识、知识产生和政策支持应包含在这些全球评价中。最后，若干请求强调将全球评价建立在区域评价基础上的逻辑关系，这样，在工作方案中区域评价先于全球评价。</w:t>
      </w:r>
    </w:p>
    <w:p w:rsidR="00486390" w:rsidRPr="00B2142B" w:rsidRDefault="007D5C4F"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5D0E8A">
        <w:rPr>
          <w:rFonts w:ascii="SimSun" w:hAnsi="SimSun" w:hint="eastAsia"/>
          <w:sz w:val="24"/>
          <w:szCs w:val="24"/>
          <w:lang w:eastAsia="zh-CN"/>
        </w:rPr>
        <w:t>在认真</w:t>
      </w:r>
      <w:r>
        <w:rPr>
          <w:rFonts w:ascii="SimSun" w:hAnsi="SimSun" w:hint="eastAsia"/>
          <w:sz w:val="24"/>
          <w:szCs w:val="24"/>
          <w:lang w:eastAsia="zh-CN"/>
        </w:rPr>
        <w:t>审议各国政府和多边环境协定提出的请求以及其他利益相关方提出的意见和建议后，专家小组和主席团建议：</w:t>
      </w:r>
      <w:r w:rsidR="00486390" w:rsidRPr="00B2142B">
        <w:rPr>
          <w:lang w:eastAsia="zh-CN"/>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fr-FR"/>
        </w:rPr>
        <w:tab/>
        <w:t>(a)</w:t>
      </w:r>
      <w:r>
        <w:rPr>
          <w:lang w:eastAsia="fr-FR"/>
        </w:rPr>
        <w:tab/>
      </w:r>
      <w:r w:rsidR="003E4061" w:rsidRPr="003E4061">
        <w:rPr>
          <w:rFonts w:hint="eastAsia"/>
          <w:sz w:val="24"/>
          <w:szCs w:val="24"/>
          <w:lang w:eastAsia="zh-CN"/>
        </w:rPr>
        <w:t>在平台的运作中</w:t>
      </w:r>
      <w:r w:rsidR="003E4061">
        <w:rPr>
          <w:rFonts w:hint="eastAsia"/>
          <w:sz w:val="24"/>
          <w:szCs w:val="24"/>
          <w:lang w:eastAsia="zh-CN"/>
        </w:rPr>
        <w:t>应给予</w:t>
      </w:r>
      <w:r w:rsidR="00960BCF" w:rsidRPr="005D0E8A">
        <w:rPr>
          <w:rFonts w:ascii="SimSun" w:hAnsi="SimSun" w:hint="eastAsia"/>
          <w:sz w:val="24"/>
          <w:szCs w:val="24"/>
          <w:lang w:eastAsia="zh-CN"/>
        </w:rPr>
        <w:t>全球评</w:t>
      </w:r>
      <w:r w:rsidR="00620C47">
        <w:rPr>
          <w:rFonts w:ascii="SimSun" w:hAnsi="SimSun" w:hint="eastAsia"/>
          <w:sz w:val="24"/>
          <w:szCs w:val="24"/>
          <w:lang w:eastAsia="zh-CN"/>
        </w:rPr>
        <w:t>估</w:t>
      </w:r>
      <w:r w:rsidR="00960BCF" w:rsidRPr="005D0E8A">
        <w:rPr>
          <w:rFonts w:ascii="SimSun" w:hAnsi="SimSun" w:hint="eastAsia"/>
          <w:sz w:val="24"/>
          <w:szCs w:val="24"/>
          <w:lang w:eastAsia="zh-CN"/>
        </w:rPr>
        <w:t>活动及其相关请求包</w:t>
      </w:r>
      <w:r w:rsidR="00960BCF" w:rsidRPr="00960BCF">
        <w:rPr>
          <w:rFonts w:ascii="SimSun" w:hAnsi="SimSun" w:hint="eastAsia"/>
          <w:sz w:val="24"/>
          <w:szCs w:val="24"/>
          <w:lang w:eastAsia="zh-CN"/>
        </w:rPr>
        <w:t>非常高的优先度，应保留在工作方案</w:t>
      </w:r>
      <w:r w:rsidR="00960BCF" w:rsidRPr="00B87B10">
        <w:rPr>
          <w:sz w:val="24"/>
          <w:szCs w:val="24"/>
          <w:lang w:eastAsia="fr-FR"/>
        </w:rPr>
        <w:t>(IPBES/2/2)</w:t>
      </w:r>
      <w:r w:rsidR="00960BCF" w:rsidRPr="00960BCF">
        <w:rPr>
          <w:rFonts w:ascii="SimSun" w:hAnsi="SimSun" w:hint="eastAsia"/>
          <w:sz w:val="24"/>
          <w:szCs w:val="24"/>
          <w:lang w:eastAsia="zh-CN"/>
        </w:rPr>
        <w:t>中</w:t>
      </w:r>
      <w:r w:rsidR="00960BCF">
        <w:rPr>
          <w:rFonts w:ascii="SimSun" w:hAnsi="SimSun" w:hint="eastAsia"/>
          <w:sz w:val="24"/>
          <w:szCs w:val="24"/>
          <w:lang w:eastAsia="zh-CN"/>
        </w:rPr>
        <w:t>；</w:t>
      </w:r>
      <w:r w:rsidR="00486390" w:rsidRPr="00B2142B">
        <w:rPr>
          <w:lang w:eastAsia="fr-FR"/>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pPr>
      <w:r>
        <w:rPr>
          <w:lang w:eastAsia="fr-FR"/>
        </w:rPr>
        <w:lastRenderedPageBreak/>
        <w:tab/>
        <w:t>(b)</w:t>
      </w:r>
      <w:r>
        <w:rPr>
          <w:lang w:eastAsia="fr-FR"/>
        </w:rPr>
        <w:tab/>
      </w:r>
      <w:r w:rsidR="00C84389" w:rsidRPr="00C84389">
        <w:rPr>
          <w:rFonts w:ascii="SimSun" w:hAnsi="SimSun" w:hint="eastAsia"/>
          <w:sz w:val="24"/>
          <w:szCs w:val="24"/>
          <w:lang w:eastAsia="zh-CN"/>
        </w:rPr>
        <w:t>当对</w:t>
      </w:r>
      <w:r w:rsidR="00C84389">
        <w:rPr>
          <w:rFonts w:ascii="SimSun" w:hAnsi="SimSun" w:hint="eastAsia"/>
          <w:sz w:val="24"/>
          <w:szCs w:val="24"/>
          <w:lang w:eastAsia="zh-CN"/>
        </w:rPr>
        <w:t>全球</w:t>
      </w:r>
      <w:r w:rsidR="00C84389" w:rsidRPr="00C84389">
        <w:rPr>
          <w:rFonts w:ascii="SimSun" w:hAnsi="SimSun" w:hint="eastAsia"/>
          <w:sz w:val="24"/>
          <w:szCs w:val="24"/>
          <w:lang w:eastAsia="zh-CN"/>
        </w:rPr>
        <w:t>评</w:t>
      </w:r>
      <w:r w:rsidR="00620C47">
        <w:rPr>
          <w:rFonts w:ascii="SimSun" w:hAnsi="SimSun" w:hint="eastAsia"/>
          <w:sz w:val="24"/>
          <w:szCs w:val="24"/>
          <w:lang w:eastAsia="zh-CN"/>
        </w:rPr>
        <w:t>估</w:t>
      </w:r>
      <w:r w:rsidR="00C84389" w:rsidRPr="00C84389">
        <w:rPr>
          <w:rFonts w:ascii="SimSun" w:hAnsi="SimSun" w:hint="eastAsia"/>
          <w:sz w:val="24"/>
          <w:szCs w:val="24"/>
          <w:lang w:eastAsia="zh-CN"/>
        </w:rPr>
        <w:t>界定范围时，应充分注意在请求包中确定的专题</w:t>
      </w:r>
      <w:r w:rsidR="00C84389">
        <w:rPr>
          <w:rFonts w:ascii="SimSun" w:hAnsi="SimSun" w:hint="eastAsia"/>
          <w:sz w:val="24"/>
          <w:szCs w:val="24"/>
          <w:lang w:eastAsia="zh-CN"/>
        </w:rPr>
        <w:t>、区域评</w:t>
      </w:r>
      <w:r w:rsidR="00620C47">
        <w:rPr>
          <w:rFonts w:ascii="SimSun" w:hAnsi="SimSun" w:hint="eastAsia"/>
          <w:sz w:val="24"/>
          <w:szCs w:val="24"/>
          <w:lang w:eastAsia="zh-CN"/>
        </w:rPr>
        <w:t>估</w:t>
      </w:r>
      <w:r w:rsidR="00C84389">
        <w:rPr>
          <w:rFonts w:ascii="SimSun" w:hAnsi="SimSun" w:hint="eastAsia"/>
          <w:sz w:val="24"/>
          <w:szCs w:val="24"/>
          <w:lang w:eastAsia="zh-CN"/>
        </w:rPr>
        <w:t>的范围界定</w:t>
      </w:r>
      <w:r w:rsidR="00C84389" w:rsidRPr="00C84389">
        <w:rPr>
          <w:rFonts w:ascii="SimSun" w:hAnsi="SimSun" w:hint="eastAsia"/>
          <w:sz w:val="24"/>
          <w:szCs w:val="24"/>
          <w:lang w:eastAsia="zh-CN"/>
        </w:rPr>
        <w:t>和休会期间进行的区域磋商结果</w:t>
      </w:r>
      <w:r w:rsidR="00C84389" w:rsidRPr="00C84389">
        <w:rPr>
          <w:sz w:val="24"/>
          <w:szCs w:val="24"/>
          <w:lang w:eastAsia="fr-FR"/>
        </w:rPr>
        <w:t>(</w:t>
      </w:r>
      <w:r w:rsidR="00C84389" w:rsidRPr="00C84389">
        <w:rPr>
          <w:sz w:val="24"/>
          <w:szCs w:val="24"/>
        </w:rPr>
        <w:t>IPBES/2/INF/4</w:t>
      </w:r>
      <w:r w:rsidR="003E4061">
        <w:rPr>
          <w:rFonts w:hint="eastAsia"/>
          <w:sz w:val="24"/>
          <w:szCs w:val="24"/>
          <w:lang w:eastAsia="zh-CN"/>
        </w:rPr>
        <w:t>、</w:t>
      </w:r>
      <w:r w:rsidR="003E4061">
        <w:rPr>
          <w:sz w:val="24"/>
          <w:szCs w:val="24"/>
        </w:rPr>
        <w:t xml:space="preserve"> IPBES/2/INF/6</w:t>
      </w:r>
      <w:r w:rsidR="003E4061">
        <w:rPr>
          <w:rFonts w:hint="eastAsia"/>
          <w:sz w:val="24"/>
          <w:szCs w:val="24"/>
          <w:lang w:eastAsia="zh-CN"/>
        </w:rPr>
        <w:t>、</w:t>
      </w:r>
      <w:r w:rsidR="00C84389" w:rsidRPr="00C84389">
        <w:rPr>
          <w:sz w:val="24"/>
          <w:szCs w:val="24"/>
        </w:rPr>
        <w:t xml:space="preserve"> IPBES/2/INF/7</w:t>
      </w:r>
      <w:r w:rsidR="003E4061">
        <w:rPr>
          <w:rFonts w:hint="eastAsia"/>
          <w:sz w:val="24"/>
          <w:szCs w:val="24"/>
          <w:lang w:eastAsia="zh-CN"/>
        </w:rPr>
        <w:t>、</w:t>
      </w:r>
      <w:r w:rsidR="00C84389" w:rsidRPr="00C84389">
        <w:rPr>
          <w:sz w:val="24"/>
          <w:szCs w:val="24"/>
        </w:rPr>
        <w:t xml:space="preserve"> IPBES/2/INF/8</w:t>
      </w:r>
      <w:r w:rsidR="003E4061">
        <w:rPr>
          <w:rFonts w:hint="eastAsia"/>
          <w:sz w:val="24"/>
          <w:szCs w:val="24"/>
          <w:lang w:eastAsia="zh-CN"/>
        </w:rPr>
        <w:t>、和</w:t>
      </w:r>
      <w:r w:rsidR="00C84389" w:rsidRPr="00C84389">
        <w:rPr>
          <w:sz w:val="24"/>
          <w:szCs w:val="24"/>
        </w:rPr>
        <w:t xml:space="preserve"> IPBES/2/INF/9</w:t>
      </w:r>
      <w:r w:rsidR="00C84389" w:rsidRPr="00C84389">
        <w:rPr>
          <w:sz w:val="24"/>
          <w:szCs w:val="24"/>
          <w:lang w:eastAsia="fr-FR"/>
        </w:rPr>
        <w:t>)</w:t>
      </w:r>
      <w:r w:rsidR="00C84389">
        <w:rPr>
          <w:rFonts w:hint="eastAsia"/>
          <w:lang w:eastAsia="zh-CN"/>
        </w:rPr>
        <w:t>。</w:t>
      </w:r>
      <w:r w:rsidR="00486390" w:rsidRPr="00B2142B">
        <w:rPr>
          <w:lang w:eastAsia="fr-FR"/>
        </w:rPr>
        <w:t xml:space="preserve"> </w:t>
      </w:r>
    </w:p>
    <w:p w:rsidR="00486390" w:rsidRPr="00943D22" w:rsidRDefault="00450D71" w:rsidP="00BF3946">
      <w:pPr>
        <w:pStyle w:val="CH2"/>
        <w:jc w:val="both"/>
        <w:rPr>
          <w:rFonts w:ascii="SimSun" w:hAnsi="SimSun"/>
          <w:b w:val="0"/>
          <w:i/>
          <w:lang w:eastAsia="zh-CN"/>
        </w:rPr>
      </w:pPr>
      <w:r w:rsidRPr="00722F99">
        <w:tab/>
      </w:r>
      <w:r w:rsidR="00F6628F" w:rsidRPr="00943D22">
        <w:rPr>
          <w:rFonts w:ascii="SimHei" w:eastAsia="SimHei" w:hAnsi="SimHei"/>
          <w:lang w:eastAsia="zh-CN"/>
        </w:rPr>
        <w:t>C.</w:t>
      </w:r>
      <w:r w:rsidR="00F6628F" w:rsidRPr="00943D22">
        <w:rPr>
          <w:rFonts w:ascii="SimHei" w:eastAsia="SimHei" w:hAnsi="SimHei"/>
          <w:lang w:eastAsia="zh-CN"/>
        </w:rPr>
        <w:tab/>
      </w:r>
      <w:r w:rsidR="00C84389" w:rsidRPr="00943D22">
        <w:rPr>
          <w:rFonts w:ascii="SimHei" w:eastAsia="SimHei" w:hAnsi="SimHei" w:hint="eastAsia"/>
          <w:lang w:eastAsia="zh-CN"/>
        </w:rPr>
        <w:t>工作方案目标3的优先事项</w:t>
      </w:r>
      <w:r w:rsidR="00486390" w:rsidRPr="00943D22">
        <w:rPr>
          <w:rFonts w:ascii="SimSun" w:hAnsi="SimSun"/>
          <w:b w:val="0"/>
          <w:i/>
          <w:lang w:eastAsia="zh-CN"/>
        </w:rPr>
        <w:t xml:space="preserve"> </w:t>
      </w:r>
    </w:p>
    <w:p w:rsidR="00486390" w:rsidRPr="00B2142B" w:rsidRDefault="00C84389"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fr-FR"/>
        </w:rPr>
      </w:pPr>
      <w:r w:rsidRPr="005D0E8A">
        <w:rPr>
          <w:rFonts w:ascii="SimSun" w:hAnsi="SimSun" w:hint="eastAsia"/>
          <w:i/>
          <w:sz w:val="24"/>
          <w:szCs w:val="24"/>
          <w:lang w:eastAsia="zh-CN"/>
        </w:rPr>
        <w:t>方法学问题。</w:t>
      </w:r>
      <w:r w:rsidR="007B28BC" w:rsidRPr="005D0E8A">
        <w:rPr>
          <w:rFonts w:ascii="SimSun" w:hAnsi="SimSun" w:hint="eastAsia"/>
          <w:sz w:val="24"/>
          <w:szCs w:val="24"/>
          <w:lang w:eastAsia="zh-CN"/>
        </w:rPr>
        <w:t>专家小组和主席团确定了两个作为工作方案草案目标3一部分加以解决的高度优先的方法学问题。</w:t>
      </w:r>
      <w:r w:rsidR="00B84FDD" w:rsidRPr="005D0E8A">
        <w:rPr>
          <w:rFonts w:ascii="SimSun" w:hAnsi="SimSun" w:hint="eastAsia"/>
          <w:sz w:val="24"/>
          <w:szCs w:val="24"/>
          <w:lang w:eastAsia="zh-CN"/>
        </w:rPr>
        <w:t>给予</w:t>
      </w:r>
      <w:r w:rsidR="007B28BC" w:rsidRPr="005D0E8A">
        <w:rPr>
          <w:rFonts w:ascii="SimSun" w:hAnsi="SimSun" w:hint="eastAsia"/>
          <w:sz w:val="24"/>
          <w:szCs w:val="24"/>
          <w:lang w:eastAsia="zh-CN"/>
        </w:rPr>
        <w:t>这些问题</w:t>
      </w:r>
      <w:r w:rsidR="00B84FDD" w:rsidRPr="005D0E8A">
        <w:rPr>
          <w:rFonts w:ascii="SimSun" w:hAnsi="SimSun" w:hint="eastAsia"/>
          <w:sz w:val="24"/>
          <w:szCs w:val="24"/>
          <w:lang w:eastAsia="zh-CN"/>
        </w:rPr>
        <w:t>以优先地位是</w:t>
      </w:r>
      <w:r w:rsidR="007B28BC" w:rsidRPr="005D0E8A">
        <w:rPr>
          <w:rFonts w:ascii="SimSun" w:hAnsi="SimSun" w:hint="eastAsia"/>
          <w:sz w:val="24"/>
          <w:szCs w:val="24"/>
          <w:lang w:eastAsia="zh-CN"/>
        </w:rPr>
        <w:t>因为</w:t>
      </w:r>
      <w:r w:rsidR="00B84FDD" w:rsidRPr="005D0E8A">
        <w:rPr>
          <w:rFonts w:ascii="SimSun" w:hAnsi="SimSun" w:hint="eastAsia"/>
          <w:sz w:val="24"/>
          <w:szCs w:val="24"/>
          <w:lang w:eastAsia="zh-CN"/>
        </w:rPr>
        <w:t>它们</w:t>
      </w:r>
      <w:r w:rsidR="007B28BC" w:rsidRPr="005D0E8A">
        <w:rPr>
          <w:rFonts w:ascii="SimSun" w:hAnsi="SimSun" w:hint="eastAsia"/>
          <w:sz w:val="24"/>
          <w:szCs w:val="24"/>
          <w:lang w:eastAsia="zh-CN"/>
        </w:rPr>
        <w:t>与平台</w:t>
      </w:r>
      <w:r w:rsidR="00B84FDD" w:rsidRPr="005D0E8A">
        <w:rPr>
          <w:rFonts w:ascii="SimSun" w:hAnsi="SimSun" w:hint="eastAsia"/>
          <w:sz w:val="24"/>
          <w:szCs w:val="24"/>
          <w:lang w:eastAsia="zh-CN"/>
        </w:rPr>
        <w:t>有非常高的相关性（准则（a</w:t>
      </w:r>
      <w:r w:rsidR="00B84FDD" w:rsidRPr="005D0E8A">
        <w:rPr>
          <w:rFonts w:ascii="SimSun" w:hAnsi="SimSun"/>
          <w:sz w:val="24"/>
          <w:szCs w:val="24"/>
          <w:lang w:eastAsia="zh-CN"/>
        </w:rPr>
        <w:t>））</w:t>
      </w:r>
      <w:r w:rsidR="00B84FDD" w:rsidRPr="005D0E8A">
        <w:rPr>
          <w:rFonts w:ascii="SimSun" w:hAnsi="SimSun" w:hint="eastAsia"/>
          <w:sz w:val="24"/>
          <w:szCs w:val="24"/>
          <w:lang w:eastAsia="zh-CN"/>
        </w:rPr>
        <w:t>和非常高的急迫性（准则（b）），因为它们为其他工作方案可交付成果提供了基础。这些问题是：</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lang w:eastAsia="fr-FR"/>
        </w:rPr>
        <w:tab/>
        <w:t>(a)</w:t>
      </w:r>
      <w:r>
        <w:rPr>
          <w:lang w:eastAsia="fr-FR"/>
        </w:rPr>
        <w:tab/>
      </w:r>
      <w:r w:rsidR="00D66C6B" w:rsidRPr="00D66C6B">
        <w:rPr>
          <w:rFonts w:hint="eastAsia"/>
          <w:sz w:val="24"/>
          <w:szCs w:val="24"/>
          <w:lang w:eastAsia="zh-CN"/>
        </w:rPr>
        <w:t>情景和模型的快速评估</w:t>
      </w:r>
      <w:r w:rsidR="00D66C6B">
        <w:rPr>
          <w:rFonts w:hint="eastAsia"/>
          <w:sz w:val="24"/>
          <w:szCs w:val="24"/>
          <w:lang w:eastAsia="zh-CN"/>
        </w:rPr>
        <w:t>将为专题、区域和全球评</w:t>
      </w:r>
      <w:r w:rsidR="00270542">
        <w:rPr>
          <w:rFonts w:hint="eastAsia"/>
          <w:sz w:val="24"/>
          <w:szCs w:val="24"/>
          <w:lang w:eastAsia="zh-CN"/>
        </w:rPr>
        <w:t>估</w:t>
      </w:r>
      <w:r w:rsidR="00D66C6B">
        <w:rPr>
          <w:rFonts w:hint="eastAsia"/>
          <w:sz w:val="24"/>
          <w:szCs w:val="24"/>
          <w:lang w:eastAsia="zh-CN"/>
        </w:rPr>
        <w:t>未来趋势的预测提供基础。这些情景和未来趋势预测对预期</w:t>
      </w:r>
      <w:r w:rsidR="0029411F">
        <w:rPr>
          <w:rFonts w:hint="eastAsia"/>
          <w:sz w:val="24"/>
          <w:szCs w:val="24"/>
          <w:lang w:eastAsia="zh-CN"/>
        </w:rPr>
        <w:t>未来</w:t>
      </w:r>
      <w:r w:rsidR="00D66C6B">
        <w:rPr>
          <w:rFonts w:hint="eastAsia"/>
          <w:sz w:val="24"/>
          <w:szCs w:val="24"/>
          <w:lang w:eastAsia="zh-CN"/>
        </w:rPr>
        <w:t>生物多样性和生态系统服务的变化</w:t>
      </w:r>
      <w:r w:rsidR="0029411F">
        <w:rPr>
          <w:rFonts w:hint="eastAsia"/>
          <w:sz w:val="24"/>
          <w:szCs w:val="24"/>
          <w:lang w:eastAsia="zh-CN"/>
        </w:rPr>
        <w:t>，以及制定积极的策略使未来生物多样性和生态系统服务的退化降至最小或使其恢复都是至关重要的。</w:t>
      </w:r>
      <w:r w:rsidR="00F31873">
        <w:rPr>
          <w:rFonts w:hint="eastAsia"/>
          <w:sz w:val="24"/>
          <w:szCs w:val="24"/>
          <w:lang w:eastAsia="zh-CN"/>
        </w:rPr>
        <w:t>这已作为可交付成果</w:t>
      </w:r>
      <w:r w:rsidR="00F31873" w:rsidRPr="00F31873">
        <w:rPr>
          <w:sz w:val="24"/>
          <w:szCs w:val="24"/>
          <w:lang w:eastAsia="fr-FR"/>
        </w:rPr>
        <w:t>3 (c)</w:t>
      </w:r>
      <w:r w:rsidR="00F31873">
        <w:rPr>
          <w:rFonts w:hint="eastAsia"/>
          <w:sz w:val="24"/>
          <w:szCs w:val="24"/>
          <w:lang w:eastAsia="zh-CN"/>
        </w:rPr>
        <w:t>被包括在工作方案草案中，而且还伴有</w:t>
      </w:r>
      <w:r w:rsidR="00E12974">
        <w:rPr>
          <w:rFonts w:hint="eastAsia"/>
          <w:sz w:val="24"/>
          <w:szCs w:val="24"/>
          <w:lang w:eastAsia="zh-CN"/>
        </w:rPr>
        <w:t>开发</w:t>
      </w:r>
      <w:r w:rsidR="00F31873">
        <w:rPr>
          <w:rFonts w:hint="eastAsia"/>
          <w:sz w:val="24"/>
          <w:szCs w:val="24"/>
          <w:lang w:eastAsia="zh-CN"/>
        </w:rPr>
        <w:t>相关的决策支持工具。</w:t>
      </w:r>
      <w:r w:rsidR="00052B51">
        <w:rPr>
          <w:rFonts w:hint="eastAsia"/>
          <w:sz w:val="24"/>
          <w:szCs w:val="24"/>
          <w:lang w:eastAsia="zh-CN"/>
        </w:rPr>
        <w:t>这个过程将类似于政府间气候变化专业委员会为气候评估制定一套连贯的情景和模型所开展的工作，这些工作在每次评估的早期阶段</w:t>
      </w:r>
      <w:r w:rsidR="00700800">
        <w:rPr>
          <w:rFonts w:hint="eastAsia"/>
          <w:sz w:val="24"/>
          <w:szCs w:val="24"/>
          <w:lang w:eastAsia="zh-CN"/>
        </w:rPr>
        <w:t>开始。一份</w:t>
      </w:r>
      <w:r w:rsidR="003E4061">
        <w:rPr>
          <w:rFonts w:hint="eastAsia"/>
          <w:sz w:val="24"/>
          <w:szCs w:val="24"/>
          <w:lang w:eastAsia="zh-CN"/>
        </w:rPr>
        <w:t>载有</w:t>
      </w:r>
      <w:r w:rsidR="00700800">
        <w:rPr>
          <w:rFonts w:hint="eastAsia"/>
          <w:sz w:val="24"/>
          <w:szCs w:val="24"/>
          <w:lang w:eastAsia="zh-CN"/>
        </w:rPr>
        <w:t>这一活动的细目和费用估算的</w:t>
      </w:r>
      <w:r w:rsidR="00E12974">
        <w:rPr>
          <w:rFonts w:hint="eastAsia"/>
          <w:sz w:val="24"/>
          <w:szCs w:val="24"/>
          <w:lang w:eastAsia="zh-CN"/>
        </w:rPr>
        <w:t>初始</w:t>
      </w:r>
      <w:r w:rsidR="00700800">
        <w:rPr>
          <w:rFonts w:hint="eastAsia"/>
          <w:sz w:val="24"/>
          <w:szCs w:val="24"/>
          <w:lang w:eastAsia="zh-CN"/>
        </w:rPr>
        <w:t>范围界定文件</w:t>
      </w:r>
      <w:r w:rsidR="00E12974">
        <w:rPr>
          <w:rFonts w:hint="eastAsia"/>
          <w:sz w:val="24"/>
          <w:szCs w:val="24"/>
          <w:lang w:eastAsia="zh-CN"/>
        </w:rPr>
        <w:t>已</w:t>
      </w:r>
      <w:r w:rsidR="003E4061">
        <w:rPr>
          <w:rFonts w:hint="eastAsia"/>
          <w:sz w:val="24"/>
          <w:szCs w:val="24"/>
          <w:lang w:eastAsia="zh-CN"/>
        </w:rPr>
        <w:t>在文件</w:t>
      </w:r>
      <w:r w:rsidR="00700800" w:rsidRPr="00700800">
        <w:rPr>
          <w:sz w:val="24"/>
          <w:szCs w:val="24"/>
          <w:lang w:eastAsia="fr-FR"/>
        </w:rPr>
        <w:t>IPBES/2/16/Add.4</w:t>
      </w:r>
      <w:r w:rsidR="003E4061">
        <w:rPr>
          <w:rFonts w:hint="eastAsia"/>
          <w:sz w:val="24"/>
          <w:szCs w:val="24"/>
          <w:lang w:eastAsia="zh-CN"/>
        </w:rPr>
        <w:t>中</w:t>
      </w:r>
      <w:r w:rsidR="00700800">
        <w:rPr>
          <w:rFonts w:hint="eastAsia"/>
          <w:sz w:val="24"/>
          <w:szCs w:val="24"/>
          <w:lang w:eastAsia="zh-CN"/>
        </w:rPr>
        <w:t>提供给全体会议；</w:t>
      </w:r>
      <w:r w:rsidR="00486390" w:rsidRPr="00B2142B">
        <w:rPr>
          <w:lang w:eastAsia="fr-FR"/>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lang w:eastAsia="fr-FR"/>
        </w:rPr>
        <w:tab/>
        <w:t>(b)</w:t>
      </w:r>
      <w:r>
        <w:rPr>
          <w:lang w:eastAsia="fr-FR"/>
        </w:rPr>
        <w:tab/>
      </w:r>
      <w:r w:rsidR="00936323" w:rsidRPr="005D0E8A">
        <w:rPr>
          <w:rFonts w:ascii="SimSun" w:hAnsi="SimSun" w:hint="eastAsia"/>
          <w:sz w:val="24"/>
          <w:szCs w:val="24"/>
          <w:lang w:eastAsia="zh-CN"/>
        </w:rPr>
        <w:t>生物多样性和生态系统服务的货币及非货币价值的快速方法评估，以及如何</w:t>
      </w:r>
      <w:r w:rsidR="00936323" w:rsidRPr="00936323">
        <w:rPr>
          <w:rFonts w:ascii="SimSun" w:hAnsi="SimSun" w:hint="eastAsia"/>
          <w:sz w:val="24"/>
          <w:szCs w:val="24"/>
          <w:lang w:eastAsia="zh-CN"/>
        </w:rPr>
        <w:t>在平台的</w:t>
      </w:r>
      <w:r w:rsidR="00936323">
        <w:rPr>
          <w:rFonts w:ascii="SimSun" w:hAnsi="SimSun" w:hint="eastAsia"/>
          <w:sz w:val="24"/>
          <w:szCs w:val="24"/>
          <w:lang w:eastAsia="zh-CN"/>
        </w:rPr>
        <w:t>活动中考虑它们。这是科学和政策领域内的一个最困难和有潜在分歧的问题</w:t>
      </w:r>
      <w:r w:rsidR="00D870ED">
        <w:rPr>
          <w:rFonts w:ascii="SimSun" w:hAnsi="SimSun" w:hint="eastAsia"/>
          <w:sz w:val="24"/>
          <w:szCs w:val="24"/>
          <w:lang w:eastAsia="zh-CN"/>
        </w:rPr>
        <w:t>，所以，平台所有四个功能要取得进展，就得商定一个一致的框架，它涵盖与生物多样性和生态系统服务有关的广泛价值。</w:t>
      </w:r>
      <w:r w:rsidR="00E12974" w:rsidRPr="00E12974">
        <w:rPr>
          <w:rFonts w:ascii="SimSun" w:hAnsi="SimSun" w:hint="eastAsia"/>
          <w:sz w:val="24"/>
          <w:szCs w:val="24"/>
          <w:lang w:eastAsia="zh-CN"/>
        </w:rPr>
        <w:t>生物多样性和生态系统服务</w:t>
      </w:r>
      <w:r w:rsidR="00E12974">
        <w:rPr>
          <w:rFonts w:ascii="SimSun" w:hAnsi="SimSun" w:hint="eastAsia"/>
          <w:sz w:val="24"/>
          <w:szCs w:val="24"/>
          <w:lang w:eastAsia="zh-CN"/>
        </w:rPr>
        <w:t>价值</w:t>
      </w:r>
      <w:r w:rsidR="00E12974" w:rsidRPr="00E12974">
        <w:rPr>
          <w:rFonts w:ascii="SimSun" w:hAnsi="SimSun" w:hint="eastAsia"/>
          <w:sz w:val="24"/>
          <w:szCs w:val="24"/>
          <w:lang w:eastAsia="zh-CN"/>
        </w:rPr>
        <w:t>的快速评估</w:t>
      </w:r>
      <w:r w:rsidR="00E12974">
        <w:rPr>
          <w:rFonts w:ascii="SimSun" w:hAnsi="SimSun" w:hint="eastAsia"/>
          <w:sz w:val="24"/>
          <w:szCs w:val="24"/>
          <w:lang w:eastAsia="zh-CN"/>
        </w:rPr>
        <w:t>已作为可交付成果</w:t>
      </w:r>
      <w:r w:rsidR="00E12974" w:rsidRPr="00E12974">
        <w:rPr>
          <w:sz w:val="24"/>
          <w:szCs w:val="24"/>
          <w:lang w:eastAsia="fr-FR"/>
        </w:rPr>
        <w:t>3 (d)</w:t>
      </w:r>
      <w:r w:rsidR="00E12974">
        <w:rPr>
          <w:rFonts w:ascii="SimSun" w:hAnsi="SimSun" w:hint="eastAsia"/>
          <w:sz w:val="24"/>
          <w:szCs w:val="24"/>
          <w:lang w:eastAsia="zh-CN"/>
        </w:rPr>
        <w:t>被包括在工作方案草案中。这将伴有与价值和价值评估有关的政策支持工具的开发。</w:t>
      </w:r>
      <w:r w:rsidR="000E5CC1">
        <w:rPr>
          <w:rFonts w:hint="eastAsia"/>
          <w:sz w:val="24"/>
          <w:szCs w:val="24"/>
          <w:lang w:eastAsia="zh-CN"/>
        </w:rPr>
        <w:t>一份提供这一活动的细目和费用估算的初始范围界定文件</w:t>
      </w:r>
      <w:r w:rsidR="00B10F3A" w:rsidRPr="0075434F">
        <w:rPr>
          <w:rFonts w:ascii="SimSun" w:hAnsi="SimSun" w:hint="eastAsia"/>
          <w:sz w:val="24"/>
          <w:szCs w:val="24"/>
          <w:lang w:eastAsia="zh-CN"/>
        </w:rPr>
        <w:t>已在</w:t>
      </w:r>
      <w:r w:rsidR="00E12974" w:rsidRPr="0075434F">
        <w:rPr>
          <w:rFonts w:ascii="SimSun" w:hAnsi="SimSun" w:hint="eastAsia"/>
          <w:sz w:val="24"/>
          <w:szCs w:val="24"/>
          <w:lang w:eastAsia="zh-CN"/>
        </w:rPr>
        <w:t>文件</w:t>
      </w:r>
      <w:r w:rsidR="00E12974" w:rsidRPr="0075434F">
        <w:rPr>
          <w:sz w:val="24"/>
          <w:szCs w:val="24"/>
          <w:lang w:eastAsia="fr-FR"/>
        </w:rPr>
        <w:t>IPBES/2/16/Add.</w:t>
      </w:r>
      <w:r w:rsidR="00E12974" w:rsidRPr="0075434F">
        <w:rPr>
          <w:sz w:val="24"/>
          <w:szCs w:val="24"/>
          <w:lang w:eastAsia="zh-CN"/>
        </w:rPr>
        <w:t>5</w:t>
      </w:r>
      <w:r w:rsidR="00B10F3A" w:rsidRPr="0075434F">
        <w:rPr>
          <w:rFonts w:ascii="SimSun" w:hAnsi="SimSun" w:hint="eastAsia"/>
          <w:sz w:val="24"/>
          <w:szCs w:val="24"/>
          <w:lang w:eastAsia="zh-CN"/>
        </w:rPr>
        <w:t>中</w:t>
      </w:r>
      <w:r w:rsidR="00E12974">
        <w:rPr>
          <w:rFonts w:hint="eastAsia"/>
          <w:sz w:val="24"/>
          <w:szCs w:val="24"/>
          <w:lang w:eastAsia="zh-CN"/>
        </w:rPr>
        <w:t>提供给全体会议</w:t>
      </w:r>
      <w:r w:rsidR="000E5CC1">
        <w:rPr>
          <w:rFonts w:hint="eastAsia"/>
          <w:sz w:val="24"/>
          <w:szCs w:val="24"/>
          <w:lang w:eastAsia="zh-CN"/>
        </w:rPr>
        <w:t>。</w:t>
      </w:r>
      <w:r w:rsidR="00486390" w:rsidRPr="00B2142B">
        <w:rPr>
          <w:lang w:eastAsia="fr-FR"/>
        </w:rPr>
        <w:t xml:space="preserve"> </w:t>
      </w:r>
    </w:p>
    <w:p w:rsidR="00486390" w:rsidRPr="00B2142B" w:rsidRDefault="000E5CC1"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0E5CC1">
        <w:rPr>
          <w:rFonts w:ascii="SimSun" w:hAnsi="SimSun" w:hint="eastAsia"/>
          <w:sz w:val="24"/>
          <w:szCs w:val="24"/>
          <w:lang w:eastAsia="zh-CN"/>
        </w:rPr>
        <w:t>在认真</w:t>
      </w:r>
      <w:r>
        <w:rPr>
          <w:rFonts w:ascii="SimSun" w:hAnsi="SimSun" w:hint="eastAsia"/>
          <w:sz w:val="24"/>
          <w:szCs w:val="24"/>
          <w:lang w:eastAsia="zh-CN"/>
        </w:rPr>
        <w:t>审议各国政府和多边环境协定提出的请求以及其他利益相关方提出的意见和建议后，专家小组和主席团建议：</w:t>
      </w:r>
      <w:r w:rsidR="00486390" w:rsidRPr="00B2142B">
        <w:rPr>
          <w:lang w:eastAsia="zh-CN"/>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(a)</w:t>
      </w:r>
      <w:r>
        <w:rPr>
          <w:lang w:eastAsia="zh-CN"/>
        </w:rPr>
        <w:tab/>
      </w:r>
      <w:r w:rsidR="000E5CC1" w:rsidRPr="005D0E8A">
        <w:rPr>
          <w:rFonts w:ascii="SimSun" w:hAnsi="SimSun" w:hint="eastAsia"/>
          <w:sz w:val="24"/>
          <w:szCs w:val="24"/>
          <w:lang w:eastAsia="zh-CN"/>
        </w:rPr>
        <w:t>可交付成果</w:t>
      </w:r>
      <w:r w:rsidR="000E5CC1" w:rsidRPr="005D0E8A">
        <w:rPr>
          <w:rFonts w:ascii="SimSun" w:hAnsi="SimSun"/>
          <w:sz w:val="24"/>
          <w:szCs w:val="24"/>
          <w:lang w:eastAsia="zh-CN"/>
        </w:rPr>
        <w:t xml:space="preserve">3 (c) </w:t>
      </w:r>
      <w:r w:rsidR="000E5CC1" w:rsidRPr="005D0E8A">
        <w:rPr>
          <w:rFonts w:ascii="SimSun" w:hAnsi="SimSun" w:hint="eastAsia"/>
          <w:sz w:val="24"/>
          <w:szCs w:val="24"/>
          <w:lang w:eastAsia="zh-CN"/>
        </w:rPr>
        <w:t>和</w:t>
      </w:r>
      <w:r w:rsidR="000E5CC1" w:rsidRPr="005D0E8A">
        <w:rPr>
          <w:rFonts w:ascii="SimSun" w:hAnsi="SimSun"/>
          <w:sz w:val="24"/>
          <w:szCs w:val="24"/>
          <w:lang w:eastAsia="zh-CN"/>
        </w:rPr>
        <w:t xml:space="preserve"> 3 (d)</w:t>
      </w:r>
      <w:r w:rsidR="000E5CC1" w:rsidRPr="005D0E8A">
        <w:rPr>
          <w:rFonts w:ascii="SimSun" w:hAnsi="SimSun" w:hint="eastAsia"/>
          <w:sz w:val="24"/>
          <w:szCs w:val="24"/>
          <w:lang w:eastAsia="zh-CN"/>
        </w:rPr>
        <w:t>及其相关的请求包应被认为对平台的运行具有非常高的优先性，并保留在工作方案中</w:t>
      </w:r>
      <w:r w:rsidR="000E5CC1" w:rsidRPr="005D0E8A">
        <w:rPr>
          <w:rFonts w:ascii="SimSun" w:hAnsi="SimSun"/>
          <w:sz w:val="24"/>
          <w:szCs w:val="24"/>
          <w:lang w:eastAsia="zh-CN"/>
        </w:rPr>
        <w:t>(</w:t>
      </w:r>
      <w:r w:rsidR="000E5CC1" w:rsidRPr="005D0E8A">
        <w:rPr>
          <w:sz w:val="24"/>
          <w:szCs w:val="24"/>
          <w:lang w:eastAsia="zh-CN"/>
        </w:rPr>
        <w:t>IPBES/2/2</w:t>
      </w:r>
      <w:r w:rsidR="000E5CC1" w:rsidRPr="005D0E8A">
        <w:rPr>
          <w:rFonts w:ascii="SimSun" w:hAnsi="SimSun"/>
          <w:sz w:val="24"/>
          <w:szCs w:val="24"/>
          <w:lang w:eastAsia="zh-CN"/>
        </w:rPr>
        <w:t>)</w:t>
      </w:r>
      <w:r w:rsidR="000E5CC1" w:rsidRPr="005D0E8A">
        <w:rPr>
          <w:rFonts w:ascii="SimSun" w:hAnsi="SimSun" w:hint="eastAsia"/>
          <w:sz w:val="24"/>
          <w:szCs w:val="24"/>
          <w:lang w:eastAsia="zh-CN"/>
        </w:rPr>
        <w:t>；</w:t>
      </w:r>
      <w:r w:rsidR="00486390" w:rsidRPr="00B2142B">
        <w:rPr>
          <w:lang w:eastAsia="zh-CN"/>
        </w:rPr>
        <w:t xml:space="preserve"> </w:t>
      </w:r>
    </w:p>
    <w:p w:rsidR="00486390" w:rsidRPr="00B2142B" w:rsidRDefault="00781C6B"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(b)</w:t>
      </w:r>
      <w:r>
        <w:rPr>
          <w:lang w:eastAsia="zh-CN"/>
        </w:rPr>
        <w:tab/>
      </w:r>
      <w:r w:rsidR="00E510AA" w:rsidRPr="005D0E8A">
        <w:rPr>
          <w:rFonts w:ascii="SimSun" w:hAnsi="SimSun" w:hint="eastAsia"/>
          <w:sz w:val="24"/>
          <w:szCs w:val="24"/>
          <w:lang w:eastAsia="zh-CN"/>
        </w:rPr>
        <w:t>由于目标3下的活动构成了实施工作方案所需预算的一部分，所以应考虑到</w:t>
      </w:r>
      <w:r w:rsidR="00FF10A5" w:rsidRPr="005D0E8A">
        <w:rPr>
          <w:rFonts w:ascii="SimSun" w:hAnsi="SimSun" w:hint="eastAsia"/>
          <w:sz w:val="24"/>
          <w:szCs w:val="24"/>
          <w:lang w:eastAsia="zh-CN"/>
        </w:rPr>
        <w:t>各种投资情景</w:t>
      </w:r>
      <w:r w:rsidR="00525048">
        <w:rPr>
          <w:rFonts w:ascii="SimSun" w:hAnsi="SimSun" w:hint="eastAsia"/>
          <w:sz w:val="24"/>
          <w:szCs w:val="24"/>
          <w:lang w:eastAsia="zh-CN"/>
        </w:rPr>
        <w:t>（见下面第37段）</w:t>
      </w:r>
      <w:r w:rsidR="00FF10A5" w:rsidRPr="005D0E8A">
        <w:rPr>
          <w:rFonts w:ascii="SimSun" w:hAnsi="SimSun" w:hint="eastAsia"/>
          <w:sz w:val="24"/>
          <w:szCs w:val="24"/>
          <w:lang w:eastAsia="zh-CN"/>
        </w:rPr>
        <w:t>。</w:t>
      </w:r>
    </w:p>
    <w:p w:rsidR="00486390" w:rsidRPr="00FE1627" w:rsidRDefault="00FF10A5"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5D0E8A">
        <w:rPr>
          <w:rFonts w:ascii="SimSun" w:hAnsi="SimSun" w:hint="eastAsia"/>
          <w:i/>
          <w:sz w:val="24"/>
          <w:szCs w:val="24"/>
          <w:lang w:eastAsia="zh-CN"/>
        </w:rPr>
        <w:t>专题。</w:t>
      </w:r>
      <w:r w:rsidRPr="00B10F3A">
        <w:rPr>
          <w:rFonts w:ascii="SimSun" w:hAnsi="SimSun" w:hint="eastAsia"/>
          <w:sz w:val="24"/>
          <w:szCs w:val="24"/>
          <w:lang w:eastAsia="zh-CN"/>
        </w:rPr>
        <w:t>专家小组和主席团认为，应给</w:t>
      </w:r>
      <w:r w:rsidR="00BA0DC7" w:rsidRPr="00B10F3A">
        <w:rPr>
          <w:rFonts w:ascii="SimSun" w:hAnsi="SimSun" w:hint="eastAsia"/>
          <w:sz w:val="24"/>
          <w:szCs w:val="24"/>
          <w:lang w:eastAsia="zh-CN"/>
        </w:rPr>
        <w:t>拟在2014-2016年间进行的少数</w:t>
      </w:r>
      <w:r w:rsidR="00270542" w:rsidRPr="00B10F3A">
        <w:rPr>
          <w:rFonts w:ascii="SimSun" w:hAnsi="SimSun" w:hint="eastAsia"/>
          <w:sz w:val="24"/>
          <w:szCs w:val="24"/>
          <w:lang w:eastAsia="zh-CN"/>
        </w:rPr>
        <w:t>专题评估</w:t>
      </w:r>
      <w:r w:rsidRPr="00B10F3A">
        <w:rPr>
          <w:rFonts w:ascii="SimSun" w:hAnsi="SimSun" w:hint="eastAsia"/>
          <w:sz w:val="24"/>
          <w:szCs w:val="24"/>
          <w:lang w:eastAsia="zh-CN"/>
        </w:rPr>
        <w:t>以高</w:t>
      </w:r>
      <w:r w:rsidR="00BA0DC7" w:rsidRPr="00B10F3A">
        <w:rPr>
          <w:rFonts w:ascii="SimSun" w:hAnsi="SimSun" w:hint="eastAsia"/>
          <w:sz w:val="24"/>
          <w:szCs w:val="24"/>
          <w:lang w:eastAsia="zh-CN"/>
        </w:rPr>
        <w:t>度</w:t>
      </w:r>
      <w:r w:rsidRPr="00B10F3A">
        <w:rPr>
          <w:rFonts w:ascii="SimSun" w:hAnsi="SimSun" w:hint="eastAsia"/>
          <w:sz w:val="24"/>
          <w:szCs w:val="24"/>
          <w:lang w:eastAsia="zh-CN"/>
        </w:rPr>
        <w:t>优先</w:t>
      </w:r>
      <w:r w:rsidR="00BA0DC7" w:rsidRPr="00B10F3A">
        <w:rPr>
          <w:rFonts w:ascii="SimSun" w:hAnsi="SimSun" w:hint="eastAsia"/>
          <w:sz w:val="24"/>
          <w:szCs w:val="24"/>
          <w:lang w:eastAsia="zh-CN"/>
        </w:rPr>
        <w:t>，因为这将</w:t>
      </w:r>
      <w:r w:rsidR="008B2C83" w:rsidRPr="00B10F3A">
        <w:rPr>
          <w:rFonts w:ascii="SimSun" w:hAnsi="SimSun" w:hint="eastAsia"/>
          <w:sz w:val="24"/>
          <w:szCs w:val="24"/>
          <w:lang w:eastAsia="zh-CN"/>
        </w:rPr>
        <w:t>为迅速证明平台对科学家、政策制定者、决定者和其他利益相关方的效用提供机会。</w:t>
      </w:r>
      <w:r w:rsidR="001D1260" w:rsidRPr="00B10F3A">
        <w:rPr>
          <w:rFonts w:ascii="SimSun" w:hAnsi="SimSun" w:hint="eastAsia"/>
          <w:sz w:val="24"/>
          <w:szCs w:val="24"/>
          <w:lang w:eastAsia="zh-CN"/>
        </w:rPr>
        <w:t>若干提交的请求和对工作方案的评论强调要及早从平台得到高可见性产品。这些专题评</w:t>
      </w:r>
      <w:r w:rsidR="00270542" w:rsidRPr="00B10F3A">
        <w:rPr>
          <w:rFonts w:ascii="SimSun" w:hAnsi="SimSun" w:hint="eastAsia"/>
          <w:sz w:val="24"/>
          <w:szCs w:val="24"/>
          <w:lang w:eastAsia="zh-CN"/>
        </w:rPr>
        <w:t>估</w:t>
      </w:r>
      <w:r w:rsidR="001D1260" w:rsidRPr="00B10F3A">
        <w:rPr>
          <w:rFonts w:ascii="SimSun" w:hAnsi="SimSun" w:hint="eastAsia"/>
          <w:sz w:val="24"/>
          <w:szCs w:val="24"/>
          <w:lang w:eastAsia="zh-CN"/>
        </w:rPr>
        <w:t>也将为</w:t>
      </w:r>
      <w:r w:rsidR="00B260E8" w:rsidRPr="00B10F3A">
        <w:rPr>
          <w:rFonts w:ascii="SimSun" w:hAnsi="SimSun" w:hint="eastAsia"/>
          <w:sz w:val="24"/>
          <w:szCs w:val="24"/>
          <w:lang w:eastAsia="zh-CN"/>
        </w:rPr>
        <w:t>动员科学界及土著和地方知识持有者</w:t>
      </w:r>
      <w:r w:rsidR="0073181D" w:rsidRPr="00B10F3A">
        <w:rPr>
          <w:rFonts w:ascii="SimSun" w:hAnsi="SimSun" w:hint="eastAsia"/>
          <w:sz w:val="24"/>
          <w:szCs w:val="24"/>
          <w:lang w:eastAsia="zh-CN"/>
        </w:rPr>
        <w:t>、</w:t>
      </w:r>
      <w:r w:rsidR="00B260E8" w:rsidRPr="00B10F3A">
        <w:rPr>
          <w:rFonts w:ascii="SimSun" w:hAnsi="SimSun" w:hint="eastAsia"/>
          <w:sz w:val="24"/>
          <w:szCs w:val="24"/>
          <w:lang w:eastAsia="zh-CN"/>
        </w:rPr>
        <w:t>发展能力和创造政策支持工具</w:t>
      </w:r>
      <w:r w:rsidR="0073181D" w:rsidRPr="00B10F3A">
        <w:rPr>
          <w:rFonts w:ascii="SimSun" w:hAnsi="SimSun" w:hint="eastAsia"/>
          <w:sz w:val="24"/>
          <w:szCs w:val="24"/>
          <w:lang w:eastAsia="zh-CN"/>
        </w:rPr>
        <w:t>、</w:t>
      </w:r>
      <w:r w:rsidR="00B260E8" w:rsidRPr="00B10F3A">
        <w:rPr>
          <w:rFonts w:ascii="SimSun" w:hAnsi="SimSun" w:hint="eastAsia"/>
          <w:sz w:val="24"/>
          <w:szCs w:val="24"/>
          <w:lang w:eastAsia="zh-CN"/>
        </w:rPr>
        <w:t>以及对更复杂的区域和全球评</w:t>
      </w:r>
      <w:r w:rsidR="00270542" w:rsidRPr="00B10F3A">
        <w:rPr>
          <w:rFonts w:ascii="SimSun" w:hAnsi="SimSun" w:hint="eastAsia"/>
          <w:sz w:val="24"/>
          <w:szCs w:val="24"/>
          <w:lang w:eastAsia="zh-CN"/>
        </w:rPr>
        <w:t>估</w:t>
      </w:r>
      <w:r w:rsidR="00B260E8" w:rsidRPr="00B10F3A">
        <w:rPr>
          <w:rFonts w:ascii="SimSun" w:hAnsi="SimSun" w:hint="eastAsia"/>
          <w:sz w:val="24"/>
          <w:szCs w:val="24"/>
          <w:lang w:eastAsia="zh-CN"/>
        </w:rPr>
        <w:t>的过程和程序提出有价值的</w:t>
      </w:r>
      <w:r w:rsidR="0073181D" w:rsidRPr="00B10F3A">
        <w:rPr>
          <w:rFonts w:ascii="SimSun" w:hAnsi="SimSun" w:hint="eastAsia"/>
          <w:sz w:val="24"/>
          <w:szCs w:val="24"/>
          <w:lang w:eastAsia="zh-CN"/>
        </w:rPr>
        <w:t>看法</w:t>
      </w:r>
      <w:r w:rsidR="00B260E8" w:rsidRPr="00B10F3A">
        <w:rPr>
          <w:rFonts w:ascii="SimSun" w:hAnsi="SimSun" w:hint="eastAsia"/>
          <w:sz w:val="24"/>
          <w:szCs w:val="24"/>
          <w:lang w:eastAsia="zh-CN"/>
        </w:rPr>
        <w:t>提供一个试验场</w:t>
      </w:r>
      <w:r w:rsidR="0073181D" w:rsidRPr="00B10F3A">
        <w:rPr>
          <w:rFonts w:ascii="SimSun" w:hAnsi="SimSun" w:hint="eastAsia"/>
          <w:sz w:val="24"/>
          <w:szCs w:val="24"/>
          <w:lang w:eastAsia="zh-CN"/>
        </w:rPr>
        <w:t>。从查明的一系列问题中，主席团和专家小组确定了下列专题评</w:t>
      </w:r>
      <w:r w:rsidR="00270542" w:rsidRPr="00B10F3A">
        <w:rPr>
          <w:rFonts w:ascii="SimSun" w:hAnsi="SimSun" w:hint="eastAsia"/>
          <w:sz w:val="24"/>
          <w:szCs w:val="24"/>
          <w:lang w:eastAsia="zh-CN"/>
        </w:rPr>
        <w:t>估</w:t>
      </w:r>
      <w:r w:rsidR="0073181D" w:rsidRPr="00B10F3A">
        <w:rPr>
          <w:rFonts w:ascii="SimSun" w:hAnsi="SimSun" w:hint="eastAsia"/>
          <w:sz w:val="24"/>
          <w:szCs w:val="24"/>
          <w:lang w:eastAsia="zh-CN"/>
        </w:rPr>
        <w:t>优先领域</w:t>
      </w:r>
      <w:r w:rsidR="00270542" w:rsidRPr="00B10F3A">
        <w:rPr>
          <w:rFonts w:ascii="SimSun" w:hAnsi="SimSun" w:hint="eastAsia"/>
          <w:sz w:val="24"/>
          <w:szCs w:val="24"/>
          <w:lang w:eastAsia="zh-CN"/>
        </w:rPr>
        <w:t>，可得到最初为这些专题评估</w:t>
      </w:r>
      <w:r w:rsidR="008C308F" w:rsidRPr="00B10F3A">
        <w:rPr>
          <w:rFonts w:ascii="SimSun" w:hAnsi="SimSun" w:hint="eastAsia"/>
          <w:sz w:val="24"/>
          <w:szCs w:val="24"/>
          <w:lang w:eastAsia="zh-CN"/>
        </w:rPr>
        <w:t>所做的范围界定文件：</w:t>
      </w:r>
      <w:r w:rsidR="0073181D" w:rsidRPr="0073181D">
        <w:rPr>
          <w:rFonts w:ascii="SimSun" w:hAnsi="SimSun"/>
          <w:sz w:val="24"/>
          <w:szCs w:val="24"/>
          <w:lang w:eastAsia="zh-CN"/>
        </w:rPr>
        <w:t xml:space="preserve"> </w:t>
      </w:r>
    </w:p>
    <w:p w:rsidR="00486390" w:rsidRPr="00FE1627" w:rsidRDefault="00726ECA"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r>
      <w:r w:rsidR="00722F99">
        <w:rPr>
          <w:lang w:eastAsia="zh-CN"/>
        </w:rPr>
        <w:t xml:space="preserve"> </w:t>
      </w:r>
      <w:r>
        <w:rPr>
          <w:lang w:eastAsia="zh-CN"/>
        </w:rPr>
        <w:t>(a)</w:t>
      </w:r>
      <w:r>
        <w:rPr>
          <w:lang w:eastAsia="zh-CN"/>
        </w:rPr>
        <w:tab/>
      </w:r>
      <w:r w:rsidR="007C7A06" w:rsidRPr="005D0E8A">
        <w:rPr>
          <w:rFonts w:ascii="SimSun" w:hAnsi="SimSun" w:hint="eastAsia"/>
          <w:sz w:val="24"/>
          <w:szCs w:val="24"/>
          <w:lang w:eastAsia="zh-CN"/>
        </w:rPr>
        <w:t>授粉和粮食生产（根据传粉昆虫和授粉请求包），以解决广泛关心的一个问题，该问题与全社有关，并与</w:t>
      </w:r>
      <w:r w:rsidR="00487955" w:rsidRPr="005D0E8A">
        <w:rPr>
          <w:rFonts w:ascii="SimSun" w:hAnsi="SimSun" w:hint="eastAsia"/>
          <w:sz w:val="24"/>
          <w:szCs w:val="24"/>
          <w:lang w:eastAsia="zh-CN"/>
        </w:rPr>
        <w:t>提供服务、粮食生产和人类福祉紧密相连。</w:t>
      </w:r>
      <w:r w:rsidR="00270542">
        <w:rPr>
          <w:rFonts w:ascii="SimSun" w:hAnsi="SimSun" w:hint="eastAsia"/>
          <w:sz w:val="24"/>
          <w:szCs w:val="24"/>
          <w:lang w:eastAsia="zh-CN"/>
        </w:rPr>
        <w:lastRenderedPageBreak/>
        <w:t>这样的一种评估</w:t>
      </w:r>
      <w:r w:rsidR="00487955" w:rsidRPr="005D0E8A">
        <w:rPr>
          <w:rFonts w:ascii="SimSun" w:hAnsi="SimSun" w:hint="eastAsia"/>
          <w:sz w:val="24"/>
          <w:szCs w:val="24"/>
          <w:lang w:eastAsia="zh-CN"/>
        </w:rPr>
        <w:t>将直接与现有的政府间进程有关，并建立在现有资料和活动，包括</w:t>
      </w:r>
      <w:r w:rsidR="00525048">
        <w:rPr>
          <w:rFonts w:ascii="SimSun" w:hAnsi="SimSun" w:hint="eastAsia"/>
          <w:sz w:val="24"/>
          <w:szCs w:val="24"/>
          <w:lang w:eastAsia="zh-CN"/>
        </w:rPr>
        <w:t>联合国粮食与农业组织（</w:t>
      </w:r>
      <w:r w:rsidR="00487955" w:rsidRPr="005D0E8A">
        <w:rPr>
          <w:rFonts w:ascii="SimSun" w:hAnsi="SimSun" w:hint="eastAsia"/>
          <w:sz w:val="24"/>
          <w:szCs w:val="24"/>
          <w:lang w:eastAsia="zh-CN"/>
        </w:rPr>
        <w:t>粮农组织</w:t>
      </w:r>
      <w:r w:rsidR="00525048">
        <w:rPr>
          <w:rFonts w:ascii="SimSun" w:hAnsi="SimSun" w:hint="eastAsia"/>
          <w:sz w:val="24"/>
          <w:szCs w:val="24"/>
          <w:lang w:eastAsia="zh-CN"/>
        </w:rPr>
        <w:t>）</w:t>
      </w:r>
      <w:r w:rsidR="00487955" w:rsidRPr="005D0E8A">
        <w:rPr>
          <w:rFonts w:ascii="SimSun" w:hAnsi="SimSun" w:hint="eastAsia"/>
          <w:sz w:val="24"/>
          <w:szCs w:val="24"/>
          <w:lang w:eastAsia="zh-CN"/>
        </w:rPr>
        <w:t>和其他机构工作的基础之上；</w:t>
      </w:r>
    </w:p>
    <w:p w:rsidR="00486390" w:rsidRPr="00B2142B" w:rsidRDefault="00726ECA" w:rsidP="00BF3946">
      <w:pPr>
        <w:pStyle w:val="Normalnumber"/>
        <w:tabs>
          <w:tab w:val="clear" w:pos="1247"/>
          <w:tab w:val="clear" w:pos="1814"/>
          <w:tab w:val="clear" w:pos="2381"/>
          <w:tab w:val="clear" w:pos="2948"/>
          <w:tab w:val="clear" w:pos="3515"/>
          <w:tab w:val="left" w:pos="624"/>
        </w:tabs>
        <w:ind w:left="1247" w:firstLine="624"/>
        <w:jc w:val="both"/>
      </w:pPr>
      <w:r>
        <w:rPr>
          <w:lang w:eastAsia="zh-CN"/>
        </w:rPr>
        <w:tab/>
      </w:r>
      <w:r w:rsidR="00722F99">
        <w:rPr>
          <w:lang w:eastAsia="zh-CN"/>
        </w:rPr>
        <w:t xml:space="preserve"> </w:t>
      </w:r>
      <w:r>
        <w:rPr>
          <w:lang w:eastAsia="zh-CN"/>
        </w:rPr>
        <w:t>(b)</w:t>
      </w:r>
      <w:r>
        <w:rPr>
          <w:lang w:eastAsia="zh-CN"/>
        </w:rPr>
        <w:tab/>
      </w:r>
      <w:r w:rsidR="00487955" w:rsidRPr="005D0E8A">
        <w:rPr>
          <w:rFonts w:ascii="SimSun" w:hAnsi="SimSun" w:hint="eastAsia"/>
          <w:sz w:val="24"/>
          <w:szCs w:val="24"/>
          <w:lang w:eastAsia="zh-CN"/>
        </w:rPr>
        <w:t>恢复和退化，包括土地和淡水系统可持续管理的</w:t>
      </w:r>
      <w:r w:rsidR="00687F2F" w:rsidRPr="005D0E8A">
        <w:rPr>
          <w:rFonts w:ascii="SimSun" w:hAnsi="SimSun" w:hint="eastAsia"/>
          <w:sz w:val="24"/>
          <w:szCs w:val="24"/>
          <w:lang w:eastAsia="zh-CN"/>
        </w:rPr>
        <w:t>方方面面</w:t>
      </w:r>
      <w:r w:rsidR="00487955" w:rsidRPr="005D0E8A">
        <w:rPr>
          <w:rFonts w:ascii="SimSun" w:hAnsi="SimSun" w:hint="eastAsia"/>
          <w:sz w:val="24"/>
          <w:szCs w:val="24"/>
          <w:lang w:eastAsia="zh-CN"/>
        </w:rPr>
        <w:t>。这是生物多样性公约和荒漠化公约议事日程</w:t>
      </w:r>
      <w:r w:rsidR="00687F2F" w:rsidRPr="005D0E8A">
        <w:rPr>
          <w:rFonts w:ascii="SimSun" w:hAnsi="SimSun" w:hint="eastAsia"/>
          <w:sz w:val="24"/>
          <w:szCs w:val="24"/>
          <w:lang w:eastAsia="zh-CN"/>
        </w:rPr>
        <w:t>的</w:t>
      </w:r>
      <w:r w:rsidR="00487955" w:rsidRPr="005D0E8A">
        <w:rPr>
          <w:rFonts w:ascii="SimSun" w:hAnsi="SimSun" w:hint="eastAsia"/>
          <w:sz w:val="24"/>
          <w:szCs w:val="24"/>
          <w:lang w:eastAsia="zh-CN"/>
        </w:rPr>
        <w:t>一个</w:t>
      </w:r>
      <w:r w:rsidR="00687F2F" w:rsidRPr="005D0E8A">
        <w:rPr>
          <w:rFonts w:ascii="SimSun" w:hAnsi="SimSun" w:hint="eastAsia"/>
          <w:sz w:val="24"/>
          <w:szCs w:val="24"/>
          <w:lang w:eastAsia="zh-CN"/>
        </w:rPr>
        <w:t>重要问题，并为以一致和连贯的方式解决对两个公约都至关重要的问题提供了一个机会；</w:t>
      </w:r>
    </w:p>
    <w:p w:rsidR="00486390" w:rsidRPr="00FE1627" w:rsidRDefault="00726ECA"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tab/>
      </w:r>
      <w:r>
        <w:rPr>
          <w:lang w:eastAsia="zh-CN"/>
        </w:rPr>
        <w:t>(c)</w:t>
      </w:r>
      <w:r>
        <w:rPr>
          <w:lang w:eastAsia="zh-CN"/>
        </w:rPr>
        <w:tab/>
      </w:r>
      <w:r w:rsidR="00687F2F" w:rsidRPr="005D0E8A">
        <w:rPr>
          <w:rFonts w:ascii="SimSun" w:hAnsi="SimSun" w:hint="eastAsia"/>
          <w:sz w:val="24"/>
          <w:szCs w:val="24"/>
          <w:lang w:eastAsia="zh-CN"/>
        </w:rPr>
        <w:t>外来入侵物种及其对生物多样性和生态系统服务的影响</w:t>
      </w:r>
      <w:r w:rsidR="00687F2F" w:rsidRPr="00687F2F">
        <w:rPr>
          <w:rFonts w:ascii="SimSun" w:hAnsi="SimSun" w:hint="eastAsia"/>
          <w:sz w:val="24"/>
          <w:szCs w:val="24"/>
          <w:lang w:eastAsia="zh-CN"/>
        </w:rPr>
        <w:t>是生物多样性公约议事日程的一个重要问题</w:t>
      </w:r>
      <w:r w:rsidR="00687F2F">
        <w:rPr>
          <w:rFonts w:ascii="SimSun" w:hAnsi="SimSun" w:hint="eastAsia"/>
          <w:sz w:val="24"/>
          <w:szCs w:val="24"/>
          <w:lang w:eastAsia="zh-CN"/>
        </w:rPr>
        <w:t>，而且是一个随</w:t>
      </w:r>
      <w:r w:rsidR="00064AEC">
        <w:rPr>
          <w:rFonts w:ascii="SimSun" w:hAnsi="SimSun" w:hint="eastAsia"/>
          <w:sz w:val="24"/>
          <w:szCs w:val="24"/>
          <w:lang w:eastAsia="zh-CN"/>
        </w:rPr>
        <w:t>着全球化和气候变化影响</w:t>
      </w:r>
      <w:r w:rsidR="004C245B">
        <w:rPr>
          <w:rFonts w:ascii="SimSun" w:hAnsi="SimSun" w:hint="eastAsia"/>
          <w:sz w:val="24"/>
          <w:szCs w:val="24"/>
          <w:lang w:eastAsia="zh-CN"/>
        </w:rPr>
        <w:t>的</w:t>
      </w:r>
      <w:r w:rsidR="00064AEC">
        <w:rPr>
          <w:rFonts w:ascii="SimSun" w:hAnsi="SimSun" w:hint="eastAsia"/>
          <w:sz w:val="24"/>
          <w:szCs w:val="24"/>
          <w:lang w:eastAsia="zh-CN"/>
        </w:rPr>
        <w:t>增加其性质</w:t>
      </w:r>
      <w:r w:rsidR="00687F2F">
        <w:rPr>
          <w:rFonts w:ascii="SimSun" w:hAnsi="SimSun" w:hint="eastAsia"/>
          <w:sz w:val="24"/>
          <w:szCs w:val="24"/>
          <w:lang w:eastAsia="zh-CN"/>
        </w:rPr>
        <w:t>发生变化的问题</w:t>
      </w:r>
      <w:r w:rsidR="004C245B">
        <w:rPr>
          <w:rFonts w:ascii="SimSun" w:hAnsi="SimSun" w:hint="eastAsia"/>
          <w:sz w:val="24"/>
          <w:szCs w:val="24"/>
          <w:lang w:eastAsia="zh-CN"/>
        </w:rPr>
        <w:t>。有效的评</w:t>
      </w:r>
      <w:r w:rsidR="0034547E">
        <w:rPr>
          <w:rFonts w:ascii="SimSun" w:hAnsi="SimSun" w:hint="eastAsia"/>
          <w:sz w:val="24"/>
          <w:szCs w:val="24"/>
          <w:lang w:eastAsia="zh-CN"/>
        </w:rPr>
        <w:t>估</w:t>
      </w:r>
      <w:r w:rsidR="004C245B">
        <w:rPr>
          <w:rFonts w:ascii="SimSun" w:hAnsi="SimSun" w:hint="eastAsia"/>
          <w:sz w:val="24"/>
          <w:szCs w:val="24"/>
          <w:lang w:eastAsia="zh-CN"/>
        </w:rPr>
        <w:t>还将帮助查明现有知识的范围，以及利用可得到的工具和方法帮助建立能力的方式；</w:t>
      </w:r>
    </w:p>
    <w:p w:rsidR="00486390" w:rsidRPr="00722F99" w:rsidRDefault="00726ECA" w:rsidP="00BF3946">
      <w:pPr>
        <w:pStyle w:val="Normalnumber"/>
        <w:tabs>
          <w:tab w:val="clear" w:pos="1247"/>
          <w:tab w:val="clear" w:pos="1814"/>
          <w:tab w:val="clear" w:pos="2381"/>
          <w:tab w:val="clear" w:pos="2948"/>
          <w:tab w:val="clear" w:pos="3515"/>
          <w:tab w:val="left" w:pos="624"/>
        </w:tabs>
        <w:ind w:left="1247" w:firstLine="624"/>
        <w:jc w:val="both"/>
        <w:rPr>
          <w:rFonts w:hint="eastAsia"/>
          <w:lang w:eastAsia="zh-CN"/>
        </w:rPr>
      </w:pPr>
      <w:r>
        <w:rPr>
          <w:lang w:eastAsia="zh-CN"/>
        </w:rPr>
        <w:tab/>
        <w:t>(d)</w:t>
      </w:r>
      <w:r>
        <w:rPr>
          <w:lang w:eastAsia="zh-CN"/>
        </w:rPr>
        <w:tab/>
      </w:r>
      <w:r w:rsidR="004C245B" w:rsidRPr="005D0E8A">
        <w:rPr>
          <w:rFonts w:ascii="SimSun" w:hAnsi="SimSun" w:hint="eastAsia"/>
          <w:sz w:val="24"/>
          <w:szCs w:val="24"/>
          <w:lang w:eastAsia="zh-CN"/>
        </w:rPr>
        <w:t>农业、粮食安全和生物多样性是</w:t>
      </w:r>
      <w:r w:rsidR="00BB424D" w:rsidRPr="005D0E8A">
        <w:rPr>
          <w:rFonts w:ascii="SimSun" w:hAnsi="SimSun" w:hint="eastAsia"/>
          <w:sz w:val="24"/>
          <w:szCs w:val="24"/>
          <w:lang w:eastAsia="zh-CN"/>
        </w:rPr>
        <w:t>这样一个领域，它将为</w:t>
      </w:r>
      <w:r w:rsidR="00BB424D" w:rsidRPr="00BB424D">
        <w:rPr>
          <w:rFonts w:ascii="SimSun" w:hAnsi="SimSun" w:hint="eastAsia"/>
          <w:sz w:val="24"/>
          <w:szCs w:val="24"/>
          <w:lang w:eastAsia="zh-CN"/>
        </w:rPr>
        <w:t>评估</w:t>
      </w:r>
      <w:r w:rsidR="00BB424D" w:rsidRPr="00C32BA8">
        <w:rPr>
          <w:rFonts w:ascii="SimSun" w:hAnsi="SimSun" w:hint="eastAsia"/>
          <w:sz w:val="24"/>
          <w:szCs w:val="24"/>
          <w:lang w:eastAsia="zh-CN"/>
        </w:rPr>
        <w:t>生物多样性和</w:t>
      </w:r>
      <w:r w:rsidR="00BB424D">
        <w:rPr>
          <w:rFonts w:ascii="SimSun" w:hAnsi="SimSun" w:hint="eastAsia"/>
          <w:sz w:val="24"/>
          <w:szCs w:val="24"/>
          <w:lang w:eastAsia="zh-CN"/>
        </w:rPr>
        <w:t>生态系统服务既支持其他部门又受其他部门影响的方式</w:t>
      </w:r>
      <w:r w:rsidR="00BB424D" w:rsidRPr="005D0E8A">
        <w:rPr>
          <w:rFonts w:ascii="SimSun" w:hAnsi="SimSun" w:hint="eastAsia"/>
          <w:sz w:val="24"/>
          <w:szCs w:val="24"/>
          <w:lang w:eastAsia="zh-CN"/>
        </w:rPr>
        <w:t>提供</w:t>
      </w:r>
      <w:r w:rsidR="004C245B" w:rsidRPr="005D0E8A">
        <w:rPr>
          <w:rFonts w:ascii="SimSun" w:hAnsi="SimSun" w:hint="eastAsia"/>
          <w:sz w:val="24"/>
          <w:szCs w:val="24"/>
          <w:lang w:eastAsia="zh-CN"/>
        </w:rPr>
        <w:t>一个</w:t>
      </w:r>
      <w:r w:rsidR="00BB424D" w:rsidRPr="005D0E8A">
        <w:rPr>
          <w:rFonts w:ascii="SimSun" w:hAnsi="SimSun" w:hint="eastAsia"/>
          <w:sz w:val="24"/>
          <w:szCs w:val="24"/>
          <w:lang w:eastAsia="zh-CN"/>
        </w:rPr>
        <w:t>重要的机会</w:t>
      </w:r>
      <w:r w:rsidR="00BB424D">
        <w:rPr>
          <w:rFonts w:ascii="SimSun" w:hAnsi="SimSun" w:hint="eastAsia"/>
          <w:sz w:val="24"/>
          <w:szCs w:val="24"/>
          <w:lang w:eastAsia="zh-CN"/>
        </w:rPr>
        <w:t>，并为在生物多样性和农业部门之间建立联系提供一个重要的机会。</w:t>
      </w:r>
      <w:r w:rsidR="003B1ECB">
        <w:rPr>
          <w:rFonts w:ascii="SimSun" w:hAnsi="SimSun" w:hint="eastAsia"/>
          <w:sz w:val="24"/>
          <w:szCs w:val="24"/>
          <w:lang w:eastAsia="zh-CN"/>
        </w:rPr>
        <w:t>建立在粮农组织已在进行的工作基础之上的这些努力对平台未来的影响力意义重大。</w:t>
      </w:r>
    </w:p>
    <w:p w:rsidR="00486390" w:rsidRPr="00B2142B" w:rsidRDefault="00726ECA"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tab/>
      </w:r>
      <w:r>
        <w:rPr>
          <w:lang w:eastAsia="zh-CN"/>
        </w:rPr>
        <w:t>(e)</w:t>
      </w:r>
      <w:r>
        <w:rPr>
          <w:lang w:eastAsia="zh-CN"/>
        </w:rPr>
        <w:tab/>
      </w:r>
      <w:r w:rsidR="00065DD9" w:rsidRPr="00E55B79">
        <w:rPr>
          <w:rFonts w:ascii="SimSun" w:hAnsi="SimSun" w:hint="eastAsia"/>
          <w:sz w:val="24"/>
          <w:szCs w:val="24"/>
          <w:lang w:eastAsia="zh-CN"/>
        </w:rPr>
        <w:t>生物多样性可持续利用（可持续管理、消费和生产请求包的一部分）是与生物多样性公约和濒危物种国际贸易公约的议事日程高度相关的，并因有这两个公约的请求而被放在优先地位。后一个公约不仅关心评价问题</w:t>
      </w:r>
      <w:r w:rsidR="00D856A9" w:rsidRPr="00E55B79">
        <w:rPr>
          <w:rFonts w:ascii="SimSun" w:hAnsi="SimSun" w:hint="eastAsia"/>
          <w:sz w:val="24"/>
          <w:szCs w:val="24"/>
          <w:lang w:eastAsia="zh-CN"/>
        </w:rPr>
        <w:t>，而且还关心查明</w:t>
      </w:r>
      <w:r w:rsidR="00D856A9" w:rsidRPr="00D856A9">
        <w:rPr>
          <w:rFonts w:ascii="SimSun" w:hAnsi="SimSun" w:hint="eastAsia"/>
          <w:sz w:val="24"/>
          <w:szCs w:val="24"/>
          <w:lang w:eastAsia="zh-CN"/>
        </w:rPr>
        <w:t>（生物多样性和社会-经济的）</w:t>
      </w:r>
      <w:r w:rsidR="00D856A9" w:rsidRPr="00E55B79">
        <w:rPr>
          <w:rFonts w:ascii="SimSun" w:hAnsi="SimSun" w:hint="eastAsia"/>
          <w:sz w:val="24"/>
          <w:szCs w:val="24"/>
          <w:lang w:eastAsia="zh-CN"/>
        </w:rPr>
        <w:t>知识缺口问题，以及协助提供工具和能力建设，这将帮助各国进行自己的评</w:t>
      </w:r>
      <w:r w:rsidR="0034547E">
        <w:rPr>
          <w:rFonts w:ascii="SimSun" w:hAnsi="SimSun" w:hint="eastAsia"/>
          <w:sz w:val="24"/>
          <w:szCs w:val="24"/>
          <w:lang w:eastAsia="zh-CN"/>
        </w:rPr>
        <w:t>估</w:t>
      </w:r>
      <w:r w:rsidR="00D856A9" w:rsidRPr="00E55B79">
        <w:rPr>
          <w:rFonts w:ascii="SimSun" w:hAnsi="SimSun" w:hint="eastAsia"/>
          <w:sz w:val="24"/>
          <w:szCs w:val="24"/>
          <w:lang w:eastAsia="zh-CN"/>
        </w:rPr>
        <w:t>并应用更有效的工具在地方保护和持续利用生物多样性；</w:t>
      </w:r>
    </w:p>
    <w:p w:rsidR="00486390" w:rsidRPr="00FE1627" w:rsidRDefault="00726ECA"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fr-FR"/>
        </w:rPr>
        <w:tab/>
        <w:t>(f)</w:t>
      </w:r>
      <w:r>
        <w:rPr>
          <w:lang w:eastAsia="fr-FR"/>
        </w:rPr>
        <w:tab/>
      </w:r>
      <w:r w:rsidR="0067438C" w:rsidRPr="00E55B79">
        <w:rPr>
          <w:rFonts w:ascii="SimSun" w:hAnsi="SimSun" w:hint="eastAsia"/>
          <w:sz w:val="24"/>
          <w:szCs w:val="24"/>
          <w:lang w:eastAsia="zh-CN"/>
        </w:rPr>
        <w:t>按定义，迁徙物种跨越边界，并与经济、连通性、海洋系统、气候变化以及土著和地方知识有关。</w:t>
      </w:r>
      <w:r w:rsidR="00D447D5" w:rsidRPr="00E55B79">
        <w:rPr>
          <w:rFonts w:ascii="SimSun" w:hAnsi="SimSun" w:hint="eastAsia"/>
          <w:sz w:val="24"/>
          <w:szCs w:val="24"/>
          <w:lang w:eastAsia="zh-CN"/>
        </w:rPr>
        <w:t>迁徙物种公约已提出一些请求，这些请求将迁徙物种</w:t>
      </w:r>
      <w:r w:rsidR="001A3BE9" w:rsidRPr="00E55B79">
        <w:rPr>
          <w:rFonts w:ascii="SimSun" w:hAnsi="SimSun" w:hint="eastAsia"/>
          <w:sz w:val="24"/>
          <w:szCs w:val="24"/>
          <w:lang w:eastAsia="zh-CN"/>
        </w:rPr>
        <w:t>与</w:t>
      </w:r>
      <w:r w:rsidR="00D447D5" w:rsidRPr="00E55B79">
        <w:rPr>
          <w:rFonts w:ascii="SimSun" w:hAnsi="SimSun" w:hint="eastAsia"/>
          <w:sz w:val="24"/>
          <w:szCs w:val="24"/>
          <w:lang w:eastAsia="zh-CN"/>
        </w:rPr>
        <w:t>在其他请求、意见和建议中提出的一系列问题</w:t>
      </w:r>
      <w:r w:rsidR="001A3BE9" w:rsidRPr="00E55B79">
        <w:rPr>
          <w:rFonts w:ascii="SimSun" w:hAnsi="SimSun" w:hint="eastAsia"/>
          <w:sz w:val="24"/>
          <w:szCs w:val="24"/>
          <w:lang w:eastAsia="zh-CN"/>
        </w:rPr>
        <w:t>联系起来。因为</w:t>
      </w:r>
      <w:r w:rsidR="00525048">
        <w:rPr>
          <w:rFonts w:ascii="SimSun" w:hAnsi="SimSun" w:hint="eastAsia"/>
          <w:sz w:val="24"/>
          <w:szCs w:val="24"/>
          <w:lang w:eastAsia="zh-CN"/>
        </w:rPr>
        <w:t>将迁徙物种包括进来的</w:t>
      </w:r>
      <w:r w:rsidR="001A3BE9" w:rsidRPr="00E55B79">
        <w:rPr>
          <w:rFonts w:ascii="SimSun" w:hAnsi="SimSun" w:hint="eastAsia"/>
          <w:sz w:val="24"/>
          <w:szCs w:val="24"/>
          <w:lang w:eastAsia="zh-CN"/>
        </w:rPr>
        <w:t>请求来自多边环境协定，所以被包括在专家小组和主席团确定的优先事项中。</w:t>
      </w:r>
    </w:p>
    <w:p w:rsidR="00486390" w:rsidRPr="00B2142B" w:rsidRDefault="001A3BE9"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E55B79">
        <w:rPr>
          <w:rFonts w:ascii="SimSun" w:hAnsi="SimSun" w:hint="eastAsia"/>
          <w:sz w:val="24"/>
          <w:szCs w:val="24"/>
          <w:lang w:eastAsia="zh-CN"/>
        </w:rPr>
        <w:t>专家小组和主席团认为，平台应开展</w:t>
      </w:r>
      <w:r w:rsidR="009E6A47" w:rsidRPr="00E55B79">
        <w:rPr>
          <w:rFonts w:ascii="SimSun" w:hAnsi="SimSun" w:hint="eastAsia"/>
          <w:sz w:val="24"/>
          <w:szCs w:val="24"/>
          <w:lang w:eastAsia="zh-CN"/>
        </w:rPr>
        <w:t>拟在2015年提交成果的高度政策相关和高可见性的</w:t>
      </w:r>
      <w:r w:rsidRPr="00E55B79">
        <w:rPr>
          <w:rFonts w:ascii="SimSun" w:hAnsi="SimSun" w:hint="eastAsia"/>
          <w:sz w:val="24"/>
          <w:szCs w:val="24"/>
          <w:lang w:eastAsia="zh-CN"/>
        </w:rPr>
        <w:t>快速专题评</w:t>
      </w:r>
      <w:r w:rsidR="0034547E">
        <w:rPr>
          <w:rFonts w:ascii="SimSun" w:hAnsi="SimSun" w:hint="eastAsia"/>
          <w:sz w:val="24"/>
          <w:szCs w:val="24"/>
          <w:lang w:eastAsia="zh-CN"/>
        </w:rPr>
        <w:t>估</w:t>
      </w:r>
      <w:r w:rsidR="009E6A47" w:rsidRPr="00E55B79">
        <w:rPr>
          <w:rFonts w:ascii="SimSun" w:hAnsi="SimSun" w:hint="eastAsia"/>
          <w:sz w:val="24"/>
          <w:szCs w:val="24"/>
          <w:lang w:eastAsia="zh-CN"/>
        </w:rPr>
        <w:t>，以证明平台的潜力，并</w:t>
      </w:r>
      <w:r w:rsidR="00064528" w:rsidRPr="00E55B79">
        <w:rPr>
          <w:rFonts w:ascii="SimSun" w:hAnsi="SimSun" w:hint="eastAsia"/>
          <w:sz w:val="24"/>
          <w:szCs w:val="24"/>
          <w:lang w:eastAsia="zh-CN"/>
        </w:rPr>
        <w:t>将其作为可交付成果</w:t>
      </w:r>
      <w:r w:rsidR="00064528" w:rsidRPr="00064528">
        <w:rPr>
          <w:sz w:val="24"/>
          <w:szCs w:val="24"/>
          <w:lang w:eastAsia="zh-CN"/>
        </w:rPr>
        <w:t>3 (a)</w:t>
      </w:r>
      <w:r w:rsidR="00064528" w:rsidRPr="00E55B79">
        <w:rPr>
          <w:rFonts w:ascii="SimSun" w:hAnsi="SimSun" w:hint="eastAsia"/>
          <w:sz w:val="24"/>
          <w:szCs w:val="24"/>
          <w:lang w:eastAsia="zh-CN"/>
        </w:rPr>
        <w:t>包括在工作方案草案中</w:t>
      </w:r>
      <w:r w:rsidR="00064528" w:rsidRPr="00E55B79">
        <w:rPr>
          <w:rFonts w:ascii="SimSun" w:hAnsi="SimSun" w:hint="eastAsia"/>
          <w:b/>
          <w:sz w:val="24"/>
          <w:szCs w:val="24"/>
          <w:lang w:eastAsia="zh-CN"/>
        </w:rPr>
        <w:t>。</w:t>
      </w:r>
      <w:r w:rsidR="00064528" w:rsidRPr="00064528">
        <w:rPr>
          <w:rFonts w:ascii="SimSun" w:hAnsi="SimSun" w:hint="eastAsia"/>
          <w:sz w:val="24"/>
          <w:szCs w:val="24"/>
          <w:lang w:eastAsia="zh-CN"/>
        </w:rPr>
        <w:t>专家小组和主席团认为，</w:t>
      </w:r>
      <w:r w:rsidR="00064528">
        <w:rPr>
          <w:rFonts w:ascii="SimSun" w:hAnsi="SimSun" w:hint="eastAsia"/>
          <w:sz w:val="24"/>
          <w:szCs w:val="24"/>
          <w:lang w:eastAsia="zh-CN"/>
        </w:rPr>
        <w:t>授粉和粮食生产专题（</w:t>
      </w:r>
      <w:r w:rsidR="00525048">
        <w:rPr>
          <w:rFonts w:ascii="SimSun" w:hAnsi="SimSun" w:hint="eastAsia"/>
          <w:sz w:val="24"/>
          <w:szCs w:val="24"/>
          <w:lang w:eastAsia="zh-CN"/>
        </w:rPr>
        <w:t>见上</w:t>
      </w:r>
      <w:r w:rsidR="00517A8B">
        <w:rPr>
          <w:rFonts w:ascii="SimSun" w:hAnsi="SimSun" w:hint="eastAsia"/>
          <w:sz w:val="24"/>
          <w:szCs w:val="24"/>
          <w:lang w:eastAsia="zh-CN"/>
        </w:rPr>
        <w:t>文</w:t>
      </w:r>
      <w:r w:rsidR="00525048">
        <w:rPr>
          <w:rFonts w:ascii="SimSun" w:hAnsi="SimSun" w:hint="eastAsia"/>
          <w:sz w:val="24"/>
          <w:szCs w:val="24"/>
          <w:lang w:eastAsia="zh-CN"/>
        </w:rPr>
        <w:t>第35段(a)</w:t>
      </w:r>
      <w:r w:rsidR="00064528">
        <w:rPr>
          <w:rFonts w:ascii="SimSun" w:hAnsi="SimSun" w:hint="eastAsia"/>
          <w:sz w:val="24"/>
          <w:szCs w:val="24"/>
          <w:lang w:eastAsia="zh-CN"/>
        </w:rPr>
        <w:t>）就是理想的题目，</w:t>
      </w:r>
      <w:r w:rsidR="002B58F1">
        <w:rPr>
          <w:rFonts w:ascii="SimSun" w:hAnsi="SimSun" w:hint="eastAsia"/>
          <w:sz w:val="24"/>
          <w:szCs w:val="24"/>
          <w:lang w:eastAsia="zh-CN"/>
        </w:rPr>
        <w:t>这是</w:t>
      </w:r>
      <w:r w:rsidR="00064528">
        <w:rPr>
          <w:rFonts w:ascii="SimSun" w:hAnsi="SimSun" w:hint="eastAsia"/>
          <w:sz w:val="24"/>
          <w:szCs w:val="24"/>
          <w:lang w:eastAsia="zh-CN"/>
        </w:rPr>
        <w:t>因为它的政策相关性和</w:t>
      </w:r>
      <w:r w:rsidR="002B58F1">
        <w:rPr>
          <w:rFonts w:ascii="SimSun" w:hAnsi="SimSun" w:hint="eastAsia"/>
          <w:sz w:val="24"/>
          <w:szCs w:val="24"/>
          <w:lang w:eastAsia="zh-CN"/>
        </w:rPr>
        <w:t>可以迅速地建立在现有的活动和关系之上</w:t>
      </w:r>
      <w:r w:rsidR="00064528">
        <w:rPr>
          <w:rFonts w:ascii="SimSun" w:hAnsi="SimSun" w:hint="eastAsia"/>
          <w:sz w:val="24"/>
          <w:szCs w:val="24"/>
          <w:lang w:eastAsia="zh-CN"/>
        </w:rPr>
        <w:t>的实际情况</w:t>
      </w:r>
      <w:r w:rsidR="002B58F1">
        <w:rPr>
          <w:rFonts w:ascii="SimSun" w:hAnsi="SimSun" w:hint="eastAsia"/>
          <w:sz w:val="24"/>
          <w:szCs w:val="24"/>
          <w:lang w:eastAsia="zh-CN"/>
        </w:rPr>
        <w:t>。</w:t>
      </w:r>
    </w:p>
    <w:p w:rsidR="00486390" w:rsidRPr="00B2142B" w:rsidRDefault="002B58F1"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064528">
        <w:rPr>
          <w:rFonts w:ascii="SimSun" w:hAnsi="SimSun" w:hint="eastAsia"/>
          <w:sz w:val="24"/>
          <w:szCs w:val="24"/>
          <w:lang w:eastAsia="zh-CN"/>
        </w:rPr>
        <w:t>专家小组和主席团认为，</w:t>
      </w:r>
      <w:r>
        <w:rPr>
          <w:rFonts w:ascii="SimSun" w:hAnsi="SimSun" w:hint="eastAsia"/>
          <w:sz w:val="24"/>
          <w:szCs w:val="24"/>
          <w:lang w:eastAsia="zh-CN"/>
        </w:rPr>
        <w:t>平台应另进行两个专题评</w:t>
      </w:r>
      <w:r w:rsidR="0034547E">
        <w:rPr>
          <w:rFonts w:ascii="SimSun" w:hAnsi="SimSun" w:hint="eastAsia"/>
          <w:sz w:val="24"/>
          <w:szCs w:val="24"/>
          <w:lang w:eastAsia="zh-CN"/>
        </w:rPr>
        <w:t>估</w:t>
      </w:r>
      <w:r>
        <w:rPr>
          <w:rFonts w:ascii="SimSun" w:hAnsi="SimSun" w:hint="eastAsia"/>
          <w:sz w:val="24"/>
          <w:szCs w:val="24"/>
          <w:lang w:eastAsia="zh-CN"/>
        </w:rPr>
        <w:t>（拟在2016年交付成果）。这已作为可交付成果</w:t>
      </w:r>
      <w:r w:rsidRPr="002B58F1">
        <w:rPr>
          <w:sz w:val="24"/>
          <w:szCs w:val="24"/>
          <w:lang w:eastAsia="zh-CN"/>
        </w:rPr>
        <w:t>3 (b)</w:t>
      </w:r>
      <w:r>
        <w:rPr>
          <w:rFonts w:ascii="SimSun" w:hAnsi="SimSun" w:hint="eastAsia"/>
          <w:sz w:val="24"/>
          <w:szCs w:val="24"/>
          <w:lang w:eastAsia="zh-CN"/>
        </w:rPr>
        <w:t>被包括在</w:t>
      </w:r>
      <w:r w:rsidR="00336056">
        <w:rPr>
          <w:rFonts w:ascii="SimSun" w:hAnsi="SimSun" w:hint="eastAsia"/>
          <w:sz w:val="24"/>
          <w:szCs w:val="24"/>
          <w:lang w:eastAsia="zh-CN"/>
        </w:rPr>
        <w:t>工作方案草案中。要解决问题的题目将从上文的清单中选择。尽管要求专题评</w:t>
      </w:r>
      <w:r w:rsidR="0034547E">
        <w:rPr>
          <w:rFonts w:ascii="SimSun" w:hAnsi="SimSun" w:hint="eastAsia"/>
          <w:sz w:val="24"/>
          <w:szCs w:val="24"/>
          <w:lang w:eastAsia="zh-CN"/>
        </w:rPr>
        <w:t>估</w:t>
      </w:r>
      <w:r w:rsidR="00336056">
        <w:rPr>
          <w:rFonts w:ascii="SimSun" w:hAnsi="SimSun" w:hint="eastAsia"/>
          <w:sz w:val="24"/>
          <w:szCs w:val="24"/>
          <w:lang w:eastAsia="zh-CN"/>
        </w:rPr>
        <w:t>的请求数量大，专家小组和主席团建议，在2014-2018年间</w:t>
      </w:r>
      <w:r w:rsidR="007B4807">
        <w:rPr>
          <w:rFonts w:ascii="SimSun" w:hAnsi="SimSun" w:hint="eastAsia"/>
          <w:sz w:val="24"/>
          <w:szCs w:val="24"/>
          <w:lang w:eastAsia="zh-CN"/>
        </w:rPr>
        <w:t>进行不多于一个快速专题评</w:t>
      </w:r>
      <w:r w:rsidR="0034547E">
        <w:rPr>
          <w:rFonts w:ascii="SimSun" w:hAnsi="SimSun" w:hint="eastAsia"/>
          <w:sz w:val="24"/>
          <w:szCs w:val="24"/>
          <w:lang w:eastAsia="zh-CN"/>
        </w:rPr>
        <w:t>估</w:t>
      </w:r>
      <w:r w:rsidR="007B4807">
        <w:rPr>
          <w:rFonts w:ascii="SimSun" w:hAnsi="SimSun" w:hint="eastAsia"/>
          <w:sz w:val="24"/>
          <w:szCs w:val="24"/>
          <w:lang w:eastAsia="zh-CN"/>
        </w:rPr>
        <w:t>和两个专题评</w:t>
      </w:r>
      <w:r w:rsidR="0034547E">
        <w:rPr>
          <w:rFonts w:ascii="SimSun" w:hAnsi="SimSun" w:hint="eastAsia"/>
          <w:sz w:val="24"/>
          <w:szCs w:val="24"/>
          <w:lang w:eastAsia="zh-CN"/>
        </w:rPr>
        <w:t>估</w:t>
      </w:r>
      <w:r w:rsidR="007B4807">
        <w:rPr>
          <w:rFonts w:ascii="SimSun" w:hAnsi="SimSun" w:hint="eastAsia"/>
          <w:sz w:val="24"/>
          <w:szCs w:val="24"/>
          <w:lang w:eastAsia="zh-CN"/>
        </w:rPr>
        <w:t>，因为另增加评</w:t>
      </w:r>
      <w:r w:rsidR="0034547E">
        <w:rPr>
          <w:rFonts w:ascii="SimSun" w:hAnsi="SimSun" w:hint="eastAsia"/>
          <w:sz w:val="24"/>
          <w:szCs w:val="24"/>
          <w:lang w:eastAsia="zh-CN"/>
        </w:rPr>
        <w:t>估</w:t>
      </w:r>
      <w:r w:rsidR="007B4807">
        <w:rPr>
          <w:rFonts w:ascii="SimSun" w:hAnsi="SimSun" w:hint="eastAsia"/>
          <w:sz w:val="24"/>
          <w:szCs w:val="24"/>
          <w:lang w:eastAsia="zh-CN"/>
        </w:rPr>
        <w:t>的费用可能超出可利用的资金，并超出平台秘书处、科学界和其他利益相关方动员人力资源的能力。</w:t>
      </w:r>
      <w:r w:rsidR="00575ABD" w:rsidRPr="00064528">
        <w:rPr>
          <w:rFonts w:ascii="SimSun" w:hAnsi="SimSun" w:hint="eastAsia"/>
          <w:sz w:val="24"/>
          <w:szCs w:val="24"/>
          <w:lang w:eastAsia="zh-CN"/>
        </w:rPr>
        <w:t>专家小组和主席团认为，</w:t>
      </w:r>
      <w:r w:rsidR="00575ABD">
        <w:rPr>
          <w:rFonts w:ascii="SimSun" w:hAnsi="SimSun" w:hint="eastAsia"/>
          <w:sz w:val="24"/>
          <w:szCs w:val="24"/>
          <w:lang w:eastAsia="zh-CN"/>
        </w:rPr>
        <w:t>在2016</w:t>
      </w:r>
      <w:r w:rsidR="00F33FFA">
        <w:rPr>
          <w:rFonts w:ascii="SimSun" w:hAnsi="SimSun" w:hint="eastAsia"/>
          <w:sz w:val="24"/>
          <w:szCs w:val="24"/>
          <w:lang w:eastAsia="zh-CN"/>
        </w:rPr>
        <w:t>年提交这些题目的评估</w:t>
      </w:r>
      <w:r w:rsidR="00575ABD">
        <w:rPr>
          <w:rFonts w:ascii="SimSun" w:hAnsi="SimSun" w:hint="eastAsia"/>
          <w:sz w:val="24"/>
          <w:szCs w:val="24"/>
          <w:lang w:eastAsia="zh-CN"/>
        </w:rPr>
        <w:t>是可行的，因为它们的范围相对有限，而且有足够的数据和网络支持。</w:t>
      </w:r>
      <w:r w:rsidR="003B3626" w:rsidRPr="00064528">
        <w:rPr>
          <w:rFonts w:ascii="SimSun" w:hAnsi="SimSun" w:hint="eastAsia"/>
          <w:sz w:val="24"/>
          <w:szCs w:val="24"/>
          <w:lang w:eastAsia="zh-CN"/>
        </w:rPr>
        <w:t>专家小组和主席团认为</w:t>
      </w:r>
      <w:r w:rsidR="00E148CD">
        <w:rPr>
          <w:rFonts w:ascii="SimSun" w:hAnsi="SimSun" w:hint="eastAsia"/>
          <w:sz w:val="24"/>
          <w:szCs w:val="24"/>
          <w:lang w:eastAsia="zh-CN"/>
        </w:rPr>
        <w:t>第三和第四个题目（</w:t>
      </w:r>
      <w:r w:rsidR="00525048">
        <w:rPr>
          <w:rFonts w:ascii="SimSun" w:hAnsi="SimSun" w:hint="eastAsia"/>
          <w:sz w:val="24"/>
          <w:szCs w:val="24"/>
          <w:lang w:eastAsia="zh-CN"/>
        </w:rPr>
        <w:t>见上文第35段</w:t>
      </w:r>
      <w:r w:rsidR="00525048" w:rsidRPr="00E148CD">
        <w:rPr>
          <w:sz w:val="24"/>
          <w:szCs w:val="24"/>
          <w:lang w:eastAsia="zh-CN"/>
        </w:rPr>
        <w:t xml:space="preserve"> </w:t>
      </w:r>
      <w:r w:rsidR="00E148CD" w:rsidRPr="00E148CD">
        <w:rPr>
          <w:sz w:val="24"/>
          <w:szCs w:val="24"/>
          <w:lang w:eastAsia="zh-CN"/>
        </w:rPr>
        <w:t>(b)</w:t>
      </w:r>
      <w:r w:rsidR="00E148CD" w:rsidRPr="00B53696">
        <w:rPr>
          <w:rFonts w:ascii="SimSun" w:hAnsi="SimSun" w:hint="eastAsia"/>
          <w:sz w:val="24"/>
          <w:szCs w:val="24"/>
          <w:lang w:eastAsia="zh-CN"/>
        </w:rPr>
        <w:t>和</w:t>
      </w:r>
      <w:r w:rsidR="00E148CD" w:rsidRPr="00E148CD">
        <w:rPr>
          <w:sz w:val="24"/>
          <w:szCs w:val="24"/>
          <w:lang w:eastAsia="zh-CN"/>
        </w:rPr>
        <w:t xml:space="preserve"> (c)</w:t>
      </w:r>
      <w:r w:rsidR="00E148CD">
        <w:rPr>
          <w:rFonts w:hint="eastAsia"/>
          <w:sz w:val="24"/>
          <w:szCs w:val="24"/>
          <w:lang w:eastAsia="zh-CN"/>
        </w:rPr>
        <w:t>）</w:t>
      </w:r>
      <w:r w:rsidR="00821A02">
        <w:rPr>
          <w:rFonts w:hint="eastAsia"/>
          <w:sz w:val="24"/>
          <w:szCs w:val="24"/>
          <w:lang w:eastAsia="zh-CN"/>
        </w:rPr>
        <w:t>具有同样高的优先性，而最后的三个题目（</w:t>
      </w:r>
      <w:r w:rsidR="00525048">
        <w:rPr>
          <w:rFonts w:hint="eastAsia"/>
          <w:sz w:val="24"/>
          <w:szCs w:val="24"/>
          <w:lang w:eastAsia="zh-CN"/>
        </w:rPr>
        <w:t>见</w:t>
      </w:r>
      <w:r w:rsidR="00821A02">
        <w:rPr>
          <w:rFonts w:ascii="SimSun" w:hAnsi="SimSun" w:hint="eastAsia"/>
          <w:sz w:val="24"/>
          <w:szCs w:val="24"/>
          <w:lang w:eastAsia="zh-CN"/>
        </w:rPr>
        <w:t>上文</w:t>
      </w:r>
      <w:r w:rsidR="00525048">
        <w:rPr>
          <w:rFonts w:ascii="SimSun" w:hAnsi="SimSun" w:hint="eastAsia"/>
          <w:sz w:val="24"/>
          <w:szCs w:val="24"/>
          <w:lang w:eastAsia="zh-CN"/>
        </w:rPr>
        <w:t>第35段</w:t>
      </w:r>
      <w:r w:rsidR="00821A02" w:rsidRPr="00821A02">
        <w:rPr>
          <w:sz w:val="24"/>
          <w:szCs w:val="24"/>
          <w:lang w:eastAsia="zh-CN"/>
        </w:rPr>
        <w:t>(d)</w:t>
      </w:r>
      <w:r w:rsidR="00821A02">
        <w:rPr>
          <w:rFonts w:hint="eastAsia"/>
          <w:sz w:val="24"/>
          <w:szCs w:val="24"/>
          <w:lang w:eastAsia="zh-CN"/>
        </w:rPr>
        <w:t>、</w:t>
      </w:r>
      <w:r w:rsidR="00821A02">
        <w:rPr>
          <w:sz w:val="24"/>
          <w:szCs w:val="24"/>
          <w:lang w:eastAsia="zh-CN"/>
        </w:rPr>
        <w:t>(</w:t>
      </w:r>
      <w:r w:rsidR="00821A02">
        <w:rPr>
          <w:rFonts w:hint="eastAsia"/>
          <w:sz w:val="24"/>
          <w:szCs w:val="24"/>
          <w:lang w:eastAsia="zh-CN"/>
        </w:rPr>
        <w:t>e</w:t>
      </w:r>
      <w:r w:rsidR="00821A02" w:rsidRPr="00E148CD">
        <w:rPr>
          <w:sz w:val="24"/>
          <w:szCs w:val="24"/>
          <w:lang w:eastAsia="zh-CN"/>
        </w:rPr>
        <w:t>)</w:t>
      </w:r>
      <w:r w:rsidR="00821A02" w:rsidRPr="00821A02">
        <w:rPr>
          <w:rFonts w:ascii="SimSun" w:hAnsi="SimSun" w:hint="eastAsia"/>
          <w:sz w:val="24"/>
          <w:szCs w:val="24"/>
          <w:lang w:eastAsia="zh-CN"/>
        </w:rPr>
        <w:t>和</w:t>
      </w:r>
      <w:r w:rsidR="00821A02" w:rsidRPr="00E148CD">
        <w:rPr>
          <w:sz w:val="24"/>
          <w:szCs w:val="24"/>
          <w:lang w:eastAsia="zh-CN"/>
        </w:rPr>
        <w:t xml:space="preserve"> (</w:t>
      </w:r>
      <w:r w:rsidR="00821A02">
        <w:rPr>
          <w:rFonts w:hint="eastAsia"/>
          <w:sz w:val="24"/>
          <w:szCs w:val="24"/>
          <w:lang w:eastAsia="zh-CN"/>
        </w:rPr>
        <w:t>f</w:t>
      </w:r>
      <w:r w:rsidR="00821A02" w:rsidRPr="00E148CD">
        <w:rPr>
          <w:sz w:val="24"/>
          <w:szCs w:val="24"/>
          <w:lang w:eastAsia="zh-CN"/>
        </w:rPr>
        <w:t>)</w:t>
      </w:r>
      <w:r w:rsidR="00821A02">
        <w:rPr>
          <w:rFonts w:hint="eastAsia"/>
          <w:sz w:val="24"/>
          <w:szCs w:val="24"/>
          <w:lang w:eastAsia="zh-CN"/>
        </w:rPr>
        <w:t>）具有稍低的优先性。有关各题目的全球重要性、急迫性和政策相关性的进一步理由在最初的范围界定文件中给出。</w:t>
      </w:r>
      <w:r w:rsidR="00486390" w:rsidRPr="00B2142B">
        <w:rPr>
          <w:lang w:eastAsia="zh-CN"/>
        </w:rPr>
        <w:t xml:space="preserve"> </w:t>
      </w:r>
    </w:p>
    <w:p w:rsidR="00486390" w:rsidRPr="00B2142B" w:rsidRDefault="00821A02" w:rsidP="00BF3946">
      <w:pPr>
        <w:pStyle w:val="Normalnumber"/>
        <w:keepNext/>
        <w:keepLines/>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B53696">
        <w:rPr>
          <w:rFonts w:ascii="SimSun" w:hAnsi="SimSun" w:hint="eastAsia"/>
          <w:sz w:val="24"/>
          <w:szCs w:val="24"/>
          <w:lang w:eastAsia="zh-CN"/>
        </w:rPr>
        <w:lastRenderedPageBreak/>
        <w:t>考虑到可能的资源</w:t>
      </w:r>
      <w:r w:rsidR="00B779ED" w:rsidRPr="00B53696">
        <w:rPr>
          <w:rFonts w:ascii="SimSun" w:hAnsi="SimSun" w:hint="eastAsia"/>
          <w:sz w:val="24"/>
          <w:szCs w:val="24"/>
          <w:lang w:eastAsia="zh-CN"/>
        </w:rPr>
        <w:t>限制因素，</w:t>
      </w:r>
      <w:r w:rsidR="00B779ED" w:rsidRPr="00064528">
        <w:rPr>
          <w:rFonts w:ascii="SimSun" w:hAnsi="SimSun" w:hint="eastAsia"/>
          <w:sz w:val="24"/>
          <w:szCs w:val="24"/>
          <w:lang w:eastAsia="zh-CN"/>
        </w:rPr>
        <w:t>专家小组和主席团</w:t>
      </w:r>
      <w:r w:rsidR="00B779ED">
        <w:rPr>
          <w:rFonts w:ascii="SimSun" w:hAnsi="SimSun" w:hint="eastAsia"/>
          <w:sz w:val="24"/>
          <w:szCs w:val="24"/>
          <w:lang w:eastAsia="zh-CN"/>
        </w:rPr>
        <w:t>为目标3下的活动建议下列优先次序，是按照可获得资源的程度排列的：</w:t>
      </w:r>
    </w:p>
    <w:p w:rsidR="00486390" w:rsidRPr="00B2142B" w:rsidRDefault="00726ECA"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(a)</w:t>
      </w:r>
      <w:r>
        <w:rPr>
          <w:lang w:eastAsia="zh-CN"/>
        </w:rPr>
        <w:tab/>
      </w:r>
      <w:r w:rsidR="007D2E6E" w:rsidRPr="00B53696">
        <w:rPr>
          <w:rFonts w:ascii="SimSun" w:hAnsi="SimSun" w:hint="eastAsia"/>
          <w:sz w:val="24"/>
          <w:szCs w:val="24"/>
          <w:lang w:eastAsia="zh-CN"/>
        </w:rPr>
        <w:t>最优先的（高资源选</w:t>
      </w:r>
      <w:r w:rsidR="00DB2B48" w:rsidRPr="00B53696">
        <w:rPr>
          <w:rFonts w:ascii="SimSun" w:hAnsi="SimSun" w:hint="eastAsia"/>
          <w:sz w:val="24"/>
          <w:szCs w:val="24"/>
          <w:lang w:eastAsia="zh-CN"/>
        </w:rPr>
        <w:t>项</w:t>
      </w:r>
      <w:r w:rsidR="007D2E6E" w:rsidRPr="00B53696">
        <w:rPr>
          <w:rFonts w:ascii="SimSun" w:hAnsi="SimSun" w:hint="eastAsia"/>
          <w:sz w:val="24"/>
          <w:szCs w:val="24"/>
          <w:lang w:eastAsia="zh-CN"/>
        </w:rPr>
        <w:t>）：</w:t>
      </w:r>
    </w:p>
    <w:p w:rsidR="00486390" w:rsidRPr="00B2142B" w:rsidRDefault="007D2E6E"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一</w:t>
      </w:r>
      <w:r w:rsidR="00F7102E">
        <w:rPr>
          <w:lang w:eastAsia="fr-FR"/>
        </w:rPr>
        <w:t>)</w:t>
      </w:r>
      <w:r w:rsidR="00F7102E">
        <w:rPr>
          <w:lang w:eastAsia="fr-FR"/>
        </w:rPr>
        <w:tab/>
      </w:r>
      <w:r w:rsidRPr="00B53696">
        <w:rPr>
          <w:rFonts w:ascii="SimSun" w:hAnsi="SimSun" w:hint="eastAsia"/>
          <w:sz w:val="24"/>
          <w:szCs w:val="24"/>
          <w:lang w:eastAsia="zh-CN"/>
        </w:rPr>
        <w:t>两个快速方法评</w:t>
      </w:r>
      <w:r w:rsidR="00F33FFA">
        <w:rPr>
          <w:rFonts w:ascii="SimSun" w:hAnsi="SimSun" w:hint="eastAsia"/>
          <w:sz w:val="24"/>
          <w:szCs w:val="24"/>
          <w:lang w:eastAsia="zh-CN"/>
        </w:rPr>
        <w:t>估</w:t>
      </w:r>
      <w:r w:rsidRPr="00B53696">
        <w:rPr>
          <w:rFonts w:ascii="SimSun" w:hAnsi="SimSun" w:hint="eastAsia"/>
          <w:sz w:val="24"/>
          <w:szCs w:val="24"/>
          <w:lang w:eastAsia="zh-CN"/>
        </w:rPr>
        <w:t>（价值和情景）；</w:t>
      </w:r>
    </w:p>
    <w:p w:rsidR="00486390" w:rsidRPr="00B2142B" w:rsidRDefault="007D2E6E"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二</w:t>
      </w:r>
      <w:r w:rsidR="00F7102E">
        <w:rPr>
          <w:lang w:eastAsia="fr-FR"/>
        </w:rPr>
        <w:t>)</w:t>
      </w:r>
      <w:r w:rsidR="00F7102E">
        <w:rPr>
          <w:lang w:eastAsia="fr-FR"/>
        </w:rPr>
        <w:tab/>
      </w:r>
      <w:r w:rsidRPr="00B53696">
        <w:rPr>
          <w:rFonts w:ascii="SimSun" w:hAnsi="SimSun" w:hint="eastAsia"/>
          <w:sz w:val="24"/>
          <w:szCs w:val="24"/>
          <w:lang w:eastAsia="zh-CN"/>
        </w:rPr>
        <w:t>一个快速专题评</w:t>
      </w:r>
      <w:r w:rsidR="00F33FFA">
        <w:rPr>
          <w:rFonts w:ascii="SimSun" w:hAnsi="SimSun" w:hint="eastAsia"/>
          <w:sz w:val="24"/>
          <w:szCs w:val="24"/>
          <w:lang w:eastAsia="zh-CN"/>
        </w:rPr>
        <w:t>估</w:t>
      </w:r>
      <w:r w:rsidRPr="00B53696">
        <w:rPr>
          <w:rFonts w:ascii="SimSun" w:hAnsi="SimSun" w:hint="eastAsia"/>
          <w:sz w:val="24"/>
          <w:szCs w:val="24"/>
          <w:lang w:eastAsia="zh-CN"/>
        </w:rPr>
        <w:t>（授粉和粮食生产）；</w:t>
      </w:r>
    </w:p>
    <w:p w:rsidR="00486390" w:rsidRPr="00B2142B" w:rsidRDefault="007D2E6E"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三</w:t>
      </w:r>
      <w:r w:rsidR="00F7102E">
        <w:rPr>
          <w:lang w:eastAsia="fr-FR"/>
        </w:rPr>
        <w:t>)</w:t>
      </w:r>
      <w:r w:rsidR="00F7102E">
        <w:rPr>
          <w:lang w:eastAsia="fr-FR"/>
        </w:rPr>
        <w:tab/>
      </w:r>
      <w:r w:rsidRPr="00B53696">
        <w:rPr>
          <w:rFonts w:ascii="SimSun" w:hAnsi="SimSun" w:hint="eastAsia"/>
          <w:sz w:val="24"/>
          <w:szCs w:val="24"/>
          <w:lang w:eastAsia="zh-CN"/>
        </w:rPr>
        <w:t>两个专题评</w:t>
      </w:r>
      <w:r w:rsidR="00F33FFA">
        <w:rPr>
          <w:rFonts w:ascii="SimSun" w:hAnsi="SimSun" w:hint="eastAsia"/>
          <w:sz w:val="24"/>
          <w:szCs w:val="24"/>
          <w:lang w:eastAsia="zh-CN"/>
        </w:rPr>
        <w:t>估</w:t>
      </w:r>
      <w:r w:rsidRPr="00B53696">
        <w:rPr>
          <w:rFonts w:ascii="SimSun" w:hAnsi="SimSun" w:hint="eastAsia"/>
          <w:sz w:val="24"/>
          <w:szCs w:val="24"/>
          <w:lang w:eastAsia="zh-CN"/>
        </w:rPr>
        <w:t>（选自</w:t>
      </w:r>
      <w:r w:rsidR="00517A8B">
        <w:rPr>
          <w:rFonts w:ascii="SimSun" w:hAnsi="SimSun" w:hint="eastAsia"/>
          <w:sz w:val="24"/>
          <w:szCs w:val="24"/>
          <w:lang w:eastAsia="zh-CN"/>
        </w:rPr>
        <w:t>上文</w:t>
      </w:r>
      <w:r w:rsidRPr="00B53696">
        <w:rPr>
          <w:rFonts w:ascii="SimSun" w:hAnsi="SimSun" w:hint="eastAsia"/>
          <w:sz w:val="24"/>
          <w:szCs w:val="24"/>
          <w:lang w:eastAsia="zh-CN"/>
        </w:rPr>
        <w:t>第3</w:t>
      </w:r>
      <w:r w:rsidR="00517A8B">
        <w:rPr>
          <w:rFonts w:ascii="SimSun" w:hAnsi="SimSun" w:hint="eastAsia"/>
          <w:sz w:val="24"/>
          <w:szCs w:val="24"/>
          <w:lang w:eastAsia="zh-CN"/>
        </w:rPr>
        <w:t>5</w:t>
      </w:r>
      <w:r w:rsidRPr="00B53696">
        <w:rPr>
          <w:rFonts w:ascii="SimSun" w:hAnsi="SimSun" w:hint="eastAsia"/>
          <w:sz w:val="24"/>
          <w:szCs w:val="24"/>
          <w:lang w:eastAsia="zh-CN"/>
        </w:rPr>
        <w:t>段中的清单，考虑到专家小组和主席团推荐的该清单内的优先次序）；</w:t>
      </w:r>
      <w:r w:rsidR="00486390" w:rsidRPr="00B2142B">
        <w:rPr>
          <w:lang w:eastAsia="fr-FR"/>
        </w:rPr>
        <w:t xml:space="preserve"> </w:t>
      </w:r>
    </w:p>
    <w:p w:rsidR="00486390" w:rsidRPr="00B2142B" w:rsidRDefault="00F7102E"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(b)</w:t>
      </w:r>
      <w:r>
        <w:rPr>
          <w:lang w:eastAsia="zh-CN"/>
        </w:rPr>
        <w:tab/>
      </w:r>
      <w:r w:rsidR="007D2E6E" w:rsidRPr="00B53696">
        <w:rPr>
          <w:rFonts w:ascii="SimSun" w:hAnsi="SimSun" w:hint="eastAsia"/>
          <w:sz w:val="24"/>
          <w:szCs w:val="24"/>
          <w:lang w:eastAsia="zh-CN"/>
        </w:rPr>
        <w:t>高度优先（中等资源选</w:t>
      </w:r>
      <w:r w:rsidR="00DB2B48" w:rsidRPr="00B53696">
        <w:rPr>
          <w:rFonts w:ascii="SimSun" w:hAnsi="SimSun" w:hint="eastAsia"/>
          <w:sz w:val="24"/>
          <w:szCs w:val="24"/>
          <w:lang w:eastAsia="zh-CN"/>
        </w:rPr>
        <w:t>项</w:t>
      </w:r>
      <w:r w:rsidR="007D2E6E" w:rsidRPr="00B53696">
        <w:rPr>
          <w:rFonts w:ascii="SimSun" w:hAnsi="SimSun" w:hint="eastAsia"/>
          <w:sz w:val="24"/>
          <w:szCs w:val="24"/>
          <w:lang w:eastAsia="zh-CN"/>
        </w:rPr>
        <w:t>）</w:t>
      </w:r>
      <w:r w:rsidR="005C4B4B" w:rsidRPr="00B53696">
        <w:rPr>
          <w:rFonts w:ascii="SimSun" w:hAnsi="SimSun" w:hint="eastAsia"/>
          <w:sz w:val="24"/>
          <w:szCs w:val="24"/>
          <w:lang w:eastAsia="zh-CN"/>
        </w:rPr>
        <w:t>：</w:t>
      </w:r>
      <w:r w:rsidR="00486390" w:rsidRPr="00B2142B">
        <w:rPr>
          <w:lang w:eastAsia="zh-CN"/>
        </w:rPr>
        <w:t xml:space="preserve"> </w:t>
      </w:r>
    </w:p>
    <w:p w:rsidR="00486390" w:rsidRPr="00B2142B" w:rsidRDefault="005C4B4B"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一</w:t>
      </w:r>
      <w:r w:rsidR="00F7102E">
        <w:rPr>
          <w:lang w:eastAsia="fr-FR"/>
        </w:rPr>
        <w:t>)</w:t>
      </w:r>
      <w:r w:rsidR="00F7102E">
        <w:rPr>
          <w:lang w:eastAsia="fr-FR"/>
        </w:rPr>
        <w:tab/>
      </w:r>
      <w:r w:rsidRPr="00B53696">
        <w:rPr>
          <w:rFonts w:ascii="SimSun" w:hAnsi="SimSun" w:hint="eastAsia"/>
          <w:sz w:val="24"/>
          <w:szCs w:val="24"/>
          <w:lang w:eastAsia="zh-CN"/>
        </w:rPr>
        <w:t>两个快速方法评</w:t>
      </w:r>
      <w:r w:rsidR="00F33FFA">
        <w:rPr>
          <w:rFonts w:ascii="SimSun" w:hAnsi="SimSun" w:hint="eastAsia"/>
          <w:sz w:val="24"/>
          <w:szCs w:val="24"/>
          <w:lang w:eastAsia="zh-CN"/>
        </w:rPr>
        <w:t>估</w:t>
      </w:r>
      <w:r w:rsidRPr="00B53696">
        <w:rPr>
          <w:rFonts w:ascii="SimSun" w:hAnsi="SimSun" w:hint="eastAsia"/>
          <w:sz w:val="24"/>
          <w:szCs w:val="24"/>
          <w:lang w:eastAsia="zh-CN"/>
        </w:rPr>
        <w:t>（价值和情景）；</w:t>
      </w:r>
    </w:p>
    <w:p w:rsidR="00486390" w:rsidRPr="00B2142B" w:rsidRDefault="005C4B4B"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二</w:t>
      </w:r>
      <w:r w:rsidR="00F7102E">
        <w:rPr>
          <w:lang w:eastAsia="fr-FR"/>
        </w:rPr>
        <w:t>)</w:t>
      </w:r>
      <w:r w:rsidR="00F7102E">
        <w:rPr>
          <w:lang w:eastAsia="fr-FR"/>
        </w:rPr>
        <w:tab/>
      </w:r>
      <w:r w:rsidRPr="005C4B4B">
        <w:rPr>
          <w:rFonts w:ascii="SimSun" w:hAnsi="SimSun" w:hint="eastAsia"/>
          <w:sz w:val="24"/>
          <w:szCs w:val="24"/>
          <w:lang w:eastAsia="zh-CN"/>
        </w:rPr>
        <w:t>一个快速专题评</w:t>
      </w:r>
      <w:r w:rsidR="00F33FFA">
        <w:rPr>
          <w:rFonts w:ascii="SimSun" w:hAnsi="SimSun" w:hint="eastAsia"/>
          <w:sz w:val="24"/>
          <w:szCs w:val="24"/>
          <w:lang w:eastAsia="zh-CN"/>
        </w:rPr>
        <w:t>估</w:t>
      </w:r>
      <w:r w:rsidRPr="005C4B4B">
        <w:rPr>
          <w:rFonts w:ascii="SimSun" w:hAnsi="SimSun" w:hint="eastAsia"/>
          <w:sz w:val="24"/>
          <w:szCs w:val="24"/>
          <w:lang w:eastAsia="zh-CN"/>
        </w:rPr>
        <w:t>（授粉和粮食生产）；</w:t>
      </w:r>
      <w:r w:rsidR="00486390" w:rsidRPr="00B2142B">
        <w:rPr>
          <w:lang w:eastAsia="fr-FR"/>
        </w:rPr>
        <w:t xml:space="preserve"> </w:t>
      </w:r>
    </w:p>
    <w:p w:rsidR="00486390" w:rsidRPr="00B2142B" w:rsidRDefault="005C4B4B"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三</w:t>
      </w:r>
      <w:r w:rsidR="00F7102E">
        <w:rPr>
          <w:lang w:eastAsia="fr-FR"/>
        </w:rPr>
        <w:t>)</w:t>
      </w:r>
      <w:r w:rsidR="00F7102E">
        <w:rPr>
          <w:lang w:eastAsia="fr-FR"/>
        </w:rPr>
        <w:tab/>
      </w:r>
      <w:r w:rsidRPr="00B53696">
        <w:rPr>
          <w:rFonts w:ascii="SimSun" w:hAnsi="SimSun" w:hint="eastAsia"/>
          <w:sz w:val="24"/>
          <w:szCs w:val="24"/>
          <w:lang w:eastAsia="zh-CN"/>
        </w:rPr>
        <w:t>一个专题评</w:t>
      </w:r>
      <w:r w:rsidR="00F33FFA">
        <w:rPr>
          <w:rFonts w:ascii="SimSun" w:hAnsi="SimSun" w:hint="eastAsia"/>
          <w:sz w:val="24"/>
          <w:szCs w:val="24"/>
          <w:lang w:eastAsia="zh-CN"/>
        </w:rPr>
        <w:t>估</w:t>
      </w:r>
      <w:r w:rsidRPr="00B53696">
        <w:rPr>
          <w:rFonts w:ascii="SimSun" w:hAnsi="SimSun" w:hint="eastAsia"/>
          <w:sz w:val="24"/>
          <w:szCs w:val="24"/>
          <w:lang w:eastAsia="zh-CN"/>
        </w:rPr>
        <w:t>（</w:t>
      </w:r>
      <w:r w:rsidRPr="005C4B4B">
        <w:rPr>
          <w:rFonts w:ascii="SimSun" w:hAnsi="SimSun" w:hint="eastAsia"/>
          <w:sz w:val="24"/>
          <w:szCs w:val="24"/>
          <w:lang w:eastAsia="zh-CN"/>
        </w:rPr>
        <w:t>选自第3</w:t>
      </w:r>
      <w:r w:rsidR="00A053FC">
        <w:rPr>
          <w:rFonts w:ascii="SimSun" w:hAnsi="SimSun" w:hint="eastAsia"/>
          <w:sz w:val="24"/>
          <w:szCs w:val="24"/>
          <w:lang w:eastAsia="zh-CN"/>
        </w:rPr>
        <w:t>5</w:t>
      </w:r>
      <w:r w:rsidRPr="005C4B4B">
        <w:rPr>
          <w:rFonts w:ascii="SimSun" w:hAnsi="SimSun" w:hint="eastAsia"/>
          <w:sz w:val="24"/>
          <w:szCs w:val="24"/>
          <w:lang w:eastAsia="zh-CN"/>
        </w:rPr>
        <w:t>段中的清单，考虑到专家小组和主席团推荐的该清单内的优先次序）；</w:t>
      </w:r>
      <w:r w:rsidR="00486390" w:rsidRPr="00B2142B">
        <w:rPr>
          <w:lang w:eastAsia="fr-FR"/>
        </w:rPr>
        <w:t xml:space="preserve"> </w:t>
      </w:r>
    </w:p>
    <w:p w:rsidR="00486390" w:rsidRPr="00B2142B" w:rsidRDefault="00F7102E"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(c)</w:t>
      </w:r>
      <w:r>
        <w:rPr>
          <w:lang w:eastAsia="zh-CN"/>
        </w:rPr>
        <w:tab/>
      </w:r>
      <w:r w:rsidR="005C4B4B" w:rsidRPr="005C4B4B">
        <w:rPr>
          <w:rFonts w:hint="eastAsia"/>
          <w:sz w:val="24"/>
          <w:szCs w:val="24"/>
          <w:lang w:eastAsia="zh-CN"/>
        </w:rPr>
        <w:t>中度优先</w:t>
      </w:r>
      <w:r w:rsidR="005C4B4B">
        <w:rPr>
          <w:rFonts w:hint="eastAsia"/>
          <w:sz w:val="24"/>
          <w:szCs w:val="24"/>
          <w:lang w:eastAsia="zh-CN"/>
        </w:rPr>
        <w:t>（低资源选</w:t>
      </w:r>
      <w:r w:rsidR="00DB2B48">
        <w:rPr>
          <w:rFonts w:hint="eastAsia"/>
          <w:sz w:val="24"/>
          <w:szCs w:val="24"/>
          <w:lang w:eastAsia="zh-CN"/>
        </w:rPr>
        <w:t>项</w:t>
      </w:r>
      <w:r w:rsidR="005C4B4B">
        <w:rPr>
          <w:rFonts w:hint="eastAsia"/>
          <w:sz w:val="24"/>
          <w:szCs w:val="24"/>
          <w:lang w:eastAsia="zh-CN"/>
        </w:rPr>
        <w:t>）：</w:t>
      </w:r>
      <w:r w:rsidR="00486390" w:rsidRPr="00B2142B">
        <w:rPr>
          <w:lang w:eastAsia="zh-CN"/>
        </w:rPr>
        <w:t xml:space="preserve"> </w:t>
      </w:r>
    </w:p>
    <w:p w:rsidR="00486390" w:rsidRPr="00B2142B" w:rsidRDefault="005C4B4B"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一</w:t>
      </w:r>
      <w:r w:rsidR="00F7102E">
        <w:rPr>
          <w:lang w:eastAsia="fr-FR"/>
        </w:rPr>
        <w:t>)</w:t>
      </w:r>
      <w:r w:rsidR="00F7102E">
        <w:rPr>
          <w:lang w:eastAsia="fr-FR"/>
        </w:rPr>
        <w:tab/>
      </w:r>
      <w:r w:rsidRPr="005C4B4B">
        <w:rPr>
          <w:rFonts w:ascii="SimSun" w:hAnsi="SimSun" w:hint="eastAsia"/>
          <w:sz w:val="24"/>
          <w:szCs w:val="24"/>
          <w:lang w:eastAsia="zh-CN"/>
        </w:rPr>
        <w:t>两个快速方法评</w:t>
      </w:r>
      <w:r w:rsidR="00F33FFA">
        <w:rPr>
          <w:rFonts w:ascii="SimSun" w:hAnsi="SimSun" w:hint="eastAsia"/>
          <w:sz w:val="24"/>
          <w:szCs w:val="24"/>
          <w:lang w:eastAsia="zh-CN"/>
        </w:rPr>
        <w:t>估</w:t>
      </w:r>
      <w:r w:rsidRPr="005C4B4B">
        <w:rPr>
          <w:rFonts w:ascii="SimSun" w:hAnsi="SimSun" w:hint="eastAsia"/>
          <w:sz w:val="24"/>
          <w:szCs w:val="24"/>
          <w:lang w:eastAsia="zh-CN"/>
        </w:rPr>
        <w:t>（价值和情景）；</w:t>
      </w:r>
    </w:p>
    <w:p w:rsidR="00486390" w:rsidRPr="00B2142B" w:rsidRDefault="005C4B4B"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二</w:t>
      </w:r>
      <w:r w:rsidR="00F7102E">
        <w:rPr>
          <w:lang w:eastAsia="fr-FR"/>
        </w:rPr>
        <w:t>)</w:t>
      </w:r>
      <w:r w:rsidR="00F7102E">
        <w:rPr>
          <w:lang w:eastAsia="fr-FR"/>
        </w:rPr>
        <w:tab/>
      </w:r>
      <w:r w:rsidRPr="005C4B4B">
        <w:rPr>
          <w:rFonts w:ascii="SimSun" w:hAnsi="SimSun" w:hint="eastAsia"/>
          <w:sz w:val="24"/>
          <w:szCs w:val="24"/>
          <w:lang w:eastAsia="zh-CN"/>
        </w:rPr>
        <w:t>一个专题评</w:t>
      </w:r>
      <w:r w:rsidR="00F33FFA">
        <w:rPr>
          <w:rFonts w:ascii="SimSun" w:hAnsi="SimSun" w:hint="eastAsia"/>
          <w:sz w:val="24"/>
          <w:szCs w:val="24"/>
          <w:lang w:eastAsia="zh-CN"/>
        </w:rPr>
        <w:t>估</w:t>
      </w:r>
      <w:r w:rsidRPr="005C4B4B">
        <w:rPr>
          <w:rFonts w:ascii="SimSun" w:hAnsi="SimSun" w:hint="eastAsia"/>
          <w:sz w:val="24"/>
          <w:szCs w:val="24"/>
          <w:lang w:eastAsia="zh-CN"/>
        </w:rPr>
        <w:t>（选自</w:t>
      </w:r>
      <w:r w:rsidR="00A053FC">
        <w:rPr>
          <w:rFonts w:ascii="SimSun" w:hAnsi="SimSun" w:hint="eastAsia"/>
          <w:sz w:val="24"/>
          <w:szCs w:val="24"/>
          <w:lang w:eastAsia="zh-CN"/>
        </w:rPr>
        <w:t>上文</w:t>
      </w:r>
      <w:r w:rsidRPr="005C4B4B">
        <w:rPr>
          <w:rFonts w:ascii="SimSun" w:hAnsi="SimSun" w:hint="eastAsia"/>
          <w:sz w:val="24"/>
          <w:szCs w:val="24"/>
          <w:lang w:eastAsia="zh-CN"/>
        </w:rPr>
        <w:t>第</w:t>
      </w:r>
      <w:r w:rsidR="00A053FC">
        <w:rPr>
          <w:rFonts w:ascii="SimSun" w:hAnsi="SimSun" w:hint="eastAsia"/>
          <w:sz w:val="24"/>
          <w:szCs w:val="24"/>
          <w:lang w:eastAsia="zh-CN"/>
        </w:rPr>
        <w:t>35</w:t>
      </w:r>
      <w:r w:rsidRPr="005C4B4B">
        <w:rPr>
          <w:rFonts w:ascii="SimSun" w:hAnsi="SimSun" w:hint="eastAsia"/>
          <w:sz w:val="24"/>
          <w:szCs w:val="24"/>
          <w:lang w:eastAsia="zh-CN"/>
        </w:rPr>
        <w:t>段中的清单，考虑到专家小组和主席团推荐的该清单内的优先次序）；</w:t>
      </w:r>
      <w:r w:rsidRPr="00B2142B">
        <w:rPr>
          <w:lang w:eastAsia="fr-FR"/>
        </w:rPr>
        <w:t xml:space="preserve"> </w:t>
      </w:r>
    </w:p>
    <w:p w:rsidR="00486390" w:rsidRPr="00B2142B" w:rsidRDefault="00A053FC"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w:t>
      </w:r>
      <w:r>
        <w:rPr>
          <w:rFonts w:hint="eastAsia"/>
          <w:lang w:eastAsia="zh-CN"/>
        </w:rPr>
        <w:t>d</w:t>
      </w:r>
      <w:r w:rsidR="00F7102E">
        <w:rPr>
          <w:lang w:eastAsia="zh-CN"/>
        </w:rPr>
        <w:t>)</w:t>
      </w:r>
      <w:r w:rsidR="00F7102E">
        <w:rPr>
          <w:lang w:eastAsia="zh-CN"/>
        </w:rPr>
        <w:tab/>
      </w:r>
      <w:r w:rsidR="005C4B4B" w:rsidRPr="005C4B4B">
        <w:rPr>
          <w:rFonts w:hint="eastAsia"/>
          <w:sz w:val="24"/>
          <w:szCs w:val="24"/>
          <w:lang w:eastAsia="zh-CN"/>
        </w:rPr>
        <w:t>低度优先</w:t>
      </w:r>
      <w:r w:rsidR="005C4B4B">
        <w:rPr>
          <w:rFonts w:hint="eastAsia"/>
          <w:sz w:val="24"/>
          <w:szCs w:val="24"/>
          <w:lang w:eastAsia="zh-CN"/>
        </w:rPr>
        <w:t>（非常低的</w:t>
      </w:r>
      <w:r w:rsidR="00DB2B48">
        <w:rPr>
          <w:rFonts w:hint="eastAsia"/>
          <w:sz w:val="24"/>
          <w:szCs w:val="24"/>
          <w:lang w:eastAsia="zh-CN"/>
        </w:rPr>
        <w:t>资源</w:t>
      </w:r>
      <w:r w:rsidR="005C4B4B">
        <w:rPr>
          <w:rFonts w:hint="eastAsia"/>
          <w:sz w:val="24"/>
          <w:szCs w:val="24"/>
          <w:lang w:eastAsia="zh-CN"/>
        </w:rPr>
        <w:t>选</w:t>
      </w:r>
      <w:r w:rsidR="00DB2B48">
        <w:rPr>
          <w:rFonts w:hint="eastAsia"/>
          <w:sz w:val="24"/>
          <w:szCs w:val="24"/>
          <w:lang w:eastAsia="zh-CN"/>
        </w:rPr>
        <w:t>项</w:t>
      </w:r>
      <w:r w:rsidR="005C4B4B">
        <w:rPr>
          <w:rFonts w:hint="eastAsia"/>
          <w:sz w:val="24"/>
          <w:szCs w:val="24"/>
          <w:lang w:eastAsia="zh-CN"/>
        </w:rPr>
        <w:t>）</w:t>
      </w:r>
      <w:r w:rsidR="00DB2B48">
        <w:rPr>
          <w:rFonts w:hint="eastAsia"/>
          <w:sz w:val="24"/>
          <w:szCs w:val="24"/>
          <w:lang w:eastAsia="zh-CN"/>
        </w:rPr>
        <w:t>：</w:t>
      </w:r>
      <w:r w:rsidR="00486390" w:rsidRPr="00B2142B">
        <w:rPr>
          <w:lang w:eastAsia="zh-CN"/>
        </w:rPr>
        <w:t xml:space="preserve"> </w:t>
      </w:r>
    </w:p>
    <w:p w:rsidR="00486390" w:rsidRPr="00B2142B" w:rsidRDefault="00DB2B48"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一</w:t>
      </w:r>
      <w:r w:rsidR="00F7102E">
        <w:rPr>
          <w:lang w:eastAsia="fr-FR"/>
        </w:rPr>
        <w:t>)</w:t>
      </w:r>
      <w:r w:rsidR="00F7102E">
        <w:rPr>
          <w:lang w:eastAsia="fr-FR"/>
        </w:rPr>
        <w:tab/>
      </w:r>
      <w:r w:rsidRPr="005C4B4B">
        <w:rPr>
          <w:rFonts w:ascii="SimSun" w:hAnsi="SimSun" w:hint="eastAsia"/>
          <w:sz w:val="24"/>
          <w:szCs w:val="24"/>
          <w:lang w:eastAsia="zh-CN"/>
        </w:rPr>
        <w:t>两个快速方法评</w:t>
      </w:r>
      <w:r w:rsidR="00F33FFA">
        <w:rPr>
          <w:rFonts w:ascii="SimSun" w:hAnsi="SimSun" w:hint="eastAsia"/>
          <w:sz w:val="24"/>
          <w:szCs w:val="24"/>
          <w:lang w:eastAsia="zh-CN"/>
        </w:rPr>
        <w:t>估</w:t>
      </w:r>
      <w:r w:rsidRPr="005C4B4B">
        <w:rPr>
          <w:rFonts w:ascii="SimSun" w:hAnsi="SimSun" w:hint="eastAsia"/>
          <w:sz w:val="24"/>
          <w:szCs w:val="24"/>
          <w:lang w:eastAsia="zh-CN"/>
        </w:rPr>
        <w:t>（价值和情景）；</w:t>
      </w:r>
    </w:p>
    <w:p w:rsidR="00486390" w:rsidRPr="00B2142B" w:rsidRDefault="00DB2B48" w:rsidP="00BF3946">
      <w:pPr>
        <w:pStyle w:val="Normal-pool"/>
        <w:tabs>
          <w:tab w:val="clear" w:pos="1247"/>
          <w:tab w:val="clear" w:pos="1814"/>
          <w:tab w:val="clear" w:pos="2381"/>
          <w:tab w:val="clear" w:pos="2948"/>
          <w:tab w:val="clear" w:pos="3515"/>
          <w:tab w:val="left" w:pos="624"/>
        </w:tabs>
        <w:spacing w:after="120"/>
        <w:ind w:left="3119" w:hanging="624"/>
        <w:jc w:val="both"/>
        <w:rPr>
          <w:lang w:eastAsia="fr-FR"/>
        </w:rPr>
      </w:pPr>
      <w:r>
        <w:rPr>
          <w:lang w:eastAsia="fr-FR"/>
        </w:rPr>
        <w:t>(</w:t>
      </w:r>
      <w:r>
        <w:rPr>
          <w:rFonts w:hint="eastAsia"/>
          <w:lang w:eastAsia="zh-CN"/>
        </w:rPr>
        <w:t>二</w:t>
      </w:r>
      <w:r w:rsidR="00F7102E">
        <w:rPr>
          <w:lang w:eastAsia="fr-FR"/>
        </w:rPr>
        <w:t>)</w:t>
      </w:r>
      <w:r w:rsidR="00F7102E">
        <w:rPr>
          <w:lang w:eastAsia="fr-FR"/>
        </w:rPr>
        <w:tab/>
      </w:r>
      <w:r w:rsidRPr="005C4B4B">
        <w:rPr>
          <w:rFonts w:ascii="SimSun" w:hAnsi="SimSun" w:hint="eastAsia"/>
          <w:sz w:val="24"/>
          <w:szCs w:val="24"/>
          <w:lang w:eastAsia="zh-CN"/>
        </w:rPr>
        <w:t>一个快速专题评</w:t>
      </w:r>
      <w:r w:rsidR="00F33FFA">
        <w:rPr>
          <w:rFonts w:ascii="SimSun" w:hAnsi="SimSun" w:hint="eastAsia"/>
          <w:sz w:val="24"/>
          <w:szCs w:val="24"/>
          <w:lang w:eastAsia="zh-CN"/>
        </w:rPr>
        <w:t>估</w:t>
      </w:r>
      <w:r w:rsidRPr="005C4B4B">
        <w:rPr>
          <w:rFonts w:ascii="SimSun" w:hAnsi="SimSun" w:hint="eastAsia"/>
          <w:sz w:val="24"/>
          <w:szCs w:val="24"/>
          <w:lang w:eastAsia="zh-CN"/>
        </w:rPr>
        <w:t>（授粉和粮食生产）</w:t>
      </w:r>
      <w:r>
        <w:rPr>
          <w:rFonts w:ascii="SimSun" w:hAnsi="SimSun" w:hint="eastAsia"/>
          <w:sz w:val="24"/>
          <w:szCs w:val="24"/>
          <w:lang w:eastAsia="zh-CN"/>
        </w:rPr>
        <w:t>。</w:t>
      </w:r>
      <w:r w:rsidR="00486390" w:rsidRPr="00B2142B">
        <w:rPr>
          <w:lang w:eastAsia="fr-FR"/>
        </w:rPr>
        <w:t xml:space="preserve"> </w:t>
      </w:r>
    </w:p>
    <w:p w:rsidR="00486390" w:rsidRPr="00B2142B" w:rsidRDefault="00DB2B48"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B53696">
        <w:rPr>
          <w:rFonts w:ascii="SimSun" w:hAnsi="SimSun" w:hint="eastAsia"/>
          <w:sz w:val="24"/>
          <w:szCs w:val="24"/>
          <w:lang w:eastAsia="zh-CN"/>
        </w:rPr>
        <w:t>正如前面提到的，专家小组和主席团根据第二节</w:t>
      </w:r>
      <w:r w:rsidR="00E8452D" w:rsidRPr="00B53696">
        <w:rPr>
          <w:rFonts w:ascii="SimSun" w:hAnsi="SimSun" w:hint="eastAsia"/>
          <w:sz w:val="24"/>
          <w:szCs w:val="24"/>
          <w:lang w:eastAsia="zh-CN"/>
        </w:rPr>
        <w:t>中概述</w:t>
      </w:r>
      <w:r w:rsidRPr="00B53696">
        <w:rPr>
          <w:rFonts w:ascii="SimSun" w:hAnsi="SimSun" w:hint="eastAsia"/>
          <w:sz w:val="24"/>
          <w:szCs w:val="24"/>
          <w:lang w:eastAsia="zh-CN"/>
        </w:rPr>
        <w:t>的准则</w:t>
      </w:r>
      <w:r w:rsidR="00E8452D" w:rsidRPr="00B53696">
        <w:rPr>
          <w:rFonts w:ascii="SimSun" w:hAnsi="SimSun" w:hint="eastAsia"/>
          <w:sz w:val="24"/>
          <w:szCs w:val="24"/>
          <w:lang w:eastAsia="zh-CN"/>
        </w:rPr>
        <w:t>对专题请求包</w:t>
      </w:r>
      <w:r w:rsidR="00A270F6" w:rsidRPr="00B53696">
        <w:rPr>
          <w:rFonts w:ascii="SimSun" w:hAnsi="SimSun" w:hint="eastAsia"/>
          <w:sz w:val="24"/>
          <w:szCs w:val="24"/>
          <w:lang w:eastAsia="zh-CN"/>
        </w:rPr>
        <w:t>的一个快速专题评</w:t>
      </w:r>
      <w:r w:rsidR="00F33FFA">
        <w:rPr>
          <w:rFonts w:ascii="SimSun" w:hAnsi="SimSun" w:hint="eastAsia"/>
          <w:sz w:val="24"/>
          <w:szCs w:val="24"/>
          <w:lang w:eastAsia="zh-CN"/>
        </w:rPr>
        <w:t>估</w:t>
      </w:r>
      <w:r w:rsidR="00A270F6" w:rsidRPr="00B53696">
        <w:rPr>
          <w:rFonts w:ascii="SimSun" w:hAnsi="SimSun" w:hint="eastAsia"/>
          <w:sz w:val="24"/>
          <w:szCs w:val="24"/>
          <w:lang w:eastAsia="zh-CN"/>
        </w:rPr>
        <w:t>和两个专题评</w:t>
      </w:r>
      <w:r w:rsidR="00F33FFA">
        <w:rPr>
          <w:rFonts w:ascii="SimSun" w:hAnsi="SimSun" w:hint="eastAsia"/>
          <w:sz w:val="24"/>
          <w:szCs w:val="24"/>
          <w:lang w:eastAsia="zh-CN"/>
        </w:rPr>
        <w:t>估</w:t>
      </w:r>
      <w:r w:rsidR="00E8452D" w:rsidRPr="00B53696">
        <w:rPr>
          <w:rFonts w:ascii="SimSun" w:hAnsi="SimSun" w:hint="eastAsia"/>
          <w:sz w:val="24"/>
          <w:szCs w:val="24"/>
          <w:lang w:eastAsia="zh-CN"/>
        </w:rPr>
        <w:t>进行了优先排序</w:t>
      </w:r>
      <w:r w:rsidR="00A270F6" w:rsidRPr="00B53696">
        <w:rPr>
          <w:rFonts w:ascii="SimSun" w:hAnsi="SimSun" w:hint="eastAsia"/>
          <w:sz w:val="24"/>
          <w:szCs w:val="24"/>
          <w:lang w:eastAsia="zh-CN"/>
        </w:rPr>
        <w:t>。下面的三个例子说明了将专题题目列为优先</w:t>
      </w:r>
      <w:r w:rsidR="00F33FFA">
        <w:rPr>
          <w:rFonts w:ascii="SimSun" w:hAnsi="SimSun" w:hint="eastAsia"/>
          <w:sz w:val="24"/>
          <w:szCs w:val="24"/>
          <w:lang w:eastAsia="zh-CN"/>
        </w:rPr>
        <w:t>度低</w:t>
      </w:r>
      <w:r w:rsidR="00A270F6" w:rsidRPr="00B53696">
        <w:rPr>
          <w:rFonts w:ascii="SimSun" w:hAnsi="SimSun" w:hint="eastAsia"/>
          <w:sz w:val="24"/>
          <w:szCs w:val="24"/>
          <w:lang w:eastAsia="zh-CN"/>
        </w:rPr>
        <w:t>的快速专题评</w:t>
      </w:r>
      <w:r w:rsidR="00F33FFA">
        <w:rPr>
          <w:rFonts w:ascii="SimSun" w:hAnsi="SimSun" w:hint="eastAsia"/>
          <w:sz w:val="24"/>
          <w:szCs w:val="24"/>
          <w:lang w:eastAsia="zh-CN"/>
        </w:rPr>
        <w:t>估</w:t>
      </w:r>
      <w:r w:rsidR="00A270F6" w:rsidRPr="00B53696">
        <w:rPr>
          <w:rFonts w:ascii="SimSun" w:hAnsi="SimSun" w:hint="eastAsia"/>
          <w:sz w:val="24"/>
          <w:szCs w:val="24"/>
          <w:lang w:eastAsia="zh-CN"/>
        </w:rPr>
        <w:t>和专题评</w:t>
      </w:r>
      <w:r w:rsidR="00F33FFA">
        <w:rPr>
          <w:rFonts w:ascii="SimSun" w:hAnsi="SimSun" w:hint="eastAsia"/>
          <w:sz w:val="24"/>
          <w:szCs w:val="24"/>
          <w:lang w:eastAsia="zh-CN"/>
        </w:rPr>
        <w:t>估</w:t>
      </w:r>
      <w:r w:rsidR="00A270F6" w:rsidRPr="00B53696">
        <w:rPr>
          <w:rFonts w:ascii="SimSun" w:hAnsi="SimSun" w:hint="eastAsia"/>
          <w:sz w:val="24"/>
          <w:szCs w:val="24"/>
          <w:lang w:eastAsia="zh-CN"/>
        </w:rPr>
        <w:t>的过程。这些例子</w:t>
      </w:r>
      <w:r w:rsidR="0009575B" w:rsidRPr="00B53696">
        <w:rPr>
          <w:rFonts w:ascii="SimSun" w:hAnsi="SimSun" w:hint="eastAsia"/>
          <w:sz w:val="24"/>
          <w:szCs w:val="24"/>
          <w:lang w:eastAsia="zh-CN"/>
        </w:rPr>
        <w:t>的目的</w:t>
      </w:r>
      <w:r w:rsidR="00A270F6" w:rsidRPr="00B53696">
        <w:rPr>
          <w:rFonts w:ascii="SimSun" w:hAnsi="SimSun" w:hint="eastAsia"/>
          <w:sz w:val="24"/>
          <w:szCs w:val="24"/>
          <w:lang w:eastAsia="zh-CN"/>
        </w:rPr>
        <w:t>只是说明性的，而不是</w:t>
      </w:r>
      <w:r w:rsidR="0009575B" w:rsidRPr="00B53696">
        <w:rPr>
          <w:rFonts w:ascii="SimSun" w:hAnsi="SimSun" w:hint="eastAsia"/>
          <w:sz w:val="24"/>
          <w:szCs w:val="24"/>
          <w:lang w:eastAsia="zh-CN"/>
        </w:rPr>
        <w:t>详尽无遗的。这个排列不反映它们对平台工作总的优先程度。虽然这些专题对目标3来说不是最优先的，但专家小组和主席团建议，在区域和全球评</w:t>
      </w:r>
      <w:r w:rsidR="00F33FFA">
        <w:rPr>
          <w:rFonts w:ascii="SimSun" w:hAnsi="SimSun" w:hint="eastAsia"/>
          <w:sz w:val="24"/>
          <w:szCs w:val="24"/>
          <w:lang w:eastAsia="zh-CN"/>
        </w:rPr>
        <w:t>估</w:t>
      </w:r>
      <w:r w:rsidR="0009575B" w:rsidRPr="00B53696">
        <w:rPr>
          <w:rFonts w:ascii="SimSun" w:hAnsi="SimSun" w:hint="eastAsia"/>
          <w:sz w:val="24"/>
          <w:szCs w:val="24"/>
          <w:lang w:eastAsia="zh-CN"/>
        </w:rPr>
        <w:t>中将它们作为高度优先的</w:t>
      </w:r>
      <w:r w:rsidR="00123A97" w:rsidRPr="00B53696">
        <w:rPr>
          <w:rFonts w:ascii="SimSun" w:hAnsi="SimSun" w:hint="eastAsia"/>
          <w:sz w:val="24"/>
          <w:szCs w:val="24"/>
          <w:lang w:eastAsia="zh-CN"/>
        </w:rPr>
        <w:t>事项来对待。</w:t>
      </w:r>
    </w:p>
    <w:p w:rsidR="00486390" w:rsidRPr="00B2142B" w:rsidRDefault="00270979"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i/>
          <w:lang w:eastAsia="fr-FR"/>
        </w:rPr>
        <w:tab/>
      </w:r>
      <w:r>
        <w:rPr>
          <w:lang w:eastAsia="fr-FR"/>
        </w:rPr>
        <w:t>(a)</w:t>
      </w:r>
      <w:r>
        <w:rPr>
          <w:lang w:eastAsia="fr-FR"/>
        </w:rPr>
        <w:tab/>
      </w:r>
      <w:r w:rsidR="00A555B6" w:rsidRPr="008A2C85">
        <w:rPr>
          <w:rFonts w:ascii="SimSun" w:hAnsi="SimSun" w:hint="eastAsia"/>
          <w:i/>
          <w:sz w:val="24"/>
          <w:szCs w:val="24"/>
          <w:lang w:eastAsia="zh-CN"/>
        </w:rPr>
        <w:t>海洋和沿海系统。</w:t>
      </w:r>
      <w:r w:rsidR="00A555B6" w:rsidRPr="008A2C85">
        <w:rPr>
          <w:rFonts w:ascii="SimSun" w:hAnsi="SimSun" w:hint="eastAsia"/>
          <w:sz w:val="24"/>
          <w:szCs w:val="24"/>
          <w:lang w:eastAsia="zh-CN"/>
        </w:rPr>
        <w:t>有大量提交的</w:t>
      </w:r>
      <w:r w:rsidR="00A555B6" w:rsidRPr="00A555B6">
        <w:rPr>
          <w:rFonts w:ascii="SimSun" w:hAnsi="SimSun" w:hint="eastAsia"/>
          <w:sz w:val="24"/>
          <w:szCs w:val="24"/>
          <w:lang w:eastAsia="zh-CN"/>
        </w:rPr>
        <w:t>请求</w:t>
      </w:r>
      <w:r w:rsidR="00A555B6">
        <w:rPr>
          <w:rFonts w:ascii="SimSun" w:hAnsi="SimSun" w:hint="eastAsia"/>
          <w:sz w:val="24"/>
          <w:szCs w:val="24"/>
          <w:lang w:eastAsia="zh-CN"/>
        </w:rPr>
        <w:t>涉及</w:t>
      </w:r>
      <w:r w:rsidR="00A555B6" w:rsidRPr="008A2C85">
        <w:rPr>
          <w:rFonts w:ascii="SimSun" w:hAnsi="SimSun" w:hint="eastAsia"/>
          <w:sz w:val="24"/>
          <w:szCs w:val="24"/>
          <w:lang w:eastAsia="zh-CN"/>
        </w:rPr>
        <w:t>评</w:t>
      </w:r>
      <w:r w:rsidR="00F33FFA">
        <w:rPr>
          <w:rFonts w:ascii="SimSun" w:hAnsi="SimSun" w:hint="eastAsia"/>
          <w:sz w:val="24"/>
          <w:szCs w:val="24"/>
          <w:lang w:eastAsia="zh-CN"/>
        </w:rPr>
        <w:t>估</w:t>
      </w:r>
      <w:r w:rsidR="00A555B6" w:rsidRPr="008A2C85">
        <w:rPr>
          <w:rFonts w:ascii="SimSun" w:hAnsi="SimSun" w:hint="eastAsia"/>
          <w:sz w:val="24"/>
          <w:szCs w:val="24"/>
          <w:lang w:eastAsia="zh-CN"/>
        </w:rPr>
        <w:t>海洋和沿海生态系统中生物多样性、生态系统服务和人类福祉之间的关系，特别是与渔业的关系，而且这个题目</w:t>
      </w:r>
      <w:r w:rsidR="00B7421C" w:rsidRPr="008A2C85">
        <w:rPr>
          <w:rFonts w:ascii="SimSun" w:hAnsi="SimSun" w:hint="eastAsia"/>
          <w:sz w:val="24"/>
          <w:szCs w:val="24"/>
          <w:lang w:eastAsia="zh-CN"/>
        </w:rPr>
        <w:t>对平台来说具有高优先性。然而，世界海洋评</w:t>
      </w:r>
      <w:r w:rsidR="001D6653">
        <w:rPr>
          <w:rFonts w:ascii="SimSun" w:hAnsi="SimSun" w:hint="eastAsia"/>
          <w:sz w:val="24"/>
          <w:szCs w:val="24"/>
          <w:lang w:eastAsia="zh-CN"/>
        </w:rPr>
        <w:t>估</w:t>
      </w:r>
      <w:r w:rsidR="00B7421C" w:rsidRPr="008A2C85">
        <w:rPr>
          <w:rFonts w:ascii="SimSun" w:hAnsi="SimSun" w:hint="eastAsia"/>
          <w:sz w:val="24"/>
          <w:szCs w:val="24"/>
          <w:lang w:eastAsia="zh-CN"/>
        </w:rPr>
        <w:t>将解决许多这类问题，并将在2014年发表。世界海洋评</w:t>
      </w:r>
      <w:r w:rsidR="00F33FFA">
        <w:rPr>
          <w:rFonts w:ascii="SimSun" w:hAnsi="SimSun" w:hint="eastAsia"/>
          <w:sz w:val="24"/>
          <w:szCs w:val="24"/>
          <w:lang w:eastAsia="zh-CN"/>
        </w:rPr>
        <w:t>估</w:t>
      </w:r>
      <w:r w:rsidR="00B7421C" w:rsidRPr="008A2C85">
        <w:rPr>
          <w:rFonts w:ascii="SimSun" w:hAnsi="SimSun" w:hint="eastAsia"/>
          <w:sz w:val="24"/>
          <w:szCs w:val="24"/>
          <w:lang w:eastAsia="zh-CN"/>
        </w:rPr>
        <w:t>的范围和内容可能不会与平台进行的评</w:t>
      </w:r>
      <w:r w:rsidR="00F33FFA">
        <w:rPr>
          <w:rFonts w:ascii="SimSun" w:hAnsi="SimSun" w:hint="eastAsia"/>
          <w:sz w:val="24"/>
          <w:szCs w:val="24"/>
          <w:lang w:eastAsia="zh-CN"/>
        </w:rPr>
        <w:t>估</w:t>
      </w:r>
      <w:r w:rsidR="00B7421C" w:rsidRPr="008A2C85">
        <w:rPr>
          <w:rFonts w:ascii="SimSun" w:hAnsi="SimSun" w:hint="eastAsia"/>
          <w:sz w:val="24"/>
          <w:szCs w:val="24"/>
          <w:lang w:eastAsia="zh-CN"/>
        </w:rPr>
        <w:t>相同，但可能出现的重叠意味着大约在同一时期</w:t>
      </w:r>
      <w:r w:rsidR="00E8679A" w:rsidRPr="008A2C85">
        <w:rPr>
          <w:rFonts w:ascii="SimSun" w:hAnsi="SimSun" w:hint="eastAsia"/>
          <w:sz w:val="24"/>
          <w:szCs w:val="24"/>
          <w:lang w:eastAsia="zh-CN"/>
        </w:rPr>
        <w:t>由平台进行的专题评</w:t>
      </w:r>
      <w:r w:rsidR="00F33FFA">
        <w:rPr>
          <w:rFonts w:ascii="SimSun" w:hAnsi="SimSun" w:hint="eastAsia"/>
          <w:sz w:val="24"/>
          <w:szCs w:val="24"/>
          <w:lang w:eastAsia="zh-CN"/>
        </w:rPr>
        <w:t>估</w:t>
      </w:r>
      <w:r w:rsidR="00E8679A" w:rsidRPr="008A2C85">
        <w:rPr>
          <w:rFonts w:ascii="SimSun" w:hAnsi="SimSun" w:hint="eastAsia"/>
          <w:sz w:val="24"/>
          <w:szCs w:val="24"/>
          <w:lang w:eastAsia="zh-CN"/>
        </w:rPr>
        <w:t>将只有</w:t>
      </w:r>
      <w:r w:rsidR="00AD0B46" w:rsidRPr="008A2C85">
        <w:rPr>
          <w:rFonts w:ascii="SimSun" w:hAnsi="SimSun" w:hint="eastAsia"/>
          <w:sz w:val="24"/>
          <w:szCs w:val="24"/>
          <w:lang w:eastAsia="zh-CN"/>
        </w:rPr>
        <w:t>有限</w:t>
      </w:r>
      <w:r w:rsidR="00E8679A" w:rsidRPr="008A2C85">
        <w:rPr>
          <w:rFonts w:ascii="SimSun" w:hAnsi="SimSun" w:hint="eastAsia"/>
          <w:sz w:val="24"/>
          <w:szCs w:val="24"/>
          <w:lang w:eastAsia="zh-CN"/>
        </w:rPr>
        <w:t>的额外价值</w:t>
      </w:r>
      <w:r w:rsidR="00AD0B46" w:rsidRPr="008A2C85">
        <w:rPr>
          <w:rFonts w:ascii="SimSun" w:hAnsi="SimSun" w:hint="eastAsia"/>
          <w:sz w:val="24"/>
          <w:szCs w:val="24"/>
          <w:lang w:eastAsia="zh-CN"/>
        </w:rPr>
        <w:t>，并要努力争取一个单独的名分；</w:t>
      </w:r>
    </w:p>
    <w:p w:rsidR="00486390" w:rsidRPr="00B2142B" w:rsidRDefault="00270979"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i/>
          <w:lang w:eastAsia="fr-FR"/>
        </w:rPr>
        <w:tab/>
      </w:r>
      <w:r>
        <w:rPr>
          <w:lang w:eastAsia="fr-FR"/>
        </w:rPr>
        <w:t>(b)</w:t>
      </w:r>
      <w:r>
        <w:rPr>
          <w:lang w:eastAsia="fr-FR"/>
        </w:rPr>
        <w:tab/>
      </w:r>
      <w:r w:rsidR="00AD0B46" w:rsidRPr="008A2C85">
        <w:rPr>
          <w:rFonts w:ascii="SimSun" w:hAnsi="SimSun" w:hint="eastAsia"/>
          <w:i/>
          <w:sz w:val="24"/>
          <w:szCs w:val="24"/>
          <w:lang w:eastAsia="zh-CN"/>
        </w:rPr>
        <w:t>气候变化。</w:t>
      </w:r>
      <w:r w:rsidR="00AD0B46" w:rsidRPr="008A2C85">
        <w:rPr>
          <w:rFonts w:ascii="SimSun" w:hAnsi="SimSun" w:hint="eastAsia"/>
          <w:sz w:val="24"/>
          <w:szCs w:val="24"/>
          <w:lang w:eastAsia="zh-CN"/>
        </w:rPr>
        <w:t>有若干提交的请求涉及对气候变化、</w:t>
      </w:r>
      <w:r w:rsidR="00AD0B46" w:rsidRPr="00AD0B46">
        <w:rPr>
          <w:rFonts w:ascii="SimSun" w:hAnsi="SimSun" w:hint="eastAsia"/>
          <w:sz w:val="24"/>
          <w:szCs w:val="24"/>
          <w:lang w:eastAsia="zh-CN"/>
        </w:rPr>
        <w:t>生物多样性</w:t>
      </w:r>
      <w:r w:rsidR="00AD0B46">
        <w:rPr>
          <w:rFonts w:ascii="SimSun" w:hAnsi="SimSun" w:hint="eastAsia"/>
          <w:sz w:val="24"/>
          <w:szCs w:val="24"/>
          <w:lang w:eastAsia="zh-CN"/>
        </w:rPr>
        <w:t>和</w:t>
      </w:r>
      <w:r w:rsidR="00AD0B46" w:rsidRPr="00AD0B46">
        <w:rPr>
          <w:rFonts w:ascii="SimSun" w:hAnsi="SimSun" w:hint="eastAsia"/>
          <w:sz w:val="24"/>
          <w:szCs w:val="24"/>
          <w:lang w:eastAsia="zh-CN"/>
        </w:rPr>
        <w:t>生态系统服务</w:t>
      </w:r>
      <w:r w:rsidR="00AD0B46">
        <w:rPr>
          <w:rFonts w:ascii="SimSun" w:hAnsi="SimSun" w:hint="eastAsia"/>
          <w:sz w:val="24"/>
          <w:szCs w:val="24"/>
          <w:lang w:eastAsia="zh-CN"/>
        </w:rPr>
        <w:t>相互作用的评估。然而，政府间气候变化专业委员会</w:t>
      </w:r>
      <w:r w:rsidR="00AD0B46" w:rsidRPr="00AD0B46">
        <w:rPr>
          <w:rFonts w:ascii="SimSun" w:hAnsi="SimSun" w:hint="eastAsia"/>
          <w:sz w:val="24"/>
          <w:szCs w:val="24"/>
          <w:lang w:eastAsia="zh-CN"/>
        </w:rPr>
        <w:t>将解决许多这类问题，</w:t>
      </w:r>
      <w:r w:rsidR="00AD0B46">
        <w:rPr>
          <w:rFonts w:ascii="SimSun" w:hAnsi="SimSun" w:hint="eastAsia"/>
          <w:sz w:val="24"/>
          <w:szCs w:val="24"/>
          <w:lang w:eastAsia="zh-CN"/>
        </w:rPr>
        <w:t>其</w:t>
      </w:r>
      <w:r w:rsidR="00A57397">
        <w:rPr>
          <w:rFonts w:ascii="SimSun" w:hAnsi="SimSun" w:hint="eastAsia"/>
          <w:sz w:val="24"/>
          <w:szCs w:val="24"/>
          <w:lang w:eastAsia="zh-CN"/>
        </w:rPr>
        <w:t>第五次评估报告将在2014年发表。虽然气候变化专业委员会报告</w:t>
      </w:r>
      <w:r w:rsidR="00A57397" w:rsidRPr="00A57397">
        <w:rPr>
          <w:rFonts w:ascii="SimSun" w:hAnsi="SimSun" w:hint="eastAsia"/>
          <w:sz w:val="24"/>
          <w:szCs w:val="24"/>
          <w:lang w:eastAsia="zh-CN"/>
        </w:rPr>
        <w:t>的范围和内容可能不会与平台进行的</w:t>
      </w:r>
      <w:r w:rsidR="00A57397">
        <w:rPr>
          <w:rFonts w:ascii="SimSun" w:hAnsi="SimSun" w:hint="eastAsia"/>
          <w:sz w:val="24"/>
          <w:szCs w:val="24"/>
          <w:lang w:eastAsia="zh-CN"/>
        </w:rPr>
        <w:t>评估</w:t>
      </w:r>
      <w:r w:rsidR="00A57397" w:rsidRPr="00A57397">
        <w:rPr>
          <w:rFonts w:ascii="SimSun" w:hAnsi="SimSun" w:hint="eastAsia"/>
          <w:sz w:val="24"/>
          <w:szCs w:val="24"/>
          <w:lang w:eastAsia="zh-CN"/>
        </w:rPr>
        <w:t>相同，但可能出现的重叠意味着大约在同一时期由平台进行的专题评</w:t>
      </w:r>
      <w:r w:rsidR="00CE7C57">
        <w:rPr>
          <w:rFonts w:ascii="SimSun" w:hAnsi="SimSun" w:hint="eastAsia"/>
          <w:sz w:val="24"/>
          <w:szCs w:val="24"/>
          <w:lang w:eastAsia="zh-CN"/>
        </w:rPr>
        <w:t>估</w:t>
      </w:r>
      <w:r w:rsidR="00A57397" w:rsidRPr="00A57397">
        <w:rPr>
          <w:rFonts w:ascii="SimSun" w:hAnsi="SimSun" w:hint="eastAsia"/>
          <w:sz w:val="24"/>
          <w:szCs w:val="24"/>
          <w:lang w:eastAsia="zh-CN"/>
        </w:rPr>
        <w:t>将只有有限的额外价值，并要努力争取一个单独的名分；</w:t>
      </w:r>
    </w:p>
    <w:p w:rsidR="00486390" w:rsidRPr="00B2142B" w:rsidRDefault="00270979" w:rsidP="00BF3946">
      <w:pPr>
        <w:pStyle w:val="Normalnumber"/>
        <w:tabs>
          <w:tab w:val="clear" w:pos="1247"/>
          <w:tab w:val="clear" w:pos="1814"/>
          <w:tab w:val="clear" w:pos="2381"/>
          <w:tab w:val="clear" w:pos="2948"/>
          <w:tab w:val="clear" w:pos="3515"/>
          <w:tab w:val="left" w:pos="624"/>
        </w:tabs>
        <w:ind w:left="1247" w:firstLine="624"/>
        <w:jc w:val="both"/>
        <w:rPr>
          <w:lang w:eastAsia="fr-FR"/>
        </w:rPr>
      </w:pPr>
      <w:r>
        <w:rPr>
          <w:i/>
          <w:lang w:eastAsia="fr-FR"/>
        </w:rPr>
        <w:lastRenderedPageBreak/>
        <w:tab/>
      </w:r>
      <w:r w:rsidR="00722F99" w:rsidRPr="00F42FCD">
        <w:rPr>
          <w:lang w:eastAsia="fr-FR"/>
        </w:rPr>
        <w:t xml:space="preserve"> </w:t>
      </w:r>
      <w:r w:rsidRPr="00F42FCD">
        <w:rPr>
          <w:lang w:eastAsia="fr-FR"/>
        </w:rPr>
        <w:t>(c)</w:t>
      </w:r>
      <w:r w:rsidRPr="00F42FCD">
        <w:rPr>
          <w:lang w:eastAsia="fr-FR"/>
        </w:rPr>
        <w:tab/>
      </w:r>
      <w:r w:rsidR="00654E2B" w:rsidRPr="008A2C85">
        <w:rPr>
          <w:rFonts w:ascii="SimSun" w:hAnsi="SimSun" w:hint="eastAsia"/>
          <w:i/>
          <w:sz w:val="24"/>
          <w:szCs w:val="24"/>
          <w:lang w:eastAsia="zh-CN"/>
        </w:rPr>
        <w:t>生物多样性变化和环境变化的社会-经济驱动因素。</w:t>
      </w:r>
      <w:r w:rsidR="00654E2B" w:rsidRPr="008A2C85">
        <w:rPr>
          <w:rFonts w:ascii="SimSun" w:hAnsi="SimSun" w:hint="eastAsia"/>
          <w:sz w:val="24"/>
          <w:szCs w:val="24"/>
          <w:lang w:eastAsia="zh-CN"/>
        </w:rPr>
        <w:t>如在提交的请求和概念框架中强调的，这个题目对于平台具有高优先性</w:t>
      </w:r>
      <w:r w:rsidR="009A39BA" w:rsidRPr="008A2C85">
        <w:rPr>
          <w:rFonts w:ascii="SimSun" w:hAnsi="SimSun" w:hint="eastAsia"/>
          <w:sz w:val="24"/>
          <w:szCs w:val="24"/>
          <w:lang w:eastAsia="zh-CN"/>
        </w:rPr>
        <w:t>。然而，这个专题问题在有关情景和价值的方法评</w:t>
      </w:r>
      <w:r w:rsidR="00CE7C57">
        <w:rPr>
          <w:rFonts w:ascii="SimSun" w:hAnsi="SimSun" w:hint="eastAsia"/>
          <w:sz w:val="24"/>
          <w:szCs w:val="24"/>
          <w:lang w:eastAsia="zh-CN"/>
        </w:rPr>
        <w:t>估</w:t>
      </w:r>
      <w:r w:rsidR="009A39BA" w:rsidRPr="008A2C85">
        <w:rPr>
          <w:rFonts w:ascii="SimSun" w:hAnsi="SimSun" w:hint="eastAsia"/>
          <w:sz w:val="24"/>
          <w:szCs w:val="24"/>
          <w:lang w:eastAsia="zh-CN"/>
        </w:rPr>
        <w:t>（可交付成果</w:t>
      </w:r>
      <w:r w:rsidR="009A39BA" w:rsidRPr="009A39BA">
        <w:rPr>
          <w:sz w:val="24"/>
          <w:szCs w:val="24"/>
          <w:lang w:eastAsia="fr-FR"/>
        </w:rPr>
        <w:t xml:space="preserve">3 (c) </w:t>
      </w:r>
      <w:r w:rsidR="009A39BA">
        <w:rPr>
          <w:rFonts w:hint="eastAsia"/>
          <w:sz w:val="24"/>
          <w:szCs w:val="24"/>
          <w:lang w:eastAsia="zh-CN"/>
        </w:rPr>
        <w:t>和</w:t>
      </w:r>
      <w:r w:rsidR="009A39BA" w:rsidRPr="009A39BA">
        <w:rPr>
          <w:sz w:val="24"/>
          <w:szCs w:val="24"/>
          <w:lang w:eastAsia="fr-FR"/>
        </w:rPr>
        <w:t>3 (d))</w:t>
      </w:r>
      <w:r w:rsidR="009A39BA" w:rsidRPr="008A2C85">
        <w:rPr>
          <w:rFonts w:ascii="SimSun" w:hAnsi="SimSun" w:hint="eastAsia"/>
          <w:sz w:val="24"/>
          <w:szCs w:val="24"/>
          <w:lang w:eastAsia="zh-CN"/>
        </w:rPr>
        <w:t>中得到部分考虑。专家小组和主席团建议，这最好是</w:t>
      </w:r>
      <w:r w:rsidR="009A39BA" w:rsidRPr="009A39BA">
        <w:rPr>
          <w:rFonts w:ascii="SimSun" w:hAnsi="SimSun" w:hint="eastAsia"/>
          <w:sz w:val="24"/>
          <w:szCs w:val="24"/>
          <w:lang w:eastAsia="zh-CN"/>
        </w:rPr>
        <w:t>作为</w:t>
      </w:r>
      <w:r w:rsidR="009A39BA">
        <w:rPr>
          <w:rFonts w:ascii="SimSun" w:hAnsi="SimSun" w:hint="eastAsia"/>
          <w:sz w:val="24"/>
          <w:szCs w:val="24"/>
          <w:lang w:eastAsia="zh-CN"/>
        </w:rPr>
        <w:t>所有专题、区域和全球评</w:t>
      </w:r>
      <w:r w:rsidR="00CE7C57">
        <w:rPr>
          <w:rFonts w:ascii="SimSun" w:hAnsi="SimSun" w:hint="eastAsia"/>
          <w:sz w:val="24"/>
          <w:szCs w:val="24"/>
          <w:lang w:eastAsia="zh-CN"/>
        </w:rPr>
        <w:t>估</w:t>
      </w:r>
      <w:r w:rsidR="009A39BA">
        <w:rPr>
          <w:rFonts w:ascii="SimSun" w:hAnsi="SimSun" w:hint="eastAsia"/>
          <w:sz w:val="24"/>
          <w:szCs w:val="24"/>
          <w:lang w:eastAsia="zh-CN"/>
        </w:rPr>
        <w:t>的一个有机组成部分来实施（见概念框架）。</w:t>
      </w:r>
      <w:r w:rsidR="00486390" w:rsidRPr="00B2142B">
        <w:rPr>
          <w:lang w:eastAsia="fr-FR"/>
        </w:rPr>
        <w:t xml:space="preserve"> </w:t>
      </w:r>
    </w:p>
    <w:p w:rsidR="00486390" w:rsidRPr="00943D22" w:rsidRDefault="00A053FC" w:rsidP="00BF3946">
      <w:pPr>
        <w:pStyle w:val="Normalnumber"/>
        <w:spacing w:before="240"/>
        <w:ind w:firstLineChars="200" w:firstLine="482"/>
        <w:jc w:val="both"/>
        <w:outlineLvl w:val="0"/>
        <w:rPr>
          <w:rFonts w:ascii="SimHei" w:eastAsia="SimHei" w:hAnsi="SimHei"/>
          <w:b/>
          <w:color w:val="1F497D"/>
          <w:sz w:val="24"/>
          <w:lang w:eastAsia="zh-CN"/>
        </w:rPr>
      </w:pPr>
      <w:r w:rsidRPr="00943D22">
        <w:rPr>
          <w:rFonts w:ascii="SimHei" w:eastAsia="SimHei" w:hAnsi="SimHei" w:hint="eastAsia"/>
          <w:b/>
          <w:sz w:val="24"/>
          <w:szCs w:val="24"/>
          <w:lang w:eastAsia="zh-CN"/>
        </w:rPr>
        <w:t>D.</w:t>
      </w:r>
      <w:r w:rsidRPr="00943D22">
        <w:rPr>
          <w:rFonts w:ascii="SimHei" w:eastAsia="SimHei" w:hAnsi="SimHei" w:hint="eastAsia"/>
          <w:b/>
          <w:sz w:val="24"/>
          <w:szCs w:val="24"/>
          <w:lang w:eastAsia="zh-CN"/>
        </w:rPr>
        <w:tab/>
      </w:r>
      <w:r w:rsidR="009C7996" w:rsidRPr="00943D22">
        <w:rPr>
          <w:rFonts w:ascii="SimHei" w:eastAsia="SimHei" w:hAnsi="SimHei" w:hint="eastAsia"/>
          <w:b/>
          <w:sz w:val="24"/>
          <w:szCs w:val="24"/>
          <w:lang w:eastAsia="zh-CN"/>
        </w:rPr>
        <w:t>工作方案目标4的优先事项</w:t>
      </w:r>
      <w:r w:rsidR="00486390" w:rsidRPr="00943D22">
        <w:rPr>
          <w:rFonts w:ascii="SimHei" w:eastAsia="SimHei" w:hAnsi="SimHei"/>
          <w:b/>
          <w:i/>
          <w:lang w:eastAsia="fr-FR"/>
        </w:rPr>
        <w:t xml:space="preserve"> </w:t>
      </w:r>
    </w:p>
    <w:p w:rsidR="00486390" w:rsidRPr="00FE1627" w:rsidRDefault="00A053FC" w:rsidP="00BF3946">
      <w:pPr>
        <w:pStyle w:val="Normalnumber"/>
        <w:numPr>
          <w:ilvl w:val="0"/>
          <w:numId w:val="11"/>
        </w:numPr>
        <w:tabs>
          <w:tab w:val="clear" w:pos="1247"/>
          <w:tab w:val="clear" w:pos="1814"/>
          <w:tab w:val="clear" w:pos="2381"/>
          <w:tab w:val="clear" w:pos="2948"/>
          <w:tab w:val="clear" w:pos="3515"/>
          <w:tab w:val="left" w:pos="624"/>
        </w:tabs>
        <w:ind w:left="1247" w:firstLine="0"/>
        <w:jc w:val="both"/>
        <w:rPr>
          <w:color w:val="1F497D"/>
          <w:lang w:eastAsia="zh-CN"/>
        </w:rPr>
      </w:pPr>
      <w:r>
        <w:rPr>
          <w:rFonts w:ascii="SimSun" w:hAnsi="SimSun" w:hint="eastAsia"/>
          <w:sz w:val="24"/>
          <w:szCs w:val="24"/>
          <w:lang w:eastAsia="zh-CN"/>
        </w:rPr>
        <w:t>上文</w:t>
      </w:r>
      <w:r w:rsidR="009C7996" w:rsidRPr="008A2C85">
        <w:rPr>
          <w:rFonts w:ascii="SimSun" w:hAnsi="SimSun" w:hint="eastAsia"/>
          <w:sz w:val="24"/>
          <w:szCs w:val="24"/>
          <w:lang w:eastAsia="zh-CN"/>
        </w:rPr>
        <w:t>第2</w:t>
      </w:r>
      <w:r>
        <w:rPr>
          <w:rFonts w:ascii="SimSun" w:hAnsi="SimSun" w:hint="eastAsia"/>
          <w:sz w:val="24"/>
          <w:szCs w:val="24"/>
          <w:lang w:eastAsia="zh-CN"/>
        </w:rPr>
        <w:t>1</w:t>
      </w:r>
      <w:r w:rsidR="009C7996" w:rsidRPr="008A2C85">
        <w:rPr>
          <w:rFonts w:ascii="SimSun" w:hAnsi="SimSun" w:hint="eastAsia"/>
          <w:sz w:val="24"/>
          <w:szCs w:val="24"/>
          <w:lang w:eastAsia="zh-CN"/>
        </w:rPr>
        <w:t>段概述的所有三个请求包</w:t>
      </w:r>
      <w:r>
        <w:rPr>
          <w:rFonts w:ascii="SimSun" w:hAnsi="SimSun" w:hint="eastAsia"/>
          <w:sz w:val="24"/>
          <w:szCs w:val="24"/>
          <w:lang w:eastAsia="zh-CN"/>
        </w:rPr>
        <w:t xml:space="preserve"> （</w:t>
      </w:r>
      <w:r w:rsidR="009C7996" w:rsidRPr="008A2C85">
        <w:rPr>
          <w:rFonts w:ascii="SimSun" w:hAnsi="SimSun" w:hint="eastAsia"/>
          <w:sz w:val="24"/>
          <w:szCs w:val="24"/>
          <w:lang w:eastAsia="zh-CN"/>
        </w:rPr>
        <w:t xml:space="preserve"> 评价目录；交流、外延和参与产品及过程；决策支持工具</w:t>
      </w:r>
      <w:r>
        <w:rPr>
          <w:rFonts w:ascii="SimSun" w:hAnsi="SimSun" w:hint="eastAsia"/>
          <w:sz w:val="24"/>
          <w:szCs w:val="24"/>
          <w:lang w:eastAsia="zh-CN"/>
        </w:rPr>
        <w:t>）</w:t>
      </w:r>
      <w:r w:rsidR="009C7996" w:rsidRPr="008A2C85">
        <w:rPr>
          <w:rFonts w:ascii="SimSun" w:hAnsi="SimSun" w:hint="eastAsia"/>
          <w:sz w:val="24"/>
          <w:szCs w:val="24"/>
          <w:lang w:eastAsia="zh-CN"/>
        </w:rPr>
        <w:t>经专家小组和主席团审议认为具有高度优先性，因为它们与平台的任务相对应（即，评价目录）</w:t>
      </w:r>
      <w:r w:rsidR="00E53964">
        <w:rPr>
          <w:rFonts w:ascii="SimSun" w:hAnsi="SimSun" w:hint="eastAsia"/>
          <w:sz w:val="24"/>
          <w:szCs w:val="24"/>
          <w:lang w:eastAsia="zh-CN"/>
        </w:rPr>
        <w:t>，</w:t>
      </w:r>
      <w:r w:rsidR="009C7996" w:rsidRPr="008A2C85">
        <w:rPr>
          <w:rFonts w:ascii="SimSun" w:hAnsi="SimSun" w:hint="eastAsia"/>
          <w:sz w:val="24"/>
          <w:szCs w:val="24"/>
          <w:lang w:eastAsia="zh-CN"/>
        </w:rPr>
        <w:t>或对所有准则来说都是高度优先的（见</w:t>
      </w:r>
      <w:r w:rsidR="000F1005" w:rsidRPr="008A2C85">
        <w:rPr>
          <w:rFonts w:ascii="SimSun" w:hAnsi="SimSun" w:hint="eastAsia"/>
          <w:sz w:val="24"/>
          <w:szCs w:val="24"/>
          <w:lang w:eastAsia="zh-CN"/>
        </w:rPr>
        <w:t>第二</w:t>
      </w:r>
      <w:r w:rsidR="009C7996" w:rsidRPr="008A2C85">
        <w:rPr>
          <w:rFonts w:ascii="SimSun" w:hAnsi="SimSun" w:hint="eastAsia"/>
          <w:sz w:val="24"/>
          <w:szCs w:val="24"/>
          <w:lang w:eastAsia="zh-CN"/>
        </w:rPr>
        <w:t>节）。相关的请求包和请求的细节在文件</w:t>
      </w:r>
      <w:r w:rsidR="009C7996" w:rsidRPr="000F1005">
        <w:rPr>
          <w:sz w:val="24"/>
          <w:szCs w:val="24"/>
          <w:lang w:eastAsia="zh-CN"/>
        </w:rPr>
        <w:t>IBPES/2/INF/9</w:t>
      </w:r>
      <w:r w:rsidR="009C7996" w:rsidRPr="008A2C85">
        <w:rPr>
          <w:rFonts w:ascii="SimSun" w:hAnsi="SimSun" w:hint="eastAsia"/>
          <w:sz w:val="24"/>
          <w:szCs w:val="24"/>
          <w:lang w:eastAsia="zh-CN"/>
        </w:rPr>
        <w:t>的附件</w:t>
      </w:r>
      <w:r w:rsidR="000F1005" w:rsidRPr="008A2C85">
        <w:rPr>
          <w:rFonts w:ascii="SimSun" w:hAnsi="SimSun" w:hint="eastAsia"/>
          <w:sz w:val="24"/>
          <w:szCs w:val="24"/>
          <w:lang w:eastAsia="zh-CN"/>
        </w:rPr>
        <w:t>一和附件二中予以归纳。</w:t>
      </w:r>
      <w:r w:rsidR="00486390" w:rsidRPr="008A43A9">
        <w:rPr>
          <w:lang w:eastAsia="fr-FR"/>
        </w:rPr>
        <w:t xml:space="preserve"> </w:t>
      </w:r>
    </w:p>
    <w:p w:rsidR="00486390" w:rsidRPr="00B2142B" w:rsidRDefault="000F1005" w:rsidP="00BF3946">
      <w:pPr>
        <w:pStyle w:val="Normalnumber"/>
        <w:keepNext/>
        <w:keepLines/>
        <w:numPr>
          <w:ilvl w:val="0"/>
          <w:numId w:val="11"/>
        </w:numPr>
        <w:tabs>
          <w:tab w:val="clear" w:pos="1247"/>
          <w:tab w:val="clear" w:pos="1814"/>
          <w:tab w:val="clear" w:pos="2381"/>
          <w:tab w:val="clear" w:pos="2948"/>
          <w:tab w:val="clear" w:pos="3515"/>
          <w:tab w:val="left" w:pos="624"/>
        </w:tabs>
        <w:ind w:left="1247" w:firstLine="0"/>
        <w:jc w:val="both"/>
        <w:rPr>
          <w:lang w:eastAsia="zh-CN"/>
        </w:rPr>
      </w:pPr>
      <w:r w:rsidRPr="005D0E8A">
        <w:rPr>
          <w:rFonts w:ascii="SimSun" w:hAnsi="SimSun" w:hint="eastAsia"/>
          <w:sz w:val="24"/>
          <w:szCs w:val="24"/>
          <w:lang w:eastAsia="zh-CN"/>
        </w:rPr>
        <w:t>在认真</w:t>
      </w:r>
      <w:r>
        <w:rPr>
          <w:rFonts w:ascii="SimSun" w:hAnsi="SimSun" w:hint="eastAsia"/>
          <w:sz w:val="24"/>
          <w:szCs w:val="24"/>
          <w:lang w:eastAsia="zh-CN"/>
        </w:rPr>
        <w:t>审议各国政府和多边环境协定提出的请求以及其他利益相关方提出的意见和建议后，专家小组和主席团建议：</w:t>
      </w:r>
      <w:r w:rsidR="00486390" w:rsidRPr="00B2142B">
        <w:rPr>
          <w:lang w:eastAsia="zh-CN"/>
        </w:rPr>
        <w:t xml:space="preserve"> </w:t>
      </w:r>
    </w:p>
    <w:p w:rsidR="00486390" w:rsidRPr="00B2142B" w:rsidRDefault="00270979" w:rsidP="00BF3946">
      <w:pPr>
        <w:pStyle w:val="Normalnumber"/>
        <w:tabs>
          <w:tab w:val="clear" w:pos="1247"/>
          <w:tab w:val="clear" w:pos="1814"/>
          <w:tab w:val="clear" w:pos="2381"/>
          <w:tab w:val="clear" w:pos="2948"/>
          <w:tab w:val="clear" w:pos="3515"/>
          <w:tab w:val="left" w:pos="624"/>
        </w:tabs>
        <w:ind w:left="1247" w:firstLine="624"/>
        <w:jc w:val="both"/>
        <w:rPr>
          <w:lang w:eastAsia="zh-CN"/>
        </w:rPr>
      </w:pPr>
      <w:r>
        <w:rPr>
          <w:lang w:eastAsia="zh-CN"/>
        </w:rPr>
        <w:tab/>
        <w:t>(a)</w:t>
      </w:r>
      <w:r>
        <w:rPr>
          <w:lang w:eastAsia="zh-CN"/>
        </w:rPr>
        <w:tab/>
      </w:r>
      <w:r w:rsidR="000F1005" w:rsidRPr="008A2C85">
        <w:rPr>
          <w:rFonts w:ascii="SimSun" w:hAnsi="SimSun" w:hint="eastAsia"/>
          <w:sz w:val="24"/>
          <w:szCs w:val="24"/>
          <w:lang w:eastAsia="zh-CN"/>
        </w:rPr>
        <w:t>工作方案</w:t>
      </w:r>
      <w:r w:rsidR="000F1005" w:rsidRPr="000F1005">
        <w:rPr>
          <w:sz w:val="24"/>
          <w:szCs w:val="24"/>
          <w:lang w:eastAsia="zh-CN"/>
        </w:rPr>
        <w:t>(IPBES/2/2)</w:t>
      </w:r>
      <w:r w:rsidR="000F1005" w:rsidRPr="008A2C85">
        <w:rPr>
          <w:rFonts w:ascii="SimSun" w:hAnsi="SimSun" w:hint="eastAsia"/>
          <w:sz w:val="24"/>
          <w:szCs w:val="24"/>
          <w:lang w:eastAsia="zh-CN"/>
        </w:rPr>
        <w:t>目标4下确定的所有可交付成果及其相关的请求包应被认为是对平台运作具有非常高的优先性；</w:t>
      </w:r>
      <w:r w:rsidR="00486390" w:rsidRPr="00B2142B">
        <w:rPr>
          <w:lang w:eastAsia="zh-CN"/>
        </w:rPr>
        <w:t xml:space="preserve"> </w:t>
      </w:r>
    </w:p>
    <w:p w:rsidR="00486390" w:rsidRPr="00B2142B" w:rsidRDefault="00270979" w:rsidP="00BF3946">
      <w:pPr>
        <w:pStyle w:val="Normalnumber"/>
        <w:tabs>
          <w:tab w:val="clear" w:pos="1247"/>
          <w:tab w:val="clear" w:pos="1814"/>
          <w:tab w:val="clear" w:pos="2381"/>
          <w:tab w:val="clear" w:pos="2948"/>
          <w:tab w:val="clear" w:pos="3515"/>
          <w:tab w:val="left" w:pos="624"/>
        </w:tabs>
        <w:ind w:left="1247" w:firstLine="624"/>
        <w:jc w:val="both"/>
      </w:pPr>
      <w:r>
        <w:rPr>
          <w:lang w:eastAsia="zh-CN"/>
        </w:rPr>
        <w:tab/>
        <w:t>(b)</w:t>
      </w:r>
      <w:r>
        <w:rPr>
          <w:lang w:eastAsia="zh-CN"/>
        </w:rPr>
        <w:tab/>
      </w:r>
      <w:r w:rsidR="000F1005" w:rsidRPr="008A2C85">
        <w:rPr>
          <w:rFonts w:ascii="SimSun" w:hAnsi="SimSun" w:hint="eastAsia"/>
          <w:sz w:val="24"/>
          <w:szCs w:val="24"/>
          <w:lang w:eastAsia="zh-CN"/>
        </w:rPr>
        <w:t>由于这些主要的可交付成果</w:t>
      </w:r>
      <w:r w:rsidR="00133090" w:rsidRPr="008A2C85">
        <w:rPr>
          <w:rFonts w:ascii="SimSun" w:hAnsi="SimSun" w:hint="eastAsia"/>
          <w:sz w:val="24"/>
          <w:szCs w:val="24"/>
          <w:lang w:eastAsia="zh-CN"/>
        </w:rPr>
        <w:t>只占</w:t>
      </w:r>
      <w:r w:rsidR="000F1005" w:rsidRPr="008A2C85">
        <w:rPr>
          <w:rFonts w:ascii="SimSun" w:hAnsi="SimSun" w:hint="eastAsia"/>
          <w:sz w:val="24"/>
          <w:szCs w:val="24"/>
          <w:lang w:eastAsia="zh-CN"/>
        </w:rPr>
        <w:t>为实施工作方案所必须的预算的相对</w:t>
      </w:r>
      <w:r w:rsidR="00133090" w:rsidRPr="008A2C85">
        <w:rPr>
          <w:rFonts w:ascii="SimSun" w:hAnsi="SimSun" w:hint="eastAsia"/>
          <w:sz w:val="24"/>
          <w:szCs w:val="24"/>
          <w:lang w:eastAsia="zh-CN"/>
        </w:rPr>
        <w:t>较小的一部分，专家小组和主席团建议，维持目标4下的所有可交付成果所要求的资源水平。</w:t>
      </w:r>
    </w:p>
    <w:p w:rsidR="00486390" w:rsidRPr="00B2142B" w:rsidRDefault="00486390" w:rsidP="0055690C">
      <w:pPr>
        <w:pStyle w:val="Normal-pool"/>
      </w:pPr>
    </w:p>
    <w:tbl>
      <w:tblPr>
        <w:tblW w:w="0" w:type="auto"/>
        <w:tblLook w:val="01E0" w:firstRow="1" w:lastRow="1" w:firstColumn="1" w:lastColumn="1" w:noHBand="0" w:noVBand="0"/>
      </w:tblPr>
      <w:tblGrid>
        <w:gridCol w:w="3237"/>
        <w:gridCol w:w="3237"/>
        <w:gridCol w:w="3238"/>
      </w:tblGrid>
      <w:tr w:rsidR="00F42FCD" w:rsidRPr="00B2142B" w:rsidTr="00F42FCD">
        <w:tc>
          <w:tcPr>
            <w:tcW w:w="3237" w:type="dxa"/>
            <w:shd w:val="clear" w:color="auto" w:fill="auto"/>
          </w:tcPr>
          <w:p w:rsidR="00F42FCD" w:rsidRPr="004C7DAB" w:rsidRDefault="00F42FCD" w:rsidP="006F24A0">
            <w:pPr>
              <w:pStyle w:val="Normal-pool"/>
            </w:pPr>
          </w:p>
        </w:tc>
        <w:tc>
          <w:tcPr>
            <w:tcW w:w="3237" w:type="dxa"/>
            <w:tcBorders>
              <w:bottom w:val="single" w:sz="4" w:space="0" w:color="auto"/>
            </w:tcBorders>
            <w:shd w:val="clear" w:color="auto" w:fill="auto"/>
          </w:tcPr>
          <w:p w:rsidR="00F42FCD" w:rsidRPr="004C7DAB" w:rsidRDefault="00F42FCD" w:rsidP="006F24A0">
            <w:pPr>
              <w:pStyle w:val="Normal-pool"/>
            </w:pPr>
          </w:p>
        </w:tc>
        <w:tc>
          <w:tcPr>
            <w:tcW w:w="3238" w:type="dxa"/>
            <w:shd w:val="clear" w:color="auto" w:fill="auto"/>
          </w:tcPr>
          <w:p w:rsidR="00F42FCD" w:rsidRPr="004C7DAB" w:rsidRDefault="00F42FCD" w:rsidP="006F24A0">
            <w:pPr>
              <w:pStyle w:val="Normal-pool"/>
            </w:pPr>
          </w:p>
        </w:tc>
      </w:tr>
    </w:tbl>
    <w:p w:rsidR="00B85A41" w:rsidRPr="00B2142B" w:rsidRDefault="00B85A41" w:rsidP="0055690C">
      <w:pPr>
        <w:pStyle w:val="Normal-pool"/>
      </w:pPr>
    </w:p>
    <w:sectPr w:rsidR="00B85A41" w:rsidRPr="00B2142B" w:rsidSect="00B2142B">
      <w:headerReference w:type="even" r:id="rId26"/>
      <w:headerReference w:type="default" r:id="rId27"/>
      <w:headerReference w:type="first" r:id="rId28"/>
      <w:footerReference w:type="first" r:id="rId29"/>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13" w:rsidRDefault="00434D13">
      <w:r>
        <w:separator/>
      </w:r>
    </w:p>
  </w:endnote>
  <w:endnote w:type="continuationSeparator" w:id="0">
    <w:p w:rsidR="00434D13" w:rsidRDefault="0043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pPr>
      <w:pStyle w:val="Footer"/>
    </w:pPr>
    <w:r>
      <w:rPr>
        <w:rStyle w:val="PageNumber"/>
      </w:rPr>
      <w:fldChar w:fldCharType="begin"/>
    </w:r>
    <w:r>
      <w:rPr>
        <w:rStyle w:val="PageNumber"/>
      </w:rPr>
      <w:instrText xml:space="preserve"> PAGE </w:instrText>
    </w:r>
    <w:r>
      <w:rPr>
        <w:rStyle w:val="PageNumber"/>
      </w:rPr>
      <w:fldChar w:fldCharType="separate"/>
    </w:r>
    <w:r w:rsidR="006256E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256E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06220E">
    <w:pPr>
      <w:pStyle w:val="Footer"/>
    </w:pPr>
    <w:r>
      <w:t>K13531</w:t>
    </w:r>
    <w:r>
      <w:rPr>
        <w:rFonts w:hint="eastAsia"/>
        <w:lang w:eastAsia="zh-CN"/>
      </w:rPr>
      <w:t>90</w:t>
    </w:r>
    <w:r w:rsidR="00554DB5">
      <w:tab/>
      <w:t>1811</w:t>
    </w:r>
    <w:r w:rsidR="00E12974">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450D71">
    <w:pPr>
      <w:pStyle w:val="Footer"/>
      <w:rPr>
        <w:b/>
      </w:rPr>
    </w:pPr>
    <w:r w:rsidRPr="00706480">
      <w:rPr>
        <w:b/>
      </w:rPr>
      <w:fldChar w:fldCharType="begin"/>
    </w:r>
    <w:r w:rsidRPr="00706480">
      <w:rPr>
        <w:b/>
      </w:rPr>
      <w:instrText xml:space="preserve"> PAGE   \* MERGEFORMAT </w:instrText>
    </w:r>
    <w:r w:rsidRPr="00706480">
      <w:rPr>
        <w:b/>
      </w:rPr>
      <w:fldChar w:fldCharType="separate"/>
    </w:r>
    <w:r w:rsidR="006256EE">
      <w:rPr>
        <w:b/>
        <w:noProof/>
      </w:rPr>
      <w:t>4</w:t>
    </w:r>
    <w:r w:rsidRPr="00706480">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450D71">
    <w:pPr>
      <w:pStyle w:val="Footer"/>
      <w:jc w:val="right"/>
      <w:rPr>
        <w:b/>
      </w:rPr>
    </w:pPr>
    <w:r w:rsidRPr="00706480">
      <w:rPr>
        <w:b/>
      </w:rPr>
      <w:fldChar w:fldCharType="begin"/>
    </w:r>
    <w:r w:rsidRPr="00706480">
      <w:rPr>
        <w:b/>
      </w:rPr>
      <w:instrText xml:space="preserve"> PAGE   \* MERGEFORMAT </w:instrText>
    </w:r>
    <w:r w:rsidRPr="00706480">
      <w:rPr>
        <w:b/>
      </w:rPr>
      <w:fldChar w:fldCharType="separate"/>
    </w:r>
    <w:r w:rsidR="006256EE">
      <w:rPr>
        <w:b/>
        <w:noProof/>
      </w:rPr>
      <w:t>7</w:t>
    </w:r>
    <w:r w:rsidRPr="00706480">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450D71">
    <w:pPr>
      <w:pStyle w:val="Footer"/>
      <w:rPr>
        <w:b/>
      </w:rPr>
    </w:pPr>
    <w:r w:rsidRPr="00706480">
      <w:rPr>
        <w:b/>
      </w:rPr>
      <w:fldChar w:fldCharType="begin"/>
    </w:r>
    <w:r w:rsidRPr="00706480">
      <w:rPr>
        <w:b/>
      </w:rPr>
      <w:instrText xml:space="preserve"> PAGE   \* MERGEFORMAT </w:instrText>
    </w:r>
    <w:r w:rsidRPr="00706480">
      <w:rPr>
        <w:b/>
      </w:rPr>
      <w:fldChar w:fldCharType="separate"/>
    </w:r>
    <w:r w:rsidR="006256EE">
      <w:rPr>
        <w:b/>
        <w:noProof/>
      </w:rPr>
      <w:t>8</w:t>
    </w:r>
    <w:r w:rsidRPr="0070648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13" w:rsidRDefault="00434D13" w:rsidP="00D92DE0">
      <w:pPr>
        <w:ind w:left="624"/>
      </w:pPr>
      <w:r>
        <w:separator/>
      </w:r>
    </w:p>
  </w:footnote>
  <w:footnote w:type="continuationSeparator" w:id="0">
    <w:p w:rsidR="00434D13" w:rsidRDefault="00434D13">
      <w:r>
        <w:continuationSeparator/>
      </w:r>
    </w:p>
  </w:footnote>
  <w:footnote w:id="1">
    <w:p w:rsidR="00E12974" w:rsidRPr="00722F99" w:rsidRDefault="00E12974" w:rsidP="002822C5">
      <w:pPr>
        <w:pStyle w:val="FootnoteText"/>
        <w:rPr>
          <w:szCs w:val="18"/>
          <w:lang w:val="en-US"/>
        </w:rPr>
      </w:pPr>
      <w:r w:rsidRPr="00722F99">
        <w:rPr>
          <w:rStyle w:val="FootnoteReference"/>
          <w:sz w:val="18"/>
        </w:rPr>
        <w:sym w:font="Symbol" w:char="F02A"/>
      </w:r>
      <w:r w:rsidRPr="00722F99">
        <w:rPr>
          <w:szCs w:val="18"/>
        </w:rPr>
        <w:t xml:space="preserve"> </w:t>
      </w:r>
      <w:r w:rsidRPr="00722F99">
        <w:rPr>
          <w:szCs w:val="18"/>
          <w:lang w:val="fr-CA"/>
        </w:rPr>
        <w:t>IPBES/</w:t>
      </w:r>
      <w:r w:rsidRPr="00722F99">
        <w:rPr>
          <w:szCs w:val="18"/>
          <w:lang w:val="fr-CA" w:eastAsia="ja-JP"/>
        </w:rPr>
        <w:t>2/1</w:t>
      </w:r>
      <w:r w:rsidRPr="00722F99">
        <w:rPr>
          <w:szCs w:val="18"/>
          <w:lang w:eastAsia="ja-JP"/>
        </w:rPr>
        <w:t>.</w:t>
      </w:r>
    </w:p>
  </w:footnote>
  <w:footnote w:id="2">
    <w:p w:rsidR="00E12974" w:rsidRPr="00BF3946" w:rsidRDefault="00E12974" w:rsidP="00486390">
      <w:pPr>
        <w:pStyle w:val="FootnoteText"/>
        <w:rPr>
          <w:sz w:val="20"/>
          <w:lang w:eastAsia="zh-CN"/>
        </w:rPr>
      </w:pPr>
      <w:r w:rsidRPr="00BF3946">
        <w:rPr>
          <w:rStyle w:val="FootnoteReference"/>
          <w:szCs w:val="20"/>
        </w:rPr>
        <w:footnoteRef/>
      </w:r>
      <w:r w:rsidRPr="00BF3946">
        <w:rPr>
          <w:sz w:val="20"/>
          <w:lang w:eastAsia="zh-CN"/>
        </w:rPr>
        <w:t xml:space="preserve"> </w:t>
      </w:r>
      <w:r w:rsidRPr="00BF3946">
        <w:rPr>
          <w:rFonts w:hint="eastAsia"/>
          <w:sz w:val="20"/>
          <w:lang w:eastAsia="zh-CN"/>
        </w:rPr>
        <w:t>见</w:t>
      </w:r>
      <w:r w:rsidRPr="00BF3946">
        <w:rPr>
          <w:sz w:val="20"/>
          <w:lang w:eastAsia="zh-CN"/>
        </w:rPr>
        <w:t xml:space="preserve"> </w:t>
      </w:r>
      <w:hyperlink r:id="rId1" w:anchor="beforeone" w:history="1">
        <w:r w:rsidRPr="00BF3946">
          <w:rPr>
            <w:rStyle w:val="Hyperlink"/>
            <w:lang w:eastAsia="zh-CN"/>
          </w:rPr>
          <w:t>www.ipbes.net/intersessional-process/previous-comments-received.html</w:t>
        </w:r>
      </w:hyperlink>
      <w:r w:rsidRPr="00BF3946">
        <w:rPr>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55690C" w:rsidRDefault="00E12974">
    <w:pPr>
      <w:pStyle w:val="Header"/>
      <w:rPr>
        <w:szCs w:val="18"/>
      </w:rPr>
    </w:pPr>
    <w:r w:rsidRPr="0055690C">
      <w:rPr>
        <w:szCs w:val="18"/>
      </w:rPr>
      <w:t>IPBES</w:t>
    </w:r>
    <w:r>
      <w:rPr>
        <w:szCs w:val="18"/>
        <w:lang w:eastAsia="ja-JP"/>
      </w:rPr>
      <w:t>/2/3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pPr>
      <w:pStyle w:val="Header"/>
    </w:pPr>
    <w:r w:rsidRPr="0055690C">
      <w:rPr>
        <w:szCs w:val="18"/>
      </w:rPr>
      <w:t>IPBES</w:t>
    </w:r>
    <w:r>
      <w:rPr>
        <w:szCs w:val="18"/>
        <w:lang w:eastAsia="ja-JP"/>
      </w:rPr>
      <w:t>/2/3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rsidP="00F42FCD">
    <w:pPr>
      <w:pStyle w:val="Header"/>
      <w:jc w:val="right"/>
    </w:pPr>
    <w:r w:rsidRPr="0055690C">
      <w:rPr>
        <w:szCs w:val="18"/>
      </w:rPr>
      <w:t>IPBES</w:t>
    </w:r>
    <w:r>
      <w:rPr>
        <w:szCs w:val="18"/>
        <w:lang w:eastAsia="ja-JP"/>
      </w:rPr>
      <w:t>/2/3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450D71">
    <w:pPr>
      <w:pStyle w:val="Header"/>
      <w:rPr>
        <w:szCs w:val="18"/>
      </w:rPr>
    </w:pPr>
    <w:r w:rsidRPr="0055690C">
      <w:rPr>
        <w:szCs w:val="18"/>
      </w:rPr>
      <w:t>IPBES</w:t>
    </w:r>
    <w:r>
      <w:rPr>
        <w:szCs w:val="18"/>
        <w:lang w:eastAsia="ja-JP"/>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494455" w:rsidRDefault="00E12974" w:rsidP="0055690C">
    <w:pPr>
      <w:pStyle w:val="Header"/>
      <w:jc w:val="right"/>
      <w:rPr>
        <w:szCs w:val="18"/>
      </w:rPr>
    </w:pPr>
    <w:r w:rsidRPr="0055690C">
      <w:rPr>
        <w:szCs w:val="18"/>
      </w:rPr>
      <w:t>IPBES</w:t>
    </w:r>
    <w:r w:rsidRPr="0055690C">
      <w:rPr>
        <w:szCs w:val="18"/>
        <w:lang w:eastAsia="ja-JP"/>
      </w:rPr>
      <w:t>/2/</w:t>
    </w:r>
    <w:r>
      <w:rPr>
        <w:szCs w:val="18"/>
        <w:lang w:eastAsia="ja-JP"/>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70648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8" o:spid="_x0000_s2053" type="#_x0000_t136" style="position:absolute;margin-left:0;margin-top:0;width:538.95pt;height:153.95pt;rotation:315;z-index:-251659776;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9" o:spid="_x0000_s2054"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F42FCD">
    <w:pPr>
      <w:pStyle w:val="Header"/>
      <w:rPr>
        <w:szCs w:val="18"/>
      </w:rPr>
    </w:pPr>
    <w:r w:rsidRPr="0055690C">
      <w:rPr>
        <w:szCs w:val="18"/>
      </w:rPr>
      <w:t>IPBES</w:t>
    </w:r>
    <w:r>
      <w:rPr>
        <w:szCs w:val="18"/>
        <w:lang w:eastAsia="ja-JP"/>
      </w:rPr>
      <w:t>/2/3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pPr>
      <w:pStyle w:val="Header"/>
    </w:pPr>
    <w:r w:rsidRPr="0055690C">
      <w:rPr>
        <w:szCs w:val="18"/>
      </w:rPr>
      <w:t>IPBES</w:t>
    </w:r>
    <w:r>
      <w:rPr>
        <w:szCs w:val="18"/>
        <w:lang w:eastAsia="ja-JP"/>
      </w:rPr>
      <w:t>/2/3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Default="00E12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22" o:spid="_x0000_s2057" type="#_x0000_t136" style="position:absolute;margin-left:0;margin-top:0;width:538.95pt;height:153.95pt;rotation:315;z-index:-251657728;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74" w:rsidRPr="00706480" w:rsidRDefault="00E12974" w:rsidP="00450D71">
    <w:pPr>
      <w:pStyle w:val="Header"/>
      <w:jc w:val="right"/>
      <w:rPr>
        <w:szCs w:val="18"/>
      </w:rPr>
    </w:pPr>
    <w:r w:rsidRPr="0055690C">
      <w:rPr>
        <w:szCs w:val="18"/>
      </w:rPr>
      <w:t>IPBES</w:t>
    </w:r>
    <w:r>
      <w:rPr>
        <w:szCs w:val="18"/>
        <w:lang w:eastAsia="ja-JP"/>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E2B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84D36"/>
    <w:multiLevelType w:val="hybridMultilevel"/>
    <w:tmpl w:val="C5E6BB9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70B1"/>
    <w:multiLevelType w:val="hybridMultilevel"/>
    <w:tmpl w:val="FF1A32BE"/>
    <w:lvl w:ilvl="0" w:tplc="FFFFFFFF">
      <w:start w:val="1"/>
      <w:numFmt w:val="lowerLetter"/>
      <w:lvlText w:val="%1)"/>
      <w:lvlJc w:val="left"/>
      <w:pPr>
        <w:tabs>
          <w:tab w:val="num" w:pos="1080"/>
        </w:tabs>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0345118"/>
    <w:multiLevelType w:val="hybridMultilevel"/>
    <w:tmpl w:val="A860F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71113A7"/>
    <w:multiLevelType w:val="multilevel"/>
    <w:tmpl w:val="48241D10"/>
    <w:numStyleLink w:val="Normallist"/>
  </w:abstractNum>
  <w:abstractNum w:abstractNumId="5">
    <w:nsid w:val="1ABB2F63"/>
    <w:multiLevelType w:val="hybridMultilevel"/>
    <w:tmpl w:val="D44CD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CF772DA"/>
    <w:multiLevelType w:val="hybridMultilevel"/>
    <w:tmpl w:val="6390FDF8"/>
    <w:lvl w:ilvl="0" w:tplc="6D084380">
      <w:start w:val="1"/>
      <w:numFmt w:val="decimal"/>
      <w:lvlText w:val="%1."/>
      <w:lvlJc w:val="left"/>
      <w:pPr>
        <w:ind w:left="1494" w:hanging="360"/>
      </w:pPr>
      <w:rPr>
        <w:rFonts w:ascii="Times New Roman" w:hAnsi="Times New Roman" w:cs="Times New Roman" w:hint="default"/>
        <w:color w:val="auto"/>
        <w:sz w:val="20"/>
      </w:rPr>
    </w:lvl>
    <w:lvl w:ilvl="1" w:tplc="AD9A733A">
      <w:start w:val="1"/>
      <w:numFmt w:val="lowerLetter"/>
      <w:lvlText w:val="%2)"/>
      <w:lvlJc w:val="left"/>
      <w:pPr>
        <w:ind w:left="1080" w:hanging="360"/>
      </w:pPr>
      <w:rPr>
        <w:color w:val="000000"/>
      </w:rPr>
    </w:lvl>
    <w:lvl w:ilvl="2" w:tplc="CD8E3D66">
      <w:start w:val="1"/>
      <w:numFmt w:val="bullet"/>
      <w:lvlText w:val="o"/>
      <w:lvlJc w:val="left"/>
      <w:pPr>
        <w:ind w:left="1800" w:hanging="180"/>
      </w:pPr>
      <w:rPr>
        <w:rFonts w:ascii="Courier New" w:hAnsi="Courier New" w:cs="Times New Roman" w:hint="default"/>
        <w:color w:val="000000"/>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abstractNum w:abstractNumId="9">
    <w:nsid w:val="4D7E1873"/>
    <w:multiLevelType w:val="hybridMultilevel"/>
    <w:tmpl w:val="6500235A"/>
    <w:lvl w:ilvl="0" w:tplc="AD9A733A">
      <w:start w:val="1"/>
      <w:numFmt w:val="lowerLetter"/>
      <w:lvlText w:val="%1)"/>
      <w:lvlJc w:val="left"/>
      <w:pPr>
        <w:ind w:left="108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664D561B"/>
    <w:multiLevelType w:val="hybridMultilevel"/>
    <w:tmpl w:val="4A30A4C0"/>
    <w:lvl w:ilvl="0" w:tplc="08090003">
      <w:start w:val="1"/>
      <w:numFmt w:val="bullet"/>
      <w:lvlText w:val="o"/>
      <w:lvlJc w:val="left"/>
      <w:pPr>
        <w:ind w:left="360" w:hanging="360"/>
      </w:pPr>
      <w:rPr>
        <w:rFonts w:ascii="Courier New" w:hAnsi="Courier New" w:cs="Arial" w:hint="default"/>
        <w:color w:val="auto"/>
        <w:sz w:val="20"/>
      </w:rPr>
    </w:lvl>
    <w:lvl w:ilvl="1" w:tplc="AD9A733A">
      <w:start w:val="1"/>
      <w:numFmt w:val="lowerLetter"/>
      <w:lvlText w:val="%2)"/>
      <w:lvlJc w:val="left"/>
      <w:pPr>
        <w:ind w:left="1080" w:hanging="360"/>
      </w:pPr>
      <w:rPr>
        <w:color w:val="000000"/>
      </w:rPr>
    </w:lvl>
    <w:lvl w:ilvl="2" w:tplc="08090003">
      <w:start w:val="1"/>
      <w:numFmt w:val="bullet"/>
      <w:lvlText w:val="o"/>
      <w:lvlJc w:val="left"/>
      <w:pPr>
        <w:ind w:left="1800" w:hanging="180"/>
      </w:pPr>
      <w:rPr>
        <w:rFonts w:ascii="Courier New" w:hAnsi="Courier New" w:cs="Arial" w:hint="default"/>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num w:numId="1">
    <w:abstractNumId w:val="6"/>
  </w:num>
  <w:num w:numId="2">
    <w:abstractNumId w:val="7"/>
  </w:num>
  <w:num w:numId="3">
    <w:abstractNumId w:val="10"/>
  </w:num>
  <w:num w:numId="4">
    <w:abstractNumId w:val="4"/>
    <w:lvlOverride w:ilvl="0">
      <w:lvl w:ilvl="0">
        <w:start w:val="1"/>
        <w:numFmt w:val="decimal"/>
        <w:lvlText w:val="%1."/>
        <w:lvlJc w:val="left"/>
        <w:pPr>
          <w:tabs>
            <w:tab w:val="num" w:pos="567"/>
          </w:tabs>
          <w:ind w:left="1247" w:firstLine="0"/>
        </w:pPr>
        <w:rPr>
          <w:rFonts w:hint="default"/>
          <w:b w:val="0"/>
        </w:rPr>
      </w:lvl>
    </w:lvlOverride>
  </w:num>
  <w:num w:numId="5">
    <w:abstractNumId w:val="4"/>
    <w:lvlOverride w:ilvl="0">
      <w:lvl w:ilvl="0">
        <w:start w:val="1"/>
        <w:numFmt w:val="decimal"/>
        <w:lvlText w:val="%1."/>
        <w:lvlJc w:val="left"/>
        <w:pPr>
          <w:tabs>
            <w:tab w:val="num" w:pos="567"/>
          </w:tabs>
          <w:ind w:left="1247" w:firstLine="0"/>
        </w:pPr>
        <w:rPr>
          <w:rFonts w:hint="default"/>
          <w:b w:val="0"/>
        </w:rPr>
      </w:lvl>
    </w:lvlOverride>
  </w:num>
  <w:num w:numId="6">
    <w:abstractNumId w:val="4"/>
    <w:lvlOverride w:ilvl="0">
      <w:lvl w:ilvl="0">
        <w:start w:val="1"/>
        <w:numFmt w:val="decimal"/>
        <w:lvlText w:val="%1."/>
        <w:lvlJc w:val="left"/>
        <w:pPr>
          <w:tabs>
            <w:tab w:val="num" w:pos="567"/>
          </w:tabs>
          <w:ind w:left="1247" w:firstLine="0"/>
        </w:pPr>
        <w:rPr>
          <w:rFonts w:hint="default"/>
          <w:b w:val="0"/>
        </w:rPr>
      </w:lvl>
    </w:lvlOverride>
  </w:num>
  <w:num w:numId="7">
    <w:abstractNumId w:val="4"/>
    <w:lvlOverride w:ilvl="0">
      <w:lvl w:ilvl="0">
        <w:start w:val="1"/>
        <w:numFmt w:val="decimal"/>
        <w:lvlText w:val="%1."/>
        <w:lvlJc w:val="left"/>
        <w:pPr>
          <w:tabs>
            <w:tab w:val="num" w:pos="567"/>
          </w:tabs>
          <w:ind w:left="1247" w:firstLine="0"/>
        </w:pPr>
        <w:rPr>
          <w:rFonts w:hint="default"/>
          <w:b w:val="0"/>
        </w:rPr>
      </w:lvl>
    </w:lvlOverride>
  </w:num>
  <w:num w:numId="8">
    <w:abstractNumId w:val="4"/>
    <w:lvlOverride w:ilvl="0">
      <w:lvl w:ilvl="0">
        <w:start w:val="1"/>
        <w:numFmt w:val="decimal"/>
        <w:lvlText w:val="%1."/>
        <w:lvlJc w:val="left"/>
        <w:pPr>
          <w:tabs>
            <w:tab w:val="num" w:pos="567"/>
          </w:tabs>
          <w:ind w:left="1247" w:firstLine="0"/>
        </w:pPr>
        <w:rPr>
          <w:rFonts w:hint="default"/>
          <w:b w:val="0"/>
        </w:rPr>
      </w:lvl>
    </w:lvlOverride>
  </w:num>
  <w:num w:numId="9">
    <w:abstractNumId w:val="3"/>
  </w:num>
  <w:num w:numId="10">
    <w:abstractNumId w:val="5"/>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8"/>
  </w:num>
  <w:num w:numId="18">
    <w:abstractNumId w:val="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14FC"/>
    <w:rsid w:val="000149E6"/>
    <w:rsid w:val="00023A03"/>
    <w:rsid w:val="00023E32"/>
    <w:rsid w:val="000247B0"/>
    <w:rsid w:val="00026997"/>
    <w:rsid w:val="00031CAE"/>
    <w:rsid w:val="00032DB5"/>
    <w:rsid w:val="00033E0B"/>
    <w:rsid w:val="00034BC4"/>
    <w:rsid w:val="00035EDE"/>
    <w:rsid w:val="000440BA"/>
    <w:rsid w:val="000458EE"/>
    <w:rsid w:val="0004779A"/>
    <w:rsid w:val="000509B4"/>
    <w:rsid w:val="00052B51"/>
    <w:rsid w:val="00055A07"/>
    <w:rsid w:val="00055BA7"/>
    <w:rsid w:val="0006192D"/>
    <w:rsid w:val="0006220E"/>
    <w:rsid w:val="00064528"/>
    <w:rsid w:val="00064AEC"/>
    <w:rsid w:val="00065DD9"/>
    <w:rsid w:val="00071886"/>
    <w:rsid w:val="00072509"/>
    <w:rsid w:val="000742BC"/>
    <w:rsid w:val="00080C51"/>
    <w:rsid w:val="00081E43"/>
    <w:rsid w:val="00082A0C"/>
    <w:rsid w:val="000874C1"/>
    <w:rsid w:val="000917E8"/>
    <w:rsid w:val="00091B42"/>
    <w:rsid w:val="00094221"/>
    <w:rsid w:val="0009575B"/>
    <w:rsid w:val="00095AD9"/>
    <w:rsid w:val="0009640C"/>
    <w:rsid w:val="000978C1"/>
    <w:rsid w:val="000A462C"/>
    <w:rsid w:val="000B3987"/>
    <w:rsid w:val="000B59B2"/>
    <w:rsid w:val="000B6D9C"/>
    <w:rsid w:val="000C3687"/>
    <w:rsid w:val="000C665C"/>
    <w:rsid w:val="000D0731"/>
    <w:rsid w:val="000D21F3"/>
    <w:rsid w:val="000D30D6"/>
    <w:rsid w:val="000D33C0"/>
    <w:rsid w:val="000D523B"/>
    <w:rsid w:val="000E13EF"/>
    <w:rsid w:val="000E5CC1"/>
    <w:rsid w:val="000F00C3"/>
    <w:rsid w:val="000F1005"/>
    <w:rsid w:val="000F3836"/>
    <w:rsid w:val="000F3B6C"/>
    <w:rsid w:val="000F56AA"/>
    <w:rsid w:val="00102111"/>
    <w:rsid w:val="001038D2"/>
    <w:rsid w:val="001042BD"/>
    <w:rsid w:val="00107DCF"/>
    <w:rsid w:val="001127E8"/>
    <w:rsid w:val="00116CA4"/>
    <w:rsid w:val="001202E3"/>
    <w:rsid w:val="00120871"/>
    <w:rsid w:val="00123A97"/>
    <w:rsid w:val="0013059D"/>
    <w:rsid w:val="00133090"/>
    <w:rsid w:val="00136E8C"/>
    <w:rsid w:val="00141A55"/>
    <w:rsid w:val="001554A3"/>
    <w:rsid w:val="00156281"/>
    <w:rsid w:val="00156715"/>
    <w:rsid w:val="0016417F"/>
    <w:rsid w:val="001673CF"/>
    <w:rsid w:val="0017035D"/>
    <w:rsid w:val="001712CE"/>
    <w:rsid w:val="00171AC8"/>
    <w:rsid w:val="0017628F"/>
    <w:rsid w:val="001776DE"/>
    <w:rsid w:val="00181BC9"/>
    <w:rsid w:val="00181EC8"/>
    <w:rsid w:val="00182291"/>
    <w:rsid w:val="001840FF"/>
    <w:rsid w:val="00184349"/>
    <w:rsid w:val="00187A5D"/>
    <w:rsid w:val="001915C4"/>
    <w:rsid w:val="00191FB2"/>
    <w:rsid w:val="0019268D"/>
    <w:rsid w:val="00195DFC"/>
    <w:rsid w:val="001960EA"/>
    <w:rsid w:val="001A0F75"/>
    <w:rsid w:val="001A3BE9"/>
    <w:rsid w:val="001B0555"/>
    <w:rsid w:val="001B08F0"/>
    <w:rsid w:val="001B1617"/>
    <w:rsid w:val="001B2D61"/>
    <w:rsid w:val="001C3053"/>
    <w:rsid w:val="001C733D"/>
    <w:rsid w:val="001D1260"/>
    <w:rsid w:val="001D2B81"/>
    <w:rsid w:val="001D2E34"/>
    <w:rsid w:val="001D3874"/>
    <w:rsid w:val="001D4810"/>
    <w:rsid w:val="001D6653"/>
    <w:rsid w:val="001D7E75"/>
    <w:rsid w:val="001E56D2"/>
    <w:rsid w:val="001E7D56"/>
    <w:rsid w:val="001F034F"/>
    <w:rsid w:val="001F75DE"/>
    <w:rsid w:val="00200D58"/>
    <w:rsid w:val="002013BE"/>
    <w:rsid w:val="002063A4"/>
    <w:rsid w:val="002067DE"/>
    <w:rsid w:val="0021145B"/>
    <w:rsid w:val="00215F5A"/>
    <w:rsid w:val="002161AC"/>
    <w:rsid w:val="00221AE7"/>
    <w:rsid w:val="002220CD"/>
    <w:rsid w:val="00225F20"/>
    <w:rsid w:val="002303E0"/>
    <w:rsid w:val="002330F2"/>
    <w:rsid w:val="00234B58"/>
    <w:rsid w:val="00246048"/>
    <w:rsid w:val="002463AF"/>
    <w:rsid w:val="002464B8"/>
    <w:rsid w:val="00247707"/>
    <w:rsid w:val="00260A35"/>
    <w:rsid w:val="00270542"/>
    <w:rsid w:val="00270979"/>
    <w:rsid w:val="002726CF"/>
    <w:rsid w:val="002767F9"/>
    <w:rsid w:val="002773E9"/>
    <w:rsid w:val="002822C5"/>
    <w:rsid w:val="002827C0"/>
    <w:rsid w:val="002848DD"/>
    <w:rsid w:val="00286740"/>
    <w:rsid w:val="00287E60"/>
    <w:rsid w:val="002929D8"/>
    <w:rsid w:val="0029411F"/>
    <w:rsid w:val="002A237D"/>
    <w:rsid w:val="002A4C53"/>
    <w:rsid w:val="002A564F"/>
    <w:rsid w:val="002A6A11"/>
    <w:rsid w:val="002B035E"/>
    <w:rsid w:val="002B27F9"/>
    <w:rsid w:val="002B2F9B"/>
    <w:rsid w:val="002B3330"/>
    <w:rsid w:val="002B3E25"/>
    <w:rsid w:val="002B4621"/>
    <w:rsid w:val="002B520E"/>
    <w:rsid w:val="002B58F1"/>
    <w:rsid w:val="002C145D"/>
    <w:rsid w:val="002C2C3E"/>
    <w:rsid w:val="002C533E"/>
    <w:rsid w:val="002C6F63"/>
    <w:rsid w:val="002C7132"/>
    <w:rsid w:val="002D027F"/>
    <w:rsid w:val="002D2483"/>
    <w:rsid w:val="002D4FA7"/>
    <w:rsid w:val="002D7B60"/>
    <w:rsid w:val="002E5C59"/>
    <w:rsid w:val="002F1D15"/>
    <w:rsid w:val="002F4761"/>
    <w:rsid w:val="003056C1"/>
    <w:rsid w:val="0031174F"/>
    <w:rsid w:val="0031413F"/>
    <w:rsid w:val="0031602F"/>
    <w:rsid w:val="003246CB"/>
    <w:rsid w:val="0033175F"/>
    <w:rsid w:val="00336056"/>
    <w:rsid w:val="00336901"/>
    <w:rsid w:val="00337894"/>
    <w:rsid w:val="00341A2D"/>
    <w:rsid w:val="003434BD"/>
    <w:rsid w:val="003445B0"/>
    <w:rsid w:val="003446B5"/>
    <w:rsid w:val="0034547E"/>
    <w:rsid w:val="0034548C"/>
    <w:rsid w:val="003503B6"/>
    <w:rsid w:val="00352E26"/>
    <w:rsid w:val="00355EA9"/>
    <w:rsid w:val="00356738"/>
    <w:rsid w:val="00361644"/>
    <w:rsid w:val="00365072"/>
    <w:rsid w:val="00365CAA"/>
    <w:rsid w:val="00370BEF"/>
    <w:rsid w:val="00372B58"/>
    <w:rsid w:val="00377B16"/>
    <w:rsid w:val="00385963"/>
    <w:rsid w:val="00385C2F"/>
    <w:rsid w:val="0039014F"/>
    <w:rsid w:val="00391B96"/>
    <w:rsid w:val="00393660"/>
    <w:rsid w:val="00396257"/>
    <w:rsid w:val="00397909"/>
    <w:rsid w:val="00397EB8"/>
    <w:rsid w:val="003A2F44"/>
    <w:rsid w:val="003A4FD0"/>
    <w:rsid w:val="003A69D1"/>
    <w:rsid w:val="003B0C0D"/>
    <w:rsid w:val="003B1545"/>
    <w:rsid w:val="003B1ECB"/>
    <w:rsid w:val="003B3626"/>
    <w:rsid w:val="003B6994"/>
    <w:rsid w:val="003C409D"/>
    <w:rsid w:val="003C4EFB"/>
    <w:rsid w:val="003D02FE"/>
    <w:rsid w:val="003D5424"/>
    <w:rsid w:val="003E09A0"/>
    <w:rsid w:val="003E395B"/>
    <w:rsid w:val="003E4061"/>
    <w:rsid w:val="003E4105"/>
    <w:rsid w:val="003E7728"/>
    <w:rsid w:val="003F0720"/>
    <w:rsid w:val="003F0E85"/>
    <w:rsid w:val="003F340F"/>
    <w:rsid w:val="003F4337"/>
    <w:rsid w:val="003F5E14"/>
    <w:rsid w:val="003F7E13"/>
    <w:rsid w:val="00400EFD"/>
    <w:rsid w:val="0040443E"/>
    <w:rsid w:val="0040741A"/>
    <w:rsid w:val="00410C55"/>
    <w:rsid w:val="00411601"/>
    <w:rsid w:val="00411682"/>
    <w:rsid w:val="00412ECC"/>
    <w:rsid w:val="00417725"/>
    <w:rsid w:val="004217AB"/>
    <w:rsid w:val="00425C06"/>
    <w:rsid w:val="00427DB2"/>
    <w:rsid w:val="004334DF"/>
    <w:rsid w:val="00434D13"/>
    <w:rsid w:val="00437F26"/>
    <w:rsid w:val="004456AF"/>
    <w:rsid w:val="00446EF6"/>
    <w:rsid w:val="00447EF3"/>
    <w:rsid w:val="00450D71"/>
    <w:rsid w:val="00454769"/>
    <w:rsid w:val="004600C8"/>
    <w:rsid w:val="0046429E"/>
    <w:rsid w:val="00466991"/>
    <w:rsid w:val="0047064C"/>
    <w:rsid w:val="00471DFA"/>
    <w:rsid w:val="00474BC3"/>
    <w:rsid w:val="004827F3"/>
    <w:rsid w:val="00486390"/>
    <w:rsid w:val="00487955"/>
    <w:rsid w:val="00493E19"/>
    <w:rsid w:val="00494455"/>
    <w:rsid w:val="00495289"/>
    <w:rsid w:val="00496EFB"/>
    <w:rsid w:val="004A10A9"/>
    <w:rsid w:val="004B1BF1"/>
    <w:rsid w:val="004B5354"/>
    <w:rsid w:val="004B5666"/>
    <w:rsid w:val="004B58E1"/>
    <w:rsid w:val="004B5EA0"/>
    <w:rsid w:val="004B6663"/>
    <w:rsid w:val="004C245B"/>
    <w:rsid w:val="004C5C96"/>
    <w:rsid w:val="004C7DAB"/>
    <w:rsid w:val="004D0054"/>
    <w:rsid w:val="004D06A4"/>
    <w:rsid w:val="004E78AE"/>
    <w:rsid w:val="004F135D"/>
    <w:rsid w:val="004F1A81"/>
    <w:rsid w:val="004F2D0E"/>
    <w:rsid w:val="004F3BA7"/>
    <w:rsid w:val="004F794D"/>
    <w:rsid w:val="0050619E"/>
    <w:rsid w:val="00506DB7"/>
    <w:rsid w:val="00507E03"/>
    <w:rsid w:val="0051335F"/>
    <w:rsid w:val="00514680"/>
    <w:rsid w:val="005160EC"/>
    <w:rsid w:val="00517A8B"/>
    <w:rsid w:val="00521001"/>
    <w:rsid w:val="005218D9"/>
    <w:rsid w:val="00523404"/>
    <w:rsid w:val="00525048"/>
    <w:rsid w:val="005269C4"/>
    <w:rsid w:val="005346BE"/>
    <w:rsid w:val="0053545A"/>
    <w:rsid w:val="00535BDA"/>
    <w:rsid w:val="00536186"/>
    <w:rsid w:val="00543454"/>
    <w:rsid w:val="005453ED"/>
    <w:rsid w:val="00545FB0"/>
    <w:rsid w:val="00547BF3"/>
    <w:rsid w:val="00550273"/>
    <w:rsid w:val="00550DF7"/>
    <w:rsid w:val="00554DB5"/>
    <w:rsid w:val="0055690C"/>
    <w:rsid w:val="00557A91"/>
    <w:rsid w:val="00562B14"/>
    <w:rsid w:val="0057315F"/>
    <w:rsid w:val="00573200"/>
    <w:rsid w:val="00574792"/>
    <w:rsid w:val="00575ABD"/>
    <w:rsid w:val="00584B14"/>
    <w:rsid w:val="00595B4B"/>
    <w:rsid w:val="005A2742"/>
    <w:rsid w:val="005A59FE"/>
    <w:rsid w:val="005B584B"/>
    <w:rsid w:val="005C00D1"/>
    <w:rsid w:val="005C4B4B"/>
    <w:rsid w:val="005C67C8"/>
    <w:rsid w:val="005D0249"/>
    <w:rsid w:val="005D0E8A"/>
    <w:rsid w:val="005D4DB3"/>
    <w:rsid w:val="005D4E57"/>
    <w:rsid w:val="005E0542"/>
    <w:rsid w:val="005F100C"/>
    <w:rsid w:val="005F1648"/>
    <w:rsid w:val="005F7986"/>
    <w:rsid w:val="0061651F"/>
    <w:rsid w:val="00620C47"/>
    <w:rsid w:val="00620F1E"/>
    <w:rsid w:val="00621F9B"/>
    <w:rsid w:val="00622358"/>
    <w:rsid w:val="00623998"/>
    <w:rsid w:val="00625021"/>
    <w:rsid w:val="006252F5"/>
    <w:rsid w:val="006256EE"/>
    <w:rsid w:val="006303B4"/>
    <w:rsid w:val="00630DBF"/>
    <w:rsid w:val="006340C5"/>
    <w:rsid w:val="0063594B"/>
    <w:rsid w:val="006370DB"/>
    <w:rsid w:val="0063793B"/>
    <w:rsid w:val="00637CE4"/>
    <w:rsid w:val="00641703"/>
    <w:rsid w:val="006431A6"/>
    <w:rsid w:val="006459F6"/>
    <w:rsid w:val="006474E9"/>
    <w:rsid w:val="006501AD"/>
    <w:rsid w:val="00651BFA"/>
    <w:rsid w:val="00653596"/>
    <w:rsid w:val="00654E2B"/>
    <w:rsid w:val="006631C2"/>
    <w:rsid w:val="0066615C"/>
    <w:rsid w:val="00673ECE"/>
    <w:rsid w:val="0067438C"/>
    <w:rsid w:val="00674A7B"/>
    <w:rsid w:val="00686FD9"/>
    <w:rsid w:val="00687F2F"/>
    <w:rsid w:val="00692E2A"/>
    <w:rsid w:val="006A6187"/>
    <w:rsid w:val="006A76F2"/>
    <w:rsid w:val="006B5A5A"/>
    <w:rsid w:val="006C3C12"/>
    <w:rsid w:val="006C740F"/>
    <w:rsid w:val="006D1321"/>
    <w:rsid w:val="006D7EFB"/>
    <w:rsid w:val="006E0AE5"/>
    <w:rsid w:val="006E24F8"/>
    <w:rsid w:val="006E3441"/>
    <w:rsid w:val="006E4039"/>
    <w:rsid w:val="006E6722"/>
    <w:rsid w:val="006E7422"/>
    <w:rsid w:val="006F24A0"/>
    <w:rsid w:val="006F69AE"/>
    <w:rsid w:val="00700800"/>
    <w:rsid w:val="007027B9"/>
    <w:rsid w:val="00705F05"/>
    <w:rsid w:val="00706480"/>
    <w:rsid w:val="0070675F"/>
    <w:rsid w:val="00715E88"/>
    <w:rsid w:val="00716486"/>
    <w:rsid w:val="00722F99"/>
    <w:rsid w:val="00724DAC"/>
    <w:rsid w:val="0072504C"/>
    <w:rsid w:val="00726ECA"/>
    <w:rsid w:val="007314D7"/>
    <w:rsid w:val="0073181D"/>
    <w:rsid w:val="00734CAA"/>
    <w:rsid w:val="007361D3"/>
    <w:rsid w:val="00741F92"/>
    <w:rsid w:val="00744165"/>
    <w:rsid w:val="007446FB"/>
    <w:rsid w:val="00745F24"/>
    <w:rsid w:val="00751D4A"/>
    <w:rsid w:val="00752210"/>
    <w:rsid w:val="0075434F"/>
    <w:rsid w:val="00757581"/>
    <w:rsid w:val="00757CA2"/>
    <w:rsid w:val="0076107C"/>
    <w:rsid w:val="007618A6"/>
    <w:rsid w:val="007716C6"/>
    <w:rsid w:val="007737A8"/>
    <w:rsid w:val="00775917"/>
    <w:rsid w:val="00775D93"/>
    <w:rsid w:val="00781C6B"/>
    <w:rsid w:val="007964D9"/>
    <w:rsid w:val="007A0832"/>
    <w:rsid w:val="007A2D97"/>
    <w:rsid w:val="007A5746"/>
    <w:rsid w:val="007A5C12"/>
    <w:rsid w:val="007A7263"/>
    <w:rsid w:val="007B28BC"/>
    <w:rsid w:val="007B4807"/>
    <w:rsid w:val="007C2541"/>
    <w:rsid w:val="007C7A06"/>
    <w:rsid w:val="007D2E6E"/>
    <w:rsid w:val="007D4B05"/>
    <w:rsid w:val="007D5C4F"/>
    <w:rsid w:val="007D5D6C"/>
    <w:rsid w:val="007D7245"/>
    <w:rsid w:val="007E003F"/>
    <w:rsid w:val="007E2585"/>
    <w:rsid w:val="007E65FC"/>
    <w:rsid w:val="007F154E"/>
    <w:rsid w:val="007F72D1"/>
    <w:rsid w:val="007F7CFD"/>
    <w:rsid w:val="008019EB"/>
    <w:rsid w:val="00804B9B"/>
    <w:rsid w:val="00805E39"/>
    <w:rsid w:val="00817C9A"/>
    <w:rsid w:val="00821A02"/>
    <w:rsid w:val="00830E26"/>
    <w:rsid w:val="008317FA"/>
    <w:rsid w:val="008331C2"/>
    <w:rsid w:val="00833B4D"/>
    <w:rsid w:val="0083636C"/>
    <w:rsid w:val="00843576"/>
    <w:rsid w:val="00843B64"/>
    <w:rsid w:val="00854EB8"/>
    <w:rsid w:val="00867BFF"/>
    <w:rsid w:val="008739BA"/>
    <w:rsid w:val="00880504"/>
    <w:rsid w:val="0088480A"/>
    <w:rsid w:val="00884B2B"/>
    <w:rsid w:val="008850E6"/>
    <w:rsid w:val="00891B46"/>
    <w:rsid w:val="008926EC"/>
    <w:rsid w:val="008957DD"/>
    <w:rsid w:val="00896C6F"/>
    <w:rsid w:val="00897D98"/>
    <w:rsid w:val="008A2C85"/>
    <w:rsid w:val="008A43A9"/>
    <w:rsid w:val="008A4D9B"/>
    <w:rsid w:val="008A6DF2"/>
    <w:rsid w:val="008B09A4"/>
    <w:rsid w:val="008B2174"/>
    <w:rsid w:val="008B2C83"/>
    <w:rsid w:val="008B79B4"/>
    <w:rsid w:val="008C005A"/>
    <w:rsid w:val="008C308F"/>
    <w:rsid w:val="008C3D35"/>
    <w:rsid w:val="008D0E23"/>
    <w:rsid w:val="008D37C3"/>
    <w:rsid w:val="008D6BA0"/>
    <w:rsid w:val="008D7BC4"/>
    <w:rsid w:val="008D7C99"/>
    <w:rsid w:val="008E0FCB"/>
    <w:rsid w:val="008E1519"/>
    <w:rsid w:val="008F5894"/>
    <w:rsid w:val="008F5DC8"/>
    <w:rsid w:val="00906B6C"/>
    <w:rsid w:val="00911AB0"/>
    <w:rsid w:val="00914084"/>
    <w:rsid w:val="0092178C"/>
    <w:rsid w:val="00922FD6"/>
    <w:rsid w:val="00931D0E"/>
    <w:rsid w:val="00936323"/>
    <w:rsid w:val="0094061E"/>
    <w:rsid w:val="00940DCC"/>
    <w:rsid w:val="0094179A"/>
    <w:rsid w:val="00943BDB"/>
    <w:rsid w:val="00943D22"/>
    <w:rsid w:val="0094459E"/>
    <w:rsid w:val="00944DBC"/>
    <w:rsid w:val="00945C3E"/>
    <w:rsid w:val="00950915"/>
    <w:rsid w:val="00950977"/>
    <w:rsid w:val="00951A7B"/>
    <w:rsid w:val="0095205F"/>
    <w:rsid w:val="0095574F"/>
    <w:rsid w:val="009564A6"/>
    <w:rsid w:val="00960BCF"/>
    <w:rsid w:val="00962B5E"/>
    <w:rsid w:val="00963208"/>
    <w:rsid w:val="00963258"/>
    <w:rsid w:val="00980203"/>
    <w:rsid w:val="00981211"/>
    <w:rsid w:val="00983EE2"/>
    <w:rsid w:val="00986C0D"/>
    <w:rsid w:val="00986F26"/>
    <w:rsid w:val="0098795B"/>
    <w:rsid w:val="009938D2"/>
    <w:rsid w:val="009964B6"/>
    <w:rsid w:val="009A39BA"/>
    <w:rsid w:val="009A4ACC"/>
    <w:rsid w:val="009A6528"/>
    <w:rsid w:val="009A65E7"/>
    <w:rsid w:val="009B2734"/>
    <w:rsid w:val="009B4A0F"/>
    <w:rsid w:val="009C1324"/>
    <w:rsid w:val="009C2890"/>
    <w:rsid w:val="009C4B16"/>
    <w:rsid w:val="009C6D94"/>
    <w:rsid w:val="009C7996"/>
    <w:rsid w:val="009D0B63"/>
    <w:rsid w:val="009D0C71"/>
    <w:rsid w:val="009D1458"/>
    <w:rsid w:val="009D280A"/>
    <w:rsid w:val="009D3F3B"/>
    <w:rsid w:val="009D59AB"/>
    <w:rsid w:val="009E6A47"/>
    <w:rsid w:val="009E6DF7"/>
    <w:rsid w:val="009F4284"/>
    <w:rsid w:val="009F6BFD"/>
    <w:rsid w:val="00A00DC6"/>
    <w:rsid w:val="00A01A4D"/>
    <w:rsid w:val="00A053FC"/>
    <w:rsid w:val="00A0652C"/>
    <w:rsid w:val="00A1348D"/>
    <w:rsid w:val="00A15A3F"/>
    <w:rsid w:val="00A17BA5"/>
    <w:rsid w:val="00A232EE"/>
    <w:rsid w:val="00A25B5A"/>
    <w:rsid w:val="00A270F6"/>
    <w:rsid w:val="00A41B84"/>
    <w:rsid w:val="00A44411"/>
    <w:rsid w:val="00A469FA"/>
    <w:rsid w:val="00A555B6"/>
    <w:rsid w:val="00A55B01"/>
    <w:rsid w:val="00A56B5B"/>
    <w:rsid w:val="00A57397"/>
    <w:rsid w:val="00A62613"/>
    <w:rsid w:val="00A64EE6"/>
    <w:rsid w:val="00A657DD"/>
    <w:rsid w:val="00A666A6"/>
    <w:rsid w:val="00A72C3D"/>
    <w:rsid w:val="00A72F64"/>
    <w:rsid w:val="00A80611"/>
    <w:rsid w:val="00A81CD8"/>
    <w:rsid w:val="00A82CA6"/>
    <w:rsid w:val="00A9043C"/>
    <w:rsid w:val="00AA31A3"/>
    <w:rsid w:val="00AA3A0E"/>
    <w:rsid w:val="00AA4E66"/>
    <w:rsid w:val="00AB16A9"/>
    <w:rsid w:val="00AB2918"/>
    <w:rsid w:val="00AB5340"/>
    <w:rsid w:val="00AC7C96"/>
    <w:rsid w:val="00AD04E6"/>
    <w:rsid w:val="00AD0B46"/>
    <w:rsid w:val="00AD7C9B"/>
    <w:rsid w:val="00AE237D"/>
    <w:rsid w:val="00AE5B98"/>
    <w:rsid w:val="00AE7DFE"/>
    <w:rsid w:val="00AF7249"/>
    <w:rsid w:val="00AF7C07"/>
    <w:rsid w:val="00B00EDD"/>
    <w:rsid w:val="00B01852"/>
    <w:rsid w:val="00B04BD7"/>
    <w:rsid w:val="00B10F3A"/>
    <w:rsid w:val="00B10FDF"/>
    <w:rsid w:val="00B13586"/>
    <w:rsid w:val="00B2142B"/>
    <w:rsid w:val="00B21C78"/>
    <w:rsid w:val="00B22B0B"/>
    <w:rsid w:val="00B2568D"/>
    <w:rsid w:val="00B25CFE"/>
    <w:rsid w:val="00B260E8"/>
    <w:rsid w:val="00B275BB"/>
    <w:rsid w:val="00B30AE3"/>
    <w:rsid w:val="00B335F2"/>
    <w:rsid w:val="00B405B7"/>
    <w:rsid w:val="00B4262C"/>
    <w:rsid w:val="00B46490"/>
    <w:rsid w:val="00B5124E"/>
    <w:rsid w:val="00B53696"/>
    <w:rsid w:val="00B5394D"/>
    <w:rsid w:val="00B63D7E"/>
    <w:rsid w:val="00B66901"/>
    <w:rsid w:val="00B71E6D"/>
    <w:rsid w:val="00B72070"/>
    <w:rsid w:val="00B7421C"/>
    <w:rsid w:val="00B771C9"/>
    <w:rsid w:val="00B779E1"/>
    <w:rsid w:val="00B779ED"/>
    <w:rsid w:val="00B80D1E"/>
    <w:rsid w:val="00B84371"/>
    <w:rsid w:val="00B84FDD"/>
    <w:rsid w:val="00B85659"/>
    <w:rsid w:val="00B85A41"/>
    <w:rsid w:val="00B8620A"/>
    <w:rsid w:val="00B87B10"/>
    <w:rsid w:val="00B87B59"/>
    <w:rsid w:val="00B96BF7"/>
    <w:rsid w:val="00BA0DC7"/>
    <w:rsid w:val="00BA1149"/>
    <w:rsid w:val="00BA1A67"/>
    <w:rsid w:val="00BB15DE"/>
    <w:rsid w:val="00BB424D"/>
    <w:rsid w:val="00BC093D"/>
    <w:rsid w:val="00BC25F5"/>
    <w:rsid w:val="00BE2356"/>
    <w:rsid w:val="00BE5196"/>
    <w:rsid w:val="00BE52C5"/>
    <w:rsid w:val="00BF3946"/>
    <w:rsid w:val="00BF3DE7"/>
    <w:rsid w:val="00BF7A7C"/>
    <w:rsid w:val="00C13E3C"/>
    <w:rsid w:val="00C2181C"/>
    <w:rsid w:val="00C30C63"/>
    <w:rsid w:val="00C31ADC"/>
    <w:rsid w:val="00C3274F"/>
    <w:rsid w:val="00C32BA8"/>
    <w:rsid w:val="00C41236"/>
    <w:rsid w:val="00C446D1"/>
    <w:rsid w:val="00C458F4"/>
    <w:rsid w:val="00C47C23"/>
    <w:rsid w:val="00C50E3C"/>
    <w:rsid w:val="00C51837"/>
    <w:rsid w:val="00C51F45"/>
    <w:rsid w:val="00C558DA"/>
    <w:rsid w:val="00C57664"/>
    <w:rsid w:val="00C725DC"/>
    <w:rsid w:val="00C749AD"/>
    <w:rsid w:val="00C836A9"/>
    <w:rsid w:val="00C84389"/>
    <w:rsid w:val="00C84759"/>
    <w:rsid w:val="00C93203"/>
    <w:rsid w:val="00C93A3A"/>
    <w:rsid w:val="00C95831"/>
    <w:rsid w:val="00C961BB"/>
    <w:rsid w:val="00C96345"/>
    <w:rsid w:val="00C9757C"/>
    <w:rsid w:val="00CA263C"/>
    <w:rsid w:val="00CA2CB5"/>
    <w:rsid w:val="00CA6C7F"/>
    <w:rsid w:val="00CA7719"/>
    <w:rsid w:val="00CB1404"/>
    <w:rsid w:val="00CB6781"/>
    <w:rsid w:val="00CB7E6A"/>
    <w:rsid w:val="00CC10A6"/>
    <w:rsid w:val="00CC2354"/>
    <w:rsid w:val="00CC2B96"/>
    <w:rsid w:val="00CC414E"/>
    <w:rsid w:val="00CD22BC"/>
    <w:rsid w:val="00CD2A97"/>
    <w:rsid w:val="00CD3D68"/>
    <w:rsid w:val="00CD7044"/>
    <w:rsid w:val="00CE2264"/>
    <w:rsid w:val="00CE2A2D"/>
    <w:rsid w:val="00CE2EAF"/>
    <w:rsid w:val="00CE4EC4"/>
    <w:rsid w:val="00CE524C"/>
    <w:rsid w:val="00CE5FCF"/>
    <w:rsid w:val="00CE7C57"/>
    <w:rsid w:val="00CF141F"/>
    <w:rsid w:val="00CF14B0"/>
    <w:rsid w:val="00CF4777"/>
    <w:rsid w:val="00D00AD5"/>
    <w:rsid w:val="00D00C22"/>
    <w:rsid w:val="00D02075"/>
    <w:rsid w:val="00D12B2C"/>
    <w:rsid w:val="00D15118"/>
    <w:rsid w:val="00D169AF"/>
    <w:rsid w:val="00D21AB6"/>
    <w:rsid w:val="00D22513"/>
    <w:rsid w:val="00D25249"/>
    <w:rsid w:val="00D27822"/>
    <w:rsid w:val="00D44172"/>
    <w:rsid w:val="00D447D5"/>
    <w:rsid w:val="00D46C05"/>
    <w:rsid w:val="00D52DD1"/>
    <w:rsid w:val="00D5721F"/>
    <w:rsid w:val="00D63B8C"/>
    <w:rsid w:val="00D66C6B"/>
    <w:rsid w:val="00D71D25"/>
    <w:rsid w:val="00D739CC"/>
    <w:rsid w:val="00D8093D"/>
    <w:rsid w:val="00D8108C"/>
    <w:rsid w:val="00D82D20"/>
    <w:rsid w:val="00D842AE"/>
    <w:rsid w:val="00D856A9"/>
    <w:rsid w:val="00D870ED"/>
    <w:rsid w:val="00D9211C"/>
    <w:rsid w:val="00D92DE0"/>
    <w:rsid w:val="00D93A0F"/>
    <w:rsid w:val="00D96369"/>
    <w:rsid w:val="00DA1BCA"/>
    <w:rsid w:val="00DB1194"/>
    <w:rsid w:val="00DB2B48"/>
    <w:rsid w:val="00DB3B3E"/>
    <w:rsid w:val="00DB5BD0"/>
    <w:rsid w:val="00DC21A4"/>
    <w:rsid w:val="00DC46FF"/>
    <w:rsid w:val="00DC7373"/>
    <w:rsid w:val="00DD06F6"/>
    <w:rsid w:val="00DD1A4F"/>
    <w:rsid w:val="00DD7C2C"/>
    <w:rsid w:val="00DE7A06"/>
    <w:rsid w:val="00DF33F6"/>
    <w:rsid w:val="00DF4796"/>
    <w:rsid w:val="00DF59F6"/>
    <w:rsid w:val="00E00AAB"/>
    <w:rsid w:val="00E00C8F"/>
    <w:rsid w:val="00E04301"/>
    <w:rsid w:val="00E06389"/>
    <w:rsid w:val="00E06797"/>
    <w:rsid w:val="00E10FB7"/>
    <w:rsid w:val="00E110C8"/>
    <w:rsid w:val="00E12974"/>
    <w:rsid w:val="00E148CD"/>
    <w:rsid w:val="00E215B0"/>
    <w:rsid w:val="00E21C83"/>
    <w:rsid w:val="00E22894"/>
    <w:rsid w:val="00E234D9"/>
    <w:rsid w:val="00E302D9"/>
    <w:rsid w:val="00E342F3"/>
    <w:rsid w:val="00E36A3F"/>
    <w:rsid w:val="00E41FB3"/>
    <w:rsid w:val="00E43401"/>
    <w:rsid w:val="00E447DB"/>
    <w:rsid w:val="00E457BB"/>
    <w:rsid w:val="00E45BCD"/>
    <w:rsid w:val="00E4612E"/>
    <w:rsid w:val="00E46D9A"/>
    <w:rsid w:val="00E46E5E"/>
    <w:rsid w:val="00E510AA"/>
    <w:rsid w:val="00E53964"/>
    <w:rsid w:val="00E55B79"/>
    <w:rsid w:val="00E565FF"/>
    <w:rsid w:val="00E579BD"/>
    <w:rsid w:val="00E6144E"/>
    <w:rsid w:val="00E65388"/>
    <w:rsid w:val="00E70EFE"/>
    <w:rsid w:val="00E72621"/>
    <w:rsid w:val="00E76253"/>
    <w:rsid w:val="00E807F2"/>
    <w:rsid w:val="00E8452D"/>
    <w:rsid w:val="00E85B7D"/>
    <w:rsid w:val="00E8640A"/>
    <w:rsid w:val="00E8679A"/>
    <w:rsid w:val="00E9121B"/>
    <w:rsid w:val="00E91FD3"/>
    <w:rsid w:val="00E92E4B"/>
    <w:rsid w:val="00EA0B53"/>
    <w:rsid w:val="00EA39E5"/>
    <w:rsid w:val="00EB1B8B"/>
    <w:rsid w:val="00EC29EB"/>
    <w:rsid w:val="00EC3219"/>
    <w:rsid w:val="00EC5A46"/>
    <w:rsid w:val="00EC5D8D"/>
    <w:rsid w:val="00EC63E2"/>
    <w:rsid w:val="00EC68E3"/>
    <w:rsid w:val="00EE2403"/>
    <w:rsid w:val="00EF22B3"/>
    <w:rsid w:val="00EF2844"/>
    <w:rsid w:val="00EF317D"/>
    <w:rsid w:val="00EF7FF9"/>
    <w:rsid w:val="00F010BF"/>
    <w:rsid w:val="00F0188E"/>
    <w:rsid w:val="00F044F7"/>
    <w:rsid w:val="00F064C1"/>
    <w:rsid w:val="00F113DA"/>
    <w:rsid w:val="00F11AB3"/>
    <w:rsid w:val="00F128D6"/>
    <w:rsid w:val="00F176BA"/>
    <w:rsid w:val="00F22D44"/>
    <w:rsid w:val="00F31873"/>
    <w:rsid w:val="00F32F67"/>
    <w:rsid w:val="00F33FFA"/>
    <w:rsid w:val="00F37DC8"/>
    <w:rsid w:val="00F41127"/>
    <w:rsid w:val="00F416C9"/>
    <w:rsid w:val="00F42FCD"/>
    <w:rsid w:val="00F43EFF"/>
    <w:rsid w:val="00F45DC7"/>
    <w:rsid w:val="00F47CD5"/>
    <w:rsid w:val="00F51D57"/>
    <w:rsid w:val="00F5341A"/>
    <w:rsid w:val="00F602DE"/>
    <w:rsid w:val="00F63ADF"/>
    <w:rsid w:val="00F650C3"/>
    <w:rsid w:val="00F6628F"/>
    <w:rsid w:val="00F7102E"/>
    <w:rsid w:val="00F73F25"/>
    <w:rsid w:val="00F75B6F"/>
    <w:rsid w:val="00F8091E"/>
    <w:rsid w:val="00F81EF8"/>
    <w:rsid w:val="00F8577F"/>
    <w:rsid w:val="00F8615C"/>
    <w:rsid w:val="00F92A74"/>
    <w:rsid w:val="00F94987"/>
    <w:rsid w:val="00F9516F"/>
    <w:rsid w:val="00FA29AF"/>
    <w:rsid w:val="00FA784D"/>
    <w:rsid w:val="00FB254A"/>
    <w:rsid w:val="00FB6C90"/>
    <w:rsid w:val="00FB7415"/>
    <w:rsid w:val="00FD3EE8"/>
    <w:rsid w:val="00FD534F"/>
    <w:rsid w:val="00FD5860"/>
    <w:rsid w:val="00FE1627"/>
    <w:rsid w:val="00FE352D"/>
    <w:rsid w:val="00FE7D62"/>
    <w:rsid w:val="00FF10A5"/>
    <w:rsid w:val="00FF7E05"/>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MediumGrid1-Accent2">
    <w:name w:val="Medium Grid 1 Accent 2"/>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MediumList2-Accent2">
    <w:name w:val="Medium List 2 Accent 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MediumGrid1-Accent2">
    <w:name w:val="Medium Grid 1 Accent 2"/>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MediumList2-Accent2">
    <w:name w:val="Medium List 2 Accent 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sChild>
        <w:div w:id="1068116753">
          <w:marLeft w:val="0"/>
          <w:marRight w:val="0"/>
          <w:marTop w:val="0"/>
          <w:marBottom w:val="0"/>
          <w:divBdr>
            <w:top w:val="none" w:sz="0" w:space="0" w:color="auto"/>
            <w:left w:val="none" w:sz="0" w:space="0" w:color="auto"/>
            <w:bottom w:val="none" w:sz="0" w:space="0" w:color="auto"/>
            <w:right w:val="none" w:sz="0" w:space="0" w:color="auto"/>
          </w:divBdr>
          <w:divsChild>
            <w:div w:id="462040292">
              <w:marLeft w:val="0"/>
              <w:marRight w:val="0"/>
              <w:marTop w:val="0"/>
              <w:marBottom w:val="0"/>
              <w:divBdr>
                <w:top w:val="none" w:sz="0" w:space="0" w:color="auto"/>
                <w:left w:val="none" w:sz="0" w:space="0" w:color="auto"/>
                <w:bottom w:val="none" w:sz="0" w:space="0" w:color="auto"/>
                <w:right w:val="none" w:sz="0" w:space="0" w:color="auto"/>
              </w:divBdr>
              <w:divsChild>
                <w:div w:id="1950893408">
                  <w:marLeft w:val="0"/>
                  <w:marRight w:val="0"/>
                  <w:marTop w:val="0"/>
                  <w:marBottom w:val="0"/>
                  <w:divBdr>
                    <w:top w:val="none" w:sz="0" w:space="0" w:color="auto"/>
                    <w:left w:val="none" w:sz="0" w:space="0" w:color="auto"/>
                    <w:bottom w:val="none" w:sz="0" w:space="0" w:color="auto"/>
                    <w:right w:val="none" w:sz="0" w:space="0" w:color="auto"/>
                  </w:divBdr>
                  <w:divsChild>
                    <w:div w:id="1518613601">
                      <w:marLeft w:val="0"/>
                      <w:marRight w:val="0"/>
                      <w:marTop w:val="0"/>
                      <w:marBottom w:val="0"/>
                      <w:divBdr>
                        <w:top w:val="none" w:sz="0" w:space="0" w:color="auto"/>
                        <w:left w:val="none" w:sz="0" w:space="0" w:color="auto"/>
                        <w:bottom w:val="none" w:sz="0" w:space="0" w:color="auto"/>
                        <w:right w:val="none" w:sz="0" w:space="0" w:color="auto"/>
                      </w:divBdr>
                      <w:divsChild>
                        <w:div w:id="1996257681">
                          <w:marLeft w:val="0"/>
                          <w:marRight w:val="0"/>
                          <w:marTop w:val="0"/>
                          <w:marBottom w:val="0"/>
                          <w:divBdr>
                            <w:top w:val="none" w:sz="0" w:space="0" w:color="auto"/>
                            <w:left w:val="none" w:sz="0" w:space="0" w:color="auto"/>
                            <w:bottom w:val="none" w:sz="0" w:space="0" w:color="auto"/>
                            <w:right w:val="none" w:sz="0" w:space="0" w:color="auto"/>
                          </w:divBdr>
                          <w:divsChild>
                            <w:div w:id="51665039">
                              <w:marLeft w:val="0"/>
                              <w:marRight w:val="0"/>
                              <w:marTop w:val="0"/>
                              <w:marBottom w:val="0"/>
                              <w:divBdr>
                                <w:top w:val="none" w:sz="0" w:space="0" w:color="auto"/>
                                <w:left w:val="none" w:sz="0" w:space="0" w:color="auto"/>
                                <w:bottom w:val="none" w:sz="0" w:space="0" w:color="auto"/>
                                <w:right w:val="none" w:sz="0" w:space="0" w:color="auto"/>
                              </w:divBdr>
                              <w:divsChild>
                                <w:div w:id="1713726184">
                                  <w:marLeft w:val="0"/>
                                  <w:marRight w:val="0"/>
                                  <w:marTop w:val="0"/>
                                  <w:marBottom w:val="0"/>
                                  <w:divBdr>
                                    <w:top w:val="none" w:sz="0" w:space="0" w:color="auto"/>
                                    <w:left w:val="none" w:sz="0" w:space="0" w:color="auto"/>
                                    <w:bottom w:val="none" w:sz="0" w:space="0" w:color="auto"/>
                                    <w:right w:val="none" w:sz="0" w:space="0" w:color="auto"/>
                                  </w:divBdr>
                                  <w:divsChild>
                                    <w:div w:id="895623029">
                                      <w:marLeft w:val="0"/>
                                      <w:marRight w:val="0"/>
                                      <w:marTop w:val="0"/>
                                      <w:marBottom w:val="0"/>
                                      <w:divBdr>
                                        <w:top w:val="none" w:sz="0" w:space="0" w:color="auto"/>
                                        <w:left w:val="none" w:sz="0" w:space="0" w:color="auto"/>
                                        <w:bottom w:val="none" w:sz="0" w:space="0" w:color="auto"/>
                                        <w:right w:val="none" w:sz="0" w:space="0" w:color="auto"/>
                                      </w:divBdr>
                                      <w:divsChild>
                                        <w:div w:id="429278988">
                                          <w:marLeft w:val="0"/>
                                          <w:marRight w:val="0"/>
                                          <w:marTop w:val="0"/>
                                          <w:marBottom w:val="0"/>
                                          <w:divBdr>
                                            <w:top w:val="none" w:sz="0" w:space="0" w:color="auto"/>
                                            <w:left w:val="none" w:sz="0" w:space="0" w:color="auto"/>
                                            <w:bottom w:val="none" w:sz="0" w:space="0" w:color="auto"/>
                                            <w:right w:val="none" w:sz="0" w:space="0" w:color="auto"/>
                                          </w:divBdr>
                                          <w:divsChild>
                                            <w:div w:id="1219047568">
                                              <w:marLeft w:val="0"/>
                                              <w:marRight w:val="0"/>
                                              <w:marTop w:val="0"/>
                                              <w:marBottom w:val="0"/>
                                              <w:divBdr>
                                                <w:top w:val="single" w:sz="6" w:space="0" w:color="E8E7E5"/>
                                                <w:left w:val="single" w:sz="6" w:space="0" w:color="E8E7E5"/>
                                                <w:bottom w:val="single" w:sz="6" w:space="0" w:color="E8E7E5"/>
                                                <w:right w:val="single" w:sz="6" w:space="0" w:color="E8E7E5"/>
                                              </w:divBdr>
                                              <w:divsChild>
                                                <w:div w:id="396781444">
                                                  <w:marLeft w:val="0"/>
                                                  <w:marRight w:val="0"/>
                                                  <w:marTop w:val="0"/>
                                                  <w:marBottom w:val="0"/>
                                                  <w:divBdr>
                                                    <w:top w:val="none" w:sz="0" w:space="0" w:color="auto"/>
                                                    <w:left w:val="none" w:sz="0" w:space="0" w:color="auto"/>
                                                    <w:bottom w:val="none" w:sz="0" w:space="0" w:color="auto"/>
                                                    <w:right w:val="none" w:sz="0" w:space="0" w:color="auto"/>
                                                  </w:divBdr>
                                                  <w:divsChild>
                                                    <w:div w:id="1621959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650258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ntersessional-process/previous-comments-recei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0E36-5259-4500-9374-FC6BDF71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14146</CharactersWithSpaces>
  <SharedDoc>false</SharedDoc>
  <HLinks>
    <vt:vector size="6" baseType="variant">
      <vt:variant>
        <vt:i4>6422573</vt:i4>
      </vt:variant>
      <vt:variant>
        <vt:i4>0</vt:i4>
      </vt:variant>
      <vt:variant>
        <vt:i4>0</vt:i4>
      </vt:variant>
      <vt:variant>
        <vt:i4>5</vt:i4>
      </vt:variant>
      <vt:variant>
        <vt:lpwstr>http://www.ipbes.net/intersessional-process/previous-comments-received.html</vt:lpwstr>
      </vt:variant>
      <vt:variant>
        <vt:lpwstr>beforeone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2013-11-18T06:17:00Z</cp:lastPrinted>
  <dcterms:created xsi:type="dcterms:W3CDTF">2013-11-22T10:44:00Z</dcterms:created>
  <dcterms:modified xsi:type="dcterms:W3CDTF">2013-11-22T10:44:00Z</dcterms:modified>
</cp:coreProperties>
</file>