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B2009D">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B2009D">
              <w:rPr>
                <w:rFonts w:cs="Times New Roman"/>
                <w:sz w:val="20"/>
                <w:szCs w:val="20"/>
              </w:rPr>
              <w:t>14</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FD6336" w:rsidP="007F304D">
            <w:pPr>
              <w:bidi w:val="0"/>
              <w:jc w:val="both"/>
              <w:rPr>
                <w:rFonts w:cs="Times New Roman"/>
                <w:sz w:val="20"/>
                <w:szCs w:val="20"/>
              </w:rPr>
            </w:pPr>
            <w:r>
              <w:rPr>
                <w:rFonts w:cs="Times New Roman"/>
                <w:sz w:val="20"/>
                <w:szCs w:val="20"/>
              </w:rPr>
              <w:t xml:space="preserve">10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tcPr>
          <w:p w:rsidR="00DE796A" w:rsidRDefault="00DE796A" w:rsidP="00451ABD">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B008F5"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B008F5"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5B87" w:rsidRPr="009C5B87" w:rsidRDefault="009C5B87" w:rsidP="002E7390">
      <w:pPr>
        <w:spacing w:line="20" w:lineRule="exact"/>
        <w:rPr>
          <w:rFonts w:hint="cs"/>
          <w:vanish/>
        </w:rPr>
      </w:pPr>
    </w:p>
    <w:tbl>
      <w:tblPr>
        <w:bidiVisual/>
        <w:tblW w:w="0" w:type="auto"/>
        <w:tblInd w:w="106" w:type="dxa"/>
        <w:tblBorders>
          <w:insideH w:val="single" w:sz="4" w:space="0" w:color="auto"/>
          <w:insideV w:val="single" w:sz="4" w:space="0" w:color="auto"/>
        </w:tblBorders>
        <w:tblLook w:val="0000" w:firstRow="0" w:lastRow="0" w:firstColumn="0" w:lastColumn="0" w:noHBand="0" w:noVBand="0"/>
      </w:tblPr>
      <w:tblGrid>
        <w:gridCol w:w="4678"/>
      </w:tblGrid>
      <w:tr w:rsidR="0090002B" w:rsidTr="00186DE2">
        <w:tblPrEx>
          <w:tblCellMar>
            <w:top w:w="0" w:type="dxa"/>
            <w:bottom w:w="0" w:type="dxa"/>
          </w:tblCellMar>
        </w:tblPrEx>
        <w:tc>
          <w:tcPr>
            <w:tcW w:w="4678" w:type="dxa"/>
          </w:tcPr>
          <w:p w:rsidR="00FA2F68" w:rsidRPr="0038322E" w:rsidRDefault="00FA2F68" w:rsidP="00FA2F68">
            <w:pPr>
              <w:spacing w:before="120" w:after="40" w:line="360" w:lineRule="exact"/>
              <w:ind w:left="176" w:right="601"/>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451ABD" w:rsidRPr="0038322E" w:rsidRDefault="00FA2F68" w:rsidP="00FA2F68">
            <w:pPr>
              <w:spacing w:line="360" w:lineRule="exact"/>
              <w:ind w:left="176"/>
              <w:jc w:val="both"/>
              <w:rPr>
                <w:rFonts w:ascii="Times New Roman Bold" w:hAnsi="Times New Roman Bold"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5B25B0" w:rsidRDefault="007F304D" w:rsidP="000F712A">
            <w:pPr>
              <w:spacing w:after="40" w:line="360" w:lineRule="exact"/>
              <w:ind w:left="176"/>
              <w:jc w:val="both"/>
              <w:rPr>
                <w:rFonts w:cs="Traditional Arabic" w:hint="cs"/>
                <w:sz w:val="30"/>
                <w:szCs w:val="30"/>
                <w:rtl/>
              </w:rPr>
            </w:pPr>
            <w:r>
              <w:rPr>
                <w:rFonts w:cs="Traditional Arabic" w:hint="cs"/>
                <w:sz w:val="30"/>
                <w:szCs w:val="30"/>
                <w:rtl/>
              </w:rPr>
              <w:t>أنطاليا</w:t>
            </w:r>
            <w:r w:rsidR="00451ABD">
              <w:rPr>
                <w:rFonts w:cs="Traditional Arabic" w:hint="cs"/>
                <w:sz w:val="30"/>
                <w:szCs w:val="30"/>
                <w:rtl/>
              </w:rPr>
              <w:t>،</w:t>
            </w:r>
            <w:r w:rsidR="005668AB">
              <w:rPr>
                <w:rFonts w:cs="Traditional Arabic" w:hint="cs"/>
                <w:sz w:val="30"/>
                <w:szCs w:val="30"/>
                <w:rtl/>
              </w:rPr>
              <w:t xml:space="preserve"> تركيا،</w:t>
            </w:r>
            <w:r w:rsidR="00451ABD">
              <w:rPr>
                <w:rFonts w:cs="Traditional Arabic" w:hint="cs"/>
                <w:sz w:val="30"/>
                <w:szCs w:val="30"/>
                <w:rtl/>
              </w:rPr>
              <w:t xml:space="preserve"> </w:t>
            </w:r>
            <w:r>
              <w:rPr>
                <w:rFonts w:cs="Traditional Arabic" w:hint="cs"/>
                <w:sz w:val="30"/>
                <w:szCs w:val="30"/>
                <w:rtl/>
              </w:rPr>
              <w:t>9</w:t>
            </w:r>
            <w:r w:rsidR="00451ABD">
              <w:rPr>
                <w:rFonts w:cs="Traditional Arabic" w:hint="eastAsia"/>
                <w:sz w:val="30"/>
                <w:szCs w:val="30"/>
                <w:rtl/>
              </w:rPr>
              <w:t> </w:t>
            </w:r>
            <w:r w:rsidR="00451ABD">
              <w:rPr>
                <w:rFonts w:cs="Traditional Arabic" w:hint="cs"/>
                <w:sz w:val="30"/>
                <w:szCs w:val="30"/>
                <w:rtl/>
              </w:rPr>
              <w:t>-</w:t>
            </w:r>
            <w:r w:rsidR="00451ABD">
              <w:rPr>
                <w:rFonts w:cs="Traditional Arabic" w:hint="eastAsia"/>
                <w:sz w:val="30"/>
                <w:szCs w:val="30"/>
                <w:rtl/>
              </w:rPr>
              <w:t> </w:t>
            </w:r>
            <w:r>
              <w:rPr>
                <w:rFonts w:cs="Traditional Arabic" w:hint="cs"/>
                <w:sz w:val="30"/>
                <w:szCs w:val="30"/>
                <w:rtl/>
              </w:rPr>
              <w:t>1</w:t>
            </w:r>
            <w:r w:rsidR="000F712A">
              <w:rPr>
                <w:rFonts w:cs="Traditional Arabic" w:hint="cs"/>
                <w:sz w:val="30"/>
                <w:szCs w:val="30"/>
                <w:rtl/>
              </w:rPr>
              <w:t>4</w:t>
            </w:r>
            <w:r w:rsidR="00451ABD">
              <w:rPr>
                <w:rFonts w:cs="Traditional Arabic" w:hint="cs"/>
                <w:sz w:val="30"/>
                <w:szCs w:val="30"/>
                <w:rtl/>
              </w:rPr>
              <w:t xml:space="preserve"> </w:t>
            </w:r>
            <w:r>
              <w:rPr>
                <w:rFonts w:cs="Traditional Arabic" w:hint="cs"/>
                <w:sz w:val="30"/>
                <w:szCs w:val="30"/>
                <w:rtl/>
              </w:rPr>
              <w:t>كانون الأول</w:t>
            </w:r>
            <w:r w:rsidR="00EA0788">
              <w:rPr>
                <w:rFonts w:cs="Traditional Arabic" w:hint="cs"/>
                <w:sz w:val="30"/>
                <w:szCs w:val="30"/>
                <w:rtl/>
              </w:rPr>
              <w:t>/</w:t>
            </w:r>
            <w:r>
              <w:rPr>
                <w:rFonts w:cs="Traditional Arabic" w:hint="cs"/>
                <w:sz w:val="30"/>
                <w:szCs w:val="30"/>
                <w:rtl/>
              </w:rPr>
              <w:t>ديسمبر</w:t>
            </w:r>
            <w:r w:rsidR="00451ABD">
              <w:rPr>
                <w:rFonts w:cs="Traditional Arabic" w:hint="cs"/>
                <w:sz w:val="30"/>
                <w:szCs w:val="30"/>
                <w:rtl/>
              </w:rPr>
              <w:t xml:space="preserve"> </w:t>
            </w:r>
            <w:r w:rsidR="00EA0788">
              <w:rPr>
                <w:rFonts w:cs="Traditional Arabic" w:hint="cs"/>
                <w:sz w:val="30"/>
                <w:szCs w:val="30"/>
                <w:rtl/>
              </w:rPr>
              <w:t>201</w:t>
            </w:r>
            <w:r w:rsidR="00955980">
              <w:rPr>
                <w:rFonts w:cs="Traditional Arabic" w:hint="cs"/>
                <w:sz w:val="30"/>
                <w:szCs w:val="30"/>
                <w:rtl/>
              </w:rPr>
              <w:t>3</w:t>
            </w:r>
          </w:p>
          <w:p w:rsidR="002323CD" w:rsidRPr="009E46DF" w:rsidRDefault="002323CD" w:rsidP="00B2009D">
            <w:pPr>
              <w:spacing w:after="120" w:line="360" w:lineRule="exact"/>
              <w:ind w:left="176"/>
              <w:jc w:val="both"/>
              <w:rPr>
                <w:rStyle w:val="FootnoteReference"/>
                <w:rFonts w:cs="Times New Roman" w:hint="cs"/>
                <w:sz w:val="20"/>
                <w:szCs w:val="20"/>
                <w:vertAlign w:val="baseline"/>
                <w:rtl/>
              </w:rPr>
            </w:pPr>
            <w:r w:rsidRPr="002323CD">
              <w:rPr>
                <w:rFonts w:cs="Traditional Arabic" w:hint="cs"/>
                <w:sz w:val="28"/>
                <w:rtl/>
              </w:rPr>
              <w:t xml:space="preserve">البند </w:t>
            </w:r>
            <w:r w:rsidR="00B2009D">
              <w:rPr>
                <w:rFonts w:cs="Traditional Arabic" w:hint="cs"/>
                <w:sz w:val="28"/>
                <w:rtl/>
              </w:rPr>
              <w:t>7 (ج)</w:t>
            </w:r>
            <w:r w:rsidRPr="002323CD">
              <w:rPr>
                <w:rFonts w:cs="Traditional Arabic" w:hint="cs"/>
                <w:sz w:val="28"/>
                <w:rtl/>
              </w:rPr>
              <w:t xml:space="preserve"> من جدول الأعمال المؤقت</w:t>
            </w:r>
            <w:r w:rsidRPr="009E46DF">
              <w:rPr>
                <w:rStyle w:val="FootnoteReference"/>
                <w:rFonts w:cs="Times New Roman"/>
                <w:sz w:val="20"/>
                <w:szCs w:val="20"/>
                <w:vertAlign w:val="baseline"/>
                <w:rtl/>
              </w:rPr>
              <w:footnoteReference w:customMarkFollows="1" w:id="1"/>
              <w:t>*</w:t>
            </w:r>
          </w:p>
          <w:p w:rsidR="002323CD" w:rsidRPr="00FF7EA3" w:rsidRDefault="00FF7EA3" w:rsidP="00FF7EA3">
            <w:pPr>
              <w:spacing w:after="40" w:line="360" w:lineRule="exact"/>
              <w:ind w:left="176"/>
              <w:jc w:val="both"/>
              <w:rPr>
                <w:rFonts w:cs="Traditional Arabic" w:hint="cs"/>
                <w:b/>
                <w:bCs/>
                <w:sz w:val="28"/>
                <w:rtl/>
              </w:rPr>
            </w:pPr>
            <w:r w:rsidRPr="00FF7EA3">
              <w:rPr>
                <w:rFonts w:cs="Traditional Arabic" w:hint="cs"/>
                <w:b/>
                <w:bCs/>
                <w:sz w:val="28"/>
                <w:rtl/>
              </w:rPr>
              <w:t>الاتصالات وإشراك أصحاب المصلحة: توجيهات بشأن الشراكات الاستراتيجية</w:t>
            </w:r>
          </w:p>
        </w:tc>
      </w:tr>
    </w:tbl>
    <w:p w:rsidR="002323CD" w:rsidRPr="0015276A" w:rsidRDefault="0015276A" w:rsidP="006017E3">
      <w:pPr>
        <w:spacing w:before="600" w:after="360" w:line="400" w:lineRule="exact"/>
        <w:ind w:left="1134"/>
        <w:jc w:val="both"/>
        <w:rPr>
          <w:rFonts w:cs="Traditional Arabic" w:hint="cs"/>
          <w:b/>
          <w:bCs/>
          <w:sz w:val="34"/>
          <w:szCs w:val="34"/>
          <w:rtl/>
        </w:rPr>
      </w:pPr>
      <w:r>
        <w:rPr>
          <w:rFonts w:cs="Traditional Arabic" w:hint="cs"/>
          <w:b/>
          <w:bCs/>
          <w:sz w:val="34"/>
          <w:szCs w:val="34"/>
          <w:rtl/>
        </w:rPr>
        <w:t xml:space="preserve">توجيهات بشأن </w:t>
      </w:r>
      <w:r w:rsidR="00CE5942">
        <w:rPr>
          <w:rFonts w:cs="Traditional Arabic" w:hint="cs"/>
          <w:b/>
          <w:bCs/>
          <w:sz w:val="34"/>
          <w:szCs w:val="34"/>
          <w:rtl/>
        </w:rPr>
        <w:t>إقامة</w:t>
      </w:r>
      <w:r>
        <w:rPr>
          <w:rFonts w:cs="Traditional Arabic" w:hint="cs"/>
          <w:b/>
          <w:bCs/>
          <w:sz w:val="34"/>
          <w:szCs w:val="34"/>
          <w:rtl/>
        </w:rPr>
        <w:t xml:space="preserve"> الشراكات الاستراتيجية</w:t>
      </w:r>
    </w:p>
    <w:p w:rsidR="00955980" w:rsidRPr="002323CD" w:rsidRDefault="0015276A" w:rsidP="006017E3">
      <w:pPr>
        <w:spacing w:after="120" w:line="400" w:lineRule="exact"/>
        <w:ind w:left="1134"/>
        <w:jc w:val="both"/>
        <w:rPr>
          <w:rFonts w:cs="Traditional Arabic" w:hint="cs"/>
          <w:b/>
          <w:bCs/>
          <w:sz w:val="32"/>
          <w:szCs w:val="32"/>
          <w:rtl/>
        </w:rPr>
      </w:pPr>
      <w:r>
        <w:rPr>
          <w:rFonts w:cs="Traditional Arabic" w:hint="cs"/>
          <w:b/>
          <w:bCs/>
          <w:sz w:val="32"/>
          <w:szCs w:val="32"/>
          <w:rtl/>
        </w:rPr>
        <w:t>مذكرة من الأمانة</w:t>
      </w:r>
    </w:p>
    <w:p w:rsidR="002323CD" w:rsidRPr="00FC4F6A" w:rsidRDefault="0015276A" w:rsidP="006017E3">
      <w:pPr>
        <w:spacing w:before="120" w:after="120" w:line="400" w:lineRule="exact"/>
        <w:ind w:left="1132" w:hanging="850"/>
        <w:jc w:val="both"/>
        <w:rPr>
          <w:rFonts w:cs="Traditional Arabic" w:hint="cs"/>
          <w:b/>
          <w:bCs/>
          <w:sz w:val="32"/>
          <w:szCs w:val="32"/>
          <w:rtl/>
        </w:rPr>
      </w:pPr>
      <w:r w:rsidRPr="00FC4F6A">
        <w:rPr>
          <w:rFonts w:cs="Traditional Arabic" w:hint="cs"/>
          <w:b/>
          <w:bCs/>
          <w:sz w:val="32"/>
          <w:szCs w:val="32"/>
          <w:rtl/>
        </w:rPr>
        <w:t>أولا ً -</w:t>
      </w:r>
      <w:r w:rsidRPr="00FC4F6A">
        <w:rPr>
          <w:rFonts w:cs="Traditional Arabic" w:hint="cs"/>
          <w:b/>
          <w:bCs/>
          <w:sz w:val="32"/>
          <w:szCs w:val="32"/>
          <w:rtl/>
        </w:rPr>
        <w:tab/>
        <w:t>مقدمة</w:t>
      </w:r>
    </w:p>
    <w:p w:rsidR="002323CD" w:rsidRDefault="0015276A" w:rsidP="006017E3">
      <w:pPr>
        <w:spacing w:after="120" w:line="400" w:lineRule="exact"/>
        <w:ind w:left="1134"/>
        <w:jc w:val="both"/>
        <w:rPr>
          <w:rFonts w:cs="Traditional Arabic" w:hint="cs"/>
          <w:szCs w:val="30"/>
          <w:rtl/>
        </w:rPr>
      </w:pPr>
      <w:r>
        <w:rPr>
          <w:rFonts w:cs="Traditional Arabic" w:hint="cs"/>
          <w:szCs w:val="30"/>
          <w:rtl/>
        </w:rPr>
        <w:t>1 -</w:t>
      </w:r>
      <w:r>
        <w:rPr>
          <w:rFonts w:cs="Traditional Arabic" w:hint="cs"/>
          <w:szCs w:val="30"/>
          <w:rtl/>
        </w:rPr>
        <w:tab/>
      </w:r>
      <w:r w:rsidR="00CE5942">
        <w:rPr>
          <w:rFonts w:cs="Traditional Arabic" w:hint="cs"/>
          <w:szCs w:val="30"/>
          <w:rtl/>
        </w:rPr>
        <w:t xml:space="preserve">طلب الاجتماع العام </w:t>
      </w:r>
      <w:r w:rsidR="00CE5942" w:rsidRPr="00CE5942">
        <w:rPr>
          <w:rFonts w:cs="Traditional Arabic"/>
          <w:szCs w:val="30"/>
          <w:rtl/>
        </w:rPr>
        <w:t>للمنبر الحكومي الدولي المعني بالتنوع البيولوجي وخدمات النظم الإيكولوجية</w:t>
      </w:r>
      <w:r w:rsidR="00CE5942">
        <w:rPr>
          <w:rFonts w:cs="Traditional Arabic" w:hint="cs"/>
          <w:szCs w:val="30"/>
          <w:rtl/>
        </w:rPr>
        <w:t xml:space="preserve"> إلى المكتب، في مقرره 1/2</w:t>
      </w:r>
      <w:r w:rsidR="00330103">
        <w:rPr>
          <w:rFonts w:cs="Traditional Arabic" w:hint="cs"/>
          <w:szCs w:val="30"/>
          <w:rtl/>
        </w:rPr>
        <w:t>،</w:t>
      </w:r>
      <w:r w:rsidR="00CE5942">
        <w:rPr>
          <w:rFonts w:cs="Traditional Arabic" w:hint="cs"/>
          <w:szCs w:val="30"/>
          <w:rtl/>
        </w:rPr>
        <w:t xml:space="preserve"> أن يعدّ، بالتشاور مع فريق الخبراء المتعدد </w:t>
      </w:r>
      <w:r w:rsidR="00993702">
        <w:rPr>
          <w:rFonts w:cs="Traditional Arabic" w:hint="cs"/>
          <w:szCs w:val="30"/>
          <w:rtl/>
        </w:rPr>
        <w:t>التخصصات</w:t>
      </w:r>
      <w:r w:rsidR="00CE5942">
        <w:rPr>
          <w:rFonts w:cs="Traditional Arabic" w:hint="cs"/>
          <w:szCs w:val="30"/>
          <w:rtl/>
        </w:rPr>
        <w:t xml:space="preserve">، وبدعم من الأمانة، توجيهات بشأن إقامة شراكات استراتيجية </w:t>
      </w:r>
      <w:r w:rsidR="0055771C">
        <w:rPr>
          <w:rFonts w:cs="Traditional Arabic" w:hint="cs"/>
          <w:szCs w:val="30"/>
          <w:rtl/>
        </w:rPr>
        <w:t xml:space="preserve">تركّز على توفير الدعم لتنفيذ برنامج العمل، </w:t>
      </w:r>
      <w:r w:rsidR="00CE5942">
        <w:rPr>
          <w:rFonts w:cs="Traditional Arabic" w:hint="cs"/>
          <w:szCs w:val="30"/>
          <w:rtl/>
        </w:rPr>
        <w:t>مع فئات مختلفة من الشركاء، من بينهم الاتفاقات البيئية المتعددة الأطراف، والمنظمات الأكاديمية والعلمية</w:t>
      </w:r>
      <w:r w:rsidR="00330103">
        <w:rPr>
          <w:rFonts w:cs="Traditional Arabic" w:hint="cs"/>
          <w:szCs w:val="30"/>
          <w:rtl/>
        </w:rPr>
        <w:t>،</w:t>
      </w:r>
      <w:r w:rsidR="00CE5942">
        <w:rPr>
          <w:rFonts w:cs="Traditional Arabic" w:hint="cs"/>
          <w:szCs w:val="30"/>
          <w:rtl/>
        </w:rPr>
        <w:t xml:space="preserve"> والمنظما</w:t>
      </w:r>
      <w:r w:rsidR="0055771C">
        <w:rPr>
          <w:rFonts w:cs="Traditional Arabic" w:hint="cs"/>
          <w:szCs w:val="30"/>
          <w:rtl/>
        </w:rPr>
        <w:t>ت المكونة لمنظومة الأمم المتحدة</w:t>
      </w:r>
      <w:r w:rsidR="00330103">
        <w:rPr>
          <w:rFonts w:cs="Traditional Arabic" w:hint="cs"/>
          <w:szCs w:val="30"/>
          <w:rtl/>
        </w:rPr>
        <w:t>.</w:t>
      </w:r>
    </w:p>
    <w:p w:rsidR="00330103" w:rsidRDefault="00330103" w:rsidP="006017E3">
      <w:pPr>
        <w:spacing w:after="120" w:line="400" w:lineRule="exact"/>
        <w:ind w:left="1134"/>
        <w:jc w:val="both"/>
        <w:rPr>
          <w:rFonts w:cs="Traditional Arabic" w:hint="cs"/>
          <w:szCs w:val="30"/>
          <w:rtl/>
        </w:rPr>
      </w:pPr>
      <w:r>
        <w:rPr>
          <w:rFonts w:cs="Traditional Arabic" w:hint="cs"/>
          <w:szCs w:val="30"/>
          <w:rtl/>
        </w:rPr>
        <w:t>2 -</w:t>
      </w:r>
      <w:r>
        <w:rPr>
          <w:rFonts w:cs="Traditional Arabic" w:hint="cs"/>
          <w:szCs w:val="30"/>
          <w:rtl/>
        </w:rPr>
        <w:tab/>
        <w:t xml:space="preserve">ويتماشى هذا الطلب والمبدأ الأول من المبادئ التشغيلية الواردة في وظائف المنبر ومبادئه التشغيلية وترتيباته المؤسسية. وينص هذا المبدأ على أن يتعاون المنبر، عند الاضطلاع بعمله، مع المبادرات القائمة المتعلقة بالتنوع البيولوجي وخدمات النظم الإيكولوجية، ومنها الاتفاقات البيئية المتعددة الأطراف، وهيئات الأمم </w:t>
      </w:r>
      <w:r>
        <w:rPr>
          <w:rFonts w:cs="Traditional Arabic" w:hint="cs"/>
          <w:szCs w:val="30"/>
          <w:rtl/>
        </w:rPr>
        <w:lastRenderedPageBreak/>
        <w:t>المتحدة، وشبكات العلماء وأصحاب المعارف</w:t>
      </w:r>
      <w:r w:rsidR="00073266">
        <w:rPr>
          <w:rFonts w:cs="Traditional Arabic" w:hint="cs"/>
          <w:szCs w:val="30"/>
          <w:rtl/>
        </w:rPr>
        <w:t>، لردم الثغرات والبناء على أساس العمل المنجز وتفادي الازدواجية في آن معاً</w:t>
      </w:r>
      <w:r w:rsidR="00FF7EA3" w:rsidRPr="00FF7EA3">
        <w:rPr>
          <w:rFonts w:cs="Traditional Arabic" w:hint="cs"/>
          <w:szCs w:val="30"/>
          <w:vertAlign w:val="superscript"/>
          <w:rtl/>
        </w:rPr>
        <w:t>(</w:t>
      </w:r>
      <w:r w:rsidR="003368A7" w:rsidRPr="00FF7EA3">
        <w:rPr>
          <w:rStyle w:val="FootnoteReference"/>
          <w:rFonts w:cs="Traditional Arabic"/>
          <w:szCs w:val="30"/>
          <w:rtl/>
        </w:rPr>
        <w:footnoteReference w:id="2"/>
      </w:r>
      <w:r w:rsidR="00FF7EA3" w:rsidRPr="00FF7EA3">
        <w:rPr>
          <w:rFonts w:cs="Traditional Arabic" w:hint="cs"/>
          <w:szCs w:val="30"/>
          <w:vertAlign w:val="superscript"/>
          <w:rtl/>
        </w:rPr>
        <w:t>)</w:t>
      </w:r>
      <w:r w:rsidR="00073266">
        <w:rPr>
          <w:rFonts w:cs="Traditional Arabic" w:hint="cs"/>
          <w:szCs w:val="30"/>
          <w:rtl/>
        </w:rPr>
        <w:t>.</w:t>
      </w:r>
    </w:p>
    <w:p w:rsidR="00073266" w:rsidRDefault="00073266" w:rsidP="006017E3">
      <w:pPr>
        <w:spacing w:after="120" w:line="400" w:lineRule="exact"/>
        <w:ind w:left="1134"/>
        <w:jc w:val="both"/>
        <w:rPr>
          <w:rFonts w:cs="Traditional Arabic" w:hint="cs"/>
          <w:szCs w:val="30"/>
          <w:rtl/>
        </w:rPr>
      </w:pPr>
      <w:r>
        <w:rPr>
          <w:rFonts w:cs="Traditional Arabic" w:hint="cs"/>
          <w:szCs w:val="30"/>
          <w:rtl/>
        </w:rPr>
        <w:t>3 -</w:t>
      </w:r>
      <w:r>
        <w:rPr>
          <w:rFonts w:cs="Traditional Arabic" w:hint="cs"/>
          <w:szCs w:val="30"/>
          <w:rtl/>
        </w:rPr>
        <w:tab/>
        <w:t xml:space="preserve">وقد أشير خلال الاجتماعات التي أفضت إلى إنشاء المنبر، وأثناء الدورة الأولى للمنبر، إلى الطائفة الواسعة من المنظمات التي يتعلق عملها بالمنبر، وشاركت الكثير من تلك المنظمات </w:t>
      </w:r>
      <w:r w:rsidR="003368A7">
        <w:rPr>
          <w:rFonts w:cs="Traditional Arabic" w:hint="cs"/>
          <w:szCs w:val="30"/>
          <w:rtl/>
        </w:rPr>
        <w:t xml:space="preserve">في هذه الاجتماعات. </w:t>
      </w:r>
      <w:r w:rsidR="00E24311">
        <w:rPr>
          <w:rFonts w:cs="Traditional Arabic" w:hint="cs"/>
          <w:szCs w:val="30"/>
          <w:rtl/>
        </w:rPr>
        <w:t>ووفرت</w:t>
      </w:r>
      <w:r w:rsidR="003368A7">
        <w:rPr>
          <w:rFonts w:cs="Traditional Arabic" w:hint="cs"/>
          <w:szCs w:val="30"/>
          <w:rtl/>
        </w:rPr>
        <w:t xml:space="preserve"> العديد من الوثائق الإعلامية </w:t>
      </w:r>
      <w:r w:rsidR="00FD6336">
        <w:rPr>
          <w:rFonts w:cs="Traditional Arabic" w:hint="cs"/>
          <w:szCs w:val="30"/>
          <w:rtl/>
        </w:rPr>
        <w:t>المعدة للدورة</w:t>
      </w:r>
      <w:r w:rsidR="003368A7">
        <w:rPr>
          <w:rFonts w:cs="Traditional Arabic" w:hint="cs"/>
          <w:szCs w:val="30"/>
          <w:rtl/>
        </w:rPr>
        <w:t xml:space="preserve"> أمثلة مفيدة للمنظمات التي يمكن التعاون معها، وحددت السبل الممكنة للتفاعل معها. وتشمل هذه الوثائق الإعلامية تحليل الثغرات</w:t>
      </w:r>
      <w:r w:rsidR="00FF7EA3" w:rsidRPr="00FF7EA3">
        <w:rPr>
          <w:rFonts w:cs="Traditional Arabic" w:hint="cs"/>
          <w:szCs w:val="30"/>
          <w:vertAlign w:val="superscript"/>
          <w:rtl/>
        </w:rPr>
        <w:t>(</w:t>
      </w:r>
      <w:r w:rsidR="003368A7" w:rsidRPr="00FF7EA3">
        <w:rPr>
          <w:rStyle w:val="FootnoteReference"/>
          <w:rFonts w:cs="Traditional Arabic"/>
          <w:szCs w:val="30"/>
          <w:rtl/>
        </w:rPr>
        <w:footnoteReference w:id="3"/>
      </w:r>
      <w:r w:rsidR="00FF7EA3" w:rsidRPr="00FF7EA3">
        <w:rPr>
          <w:rFonts w:cs="Traditional Arabic" w:hint="cs"/>
          <w:szCs w:val="30"/>
          <w:vertAlign w:val="superscript"/>
          <w:rtl/>
        </w:rPr>
        <w:t>)</w:t>
      </w:r>
      <w:r w:rsidR="003368A7">
        <w:rPr>
          <w:rFonts w:cs="Traditional Arabic" w:hint="cs"/>
          <w:szCs w:val="30"/>
          <w:rtl/>
        </w:rPr>
        <w:t xml:space="preserve"> ومختلف الوثائق الإعلامية المتعلقة ببرنامج العمل</w:t>
      </w:r>
      <w:r w:rsidR="00FF7EA3" w:rsidRPr="00FF7EA3">
        <w:rPr>
          <w:rFonts w:cs="Traditional Arabic" w:hint="cs"/>
          <w:szCs w:val="30"/>
          <w:vertAlign w:val="superscript"/>
          <w:rtl/>
        </w:rPr>
        <w:t>(</w:t>
      </w:r>
      <w:r w:rsidR="003368A7" w:rsidRPr="00FF7EA3">
        <w:rPr>
          <w:rStyle w:val="FootnoteReference"/>
          <w:rFonts w:cs="Traditional Arabic"/>
          <w:szCs w:val="30"/>
          <w:rtl/>
        </w:rPr>
        <w:footnoteReference w:id="4"/>
      </w:r>
      <w:r w:rsidR="00FF7EA3" w:rsidRPr="00FF7EA3">
        <w:rPr>
          <w:rFonts w:cs="Traditional Arabic" w:hint="cs"/>
          <w:szCs w:val="30"/>
          <w:vertAlign w:val="superscript"/>
          <w:rtl/>
        </w:rPr>
        <w:t>)</w:t>
      </w:r>
      <w:r w:rsidR="003368A7">
        <w:rPr>
          <w:rFonts w:cs="Traditional Arabic" w:hint="cs"/>
          <w:szCs w:val="30"/>
          <w:rtl/>
        </w:rPr>
        <w:t>. وبالإضافة إلى تلك الوثائق، خصصت وثيقتان ل</w:t>
      </w:r>
      <w:r w:rsidR="00FB10E5">
        <w:rPr>
          <w:rFonts w:cs="Traditional Arabic" w:hint="cs"/>
          <w:szCs w:val="30"/>
          <w:rtl/>
        </w:rPr>
        <w:t>لبناء على أساس العمل الذي أنجزته المؤسسات القائمة</w:t>
      </w:r>
      <w:r w:rsidR="00FF7EA3" w:rsidRPr="00FF7EA3">
        <w:rPr>
          <w:rFonts w:cs="Traditional Arabic" w:hint="cs"/>
          <w:szCs w:val="30"/>
          <w:vertAlign w:val="superscript"/>
          <w:rtl/>
        </w:rPr>
        <w:t>(</w:t>
      </w:r>
      <w:r w:rsidR="00FB10E5" w:rsidRPr="00FF7EA3">
        <w:rPr>
          <w:rStyle w:val="FootnoteReference"/>
          <w:rFonts w:cs="Traditional Arabic"/>
          <w:szCs w:val="30"/>
          <w:rtl/>
        </w:rPr>
        <w:footnoteReference w:id="5"/>
      </w:r>
      <w:r w:rsidR="00FF7EA3" w:rsidRPr="00FF7EA3">
        <w:rPr>
          <w:rFonts w:cs="Traditional Arabic" w:hint="cs"/>
          <w:szCs w:val="30"/>
          <w:vertAlign w:val="superscript"/>
          <w:rtl/>
        </w:rPr>
        <w:t>)</w:t>
      </w:r>
      <w:r w:rsidR="00FB10E5">
        <w:rPr>
          <w:rFonts w:cs="Traditional Arabic" w:hint="cs"/>
          <w:szCs w:val="30"/>
          <w:rtl/>
        </w:rPr>
        <w:t>.</w:t>
      </w:r>
    </w:p>
    <w:p w:rsidR="00FB10E5" w:rsidRDefault="00FB10E5" w:rsidP="006017E3">
      <w:pPr>
        <w:spacing w:after="120" w:line="400" w:lineRule="exact"/>
        <w:ind w:left="1134"/>
        <w:jc w:val="both"/>
        <w:rPr>
          <w:rFonts w:cs="Traditional Arabic" w:hint="cs"/>
          <w:szCs w:val="30"/>
          <w:rtl/>
        </w:rPr>
      </w:pPr>
      <w:r>
        <w:rPr>
          <w:rFonts w:cs="Traditional Arabic" w:hint="cs"/>
          <w:szCs w:val="30"/>
          <w:rtl/>
        </w:rPr>
        <w:t>4 -</w:t>
      </w:r>
      <w:r>
        <w:rPr>
          <w:rFonts w:cs="Traditional Arabic" w:hint="cs"/>
          <w:szCs w:val="30"/>
          <w:rtl/>
        </w:rPr>
        <w:tab/>
        <w:t>وسعياً لكفالة إنجاز برنامج عمل المنبر، قد يكون من الضروري أن يضع المنبر ترتيبات رسمية لإقامة شراكات مع عدد من تلك المؤسسات القائمة. ويمكن لترتيبات الشراكة هذه أن تكون ترتيبات استراتيجية توفر دعماً ملموساً لإنجاز برنامج عمل المنبر. وينبغي اعتبار الشراكات الاستراتيجية حالة خاصة تكتسي فيها علاقة يتم تحديدها بعناية وإقرارها رسمياً أهمية خاصة لكفالة إنجاز برنامج عمل المنبر على نحو كفؤ وفعال.</w:t>
      </w:r>
    </w:p>
    <w:p w:rsidR="008E317F" w:rsidRDefault="00FB10E5" w:rsidP="006017E3">
      <w:pPr>
        <w:spacing w:after="120" w:line="400" w:lineRule="exact"/>
        <w:ind w:left="1134"/>
        <w:jc w:val="both"/>
        <w:rPr>
          <w:rFonts w:cs="Traditional Arabic" w:hint="cs"/>
          <w:szCs w:val="30"/>
          <w:rtl/>
        </w:rPr>
      </w:pPr>
      <w:r>
        <w:rPr>
          <w:rFonts w:cs="Traditional Arabic" w:hint="cs"/>
          <w:szCs w:val="30"/>
          <w:rtl/>
        </w:rPr>
        <w:t>5 -</w:t>
      </w:r>
      <w:r>
        <w:rPr>
          <w:rFonts w:cs="Traditional Arabic" w:hint="cs"/>
          <w:szCs w:val="30"/>
          <w:rtl/>
        </w:rPr>
        <w:tab/>
        <w:t>وي</w:t>
      </w:r>
      <w:r w:rsidR="00D5284B">
        <w:rPr>
          <w:rFonts w:cs="Traditional Arabic" w:hint="cs"/>
          <w:szCs w:val="30"/>
          <w:rtl/>
        </w:rPr>
        <w:t>نبغي استخدام مشروع التوجيهات هذا</w:t>
      </w:r>
      <w:r>
        <w:rPr>
          <w:rFonts w:cs="Traditional Arabic" w:hint="cs"/>
          <w:szCs w:val="30"/>
          <w:rtl/>
        </w:rPr>
        <w:t xml:space="preserve"> بشأن إقامة الشراكات الاستراتيجية بالاقتران مع استراتيجية </w:t>
      </w:r>
      <w:r w:rsidR="00993702">
        <w:rPr>
          <w:rFonts w:cs="Traditional Arabic" w:hint="cs"/>
          <w:szCs w:val="30"/>
          <w:rtl/>
        </w:rPr>
        <w:t>إشراك</w:t>
      </w:r>
      <w:r>
        <w:rPr>
          <w:rFonts w:cs="Traditional Arabic" w:hint="cs"/>
          <w:szCs w:val="30"/>
          <w:rtl/>
        </w:rPr>
        <w:t xml:space="preserve"> أصحاب المصلحة. و</w:t>
      </w:r>
      <w:r w:rsidR="008E317F">
        <w:rPr>
          <w:rFonts w:cs="Traditional Arabic" w:hint="cs"/>
          <w:szCs w:val="30"/>
          <w:rtl/>
        </w:rPr>
        <w:t>ما من شك في أنه سيكون من الممكن استخدام طائفة واسعة من الآليات لإشراك أصحاب المصلحة، وأن هذه الآليات قد تشمل الشراكات الاستراتيجية.</w:t>
      </w:r>
    </w:p>
    <w:p w:rsidR="00FB10E5" w:rsidRDefault="008E317F" w:rsidP="006017E3">
      <w:pPr>
        <w:spacing w:after="120" w:line="400" w:lineRule="exact"/>
        <w:ind w:left="1134"/>
        <w:jc w:val="both"/>
        <w:rPr>
          <w:rFonts w:cs="Traditional Arabic" w:hint="cs"/>
          <w:szCs w:val="30"/>
          <w:rtl/>
        </w:rPr>
      </w:pPr>
      <w:r>
        <w:rPr>
          <w:rFonts w:cs="Traditional Arabic" w:hint="cs"/>
          <w:szCs w:val="30"/>
          <w:rtl/>
        </w:rPr>
        <w:t>6 -</w:t>
      </w:r>
      <w:r>
        <w:rPr>
          <w:rFonts w:cs="Traditional Arabic" w:hint="cs"/>
          <w:szCs w:val="30"/>
          <w:rtl/>
        </w:rPr>
        <w:tab/>
        <w:t>وقد طلب الاجتماع العام إلى الأمانة أيضاً أن ت</w:t>
      </w:r>
      <w:r w:rsidR="00E24311">
        <w:rPr>
          <w:rFonts w:cs="Traditional Arabic" w:hint="cs"/>
          <w:szCs w:val="30"/>
          <w:rtl/>
        </w:rPr>
        <w:t>جري</w:t>
      </w:r>
      <w:r>
        <w:rPr>
          <w:rFonts w:cs="Traditional Arabic" w:hint="cs"/>
          <w:szCs w:val="30"/>
          <w:rtl/>
        </w:rPr>
        <w:t xml:space="preserve"> عملية</w:t>
      </w:r>
      <w:r w:rsidR="00FB10E5">
        <w:rPr>
          <w:rFonts w:cs="Traditional Arabic" w:hint="cs"/>
          <w:szCs w:val="30"/>
          <w:rtl/>
        </w:rPr>
        <w:t xml:space="preserve"> </w:t>
      </w:r>
      <w:r>
        <w:rPr>
          <w:rFonts w:cs="Traditional Arabic" w:hint="cs"/>
          <w:szCs w:val="30"/>
          <w:rtl/>
        </w:rPr>
        <w:t xml:space="preserve">تشاورية بشأن التوجيهات لإقامة الشراكات الاستراتيجية، </w:t>
      </w:r>
      <w:r w:rsidR="00E24311">
        <w:rPr>
          <w:rFonts w:cs="Traditional Arabic" w:hint="cs"/>
          <w:szCs w:val="30"/>
          <w:rtl/>
        </w:rPr>
        <w:t>تحظى</w:t>
      </w:r>
      <w:r>
        <w:rPr>
          <w:rFonts w:cs="Traditional Arabic" w:hint="cs"/>
          <w:szCs w:val="30"/>
          <w:rtl/>
        </w:rPr>
        <w:t xml:space="preserve"> </w:t>
      </w:r>
      <w:r w:rsidR="00E24311">
        <w:rPr>
          <w:rFonts w:cs="Traditional Arabic" w:hint="cs"/>
          <w:szCs w:val="30"/>
          <w:rtl/>
        </w:rPr>
        <w:t>ب</w:t>
      </w:r>
      <w:r>
        <w:rPr>
          <w:rFonts w:cs="Traditional Arabic" w:hint="cs"/>
          <w:szCs w:val="30"/>
          <w:rtl/>
        </w:rPr>
        <w:t>دعاية واسعة النطاق ويشارك فيها الأعضاء والمراقبون وأصحاب المصلحة، وأن تعرضها على الاجتماع العام في دورته الثانية لكي ينظر فيها. وقد أتيحت الوثيقة للاستعراض في الفترة من 17 حزيران/يونيه إلى 28 تموز/يوليه 2013، وقامت الأمانة بتنقيحها تبعاً لذلك بحيث</w:t>
      </w:r>
      <w:r w:rsidR="00E24311">
        <w:rPr>
          <w:rFonts w:cs="Traditional Arabic" w:hint="cs"/>
          <w:szCs w:val="30"/>
          <w:rtl/>
        </w:rPr>
        <w:t xml:space="preserve"> تأ</w:t>
      </w:r>
      <w:r>
        <w:rPr>
          <w:rFonts w:cs="Traditional Arabic" w:hint="cs"/>
          <w:szCs w:val="30"/>
          <w:rtl/>
        </w:rPr>
        <w:t>خذ في الاعتبار التعليقات الواردة.</w:t>
      </w:r>
    </w:p>
    <w:p w:rsidR="008E317F" w:rsidRDefault="008E317F" w:rsidP="006017E3">
      <w:pPr>
        <w:spacing w:after="120" w:line="400" w:lineRule="exact"/>
        <w:ind w:left="1134"/>
        <w:jc w:val="both"/>
        <w:rPr>
          <w:rFonts w:cs="Traditional Arabic" w:hint="cs"/>
          <w:szCs w:val="30"/>
          <w:rtl/>
        </w:rPr>
      </w:pPr>
      <w:r>
        <w:rPr>
          <w:rFonts w:cs="Traditional Arabic" w:hint="cs"/>
          <w:szCs w:val="30"/>
          <w:rtl/>
        </w:rPr>
        <w:t>7 -</w:t>
      </w:r>
      <w:r>
        <w:rPr>
          <w:rFonts w:cs="Traditional Arabic" w:hint="cs"/>
          <w:szCs w:val="30"/>
          <w:rtl/>
        </w:rPr>
        <w:tab/>
        <w:t>وينبغي النظر في مشروع التوجيهات بشأن إقامة الشركات الاستراتيجية في سياق مشروع استراتيجية الاتصالات والتوعية (</w:t>
      </w:r>
      <w:r>
        <w:rPr>
          <w:rFonts w:cs="Traditional Arabic"/>
          <w:szCs w:val="30"/>
        </w:rPr>
        <w:t>IPBES/2/12</w:t>
      </w:r>
      <w:r>
        <w:rPr>
          <w:rFonts w:cs="Traditional Arabic" w:hint="cs"/>
          <w:szCs w:val="30"/>
          <w:rtl/>
        </w:rPr>
        <w:t xml:space="preserve">) ومشروع استراتيجية </w:t>
      </w:r>
      <w:r w:rsidR="00993702">
        <w:rPr>
          <w:rFonts w:cs="Traditional Arabic" w:hint="cs"/>
          <w:szCs w:val="30"/>
          <w:rtl/>
        </w:rPr>
        <w:t>إشراك</w:t>
      </w:r>
      <w:r>
        <w:rPr>
          <w:rFonts w:cs="Traditional Arabic" w:hint="cs"/>
          <w:szCs w:val="30"/>
          <w:rtl/>
        </w:rPr>
        <w:t xml:space="preserve"> أصحاب المصلحة (</w:t>
      </w:r>
      <w:r>
        <w:rPr>
          <w:rFonts w:cs="Traditional Arabic"/>
          <w:szCs w:val="30"/>
        </w:rPr>
        <w:t>IPBES/2/13</w:t>
      </w:r>
      <w:r>
        <w:rPr>
          <w:rFonts w:cs="Traditional Arabic" w:hint="cs"/>
          <w:szCs w:val="30"/>
          <w:rtl/>
        </w:rPr>
        <w:t>).</w:t>
      </w:r>
    </w:p>
    <w:p w:rsidR="008E317F" w:rsidRPr="00FC4F6A" w:rsidRDefault="008E317F" w:rsidP="006017E3">
      <w:pPr>
        <w:spacing w:before="120" w:after="120" w:line="400" w:lineRule="exact"/>
        <w:ind w:left="1135" w:hanging="851"/>
        <w:jc w:val="both"/>
        <w:rPr>
          <w:rFonts w:cs="Traditional Arabic" w:hint="cs"/>
          <w:b/>
          <w:bCs/>
          <w:sz w:val="32"/>
          <w:szCs w:val="32"/>
          <w:rtl/>
        </w:rPr>
      </w:pPr>
      <w:r w:rsidRPr="00FC4F6A">
        <w:rPr>
          <w:rFonts w:cs="Traditional Arabic" w:hint="cs"/>
          <w:b/>
          <w:bCs/>
          <w:sz w:val="32"/>
          <w:szCs w:val="32"/>
          <w:rtl/>
        </w:rPr>
        <w:t>ثانياً -</w:t>
      </w:r>
      <w:r w:rsidRPr="00FC4F6A">
        <w:rPr>
          <w:rFonts w:cs="Traditional Arabic" w:hint="cs"/>
          <w:b/>
          <w:bCs/>
          <w:sz w:val="32"/>
          <w:szCs w:val="32"/>
          <w:rtl/>
        </w:rPr>
        <w:tab/>
        <w:t xml:space="preserve">الغرض من الشراكات الاستراتيجية في </w:t>
      </w:r>
      <w:r w:rsidR="008E6D9C" w:rsidRPr="00FC4F6A">
        <w:rPr>
          <w:rFonts w:cs="Traditional Arabic" w:hint="cs"/>
          <w:b/>
          <w:bCs/>
          <w:sz w:val="32"/>
          <w:szCs w:val="32"/>
          <w:rtl/>
        </w:rPr>
        <w:t>سياق</w:t>
      </w:r>
      <w:r w:rsidRPr="00FC4F6A">
        <w:rPr>
          <w:rFonts w:cs="Traditional Arabic" w:hint="cs"/>
          <w:b/>
          <w:bCs/>
          <w:sz w:val="32"/>
          <w:szCs w:val="32"/>
          <w:rtl/>
        </w:rPr>
        <w:t xml:space="preserve"> </w:t>
      </w:r>
      <w:r w:rsidR="008E6D9C" w:rsidRPr="00FC4F6A">
        <w:rPr>
          <w:rFonts w:cs="Traditional Arabic" w:hint="cs"/>
          <w:b/>
          <w:bCs/>
          <w:sz w:val="32"/>
          <w:szCs w:val="32"/>
          <w:rtl/>
        </w:rPr>
        <w:t>ال</w:t>
      </w:r>
      <w:r w:rsidRPr="00FC4F6A">
        <w:rPr>
          <w:rFonts w:cs="Traditional Arabic" w:hint="cs"/>
          <w:b/>
          <w:bCs/>
          <w:sz w:val="32"/>
          <w:szCs w:val="32"/>
          <w:rtl/>
        </w:rPr>
        <w:t xml:space="preserve">دعم </w:t>
      </w:r>
      <w:r w:rsidR="008E6D9C" w:rsidRPr="00FC4F6A">
        <w:rPr>
          <w:rFonts w:cs="Traditional Arabic" w:hint="cs"/>
          <w:b/>
          <w:bCs/>
          <w:sz w:val="32"/>
          <w:szCs w:val="32"/>
          <w:rtl/>
        </w:rPr>
        <w:t>ل</w:t>
      </w:r>
      <w:r w:rsidRPr="00FC4F6A">
        <w:rPr>
          <w:rFonts w:cs="Traditional Arabic" w:hint="cs"/>
          <w:b/>
          <w:bCs/>
          <w:sz w:val="32"/>
          <w:szCs w:val="32"/>
          <w:rtl/>
        </w:rPr>
        <w:t>برنامج عمل المنبر</w:t>
      </w:r>
    </w:p>
    <w:p w:rsidR="002C7F79" w:rsidRDefault="002C7F79" w:rsidP="006017E3">
      <w:pPr>
        <w:spacing w:after="120" w:line="400" w:lineRule="exact"/>
        <w:ind w:left="1134"/>
        <w:jc w:val="both"/>
        <w:rPr>
          <w:rFonts w:cs="Traditional Arabic" w:hint="cs"/>
          <w:szCs w:val="30"/>
          <w:rtl/>
        </w:rPr>
      </w:pPr>
      <w:r>
        <w:rPr>
          <w:rFonts w:cs="Traditional Arabic" w:hint="cs"/>
          <w:szCs w:val="30"/>
          <w:rtl/>
        </w:rPr>
        <w:t>8 -</w:t>
      </w:r>
      <w:r>
        <w:rPr>
          <w:rFonts w:cs="Traditional Arabic" w:hint="cs"/>
          <w:szCs w:val="30"/>
          <w:rtl/>
        </w:rPr>
        <w:tab/>
        <w:t>يتمثل الغرض الأساسي لأي شراكة استراتيجية في دعم تنفيذ برنامج عمل المنبر من خلال واحد أو أكثر من السبل التالية، مع الاعتراف بإمكانية تطبيق هذه السبل بصورة مختلفة وفقاً لمجال العمل أو وظائف المنبر. وقد تشمل هذه السبل ما يلي:</w:t>
      </w:r>
    </w:p>
    <w:p w:rsidR="002C7F79" w:rsidRDefault="002C7F79" w:rsidP="006017E3">
      <w:pPr>
        <w:spacing w:after="120" w:line="400" w:lineRule="exact"/>
        <w:ind w:left="1134" w:firstLine="707"/>
        <w:jc w:val="both"/>
        <w:rPr>
          <w:rFonts w:cs="Traditional Arabic" w:hint="cs"/>
          <w:szCs w:val="30"/>
          <w:rtl/>
        </w:rPr>
      </w:pPr>
      <w:r>
        <w:rPr>
          <w:rFonts w:cs="Traditional Arabic" w:hint="cs"/>
          <w:szCs w:val="30"/>
          <w:rtl/>
        </w:rPr>
        <w:lastRenderedPageBreak/>
        <w:t>(أ)</w:t>
      </w:r>
      <w:r>
        <w:rPr>
          <w:rFonts w:cs="Traditional Arabic" w:hint="cs"/>
          <w:szCs w:val="30"/>
          <w:rtl/>
        </w:rPr>
        <w:tab/>
      </w:r>
      <w:r w:rsidRPr="002C7F79">
        <w:rPr>
          <w:rFonts w:cs="Traditional Arabic" w:hint="cs"/>
          <w:i/>
          <w:iCs/>
          <w:szCs w:val="30"/>
          <w:rtl/>
        </w:rPr>
        <w:t>زيادة الاتساق بين الأنشطة</w:t>
      </w:r>
      <w:r>
        <w:rPr>
          <w:rFonts w:cs="Traditional Arabic" w:hint="cs"/>
          <w:szCs w:val="30"/>
          <w:rtl/>
        </w:rPr>
        <w:t xml:space="preserve">: قد يساعد التنسيق مع المؤسسات القائمة في تحقيق الاتساق بين مختلف الأنشطة الجارية ذات الصلة بإنجاز برنامج عمل المنبر، </w:t>
      </w:r>
      <w:r w:rsidR="00D5284B">
        <w:rPr>
          <w:rFonts w:cs="Traditional Arabic" w:hint="cs"/>
          <w:szCs w:val="30"/>
          <w:rtl/>
        </w:rPr>
        <w:t>بهدف</w:t>
      </w:r>
      <w:r>
        <w:rPr>
          <w:rFonts w:cs="Traditional Arabic" w:hint="cs"/>
          <w:szCs w:val="30"/>
          <w:rtl/>
        </w:rPr>
        <w:t xml:space="preserve"> ردم الثغرات والاستناد إلى العمل الذي تنجزه</w:t>
      </w:r>
      <w:r w:rsidR="00D5284B">
        <w:rPr>
          <w:rFonts w:cs="Traditional Arabic" w:hint="cs"/>
          <w:szCs w:val="30"/>
          <w:rtl/>
        </w:rPr>
        <w:t xml:space="preserve"> تلك المؤسسات</w:t>
      </w:r>
      <w:r>
        <w:rPr>
          <w:rFonts w:cs="Traditional Arabic" w:hint="cs"/>
          <w:szCs w:val="30"/>
          <w:rtl/>
        </w:rPr>
        <w:t>، وتفادي الازدواجية في الوقت نفسه. و</w:t>
      </w:r>
      <w:r w:rsidR="00D5284B">
        <w:rPr>
          <w:rFonts w:cs="Traditional Arabic" w:hint="cs"/>
          <w:szCs w:val="30"/>
          <w:rtl/>
        </w:rPr>
        <w:t>قد يشمل ذلك مثلاً تنسيق أنشطة بن</w:t>
      </w:r>
      <w:r>
        <w:rPr>
          <w:rFonts w:cs="Traditional Arabic" w:hint="cs"/>
          <w:szCs w:val="30"/>
          <w:rtl/>
        </w:rPr>
        <w:t xml:space="preserve">اء القدرات ذات الصلة. وبالعمل إلى جانب </w:t>
      </w:r>
      <w:r w:rsidR="00D5284B">
        <w:rPr>
          <w:rFonts w:cs="Traditional Arabic" w:hint="cs"/>
          <w:szCs w:val="30"/>
          <w:rtl/>
        </w:rPr>
        <w:t>ا</w:t>
      </w:r>
      <w:r>
        <w:rPr>
          <w:rFonts w:cs="Traditional Arabic" w:hint="cs"/>
          <w:szCs w:val="30"/>
          <w:rtl/>
        </w:rPr>
        <w:t xml:space="preserve">لمؤسسات التي تضطلع بأنشطة في مجالات تتعلق ببرنامج عمل المنبر، ستتاح للمنبر فرصة </w:t>
      </w:r>
      <w:r w:rsidR="00D5284B">
        <w:rPr>
          <w:rFonts w:cs="Traditional Arabic" w:hint="cs"/>
          <w:szCs w:val="30"/>
          <w:rtl/>
        </w:rPr>
        <w:t>ثمينة</w:t>
      </w:r>
      <w:r>
        <w:rPr>
          <w:rFonts w:cs="Traditional Arabic" w:hint="cs"/>
          <w:szCs w:val="30"/>
          <w:rtl/>
        </w:rPr>
        <w:t xml:space="preserve"> لإضافة القيمة إلى عم</w:t>
      </w:r>
      <w:r w:rsidR="000F0A50">
        <w:rPr>
          <w:rFonts w:cs="Traditional Arabic" w:hint="cs"/>
          <w:szCs w:val="30"/>
          <w:rtl/>
        </w:rPr>
        <w:t>له الجاري وتفادي الازدواجية فيه؛</w:t>
      </w:r>
    </w:p>
    <w:p w:rsidR="0049286B" w:rsidRDefault="002C7F79" w:rsidP="006017E3">
      <w:pPr>
        <w:spacing w:after="120" w:line="400" w:lineRule="exact"/>
        <w:ind w:left="1134" w:firstLine="707"/>
        <w:jc w:val="both"/>
        <w:rPr>
          <w:rFonts w:ascii="Traditional Arabic" w:hAnsi="Traditional Arabic" w:cs="Traditional Arabic" w:hint="cs"/>
          <w:vanish/>
          <w:szCs w:val="30"/>
          <w:rtl/>
        </w:rPr>
      </w:pPr>
      <w:r>
        <w:rPr>
          <w:rFonts w:cs="Traditional Arabic" w:hint="cs"/>
          <w:szCs w:val="30"/>
          <w:rtl/>
        </w:rPr>
        <w:t>(ب)</w:t>
      </w:r>
      <w:r>
        <w:rPr>
          <w:rFonts w:cs="Traditional Arabic" w:hint="cs"/>
          <w:szCs w:val="30"/>
          <w:rtl/>
        </w:rPr>
        <w:tab/>
      </w:r>
      <w:r w:rsidR="00E072F6" w:rsidRPr="00E072F6">
        <w:rPr>
          <w:rFonts w:cs="Traditional Arabic" w:hint="cs"/>
          <w:i/>
          <w:iCs/>
          <w:szCs w:val="30"/>
          <w:rtl/>
        </w:rPr>
        <w:t>تقديم الدعم المباشر</w:t>
      </w:r>
      <w:r w:rsidR="00E072F6">
        <w:rPr>
          <w:rFonts w:cs="Traditional Arabic" w:hint="cs"/>
          <w:szCs w:val="30"/>
          <w:rtl/>
        </w:rPr>
        <w:t xml:space="preserve">: </w:t>
      </w:r>
      <w:r w:rsidR="00895797">
        <w:rPr>
          <w:rFonts w:cs="Traditional Arabic" w:hint="cs"/>
          <w:szCs w:val="30"/>
          <w:rtl/>
        </w:rPr>
        <w:t>هناك مجموعة من الأنشطة التي يمكن للمنبر أن يوافق على ت</w:t>
      </w:r>
      <w:r w:rsidR="000E60B9">
        <w:rPr>
          <w:rFonts w:cs="Traditional Arabic" w:hint="cs"/>
          <w:szCs w:val="30"/>
          <w:rtl/>
        </w:rPr>
        <w:t>وفيره</w:t>
      </w:r>
      <w:r w:rsidR="00895797">
        <w:rPr>
          <w:rFonts w:cs="Traditional Arabic" w:hint="cs"/>
          <w:szCs w:val="30"/>
          <w:rtl/>
        </w:rPr>
        <w:t>ا أو أن يكلف منظمات أخرى بتقديمها كجزء من الترتيبات المؤسسية لدعم إنجاز برنامج العمل. وقد تشمل هذه</w:t>
      </w:r>
      <w:r w:rsidR="000F0A50">
        <w:rPr>
          <w:rFonts w:cs="Traditional Arabic" w:hint="cs"/>
          <w:szCs w:val="30"/>
          <w:rtl/>
        </w:rPr>
        <w:t xml:space="preserve"> الأنشطة، على سبيل المثال، وظيفة لتقديم الدعم التقني، وتوفير معارف وخبرات محددة، وتنسيق مجالات </w:t>
      </w:r>
      <w:r w:rsidR="000F0A50" w:rsidRPr="000F0A50">
        <w:rPr>
          <w:rFonts w:ascii="Traditional Arabic" w:hAnsi="Traditional Arabic" w:cs="Traditional Arabic"/>
          <w:szCs w:val="30"/>
          <w:rtl/>
        </w:rPr>
        <w:t>العمل التي تتمتع فيها المنظمة بخبرة خاصة، وتوفير الدعم الإداري، والاضطلاع بوظائف التوعية والاتصال، وزيادة فرص الحصول على البيانات ووسائل التحليل، وتشجيع بناء القدرات وتحفيزها؛</w:t>
      </w:r>
    </w:p>
    <w:p w:rsidR="002323CD" w:rsidRDefault="000F0A50" w:rsidP="006017E3">
      <w:pPr>
        <w:spacing w:after="120" w:line="400" w:lineRule="exact"/>
        <w:ind w:left="1134" w:firstLine="707"/>
        <w:jc w:val="both"/>
        <w:rPr>
          <w:rFonts w:ascii="Traditional Arabic" w:hAnsi="Traditional Arabic" w:cs="Traditional Arabic" w:hint="cs"/>
          <w:szCs w:val="30"/>
          <w:rtl/>
        </w:rPr>
      </w:pPr>
      <w:r>
        <w:rPr>
          <w:rFonts w:ascii="Traditional Arabic" w:hAnsi="Traditional Arabic" w:cs="Traditional Arabic" w:hint="cs"/>
          <w:szCs w:val="30"/>
          <w:rtl/>
        </w:rPr>
        <w:t>(ج)</w:t>
      </w:r>
      <w:r w:rsidR="00FF7EA3">
        <w:rPr>
          <w:rFonts w:ascii="Traditional Arabic" w:hAnsi="Traditional Arabic" w:cs="Traditional Arabic" w:hint="cs"/>
          <w:szCs w:val="30"/>
          <w:rtl/>
        </w:rPr>
        <w:tab/>
      </w:r>
      <w:r w:rsidRPr="0049286B">
        <w:rPr>
          <w:rFonts w:ascii="Traditional Arabic" w:hAnsi="Traditional Arabic" w:cs="Traditional Arabic" w:hint="cs"/>
          <w:i/>
          <w:iCs/>
          <w:szCs w:val="30"/>
          <w:rtl/>
        </w:rPr>
        <w:t>بناء العلاقات وإدارتها</w:t>
      </w:r>
      <w:r>
        <w:rPr>
          <w:rFonts w:ascii="Traditional Arabic" w:hAnsi="Traditional Arabic" w:cs="Traditional Arabic" w:hint="cs"/>
          <w:szCs w:val="30"/>
          <w:rtl/>
        </w:rPr>
        <w:t>: يمكن لكفالة التقاسم الفعال للمعارف، وبناء قاعدة للتفاهم المتبادل، أن ت</w:t>
      </w:r>
      <w:r w:rsidR="0049286B">
        <w:rPr>
          <w:rFonts w:ascii="Traditional Arabic" w:hAnsi="Traditional Arabic" w:cs="Traditional Arabic" w:hint="cs"/>
          <w:szCs w:val="30"/>
          <w:rtl/>
        </w:rPr>
        <w:t xml:space="preserve">ؤدي دوراً هاماً في قيام علاقات عمل جيدة بين المنبر وسائر العمليات الحكومية الدولية على نحو خاص، ومع الاتفاقات البيئية المتعددة الأطراف المتعلقة بالتنوع البيولوجي وخدمات النظم الإيكولوجية على نحو مؤكد. وقد يشمل ذلك التعاون في بناء قدرة أعضاء المنبر على المشاركة مشاركة كاملة </w:t>
      </w:r>
      <w:r w:rsidR="000E60B9">
        <w:rPr>
          <w:rFonts w:ascii="Traditional Arabic" w:hAnsi="Traditional Arabic" w:cs="Traditional Arabic" w:hint="cs"/>
          <w:szCs w:val="30"/>
          <w:rtl/>
        </w:rPr>
        <w:t>وفعالة</w:t>
      </w:r>
      <w:r w:rsidR="0049286B">
        <w:rPr>
          <w:rFonts w:ascii="Traditional Arabic" w:hAnsi="Traditional Arabic" w:cs="Traditional Arabic" w:hint="cs"/>
          <w:szCs w:val="30"/>
          <w:rtl/>
        </w:rPr>
        <w:t xml:space="preserve"> في أنشطة المنبر؛</w:t>
      </w:r>
    </w:p>
    <w:p w:rsidR="0049286B" w:rsidRDefault="0049286B" w:rsidP="006017E3">
      <w:pPr>
        <w:spacing w:after="120" w:line="400" w:lineRule="exact"/>
        <w:ind w:left="1134" w:firstLine="707"/>
        <w:jc w:val="both"/>
        <w:rPr>
          <w:rFonts w:ascii="Traditional Arabic" w:hAnsi="Traditional Arabic" w:cs="Traditional Arabic" w:hint="cs"/>
          <w:szCs w:val="30"/>
          <w:rtl/>
        </w:rPr>
      </w:pPr>
      <w:r>
        <w:rPr>
          <w:rFonts w:ascii="Traditional Arabic" w:hAnsi="Traditional Arabic" w:cs="Traditional Arabic" w:hint="cs"/>
          <w:szCs w:val="30"/>
          <w:rtl/>
        </w:rPr>
        <w:t>(د)</w:t>
      </w:r>
      <w:r>
        <w:rPr>
          <w:rFonts w:ascii="Traditional Arabic" w:hAnsi="Traditional Arabic" w:cs="Traditional Arabic" w:hint="cs"/>
          <w:szCs w:val="30"/>
          <w:rtl/>
        </w:rPr>
        <w:tab/>
      </w:r>
      <w:r w:rsidRPr="0049286B">
        <w:rPr>
          <w:rFonts w:ascii="Traditional Arabic" w:hAnsi="Traditional Arabic" w:cs="Traditional Arabic" w:hint="cs"/>
          <w:i/>
          <w:iCs/>
          <w:szCs w:val="30"/>
          <w:rtl/>
        </w:rPr>
        <w:t xml:space="preserve">تيسير </w:t>
      </w:r>
      <w:r w:rsidR="00993702">
        <w:rPr>
          <w:rFonts w:ascii="Traditional Arabic" w:hAnsi="Traditional Arabic" w:cs="Traditional Arabic" w:hint="cs"/>
          <w:i/>
          <w:iCs/>
          <w:szCs w:val="30"/>
          <w:rtl/>
        </w:rPr>
        <w:t>إشراك</w:t>
      </w:r>
      <w:r w:rsidRPr="0049286B">
        <w:rPr>
          <w:rFonts w:ascii="Traditional Arabic" w:hAnsi="Traditional Arabic" w:cs="Traditional Arabic" w:hint="cs"/>
          <w:i/>
          <w:iCs/>
          <w:szCs w:val="30"/>
          <w:rtl/>
        </w:rPr>
        <w:t xml:space="preserve"> أصحاب المصلحة</w:t>
      </w:r>
      <w:r>
        <w:rPr>
          <w:rFonts w:ascii="Traditional Arabic" w:hAnsi="Traditional Arabic" w:cs="Traditional Arabic" w:hint="cs"/>
          <w:szCs w:val="30"/>
          <w:rtl/>
        </w:rPr>
        <w:t xml:space="preserve">: </w:t>
      </w:r>
      <w:r w:rsidR="00374931">
        <w:rPr>
          <w:rFonts w:ascii="Traditional Arabic" w:hAnsi="Traditional Arabic" w:cs="Traditional Arabic" w:hint="cs"/>
          <w:szCs w:val="30"/>
          <w:rtl/>
        </w:rPr>
        <w:t>ثمة اعتراف سائد بضرورة أن يتفاعل المنبر</w:t>
      </w:r>
      <w:r w:rsidR="008A024E">
        <w:rPr>
          <w:rFonts w:ascii="Traditional Arabic" w:hAnsi="Traditional Arabic" w:cs="Traditional Arabic" w:hint="cs"/>
          <w:szCs w:val="30"/>
          <w:rtl/>
        </w:rPr>
        <w:t xml:space="preserve"> مع طائفة واسعة من أصحاب المصلح</w:t>
      </w:r>
      <w:r w:rsidR="00E24311">
        <w:rPr>
          <w:rFonts w:ascii="Traditional Arabic" w:hAnsi="Traditional Arabic" w:cs="Traditional Arabic" w:hint="cs"/>
          <w:szCs w:val="30"/>
          <w:rtl/>
        </w:rPr>
        <w:t xml:space="preserve">ة، وهو أمر تتناوله استراتيجية </w:t>
      </w:r>
      <w:r w:rsidR="00993702">
        <w:rPr>
          <w:rFonts w:ascii="Traditional Arabic" w:hAnsi="Traditional Arabic" w:cs="Traditional Arabic" w:hint="cs"/>
          <w:szCs w:val="30"/>
          <w:rtl/>
        </w:rPr>
        <w:t>إشراك</w:t>
      </w:r>
      <w:r w:rsidR="00E24311" w:rsidRPr="00E24311">
        <w:rPr>
          <w:rFonts w:ascii="Traditional Arabic" w:hAnsi="Traditional Arabic" w:cs="Traditional Arabic" w:hint="cs"/>
          <w:szCs w:val="30"/>
          <w:rtl/>
        </w:rPr>
        <w:t xml:space="preserve"> </w:t>
      </w:r>
      <w:r w:rsidR="00E24311">
        <w:rPr>
          <w:rFonts w:ascii="Traditional Arabic" w:hAnsi="Traditional Arabic" w:cs="Traditional Arabic" w:hint="cs"/>
          <w:szCs w:val="30"/>
          <w:rtl/>
        </w:rPr>
        <w:t xml:space="preserve">أصحاب المصلحة. </w:t>
      </w:r>
      <w:r w:rsidR="000E60B9">
        <w:rPr>
          <w:rFonts w:ascii="Traditional Arabic" w:hAnsi="Traditional Arabic" w:cs="Traditional Arabic" w:hint="cs"/>
          <w:szCs w:val="30"/>
          <w:rtl/>
        </w:rPr>
        <w:t xml:space="preserve">وفيما يتعلق ببرنامج العمل، </w:t>
      </w:r>
      <w:r w:rsidR="00E24311">
        <w:rPr>
          <w:rFonts w:ascii="Traditional Arabic" w:hAnsi="Traditional Arabic" w:cs="Traditional Arabic" w:hint="cs"/>
          <w:szCs w:val="30"/>
          <w:rtl/>
        </w:rPr>
        <w:t xml:space="preserve">يكتسي </w:t>
      </w:r>
      <w:r w:rsidR="00993702">
        <w:rPr>
          <w:rFonts w:ascii="Traditional Arabic" w:hAnsi="Traditional Arabic" w:cs="Traditional Arabic" w:hint="cs"/>
          <w:szCs w:val="30"/>
          <w:rtl/>
        </w:rPr>
        <w:t>إشراك</w:t>
      </w:r>
      <w:r w:rsidR="00E24311">
        <w:rPr>
          <w:rFonts w:ascii="Traditional Arabic" w:hAnsi="Traditional Arabic" w:cs="Traditional Arabic" w:hint="cs"/>
          <w:szCs w:val="30"/>
          <w:rtl/>
        </w:rPr>
        <w:t xml:space="preserve"> العلماء وأصحاب المعرفة أهمية خاصة، كما أن الشراكات الاستراتيجية مع المنظمات التي يمكنها المساعدة في تيسير </w:t>
      </w:r>
      <w:r w:rsidR="00993702">
        <w:rPr>
          <w:rFonts w:ascii="Traditional Arabic" w:hAnsi="Traditional Arabic" w:cs="Traditional Arabic" w:hint="cs"/>
          <w:szCs w:val="30"/>
          <w:rtl/>
        </w:rPr>
        <w:t>إشراك</w:t>
      </w:r>
      <w:r w:rsidR="00E24311">
        <w:rPr>
          <w:rFonts w:ascii="Traditional Arabic" w:hAnsi="Traditional Arabic" w:cs="Traditional Arabic" w:hint="cs"/>
          <w:szCs w:val="30"/>
          <w:rtl/>
        </w:rPr>
        <w:t xml:space="preserve"> أصحاب المصلحة وتشجيعه قد تشكل عاملاً مساعداً.</w:t>
      </w:r>
    </w:p>
    <w:p w:rsidR="00E24311" w:rsidRDefault="00E24311" w:rsidP="006017E3">
      <w:pPr>
        <w:spacing w:after="120" w:line="400" w:lineRule="exact"/>
        <w:ind w:left="1134"/>
        <w:jc w:val="both"/>
        <w:rPr>
          <w:rFonts w:ascii="Traditional Arabic" w:hAnsi="Traditional Arabic" w:cs="Traditional Arabic" w:hint="cs"/>
          <w:szCs w:val="30"/>
          <w:rtl/>
        </w:rPr>
      </w:pPr>
      <w:r>
        <w:rPr>
          <w:rFonts w:ascii="Traditional Arabic" w:hAnsi="Traditional Arabic" w:cs="Traditional Arabic" w:hint="cs"/>
          <w:szCs w:val="30"/>
          <w:rtl/>
        </w:rPr>
        <w:t>9 -</w:t>
      </w:r>
      <w:r>
        <w:rPr>
          <w:rFonts w:ascii="Traditional Arabic" w:hAnsi="Traditional Arabic" w:cs="Traditional Arabic" w:hint="cs"/>
          <w:szCs w:val="30"/>
          <w:rtl/>
        </w:rPr>
        <w:tab/>
        <w:t xml:space="preserve"> وقد يكون لمثل تلك الشراكات الاستراتيجية أهميتها على الصعيد العالمي، لكنها قد تحقق</w:t>
      </w:r>
      <w:r w:rsidR="00BA628F">
        <w:rPr>
          <w:rFonts w:ascii="Traditional Arabic" w:hAnsi="Traditional Arabic" w:cs="Traditional Arabic" w:hint="cs"/>
          <w:szCs w:val="30"/>
          <w:rtl/>
        </w:rPr>
        <w:t xml:space="preserve"> أ</w:t>
      </w:r>
      <w:r w:rsidR="000E60B9">
        <w:rPr>
          <w:rFonts w:ascii="Traditional Arabic" w:hAnsi="Traditional Arabic" w:cs="Traditional Arabic" w:hint="cs"/>
          <w:szCs w:val="30"/>
          <w:rtl/>
        </w:rPr>
        <w:t>يضاً</w:t>
      </w:r>
      <w:r>
        <w:rPr>
          <w:rFonts w:ascii="Traditional Arabic" w:hAnsi="Traditional Arabic" w:cs="Traditional Arabic" w:hint="cs"/>
          <w:szCs w:val="30"/>
          <w:rtl/>
        </w:rPr>
        <w:t xml:space="preserve"> هدفاً مفيداً يتمثل في توفير الدعم لإنجاز برنامج عمل المنبر في مناطق محددة، بغرض زيادة التعاون وزيادة فرص الحصول على البيانات والمعلومات والمعارف. وقد تختلف الاحتياجات في هذا المجال من منطقة إلى أخرى.</w:t>
      </w:r>
    </w:p>
    <w:p w:rsidR="00E24311" w:rsidRDefault="00E24311" w:rsidP="006017E3">
      <w:pPr>
        <w:spacing w:after="120" w:line="400" w:lineRule="exact"/>
        <w:ind w:left="1134"/>
        <w:jc w:val="both"/>
        <w:rPr>
          <w:rFonts w:ascii="Traditional Arabic" w:hAnsi="Traditional Arabic" w:cs="Traditional Arabic" w:hint="cs"/>
          <w:szCs w:val="30"/>
          <w:rtl/>
        </w:rPr>
      </w:pPr>
      <w:r>
        <w:rPr>
          <w:rFonts w:ascii="Traditional Arabic" w:hAnsi="Traditional Arabic" w:cs="Traditional Arabic" w:hint="cs"/>
          <w:szCs w:val="30"/>
          <w:rtl/>
        </w:rPr>
        <w:t>10 -</w:t>
      </w:r>
      <w:r>
        <w:rPr>
          <w:rFonts w:ascii="Traditional Arabic" w:hAnsi="Traditional Arabic" w:cs="Traditional Arabic" w:hint="cs"/>
          <w:szCs w:val="30"/>
          <w:rtl/>
        </w:rPr>
        <w:tab/>
      </w:r>
      <w:r w:rsidR="00C44C80">
        <w:rPr>
          <w:rFonts w:ascii="Traditional Arabic" w:hAnsi="Traditional Arabic" w:cs="Traditional Arabic" w:hint="cs"/>
          <w:szCs w:val="30"/>
          <w:rtl/>
        </w:rPr>
        <w:t xml:space="preserve">ومن المهم الاعتراف بأن الشراكات الاستراتيجية غير ضرورية لكل نشاط قد يضطلع به المنبر بمشاركة منظمات أخرى أو أفراد. ويشار </w:t>
      </w:r>
      <w:r w:rsidR="000E60B9">
        <w:rPr>
          <w:rFonts w:ascii="Traditional Arabic" w:hAnsi="Traditional Arabic" w:cs="Traditional Arabic" w:hint="cs"/>
          <w:szCs w:val="30"/>
          <w:rtl/>
        </w:rPr>
        <w:t>على الأخص</w:t>
      </w:r>
      <w:r w:rsidR="00C44C80">
        <w:rPr>
          <w:rFonts w:ascii="Traditional Arabic" w:hAnsi="Traditional Arabic" w:cs="Traditional Arabic" w:hint="cs"/>
          <w:szCs w:val="30"/>
          <w:rtl/>
        </w:rPr>
        <w:t xml:space="preserve"> إلى أن الإجراءات التالية قد تكون كافية، ويمكن الاضطلاع بها في كثير من الحالات دون وضع ترتيبات شراكة ذات صبغة رسمية:</w:t>
      </w:r>
    </w:p>
    <w:p w:rsidR="00C44C80" w:rsidRDefault="00D22522" w:rsidP="006017E3">
      <w:pPr>
        <w:spacing w:after="120" w:line="400" w:lineRule="exact"/>
        <w:ind w:left="1134" w:firstLine="707"/>
        <w:jc w:val="both"/>
        <w:rPr>
          <w:rFonts w:ascii="Traditional Arabic" w:hAnsi="Traditional Arabic" w:cs="Traditional Arabic" w:hint="cs"/>
          <w:szCs w:val="30"/>
          <w:rtl/>
        </w:rPr>
      </w:pPr>
      <w:r>
        <w:rPr>
          <w:rFonts w:ascii="Traditional Arabic" w:hAnsi="Traditional Arabic" w:cs="Traditional Arabic" w:hint="cs"/>
          <w:szCs w:val="30"/>
          <w:rtl/>
        </w:rPr>
        <w:t>(أ)</w:t>
      </w:r>
      <w:r>
        <w:rPr>
          <w:rFonts w:ascii="Traditional Arabic" w:hAnsi="Traditional Arabic" w:cs="Traditional Arabic" w:hint="cs"/>
          <w:szCs w:val="30"/>
          <w:rtl/>
        </w:rPr>
        <w:tab/>
      </w:r>
      <w:r w:rsidRPr="00D22522">
        <w:rPr>
          <w:rFonts w:ascii="Traditional Arabic" w:hAnsi="Traditional Arabic" w:cs="Traditional Arabic" w:hint="cs"/>
          <w:i/>
          <w:iCs/>
          <w:szCs w:val="30"/>
          <w:rtl/>
        </w:rPr>
        <w:t>التواصل والاتصال</w:t>
      </w:r>
      <w:r>
        <w:rPr>
          <w:rFonts w:ascii="Traditional Arabic" w:hAnsi="Traditional Arabic" w:cs="Traditional Arabic" w:hint="cs"/>
          <w:szCs w:val="30"/>
          <w:rtl/>
        </w:rPr>
        <w:t>: بالنظر إلى عدد المنظمات العاملة في مجال التنوع البيولوجي وخدمات النظم الإيكولوجية، لا بد للمنبر من الإعلام بصورة فعالة عنما يقوم ب</w:t>
      </w:r>
      <w:r w:rsidR="000E60B9">
        <w:rPr>
          <w:rFonts w:ascii="Traditional Arabic" w:hAnsi="Traditional Arabic" w:cs="Traditional Arabic" w:hint="cs"/>
          <w:szCs w:val="30"/>
          <w:rtl/>
        </w:rPr>
        <w:t>ه</w:t>
      </w:r>
      <w:r>
        <w:rPr>
          <w:rFonts w:ascii="Traditional Arabic" w:hAnsi="Traditional Arabic" w:cs="Traditional Arabic" w:hint="cs"/>
          <w:szCs w:val="30"/>
          <w:rtl/>
        </w:rPr>
        <w:t xml:space="preserve"> من عمل (من خلال مجموعة من الآليات تشمل نقاط اتصال وطنية) بغرض تحديد الفرص المحتملة للمشاركة، وأن يتواصل مع المنظمات ذات العلاقة المعروفة بما لها من مصالح ذات صلة في هذا المجال؛</w:t>
      </w:r>
    </w:p>
    <w:p w:rsidR="00D22522" w:rsidRDefault="00D22522" w:rsidP="006017E3">
      <w:pPr>
        <w:spacing w:after="120" w:line="400" w:lineRule="exact"/>
        <w:ind w:left="1134" w:firstLine="707"/>
        <w:jc w:val="both"/>
        <w:rPr>
          <w:rFonts w:ascii="Traditional Arabic" w:hAnsi="Traditional Arabic" w:cs="Traditional Arabic" w:hint="cs"/>
          <w:szCs w:val="30"/>
          <w:rtl/>
        </w:rPr>
      </w:pPr>
      <w:r>
        <w:rPr>
          <w:rFonts w:ascii="Traditional Arabic" w:hAnsi="Traditional Arabic" w:cs="Traditional Arabic" w:hint="cs"/>
          <w:szCs w:val="30"/>
          <w:rtl/>
        </w:rPr>
        <w:t>(ب)</w:t>
      </w:r>
      <w:r>
        <w:rPr>
          <w:rFonts w:ascii="Traditional Arabic" w:hAnsi="Traditional Arabic" w:cs="Traditional Arabic" w:hint="cs"/>
          <w:szCs w:val="30"/>
          <w:rtl/>
        </w:rPr>
        <w:tab/>
      </w:r>
      <w:r w:rsidRPr="00D22522">
        <w:rPr>
          <w:rFonts w:ascii="Traditional Arabic" w:hAnsi="Traditional Arabic" w:cs="Traditional Arabic" w:hint="cs"/>
          <w:i/>
          <w:iCs/>
          <w:szCs w:val="30"/>
          <w:rtl/>
        </w:rPr>
        <w:t>الاعتراف بمنتجات وعمل الجهات الأخرى كمساهمات في المنبر</w:t>
      </w:r>
      <w:r>
        <w:rPr>
          <w:rFonts w:ascii="Traditional Arabic" w:hAnsi="Traditional Arabic" w:cs="Traditional Arabic" w:hint="cs"/>
          <w:szCs w:val="30"/>
          <w:rtl/>
        </w:rPr>
        <w:t>: تضطلع بعض المنظمات فعلاً بأنشطة ذات صلة مباشرة بالمنبر يمكن قبولها أو اعتمادها فوراً كمساهمات في المنبر. ويمكن النظر في سبل</w:t>
      </w:r>
      <w:r w:rsidR="00264484">
        <w:rPr>
          <w:rFonts w:ascii="Traditional Arabic" w:hAnsi="Traditional Arabic" w:cs="Traditional Arabic" w:hint="cs"/>
          <w:szCs w:val="30"/>
          <w:rtl/>
        </w:rPr>
        <w:t xml:space="preserve"> لتحديد هذه الأنشطة والمنتجات والاعتراف بها على النحو الملائم. ولا بد من التعامل مع هذا الأمر من خلال عملية مفتوحة وشفافة، ولا بد من تناوله في النظام الداخلي؛</w:t>
      </w:r>
    </w:p>
    <w:p w:rsidR="00D802D9" w:rsidRDefault="00264484" w:rsidP="006017E3">
      <w:pPr>
        <w:spacing w:after="120" w:line="400" w:lineRule="exact"/>
        <w:ind w:left="1134" w:firstLine="707"/>
        <w:jc w:val="both"/>
        <w:rPr>
          <w:rFonts w:ascii="Traditional Arabic" w:hAnsi="Traditional Arabic" w:cs="Traditional Arabic" w:hint="cs"/>
          <w:szCs w:val="30"/>
          <w:rtl/>
        </w:rPr>
      </w:pPr>
      <w:r>
        <w:rPr>
          <w:rFonts w:ascii="Traditional Arabic" w:hAnsi="Traditional Arabic" w:cs="Traditional Arabic" w:hint="cs"/>
          <w:szCs w:val="30"/>
          <w:rtl/>
        </w:rPr>
        <w:t>(ج)</w:t>
      </w:r>
      <w:r>
        <w:rPr>
          <w:rFonts w:ascii="Traditional Arabic" w:hAnsi="Traditional Arabic" w:cs="Traditional Arabic" w:hint="cs"/>
          <w:szCs w:val="30"/>
          <w:rtl/>
        </w:rPr>
        <w:tab/>
      </w:r>
      <w:r w:rsidRPr="00264484">
        <w:rPr>
          <w:rFonts w:ascii="Traditional Arabic" w:hAnsi="Traditional Arabic" w:cs="Traditional Arabic" w:hint="cs"/>
          <w:i/>
          <w:iCs/>
          <w:szCs w:val="30"/>
          <w:rtl/>
        </w:rPr>
        <w:t>تشجيع التعاون والتنسي</w:t>
      </w:r>
      <w:r w:rsidR="00D802D9">
        <w:rPr>
          <w:rFonts w:ascii="Traditional Arabic" w:hAnsi="Traditional Arabic" w:cs="Traditional Arabic" w:hint="cs"/>
          <w:i/>
          <w:iCs/>
          <w:szCs w:val="30"/>
          <w:rtl/>
        </w:rPr>
        <w:t>ق</w:t>
      </w:r>
      <w:r w:rsidR="00D802D9">
        <w:rPr>
          <w:rFonts w:ascii="Traditional Arabic" w:hAnsi="Traditional Arabic" w:cs="Traditional Arabic" w:hint="cs"/>
          <w:szCs w:val="30"/>
          <w:rtl/>
        </w:rPr>
        <w:t>: يمكن للمنبر أن ينفث الزخم اللازم لزيادة التعاون بين المنظمات العاملة في مجالات مماثلة، كي تجتمع وتقدم معاً خدمة</w:t>
      </w:r>
      <w:r w:rsidR="00BA628F">
        <w:rPr>
          <w:rFonts w:ascii="Traditional Arabic" w:hAnsi="Traditional Arabic" w:cs="Traditional Arabic" w:hint="cs"/>
          <w:szCs w:val="30"/>
          <w:rtl/>
        </w:rPr>
        <w:t xml:space="preserve"> أو منتجاً يلبي احتياجات المنبر؛</w:t>
      </w:r>
    </w:p>
    <w:p w:rsidR="00D802D9" w:rsidRDefault="00D802D9" w:rsidP="006017E3">
      <w:pPr>
        <w:spacing w:after="120" w:line="400" w:lineRule="exact"/>
        <w:ind w:left="1134" w:firstLine="707"/>
        <w:jc w:val="both"/>
        <w:rPr>
          <w:rFonts w:cs="Traditional Arabic" w:hint="cs"/>
          <w:sz w:val="30"/>
          <w:szCs w:val="30"/>
          <w:rtl/>
        </w:rPr>
      </w:pPr>
      <w:r>
        <w:rPr>
          <w:rFonts w:ascii="Traditional Arabic" w:hAnsi="Traditional Arabic" w:cs="Traditional Arabic" w:hint="cs"/>
          <w:szCs w:val="30"/>
          <w:rtl/>
        </w:rPr>
        <w:lastRenderedPageBreak/>
        <w:t>(د)</w:t>
      </w:r>
      <w:r>
        <w:rPr>
          <w:rFonts w:ascii="Traditional Arabic" w:hAnsi="Traditional Arabic" w:cs="Traditional Arabic" w:hint="cs"/>
          <w:szCs w:val="30"/>
          <w:rtl/>
        </w:rPr>
        <w:tab/>
      </w:r>
      <w:r w:rsidR="00FD6336">
        <w:rPr>
          <w:rFonts w:ascii="Traditional Arabic" w:hAnsi="Traditional Arabic" w:cs="Traditional Arabic" w:hint="cs"/>
          <w:i/>
          <w:iCs/>
          <w:szCs w:val="30"/>
          <w:rtl/>
        </w:rPr>
        <w:t xml:space="preserve">اعتماد مقررات تعترف وتدعم </w:t>
      </w:r>
      <w:r w:rsidRPr="00D802D9">
        <w:rPr>
          <w:rFonts w:ascii="Traditional Arabic" w:hAnsi="Traditional Arabic" w:cs="Traditional Arabic" w:hint="cs"/>
          <w:i/>
          <w:iCs/>
          <w:szCs w:val="30"/>
          <w:rtl/>
        </w:rPr>
        <w:t>عمل الجهات الأخرى في المجالات ذات الصلة:</w:t>
      </w:r>
      <w:r>
        <w:rPr>
          <w:rFonts w:ascii="Traditional Arabic" w:hAnsi="Traditional Arabic" w:cs="Traditional Arabic" w:hint="cs"/>
          <w:szCs w:val="30"/>
          <w:rtl/>
        </w:rPr>
        <w:t xml:space="preserve"> قد </w:t>
      </w:r>
      <w:r w:rsidR="00FD6336">
        <w:rPr>
          <w:rFonts w:ascii="Traditional Arabic" w:hAnsi="Traditional Arabic" w:cs="Traditional Arabic" w:hint="cs"/>
          <w:szCs w:val="30"/>
          <w:rtl/>
        </w:rPr>
        <w:t>ينمكن ا</w:t>
      </w:r>
      <w:r>
        <w:rPr>
          <w:rFonts w:ascii="Traditional Arabic" w:hAnsi="Traditional Arabic" w:cs="Traditional Arabic" w:hint="cs"/>
          <w:szCs w:val="30"/>
          <w:rtl/>
        </w:rPr>
        <w:t xml:space="preserve">لمنبر، بوصفه هيئة حكومية دولية، </w:t>
      </w:r>
      <w:r w:rsidR="00FD6336">
        <w:rPr>
          <w:rFonts w:ascii="Traditional Arabic" w:hAnsi="Traditional Arabic" w:cs="Traditional Arabic" w:hint="cs"/>
          <w:szCs w:val="30"/>
          <w:rtl/>
        </w:rPr>
        <w:t>من اعتماد مقررات تعترف</w:t>
      </w:r>
      <w:r>
        <w:rPr>
          <w:rFonts w:ascii="Traditional Arabic" w:hAnsi="Traditional Arabic" w:cs="Traditional Arabic" w:hint="cs"/>
          <w:szCs w:val="30"/>
          <w:rtl/>
        </w:rPr>
        <w:t xml:space="preserve"> </w:t>
      </w:r>
      <w:r w:rsidR="00FD6336">
        <w:rPr>
          <w:rFonts w:ascii="Traditional Arabic" w:hAnsi="Traditional Arabic" w:cs="Traditional Arabic" w:hint="cs"/>
          <w:szCs w:val="30"/>
          <w:rtl/>
        </w:rPr>
        <w:t>بال</w:t>
      </w:r>
      <w:r>
        <w:rPr>
          <w:rFonts w:ascii="Traditional Arabic" w:hAnsi="Traditional Arabic" w:cs="Traditional Arabic" w:hint="cs"/>
          <w:szCs w:val="30"/>
          <w:rtl/>
        </w:rPr>
        <w:t xml:space="preserve">لمنظمات القائمة والأنشطة الجارية </w:t>
      </w:r>
      <w:r w:rsidR="00FD6336">
        <w:rPr>
          <w:rFonts w:ascii="Traditional Arabic" w:hAnsi="Traditional Arabic" w:cs="Traditional Arabic" w:hint="cs"/>
          <w:szCs w:val="30"/>
          <w:rtl/>
        </w:rPr>
        <w:t>وتوفر لها الدعم على نحو يمكن</w:t>
      </w:r>
      <w:r>
        <w:rPr>
          <w:rFonts w:cs="Traditional Arabic" w:hint="cs"/>
          <w:sz w:val="30"/>
          <w:szCs w:val="30"/>
          <w:rtl/>
        </w:rPr>
        <w:t xml:space="preserve"> تلك المنظمات </w:t>
      </w:r>
      <w:r w:rsidRPr="00FF7EA3">
        <w:rPr>
          <w:rFonts w:ascii="Traditional Arabic" w:hAnsi="Traditional Arabic" w:cs="Traditional Arabic" w:hint="cs"/>
          <w:szCs w:val="30"/>
          <w:rtl/>
        </w:rPr>
        <w:t>والأنشطة</w:t>
      </w:r>
      <w:r w:rsidR="00FD6336">
        <w:rPr>
          <w:rFonts w:cs="Traditional Arabic" w:hint="cs"/>
          <w:sz w:val="30"/>
          <w:szCs w:val="30"/>
          <w:rtl/>
        </w:rPr>
        <w:t xml:space="preserve"> من الارتقاء بفعاليتها</w:t>
      </w:r>
      <w:r>
        <w:rPr>
          <w:rFonts w:cs="Traditional Arabic" w:hint="cs"/>
          <w:sz w:val="30"/>
          <w:szCs w:val="30"/>
          <w:rtl/>
        </w:rPr>
        <w:t>، ويتم ذلك مثلاً عن طريق زيادة فرص الحصول على الخبرات أو التمويل. وقد يستدعي ذلك وضع معايير تكفل الشفافية والتوازن؛</w:t>
      </w:r>
    </w:p>
    <w:p w:rsidR="00D802D9" w:rsidRDefault="00D802D9" w:rsidP="006017E3">
      <w:pPr>
        <w:spacing w:after="120" w:line="400" w:lineRule="exact"/>
        <w:ind w:left="1134" w:firstLine="707"/>
        <w:jc w:val="both"/>
        <w:rPr>
          <w:rFonts w:cs="Traditional Arabic" w:hint="cs"/>
          <w:sz w:val="30"/>
          <w:szCs w:val="30"/>
          <w:rtl/>
        </w:rPr>
      </w:pPr>
      <w:r>
        <w:rPr>
          <w:rFonts w:cs="Traditional Arabic" w:hint="cs"/>
          <w:sz w:val="30"/>
          <w:szCs w:val="30"/>
          <w:rtl/>
        </w:rPr>
        <w:t>(ه)</w:t>
      </w:r>
      <w:r>
        <w:rPr>
          <w:rFonts w:cs="Traditional Arabic" w:hint="cs"/>
          <w:sz w:val="30"/>
          <w:szCs w:val="30"/>
          <w:rtl/>
        </w:rPr>
        <w:tab/>
      </w:r>
      <w:r w:rsidR="000A389A" w:rsidRPr="000A389A">
        <w:rPr>
          <w:rFonts w:cs="Traditional Arabic" w:hint="cs"/>
          <w:i/>
          <w:iCs/>
          <w:sz w:val="30"/>
          <w:szCs w:val="30"/>
          <w:rtl/>
        </w:rPr>
        <w:t xml:space="preserve">المساعدة في تحديد أولويات الجهات الأخرى </w:t>
      </w:r>
      <w:r w:rsidR="000E60B9">
        <w:rPr>
          <w:rFonts w:cs="Traditional Arabic" w:hint="cs"/>
          <w:i/>
          <w:iCs/>
          <w:sz w:val="30"/>
          <w:szCs w:val="30"/>
          <w:rtl/>
        </w:rPr>
        <w:t>ومحاولة</w:t>
      </w:r>
      <w:r w:rsidR="000A389A" w:rsidRPr="000A389A">
        <w:rPr>
          <w:rFonts w:cs="Traditional Arabic" w:hint="cs"/>
          <w:i/>
          <w:iCs/>
          <w:sz w:val="30"/>
          <w:szCs w:val="30"/>
          <w:rtl/>
        </w:rPr>
        <w:t xml:space="preserve"> التأثير عليها</w:t>
      </w:r>
      <w:r w:rsidR="000A389A">
        <w:rPr>
          <w:rFonts w:cs="Traditional Arabic" w:hint="cs"/>
          <w:sz w:val="30"/>
          <w:szCs w:val="30"/>
          <w:rtl/>
        </w:rPr>
        <w:t xml:space="preserve">: من المرجح أن تؤخذ الأولويات التي حددها المنبر في الاعتبار </w:t>
      </w:r>
      <w:r w:rsidR="000E60B9">
        <w:rPr>
          <w:rFonts w:cs="Traditional Arabic" w:hint="cs"/>
          <w:sz w:val="30"/>
          <w:szCs w:val="30"/>
          <w:rtl/>
        </w:rPr>
        <w:t>عند قيام</w:t>
      </w:r>
      <w:r w:rsidR="000A389A">
        <w:rPr>
          <w:rFonts w:cs="Traditional Arabic" w:hint="cs"/>
          <w:sz w:val="30"/>
          <w:szCs w:val="30"/>
          <w:rtl/>
        </w:rPr>
        <w:t xml:space="preserve"> </w:t>
      </w:r>
      <w:r w:rsidR="000E60B9">
        <w:rPr>
          <w:rFonts w:cs="Traditional Arabic" w:hint="cs"/>
          <w:sz w:val="30"/>
          <w:szCs w:val="30"/>
          <w:rtl/>
        </w:rPr>
        <w:t xml:space="preserve">الكثير من المنظمات والشبكات والبرامج والعمليات ذات الصلة بالمنبر </w:t>
      </w:r>
      <w:r w:rsidR="000A389A">
        <w:rPr>
          <w:rFonts w:cs="Traditional Arabic" w:hint="cs"/>
          <w:sz w:val="30"/>
          <w:szCs w:val="30"/>
          <w:rtl/>
        </w:rPr>
        <w:t>عمليات التخطيط وتحديد الأولويات لدى؛</w:t>
      </w:r>
    </w:p>
    <w:p w:rsidR="000A389A" w:rsidRDefault="000A389A" w:rsidP="006017E3">
      <w:pPr>
        <w:spacing w:after="120" w:line="400" w:lineRule="exact"/>
        <w:ind w:left="1134" w:firstLine="707"/>
        <w:jc w:val="both"/>
        <w:rPr>
          <w:rFonts w:cs="Traditional Arabic" w:hint="cs"/>
          <w:sz w:val="30"/>
          <w:szCs w:val="30"/>
          <w:rtl/>
        </w:rPr>
      </w:pPr>
      <w:r>
        <w:rPr>
          <w:rFonts w:cs="Traditional Arabic" w:hint="cs"/>
          <w:sz w:val="30"/>
          <w:szCs w:val="30"/>
          <w:rtl/>
        </w:rPr>
        <w:t>(و)</w:t>
      </w:r>
      <w:r>
        <w:rPr>
          <w:rFonts w:cs="Traditional Arabic" w:hint="cs"/>
          <w:sz w:val="30"/>
          <w:szCs w:val="30"/>
          <w:rtl/>
        </w:rPr>
        <w:tab/>
      </w:r>
      <w:r w:rsidRPr="000A389A">
        <w:rPr>
          <w:rFonts w:cs="Traditional Arabic" w:hint="cs"/>
          <w:i/>
          <w:iCs/>
          <w:sz w:val="30"/>
          <w:szCs w:val="30"/>
          <w:rtl/>
        </w:rPr>
        <w:t xml:space="preserve">المساعدة في </w:t>
      </w:r>
      <w:r w:rsidR="008E6D9C">
        <w:rPr>
          <w:rFonts w:cs="Traditional Arabic" w:hint="cs"/>
          <w:i/>
          <w:iCs/>
          <w:sz w:val="30"/>
          <w:szCs w:val="30"/>
          <w:rtl/>
        </w:rPr>
        <w:t>تحديد</w:t>
      </w:r>
      <w:r w:rsidRPr="000A389A">
        <w:rPr>
          <w:rFonts w:cs="Traditional Arabic" w:hint="cs"/>
          <w:i/>
          <w:iCs/>
          <w:sz w:val="30"/>
          <w:szCs w:val="30"/>
          <w:rtl/>
        </w:rPr>
        <w:t xml:space="preserve"> ممارسات العمل واحتمال التأثير عليها</w:t>
      </w:r>
      <w:r>
        <w:rPr>
          <w:rFonts w:cs="Traditional Arabic" w:hint="cs"/>
          <w:sz w:val="30"/>
          <w:szCs w:val="30"/>
          <w:rtl/>
        </w:rPr>
        <w:t xml:space="preserve">: </w:t>
      </w:r>
      <w:r w:rsidR="008E6D9C">
        <w:rPr>
          <w:rFonts w:cs="Traditional Arabic" w:hint="cs"/>
          <w:sz w:val="30"/>
          <w:szCs w:val="30"/>
          <w:rtl/>
        </w:rPr>
        <w:t>إن الترويج لاستخدام المنهجيات والأطر والأدوات الموحدة، وإتاحة الحصول على معلومات عن الدروس المستخلصة</w:t>
      </w:r>
      <w:r w:rsidR="00E362DC">
        <w:rPr>
          <w:rFonts w:cs="Traditional Arabic" w:hint="cs"/>
          <w:sz w:val="30"/>
          <w:szCs w:val="30"/>
          <w:rtl/>
        </w:rPr>
        <w:t>،</w:t>
      </w:r>
      <w:r w:rsidR="008E6D9C">
        <w:rPr>
          <w:rFonts w:cs="Traditional Arabic" w:hint="cs"/>
          <w:sz w:val="30"/>
          <w:szCs w:val="30"/>
          <w:rtl/>
        </w:rPr>
        <w:t xml:space="preserve"> سيدعم ممارسات العمل في مجموعة من المنظمات. وسيتيح هذا الأمر زيادة المواءمة بين النهج المتبعة بما يمكّن المنظمات التي تنتهج سبلاً مماثلة في تنفيذ عملها من تقاسم البيانات والمعلومات والتجارب المستقاة من هذا العمل بسهولة.</w:t>
      </w:r>
    </w:p>
    <w:p w:rsidR="008E6D9C" w:rsidRPr="00FC4F6A" w:rsidRDefault="008E6D9C" w:rsidP="006017E3">
      <w:pPr>
        <w:spacing w:before="120" w:after="120" w:line="400" w:lineRule="exact"/>
        <w:ind w:left="1135" w:hanging="851"/>
        <w:jc w:val="both"/>
        <w:rPr>
          <w:rFonts w:cs="Traditional Arabic" w:hint="cs"/>
          <w:b/>
          <w:bCs/>
          <w:sz w:val="32"/>
          <w:szCs w:val="32"/>
          <w:rtl/>
        </w:rPr>
      </w:pPr>
      <w:r w:rsidRPr="00FC4F6A">
        <w:rPr>
          <w:rFonts w:cs="Traditional Arabic" w:hint="cs"/>
          <w:b/>
          <w:bCs/>
          <w:sz w:val="32"/>
          <w:szCs w:val="32"/>
          <w:rtl/>
        </w:rPr>
        <w:t>ثالثاً -</w:t>
      </w:r>
      <w:r w:rsidRPr="00FC4F6A">
        <w:rPr>
          <w:rFonts w:cs="Traditional Arabic" w:hint="cs"/>
          <w:b/>
          <w:bCs/>
          <w:sz w:val="32"/>
          <w:szCs w:val="32"/>
          <w:rtl/>
        </w:rPr>
        <w:tab/>
        <w:t>فئات الشراكات الاستراتيجية المحتملة</w:t>
      </w:r>
    </w:p>
    <w:p w:rsidR="008E6D9C" w:rsidRDefault="008E6D9C" w:rsidP="006017E3">
      <w:pPr>
        <w:spacing w:after="120" w:line="400" w:lineRule="exact"/>
        <w:ind w:left="1134"/>
        <w:jc w:val="both"/>
        <w:rPr>
          <w:rFonts w:cs="Traditional Arabic" w:hint="cs"/>
          <w:sz w:val="30"/>
          <w:szCs w:val="30"/>
          <w:rtl/>
        </w:rPr>
      </w:pPr>
      <w:r>
        <w:rPr>
          <w:rFonts w:cs="Traditional Arabic" w:hint="cs"/>
          <w:sz w:val="30"/>
          <w:szCs w:val="30"/>
          <w:rtl/>
        </w:rPr>
        <w:t>11 -</w:t>
      </w:r>
      <w:r>
        <w:rPr>
          <w:rFonts w:cs="Traditional Arabic" w:hint="cs"/>
          <w:sz w:val="30"/>
          <w:szCs w:val="30"/>
          <w:rtl/>
        </w:rPr>
        <w:tab/>
        <w:t>هناك فئتان من المنظمات المعترف بها كجزء من المنبر، والتي أشير إليها صراحة في القرار المتعلق بإنشاء المنبر</w:t>
      </w:r>
      <w:r w:rsidR="00FF7EA3" w:rsidRPr="00FF7EA3">
        <w:rPr>
          <w:rFonts w:cs="Traditional Arabic" w:hint="cs"/>
          <w:sz w:val="30"/>
          <w:szCs w:val="30"/>
          <w:vertAlign w:val="superscript"/>
          <w:rtl/>
        </w:rPr>
        <w:t>(</w:t>
      </w:r>
      <w:r w:rsidRPr="00FF7EA3">
        <w:rPr>
          <w:rStyle w:val="FootnoteReference"/>
          <w:rFonts w:cs="Traditional Arabic"/>
          <w:sz w:val="30"/>
          <w:szCs w:val="30"/>
          <w:rtl/>
        </w:rPr>
        <w:footnoteReference w:id="6"/>
      </w:r>
      <w:r w:rsidR="00FF7EA3" w:rsidRPr="00FF7EA3">
        <w:rPr>
          <w:rFonts w:cs="Traditional Arabic" w:hint="cs"/>
          <w:sz w:val="30"/>
          <w:szCs w:val="30"/>
          <w:vertAlign w:val="superscript"/>
          <w:rtl/>
        </w:rPr>
        <w:t>)</w:t>
      </w:r>
      <w:r>
        <w:rPr>
          <w:rFonts w:cs="Traditional Arabic" w:hint="cs"/>
          <w:sz w:val="30"/>
          <w:szCs w:val="30"/>
          <w:rtl/>
        </w:rPr>
        <w:t xml:space="preserve"> وفي مقررات الاجتماع العام.</w:t>
      </w:r>
      <w:r w:rsidR="001456F5">
        <w:rPr>
          <w:rFonts w:cs="Traditional Arabic" w:hint="cs"/>
          <w:sz w:val="30"/>
          <w:szCs w:val="30"/>
          <w:rtl/>
        </w:rPr>
        <w:t xml:space="preserve"> وقد يرغب المنبر في إقامة شراكات استراتيجية مع المؤسسات المصنفة في هاتين الفئتين بغية تشجيع ودعم إنجاز برنامج العمل، والمحافظة على استقلال المنبر في الوقت نفسه. وهاتان الفئتان هما:</w:t>
      </w:r>
    </w:p>
    <w:p w:rsidR="001456F5" w:rsidRDefault="001456F5" w:rsidP="006017E3">
      <w:pPr>
        <w:spacing w:after="120" w:line="400" w:lineRule="exact"/>
        <w:ind w:left="1134" w:firstLine="707"/>
        <w:jc w:val="both"/>
        <w:rPr>
          <w:rFonts w:cs="Traditional Arabic" w:hint="cs"/>
          <w:sz w:val="30"/>
          <w:szCs w:val="30"/>
          <w:rtl/>
        </w:rPr>
      </w:pPr>
      <w:r>
        <w:rPr>
          <w:rFonts w:cs="Traditional Arabic" w:hint="cs"/>
          <w:sz w:val="30"/>
          <w:szCs w:val="30"/>
          <w:rtl/>
        </w:rPr>
        <w:t>(أ)</w:t>
      </w:r>
      <w:r>
        <w:rPr>
          <w:rFonts w:cs="Traditional Arabic" w:hint="cs"/>
          <w:sz w:val="30"/>
          <w:szCs w:val="30"/>
          <w:rtl/>
        </w:rPr>
        <w:tab/>
      </w:r>
      <w:r w:rsidRPr="00BA628F">
        <w:rPr>
          <w:rFonts w:cs="Traditional Arabic" w:hint="cs"/>
          <w:i/>
          <w:iCs/>
          <w:sz w:val="30"/>
          <w:szCs w:val="30"/>
          <w:rtl/>
        </w:rPr>
        <w:t>منظومة الأمم المتحدة</w:t>
      </w:r>
      <w:r>
        <w:rPr>
          <w:rFonts w:cs="Traditional Arabic" w:hint="cs"/>
          <w:sz w:val="30"/>
          <w:szCs w:val="30"/>
          <w:rtl/>
        </w:rPr>
        <w:t xml:space="preserve">: </w:t>
      </w:r>
      <w:r w:rsidR="00212DAC">
        <w:rPr>
          <w:rFonts w:cs="Traditional Arabic" w:hint="cs"/>
          <w:sz w:val="30"/>
          <w:szCs w:val="30"/>
          <w:rtl/>
        </w:rPr>
        <w:t xml:space="preserve">طلب الاجتماع العام للمنبر إلى برنامج الأمم المتحدة للبيئة، ومنظمة الأمم المتحدة للأغذية والزراعة، وبرنامج الأمم المتحدة الإنمائي، ومنظمة الأمم المتحدة للتربية والعلم والثقافة، أن </w:t>
      </w:r>
      <w:r w:rsidR="00E362DC">
        <w:rPr>
          <w:rFonts w:cs="Traditional Arabic" w:hint="cs"/>
          <w:sz w:val="30"/>
          <w:szCs w:val="30"/>
          <w:rtl/>
        </w:rPr>
        <w:t>ينشئوا</w:t>
      </w:r>
      <w:r w:rsidR="00212DAC">
        <w:rPr>
          <w:rFonts w:cs="Traditional Arabic" w:hint="cs"/>
          <w:sz w:val="30"/>
          <w:szCs w:val="30"/>
          <w:rtl/>
        </w:rPr>
        <w:t xml:space="preserve"> رابطة مؤسسية مع المنبر من خلال اتفاق شراكة تعاونية لعمل المنبر وأمانته (المقرر 1/4). وتحتل المنظمات الأربع مركزاً يمك</w:t>
      </w:r>
      <w:r w:rsidR="003B4FF8">
        <w:rPr>
          <w:rFonts w:cs="Traditional Arabic" w:hint="cs"/>
          <w:sz w:val="30"/>
          <w:szCs w:val="30"/>
          <w:rtl/>
        </w:rPr>
        <w:t>ّ</w:t>
      </w:r>
      <w:r w:rsidR="00212DAC">
        <w:rPr>
          <w:rFonts w:cs="Traditional Arabic" w:hint="cs"/>
          <w:sz w:val="30"/>
          <w:szCs w:val="30"/>
          <w:rtl/>
        </w:rPr>
        <w:t>نها من توفير الدعم لتنفيذ برنامج عمل المنبر بالاستناد إلى مجالات خبرة و</w:t>
      </w:r>
      <w:r w:rsidR="003B4FF8">
        <w:rPr>
          <w:rFonts w:cs="Traditional Arabic" w:hint="cs"/>
          <w:sz w:val="30"/>
          <w:szCs w:val="30"/>
          <w:rtl/>
        </w:rPr>
        <w:t>اختصاص كل منها؛</w:t>
      </w:r>
    </w:p>
    <w:p w:rsidR="00E77CBF" w:rsidRDefault="003B4FF8"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r>
      <w:r w:rsidRPr="00BA628F">
        <w:rPr>
          <w:rFonts w:cs="Traditional Arabic" w:hint="cs"/>
          <w:i/>
          <w:iCs/>
          <w:sz w:val="30"/>
          <w:szCs w:val="30"/>
          <w:rtl/>
        </w:rPr>
        <w:t>الاتفاقات البيئية المتعددة الأطراف</w:t>
      </w:r>
      <w:r>
        <w:rPr>
          <w:rFonts w:cs="Traditional Arabic" w:hint="cs"/>
          <w:sz w:val="30"/>
          <w:szCs w:val="30"/>
          <w:rtl/>
        </w:rPr>
        <w:t xml:space="preserve">: </w:t>
      </w:r>
      <w:r w:rsidR="00EB3659">
        <w:rPr>
          <w:rFonts w:cs="Traditional Arabic" w:hint="cs"/>
          <w:sz w:val="30"/>
          <w:szCs w:val="30"/>
          <w:rtl/>
        </w:rPr>
        <w:t xml:space="preserve">قد يكون من الكافي أن تعتمد العلاقة بين المنبر وخدمات التنوع البيولوجي والنظم الإيكولوجية التابعة للاتفاقات البيئية المتعددة الأطراف على عملية تقديم </w:t>
      </w:r>
      <w:r w:rsidR="00E362DC">
        <w:rPr>
          <w:rFonts w:cs="Traditional Arabic" w:hint="cs"/>
          <w:sz w:val="30"/>
          <w:szCs w:val="30"/>
          <w:rtl/>
        </w:rPr>
        <w:t>الطلبات</w:t>
      </w:r>
      <w:r w:rsidR="00EB3659">
        <w:rPr>
          <w:rFonts w:cs="Traditional Arabic" w:hint="cs"/>
          <w:sz w:val="30"/>
          <w:szCs w:val="30"/>
          <w:rtl/>
        </w:rPr>
        <w:t xml:space="preserve"> إلى المنبر، وعلى الاتصال الوثيق مع رؤساء الهيئات العلمية الاستشارية التابعة للاتفاقات البيئية المتعددة الأطراف التي تشارك في فريق الخبراء المتعدد </w:t>
      </w:r>
      <w:r w:rsidR="00993702">
        <w:rPr>
          <w:rFonts w:cs="Traditional Arabic" w:hint="cs"/>
          <w:sz w:val="30"/>
          <w:szCs w:val="30"/>
          <w:rtl/>
        </w:rPr>
        <w:t>التخصصات</w:t>
      </w:r>
      <w:r w:rsidR="00E362DC">
        <w:rPr>
          <w:rFonts w:cs="Traditional Arabic" w:hint="cs"/>
          <w:sz w:val="30"/>
          <w:szCs w:val="30"/>
          <w:rtl/>
        </w:rPr>
        <w:t xml:space="preserve"> بصفة مراقب</w:t>
      </w:r>
      <w:r w:rsidR="00EB3659">
        <w:rPr>
          <w:rFonts w:cs="Traditional Arabic" w:hint="cs"/>
          <w:sz w:val="30"/>
          <w:szCs w:val="30"/>
          <w:rtl/>
        </w:rPr>
        <w:t>. لكن الشراكات الاستراتيجية قد تشكل نهجاً مناسباً فيما يتعلق بتوضيح وتكريس الأهداف المتوخاة من العلاقة، وإضفاء طابع رسمي على إشراك رؤساء تلك</w:t>
      </w:r>
      <w:r w:rsidR="00E362DC">
        <w:rPr>
          <w:rFonts w:cs="Traditional Arabic" w:hint="cs"/>
          <w:sz w:val="30"/>
          <w:szCs w:val="30"/>
          <w:rtl/>
        </w:rPr>
        <w:t xml:space="preserve"> الهيئات العلمية الاستشارية (و</w:t>
      </w:r>
      <w:r w:rsidR="00EB3659">
        <w:rPr>
          <w:rFonts w:cs="Traditional Arabic" w:hint="cs"/>
          <w:sz w:val="30"/>
          <w:szCs w:val="30"/>
          <w:rtl/>
        </w:rPr>
        <w:t>أمانات</w:t>
      </w:r>
      <w:r w:rsidR="00E362DC">
        <w:rPr>
          <w:rFonts w:cs="Traditional Arabic" w:hint="cs"/>
          <w:sz w:val="30"/>
          <w:szCs w:val="30"/>
          <w:rtl/>
        </w:rPr>
        <w:t>ها</w:t>
      </w:r>
      <w:r w:rsidR="00EB3659">
        <w:rPr>
          <w:rFonts w:cs="Traditional Arabic" w:hint="cs"/>
          <w:sz w:val="30"/>
          <w:szCs w:val="30"/>
          <w:rtl/>
        </w:rPr>
        <w:t xml:space="preserve"> ربما).</w:t>
      </w:r>
    </w:p>
    <w:p w:rsidR="00EB3659" w:rsidRDefault="00EB3659" w:rsidP="006017E3">
      <w:pPr>
        <w:spacing w:after="120" w:line="400" w:lineRule="exact"/>
        <w:ind w:left="1134"/>
        <w:jc w:val="both"/>
        <w:rPr>
          <w:rFonts w:cs="Traditional Arabic" w:hint="cs"/>
          <w:sz w:val="30"/>
          <w:szCs w:val="30"/>
          <w:rtl/>
        </w:rPr>
      </w:pPr>
      <w:r>
        <w:rPr>
          <w:rFonts w:cs="Traditional Arabic" w:hint="cs"/>
          <w:sz w:val="30"/>
          <w:szCs w:val="30"/>
          <w:rtl/>
        </w:rPr>
        <w:t>12 -</w:t>
      </w:r>
      <w:r>
        <w:rPr>
          <w:rFonts w:cs="Traditional Arabic" w:hint="cs"/>
          <w:sz w:val="30"/>
          <w:szCs w:val="30"/>
          <w:rtl/>
        </w:rPr>
        <w:tab/>
        <w:t xml:space="preserve">وثمة مجموعة من المؤسسات </w:t>
      </w:r>
      <w:r w:rsidR="00FD6336">
        <w:rPr>
          <w:rFonts w:cs="Traditional Arabic" w:hint="cs"/>
          <w:sz w:val="30"/>
          <w:szCs w:val="30"/>
          <w:rtl/>
        </w:rPr>
        <w:t xml:space="preserve">والعمليات </w:t>
      </w:r>
      <w:r>
        <w:rPr>
          <w:rFonts w:cs="Traditional Arabic" w:hint="cs"/>
          <w:sz w:val="30"/>
          <w:szCs w:val="30"/>
          <w:rtl/>
        </w:rPr>
        <w:t xml:space="preserve">الأخرى التي قد يرغب المنبر </w:t>
      </w:r>
      <w:r w:rsidR="00E362DC">
        <w:rPr>
          <w:rFonts w:cs="Traditional Arabic" w:hint="cs"/>
          <w:sz w:val="30"/>
          <w:szCs w:val="30"/>
          <w:rtl/>
        </w:rPr>
        <w:t>في إقامة شراكات استراتيجية معها</w:t>
      </w:r>
      <w:r>
        <w:rPr>
          <w:rFonts w:cs="Traditional Arabic" w:hint="cs"/>
          <w:sz w:val="30"/>
          <w:szCs w:val="30"/>
          <w:rtl/>
        </w:rPr>
        <w:t xml:space="preserve"> بغية تشجيع ودعم إنجاز برنامج العمل، ومن بينها:</w:t>
      </w:r>
    </w:p>
    <w:p w:rsidR="00EB3659" w:rsidRDefault="00EB3659" w:rsidP="006017E3">
      <w:pPr>
        <w:spacing w:after="120" w:line="400" w:lineRule="exact"/>
        <w:ind w:left="1134" w:firstLine="707"/>
        <w:jc w:val="both"/>
        <w:rPr>
          <w:rFonts w:cs="Traditional Arabic" w:hint="cs"/>
          <w:sz w:val="30"/>
          <w:szCs w:val="30"/>
          <w:rtl/>
        </w:rPr>
      </w:pPr>
      <w:r>
        <w:rPr>
          <w:rFonts w:cs="Traditional Arabic" w:hint="cs"/>
          <w:sz w:val="30"/>
          <w:szCs w:val="30"/>
          <w:rtl/>
        </w:rPr>
        <w:lastRenderedPageBreak/>
        <w:t>(أ)</w:t>
      </w:r>
      <w:r>
        <w:rPr>
          <w:rFonts w:cs="Traditional Arabic" w:hint="cs"/>
          <w:sz w:val="30"/>
          <w:szCs w:val="30"/>
          <w:rtl/>
        </w:rPr>
        <w:tab/>
      </w:r>
      <w:r w:rsidRPr="00E362DC">
        <w:rPr>
          <w:rFonts w:cs="Traditional Arabic" w:hint="cs"/>
          <w:i/>
          <w:iCs/>
          <w:sz w:val="30"/>
          <w:szCs w:val="30"/>
          <w:rtl/>
        </w:rPr>
        <w:t>العمليات الأخرى ذات الصلة بوظائف المنبر</w:t>
      </w:r>
      <w:r>
        <w:rPr>
          <w:rFonts w:cs="Traditional Arabic" w:hint="cs"/>
          <w:sz w:val="30"/>
          <w:szCs w:val="30"/>
          <w:rtl/>
        </w:rPr>
        <w:t xml:space="preserve">: قد يكون من المفيد البحث عن فرص للتعاون بين المنبر والعمليات العالمية والإقليمية والموضوعية الأخرى ذات الصلة ببرنامج عمله (ومن ذلك التقييمات الأخرى)، بغية كفالة المواءمة وبناء علاقات التآزر. وقد يكون من الضروري أيضاً أن يتم الاتفاق على حدود معينة لتفادي ازدواجية الجهود والثغرات غير اللازمة. فعلى سبيل المثال، إذا شارك أحد التقييمات في إجراء تقييم آخر، فقد يكون من الضروري </w:t>
      </w:r>
      <w:r w:rsidR="00223A44">
        <w:rPr>
          <w:rFonts w:cs="Traditional Arabic" w:hint="cs"/>
          <w:sz w:val="30"/>
          <w:szCs w:val="30"/>
          <w:rtl/>
        </w:rPr>
        <w:t xml:space="preserve">إبرام </w:t>
      </w:r>
      <w:r>
        <w:rPr>
          <w:rFonts w:cs="Traditional Arabic" w:hint="cs"/>
          <w:sz w:val="30"/>
          <w:szCs w:val="30"/>
          <w:rtl/>
        </w:rPr>
        <w:t xml:space="preserve">اتفاق متبادل </w:t>
      </w:r>
      <w:r w:rsidR="00223A44">
        <w:rPr>
          <w:rFonts w:cs="Traditional Arabic" w:hint="cs"/>
          <w:sz w:val="30"/>
          <w:szCs w:val="30"/>
          <w:rtl/>
        </w:rPr>
        <w:t xml:space="preserve">بين الهيئتين المسؤولتين عن قيادة عملية التقييم، فيما يتعلق التوقيت والعملية المتبعة، مما </w:t>
      </w:r>
      <w:r w:rsidR="00E362DC">
        <w:rPr>
          <w:rFonts w:cs="Traditional Arabic" w:hint="cs"/>
          <w:sz w:val="30"/>
          <w:szCs w:val="30"/>
          <w:rtl/>
        </w:rPr>
        <w:t>س</w:t>
      </w:r>
      <w:r w:rsidR="00223A44">
        <w:rPr>
          <w:rFonts w:cs="Traditional Arabic" w:hint="cs"/>
          <w:sz w:val="30"/>
          <w:szCs w:val="30"/>
          <w:rtl/>
        </w:rPr>
        <w:t>يكفل إتباع الإجراءات الملائمة وتطبيق المبادئ التشغيلية، وربما يحتاج الأمر إلى الاتفاق أيضاً على الإطار المفاهيمي والمنهجية؛</w:t>
      </w:r>
    </w:p>
    <w:p w:rsidR="00EB3659" w:rsidRDefault="00223A44"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r>
      <w:r w:rsidR="00E77CBF" w:rsidRPr="00E362DC">
        <w:rPr>
          <w:rFonts w:cs="Traditional Arabic" w:hint="cs"/>
          <w:i/>
          <w:iCs/>
          <w:sz w:val="30"/>
          <w:szCs w:val="30"/>
          <w:rtl/>
        </w:rPr>
        <w:t xml:space="preserve">المنظمات والشبكات العاملة في مجال </w:t>
      </w:r>
      <w:r w:rsidR="00993702" w:rsidRPr="00E362DC">
        <w:rPr>
          <w:rFonts w:cs="Traditional Arabic" w:hint="cs"/>
          <w:i/>
          <w:iCs/>
          <w:sz w:val="30"/>
          <w:szCs w:val="30"/>
          <w:rtl/>
        </w:rPr>
        <w:t>إشراك</w:t>
      </w:r>
      <w:r w:rsidR="00966ABD" w:rsidRPr="00E362DC">
        <w:rPr>
          <w:rFonts w:cs="Traditional Arabic" w:hint="cs"/>
          <w:i/>
          <w:iCs/>
          <w:sz w:val="30"/>
          <w:szCs w:val="30"/>
          <w:rtl/>
        </w:rPr>
        <w:t xml:space="preserve"> أصحاب المصلحة</w:t>
      </w:r>
      <w:r w:rsidR="00966ABD">
        <w:rPr>
          <w:rFonts w:cs="Traditional Arabic" w:hint="cs"/>
          <w:sz w:val="30"/>
          <w:szCs w:val="30"/>
          <w:rtl/>
        </w:rPr>
        <w:t xml:space="preserve">: يمكن لعدد من المنظمات والشبكات أن تدعم المنبر في سعيه إلى التواصل مع بعض مجموعات أصحاب المصلحة بسبل تكفل توفير الدعم لتنفيذ برنامج العمل، وتساعد في إنجاز أهداف الاستراتيجية المتعلقة بإشراك أصحاب المصلحة. ويمكن للشراكات الاستراتيجية مع منظمة أو شبكة أو عدد من المنظمات والشراكات أن تساهم في تحديد أدوارها ومسؤولياتها على نحو أوضح، فيما يتعلق بتشجيع </w:t>
      </w:r>
      <w:r w:rsidR="00993702">
        <w:rPr>
          <w:rFonts w:cs="Traditional Arabic" w:hint="cs"/>
          <w:sz w:val="30"/>
          <w:szCs w:val="30"/>
          <w:rtl/>
        </w:rPr>
        <w:t>إشراك</w:t>
      </w:r>
      <w:r w:rsidR="00966ABD">
        <w:rPr>
          <w:rFonts w:cs="Traditional Arabic" w:hint="cs"/>
          <w:sz w:val="30"/>
          <w:szCs w:val="30"/>
          <w:rtl/>
        </w:rPr>
        <w:t xml:space="preserve"> أصحاب المصلحة وتيسيره، وستساعد بالتالي في تنفيذ الاستراتيجية المتعلقة ب</w:t>
      </w:r>
      <w:r w:rsidR="00993702">
        <w:rPr>
          <w:rFonts w:cs="Traditional Arabic" w:hint="cs"/>
          <w:sz w:val="30"/>
          <w:szCs w:val="30"/>
          <w:rtl/>
        </w:rPr>
        <w:t>إشراك</w:t>
      </w:r>
      <w:r w:rsidR="00966ABD">
        <w:rPr>
          <w:rFonts w:cs="Traditional Arabic" w:hint="cs"/>
          <w:sz w:val="30"/>
          <w:szCs w:val="30"/>
          <w:rtl/>
        </w:rPr>
        <w:t xml:space="preserve"> أصحاب المصلحة؛</w:t>
      </w:r>
    </w:p>
    <w:p w:rsidR="00EB3659" w:rsidRDefault="00966ABD" w:rsidP="006017E3">
      <w:pPr>
        <w:spacing w:after="120" w:line="400" w:lineRule="exact"/>
        <w:ind w:left="1134" w:firstLine="707"/>
        <w:jc w:val="both"/>
        <w:rPr>
          <w:rFonts w:cs="Traditional Arabic" w:hint="cs"/>
          <w:sz w:val="30"/>
          <w:szCs w:val="30"/>
          <w:rtl/>
        </w:rPr>
      </w:pPr>
      <w:r>
        <w:rPr>
          <w:rFonts w:cs="Traditional Arabic" w:hint="cs"/>
          <w:sz w:val="30"/>
          <w:szCs w:val="30"/>
          <w:rtl/>
        </w:rPr>
        <w:t>(ج)</w:t>
      </w:r>
      <w:r>
        <w:rPr>
          <w:rFonts w:cs="Traditional Arabic" w:hint="cs"/>
          <w:sz w:val="30"/>
          <w:szCs w:val="30"/>
          <w:rtl/>
        </w:rPr>
        <w:tab/>
      </w:r>
      <w:r w:rsidR="007E17C5" w:rsidRPr="00E362DC">
        <w:rPr>
          <w:rFonts w:cs="Traditional Arabic" w:hint="cs"/>
          <w:i/>
          <w:iCs/>
          <w:sz w:val="30"/>
          <w:szCs w:val="30"/>
          <w:rtl/>
        </w:rPr>
        <w:t>المؤسسات التي تتمتع بخبرات ذات صلة</w:t>
      </w:r>
      <w:r w:rsidR="007E17C5">
        <w:rPr>
          <w:rFonts w:cs="Traditional Arabic" w:hint="cs"/>
          <w:sz w:val="30"/>
          <w:szCs w:val="30"/>
          <w:rtl/>
        </w:rPr>
        <w:t xml:space="preserve">: قد يكون من الضروري </w:t>
      </w:r>
      <w:r w:rsidR="00993702">
        <w:rPr>
          <w:rFonts w:cs="Traditional Arabic" w:hint="cs"/>
          <w:sz w:val="30"/>
          <w:szCs w:val="30"/>
          <w:rtl/>
        </w:rPr>
        <w:t>إشراك</w:t>
      </w:r>
      <w:r w:rsidR="007E17C5">
        <w:rPr>
          <w:rFonts w:cs="Traditional Arabic" w:hint="cs"/>
          <w:sz w:val="30"/>
          <w:szCs w:val="30"/>
          <w:rtl/>
        </w:rPr>
        <w:t xml:space="preserve"> المنظمات والبرامج والشبكات التي تتمتع بخبرة ذات صلة بأجزاء محددة من برنامج العمل، لا سيما المنظمات الأكاديمية والعلمية، وذلك في إطار الترتيبات المؤسسية الرامية إلى كفالة إنجاز النواتج الأساسية. ويمكن </w:t>
      </w:r>
      <w:r w:rsidR="002526AC">
        <w:rPr>
          <w:rFonts w:cs="Traditional Arabic" w:hint="cs"/>
          <w:sz w:val="30"/>
          <w:szCs w:val="30"/>
          <w:rtl/>
        </w:rPr>
        <w:t xml:space="preserve">التوصل إلى ذلك من خلال ترتيبات الشراكة. وقد يرغب المنبر أيضاً في أن يقيم شراكات </w:t>
      </w:r>
      <w:r w:rsidR="006B3629">
        <w:rPr>
          <w:rFonts w:cs="Traditional Arabic" w:hint="cs"/>
          <w:sz w:val="30"/>
          <w:szCs w:val="30"/>
          <w:rtl/>
        </w:rPr>
        <w:t>تكفل الحصول على الخبرات ذات الصلة؛</w:t>
      </w:r>
    </w:p>
    <w:p w:rsidR="00EB3659" w:rsidRDefault="006B3629" w:rsidP="006017E3">
      <w:pPr>
        <w:spacing w:after="120" w:line="400" w:lineRule="exact"/>
        <w:ind w:left="1134" w:firstLine="707"/>
        <w:jc w:val="both"/>
        <w:rPr>
          <w:rFonts w:cs="Traditional Arabic" w:hint="cs"/>
          <w:sz w:val="30"/>
          <w:szCs w:val="30"/>
          <w:rtl/>
        </w:rPr>
      </w:pPr>
      <w:r>
        <w:rPr>
          <w:rFonts w:cs="Traditional Arabic" w:hint="cs"/>
          <w:sz w:val="30"/>
          <w:szCs w:val="30"/>
          <w:rtl/>
        </w:rPr>
        <w:t>(د)</w:t>
      </w:r>
      <w:r>
        <w:rPr>
          <w:rFonts w:cs="Traditional Arabic" w:hint="cs"/>
          <w:sz w:val="30"/>
          <w:szCs w:val="30"/>
          <w:rtl/>
        </w:rPr>
        <w:tab/>
      </w:r>
      <w:r w:rsidRPr="00E362DC">
        <w:rPr>
          <w:rFonts w:cs="Traditional Arabic" w:hint="cs"/>
          <w:i/>
          <w:iCs/>
          <w:sz w:val="30"/>
          <w:szCs w:val="30"/>
          <w:rtl/>
        </w:rPr>
        <w:t>المؤسسات التي تتولى إدارة وتوفير الحصول على البيانات والمعلومات والمعارف</w:t>
      </w:r>
      <w:r>
        <w:rPr>
          <w:rFonts w:cs="Traditional Arabic" w:hint="cs"/>
          <w:sz w:val="30"/>
          <w:szCs w:val="30"/>
          <w:rtl/>
        </w:rPr>
        <w:t>: من المرجح أن تلجأ مجموعة من أنشطة المنبر إلى استخدام مجموعات محددة من البيانات أو المؤشرات أو المقاييس المشتقة من تلك البيانات. ويضاف إلى ذلك أن</w:t>
      </w:r>
      <w:r w:rsidR="00E362DC">
        <w:rPr>
          <w:rFonts w:cs="Traditional Arabic" w:hint="cs"/>
          <w:sz w:val="30"/>
          <w:szCs w:val="30"/>
          <w:rtl/>
        </w:rPr>
        <w:t>ه</w:t>
      </w:r>
      <w:r>
        <w:rPr>
          <w:rFonts w:cs="Traditional Arabic" w:hint="cs"/>
          <w:sz w:val="30"/>
          <w:szCs w:val="30"/>
          <w:rtl/>
        </w:rPr>
        <w:t xml:space="preserve"> </w:t>
      </w:r>
      <w:r w:rsidR="00E362DC">
        <w:rPr>
          <w:rFonts w:cs="Traditional Arabic" w:hint="cs"/>
          <w:sz w:val="30"/>
          <w:szCs w:val="30"/>
          <w:rtl/>
        </w:rPr>
        <w:t xml:space="preserve">قد تم تحديد </w:t>
      </w:r>
      <w:r>
        <w:rPr>
          <w:rFonts w:cs="Traditional Arabic" w:hint="cs"/>
          <w:sz w:val="30"/>
          <w:szCs w:val="30"/>
          <w:rtl/>
        </w:rPr>
        <w:t xml:space="preserve">الحاجة إلى تحسين الحصول على البيانات والمعلومات </w:t>
      </w:r>
      <w:r w:rsidR="00E362DC">
        <w:rPr>
          <w:rFonts w:cs="Traditional Arabic" w:hint="cs"/>
          <w:sz w:val="30"/>
          <w:szCs w:val="30"/>
          <w:rtl/>
        </w:rPr>
        <w:t xml:space="preserve">والمعارف القائمة باعتبارها </w:t>
      </w:r>
      <w:r>
        <w:rPr>
          <w:rFonts w:cs="Traditional Arabic" w:hint="cs"/>
          <w:sz w:val="30"/>
          <w:szCs w:val="30"/>
          <w:rtl/>
        </w:rPr>
        <w:t>حاجة رئيسية من حاجات بناء القدرات. وتشمل مجموعة المؤسسات ه</w:t>
      </w:r>
      <w:r w:rsidR="00E362DC">
        <w:rPr>
          <w:rFonts w:cs="Traditional Arabic" w:hint="cs"/>
          <w:sz w:val="30"/>
          <w:szCs w:val="30"/>
          <w:rtl/>
        </w:rPr>
        <w:t>ذه برامج المراقبة والرصد الطويلة</w:t>
      </w:r>
      <w:r>
        <w:rPr>
          <w:rFonts w:cs="Traditional Arabic" w:hint="cs"/>
          <w:sz w:val="30"/>
          <w:szCs w:val="30"/>
          <w:rtl/>
        </w:rPr>
        <w:t xml:space="preserve"> الأجل والمؤسسات التي توفر وصولاً عاماً إلى المنشورات العلمية. وقد تساعد الشراكات الاستراتيجية في تأمين الحصول على البيانات والمعلومات والمعارف في الأجل الطويل، والحصول على التقنيات التحليلية وتقنيات وضع النماذج أيضاً.</w:t>
      </w:r>
    </w:p>
    <w:p w:rsidR="006B3629" w:rsidRDefault="006B3629" w:rsidP="006017E3">
      <w:pPr>
        <w:spacing w:after="120" w:line="400" w:lineRule="exact"/>
        <w:ind w:left="1134"/>
        <w:jc w:val="both"/>
        <w:rPr>
          <w:rFonts w:cs="Traditional Arabic" w:hint="cs"/>
          <w:sz w:val="30"/>
          <w:szCs w:val="30"/>
          <w:rtl/>
        </w:rPr>
      </w:pPr>
      <w:r>
        <w:rPr>
          <w:rFonts w:cs="Traditional Arabic" w:hint="cs"/>
          <w:sz w:val="30"/>
          <w:szCs w:val="30"/>
          <w:rtl/>
        </w:rPr>
        <w:t>13 -</w:t>
      </w:r>
      <w:r>
        <w:rPr>
          <w:rFonts w:cs="Traditional Arabic" w:hint="cs"/>
          <w:sz w:val="30"/>
          <w:szCs w:val="30"/>
          <w:rtl/>
        </w:rPr>
        <w:tab/>
        <w:t>وفيما يتعلق بهذه الفئات، قد ت</w:t>
      </w:r>
      <w:r w:rsidR="00E362DC">
        <w:rPr>
          <w:rFonts w:cs="Traditional Arabic" w:hint="cs"/>
          <w:sz w:val="30"/>
          <w:szCs w:val="30"/>
          <w:rtl/>
        </w:rPr>
        <w:t>رتبط</w:t>
      </w:r>
      <w:r>
        <w:rPr>
          <w:rFonts w:cs="Traditional Arabic" w:hint="cs"/>
          <w:sz w:val="30"/>
          <w:szCs w:val="30"/>
          <w:rtl/>
        </w:rPr>
        <w:t xml:space="preserve"> الشراكات الاستراتيجية بالأنشطة على الصعيدين الإقليمي ودون الإقليمي بدلاً من الصعيد العالمي. وقد تكتسي الشراكات الاستراتيجية مع المؤسسات العاملة على الصعيدين الإقليمي ودون الإقليمي </w:t>
      </w:r>
      <w:r w:rsidR="00C479F5">
        <w:rPr>
          <w:rFonts w:cs="Traditional Arabic" w:hint="cs"/>
          <w:sz w:val="30"/>
          <w:szCs w:val="30"/>
          <w:rtl/>
        </w:rPr>
        <w:t xml:space="preserve">أهمية خاصة </w:t>
      </w:r>
      <w:r>
        <w:rPr>
          <w:rFonts w:cs="Traditional Arabic" w:hint="cs"/>
          <w:sz w:val="30"/>
          <w:szCs w:val="30"/>
          <w:rtl/>
        </w:rPr>
        <w:t>لزيادة المشاركة في إنجاز برنامج عمل المنبر في جميع المناطق، والاضطلاع بالوظائف الأربعة للمنبر. بيد أن من الضروري أن يتم بحث هذا الأمر في ضوء الأولويات والموارد المتاحة وأي ترتيبات إقليمية مستقبلية تتعلق بالحوكمة</w:t>
      </w:r>
      <w:r w:rsidR="00CE7B72">
        <w:rPr>
          <w:rFonts w:cs="Traditional Arabic" w:hint="cs"/>
          <w:sz w:val="30"/>
          <w:szCs w:val="30"/>
          <w:rtl/>
        </w:rPr>
        <w:t>.</w:t>
      </w:r>
    </w:p>
    <w:p w:rsidR="006B3629" w:rsidRPr="00FC4F6A" w:rsidRDefault="006017E3" w:rsidP="006017E3">
      <w:pPr>
        <w:spacing w:before="120" w:after="120" w:line="400" w:lineRule="exact"/>
        <w:ind w:left="1135" w:hanging="851"/>
        <w:jc w:val="both"/>
        <w:rPr>
          <w:rFonts w:cs="Traditional Arabic" w:hint="cs"/>
          <w:b/>
          <w:bCs/>
          <w:sz w:val="32"/>
          <w:szCs w:val="32"/>
          <w:rtl/>
        </w:rPr>
      </w:pPr>
      <w:r>
        <w:rPr>
          <w:rFonts w:cs="Traditional Arabic"/>
          <w:b/>
          <w:bCs/>
          <w:sz w:val="32"/>
          <w:szCs w:val="32"/>
          <w:rtl/>
        </w:rPr>
        <w:br w:type="page"/>
      </w:r>
      <w:r w:rsidR="00CE7B72" w:rsidRPr="00FC4F6A">
        <w:rPr>
          <w:rFonts w:cs="Traditional Arabic" w:hint="cs"/>
          <w:b/>
          <w:bCs/>
          <w:sz w:val="32"/>
          <w:szCs w:val="32"/>
          <w:rtl/>
        </w:rPr>
        <w:lastRenderedPageBreak/>
        <w:t>رابعاً -</w:t>
      </w:r>
      <w:r w:rsidR="00CE7B72" w:rsidRPr="00FC4F6A">
        <w:rPr>
          <w:rFonts w:cs="Traditional Arabic" w:hint="cs"/>
          <w:b/>
          <w:bCs/>
          <w:sz w:val="32"/>
          <w:szCs w:val="32"/>
          <w:rtl/>
        </w:rPr>
        <w:tab/>
        <w:t>الاعتبارات الرئيسية الواجب مراعاتها عند إقامة الشراكات الاستراتيجية</w:t>
      </w:r>
    </w:p>
    <w:p w:rsidR="006B3629" w:rsidRDefault="00CE7B72" w:rsidP="006017E3">
      <w:pPr>
        <w:spacing w:after="120" w:line="400" w:lineRule="exact"/>
        <w:ind w:left="1134"/>
        <w:jc w:val="both"/>
        <w:rPr>
          <w:rFonts w:cs="Traditional Arabic" w:hint="cs"/>
          <w:sz w:val="30"/>
          <w:szCs w:val="30"/>
          <w:rtl/>
        </w:rPr>
      </w:pPr>
      <w:r>
        <w:rPr>
          <w:rFonts w:cs="Traditional Arabic" w:hint="cs"/>
          <w:sz w:val="30"/>
          <w:szCs w:val="30"/>
          <w:rtl/>
        </w:rPr>
        <w:t>14 -</w:t>
      </w:r>
      <w:r>
        <w:rPr>
          <w:rFonts w:cs="Traditional Arabic" w:hint="cs"/>
          <w:sz w:val="30"/>
          <w:szCs w:val="30"/>
          <w:rtl/>
        </w:rPr>
        <w:tab/>
        <w:t>ينبغي النظر بتأن</w:t>
      </w:r>
      <w:r w:rsidR="00C479F5">
        <w:rPr>
          <w:rFonts w:cs="Traditional Arabic" w:hint="cs"/>
          <w:sz w:val="30"/>
          <w:szCs w:val="30"/>
          <w:rtl/>
        </w:rPr>
        <w:t>ٍّ</w:t>
      </w:r>
      <w:r>
        <w:rPr>
          <w:rFonts w:cs="Traditional Arabic" w:hint="cs"/>
          <w:sz w:val="30"/>
          <w:szCs w:val="30"/>
          <w:rtl/>
        </w:rPr>
        <w:t xml:space="preserve"> في ملاءمة وضرورة إقامة الشراكات الاستراتيجية لكل حالة على حدة. وبما أن المنبر هيئة جديدة ومتغيرة، فهناك الكثير من المنظمات التي قد ترغب في تكوين شراكات معه لضمان اضطلاعها بدور محدد في المستقبل. وبالتالي </w:t>
      </w:r>
      <w:r w:rsidR="004D2AE0">
        <w:rPr>
          <w:rFonts w:cs="Traditional Arabic" w:hint="cs"/>
          <w:sz w:val="30"/>
          <w:szCs w:val="30"/>
          <w:rtl/>
        </w:rPr>
        <w:t>ينبغي للمنبر أن يتوخى الحذر في النهج الذي يتبعه لإقامة الشراكات، وأن ينظر بتأن شديد في قيمة هذه الشراكات وتبعاتها.</w:t>
      </w:r>
    </w:p>
    <w:p w:rsidR="004D2AE0" w:rsidRDefault="004D2AE0" w:rsidP="006017E3">
      <w:pPr>
        <w:spacing w:after="120" w:line="400" w:lineRule="exact"/>
        <w:ind w:left="1134"/>
        <w:jc w:val="both"/>
        <w:rPr>
          <w:rFonts w:cs="Traditional Arabic" w:hint="cs"/>
          <w:sz w:val="30"/>
          <w:szCs w:val="30"/>
          <w:rtl/>
        </w:rPr>
      </w:pPr>
      <w:r>
        <w:rPr>
          <w:rFonts w:cs="Traditional Arabic" w:hint="cs"/>
          <w:sz w:val="30"/>
          <w:szCs w:val="30"/>
          <w:rtl/>
        </w:rPr>
        <w:t>15 -</w:t>
      </w:r>
      <w:r>
        <w:rPr>
          <w:rFonts w:cs="Traditional Arabic" w:hint="cs"/>
          <w:sz w:val="30"/>
          <w:szCs w:val="30"/>
          <w:rtl/>
        </w:rPr>
        <w:tab/>
      </w:r>
      <w:r w:rsidR="00CA0DD8">
        <w:rPr>
          <w:rFonts w:cs="Traditional Arabic" w:hint="cs"/>
          <w:sz w:val="30"/>
          <w:szCs w:val="30"/>
          <w:rtl/>
        </w:rPr>
        <w:t>وأخذاً في الاعتبار للفقرات السابقة، تشمل المعايير التي يمكن استخدامها في تحديد ملاءمة وضرورة الشراكة الاستراتيجية ما يلي:</w:t>
      </w:r>
    </w:p>
    <w:p w:rsidR="004D2AE0" w:rsidRDefault="00CA0DD8" w:rsidP="006017E3">
      <w:pPr>
        <w:spacing w:after="120" w:line="400" w:lineRule="exact"/>
        <w:ind w:left="1134" w:firstLine="707"/>
        <w:jc w:val="both"/>
        <w:rPr>
          <w:rFonts w:cs="Traditional Arabic" w:hint="cs"/>
          <w:sz w:val="30"/>
          <w:szCs w:val="30"/>
          <w:rtl/>
        </w:rPr>
      </w:pPr>
      <w:r>
        <w:rPr>
          <w:rFonts w:cs="Traditional Arabic" w:hint="cs"/>
          <w:sz w:val="30"/>
          <w:szCs w:val="30"/>
          <w:rtl/>
        </w:rPr>
        <w:t>(أ)</w:t>
      </w:r>
      <w:r>
        <w:rPr>
          <w:rFonts w:cs="Traditional Arabic" w:hint="cs"/>
          <w:sz w:val="30"/>
          <w:szCs w:val="30"/>
          <w:rtl/>
        </w:rPr>
        <w:tab/>
        <w:t xml:space="preserve">ضرورة اللجوء إلى نهج الشراكة الرسمية بدلاً من استخدام إحدى الآليات المتاحة التي تم تحديدها (في الفقرة </w:t>
      </w:r>
      <w:r w:rsidR="00FD6336">
        <w:rPr>
          <w:rFonts w:cs="Traditional Arabic" w:hint="cs"/>
          <w:sz w:val="30"/>
          <w:szCs w:val="30"/>
          <w:rtl/>
        </w:rPr>
        <w:t>10</w:t>
      </w:r>
      <w:r>
        <w:rPr>
          <w:rFonts w:cs="Traditional Arabic" w:hint="cs"/>
          <w:sz w:val="30"/>
          <w:szCs w:val="30"/>
          <w:rtl/>
        </w:rPr>
        <w:t>)؛</w:t>
      </w:r>
    </w:p>
    <w:p w:rsidR="00CA0DD8" w:rsidRDefault="00CA0DD8"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t>أهمية الشراكة المحتملة لإنجاز برنامج العمل الذي اتفق عليه الاجتماع العام، بما في ذلك النظر في أي أولويات اتفق عليها الاجتماع العام؛</w:t>
      </w:r>
    </w:p>
    <w:p w:rsidR="00CA0DD8" w:rsidRDefault="00CA0DD8" w:rsidP="006017E3">
      <w:pPr>
        <w:spacing w:after="120" w:line="400" w:lineRule="exact"/>
        <w:ind w:left="1134" w:firstLine="707"/>
        <w:jc w:val="both"/>
        <w:rPr>
          <w:rFonts w:cs="Traditional Arabic" w:hint="cs"/>
          <w:sz w:val="30"/>
          <w:szCs w:val="30"/>
          <w:rtl/>
        </w:rPr>
      </w:pPr>
      <w:r>
        <w:rPr>
          <w:rFonts w:cs="Traditional Arabic" w:hint="cs"/>
          <w:sz w:val="30"/>
          <w:szCs w:val="30"/>
          <w:rtl/>
        </w:rPr>
        <w:t>(ج)</w:t>
      </w:r>
      <w:r>
        <w:rPr>
          <w:rFonts w:cs="Traditional Arabic" w:hint="cs"/>
          <w:sz w:val="30"/>
          <w:szCs w:val="30"/>
          <w:rtl/>
        </w:rPr>
        <w:tab/>
        <w:t>الفرصة التي تتيحها الشراكة لإنجاز أنشطة برنامج عمل المنبر على نحو أكثر فعالية وكفاءة واقتصاداً وأكثر أخلاقية؛</w:t>
      </w:r>
    </w:p>
    <w:p w:rsidR="00CA0DD8" w:rsidRDefault="00CA0DD8" w:rsidP="006017E3">
      <w:pPr>
        <w:spacing w:after="120" w:line="400" w:lineRule="exact"/>
        <w:ind w:left="1134" w:firstLine="707"/>
        <w:jc w:val="both"/>
        <w:rPr>
          <w:rFonts w:cs="Traditional Arabic" w:hint="cs"/>
          <w:sz w:val="30"/>
          <w:szCs w:val="30"/>
          <w:rtl/>
        </w:rPr>
      </w:pPr>
      <w:r>
        <w:rPr>
          <w:rFonts w:cs="Traditional Arabic" w:hint="cs"/>
          <w:sz w:val="30"/>
          <w:szCs w:val="30"/>
          <w:rtl/>
        </w:rPr>
        <w:t>(د)</w:t>
      </w:r>
      <w:r>
        <w:rPr>
          <w:rFonts w:cs="Traditional Arabic" w:hint="cs"/>
          <w:sz w:val="30"/>
          <w:szCs w:val="30"/>
          <w:rtl/>
        </w:rPr>
        <w:tab/>
        <w:t>خبرة وقدرات الشريك الاستراتيجي المحتمل في المجالات ذات الصلة بالمنبر، واستعداده للتعاون في إنجاز برنامج عمل المنبر؛</w:t>
      </w:r>
    </w:p>
    <w:p w:rsidR="00CA0DD8" w:rsidRDefault="00CA0DD8" w:rsidP="006017E3">
      <w:pPr>
        <w:spacing w:after="120" w:line="400" w:lineRule="exact"/>
        <w:ind w:left="1134" w:firstLine="707"/>
        <w:jc w:val="both"/>
        <w:rPr>
          <w:rFonts w:cs="Traditional Arabic" w:hint="cs"/>
          <w:sz w:val="30"/>
          <w:szCs w:val="30"/>
          <w:rtl/>
        </w:rPr>
      </w:pPr>
      <w:r>
        <w:rPr>
          <w:rFonts w:cs="Traditional Arabic" w:hint="cs"/>
          <w:sz w:val="30"/>
          <w:szCs w:val="30"/>
          <w:rtl/>
        </w:rPr>
        <w:t>(ه)</w:t>
      </w:r>
      <w:r>
        <w:rPr>
          <w:rFonts w:cs="Traditional Arabic" w:hint="cs"/>
          <w:sz w:val="30"/>
          <w:szCs w:val="30"/>
          <w:rtl/>
        </w:rPr>
        <w:tab/>
        <w:t>تحقيق توازن إقليمي أو موضوعي أكثر ملاءمة فيما يتعلق بإنجاز برنامج عمل المنبر.</w:t>
      </w:r>
    </w:p>
    <w:p w:rsidR="004D2AE0" w:rsidRDefault="00CA0DD8" w:rsidP="006017E3">
      <w:pPr>
        <w:spacing w:after="120" w:line="400" w:lineRule="exact"/>
        <w:ind w:left="1134"/>
        <w:jc w:val="both"/>
        <w:rPr>
          <w:rFonts w:cs="Traditional Arabic" w:hint="cs"/>
          <w:sz w:val="30"/>
          <w:szCs w:val="30"/>
          <w:rtl/>
        </w:rPr>
      </w:pPr>
      <w:r>
        <w:rPr>
          <w:rFonts w:cs="Traditional Arabic" w:hint="cs"/>
          <w:sz w:val="30"/>
          <w:szCs w:val="30"/>
          <w:rtl/>
        </w:rPr>
        <w:t>16 -</w:t>
      </w:r>
      <w:r>
        <w:rPr>
          <w:rFonts w:cs="Traditional Arabic" w:hint="cs"/>
          <w:sz w:val="30"/>
          <w:szCs w:val="30"/>
          <w:rtl/>
        </w:rPr>
        <w:tab/>
      </w:r>
      <w:r w:rsidR="009C1A45">
        <w:rPr>
          <w:rFonts w:cs="Traditional Arabic" w:hint="cs"/>
          <w:sz w:val="30"/>
          <w:szCs w:val="30"/>
          <w:rtl/>
        </w:rPr>
        <w:t>وبافتراض أن الشراكة الاستراتيجية ضرورية وملائمة، سيكون من الضروري النظر في الأدوار والمسؤوليات المحتملة لمختلف الشركاء، وفي أي نواتج واختصاصات محددة، وفي الأطر الزمنية اللازمة. وفي هذا الصدد، يمكن للشراكة أن تشمل مجموعة ضيقة من الأنشطة أو أن تكون واسعة النطاق، وقد تكون محدودة المدة أو مفتوحة (مع الإشارة إلى ضرورة إجراء استعراضات منتظمة وفقاً للوارد في الفقرة 20).</w:t>
      </w:r>
    </w:p>
    <w:p w:rsidR="009C1A45" w:rsidRDefault="009C1A45" w:rsidP="006017E3">
      <w:pPr>
        <w:spacing w:after="120" w:line="400" w:lineRule="exact"/>
        <w:ind w:left="1134"/>
        <w:jc w:val="both"/>
        <w:rPr>
          <w:rFonts w:cs="Traditional Arabic" w:hint="cs"/>
          <w:sz w:val="30"/>
          <w:szCs w:val="30"/>
          <w:rtl/>
        </w:rPr>
      </w:pPr>
      <w:r>
        <w:rPr>
          <w:rFonts w:cs="Traditional Arabic" w:hint="cs"/>
          <w:sz w:val="30"/>
          <w:szCs w:val="30"/>
          <w:rtl/>
        </w:rPr>
        <w:t>17 -</w:t>
      </w:r>
      <w:r>
        <w:rPr>
          <w:rFonts w:cs="Traditional Arabic" w:hint="cs"/>
          <w:sz w:val="30"/>
          <w:szCs w:val="30"/>
          <w:rtl/>
        </w:rPr>
        <w:tab/>
      </w:r>
      <w:r w:rsidR="001B2F23">
        <w:rPr>
          <w:rFonts w:cs="Traditional Arabic" w:hint="cs"/>
          <w:sz w:val="30"/>
          <w:szCs w:val="30"/>
          <w:rtl/>
        </w:rPr>
        <w:t>و</w:t>
      </w:r>
      <w:r w:rsidR="00FD5F41">
        <w:rPr>
          <w:rFonts w:cs="Traditional Arabic" w:hint="cs"/>
          <w:sz w:val="30"/>
          <w:szCs w:val="30"/>
          <w:rtl/>
        </w:rPr>
        <w:t>توضع أي ترتيبات للشراكة بالتماشي</w:t>
      </w:r>
      <w:r w:rsidR="001B2F23">
        <w:rPr>
          <w:rFonts w:cs="Traditional Arabic" w:hint="cs"/>
          <w:sz w:val="30"/>
          <w:szCs w:val="30"/>
          <w:rtl/>
        </w:rPr>
        <w:t xml:space="preserve"> مع قواعد وسياسات الشراكة المتبعة لدى برنامج الأمم المتحدة للبيئة، باعتباره المؤسسة القائمة على إدارة أمانة المنبر، مما سيكفل معالجة المسائل القانونية والأخلاقية والمالية العامة </w:t>
      </w:r>
      <w:r w:rsidR="00C479F5">
        <w:rPr>
          <w:rFonts w:cs="Traditional Arabic" w:hint="cs"/>
          <w:sz w:val="30"/>
          <w:szCs w:val="30"/>
          <w:rtl/>
        </w:rPr>
        <w:t>معالجة تامة</w:t>
      </w:r>
      <w:r w:rsidR="001B2F23">
        <w:rPr>
          <w:rFonts w:cs="Traditional Arabic" w:hint="cs"/>
          <w:sz w:val="30"/>
          <w:szCs w:val="30"/>
          <w:rtl/>
        </w:rPr>
        <w:t>.</w:t>
      </w:r>
    </w:p>
    <w:p w:rsidR="001B2F23" w:rsidRDefault="001B2F23" w:rsidP="006017E3">
      <w:pPr>
        <w:spacing w:after="120" w:line="400" w:lineRule="exact"/>
        <w:ind w:left="1134"/>
        <w:jc w:val="both"/>
        <w:rPr>
          <w:rFonts w:cs="Traditional Arabic" w:hint="cs"/>
          <w:sz w:val="30"/>
          <w:szCs w:val="30"/>
          <w:rtl/>
        </w:rPr>
      </w:pPr>
      <w:r>
        <w:rPr>
          <w:rFonts w:cs="Traditional Arabic" w:hint="cs"/>
          <w:sz w:val="30"/>
          <w:szCs w:val="30"/>
          <w:rtl/>
        </w:rPr>
        <w:t>18 -</w:t>
      </w:r>
      <w:r>
        <w:rPr>
          <w:rFonts w:cs="Traditional Arabic" w:hint="cs"/>
          <w:sz w:val="30"/>
          <w:szCs w:val="30"/>
          <w:rtl/>
        </w:rPr>
        <w:tab/>
      </w:r>
      <w:r w:rsidR="00985D7C">
        <w:rPr>
          <w:rFonts w:cs="Traditional Arabic" w:hint="cs"/>
          <w:sz w:val="30"/>
          <w:szCs w:val="30"/>
          <w:rtl/>
        </w:rPr>
        <w:t>وعند إقامة شراكات استراتيجية، يولى الاعتبار للقضايا التي تعالج عادة في إطار عقود بين المنظمات، والتي قد يكون عدد منها قد أدرج بالفعل في سياسات وإجراءات المنبر. وسيكون من الضروري النظر في معظم هذه القضايا بغض النظر عن وجود ترتيب تعاقدي أم لا، وبغض النظر عن وجود اتفاق كتابي أم لا. وتشمل هذه القضايا ما يلي:</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(أ)</w:t>
      </w:r>
      <w:r>
        <w:rPr>
          <w:rFonts w:cs="Traditional Arabic" w:hint="cs"/>
          <w:sz w:val="30"/>
          <w:szCs w:val="30"/>
          <w:rtl/>
        </w:rPr>
        <w:tab/>
        <w:t>الغرض والهدف؛</w:t>
      </w:r>
    </w:p>
    <w:p w:rsidR="001B2F23"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t>التزامات كل طرف؛</w:t>
      </w:r>
    </w:p>
    <w:p w:rsidR="006B3629"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(ج)</w:t>
      </w:r>
      <w:r>
        <w:rPr>
          <w:rFonts w:cs="Traditional Arabic" w:hint="cs"/>
          <w:sz w:val="30"/>
          <w:szCs w:val="30"/>
          <w:rtl/>
        </w:rPr>
        <w:tab/>
        <w:t>تضارب المصالح؛</w:t>
      </w:r>
    </w:p>
    <w:p w:rsidR="00EB3659"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lastRenderedPageBreak/>
        <w:t>(د)</w:t>
      </w:r>
      <w:r>
        <w:rPr>
          <w:rFonts w:cs="Traditional Arabic" w:hint="cs"/>
          <w:sz w:val="30"/>
          <w:szCs w:val="30"/>
          <w:rtl/>
        </w:rPr>
        <w:tab/>
        <w:t>المسؤولية؛</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(ه)</w:t>
      </w:r>
      <w:r>
        <w:rPr>
          <w:rFonts w:cs="Traditional Arabic" w:hint="cs"/>
          <w:sz w:val="30"/>
          <w:szCs w:val="30"/>
          <w:rtl/>
        </w:rPr>
        <w:tab/>
        <w:t>حقوق الملكية الفكرية؛</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(و)</w:t>
      </w:r>
      <w:r>
        <w:rPr>
          <w:rFonts w:cs="Traditional Arabic" w:hint="cs"/>
          <w:sz w:val="30"/>
          <w:szCs w:val="30"/>
          <w:rtl/>
        </w:rPr>
        <w:tab/>
        <w:t>السرية؛</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(ز)</w:t>
      </w:r>
      <w:r>
        <w:rPr>
          <w:rFonts w:cs="Traditional Arabic" w:hint="cs"/>
          <w:sz w:val="30"/>
          <w:szCs w:val="30"/>
          <w:rtl/>
        </w:rPr>
        <w:tab/>
        <w:t>التمثيل واستخدام الشعارات؛</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(ح)</w:t>
      </w:r>
      <w:r>
        <w:rPr>
          <w:rFonts w:cs="Traditional Arabic" w:hint="cs"/>
          <w:sz w:val="30"/>
          <w:szCs w:val="30"/>
          <w:rtl/>
        </w:rPr>
        <w:tab/>
        <w:t>التعديل؛</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(ط)</w:t>
      </w:r>
      <w:r>
        <w:rPr>
          <w:rFonts w:cs="Traditional Arabic" w:hint="cs"/>
          <w:sz w:val="30"/>
          <w:szCs w:val="30"/>
          <w:rtl/>
        </w:rPr>
        <w:tab/>
        <w:t>الدخول حيز النفاذ؛</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(ي)</w:t>
      </w:r>
      <w:r>
        <w:rPr>
          <w:rFonts w:cs="Traditional Arabic" w:hint="cs"/>
          <w:sz w:val="30"/>
          <w:szCs w:val="30"/>
          <w:rtl/>
        </w:rPr>
        <w:tab/>
        <w:t>الإنهاء؛</w:t>
      </w:r>
    </w:p>
    <w:p w:rsidR="00985D7C" w:rsidRDefault="00985D7C" w:rsidP="006017E3">
      <w:pPr>
        <w:spacing w:after="120" w:line="400" w:lineRule="exact"/>
        <w:ind w:left="1134" w:firstLine="707"/>
        <w:jc w:val="both"/>
        <w:rPr>
          <w:rFonts w:cs="Traditional Arabic" w:hint="cs"/>
          <w:sz w:val="30"/>
          <w:szCs w:val="30"/>
          <w:rtl/>
        </w:rPr>
      </w:pPr>
      <w:r>
        <w:rPr>
          <w:rFonts w:cs="Traditional Arabic" w:hint="cs"/>
          <w:sz w:val="30"/>
          <w:szCs w:val="30"/>
          <w:rtl/>
        </w:rPr>
        <w:t>(ك)</w:t>
      </w:r>
      <w:r>
        <w:rPr>
          <w:rFonts w:cs="Traditional Arabic" w:hint="cs"/>
          <w:sz w:val="30"/>
          <w:szCs w:val="30"/>
          <w:rtl/>
        </w:rPr>
        <w:tab/>
        <w:t>تسوية المنازعات.</w:t>
      </w:r>
    </w:p>
    <w:p w:rsidR="00985D7C" w:rsidRDefault="00985D7C" w:rsidP="006017E3">
      <w:pPr>
        <w:spacing w:after="120" w:line="400" w:lineRule="exact"/>
        <w:ind w:left="1134"/>
        <w:jc w:val="both"/>
        <w:rPr>
          <w:rFonts w:cs="Traditional Arabic" w:hint="cs"/>
          <w:sz w:val="30"/>
          <w:szCs w:val="30"/>
          <w:rtl/>
        </w:rPr>
      </w:pPr>
      <w:r>
        <w:rPr>
          <w:rFonts w:cs="Traditional Arabic" w:hint="cs"/>
          <w:sz w:val="30"/>
          <w:szCs w:val="30"/>
          <w:rtl/>
        </w:rPr>
        <w:t>19 -</w:t>
      </w:r>
      <w:r>
        <w:rPr>
          <w:rFonts w:cs="Traditional Arabic" w:hint="cs"/>
          <w:sz w:val="30"/>
          <w:szCs w:val="30"/>
          <w:rtl/>
        </w:rPr>
        <w:tab/>
      </w:r>
      <w:r w:rsidR="002660C2">
        <w:rPr>
          <w:rFonts w:cs="Traditional Arabic" w:hint="cs"/>
          <w:sz w:val="30"/>
          <w:szCs w:val="30"/>
          <w:rtl/>
        </w:rPr>
        <w:t>وأخيراً</w:t>
      </w:r>
      <w:r w:rsidR="00C479F5">
        <w:rPr>
          <w:rFonts w:cs="Traditional Arabic" w:hint="cs"/>
          <w:sz w:val="30"/>
          <w:szCs w:val="30"/>
          <w:rtl/>
        </w:rPr>
        <w:t>، ينبغي النظر في كفالة أن تُراعى</w:t>
      </w:r>
      <w:r w:rsidR="002660C2">
        <w:rPr>
          <w:rFonts w:cs="Traditional Arabic" w:hint="cs"/>
          <w:sz w:val="30"/>
          <w:szCs w:val="30"/>
          <w:rtl/>
        </w:rPr>
        <w:t xml:space="preserve"> إجراءات المنبر ومبادئه التشغيلية مراعاة تامة عند إقامة الشراكات الاستراتيجية، لا سيما كفالة تطبيق تلك المبادئ التشغيلية على النحو الملائم سواء فيما يتعلق باختيار الشراكات أو طريقة تنفيذ تلك الشراكات. ويشار على وجه التحديد إلى الحاجة لما يلي:</w:t>
      </w:r>
    </w:p>
    <w:p w:rsidR="002660C2" w:rsidRDefault="002660C2" w:rsidP="006017E3">
      <w:pPr>
        <w:spacing w:after="120" w:line="400" w:lineRule="exact"/>
        <w:ind w:left="1134" w:firstLine="707"/>
        <w:jc w:val="both"/>
        <w:rPr>
          <w:rFonts w:cs="Traditional Arabic" w:hint="cs"/>
          <w:sz w:val="30"/>
          <w:szCs w:val="30"/>
          <w:rtl/>
        </w:rPr>
      </w:pPr>
      <w:r>
        <w:rPr>
          <w:rFonts w:cs="Traditional Arabic" w:hint="cs"/>
          <w:sz w:val="30"/>
          <w:szCs w:val="30"/>
          <w:rtl/>
        </w:rPr>
        <w:t>(أ)</w:t>
      </w:r>
      <w:r>
        <w:rPr>
          <w:rFonts w:cs="Traditional Arabic" w:hint="cs"/>
          <w:sz w:val="30"/>
          <w:szCs w:val="30"/>
          <w:rtl/>
        </w:rPr>
        <w:tab/>
        <w:t>الشفافية والمساءلة عند تقرير الشراكات والدخول فيها، بحيث تكون أسباب الشراكة معروفة، ويكون من الواضح ما ستعود به من فائدة على كل طرف؛</w:t>
      </w:r>
    </w:p>
    <w:p w:rsidR="002660C2" w:rsidRDefault="002660C2"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t>تطبيق الشركاء لجميع إجراءات المنبر ومبادئه التشغيلية ذات الصلة، لكي لا تصبح الشراكة آلية لتفادي التقيد بالنهج المتفق عليها؛</w:t>
      </w:r>
    </w:p>
    <w:p w:rsidR="002660C2" w:rsidRDefault="002660C2" w:rsidP="006017E3">
      <w:pPr>
        <w:spacing w:after="120" w:line="400" w:lineRule="exact"/>
        <w:ind w:left="1134" w:firstLine="707"/>
        <w:jc w:val="both"/>
        <w:rPr>
          <w:rFonts w:cs="Traditional Arabic" w:hint="cs"/>
          <w:sz w:val="30"/>
          <w:szCs w:val="30"/>
          <w:rtl/>
        </w:rPr>
      </w:pPr>
      <w:r>
        <w:rPr>
          <w:rFonts w:cs="Traditional Arabic" w:hint="cs"/>
          <w:sz w:val="30"/>
          <w:szCs w:val="30"/>
          <w:rtl/>
        </w:rPr>
        <w:t>(ج)</w:t>
      </w:r>
      <w:r>
        <w:rPr>
          <w:rFonts w:cs="Traditional Arabic" w:hint="cs"/>
          <w:sz w:val="30"/>
          <w:szCs w:val="30"/>
          <w:rtl/>
        </w:rPr>
        <w:tab/>
        <w:t>إجراء مراقبة للنوعية وتطبيق ضمان للنوعية على جميع العمليات والمخرجات من خلال التنفيذ والرصد باستخد</w:t>
      </w:r>
      <w:r w:rsidR="00F24BF0">
        <w:rPr>
          <w:rFonts w:cs="Traditional Arabic" w:hint="cs"/>
          <w:sz w:val="30"/>
          <w:szCs w:val="30"/>
          <w:rtl/>
        </w:rPr>
        <w:t>ام الآليات الملائمة؛</w:t>
      </w:r>
    </w:p>
    <w:p w:rsidR="002660C2" w:rsidRDefault="002660C2" w:rsidP="006017E3">
      <w:pPr>
        <w:spacing w:after="120" w:line="400" w:lineRule="exact"/>
        <w:ind w:left="1134" w:firstLine="707"/>
        <w:jc w:val="both"/>
        <w:rPr>
          <w:rFonts w:cs="Traditional Arabic" w:hint="cs"/>
          <w:sz w:val="30"/>
          <w:szCs w:val="30"/>
          <w:rtl/>
        </w:rPr>
      </w:pPr>
      <w:r>
        <w:rPr>
          <w:rFonts w:cs="Traditional Arabic" w:hint="cs"/>
          <w:sz w:val="30"/>
          <w:szCs w:val="30"/>
          <w:rtl/>
        </w:rPr>
        <w:t>(د)</w:t>
      </w:r>
      <w:r>
        <w:rPr>
          <w:rFonts w:cs="Traditional Arabic" w:hint="cs"/>
          <w:sz w:val="30"/>
          <w:szCs w:val="30"/>
          <w:rtl/>
        </w:rPr>
        <w:tab/>
        <w:t>المساواة في التعاون مع المنبر في جميع المناطق وعلى صعيد وظائف المنبر أو بين مجموعة أصحاب المصلحة على اختلافهم؛</w:t>
      </w:r>
    </w:p>
    <w:p w:rsidR="00985D7C" w:rsidRDefault="002660C2" w:rsidP="006017E3">
      <w:pPr>
        <w:spacing w:after="120" w:line="400" w:lineRule="exact"/>
        <w:ind w:left="1134" w:firstLine="707"/>
        <w:jc w:val="both"/>
        <w:rPr>
          <w:rFonts w:cs="Traditional Arabic" w:hint="cs"/>
          <w:sz w:val="30"/>
          <w:szCs w:val="30"/>
          <w:rtl/>
        </w:rPr>
      </w:pPr>
      <w:r>
        <w:rPr>
          <w:rFonts w:cs="Traditional Arabic" w:hint="cs"/>
          <w:sz w:val="30"/>
          <w:szCs w:val="30"/>
          <w:rtl/>
        </w:rPr>
        <w:t>(ه)</w:t>
      </w:r>
      <w:r>
        <w:rPr>
          <w:rFonts w:cs="Traditional Arabic" w:hint="cs"/>
          <w:sz w:val="30"/>
          <w:szCs w:val="30"/>
          <w:rtl/>
        </w:rPr>
        <w:tab/>
        <w:t>الخطوات المتخذة لكفالة ألا تؤدي إقامة شراكة استراتيجية مع منظمة ما إلى الحد من مشاركة المنظمات أو أصحاب المصلحة الآخرين.</w:t>
      </w:r>
    </w:p>
    <w:p w:rsidR="002660C2" w:rsidRDefault="002660C2" w:rsidP="006017E3">
      <w:pPr>
        <w:spacing w:after="120" w:line="400" w:lineRule="exact"/>
        <w:ind w:left="1134"/>
        <w:jc w:val="both"/>
        <w:rPr>
          <w:rFonts w:cs="Traditional Arabic" w:hint="cs"/>
          <w:sz w:val="30"/>
          <w:szCs w:val="30"/>
          <w:rtl/>
        </w:rPr>
      </w:pPr>
      <w:r>
        <w:rPr>
          <w:rFonts w:cs="Traditional Arabic" w:hint="cs"/>
          <w:sz w:val="30"/>
          <w:szCs w:val="30"/>
          <w:rtl/>
        </w:rPr>
        <w:t>20 -</w:t>
      </w:r>
      <w:r>
        <w:rPr>
          <w:rFonts w:cs="Traditional Arabic" w:hint="cs"/>
          <w:sz w:val="30"/>
          <w:szCs w:val="30"/>
          <w:rtl/>
        </w:rPr>
        <w:tab/>
      </w:r>
      <w:r w:rsidR="006B6D95">
        <w:rPr>
          <w:rFonts w:cs="Traditional Arabic" w:hint="cs"/>
          <w:sz w:val="30"/>
          <w:szCs w:val="30"/>
          <w:rtl/>
        </w:rPr>
        <w:t xml:space="preserve">وسعياً لكفالة الحصول على ثقة الجمهور والحفاظ عليها، ينبغي أن تخضع الشراكات لاستعراض منتظم تضطلع به الأمانة، وفريق الخبراء المتعدد </w:t>
      </w:r>
      <w:r w:rsidR="00993702">
        <w:rPr>
          <w:rFonts w:cs="Traditional Arabic" w:hint="cs"/>
          <w:sz w:val="30"/>
          <w:szCs w:val="30"/>
          <w:rtl/>
        </w:rPr>
        <w:t>التخصصات</w:t>
      </w:r>
      <w:r w:rsidR="006B6D95">
        <w:rPr>
          <w:rFonts w:cs="Traditional Arabic" w:hint="cs"/>
          <w:sz w:val="30"/>
          <w:szCs w:val="30"/>
          <w:rtl/>
        </w:rPr>
        <w:t xml:space="preserve">، والمكتب، والاجتماع العام، بغية </w:t>
      </w:r>
      <w:r w:rsidR="007239B6">
        <w:rPr>
          <w:rFonts w:cs="Traditional Arabic" w:hint="cs"/>
          <w:sz w:val="30"/>
          <w:szCs w:val="30"/>
          <w:rtl/>
        </w:rPr>
        <w:t xml:space="preserve">التأكد من أنها لا تزال تؤدي الغرض المتوخى منها، والتحقق من أنها لا تزال ذات أهمية فيما يتعلق بإنجاز برنامج عمل المنبر. وينبغي لأي من ترتيبات الشراكة، بما في ذلك </w:t>
      </w:r>
      <w:r w:rsidR="00993702">
        <w:rPr>
          <w:rFonts w:cs="Traditional Arabic" w:hint="cs"/>
          <w:sz w:val="30"/>
          <w:szCs w:val="30"/>
          <w:rtl/>
        </w:rPr>
        <w:t>التخصصات</w:t>
      </w:r>
      <w:r w:rsidR="007239B6">
        <w:rPr>
          <w:rFonts w:cs="Traditional Arabic" w:hint="cs"/>
          <w:sz w:val="30"/>
          <w:szCs w:val="30"/>
          <w:rtl/>
        </w:rPr>
        <w:t>، أن تتيح إجراء تلك الاستعراضات والتعديلات على نحو دوري.</w:t>
      </w:r>
    </w:p>
    <w:p w:rsidR="002660C2" w:rsidRPr="00FC4F6A" w:rsidRDefault="000273D4" w:rsidP="006017E3">
      <w:pPr>
        <w:spacing w:before="120" w:after="120" w:line="400" w:lineRule="exact"/>
        <w:ind w:left="1135" w:hanging="851"/>
        <w:jc w:val="both"/>
        <w:rPr>
          <w:rFonts w:cs="Traditional Arabic" w:hint="cs"/>
          <w:b/>
          <w:bCs/>
          <w:sz w:val="32"/>
          <w:szCs w:val="32"/>
          <w:rtl/>
        </w:rPr>
      </w:pPr>
      <w:r>
        <w:rPr>
          <w:rFonts w:cs="Traditional Arabic" w:hint="cs"/>
          <w:b/>
          <w:bCs/>
          <w:sz w:val="32"/>
          <w:szCs w:val="32"/>
          <w:rtl/>
        </w:rPr>
        <w:t>خامسا</w:t>
      </w:r>
      <w:r w:rsidR="00F24BF0" w:rsidRPr="00FC4F6A">
        <w:rPr>
          <w:rFonts w:cs="Traditional Arabic" w:hint="cs"/>
          <w:b/>
          <w:bCs/>
          <w:sz w:val="32"/>
          <w:szCs w:val="32"/>
          <w:rtl/>
        </w:rPr>
        <w:t>ً -</w:t>
      </w:r>
      <w:r w:rsidR="00F24BF0" w:rsidRPr="00FC4F6A">
        <w:rPr>
          <w:rFonts w:cs="Traditional Arabic" w:hint="cs"/>
          <w:b/>
          <w:bCs/>
          <w:sz w:val="32"/>
          <w:szCs w:val="32"/>
          <w:rtl/>
        </w:rPr>
        <w:tab/>
        <w:t>آليات إقامة الشراكات الاستراتيجية</w:t>
      </w:r>
    </w:p>
    <w:p w:rsidR="00F24BF0" w:rsidRDefault="00F24BF0" w:rsidP="006017E3">
      <w:pPr>
        <w:spacing w:after="120" w:line="400" w:lineRule="exact"/>
        <w:ind w:left="1134"/>
        <w:jc w:val="both"/>
        <w:rPr>
          <w:rFonts w:cs="Traditional Arabic" w:hint="cs"/>
          <w:sz w:val="30"/>
          <w:szCs w:val="30"/>
          <w:rtl/>
        </w:rPr>
      </w:pPr>
      <w:r>
        <w:rPr>
          <w:rFonts w:cs="Traditional Arabic" w:hint="cs"/>
          <w:sz w:val="30"/>
          <w:szCs w:val="30"/>
          <w:rtl/>
        </w:rPr>
        <w:t>21 -</w:t>
      </w:r>
      <w:r>
        <w:rPr>
          <w:rFonts w:cs="Traditional Arabic" w:hint="cs"/>
          <w:sz w:val="30"/>
          <w:szCs w:val="30"/>
          <w:rtl/>
        </w:rPr>
        <w:tab/>
        <w:t>يمكن ال</w:t>
      </w:r>
      <w:r w:rsidR="00FC4F6A">
        <w:rPr>
          <w:rFonts w:cs="Traditional Arabic" w:hint="cs"/>
          <w:sz w:val="30"/>
          <w:szCs w:val="30"/>
          <w:rtl/>
        </w:rPr>
        <w:t>دخول في شراكات استراتيجية تحت سلطة المنبر وباتباع التوجيهات الواردة في هذه المذكرة، لكن من الضروري إنشاء آليات لإقامة الشراكات الاستراتيجية في الموعد الملائم، على نحو يتيح إنجاز برنامج العمل بصورة كفؤة. وبالتالي يُوصى باتباع العملية التالية:</w:t>
      </w:r>
    </w:p>
    <w:p w:rsidR="002660C2" w:rsidRDefault="00FC4F6A" w:rsidP="006017E3">
      <w:pPr>
        <w:spacing w:after="120" w:line="400" w:lineRule="exact"/>
        <w:ind w:left="1134" w:firstLine="707"/>
        <w:jc w:val="both"/>
        <w:rPr>
          <w:rFonts w:cs="Traditional Arabic" w:hint="cs"/>
          <w:sz w:val="30"/>
          <w:szCs w:val="30"/>
          <w:rtl/>
        </w:rPr>
      </w:pPr>
      <w:r>
        <w:rPr>
          <w:rFonts w:cs="Traditional Arabic" w:hint="cs"/>
          <w:sz w:val="30"/>
          <w:szCs w:val="30"/>
          <w:rtl/>
        </w:rPr>
        <w:lastRenderedPageBreak/>
        <w:t>(أ)</w:t>
      </w:r>
      <w:r>
        <w:rPr>
          <w:rFonts w:cs="Traditional Arabic" w:hint="cs"/>
          <w:sz w:val="30"/>
          <w:szCs w:val="30"/>
          <w:rtl/>
        </w:rPr>
        <w:tab/>
        <w:t xml:space="preserve">تقوم الأمانة، بالتشاور مع فريق الخبراء المتعدد </w:t>
      </w:r>
      <w:r w:rsidR="00993702">
        <w:rPr>
          <w:rFonts w:cs="Traditional Arabic" w:hint="cs"/>
          <w:sz w:val="30"/>
          <w:szCs w:val="30"/>
          <w:rtl/>
        </w:rPr>
        <w:t>التخصصات</w:t>
      </w:r>
      <w:r>
        <w:rPr>
          <w:rFonts w:cs="Traditional Arabic" w:hint="cs"/>
          <w:sz w:val="30"/>
          <w:szCs w:val="30"/>
          <w:rtl/>
        </w:rPr>
        <w:t>، بتحديد الشراكات الاستراتيجية اللازمة لدعم تنفيذ برنامج العمل، تقترحها على المكتب، مع الإشارة إلى ما يلي:</w:t>
      </w:r>
    </w:p>
    <w:p w:rsidR="00FC4F6A" w:rsidRDefault="00FC4F6A" w:rsidP="006017E3">
      <w:pPr>
        <w:spacing w:after="120" w:line="400" w:lineRule="exact"/>
        <w:ind w:left="2548" w:hanging="707"/>
        <w:jc w:val="both"/>
        <w:rPr>
          <w:rFonts w:cs="Traditional Arabic" w:hint="cs"/>
          <w:sz w:val="30"/>
          <w:szCs w:val="30"/>
          <w:rtl/>
        </w:rPr>
      </w:pPr>
      <w:r>
        <w:rPr>
          <w:rFonts w:cs="Traditional Arabic" w:hint="cs"/>
          <w:sz w:val="30"/>
          <w:szCs w:val="30"/>
          <w:rtl/>
        </w:rPr>
        <w:t>’1‘</w:t>
      </w:r>
      <w:r>
        <w:rPr>
          <w:rFonts w:cs="Traditional Arabic" w:hint="cs"/>
          <w:sz w:val="30"/>
          <w:szCs w:val="30"/>
          <w:rtl/>
        </w:rPr>
        <w:tab/>
      </w:r>
      <w:r w:rsidR="000273D4">
        <w:rPr>
          <w:rFonts w:cs="Traditional Arabic" w:hint="cs"/>
          <w:sz w:val="30"/>
          <w:szCs w:val="30"/>
          <w:rtl/>
        </w:rPr>
        <w:t>استقاء المشورة من الأعضاء في المناطق حينما يكون الغرض من الشراكات الاستراتيجية هو دعم العمل على المستوى الإقليمي؛</w:t>
      </w:r>
    </w:p>
    <w:p w:rsidR="00FC4F6A" w:rsidRDefault="00FC4F6A" w:rsidP="006017E3">
      <w:pPr>
        <w:spacing w:after="120" w:line="400" w:lineRule="exact"/>
        <w:ind w:left="2548" w:hanging="707"/>
        <w:jc w:val="both"/>
        <w:rPr>
          <w:rFonts w:cs="Traditional Arabic" w:hint="cs"/>
          <w:sz w:val="30"/>
          <w:szCs w:val="30"/>
          <w:rtl/>
        </w:rPr>
      </w:pPr>
      <w:r>
        <w:rPr>
          <w:rFonts w:cs="Traditional Arabic" w:hint="cs"/>
          <w:sz w:val="30"/>
          <w:szCs w:val="30"/>
          <w:rtl/>
        </w:rPr>
        <w:t>’2‘</w:t>
      </w:r>
      <w:r>
        <w:rPr>
          <w:rFonts w:cs="Traditional Arabic" w:hint="cs"/>
          <w:sz w:val="30"/>
          <w:szCs w:val="30"/>
          <w:rtl/>
        </w:rPr>
        <w:tab/>
      </w:r>
      <w:r w:rsidR="000273D4">
        <w:rPr>
          <w:rFonts w:cs="Traditional Arabic" w:hint="cs"/>
          <w:sz w:val="30"/>
          <w:szCs w:val="30"/>
          <w:rtl/>
        </w:rPr>
        <w:t>حينما يتعذر تحديد الشريك الاستراتيجي الأكثر ملائمة، قد يستدعي الأمر توجيه دعوة لتقديم العروض من خلال عملية مفتوحة وشفافة؛</w:t>
      </w:r>
    </w:p>
    <w:p w:rsidR="000273D4" w:rsidRDefault="000273D4" w:rsidP="006017E3">
      <w:pPr>
        <w:spacing w:after="120" w:line="400" w:lineRule="exact"/>
        <w:ind w:left="1134" w:firstLine="707"/>
        <w:jc w:val="both"/>
        <w:rPr>
          <w:rFonts w:cs="Traditional Arabic" w:hint="cs"/>
          <w:sz w:val="30"/>
          <w:szCs w:val="30"/>
          <w:rtl/>
        </w:rPr>
      </w:pPr>
      <w:r>
        <w:rPr>
          <w:rFonts w:cs="Traditional Arabic" w:hint="cs"/>
          <w:sz w:val="30"/>
          <w:szCs w:val="30"/>
          <w:rtl/>
        </w:rPr>
        <w:t>(ب)</w:t>
      </w:r>
      <w:r>
        <w:rPr>
          <w:rFonts w:cs="Traditional Arabic" w:hint="cs"/>
          <w:sz w:val="30"/>
          <w:szCs w:val="30"/>
          <w:rtl/>
        </w:rPr>
        <w:tab/>
        <w:t>يأذن المكتب للأمانة بإقامة علاقة باسم المنبر، ويحدد شكل هذه العلاقة؛</w:t>
      </w:r>
    </w:p>
    <w:p w:rsidR="00FC4F6A" w:rsidRDefault="00FC4F6A" w:rsidP="006017E3">
      <w:pPr>
        <w:spacing w:after="120" w:line="400" w:lineRule="exact"/>
        <w:ind w:left="1134" w:firstLine="707"/>
        <w:jc w:val="both"/>
        <w:rPr>
          <w:rFonts w:cs="Traditional Arabic" w:hint="cs"/>
          <w:sz w:val="30"/>
          <w:szCs w:val="30"/>
          <w:rtl/>
        </w:rPr>
      </w:pPr>
      <w:r>
        <w:rPr>
          <w:rFonts w:cs="Traditional Arabic" w:hint="cs"/>
          <w:sz w:val="30"/>
          <w:szCs w:val="30"/>
          <w:rtl/>
        </w:rPr>
        <w:t>(ج)</w:t>
      </w:r>
      <w:r>
        <w:rPr>
          <w:rFonts w:cs="Traditional Arabic" w:hint="cs"/>
          <w:sz w:val="30"/>
          <w:szCs w:val="30"/>
          <w:rtl/>
        </w:rPr>
        <w:tab/>
      </w:r>
      <w:r w:rsidR="000273D4">
        <w:rPr>
          <w:rFonts w:cs="Traditional Arabic" w:hint="cs"/>
          <w:sz w:val="30"/>
          <w:szCs w:val="30"/>
          <w:rtl/>
        </w:rPr>
        <w:t xml:space="preserve">تضع الأمانة ترتيبات الشراكة، وتشرف فيما بعد على أي أنشطة مشتركة بالتشاور مع فريق الخبراء المتعدد </w:t>
      </w:r>
      <w:r w:rsidR="00993702">
        <w:rPr>
          <w:rFonts w:cs="Traditional Arabic" w:hint="cs"/>
          <w:sz w:val="30"/>
          <w:szCs w:val="30"/>
          <w:rtl/>
        </w:rPr>
        <w:t>التخصصات</w:t>
      </w:r>
      <w:r w:rsidR="000273D4">
        <w:rPr>
          <w:rFonts w:cs="Traditional Arabic" w:hint="cs"/>
          <w:sz w:val="30"/>
          <w:szCs w:val="30"/>
          <w:rtl/>
        </w:rPr>
        <w:t>؛</w:t>
      </w:r>
    </w:p>
    <w:p w:rsidR="00FC4F6A" w:rsidRDefault="00FC4F6A" w:rsidP="006017E3">
      <w:pPr>
        <w:spacing w:after="120" w:line="400" w:lineRule="exact"/>
        <w:ind w:left="1134" w:firstLine="707"/>
        <w:jc w:val="both"/>
        <w:rPr>
          <w:rFonts w:cs="Traditional Arabic" w:hint="cs"/>
          <w:sz w:val="30"/>
          <w:szCs w:val="30"/>
          <w:rtl/>
        </w:rPr>
      </w:pPr>
      <w:r>
        <w:rPr>
          <w:rFonts w:cs="Traditional Arabic" w:hint="cs"/>
          <w:sz w:val="30"/>
          <w:szCs w:val="30"/>
          <w:rtl/>
        </w:rPr>
        <w:t>(د)</w:t>
      </w:r>
      <w:r>
        <w:rPr>
          <w:rFonts w:cs="Traditional Arabic" w:hint="cs"/>
          <w:sz w:val="30"/>
          <w:szCs w:val="30"/>
          <w:rtl/>
        </w:rPr>
        <w:tab/>
      </w:r>
      <w:r w:rsidR="000273D4">
        <w:rPr>
          <w:rFonts w:cs="Traditional Arabic" w:hint="cs"/>
          <w:sz w:val="30"/>
          <w:szCs w:val="30"/>
          <w:rtl/>
        </w:rPr>
        <w:t>تقدم الأمانة إلى كل دورة من دورات الاجتماع العام تقارير عن ترتيبات الشراكة التي أقامتها، والفوائد المتوخاة منها، والفوائد التي عادت منها على المنبر.</w:t>
      </w:r>
    </w:p>
    <w:p w:rsidR="00985D7C" w:rsidRDefault="00FC4F6A" w:rsidP="006017E3">
      <w:pPr>
        <w:spacing w:after="120" w:line="400" w:lineRule="exact"/>
        <w:ind w:left="1134"/>
        <w:jc w:val="both"/>
        <w:rPr>
          <w:rFonts w:cs="Traditional Arabic" w:hint="cs"/>
          <w:sz w:val="30"/>
          <w:szCs w:val="30"/>
          <w:rtl/>
        </w:rPr>
      </w:pPr>
      <w:r>
        <w:rPr>
          <w:rFonts w:cs="Traditional Arabic" w:hint="cs"/>
          <w:sz w:val="30"/>
          <w:szCs w:val="30"/>
          <w:rtl/>
        </w:rPr>
        <w:t>22 -</w:t>
      </w:r>
      <w:r>
        <w:rPr>
          <w:rFonts w:cs="Traditional Arabic" w:hint="cs"/>
          <w:sz w:val="30"/>
          <w:szCs w:val="30"/>
          <w:rtl/>
        </w:rPr>
        <w:tab/>
      </w:r>
      <w:r w:rsidR="000273D4">
        <w:rPr>
          <w:rFonts w:cs="Traditional Arabic" w:hint="cs"/>
          <w:sz w:val="30"/>
          <w:szCs w:val="30"/>
          <w:rtl/>
        </w:rPr>
        <w:t>وقد يختلف شكل الشراكات الاستراتيجية اختلافاً كبيراً، فعلى سبيل المثال يمكن الإعراب عن نية التعاون من خلال رسالة اتفاق أو مذكرة تفاهم يمكن استخدامها لتحديد التحالفات الاستراتيجية، والاتفاق على مجالات المصلحة المشتركة، والاتفاق على التعاون فيما يتعلق بتنفيذ المشاريع والبرامج، وتقاسم المسؤوليات عن البرامج المشتركة (</w:t>
      </w:r>
      <w:r w:rsidR="009F40F5">
        <w:rPr>
          <w:rFonts w:cs="Traditional Arabic" w:hint="cs"/>
          <w:sz w:val="30"/>
          <w:szCs w:val="30"/>
          <w:rtl/>
        </w:rPr>
        <w:t>مع الاعتراف بوجود تكاليف ومنافع محتملة للطرفين). وهي في جوهرها أطر تستخدمها أطراف الاتفاق لتأكيد وجود تفاهم مشترك فيما بينها.</w:t>
      </w:r>
    </w:p>
    <w:p w:rsidR="00FC4F6A" w:rsidRDefault="00FC4F6A" w:rsidP="006017E3">
      <w:pPr>
        <w:spacing w:after="120" w:line="400" w:lineRule="exact"/>
        <w:ind w:left="1134"/>
        <w:jc w:val="both"/>
        <w:rPr>
          <w:rFonts w:cs="Traditional Arabic" w:hint="cs"/>
          <w:sz w:val="30"/>
          <w:szCs w:val="30"/>
          <w:rtl/>
        </w:rPr>
      </w:pPr>
      <w:r>
        <w:rPr>
          <w:rFonts w:cs="Traditional Arabic" w:hint="cs"/>
          <w:sz w:val="30"/>
          <w:szCs w:val="30"/>
          <w:rtl/>
        </w:rPr>
        <w:t>23 -</w:t>
      </w:r>
      <w:r>
        <w:rPr>
          <w:rFonts w:cs="Traditional Arabic" w:hint="cs"/>
          <w:sz w:val="30"/>
          <w:szCs w:val="30"/>
          <w:rtl/>
        </w:rPr>
        <w:tab/>
      </w:r>
      <w:r w:rsidR="009F40F5">
        <w:rPr>
          <w:rFonts w:cs="Traditional Arabic" w:hint="cs"/>
          <w:sz w:val="30"/>
          <w:szCs w:val="30"/>
          <w:rtl/>
        </w:rPr>
        <w:t>وسعياً لتفعيل هذه الترتيبات، تصاغ وثيقة مشروع تتخذ شكلاً محدداً، أو برنامج عمل متفق عليه، ويمكن لهذه الوثائق أن تفسر كيفية تحقيق التعاون. وتتضمن هذه الوثائق تعريفاً أكثر تفصيلاً للأنشطة والبرامج الزمنية والنواتج، ومن المرجح أن تتضمن أيضاً خططاً للتنفيذ، وربما تتضمن ميزانيات أيضاً. وقد تشمل هذه الوثائق التفصيلية فترة الاتفاق بأكملها، أو قد يتم تحديثها على نحو دوري طوال فترة نفاذ الاتفاقات.</w:t>
      </w:r>
    </w:p>
    <w:p w:rsidR="00FC4F6A" w:rsidRDefault="00FC4F6A" w:rsidP="006017E3">
      <w:pPr>
        <w:spacing w:after="120" w:line="400" w:lineRule="exact"/>
        <w:ind w:left="1134"/>
        <w:jc w:val="both"/>
        <w:rPr>
          <w:rFonts w:cs="Traditional Arabic" w:hint="cs"/>
          <w:sz w:val="30"/>
          <w:szCs w:val="30"/>
          <w:rtl/>
        </w:rPr>
      </w:pPr>
      <w:r>
        <w:rPr>
          <w:rFonts w:cs="Traditional Arabic" w:hint="cs"/>
          <w:sz w:val="30"/>
          <w:szCs w:val="30"/>
          <w:rtl/>
        </w:rPr>
        <w:t>24 -</w:t>
      </w:r>
      <w:r>
        <w:rPr>
          <w:rFonts w:cs="Traditional Arabic" w:hint="cs"/>
          <w:sz w:val="30"/>
          <w:szCs w:val="30"/>
          <w:rtl/>
        </w:rPr>
        <w:tab/>
      </w:r>
      <w:r w:rsidR="009F40F5">
        <w:rPr>
          <w:rFonts w:cs="Traditional Arabic" w:hint="cs"/>
          <w:sz w:val="30"/>
          <w:szCs w:val="30"/>
          <w:rtl/>
        </w:rPr>
        <w:t>وينبغي ألا تتضمن رسائل الاتفاق ومذاكرات التفاهم أي إشارة إلى تبادل للأموال، ويُفترض أن الكيانات القانونية المعنية ستوفر الموارد اللازمة لأنشطتها الخاصة (التي قد تكون أنشطة كانت عازمة على تنفيذها بأي حال من الأحوال). بيد أن من الممكن استخدام الاتفاقات كوسيلة للمساعدة على إيجاد تمويل إضافي من جهات أخرى، وينبغي النظر في هذا الجانب عند صياغتها.</w:t>
      </w:r>
    </w:p>
    <w:p w:rsidR="00FC4F6A" w:rsidRDefault="00FC4F6A" w:rsidP="006017E3">
      <w:pPr>
        <w:spacing w:after="120" w:line="400" w:lineRule="exact"/>
        <w:ind w:left="1134"/>
        <w:jc w:val="both"/>
        <w:rPr>
          <w:rFonts w:cs="Traditional Arabic" w:hint="cs"/>
          <w:sz w:val="30"/>
          <w:szCs w:val="30"/>
          <w:rtl/>
        </w:rPr>
      </w:pPr>
      <w:r>
        <w:rPr>
          <w:rFonts w:cs="Traditional Arabic" w:hint="cs"/>
          <w:sz w:val="30"/>
          <w:szCs w:val="30"/>
          <w:rtl/>
        </w:rPr>
        <w:t>25 -</w:t>
      </w:r>
      <w:r>
        <w:rPr>
          <w:rFonts w:cs="Traditional Arabic" w:hint="cs"/>
          <w:sz w:val="30"/>
          <w:szCs w:val="30"/>
          <w:rtl/>
        </w:rPr>
        <w:tab/>
      </w:r>
      <w:r w:rsidR="00A77FF6">
        <w:rPr>
          <w:rFonts w:cs="Traditional Arabic" w:hint="cs"/>
          <w:sz w:val="30"/>
          <w:szCs w:val="30"/>
          <w:rtl/>
        </w:rPr>
        <w:t>وقد تكون هناك حالات تتطلب صياغة الاتفاق القانوني في شكل عقد</w:t>
      </w:r>
      <w:r w:rsidR="00C479F5">
        <w:rPr>
          <w:rFonts w:cs="Traditional Arabic" w:hint="cs"/>
          <w:sz w:val="30"/>
          <w:szCs w:val="30"/>
          <w:rtl/>
        </w:rPr>
        <w:t>،</w:t>
      </w:r>
      <w:r w:rsidR="00A77FF6">
        <w:rPr>
          <w:rFonts w:cs="Traditional Arabic" w:hint="cs"/>
          <w:sz w:val="30"/>
          <w:szCs w:val="30"/>
          <w:rtl/>
        </w:rPr>
        <w:t xml:space="preserve"> بما يكفل تقديم منتج أو خدمة ضرورية لتنفيذ برنامج العمل على نحو كفوء </w:t>
      </w:r>
      <w:r w:rsidR="00787B6F">
        <w:rPr>
          <w:rFonts w:cs="Traditional Arabic" w:hint="cs"/>
          <w:sz w:val="30"/>
          <w:szCs w:val="30"/>
          <w:rtl/>
        </w:rPr>
        <w:t>في الموعد المحدد لها. وقد يختلف شكل العقد باختلاف نوع المنظمة والعلاقة المؤسسية بين المنبر أو برنامج الأمم المتحدة للبيئة والمنظمة المعنية.</w:t>
      </w:r>
    </w:p>
    <w:p w:rsidR="00451ABD" w:rsidRDefault="00FF7EA3" w:rsidP="0038322E">
      <w:pPr>
        <w:spacing w:after="120" w:line="400" w:lineRule="exact"/>
        <w:ind w:left="1440"/>
        <w:jc w:val="center"/>
        <w:rPr>
          <w:rFonts w:cs="Traditional Arabic"/>
          <w:sz w:val="30"/>
          <w:szCs w:val="30"/>
        </w:rPr>
      </w:pPr>
      <w:r>
        <w:rPr>
          <w:rFonts w:cs="Traditional Arabic" w:hint="cs"/>
          <w:sz w:val="30"/>
          <w:szCs w:val="30"/>
          <w:rtl/>
        </w:rPr>
        <w:t>_____________</w:t>
      </w:r>
    </w:p>
    <w:sectPr w:rsidR="00451ABD" w:rsidSect="00955980">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69" w:rsidRDefault="000E7869">
      <w:r>
        <w:separator/>
      </w:r>
    </w:p>
  </w:endnote>
  <w:endnote w:type="continuationSeparator" w:id="0">
    <w:p w:rsidR="000E7869" w:rsidRDefault="000E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Pr="007B173A" w:rsidRDefault="00124FF2"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008F5">
      <w:rPr>
        <w:rStyle w:val="PageNumber"/>
        <w:rFonts w:ascii="Times New Roman" w:hAnsi="Times New Roman" w:cs="Times New Roman"/>
      </w:rPr>
      <w:t>8</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Pr="007B173A" w:rsidRDefault="00124FF2"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008F5">
      <w:rPr>
        <w:rStyle w:val="PageNumber"/>
        <w:rFonts w:ascii="Times New Roman" w:hAnsi="Times New Roman" w:cs="Times New Roman"/>
      </w:rPr>
      <w:t>7</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Default="00124FF2" w:rsidP="00034658">
    <w:pPr>
      <w:pStyle w:val="Footer"/>
      <w:tabs>
        <w:tab w:val="clear" w:pos="4153"/>
        <w:tab w:val="clear" w:pos="8306"/>
      </w:tabs>
      <w:jc w:val="left"/>
    </w:pPr>
    <w:r>
      <w:rPr>
        <w:rStyle w:val="PageNumber"/>
      </w:rPr>
      <w:t>K1353093</w:t>
    </w:r>
    <w:r>
      <w:rPr>
        <w:rStyle w:val="PageNumber"/>
      </w:rPr>
      <w:tab/>
      <w:t>2</w:t>
    </w:r>
    <w:r w:rsidR="00034658">
      <w:rPr>
        <w:rStyle w:val="PageNumber"/>
      </w:rPr>
      <w:t>3</w:t>
    </w:r>
    <w:r>
      <w:rPr>
        <w:rStyle w:val="PageNumber"/>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69" w:rsidRDefault="000E7869" w:rsidP="00684243">
      <w:pPr>
        <w:ind w:left="720"/>
      </w:pPr>
      <w:r>
        <w:separator/>
      </w:r>
    </w:p>
  </w:footnote>
  <w:footnote w:type="continuationSeparator" w:id="0">
    <w:p w:rsidR="000E7869" w:rsidRDefault="000E7869">
      <w:r>
        <w:continuationSeparator/>
      </w:r>
    </w:p>
  </w:footnote>
  <w:footnote w:id="1">
    <w:p w:rsidR="00124FF2" w:rsidRPr="009E46DF" w:rsidRDefault="00124FF2" w:rsidP="002323CD">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124FF2" w:rsidRPr="007D4ED9" w:rsidRDefault="00124FF2" w:rsidP="00FF7EA3">
      <w:pPr>
        <w:pStyle w:val="FootnoteText"/>
        <w:spacing w:after="60" w:line="320" w:lineRule="exact"/>
        <w:ind w:left="1440"/>
        <w:jc w:val="left"/>
        <w:rPr>
          <w:rFonts w:ascii="Times New Roman" w:hAnsi="Times New Roman" w:cs="Traditional Arabic" w:hint="cs"/>
          <w:sz w:val="18"/>
          <w:szCs w:val="26"/>
          <w:rtl/>
        </w:rPr>
      </w:pPr>
      <w:r w:rsidRPr="007D4ED9">
        <w:rPr>
          <w:rFonts w:ascii="Times New Roman" w:hAnsi="Times New Roman" w:cs="Traditional Arabic" w:hint="cs"/>
          <w:sz w:val="18"/>
          <w:szCs w:val="26"/>
          <w:rtl/>
        </w:rPr>
        <w:t>(</w:t>
      </w:r>
      <w:r w:rsidRPr="007D4ED9">
        <w:rPr>
          <w:rStyle w:val="FootnoteReference"/>
          <w:rFonts w:ascii="Times New Roman" w:hAnsi="Times New Roman" w:cs="Traditional Arabic"/>
          <w:sz w:val="18"/>
          <w:szCs w:val="26"/>
          <w:vertAlign w:val="baseline"/>
        </w:rPr>
        <w:footnoteRef/>
      </w:r>
      <w:r w:rsidRPr="007D4ED9">
        <w:rPr>
          <w:rFonts w:ascii="Times New Roman" w:hAnsi="Times New Roman" w:cs="Traditional Arabic" w:hint="cs"/>
          <w:sz w:val="18"/>
          <w:szCs w:val="26"/>
          <w:rtl/>
        </w:rPr>
        <w:t>)</w:t>
      </w:r>
      <w:r w:rsidRPr="007D4ED9">
        <w:rPr>
          <w:rFonts w:ascii="Times New Roman" w:hAnsi="Times New Roman" w:cs="Traditional Arabic"/>
          <w:sz w:val="18"/>
          <w:szCs w:val="26"/>
          <w:rtl/>
        </w:rPr>
        <w:t xml:space="preserve"> </w:t>
      </w:r>
      <w:r w:rsidRPr="007D4ED9">
        <w:rPr>
          <w:rFonts w:ascii="Times New Roman" w:hAnsi="Times New Roman" w:cs="Traditional Arabic"/>
          <w:sz w:val="18"/>
          <w:szCs w:val="26"/>
        </w:rPr>
        <w:t>UNEP/IPBES.MI/2/9</w:t>
      </w:r>
      <w:r w:rsidRPr="007D4ED9">
        <w:rPr>
          <w:rFonts w:ascii="Times New Roman" w:hAnsi="Times New Roman" w:cs="Traditional Arabic" w:hint="cs"/>
          <w:sz w:val="18"/>
          <w:szCs w:val="26"/>
          <w:rtl/>
        </w:rPr>
        <w:t>.</w:t>
      </w:r>
    </w:p>
  </w:footnote>
  <w:footnote w:id="3">
    <w:p w:rsidR="00124FF2" w:rsidRPr="007D4ED9" w:rsidRDefault="00124FF2" w:rsidP="00FF7EA3">
      <w:pPr>
        <w:pStyle w:val="FootnoteText"/>
        <w:spacing w:after="60" w:line="320" w:lineRule="exact"/>
        <w:ind w:left="1440"/>
        <w:jc w:val="left"/>
        <w:rPr>
          <w:rFonts w:ascii="Times New Roman" w:hAnsi="Times New Roman" w:cs="Traditional Arabic" w:hint="cs"/>
          <w:sz w:val="18"/>
          <w:szCs w:val="26"/>
          <w:rtl/>
        </w:rPr>
      </w:pPr>
      <w:r w:rsidRPr="007D4ED9">
        <w:rPr>
          <w:rFonts w:ascii="Times New Roman" w:hAnsi="Times New Roman" w:cs="Traditional Arabic"/>
          <w:sz w:val="18"/>
          <w:szCs w:val="26"/>
          <w:rtl/>
        </w:rPr>
        <w:t>(</w:t>
      </w:r>
      <w:r w:rsidRPr="007D4ED9">
        <w:rPr>
          <w:rStyle w:val="FootnoteReference"/>
          <w:rFonts w:ascii="Times New Roman" w:hAnsi="Times New Roman" w:cs="Traditional Arabic"/>
          <w:sz w:val="18"/>
          <w:szCs w:val="26"/>
          <w:vertAlign w:val="baseline"/>
        </w:rPr>
        <w:footnoteRef/>
      </w:r>
      <w:r w:rsidRPr="007D4ED9">
        <w:rPr>
          <w:rFonts w:ascii="Times New Roman" w:hAnsi="Times New Roman" w:cs="Traditional Arabic"/>
          <w:sz w:val="18"/>
          <w:szCs w:val="26"/>
          <w:rtl/>
        </w:rPr>
        <w:t xml:space="preserve">) </w:t>
      </w:r>
      <w:r>
        <w:rPr>
          <w:rFonts w:ascii="Times New Roman" w:hAnsi="Times New Roman" w:cs="Traditional Arabic" w:hint="cs"/>
          <w:sz w:val="18"/>
          <w:szCs w:val="26"/>
          <w:rtl/>
        </w:rPr>
        <w:t>تحليل الثغرات بهدف تيسير المناقشات بشأن كيفية تحسين الصلة بين العلوم والسياسات في مجال التنوع البيولوجي وخدمات النظم الإيكولوجية (</w:t>
      </w:r>
      <w:r w:rsidRPr="007D4ED9">
        <w:rPr>
          <w:rFonts w:ascii="Times New Roman" w:hAnsi="Times New Roman" w:cs="Traditional Arabic"/>
          <w:sz w:val="18"/>
          <w:szCs w:val="26"/>
        </w:rPr>
        <w:t>UNEP/IPBES/2/INF/1</w:t>
      </w:r>
      <w:r>
        <w:rPr>
          <w:rFonts w:ascii="Times New Roman" w:hAnsi="Times New Roman" w:cs="Traditional Arabic" w:hint="cs"/>
          <w:sz w:val="18"/>
          <w:szCs w:val="26"/>
          <w:rtl/>
        </w:rPr>
        <w:t>)</w:t>
      </w:r>
      <w:r w:rsidRPr="007D4ED9">
        <w:rPr>
          <w:rFonts w:ascii="Times New Roman" w:hAnsi="Times New Roman" w:cs="Traditional Arabic" w:hint="cs"/>
          <w:sz w:val="18"/>
          <w:szCs w:val="26"/>
          <w:rtl/>
        </w:rPr>
        <w:t>.</w:t>
      </w:r>
    </w:p>
  </w:footnote>
  <w:footnote w:id="4">
    <w:p w:rsidR="00124FF2" w:rsidRPr="007D4ED9" w:rsidRDefault="00124FF2" w:rsidP="00FF7EA3">
      <w:pPr>
        <w:pStyle w:val="FootnoteText"/>
        <w:spacing w:after="60" w:line="320" w:lineRule="exact"/>
        <w:ind w:left="1440"/>
        <w:jc w:val="left"/>
        <w:rPr>
          <w:rFonts w:ascii="Times New Roman" w:hAnsi="Times New Roman" w:cs="Traditional Arabic" w:hint="cs"/>
          <w:sz w:val="18"/>
          <w:szCs w:val="26"/>
          <w:rtl/>
        </w:rPr>
      </w:pPr>
      <w:r w:rsidRPr="007D4ED9">
        <w:rPr>
          <w:rFonts w:ascii="Times New Roman" w:hAnsi="Times New Roman" w:cs="Traditional Arabic"/>
          <w:sz w:val="18"/>
          <w:szCs w:val="26"/>
          <w:rtl/>
        </w:rPr>
        <w:t>(</w:t>
      </w:r>
      <w:r w:rsidRPr="007D4ED9">
        <w:rPr>
          <w:rFonts w:ascii="Times New Roman" w:hAnsi="Times New Roman" w:cs="Traditional Arabic"/>
          <w:sz w:val="18"/>
          <w:szCs w:val="26"/>
        </w:rPr>
        <w:t>(</w:t>
      </w:r>
      <w:r w:rsidRPr="007D4ED9">
        <w:rPr>
          <w:rStyle w:val="FootnoteReference"/>
          <w:rFonts w:ascii="Times New Roman" w:hAnsi="Times New Roman" w:cs="Traditional Arabic"/>
          <w:sz w:val="18"/>
          <w:szCs w:val="26"/>
          <w:vertAlign w:val="baseline"/>
        </w:rPr>
        <w:footnoteRef/>
      </w:r>
      <w:r w:rsidRPr="007D4ED9">
        <w:rPr>
          <w:rFonts w:ascii="Times New Roman" w:hAnsi="Times New Roman" w:cs="Traditional Arabic"/>
          <w:sz w:val="18"/>
          <w:szCs w:val="26"/>
          <w:rtl/>
        </w:rPr>
        <w:t xml:space="preserve"> </w:t>
      </w:r>
      <w:r w:rsidRPr="007D4ED9">
        <w:rPr>
          <w:rFonts w:ascii="Times New Roman" w:hAnsi="Times New Roman" w:cs="Traditional Arabic"/>
          <w:sz w:val="18"/>
          <w:szCs w:val="26"/>
        </w:rPr>
        <w:t>UNEP/IPBES.MI/1/INF/3/Add.1</w:t>
      </w:r>
      <w:r w:rsidRPr="007D4ED9">
        <w:rPr>
          <w:rFonts w:ascii="Times New Roman" w:hAnsi="Times New Roman" w:cs="Traditional Arabic" w:hint="cs"/>
          <w:sz w:val="18"/>
          <w:szCs w:val="26"/>
          <w:rtl/>
        </w:rPr>
        <w:t xml:space="preserve"> و</w:t>
      </w:r>
      <w:r w:rsidRPr="007D4ED9">
        <w:rPr>
          <w:rFonts w:ascii="Times New Roman" w:hAnsi="Times New Roman" w:cs="Traditional Arabic"/>
          <w:sz w:val="18"/>
          <w:szCs w:val="26"/>
        </w:rPr>
        <w:t xml:space="preserve"> UNEP/IPBES.MI/1/INF/4/Add.1</w:t>
      </w:r>
      <w:r w:rsidRPr="007D4ED9">
        <w:rPr>
          <w:rFonts w:ascii="Times New Roman" w:hAnsi="Times New Roman" w:cs="Traditional Arabic" w:hint="cs"/>
          <w:sz w:val="18"/>
          <w:szCs w:val="26"/>
          <w:rtl/>
        </w:rPr>
        <w:t>و</w:t>
      </w:r>
      <w:r w:rsidRPr="007D4ED9">
        <w:rPr>
          <w:rFonts w:ascii="Times New Roman" w:hAnsi="Times New Roman" w:cs="Traditional Arabic"/>
          <w:sz w:val="18"/>
          <w:szCs w:val="26"/>
        </w:rPr>
        <w:t>UNEP/IPBES.MI/1/INF/5/Add.1</w:t>
      </w:r>
      <w:r w:rsidRPr="007D4ED9">
        <w:rPr>
          <w:rFonts w:ascii="Times New Roman" w:hAnsi="Times New Roman" w:cs="Traditional Arabic" w:hint="cs"/>
          <w:sz w:val="18"/>
          <w:szCs w:val="26"/>
          <w:rtl/>
        </w:rPr>
        <w:t xml:space="preserve"> و</w:t>
      </w:r>
      <w:r w:rsidRPr="007D4ED9">
        <w:rPr>
          <w:rFonts w:ascii="Times New Roman" w:hAnsi="Times New Roman" w:cs="Traditional Arabic"/>
          <w:sz w:val="18"/>
          <w:szCs w:val="26"/>
        </w:rPr>
        <w:t>UNEP/IPBES.MI/1/INF/6/Add.1</w:t>
      </w:r>
      <w:r w:rsidRPr="007D4ED9">
        <w:rPr>
          <w:rFonts w:ascii="Times New Roman" w:hAnsi="Times New Roman" w:cs="Traditional Arabic" w:hint="cs"/>
          <w:sz w:val="18"/>
          <w:szCs w:val="26"/>
          <w:rtl/>
        </w:rPr>
        <w:t>.</w:t>
      </w:r>
    </w:p>
  </w:footnote>
  <w:footnote w:id="5">
    <w:p w:rsidR="00124FF2" w:rsidRPr="007D4ED9" w:rsidRDefault="00124FF2" w:rsidP="00FF7EA3">
      <w:pPr>
        <w:pStyle w:val="FootnoteText"/>
        <w:spacing w:after="60" w:line="320" w:lineRule="exact"/>
        <w:ind w:left="1440"/>
        <w:jc w:val="left"/>
        <w:rPr>
          <w:rFonts w:ascii="Times New Roman" w:hAnsi="Times New Roman" w:cs="Traditional Arabic" w:hint="cs"/>
          <w:sz w:val="18"/>
          <w:szCs w:val="26"/>
          <w:rtl/>
        </w:rPr>
      </w:pPr>
      <w:r w:rsidRPr="007D4ED9">
        <w:rPr>
          <w:rFonts w:ascii="Times New Roman" w:hAnsi="Times New Roman" w:cs="Traditional Arabic"/>
          <w:sz w:val="18"/>
          <w:szCs w:val="26"/>
          <w:rtl/>
        </w:rPr>
        <w:t>(</w:t>
      </w:r>
      <w:r w:rsidRPr="007D4ED9">
        <w:rPr>
          <w:rFonts w:ascii="Times New Roman" w:hAnsi="Times New Roman" w:cs="Traditional Arabic"/>
          <w:sz w:val="18"/>
          <w:szCs w:val="26"/>
        </w:rPr>
        <w:t>(</w:t>
      </w:r>
      <w:r w:rsidRPr="007D4ED9">
        <w:rPr>
          <w:rStyle w:val="FootnoteReference"/>
          <w:rFonts w:ascii="Times New Roman" w:hAnsi="Times New Roman" w:cs="Traditional Arabic"/>
          <w:sz w:val="18"/>
          <w:szCs w:val="26"/>
          <w:vertAlign w:val="baseline"/>
        </w:rPr>
        <w:footnoteRef/>
      </w:r>
      <w:r w:rsidRPr="007D4ED9">
        <w:rPr>
          <w:rFonts w:ascii="Times New Roman" w:hAnsi="Times New Roman" w:cs="Traditional Arabic"/>
          <w:sz w:val="18"/>
          <w:szCs w:val="26"/>
          <w:rtl/>
        </w:rPr>
        <w:t xml:space="preserve"> </w:t>
      </w:r>
      <w:r w:rsidRPr="007D4ED9">
        <w:rPr>
          <w:rFonts w:ascii="Times New Roman" w:hAnsi="Times New Roman" w:cs="Traditional Arabic"/>
          <w:sz w:val="18"/>
          <w:szCs w:val="26"/>
        </w:rPr>
        <w:t>UNEP/IPBES.MI/2/INF/15</w:t>
      </w:r>
      <w:r w:rsidRPr="007D4ED9">
        <w:rPr>
          <w:rFonts w:ascii="Times New Roman" w:hAnsi="Times New Roman" w:cs="Traditional Arabic" w:hint="cs"/>
          <w:sz w:val="18"/>
          <w:szCs w:val="26"/>
          <w:rtl/>
        </w:rPr>
        <w:t xml:space="preserve"> و</w:t>
      </w:r>
      <w:r w:rsidRPr="007D4ED9">
        <w:rPr>
          <w:rFonts w:ascii="Times New Roman" w:hAnsi="Times New Roman" w:cs="Traditional Arabic"/>
          <w:sz w:val="18"/>
          <w:szCs w:val="26"/>
        </w:rPr>
        <w:t>UNEP/IPBES/3/INF/11</w:t>
      </w:r>
      <w:r w:rsidRPr="007D4ED9">
        <w:rPr>
          <w:rFonts w:ascii="Times New Roman" w:hAnsi="Times New Roman" w:cs="Traditional Arabic" w:hint="cs"/>
          <w:sz w:val="18"/>
          <w:szCs w:val="26"/>
          <w:rtl/>
        </w:rPr>
        <w:t>.</w:t>
      </w:r>
    </w:p>
  </w:footnote>
  <w:footnote w:id="6">
    <w:p w:rsidR="00124FF2" w:rsidRPr="007D4ED9" w:rsidRDefault="00124FF2" w:rsidP="00FF7EA3">
      <w:pPr>
        <w:pStyle w:val="FootnoteText"/>
        <w:spacing w:after="60" w:line="320" w:lineRule="exact"/>
        <w:ind w:left="1440"/>
        <w:jc w:val="left"/>
        <w:rPr>
          <w:rFonts w:ascii="Times New Roman" w:hAnsi="Times New Roman" w:cs="Traditional Arabic" w:hint="cs"/>
          <w:sz w:val="18"/>
          <w:szCs w:val="26"/>
          <w:rtl/>
        </w:rPr>
      </w:pPr>
      <w:r w:rsidRPr="007D4ED9">
        <w:rPr>
          <w:rFonts w:ascii="Times New Roman" w:hAnsi="Times New Roman" w:cs="Traditional Arabic"/>
          <w:sz w:val="18"/>
          <w:szCs w:val="26"/>
          <w:rtl/>
        </w:rPr>
        <w:t>(</w:t>
      </w:r>
      <w:r w:rsidRPr="007D4ED9">
        <w:rPr>
          <w:rFonts w:ascii="Times New Roman" w:hAnsi="Times New Roman" w:cs="Traditional Arabic"/>
          <w:sz w:val="18"/>
          <w:szCs w:val="26"/>
        </w:rPr>
        <w:t>(</w:t>
      </w:r>
      <w:r w:rsidRPr="007D4ED9">
        <w:rPr>
          <w:rStyle w:val="FootnoteReference"/>
          <w:rFonts w:ascii="Times New Roman" w:hAnsi="Times New Roman" w:cs="Traditional Arabic"/>
          <w:sz w:val="18"/>
          <w:szCs w:val="26"/>
          <w:vertAlign w:val="baseline"/>
        </w:rPr>
        <w:footnoteRef/>
      </w:r>
      <w:r w:rsidRPr="007D4ED9">
        <w:rPr>
          <w:rFonts w:ascii="Times New Roman" w:hAnsi="Times New Roman" w:cs="Traditional Arabic"/>
          <w:sz w:val="18"/>
          <w:szCs w:val="26"/>
          <w:rtl/>
        </w:rPr>
        <w:t xml:space="preserve"> </w:t>
      </w:r>
      <w:r w:rsidRPr="007D4ED9">
        <w:rPr>
          <w:rFonts w:ascii="Times New Roman" w:hAnsi="Times New Roman" w:cs="Traditional Arabic"/>
          <w:sz w:val="18"/>
          <w:szCs w:val="26"/>
        </w:rPr>
        <w:t>UNEP/IPBES.MI/2/9</w:t>
      </w:r>
      <w:r w:rsidRPr="007D4ED9">
        <w:rPr>
          <w:rFonts w:ascii="Times New Roman" w:hAnsi="Times New Roman" w:cs="Traditional Arabic" w:hint="cs"/>
          <w:sz w:val="18"/>
          <w:szCs w:val="26"/>
          <w:rtl/>
        </w:rPr>
        <w:t>، المرفق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Pr="00EC3A5F" w:rsidRDefault="00124FF2" w:rsidP="0055771C">
    <w:pPr>
      <w:pBdr>
        <w:bottom w:val="single" w:sz="4" w:space="0" w:color="auto"/>
      </w:pBdr>
      <w:spacing w:after="480" w:line="240" w:lineRule="exact"/>
      <w:rPr>
        <w:rFonts w:hint="cs"/>
        <w:b/>
        <w:bCs/>
        <w:sz w:val="17"/>
        <w:szCs w:val="17"/>
        <w:rtl/>
        <w:lang w:val="fr-FR"/>
      </w:rPr>
    </w:pPr>
    <w:r>
      <w:rPr>
        <w:rStyle w:val="PageNumber"/>
        <w:rFonts w:cs="Times New Roman"/>
        <w:b/>
        <w:bCs/>
        <w:sz w:val="17"/>
        <w:szCs w:val="17"/>
        <w:lang w:val="fr-FR"/>
      </w:rPr>
      <w:t>IPBES/2/14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Pr="00FD5F41" w:rsidRDefault="00124FF2" w:rsidP="00FD5F41">
    <w:pPr>
      <w:pBdr>
        <w:bottom w:val="single" w:sz="4" w:space="1" w:color="auto"/>
      </w:pBdr>
      <w:bidi w:val="0"/>
      <w:spacing w:before="20" w:after="40" w:line="180" w:lineRule="exact"/>
      <w:rPr>
        <w:b/>
        <w:bCs/>
        <w:sz w:val="18"/>
        <w:szCs w:val="18"/>
        <w:rtl/>
        <w:lang w:val="fr-FR"/>
      </w:rPr>
    </w:pPr>
    <w:r w:rsidRPr="00FD5F41">
      <w:rPr>
        <w:rStyle w:val="PageNumber"/>
        <w:rFonts w:cs="Times New Roman"/>
        <w:b/>
        <w:bCs/>
        <w:sz w:val="18"/>
        <w:szCs w:val="18"/>
        <w:lang w:val="fr-FR"/>
      </w:rPr>
      <w:t>IPBES/2/14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F2" w:rsidRDefault="00124FF2"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73D4"/>
    <w:rsid w:val="0003131F"/>
    <w:rsid w:val="00033595"/>
    <w:rsid w:val="00033A5C"/>
    <w:rsid w:val="00034658"/>
    <w:rsid w:val="0006021A"/>
    <w:rsid w:val="00073266"/>
    <w:rsid w:val="0008088A"/>
    <w:rsid w:val="000844F9"/>
    <w:rsid w:val="00087E4B"/>
    <w:rsid w:val="000A389A"/>
    <w:rsid w:val="000C6AF1"/>
    <w:rsid w:val="000C72D5"/>
    <w:rsid w:val="000E60B9"/>
    <w:rsid w:val="000E7869"/>
    <w:rsid w:val="000F083C"/>
    <w:rsid w:val="000F0A50"/>
    <w:rsid w:val="000F39C0"/>
    <w:rsid w:val="000F712A"/>
    <w:rsid w:val="00102A11"/>
    <w:rsid w:val="00111DDA"/>
    <w:rsid w:val="0012040B"/>
    <w:rsid w:val="00124CC4"/>
    <w:rsid w:val="00124FF2"/>
    <w:rsid w:val="00131CE1"/>
    <w:rsid w:val="001367EA"/>
    <w:rsid w:val="001368B8"/>
    <w:rsid w:val="0014278C"/>
    <w:rsid w:val="001456F5"/>
    <w:rsid w:val="0015276A"/>
    <w:rsid w:val="00153644"/>
    <w:rsid w:val="00154CC2"/>
    <w:rsid w:val="00165BE3"/>
    <w:rsid w:val="0017427B"/>
    <w:rsid w:val="00177C0C"/>
    <w:rsid w:val="001841AD"/>
    <w:rsid w:val="001844E3"/>
    <w:rsid w:val="00186DE2"/>
    <w:rsid w:val="001A0F83"/>
    <w:rsid w:val="001B03D9"/>
    <w:rsid w:val="001B2F23"/>
    <w:rsid w:val="001D3A25"/>
    <w:rsid w:val="001E4795"/>
    <w:rsid w:val="001E6E8E"/>
    <w:rsid w:val="001F0C9C"/>
    <w:rsid w:val="001F171C"/>
    <w:rsid w:val="001F390D"/>
    <w:rsid w:val="002079F8"/>
    <w:rsid w:val="00212DAC"/>
    <w:rsid w:val="00223A44"/>
    <w:rsid w:val="0023160B"/>
    <w:rsid w:val="002323CD"/>
    <w:rsid w:val="002526AC"/>
    <w:rsid w:val="00260C3B"/>
    <w:rsid w:val="00261451"/>
    <w:rsid w:val="00264484"/>
    <w:rsid w:val="002660C2"/>
    <w:rsid w:val="00267DA8"/>
    <w:rsid w:val="002B14DB"/>
    <w:rsid w:val="002C60AD"/>
    <w:rsid w:val="002C7F79"/>
    <w:rsid w:val="002E7390"/>
    <w:rsid w:val="002F11C2"/>
    <w:rsid w:val="002F74A0"/>
    <w:rsid w:val="00317E61"/>
    <w:rsid w:val="00330103"/>
    <w:rsid w:val="003368A7"/>
    <w:rsid w:val="003501E1"/>
    <w:rsid w:val="003553DB"/>
    <w:rsid w:val="00374931"/>
    <w:rsid w:val="0038322E"/>
    <w:rsid w:val="00386BD3"/>
    <w:rsid w:val="00390CD8"/>
    <w:rsid w:val="003923ED"/>
    <w:rsid w:val="00397363"/>
    <w:rsid w:val="003B4FF8"/>
    <w:rsid w:val="003B507C"/>
    <w:rsid w:val="003D355A"/>
    <w:rsid w:val="003E4E41"/>
    <w:rsid w:val="003F77FF"/>
    <w:rsid w:val="0040218B"/>
    <w:rsid w:val="00405211"/>
    <w:rsid w:val="00451081"/>
    <w:rsid w:val="00451ABD"/>
    <w:rsid w:val="004606CA"/>
    <w:rsid w:val="0047026B"/>
    <w:rsid w:val="00472C66"/>
    <w:rsid w:val="00485260"/>
    <w:rsid w:val="004916B5"/>
    <w:rsid w:val="0049286B"/>
    <w:rsid w:val="00493FD4"/>
    <w:rsid w:val="00495361"/>
    <w:rsid w:val="00497371"/>
    <w:rsid w:val="004B0A17"/>
    <w:rsid w:val="004C6618"/>
    <w:rsid w:val="004D2AE0"/>
    <w:rsid w:val="004D2B12"/>
    <w:rsid w:val="004E001B"/>
    <w:rsid w:val="004E1EDE"/>
    <w:rsid w:val="004E5370"/>
    <w:rsid w:val="004E7B30"/>
    <w:rsid w:val="00522932"/>
    <w:rsid w:val="005234DB"/>
    <w:rsid w:val="00530F46"/>
    <w:rsid w:val="00540949"/>
    <w:rsid w:val="0055771C"/>
    <w:rsid w:val="005668AB"/>
    <w:rsid w:val="00591B8E"/>
    <w:rsid w:val="005945AA"/>
    <w:rsid w:val="0059689E"/>
    <w:rsid w:val="005A6A53"/>
    <w:rsid w:val="005B198D"/>
    <w:rsid w:val="005B25B0"/>
    <w:rsid w:val="005C55FF"/>
    <w:rsid w:val="005E06C5"/>
    <w:rsid w:val="005E2737"/>
    <w:rsid w:val="005F5925"/>
    <w:rsid w:val="006017E3"/>
    <w:rsid w:val="0060772E"/>
    <w:rsid w:val="00615461"/>
    <w:rsid w:val="006160A4"/>
    <w:rsid w:val="00621C1B"/>
    <w:rsid w:val="006227F4"/>
    <w:rsid w:val="0063685D"/>
    <w:rsid w:val="006542EB"/>
    <w:rsid w:val="00671875"/>
    <w:rsid w:val="00684243"/>
    <w:rsid w:val="00694395"/>
    <w:rsid w:val="00696059"/>
    <w:rsid w:val="006A7E4F"/>
    <w:rsid w:val="006B3629"/>
    <w:rsid w:val="006B54B1"/>
    <w:rsid w:val="006B6D95"/>
    <w:rsid w:val="006C560D"/>
    <w:rsid w:val="006E4BE0"/>
    <w:rsid w:val="006F036C"/>
    <w:rsid w:val="00706852"/>
    <w:rsid w:val="00712158"/>
    <w:rsid w:val="007239B6"/>
    <w:rsid w:val="0075378C"/>
    <w:rsid w:val="00783165"/>
    <w:rsid w:val="00787B6F"/>
    <w:rsid w:val="007A671B"/>
    <w:rsid w:val="007B173A"/>
    <w:rsid w:val="007B5F59"/>
    <w:rsid w:val="007B7061"/>
    <w:rsid w:val="007C62EE"/>
    <w:rsid w:val="007C7F5F"/>
    <w:rsid w:val="007D4ED9"/>
    <w:rsid w:val="007E0C9A"/>
    <w:rsid w:val="007E17C5"/>
    <w:rsid w:val="007F304D"/>
    <w:rsid w:val="007F64A9"/>
    <w:rsid w:val="00802B63"/>
    <w:rsid w:val="00805014"/>
    <w:rsid w:val="00822614"/>
    <w:rsid w:val="008321B2"/>
    <w:rsid w:val="008500FB"/>
    <w:rsid w:val="00852F12"/>
    <w:rsid w:val="00873A40"/>
    <w:rsid w:val="00887CE8"/>
    <w:rsid w:val="0089216B"/>
    <w:rsid w:val="00895797"/>
    <w:rsid w:val="0089620E"/>
    <w:rsid w:val="008A024E"/>
    <w:rsid w:val="008A5EBB"/>
    <w:rsid w:val="008D02C5"/>
    <w:rsid w:val="008D277E"/>
    <w:rsid w:val="008E317F"/>
    <w:rsid w:val="008E6D9C"/>
    <w:rsid w:val="0090002B"/>
    <w:rsid w:val="0092522D"/>
    <w:rsid w:val="00926C1F"/>
    <w:rsid w:val="00931CC7"/>
    <w:rsid w:val="00934EBC"/>
    <w:rsid w:val="00955980"/>
    <w:rsid w:val="00966ABD"/>
    <w:rsid w:val="00980B82"/>
    <w:rsid w:val="009819E2"/>
    <w:rsid w:val="00985D7C"/>
    <w:rsid w:val="00993702"/>
    <w:rsid w:val="009A052E"/>
    <w:rsid w:val="009A1FDF"/>
    <w:rsid w:val="009B2A75"/>
    <w:rsid w:val="009C1A45"/>
    <w:rsid w:val="009C5B87"/>
    <w:rsid w:val="009D58E8"/>
    <w:rsid w:val="009E2CE5"/>
    <w:rsid w:val="009E46DF"/>
    <w:rsid w:val="009E6EAB"/>
    <w:rsid w:val="009F40F5"/>
    <w:rsid w:val="00A0587B"/>
    <w:rsid w:val="00A108BD"/>
    <w:rsid w:val="00A26E11"/>
    <w:rsid w:val="00A34C1A"/>
    <w:rsid w:val="00A579D1"/>
    <w:rsid w:val="00A6033F"/>
    <w:rsid w:val="00A76B59"/>
    <w:rsid w:val="00A77FF6"/>
    <w:rsid w:val="00A969A0"/>
    <w:rsid w:val="00AB1E5D"/>
    <w:rsid w:val="00AE4729"/>
    <w:rsid w:val="00AF0DF6"/>
    <w:rsid w:val="00B008F5"/>
    <w:rsid w:val="00B179A4"/>
    <w:rsid w:val="00B2009D"/>
    <w:rsid w:val="00B602AD"/>
    <w:rsid w:val="00B77EDA"/>
    <w:rsid w:val="00B83776"/>
    <w:rsid w:val="00B87B65"/>
    <w:rsid w:val="00B97A52"/>
    <w:rsid w:val="00BA25F3"/>
    <w:rsid w:val="00BA628F"/>
    <w:rsid w:val="00BA66F1"/>
    <w:rsid w:val="00BA6ED1"/>
    <w:rsid w:val="00BB0629"/>
    <w:rsid w:val="00BD1906"/>
    <w:rsid w:val="00BD4A65"/>
    <w:rsid w:val="00BF64C6"/>
    <w:rsid w:val="00BF7F42"/>
    <w:rsid w:val="00C0594F"/>
    <w:rsid w:val="00C1200F"/>
    <w:rsid w:val="00C34FDE"/>
    <w:rsid w:val="00C44C80"/>
    <w:rsid w:val="00C479F5"/>
    <w:rsid w:val="00C47C4A"/>
    <w:rsid w:val="00C56205"/>
    <w:rsid w:val="00C712BF"/>
    <w:rsid w:val="00C85728"/>
    <w:rsid w:val="00C86BDC"/>
    <w:rsid w:val="00CA0DD8"/>
    <w:rsid w:val="00CA4F8C"/>
    <w:rsid w:val="00CB79F1"/>
    <w:rsid w:val="00CD25C4"/>
    <w:rsid w:val="00CD399B"/>
    <w:rsid w:val="00CE5942"/>
    <w:rsid w:val="00CE7B72"/>
    <w:rsid w:val="00D02A69"/>
    <w:rsid w:val="00D12FDA"/>
    <w:rsid w:val="00D22522"/>
    <w:rsid w:val="00D444E7"/>
    <w:rsid w:val="00D44CE3"/>
    <w:rsid w:val="00D5284B"/>
    <w:rsid w:val="00D578BF"/>
    <w:rsid w:val="00D66C66"/>
    <w:rsid w:val="00D70490"/>
    <w:rsid w:val="00D71822"/>
    <w:rsid w:val="00D7775B"/>
    <w:rsid w:val="00D802D9"/>
    <w:rsid w:val="00D864DC"/>
    <w:rsid w:val="00D9173E"/>
    <w:rsid w:val="00D91942"/>
    <w:rsid w:val="00D958DE"/>
    <w:rsid w:val="00DA1588"/>
    <w:rsid w:val="00DA494E"/>
    <w:rsid w:val="00DB6958"/>
    <w:rsid w:val="00DC590D"/>
    <w:rsid w:val="00DE796A"/>
    <w:rsid w:val="00E015AC"/>
    <w:rsid w:val="00E072F6"/>
    <w:rsid w:val="00E24311"/>
    <w:rsid w:val="00E362DC"/>
    <w:rsid w:val="00E369DB"/>
    <w:rsid w:val="00E36EB2"/>
    <w:rsid w:val="00E63CFD"/>
    <w:rsid w:val="00E760C7"/>
    <w:rsid w:val="00E77CBF"/>
    <w:rsid w:val="00E90558"/>
    <w:rsid w:val="00E96DEF"/>
    <w:rsid w:val="00EA0788"/>
    <w:rsid w:val="00EB3659"/>
    <w:rsid w:val="00EC3A5F"/>
    <w:rsid w:val="00ED77A3"/>
    <w:rsid w:val="00EE026C"/>
    <w:rsid w:val="00EF3EA6"/>
    <w:rsid w:val="00F12DD6"/>
    <w:rsid w:val="00F240DC"/>
    <w:rsid w:val="00F24BF0"/>
    <w:rsid w:val="00F47390"/>
    <w:rsid w:val="00F50135"/>
    <w:rsid w:val="00F61AB5"/>
    <w:rsid w:val="00F64BB3"/>
    <w:rsid w:val="00F7639B"/>
    <w:rsid w:val="00F94E4D"/>
    <w:rsid w:val="00FA2F68"/>
    <w:rsid w:val="00FB10E5"/>
    <w:rsid w:val="00FC4F6A"/>
    <w:rsid w:val="00FD5F41"/>
    <w:rsid w:val="00FD6336"/>
    <w:rsid w:val="00FE21C0"/>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73ED-9EE3-4B1C-A928-B593040B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2013-10-22T11:46:00Z</cp:lastPrinted>
  <dcterms:created xsi:type="dcterms:W3CDTF">2013-11-06T11:46:00Z</dcterms:created>
  <dcterms:modified xsi:type="dcterms:W3CDTF">2013-11-06T11:46:00Z</dcterms:modified>
</cp:coreProperties>
</file>