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6A0E" w14:textId="2A4E0CDA" w:rsidR="00B16B8D" w:rsidRPr="003F3120" w:rsidRDefault="005C2FB4" w:rsidP="006E0890">
      <w:pPr>
        <w:pStyle w:val="CH1"/>
        <w:spacing w:before="0" w:after="240"/>
        <w:rPr>
          <w:i/>
          <w:w w:val="1"/>
          <w:szCs w:val="18"/>
        </w:rPr>
      </w:pPr>
      <w:r>
        <w:tab/>
      </w:r>
      <w:r>
        <w:tab/>
      </w:r>
      <w:r w:rsidR="006E0890">
        <w:t>D</w:t>
      </w:r>
      <w:r w:rsidR="00B16B8D" w:rsidRPr="003F3120">
        <w:t>é</w:t>
      </w:r>
      <w:r w:rsidR="00B56C3C" w:rsidRPr="003F3120">
        <w:t>cision </w:t>
      </w:r>
      <w:r w:rsidR="00FB690D" w:rsidRPr="003F3120">
        <w:t>IPBES-7/4</w:t>
      </w:r>
      <w:r w:rsidR="00FD5D6A">
        <w:t> :</w:t>
      </w:r>
      <w:r w:rsidR="00FB690D" w:rsidRPr="003F3120">
        <w:t xml:space="preserve"> </w:t>
      </w:r>
      <w:r w:rsidR="00B16B8D" w:rsidRPr="003F3120">
        <w:t>Dispositifs financiers et budgétaires</w:t>
      </w:r>
    </w:p>
    <w:p w14:paraId="693C130C" w14:textId="5F7774B2" w:rsidR="00B16B8D" w:rsidRPr="005C2FB4" w:rsidRDefault="005C2FB4" w:rsidP="005C2FB4">
      <w:pPr>
        <w:pStyle w:val="NormalNonumber"/>
        <w:rPr>
          <w:i/>
          <w:lang w:val="fr-FR"/>
        </w:rPr>
      </w:pPr>
      <w:bookmarkStart w:id="0" w:name="_Hlk535846233"/>
      <w:r>
        <w:rPr>
          <w:lang w:val="fr-FR"/>
        </w:rPr>
        <w:tab/>
      </w:r>
      <w:r w:rsidR="00B16B8D" w:rsidRPr="005C2FB4">
        <w:rPr>
          <w:i/>
          <w:lang w:val="fr-FR"/>
        </w:rPr>
        <w:t>La Plénière,</w:t>
      </w:r>
    </w:p>
    <w:p w14:paraId="40B3ABEB" w14:textId="03492F3F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>Se félicitant</w:t>
      </w:r>
      <w:r w:rsidR="007031E0">
        <w:rPr>
          <w:i/>
          <w:iCs/>
          <w:lang w:val="fr-FR"/>
        </w:rPr>
        <w:t xml:space="preserve"> des </w:t>
      </w:r>
      <w:r w:rsidR="00B16B8D" w:rsidRPr="003F3120">
        <w:rPr>
          <w:lang w:val="fr-FR"/>
        </w:rPr>
        <w:t xml:space="preserve">contributions en espèces et en nature reçues depuis sa sixième session, </w:t>
      </w:r>
    </w:p>
    <w:p w14:paraId="47D73A2D" w14:textId="0E4CFD35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>Prenant note</w:t>
      </w:r>
      <w:r w:rsidR="00B16B8D" w:rsidRPr="003F3120">
        <w:rPr>
          <w:lang w:val="fr-FR"/>
        </w:rPr>
        <w:t xml:space="preserve">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état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contributions en espèces et en nature reçues à ce jour, qui figure dans</w:t>
      </w:r>
      <w:r w:rsidR="006E0890">
        <w:rPr>
          <w:lang w:val="fr-FR"/>
        </w:rPr>
        <w:t> </w:t>
      </w:r>
      <w:r w:rsidR="007031E0">
        <w:rPr>
          <w:lang w:val="fr-FR"/>
        </w:rPr>
        <w:t>les </w:t>
      </w:r>
      <w:r w:rsidR="00A00F81">
        <w:rPr>
          <w:lang w:val="fr-FR"/>
        </w:rPr>
        <w:t>tableaux 1, 2 et </w:t>
      </w:r>
      <w:r w:rsidR="00B16B8D" w:rsidRPr="003F3120">
        <w:rPr>
          <w:lang w:val="fr-FR"/>
        </w:rPr>
        <w:t>3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annexe </w:t>
      </w:r>
      <w:r w:rsidR="003849C4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présente décision,</w:t>
      </w:r>
    </w:p>
    <w:p w14:paraId="26DFA817" w14:textId="590D9025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>Prenant note également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contributions annoncées pour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période s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 xml:space="preserve">étendant au-delà de 2018, </w:t>
      </w:r>
    </w:p>
    <w:p w14:paraId="6D4048BA" w14:textId="6AE6F883" w:rsidR="00B16B8D" w:rsidRPr="003F3120" w:rsidRDefault="005C2FB4" w:rsidP="005C2FB4">
      <w:pPr>
        <w:pStyle w:val="NormalNonumber"/>
        <w:rPr>
          <w:iCs/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 xml:space="preserve">Rappelant </w:t>
      </w:r>
      <w:r w:rsidR="00B16B8D" w:rsidRPr="003F3120">
        <w:rPr>
          <w:iCs/>
          <w:lang w:val="fr-FR"/>
        </w:rPr>
        <w:t>l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>importance d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>une stratégie de collecte de fonds pour garantir un financement suffisant</w:t>
      </w:r>
      <w:r w:rsidR="007031E0">
        <w:rPr>
          <w:iCs/>
          <w:lang w:val="fr-FR"/>
        </w:rPr>
        <w:t xml:space="preserve"> des </w:t>
      </w:r>
      <w:r w:rsidR="00B16B8D" w:rsidRPr="003F3120">
        <w:rPr>
          <w:iCs/>
          <w:lang w:val="fr-FR"/>
        </w:rPr>
        <w:t>activités de</w:t>
      </w:r>
      <w:r w:rsidR="007031E0">
        <w:rPr>
          <w:iCs/>
          <w:lang w:val="fr-FR"/>
        </w:rPr>
        <w:t xml:space="preserve"> la </w:t>
      </w:r>
      <w:r w:rsidR="00B16B8D" w:rsidRPr="003F3120">
        <w:rPr>
          <w:iCs/>
          <w:lang w:val="fr-FR"/>
        </w:rPr>
        <w:t xml:space="preserve">Plateforme, </w:t>
      </w:r>
    </w:p>
    <w:p w14:paraId="5633079F" w14:textId="733DA04A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 xml:space="preserve">Prenant note </w:t>
      </w:r>
      <w:r w:rsidR="00B16B8D" w:rsidRPr="003F3120">
        <w:rPr>
          <w:lang w:val="fr-FR"/>
        </w:rPr>
        <w:t>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état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dépenses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exercice biennal 2017-2018, qui est présenté dans</w:t>
      </w:r>
      <w:r w:rsidR="006E0890">
        <w:rPr>
          <w:lang w:val="fr-FR"/>
        </w:rPr>
        <w:t> </w:t>
      </w:r>
      <w:r w:rsidR="007031E0">
        <w:rPr>
          <w:lang w:val="fr-FR"/>
        </w:rPr>
        <w:t>les </w:t>
      </w:r>
      <w:r w:rsidR="00B16B8D" w:rsidRPr="003F3120">
        <w:rPr>
          <w:lang w:val="fr-FR"/>
        </w:rPr>
        <w:t>tableaux 5 et 6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 xml:space="preserve">annexe I </w:t>
      </w:r>
      <w:r w:rsidR="00933127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présente décision, et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économies réalisées pendant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exercice</w:t>
      </w:r>
      <w:r w:rsidR="006E0890">
        <w:rPr>
          <w:lang w:val="fr-FR"/>
        </w:rPr>
        <w:t> </w:t>
      </w:r>
      <w:r w:rsidR="00B16B8D" w:rsidRPr="003F3120">
        <w:rPr>
          <w:lang w:val="fr-FR"/>
        </w:rPr>
        <w:t>biennal,</w:t>
      </w:r>
    </w:p>
    <w:p w14:paraId="7EB848EE" w14:textId="63EABCD3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>
        <w:rPr>
          <w:iCs/>
          <w:lang w:val="fr-FR"/>
        </w:rPr>
        <w:t>1.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Invite</w:t>
      </w:r>
      <w:r w:rsidR="007031E0">
        <w:rPr>
          <w:i/>
          <w:iCs/>
          <w:lang w:val="fr-FR"/>
        </w:rPr>
        <w:t xml:space="preserve"> les </w:t>
      </w:r>
      <w:r w:rsidR="00B16B8D" w:rsidRPr="003F3120">
        <w:rPr>
          <w:lang w:val="fr-FR"/>
        </w:rPr>
        <w:t>gouvernements,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organismes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Nations Unies,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Fonds pour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environnement mondial,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autres organisations intergouvernementales,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parties prenantes et autres entités en mesure de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faire, notamment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organisations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intég</w:t>
      </w:r>
      <w:r w:rsidR="00A00F81">
        <w:rPr>
          <w:lang w:val="fr-FR"/>
        </w:rPr>
        <w:t>ration économique régionale,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secteur privé et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fondations, à annoncer et à verser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contributions au Fonds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affectation spéciale de</w:t>
      </w:r>
      <w:r w:rsidR="007031E0">
        <w:rPr>
          <w:lang w:val="fr-FR"/>
        </w:rPr>
        <w:t xml:space="preserve"> la </w:t>
      </w:r>
      <w:r w:rsidR="003849C4" w:rsidRPr="003F3120">
        <w:rPr>
          <w:rStyle w:val="DeltaViewInsertion"/>
          <w:color w:val="auto"/>
          <w:u w:val="none"/>
          <w:lang w:val="fr-FR"/>
        </w:rPr>
        <w:t>Plateforme intergouvernementale scientifique et politique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3849C4" w:rsidRPr="003F3120">
        <w:rPr>
          <w:rStyle w:val="DeltaViewInsertion"/>
          <w:color w:val="auto"/>
          <w:u w:val="none"/>
          <w:lang w:val="fr-FR"/>
        </w:rPr>
        <w:t>biodiversité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3849C4" w:rsidRPr="003F3120">
        <w:rPr>
          <w:rStyle w:val="DeltaViewInsertion"/>
          <w:color w:val="auto"/>
          <w:u w:val="none"/>
          <w:lang w:val="fr-FR"/>
        </w:rPr>
        <w:t>services écosystémiques</w:t>
      </w:r>
      <w:r w:rsidR="003849C4" w:rsidRPr="003F3120">
        <w:rPr>
          <w:lang w:val="fr-FR"/>
        </w:rPr>
        <w:t xml:space="preserve"> </w:t>
      </w:r>
      <w:r w:rsidR="00B16B8D" w:rsidRPr="003F3120">
        <w:rPr>
          <w:lang w:val="fr-FR"/>
        </w:rPr>
        <w:t>et à apporter à cette dernière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 xml:space="preserve">contributions en nature </w:t>
      </w:r>
      <w:r w:rsidR="00933127">
        <w:rPr>
          <w:lang w:val="fr-FR"/>
        </w:rPr>
        <w:t>au profit de</w:t>
      </w:r>
      <w:r w:rsidR="00B16B8D" w:rsidRPr="003F3120">
        <w:rPr>
          <w:lang w:val="fr-FR"/>
        </w:rPr>
        <w:t xml:space="preserve"> ses</w:t>
      </w:r>
      <w:r>
        <w:rPr>
          <w:lang w:val="fr-FR"/>
        </w:rPr>
        <w:t> </w:t>
      </w:r>
      <w:r w:rsidR="00B16B8D" w:rsidRPr="003F3120">
        <w:rPr>
          <w:lang w:val="fr-FR"/>
        </w:rPr>
        <w:t>activités</w:t>
      </w:r>
      <w:r w:rsidR="00FD5D6A">
        <w:rPr>
          <w:lang w:val="fr-FR"/>
        </w:rPr>
        <w:t> ;</w:t>
      </w:r>
    </w:p>
    <w:p w14:paraId="7ED2E16C" w14:textId="18D4C014" w:rsidR="00B16B8D" w:rsidRPr="003F3120" w:rsidRDefault="005C2FB4" w:rsidP="005C2FB4">
      <w:pPr>
        <w:pStyle w:val="NormalNonumber"/>
        <w:rPr>
          <w:lang w:val="fr-FR"/>
        </w:rPr>
      </w:pPr>
      <w:r>
        <w:rPr>
          <w:iCs/>
          <w:lang w:val="fr-FR"/>
        </w:rPr>
        <w:tab/>
        <w:t>2.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B16B8D" w:rsidRPr="003F3120">
        <w:rPr>
          <w:lang w:val="fr-FR"/>
        </w:rPr>
        <w:t>Secrétaire exécutive, agissant sous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direction du Bureau, de lui faire rapport à sa huitième session sur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dépenses pour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exercice triennal 2018-2020 et sur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 xml:space="preserve">activités </w:t>
      </w:r>
      <w:r w:rsidR="00933127">
        <w:rPr>
          <w:lang w:val="fr-FR"/>
        </w:rPr>
        <w:t>de</w:t>
      </w:r>
      <w:r w:rsidR="00B16B8D" w:rsidRPr="003F3120">
        <w:rPr>
          <w:lang w:val="fr-FR"/>
        </w:rPr>
        <w:t xml:space="preserve"> collecte de fonds</w:t>
      </w:r>
      <w:r w:rsidR="00FD5D6A">
        <w:rPr>
          <w:lang w:val="fr-FR"/>
        </w:rPr>
        <w:t> ;</w:t>
      </w:r>
    </w:p>
    <w:p w14:paraId="7B1EDBF3" w14:textId="57194B52" w:rsidR="00B16B8D" w:rsidRPr="003F3120" w:rsidRDefault="005C2FB4" w:rsidP="005C2FB4">
      <w:pPr>
        <w:pStyle w:val="NormalNonumber"/>
        <w:rPr>
          <w:lang w:val="fr-FR"/>
        </w:rPr>
      </w:pPr>
      <w:r>
        <w:rPr>
          <w:iCs/>
          <w:lang w:val="fr-FR"/>
        </w:rPr>
        <w:tab/>
        <w:t>3.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Adopte</w:t>
      </w:r>
      <w:r w:rsidR="007031E0">
        <w:rPr>
          <w:i/>
          <w:iCs/>
          <w:lang w:val="fr-FR"/>
        </w:rPr>
        <w:t xml:space="preserve"> les </w:t>
      </w:r>
      <w:r w:rsidR="00B16B8D" w:rsidRPr="003F3120">
        <w:rPr>
          <w:lang w:val="fr-FR"/>
        </w:rPr>
        <w:t>budgets révisés pour 2019 et 2020,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un montant de 8 </w:t>
      </w:r>
      <w:r w:rsidR="003849C4" w:rsidRPr="003F3120">
        <w:rPr>
          <w:lang w:val="fr-FR"/>
        </w:rPr>
        <w:t>269 605 dollars et de</w:t>
      </w:r>
      <w:r w:rsidR="006C0085">
        <w:rPr>
          <w:lang w:val="fr-FR"/>
        </w:rPr>
        <w:t> </w:t>
      </w:r>
      <w:r w:rsidR="003849C4" w:rsidRPr="003F3120">
        <w:rPr>
          <w:lang w:val="fr-FR"/>
        </w:rPr>
        <w:t>7 146 360 dollars</w:t>
      </w:r>
      <w:r w:rsidR="00B16B8D" w:rsidRPr="003F3120">
        <w:rPr>
          <w:lang w:val="fr-FR"/>
        </w:rPr>
        <w:t>, présentés dans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tableau 7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annexe </w:t>
      </w:r>
      <w:r w:rsidR="008E5719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présente décision</w:t>
      </w:r>
      <w:r w:rsidR="00FD5D6A">
        <w:rPr>
          <w:lang w:val="fr-FR"/>
        </w:rPr>
        <w:t> ;</w:t>
      </w:r>
    </w:p>
    <w:p w14:paraId="69E8F2E2" w14:textId="5F41F900" w:rsidR="00B16B8D" w:rsidRPr="003F3120" w:rsidRDefault="005C2FB4" w:rsidP="005C2FB4">
      <w:pPr>
        <w:pStyle w:val="NormalNonumber"/>
        <w:rPr>
          <w:lang w:val="fr-FR"/>
        </w:rPr>
      </w:pPr>
      <w:r>
        <w:rPr>
          <w:iCs/>
          <w:lang w:val="fr-FR"/>
        </w:rPr>
        <w:tab/>
        <w:t>4.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Adopte également</w:t>
      </w:r>
      <w:r w:rsidR="007031E0">
        <w:rPr>
          <w:i/>
          <w:iCs/>
          <w:lang w:val="fr-FR"/>
        </w:rPr>
        <w:t xml:space="preserve"> le </w:t>
      </w:r>
      <w:r w:rsidR="00B16B8D" w:rsidRPr="003F3120">
        <w:rPr>
          <w:iCs/>
          <w:lang w:val="fr-FR"/>
        </w:rPr>
        <w:t>budget provisoire pour 2021, d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>un montant de 8 721 810 dollars, présenté dans</w:t>
      </w:r>
      <w:r w:rsidR="007031E0">
        <w:rPr>
          <w:iCs/>
          <w:lang w:val="fr-FR"/>
        </w:rPr>
        <w:t xml:space="preserve"> le </w:t>
      </w:r>
      <w:r w:rsidR="00B16B8D" w:rsidRPr="003F3120">
        <w:rPr>
          <w:iCs/>
          <w:lang w:val="fr-FR"/>
        </w:rPr>
        <w:t>tableau 8 de l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 xml:space="preserve">annexe </w:t>
      </w:r>
      <w:r w:rsidR="008E5719" w:rsidRPr="003F3120">
        <w:rPr>
          <w:iCs/>
          <w:lang w:val="fr-FR"/>
        </w:rPr>
        <w:t>de</w:t>
      </w:r>
      <w:r w:rsidR="007031E0">
        <w:rPr>
          <w:iCs/>
          <w:lang w:val="fr-FR"/>
        </w:rPr>
        <w:t xml:space="preserve"> la </w:t>
      </w:r>
      <w:r w:rsidR="00B16B8D" w:rsidRPr="003F3120">
        <w:rPr>
          <w:iCs/>
          <w:lang w:val="fr-FR"/>
        </w:rPr>
        <w:t>présente décision</w:t>
      </w:r>
      <w:r w:rsidR="00FD5D6A">
        <w:rPr>
          <w:iCs/>
          <w:lang w:val="fr-FR"/>
        </w:rPr>
        <w:t> ;</w:t>
      </w:r>
      <w:r w:rsidR="00B16B8D" w:rsidRPr="003F3120">
        <w:rPr>
          <w:iCs/>
          <w:lang w:val="fr-FR"/>
        </w:rPr>
        <w:t xml:space="preserve"> </w:t>
      </w:r>
    </w:p>
    <w:p w14:paraId="28BAC0D0" w14:textId="3E035217" w:rsidR="00B16B8D" w:rsidRPr="003F3120" w:rsidRDefault="005C2FB4" w:rsidP="005C2FB4">
      <w:pPr>
        <w:pStyle w:val="NormalNonumber"/>
        <w:rPr>
          <w:lang w:val="fr-FR"/>
        </w:rPr>
      </w:pPr>
      <w:r>
        <w:rPr>
          <w:rStyle w:val="DeltaViewInsertion"/>
          <w:color w:val="auto"/>
          <w:u w:val="none"/>
          <w:lang w:val="fr-FR"/>
        </w:rPr>
        <w:tab/>
        <w:t>5.</w:t>
      </w:r>
      <w:r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>Rappelle</w:t>
      </w:r>
      <w:r w:rsidR="00B16B8D" w:rsidRPr="003F3120">
        <w:rPr>
          <w:rStyle w:val="DeltaViewInsertion"/>
          <w:color w:val="auto"/>
          <w:u w:val="none"/>
          <w:lang w:val="fr-FR"/>
        </w:rPr>
        <w:t>, s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agissant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contributions reçues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part du secteur privé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parties prenantes non gouvernementales,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principes opérationnels qu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elle a adoptés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deuxième session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réunion pour déterminer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modalités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dispositions i</w:t>
      </w:r>
      <w:r w:rsidR="003849C4" w:rsidRPr="003F3120">
        <w:rPr>
          <w:rStyle w:val="DeltaViewInsertion"/>
          <w:color w:val="auto"/>
          <w:u w:val="none"/>
          <w:lang w:val="fr-FR"/>
        </w:rPr>
        <w:t>nstitutionnelles concernant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3849C4" w:rsidRPr="003F3120">
        <w:rPr>
          <w:rStyle w:val="DeltaViewInsertion"/>
          <w:color w:val="auto"/>
          <w:u w:val="none"/>
          <w:lang w:val="fr-FR"/>
        </w:rPr>
        <w:t>P</w:t>
      </w:r>
      <w:r w:rsidR="00B16B8D" w:rsidRPr="003F3120">
        <w:rPr>
          <w:rStyle w:val="DeltaViewInsertion"/>
          <w:color w:val="auto"/>
          <w:u w:val="none"/>
          <w:lang w:val="fr-FR"/>
        </w:rPr>
        <w:t>lateforme intergouvernementale scientifique et politique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biodiversité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services écosystémiques, qui s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est tenue à Panama en 2012,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procédures financières pour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Plateforme adoptées </w:t>
      </w:r>
      <w:r w:rsidR="003849C4" w:rsidRPr="003F3120">
        <w:rPr>
          <w:rStyle w:val="DeltaViewInsertion"/>
          <w:color w:val="auto"/>
          <w:u w:val="none"/>
          <w:lang w:val="fr-FR"/>
        </w:rPr>
        <w:t>dans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décisions IPBES-2/7 et IPBES-3/2, et à cet égard</w:t>
      </w:r>
      <w:r w:rsidR="00FD5D6A">
        <w:rPr>
          <w:rStyle w:val="DeltaViewInsertion"/>
          <w:color w:val="auto"/>
          <w:u w:val="none"/>
          <w:lang w:val="fr-FR"/>
        </w:rPr>
        <w:t> :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</w:t>
      </w:r>
    </w:p>
    <w:p w14:paraId="1F83B6F1" w14:textId="2E87012A" w:rsidR="00B16B8D" w:rsidRPr="003F3120" w:rsidRDefault="006C0085" w:rsidP="006C0085">
      <w:pPr>
        <w:pStyle w:val="NormalNonumber"/>
        <w:rPr>
          <w:lang w:val="fr-FR"/>
        </w:rPr>
      </w:pPr>
      <w:bookmarkStart w:id="1" w:name="_DV_C103"/>
      <w:r w:rsidRPr="006C0085">
        <w:rPr>
          <w:rStyle w:val="DeltaViewInsertion"/>
          <w:color w:val="auto"/>
          <w:u w:val="none"/>
          <w:lang w:val="fr-FR"/>
        </w:rPr>
        <w:tab/>
        <w:t>a)</w:t>
      </w:r>
      <w:r w:rsidRPr="006C0085"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i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Secrétaire exécutive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élaborer un projet de directives régissant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contributions reçues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part du secteur privé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parties prenantes non gouvernementales pour </w:t>
      </w:r>
      <w:r w:rsidR="002B6D00" w:rsidRPr="003F3120">
        <w:rPr>
          <w:rStyle w:val="DeltaViewInsertion"/>
          <w:color w:val="auto"/>
          <w:u w:val="none"/>
          <w:lang w:val="fr-FR"/>
        </w:rPr>
        <w:t>faciliter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travaux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Plateforme et de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lui présenter pour approbation à sa huitième session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1"/>
    </w:p>
    <w:p w14:paraId="1B0E0B0D" w14:textId="4010A00C" w:rsidR="00B16B8D" w:rsidRPr="003F3120" w:rsidRDefault="006C0085" w:rsidP="006C0085">
      <w:pPr>
        <w:pStyle w:val="NormalNonumber"/>
        <w:rPr>
          <w:szCs w:val="18"/>
          <w:lang w:val="fr-FR"/>
        </w:rPr>
      </w:pPr>
      <w:bookmarkStart w:id="2" w:name="_DV_C104"/>
      <w:r>
        <w:rPr>
          <w:rStyle w:val="DeltaViewInsertion"/>
          <w:color w:val="auto"/>
          <w:u w:val="none"/>
          <w:lang w:val="fr-FR"/>
        </w:rPr>
        <w:tab/>
        <w:t>b)</w:t>
      </w:r>
      <w:r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>Décide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que, outre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règlements, règles, politiques et procédures déjà mis en place pour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acceptation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contributions et annonces de contributions,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orientations provisoires suivantes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intention du secteur privé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parties prenantes non gouvernementales </w:t>
      </w:r>
      <w:bookmarkStart w:id="3" w:name="_DV_C106"/>
      <w:bookmarkEnd w:id="2"/>
      <w:r w:rsidR="00B16B8D" w:rsidRPr="003F3120">
        <w:rPr>
          <w:rStyle w:val="DeltaViewInsertion"/>
          <w:color w:val="auto"/>
          <w:u w:val="none"/>
          <w:lang w:val="fr-FR"/>
        </w:rPr>
        <w:t>s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appliqueront</w:t>
      </w:r>
      <w:r w:rsidR="00FD5D6A">
        <w:rPr>
          <w:rStyle w:val="DeltaViewInsertion"/>
          <w:color w:val="auto"/>
          <w:u w:val="none"/>
          <w:lang w:val="fr-FR"/>
        </w:rPr>
        <w:t> :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il ne sera nullement fait </w:t>
      </w:r>
      <w:r w:rsidR="00933127">
        <w:rPr>
          <w:rStyle w:val="DeltaViewInsertion"/>
          <w:color w:val="auto"/>
          <w:u w:val="none"/>
          <w:lang w:val="fr-FR"/>
        </w:rPr>
        <w:t>mention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logos ni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noms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donateurs sur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rapports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Plateforme</w:t>
      </w:r>
      <w:r w:rsidR="006E0890">
        <w:rPr>
          <w:rStyle w:val="FootnoteReference"/>
          <w:lang w:val="fr-FR"/>
        </w:rPr>
        <w:footnoteReference w:id="1"/>
      </w:r>
      <w:bookmarkEnd w:id="3"/>
      <w:r w:rsidR="00FD5D6A">
        <w:rPr>
          <w:rStyle w:val="DeltaViewInsertion"/>
          <w:color w:val="auto"/>
          <w:szCs w:val="18"/>
          <w:u w:val="none"/>
          <w:vertAlign w:val="superscript"/>
          <w:lang w:val="fr-FR"/>
        </w:rPr>
        <w:t> </w:t>
      </w:r>
      <w:r w:rsidR="00FD5D6A" w:rsidRPr="00933127">
        <w:rPr>
          <w:rStyle w:val="DeltaViewInsertion"/>
          <w:color w:val="auto"/>
          <w:szCs w:val="18"/>
          <w:u w:val="none"/>
          <w:lang w:val="fr-FR"/>
        </w:rPr>
        <w:t>;</w:t>
      </w:r>
    </w:p>
    <w:p w14:paraId="371F6699" w14:textId="284290B3" w:rsidR="00FB690D" w:rsidRPr="003F3120" w:rsidRDefault="006C0085" w:rsidP="006C0085">
      <w:pPr>
        <w:pStyle w:val="NormalNonumber"/>
        <w:rPr>
          <w:lang w:val="fr-FR"/>
        </w:rPr>
      </w:pPr>
      <w:bookmarkStart w:id="4" w:name="_DV_C109"/>
      <w:r>
        <w:rPr>
          <w:rStyle w:val="DeltaViewInsertion"/>
          <w:i/>
          <w:color w:val="auto"/>
          <w:u w:val="none"/>
          <w:lang w:val="fr-FR"/>
        </w:rPr>
        <w:tab/>
      </w:r>
      <w:r>
        <w:rPr>
          <w:rStyle w:val="DeltaViewInsertion"/>
          <w:color w:val="auto"/>
          <w:u w:val="none"/>
          <w:lang w:val="fr-FR"/>
        </w:rPr>
        <w:t>6.</w:t>
      </w:r>
      <w:r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 xml:space="preserve">Décide </w:t>
      </w:r>
      <w:r w:rsidR="00B56C3C" w:rsidRPr="003F3120">
        <w:rPr>
          <w:rStyle w:val="DeltaViewInsertion"/>
          <w:color w:val="auto"/>
          <w:u w:val="none"/>
          <w:lang w:val="fr-FR"/>
        </w:rPr>
        <w:t>de reclasser de D-1 à </w:t>
      </w:r>
      <w:r w:rsidR="00B16B8D" w:rsidRPr="003F3120">
        <w:rPr>
          <w:rStyle w:val="DeltaViewInsertion"/>
          <w:color w:val="auto"/>
          <w:u w:val="none"/>
          <w:lang w:val="fr-FR"/>
        </w:rPr>
        <w:t>D-2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2B6D00" w:rsidRPr="003F3120">
        <w:rPr>
          <w:rStyle w:val="DeltaViewInsertion"/>
          <w:color w:val="auto"/>
          <w:u w:val="none"/>
          <w:lang w:val="fr-FR"/>
        </w:rPr>
        <w:t>poste de Chef du secrétariat</w:t>
      </w:r>
      <w:r w:rsidR="00933127">
        <w:rPr>
          <w:rStyle w:val="DeltaViewInsertion"/>
          <w:color w:val="auto"/>
          <w:u w:val="none"/>
          <w:lang w:val="fr-FR"/>
        </w:rPr>
        <w:t xml:space="preserve"> et </w:t>
      </w:r>
      <w:r w:rsidR="00B16B8D" w:rsidRPr="003F3120">
        <w:rPr>
          <w:rStyle w:val="DeltaViewInsertion"/>
          <w:color w:val="auto"/>
          <w:u w:val="none"/>
          <w:lang w:val="fr-FR"/>
        </w:rPr>
        <w:t>Secrétaire exécutif</w:t>
      </w:r>
      <w:r w:rsidR="002B6D00" w:rsidRPr="003F3120">
        <w:rPr>
          <w:rStyle w:val="DeltaViewInsertion"/>
          <w:color w:val="auto"/>
          <w:u w:val="none"/>
          <w:lang w:val="fr-FR"/>
        </w:rPr>
        <w:t xml:space="preserve"> de</w:t>
      </w:r>
      <w:r w:rsidR="006E0890">
        <w:rPr>
          <w:rStyle w:val="DeltaViewInsertion"/>
          <w:color w:val="auto"/>
          <w:u w:val="none"/>
          <w:lang w:val="fr-FR"/>
        </w:rPr>
        <w:t> </w:t>
      </w:r>
      <w:r w:rsidR="007031E0">
        <w:rPr>
          <w:rStyle w:val="DeltaViewInsertion"/>
          <w:color w:val="auto"/>
          <w:u w:val="none"/>
          <w:lang w:val="fr-FR"/>
        </w:rPr>
        <w:t>la </w:t>
      </w:r>
      <w:r w:rsidR="002B6D00" w:rsidRPr="003F3120">
        <w:rPr>
          <w:rStyle w:val="DeltaViewInsertion"/>
          <w:color w:val="auto"/>
          <w:u w:val="none"/>
          <w:lang w:val="fr-FR"/>
        </w:rPr>
        <w:t>Plateforme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et</w:t>
      </w:r>
      <w:r w:rsidR="002B6D00" w:rsidRPr="003F3120">
        <w:rPr>
          <w:rStyle w:val="DeltaViewInsertion"/>
          <w:color w:val="auto"/>
          <w:u w:val="none"/>
          <w:lang w:val="fr-FR"/>
        </w:rPr>
        <w:t xml:space="preserve"> </w:t>
      </w:r>
      <w:r w:rsidR="00B16B8D" w:rsidRPr="003F3120">
        <w:rPr>
          <w:rStyle w:val="DeltaViewInsertion"/>
          <w:color w:val="auto"/>
          <w:u w:val="none"/>
          <w:lang w:val="fr-FR"/>
        </w:rPr>
        <w:t>décide également que lorsque ce poste sera devenu vac</w:t>
      </w:r>
      <w:r w:rsidR="00B56C3C" w:rsidRPr="003F3120">
        <w:rPr>
          <w:rStyle w:val="DeltaViewInsertion"/>
          <w:color w:val="auto"/>
          <w:u w:val="none"/>
          <w:lang w:val="fr-FR"/>
        </w:rPr>
        <w:t>ant, il sera pourvu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56C3C" w:rsidRPr="003F3120">
        <w:rPr>
          <w:rStyle w:val="DeltaViewInsertion"/>
          <w:color w:val="auto"/>
          <w:u w:val="none"/>
          <w:lang w:val="fr-FR"/>
        </w:rPr>
        <w:t>classe </w:t>
      </w:r>
      <w:r w:rsidR="002B6D00" w:rsidRPr="003F3120">
        <w:rPr>
          <w:rStyle w:val="DeltaViewInsertion"/>
          <w:color w:val="auto"/>
          <w:u w:val="none"/>
          <w:lang w:val="fr-FR"/>
        </w:rPr>
        <w:t>D</w:t>
      </w:r>
      <w:r w:rsidR="002B6D00" w:rsidRPr="003F3120">
        <w:rPr>
          <w:rStyle w:val="DeltaViewInsertion"/>
          <w:color w:val="auto"/>
          <w:u w:val="none"/>
          <w:lang w:val="fr-FR"/>
        </w:rPr>
        <w:noBreakHyphen/>
      </w:r>
      <w:r w:rsidR="00B16B8D" w:rsidRPr="003F3120">
        <w:rPr>
          <w:rStyle w:val="DeltaViewInsertion"/>
          <w:color w:val="auto"/>
          <w:u w:val="none"/>
          <w:lang w:val="fr-FR"/>
        </w:rPr>
        <w:t>1/D-2 de manière à attirer un nombre plus vaste de candidats qualifiés.</w:t>
      </w:r>
      <w:bookmarkEnd w:id="4"/>
    </w:p>
    <w:bookmarkEnd w:id="0"/>
    <w:p w14:paraId="1E3CC616" w14:textId="77777777" w:rsidR="006A4C1E" w:rsidRPr="003F3120" w:rsidRDefault="00FB690D" w:rsidP="00FB690D">
      <w:pPr>
        <w:sectPr w:rsidR="006A4C1E" w:rsidRPr="003F3120" w:rsidSect="005C2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  <w:r w:rsidRPr="003F3120">
        <w:tab/>
      </w:r>
    </w:p>
    <w:p w14:paraId="728FC488" w14:textId="655F82EF" w:rsidR="00FB690D" w:rsidRPr="006E0890" w:rsidRDefault="00FB690D" w:rsidP="00DF2CCD">
      <w:pPr>
        <w:pStyle w:val="ZZAnxheader"/>
        <w:spacing w:after="240"/>
        <w:rPr>
          <w:sz w:val="24"/>
          <w:szCs w:val="24"/>
        </w:rPr>
      </w:pPr>
      <w:bookmarkStart w:id="5" w:name="_Hlk349912"/>
      <w:r w:rsidRPr="006E0890">
        <w:rPr>
          <w:w w:val="103"/>
          <w:sz w:val="24"/>
          <w:szCs w:val="24"/>
        </w:rPr>
        <w:lastRenderedPageBreak/>
        <w:tab/>
      </w:r>
      <w:r w:rsidRPr="006E0890">
        <w:rPr>
          <w:w w:val="103"/>
          <w:sz w:val="24"/>
          <w:szCs w:val="24"/>
        </w:rPr>
        <w:tab/>
        <w:t>Annex</w:t>
      </w:r>
      <w:r w:rsidR="00D70968" w:rsidRPr="006E0890">
        <w:rPr>
          <w:w w:val="103"/>
          <w:sz w:val="24"/>
          <w:szCs w:val="24"/>
        </w:rPr>
        <w:t>e</w:t>
      </w:r>
      <w:r w:rsidRPr="006E0890">
        <w:rPr>
          <w:w w:val="103"/>
          <w:sz w:val="24"/>
          <w:szCs w:val="24"/>
        </w:rPr>
        <w:t xml:space="preserve"> </w:t>
      </w:r>
      <w:r w:rsidR="008E5719" w:rsidRPr="006E0890">
        <w:rPr>
          <w:w w:val="103"/>
          <w:sz w:val="24"/>
          <w:szCs w:val="24"/>
        </w:rPr>
        <w:t>de</w:t>
      </w:r>
      <w:r w:rsidR="007031E0" w:rsidRPr="006E0890">
        <w:rPr>
          <w:w w:val="103"/>
          <w:sz w:val="24"/>
          <w:szCs w:val="24"/>
        </w:rPr>
        <w:t xml:space="preserve"> la </w:t>
      </w:r>
      <w:r w:rsidR="00B56C3C" w:rsidRPr="006E0890">
        <w:rPr>
          <w:w w:val="103"/>
          <w:sz w:val="24"/>
          <w:szCs w:val="24"/>
        </w:rPr>
        <w:t>d</w:t>
      </w:r>
      <w:r w:rsidR="008E5719" w:rsidRPr="006E0890">
        <w:rPr>
          <w:w w:val="103"/>
          <w:sz w:val="24"/>
          <w:szCs w:val="24"/>
        </w:rPr>
        <w:t>é</w:t>
      </w:r>
      <w:r w:rsidR="00B56C3C" w:rsidRPr="006E0890">
        <w:rPr>
          <w:w w:val="103"/>
          <w:sz w:val="24"/>
          <w:szCs w:val="24"/>
        </w:rPr>
        <w:t>cision </w:t>
      </w:r>
      <w:r w:rsidRPr="006E0890">
        <w:rPr>
          <w:w w:val="103"/>
          <w:sz w:val="24"/>
          <w:szCs w:val="24"/>
        </w:rPr>
        <w:t>IPBES-7/</w:t>
      </w:r>
      <w:r w:rsidR="00E57DA5" w:rsidRPr="006E0890">
        <w:rPr>
          <w:w w:val="103"/>
          <w:sz w:val="24"/>
          <w:szCs w:val="24"/>
        </w:rPr>
        <w:t>4</w:t>
      </w:r>
    </w:p>
    <w:p w14:paraId="10738D38" w14:textId="525FE47F" w:rsidR="00FB690D" w:rsidRPr="006E0890" w:rsidRDefault="00FB690D" w:rsidP="00DF2CCD">
      <w:pPr>
        <w:pStyle w:val="ZZAnxheader"/>
        <w:spacing w:after="240"/>
        <w:rPr>
          <w:rFonts w:eastAsia="Gulim"/>
          <w:sz w:val="24"/>
          <w:szCs w:val="24"/>
          <w:lang w:eastAsia="ko-KR"/>
        </w:rPr>
      </w:pPr>
      <w:r w:rsidRPr="006E0890">
        <w:rPr>
          <w:rFonts w:eastAsia="Gulim"/>
          <w:sz w:val="24"/>
          <w:szCs w:val="24"/>
          <w:lang w:eastAsia="ko-KR"/>
        </w:rPr>
        <w:tab/>
      </w:r>
      <w:r w:rsidR="006C0085" w:rsidRPr="006E0890">
        <w:rPr>
          <w:rFonts w:eastAsia="Gulim"/>
          <w:sz w:val="24"/>
          <w:szCs w:val="24"/>
          <w:lang w:eastAsia="ko-KR"/>
        </w:rPr>
        <w:tab/>
      </w:r>
      <w:r w:rsidR="006C0085" w:rsidRPr="006E0890">
        <w:rPr>
          <w:rFonts w:eastAsia="Gulim"/>
          <w:sz w:val="24"/>
          <w:szCs w:val="24"/>
          <w:lang w:eastAsia="ko-KR"/>
        </w:rPr>
        <w:tab/>
      </w:r>
      <w:r w:rsidR="00232F93" w:rsidRPr="006E0890">
        <w:rPr>
          <w:sz w:val="24"/>
          <w:szCs w:val="24"/>
        </w:rPr>
        <w:t xml:space="preserve">Tableaux financiers et </w:t>
      </w:r>
      <w:r w:rsidR="00232F93" w:rsidRPr="00DF2CCD">
        <w:rPr>
          <w:w w:val="103"/>
          <w:sz w:val="24"/>
          <w:szCs w:val="24"/>
        </w:rPr>
        <w:t>budgétaires</w:t>
      </w:r>
    </w:p>
    <w:p w14:paraId="3BFD61E7" w14:textId="2F5F504E" w:rsidR="00FB690D" w:rsidRPr="003F3120" w:rsidRDefault="00FB690D" w:rsidP="006C0085">
      <w:pPr>
        <w:pStyle w:val="CH1"/>
      </w:pPr>
      <w:r w:rsidRPr="003F3120">
        <w:tab/>
        <w:t>I.</w:t>
      </w:r>
      <w:r w:rsidRPr="003F3120">
        <w:tab/>
      </w:r>
      <w:r w:rsidR="00232F93" w:rsidRPr="003F3120">
        <w:t>État</w:t>
      </w:r>
      <w:r w:rsidR="007031E0">
        <w:t xml:space="preserve"> des </w:t>
      </w:r>
      <w:r w:rsidR="00232F93" w:rsidRPr="003F3120">
        <w:t>contributions en espèces et en nature à</w:t>
      </w:r>
      <w:r w:rsidR="007031E0">
        <w:t xml:space="preserve"> la </w:t>
      </w:r>
      <w:r w:rsidR="00232F93" w:rsidRPr="003F3120">
        <w:t>Plateforme</w:t>
      </w:r>
      <w:r w:rsidR="008E5719" w:rsidRPr="003F3120">
        <w:t xml:space="preserve"> </w:t>
      </w:r>
    </w:p>
    <w:p w14:paraId="02A1BC7B" w14:textId="573D0392" w:rsidR="00FB690D" w:rsidRPr="003F3120" w:rsidRDefault="00FB690D" w:rsidP="006C0085">
      <w:pPr>
        <w:pStyle w:val="Titletable"/>
      </w:pPr>
      <w:r w:rsidRPr="006C0085">
        <w:rPr>
          <w:b w:val="0"/>
        </w:rPr>
        <w:t>Table</w:t>
      </w:r>
      <w:r w:rsidR="00232F93" w:rsidRPr="006C0085">
        <w:rPr>
          <w:b w:val="0"/>
        </w:rPr>
        <w:t>au</w:t>
      </w:r>
      <w:r w:rsidR="00B56C3C" w:rsidRPr="006C0085">
        <w:rPr>
          <w:b w:val="0"/>
        </w:rPr>
        <w:t> </w:t>
      </w:r>
      <w:r w:rsidRPr="006C0085">
        <w:rPr>
          <w:b w:val="0"/>
        </w:rPr>
        <w:t xml:space="preserve">1 </w:t>
      </w:r>
      <w:r w:rsidRPr="006C0085">
        <w:rPr>
          <w:b w:val="0"/>
        </w:rPr>
        <w:br/>
      </w:r>
      <w:r w:rsidR="00232F93" w:rsidRPr="003F3120">
        <w:t>État</w:t>
      </w:r>
      <w:r w:rsidR="007031E0">
        <w:t xml:space="preserve"> des </w:t>
      </w:r>
      <w:r w:rsidR="00232F93" w:rsidRPr="003F3120">
        <w:t>contributions en espèces reçues ou annoncées depuis</w:t>
      </w:r>
      <w:r w:rsidR="007031E0">
        <w:t xml:space="preserve"> la </w:t>
      </w:r>
      <w:r w:rsidR="00232F93" w:rsidRPr="003F3120">
        <w:t>création de</w:t>
      </w:r>
      <w:r w:rsidR="007031E0">
        <w:t xml:space="preserve"> la </w:t>
      </w:r>
      <w:r w:rsidR="00232F93" w:rsidRPr="003F3120">
        <w:t>Plateforme en avril 2012 (du 1</w:t>
      </w:r>
      <w:r w:rsidR="00232F93" w:rsidRPr="003F3120">
        <w:rPr>
          <w:vertAlign w:val="superscript"/>
        </w:rPr>
        <w:t>er</w:t>
      </w:r>
      <w:r w:rsidR="00B56C3C" w:rsidRPr="003F3120">
        <w:t> mai 2012 au 2 </w:t>
      </w:r>
      <w:r w:rsidR="00232F93" w:rsidRPr="003F3120">
        <w:t>mai 2019)</w:t>
      </w:r>
    </w:p>
    <w:p w14:paraId="11C85AD5" w14:textId="6CA54E95" w:rsidR="00FB690D" w:rsidRPr="006C0085" w:rsidRDefault="00FB690D" w:rsidP="006C0085">
      <w:pPr>
        <w:pStyle w:val="NormalNonumber"/>
        <w:rPr>
          <w:sz w:val="18"/>
          <w:szCs w:val="18"/>
        </w:rPr>
      </w:pPr>
      <w:r w:rsidRPr="006C0085">
        <w:rPr>
          <w:sz w:val="18"/>
          <w:szCs w:val="18"/>
        </w:rPr>
        <w:t>(</w:t>
      </w:r>
      <w:proofErr w:type="gramStart"/>
      <w:r w:rsidR="00DF2CCD">
        <w:rPr>
          <w:sz w:val="18"/>
          <w:szCs w:val="18"/>
        </w:rPr>
        <w:t>e</w:t>
      </w:r>
      <w:r w:rsidR="00232F93" w:rsidRPr="006C0085">
        <w:rPr>
          <w:sz w:val="18"/>
          <w:szCs w:val="18"/>
        </w:rPr>
        <w:t>n</w:t>
      </w:r>
      <w:proofErr w:type="gramEnd"/>
      <w:r w:rsidR="00232F93" w:rsidRPr="006C0085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="00232F93" w:rsidRPr="006C0085">
        <w:rPr>
          <w:sz w:val="18"/>
          <w:szCs w:val="18"/>
        </w:rPr>
        <w:t>États-Unis</w:t>
      </w:r>
      <w:r w:rsidR="002B6D00" w:rsidRPr="006C0085">
        <w:rPr>
          <w:sz w:val="18"/>
          <w:szCs w:val="18"/>
        </w:rPr>
        <w:t>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586"/>
        <w:gridCol w:w="819"/>
        <w:gridCol w:w="822"/>
        <w:gridCol w:w="966"/>
        <w:gridCol w:w="1099"/>
        <w:gridCol w:w="828"/>
        <w:gridCol w:w="822"/>
        <w:gridCol w:w="857"/>
        <w:gridCol w:w="880"/>
        <w:gridCol w:w="983"/>
        <w:gridCol w:w="822"/>
        <w:gridCol w:w="822"/>
        <w:gridCol w:w="960"/>
        <w:gridCol w:w="1087"/>
        <w:gridCol w:w="1067"/>
      </w:tblGrid>
      <w:tr w:rsidR="00FB690D" w:rsidRPr="003F3120" w14:paraId="4B22CD59" w14:textId="77777777" w:rsidTr="006C0085">
        <w:trPr>
          <w:trHeight w:val="57"/>
          <w:tblHeader/>
          <w:jc w:val="right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14DEF" w14:textId="77777777" w:rsidR="00FB690D" w:rsidRPr="003F3120" w:rsidRDefault="00FB690D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7AF48" w14:textId="77777777" w:rsidR="00FB690D" w:rsidRPr="003F3120" w:rsidRDefault="00FB690D" w:rsidP="00DF2CCD">
            <w:pPr>
              <w:spacing w:before="40" w:after="60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Contributions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C0E63" w14:textId="2072A9F1" w:rsidR="00FB690D" w:rsidRPr="003F3120" w:rsidRDefault="00311D76" w:rsidP="00DF2CCD">
            <w:pPr>
              <w:spacing w:before="40" w:after="60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Annonces de contributions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0AC68" w14:textId="77777777" w:rsidR="00FB690D" w:rsidRPr="003F3120" w:rsidRDefault="00FB690D" w:rsidP="00DF2CCD">
            <w:pPr>
              <w:spacing w:before="40" w:after="60"/>
              <w:jc w:val="center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FB690D" w:rsidRPr="003F3120" w14:paraId="134D0D76" w14:textId="77777777" w:rsidTr="006C0085">
        <w:trPr>
          <w:trHeight w:val="57"/>
          <w:tblHeader/>
          <w:jc w:val="right"/>
        </w:trPr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CB8AF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5D3E2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E7BCB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FC36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94500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8FC5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6AD84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B7519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8193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D6593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E6A27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B4B63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7DA0D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2020–2022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4EA55" w14:textId="77777777" w:rsidR="00FB690D" w:rsidRPr="003F3120" w:rsidRDefault="00FB690D" w:rsidP="00DF2CCD">
            <w:pPr>
              <w:spacing w:before="40" w:after="60"/>
              <w:jc w:val="right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E8EE7" w14:textId="77777777" w:rsidR="00FB690D" w:rsidRPr="003F3120" w:rsidRDefault="00FB690D" w:rsidP="00DF2CCD">
            <w:pPr>
              <w:spacing w:before="40" w:after="60"/>
              <w:jc w:val="right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B690D" w:rsidRPr="003F3120" w14:paraId="11575657" w14:textId="77777777" w:rsidTr="006C0085">
        <w:trPr>
          <w:trHeight w:val="57"/>
          <w:tblHeader/>
          <w:jc w:val="right"/>
        </w:trPr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A1DAB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0ECA2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2CF94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23A9C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F1DFB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DFF92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278A0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A843D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00A93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2915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E1AE3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A21F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721E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D8FB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13 </w:t>
            </w: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= (10+11+12)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E1FD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14 </w:t>
            </w: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= (9+13)</w:t>
            </w:r>
          </w:p>
        </w:tc>
      </w:tr>
      <w:tr w:rsidR="00FB690D" w:rsidRPr="003F3120" w14:paraId="0AD26069" w14:textId="77777777" w:rsidTr="006C0085">
        <w:trPr>
          <w:trHeight w:val="57"/>
          <w:jc w:val="right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81109" w14:textId="0C109FB8" w:rsidR="00FB690D" w:rsidRPr="003F3120" w:rsidRDefault="00FB690D" w:rsidP="00DF2CCD">
            <w:pPr>
              <w:spacing w:before="40" w:after="6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1. Go</w:t>
            </w:r>
            <w:r w:rsidR="00311D76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u</w:t>
            </w: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vern</w:t>
            </w:r>
            <w:r w:rsidR="00311D76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e</w:t>
            </w: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ments</w:t>
            </w:r>
          </w:p>
        </w:tc>
      </w:tr>
      <w:tr w:rsidR="00F31F7A" w:rsidRPr="003F3120" w14:paraId="3DF8455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8521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Afrique du Sud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7379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F48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5E4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442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7A8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A2E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101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1C5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3B9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6DE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678F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204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4D1B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E97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30 000</w:t>
            </w:r>
          </w:p>
        </w:tc>
      </w:tr>
      <w:tr w:rsidR="00F31F7A" w:rsidRPr="003F3120" w14:paraId="7BA8DADE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97B76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F3120">
              <w:rPr>
                <w:color w:val="000000"/>
                <w:sz w:val="16"/>
                <w:szCs w:val="16"/>
                <w:lang w:eastAsia="en-GB"/>
              </w:rPr>
              <w:t>Allemagne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620A" w14:textId="5367233E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1 736 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035B" w14:textId="5E40E455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1 298 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721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9F36" w14:textId="318E0E95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1 850 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BCD9" w14:textId="27C2AD3F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1 582 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840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AFB1" w14:textId="7EFB2EE8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1 119 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991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F17E" w14:textId="4EC44EF7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1 270 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997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4098" w14:textId="6D83745D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1 461 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EE8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650 403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36D9" w14:textId="021C9CC3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10 970 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C8F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BD6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570 776 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35E" w14:textId="602B26C4" w:rsidR="00F31F7A" w:rsidRPr="003F3120" w:rsidRDefault="0074672B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 3 344 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482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5F0C" w14:textId="00D9CF9F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3 915 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84E84" w14:textId="67B7F955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14 885 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774</w:t>
            </w:r>
          </w:p>
        </w:tc>
      </w:tr>
      <w:tr w:rsidR="00F31F7A" w:rsidRPr="003F3120" w14:paraId="61F41E33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6A57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Australie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9507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BC4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97 860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8BF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8E0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6F7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68 706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69B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654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4B0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3D82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166 566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88A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88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BFF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28CD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2F0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166 566</w:t>
            </w:r>
          </w:p>
        </w:tc>
      </w:tr>
      <w:tr w:rsidR="00F31F7A" w:rsidRPr="003F3120" w14:paraId="3D48C3CF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7CDE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sz w:val="16"/>
                <w:szCs w:val="16"/>
              </w:rPr>
              <w:t>Autriche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318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030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F39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94F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AEA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7F4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8FE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16 854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7B96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02F6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16 854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4633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DA2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3A4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A7DB2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E45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16 854</w:t>
            </w:r>
          </w:p>
        </w:tc>
      </w:tr>
      <w:tr w:rsidR="00F31F7A" w:rsidRPr="003F3120" w14:paraId="2133DBB5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ACC0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Belgique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FF5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924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C0A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A11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82D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118 243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F8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78 199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B0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80 982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9E4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A9E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277 424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7955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5BC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73 579 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364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5E5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73 579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347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351 002</w:t>
            </w:r>
          </w:p>
        </w:tc>
      </w:tr>
      <w:tr w:rsidR="00F31F7A" w:rsidRPr="003F3120" w14:paraId="78FDD467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73FC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Bulgarie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847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444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7EC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1A05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2A7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749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82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2 415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D1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73F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2 415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9CE5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EDC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F84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08EB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EC6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2 415</w:t>
            </w:r>
          </w:p>
        </w:tc>
      </w:tr>
      <w:tr w:rsidR="00F31F7A" w:rsidRPr="003F3120" w14:paraId="5B6D355C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5B0B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F3120">
              <w:rPr>
                <w:color w:val="000000"/>
                <w:sz w:val="16"/>
                <w:szCs w:val="16"/>
                <w:lang w:eastAsia="en-GB"/>
              </w:rPr>
              <w:t>Canada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96E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EB7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38 914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5D1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36 496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0BA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30 098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E14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30 616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930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52 619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BD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25 547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E2B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FB0C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214 291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D068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F67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30 793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983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32D0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30 793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390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245 084</w:t>
            </w:r>
          </w:p>
        </w:tc>
      </w:tr>
      <w:tr w:rsidR="00F31F7A" w:rsidRPr="003F3120" w14:paraId="2E1C4CEA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F20D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Chili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983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585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AE3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6A4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23 136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91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14 966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BF2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13 710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278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BF7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B07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64 812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96B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0F7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13 491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46D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DB6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13 491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104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78 303</w:t>
            </w:r>
          </w:p>
        </w:tc>
      </w:tr>
      <w:tr w:rsidR="00F31F7A" w:rsidRPr="003F3120" w14:paraId="318E1CF6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78EA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Chine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5C8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B29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202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3A3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60 000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8B4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2 005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E6B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398 000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908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200 000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B48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743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820 005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E9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46B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369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1878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96B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820 005</w:t>
            </w:r>
          </w:p>
        </w:tc>
      </w:tr>
      <w:tr w:rsidR="00F31F7A" w:rsidRPr="003F3120" w14:paraId="55FAB73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D678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Danemark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8FE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C11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D12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37 037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1B6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8AB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81F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39 311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F73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75D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7A8D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76 348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3E3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0A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28 000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F8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34D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F592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104 348</w:t>
            </w:r>
          </w:p>
        </w:tc>
      </w:tr>
      <w:tr w:rsidR="00F31F7A" w:rsidRPr="003F3120" w14:paraId="73209EF6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4406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Estonie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8885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2426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B0F8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EEC1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4B32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960D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40B9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E702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2 854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0A9FC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2 854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5F60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C16F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A43A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21EE1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B746B6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2,854</w:t>
            </w:r>
          </w:p>
        </w:tc>
      </w:tr>
      <w:tr w:rsidR="00F31F7A" w:rsidRPr="003F3120" w14:paraId="6A6AC000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4452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États-Unis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C87E" w14:textId="6EBC5CFE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674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500 000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295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500 000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EF0D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477 500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0F7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516 306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D6FD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516 951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97F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495 000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F18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2880" w14:textId="1504ED56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3 505 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7E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4A5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D66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D4A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3E2B" w14:textId="4A490BA2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3 505 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757</w:t>
            </w:r>
          </w:p>
        </w:tc>
      </w:tr>
      <w:tr w:rsidR="00F31F7A" w:rsidRPr="003F3120" w14:paraId="48E916CA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ABAD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Finlande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BFF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83A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25 885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C52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275 626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81E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E2D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72F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9 434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93E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11 655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73D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A2B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322 600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6B3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143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22 297 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754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86E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22 297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ED3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344 897</w:t>
            </w:r>
          </w:p>
        </w:tc>
      </w:tr>
      <w:tr w:rsidR="00F31F7A" w:rsidRPr="003F3120" w14:paraId="50AA2112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20B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F3120">
              <w:rPr>
                <w:color w:val="000000"/>
                <w:sz w:val="16"/>
                <w:szCs w:val="16"/>
                <w:lang w:eastAsia="en-GB"/>
              </w:rPr>
              <w:t>France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0FF4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047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270 680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0F3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247 631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A39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264 291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276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252 218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7A1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330 248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E97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860 032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6DC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117 553 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12DB" w14:textId="22968E98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2 342 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31C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82 287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61E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135 186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D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370 292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AC9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587 765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6331" w14:textId="6D073032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2 930 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418</w:t>
            </w:r>
          </w:p>
        </w:tc>
      </w:tr>
      <w:tr w:rsidR="00F31F7A" w:rsidRPr="003F3120" w14:paraId="0ABA966E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9A50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Inde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C2A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825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10 000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805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9F4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70A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E59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09F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E0E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443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1DC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BB7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232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048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9C4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20 000</w:t>
            </w:r>
          </w:p>
        </w:tc>
      </w:tr>
      <w:tr w:rsidR="00F31F7A" w:rsidRPr="003F3120" w14:paraId="6E717A9A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C1D1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Japon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502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EC1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267 900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55F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330 000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CB8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300 000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DC3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223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203 333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B2A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190 454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80E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166 428 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C5AC" w14:textId="64D699AF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1 758 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4F72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9AE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B5F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65A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7B01" w14:textId="13F30706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1 758 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</w:tr>
      <w:tr w:rsidR="00F31F7A" w:rsidRPr="003F3120" w14:paraId="2844BB1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4A5A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Lettonie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217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594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AF1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4 299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DFD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3 944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77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3 889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68A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3 726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AE0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4 348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0B5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11 416 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70D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31 621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452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702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C46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A86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1A7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31 621</w:t>
            </w:r>
          </w:p>
        </w:tc>
      </w:tr>
      <w:tr w:rsidR="00F31F7A" w:rsidRPr="003F3120" w14:paraId="7C5073BF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515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Luxembourg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988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60E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EF5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5998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77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2C8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375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17 483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1D6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11 416 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DA3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28 898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D808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999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811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C77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223B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28 898</w:t>
            </w:r>
          </w:p>
        </w:tc>
      </w:tr>
      <w:tr w:rsidR="00F31F7A" w:rsidRPr="003F3120" w14:paraId="462046A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71FB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Malaisie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6CF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A53A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3D6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C11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100 000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179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21A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9C3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2CC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25A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0732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85E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A34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930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905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100 000</w:t>
            </w:r>
          </w:p>
        </w:tc>
      </w:tr>
      <w:tr w:rsidR="00F31F7A" w:rsidRPr="003F3120" w14:paraId="3B496ED1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37312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lastRenderedPageBreak/>
              <w:t>Monaco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63C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059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37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40E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EA5B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9E5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23 697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5E8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E18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CA22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23 697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8F2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B4F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53D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B03B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9FB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23 697</w:t>
            </w:r>
          </w:p>
        </w:tc>
      </w:tr>
      <w:tr w:rsidR="00F31F7A" w:rsidRPr="003F3120" w14:paraId="715D1B1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D2B22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Norvège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C7DB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7819" w14:textId="375B4032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140 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2DC5" w14:textId="4F869CC2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8 118 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860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E4D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58 357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6D2C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372 420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67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651 080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DE0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695 488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552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DC96" w14:textId="79F58CE1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10 036 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466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A41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352 319 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51C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45B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352 319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2BFC" w14:textId="292FB2E7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10 388 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982</w:t>
            </w:r>
          </w:p>
        </w:tc>
      </w:tr>
      <w:tr w:rsidR="00F31F7A" w:rsidRPr="003F3120" w14:paraId="7F38E2C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2D10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Nouvelle-Zélande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71B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5398" w14:textId="062DBA0C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094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9BD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17 134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C56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18 727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A82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16 258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044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17 834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503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17 047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FC1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16,287 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E69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119 380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AF0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A12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AB8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745D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D015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119 380</w:t>
            </w:r>
          </w:p>
        </w:tc>
      </w:tr>
      <w:tr w:rsidR="00F31F7A" w:rsidRPr="003F3120" w14:paraId="63F4AA0C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08BE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Pays-Bas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450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F05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2E8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678 426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A57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B24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636 943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4AF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4CC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5BE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EFF5" w14:textId="01DB7274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1 315 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5C9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53B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4A1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8B28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D1F3F" w14:textId="2955C1A6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1 315 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F31F7A" w:rsidRPr="003F3120" w14:paraId="11A86981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796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République de Corée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607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26C5" w14:textId="405F6B55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2B3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643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FCC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28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1CA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8FA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123 899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069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143 899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359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4CF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129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5FA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6F3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143 899</w:t>
            </w:r>
          </w:p>
        </w:tc>
      </w:tr>
      <w:tr w:rsidR="00F31F7A" w:rsidRPr="003F3120" w14:paraId="716F06A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3463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Royaume-Uni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681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42E8" w14:textId="3363E2F0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1 285 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694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895C" w14:textId="7F4F3150" w:rsidR="00F31F7A" w:rsidRPr="003F3120" w:rsidRDefault="0074672B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1 046 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686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463C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228 956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B44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193 140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3D6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650 214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F10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9EBB" w14:textId="621DE5DA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3 404 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774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991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250 000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ED2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250 000 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3E5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7024" w14:textId="1AFA66D0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3 904 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149</w:t>
            </w:r>
          </w:p>
        </w:tc>
      </w:tr>
      <w:tr w:rsidR="00F31F7A" w:rsidRPr="003F3120" w14:paraId="5B883DD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B60C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F3120">
              <w:rPr>
                <w:color w:val="000000"/>
                <w:sz w:val="16"/>
                <w:szCs w:val="16"/>
                <w:lang w:eastAsia="en-GB"/>
              </w:rPr>
              <w:t>Suède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C1C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AE57" w14:textId="23FC3156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228 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036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194 368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E21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128 535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158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116 421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AF3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255 445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9C4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230 209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650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161 338 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76F8" w14:textId="70A1EF81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</w:t>
            </w:r>
            <w:r w:rsidR="002D11E5">
              <w:rPr>
                <w:b/>
                <w:bCs/>
                <w:color w:val="000000"/>
                <w:sz w:val="16"/>
                <w:szCs w:val="16"/>
                <w:lang w:eastAsia="en-GB"/>
              </w:rPr>
              <w:t>314 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DA5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0C8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9D9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B8C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F38D" w14:textId="6EE39E64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1 314 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666</w:t>
            </w:r>
          </w:p>
        </w:tc>
      </w:tr>
      <w:tr w:rsidR="00F31F7A" w:rsidRPr="003F3120" w14:paraId="094D6376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38BB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Suisse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118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17A90" w14:textId="3B012AB0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911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84 793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3B0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84 000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732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84 000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B50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84 000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8BD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84 000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5BD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72 651 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1B0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569 588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C5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CBE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B52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C7F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92B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569 588</w:t>
            </w:r>
          </w:p>
        </w:tc>
      </w:tr>
      <w:tr w:rsidR="00F31F7A" w:rsidRPr="003F3120" w14:paraId="7446337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5093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Union européenne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05C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45D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F27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A34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07A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472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E48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EE93" w14:textId="65904D91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2 155 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332 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6DF1" w14:textId="7F90757C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2 155 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B00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D278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2D1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2 535 788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CD03" w14:textId="6A3B92A2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2 535 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C243" w14:textId="34CE88B1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4 691 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120</w:t>
            </w:r>
          </w:p>
        </w:tc>
      </w:tr>
      <w:tr w:rsidR="00FB690D" w:rsidRPr="003F3120" w14:paraId="5C146513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43B0" w14:textId="2DE770FD" w:rsidR="00FB690D" w:rsidRPr="003F3120" w:rsidRDefault="000B342D" w:rsidP="00DF2CCD">
            <w:pPr>
              <w:spacing w:before="40" w:after="6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color w:val="000000"/>
                <w:sz w:val="16"/>
                <w:szCs w:val="16"/>
                <w:lang w:eastAsia="en-GB"/>
              </w:rPr>
              <w:t>Total partiel</w:t>
            </w:r>
            <w:r w:rsidR="00FB690D" w:rsidRPr="003F3120">
              <w:rPr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913B" w14:textId="429F693C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2 236 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03331" w14:textId="5C81A14E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4 276 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9F77" w14:textId="7B9432AB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13 620 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68B4" w14:textId="1EE3E216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3 131 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9E61" w14:textId="78E06DDC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3 881 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B2AD" w14:textId="490A5AE7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4 141 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5C9B" w14:textId="489E7E66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5 056 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061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8445" w14:textId="75A49A5D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3 489 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1C5D" w14:textId="24E181ED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39 834 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EF8B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82 287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A77E" w14:textId="41A45299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1 476 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7D0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6 500 561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E031" w14:textId="10A07137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8 059 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7431" w14:textId="417E9378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47 893 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761</w:t>
            </w:r>
          </w:p>
        </w:tc>
      </w:tr>
      <w:tr w:rsidR="00FB690D" w:rsidRPr="003F3120" w14:paraId="29070661" w14:textId="77777777" w:rsidTr="006C0085">
        <w:trPr>
          <w:trHeight w:val="57"/>
          <w:jc w:val="right"/>
        </w:trPr>
        <w:tc>
          <w:tcPr>
            <w:tcW w:w="33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6BB0" w14:textId="44DE7C1E" w:rsidR="00FB690D" w:rsidRPr="003F3120" w:rsidRDefault="00FB690D" w:rsidP="00DF2CCD">
            <w:pPr>
              <w:spacing w:before="40" w:after="60"/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2. </w:t>
            </w:r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Autres donateurs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F3FC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FB7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D3E1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BC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F1E1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B690D" w:rsidRPr="003F3120" w14:paraId="1490003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6F37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Yves Rocher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3864" w14:textId="19A73D01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4300" w14:textId="072C458C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21558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893E" w14:textId="02C9F199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D2CE" w14:textId="32C90DB4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2D63" w14:textId="06B3D158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EEE2" w14:textId="7A30F3DC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0541" w14:textId="77777777" w:rsidR="00FB690D" w:rsidRPr="003F3120" w:rsidRDefault="00FB690D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6E72" w14:textId="313A6BBF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F178" w14:textId="77777777" w:rsidR="00FB690D" w:rsidRPr="003F3120" w:rsidRDefault="00FB690D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4B36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F617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58EEC" w14:textId="56569671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D7EA" w14:textId="57343F38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</w:tr>
      <w:tr w:rsidR="00FB690D" w:rsidRPr="003F3120" w14:paraId="01A124A9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59133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Kering SA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0537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E61C8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A0AEC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1F4B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53F5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B849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DA26C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DF07E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FC999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5B26B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AA9C9" w14:textId="77777777" w:rsidR="00FB690D" w:rsidRPr="003F3120" w:rsidRDefault="00FB690D" w:rsidP="00DF2CCD">
            <w:pPr>
              <w:spacing w:before="40" w:after="60"/>
              <w:jc w:val="right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41B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4C339" w14:textId="2A9A8B23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134 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223B9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</w:tr>
      <w:tr w:rsidR="00FB690D" w:rsidRPr="003F3120" w14:paraId="4E9F557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2091" w14:textId="4C666327" w:rsidR="00FB690D" w:rsidRPr="003F3120" w:rsidRDefault="000B342D" w:rsidP="00DF2CCD">
            <w:pPr>
              <w:spacing w:before="40" w:after="6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color w:val="000000"/>
                <w:sz w:val="16"/>
                <w:szCs w:val="16"/>
                <w:lang w:eastAsia="en-GB"/>
              </w:rPr>
              <w:t>Total partiel</w:t>
            </w:r>
            <w:r w:rsidR="00FB690D" w:rsidRPr="003F3120">
              <w:rPr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624DB" w14:textId="2999C762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C429" w14:textId="7FB426D2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058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D5F4" w14:textId="7886A7F1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C269" w14:textId="1CF3CCE9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2F02" w14:textId="22CDA98D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12C1" w14:textId="6501E53A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457" w14:textId="0BC46801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4895C" w14:textId="3BB1872B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5A66" w14:textId="2B279322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DBEF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AB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A765" w14:textId="3F0DD7F9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BF21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146 096</w:t>
            </w:r>
          </w:p>
        </w:tc>
      </w:tr>
      <w:tr w:rsidR="00FB690D" w:rsidRPr="003F3120" w14:paraId="7B03DCD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89F4" w14:textId="4EEC8B9B" w:rsidR="00FB690D" w:rsidRPr="003F3120" w:rsidRDefault="000B342D" w:rsidP="00DF2CCD">
            <w:pPr>
              <w:spacing w:before="40" w:after="6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Total partiel</w:t>
            </w:r>
            <w:r w:rsidR="00FB690D" w:rsidRPr="003F3120">
              <w:rPr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1+2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44E8" w14:textId="51F9F51D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2 236 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6E5E" w14:textId="75F0E9AA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4 276 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F02D" w14:textId="1B04F934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13 620 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DAFF" w14:textId="6F6B7742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3 131 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2AA7" w14:textId="2329EE32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3 881 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FD1F" w14:textId="544E44BA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4 141 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476F" w14:textId="0587D131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5 067 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477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3781" w14:textId="37353009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3 489 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22F6" w14:textId="6C2468CA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39 845 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FBB3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82 287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9F50B" w14:textId="3E53A17F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1 611 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79F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6 500 561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EF50" w14:textId="73E5A4F0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8 193 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A51B" w14:textId="0AD0118C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48 039 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857</w:t>
            </w:r>
          </w:p>
        </w:tc>
      </w:tr>
      <w:tr w:rsidR="00FB690D" w:rsidRPr="003F3120" w14:paraId="3AC8B1D6" w14:textId="77777777" w:rsidTr="006C0085">
        <w:trPr>
          <w:trHeight w:val="57"/>
          <w:jc w:val="right"/>
        </w:trPr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053E" w14:textId="133F3A32" w:rsidR="00FB690D" w:rsidRPr="003F3120" w:rsidRDefault="00FB690D" w:rsidP="00DF2CCD">
            <w:pPr>
              <w:spacing w:before="40" w:after="60"/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3. </w:t>
            </w:r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Revenu</w:t>
            </w:r>
            <w:r w:rsidR="007031E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des </w:t>
            </w:r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investissements et recettes </w:t>
            </w:r>
            <w:proofErr w:type="spellStart"/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accessoires</w:t>
            </w:r>
            <w:r w:rsidRPr="003F3120">
              <w:rPr>
                <w:b/>
                <w:bCs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F83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FD8C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93B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962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0E1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22C3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5D79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9B2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5FAF" w14:textId="5A10F554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413 880</w:t>
            </w:r>
          </w:p>
        </w:tc>
      </w:tr>
      <w:tr w:rsidR="00FB690D" w:rsidRPr="003F3120" w14:paraId="0B0CFAFA" w14:textId="77777777" w:rsidTr="006C0085">
        <w:trPr>
          <w:trHeight w:val="57"/>
          <w:jc w:val="right"/>
        </w:trPr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42D9" w14:textId="2F6BD72A" w:rsidR="00FB690D" w:rsidRPr="003F3120" w:rsidRDefault="00FB690D" w:rsidP="00DF2CCD">
            <w:pPr>
              <w:spacing w:before="40" w:after="6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4C1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3A5E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AA4A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B4E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C912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73F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573F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0CC2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AE57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313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3317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D0CC" w14:textId="26D1CC0D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48 453 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737</w:t>
            </w:r>
          </w:p>
        </w:tc>
      </w:tr>
    </w:tbl>
    <w:p w14:paraId="0C050CA2" w14:textId="6AFFB636" w:rsidR="00FB690D" w:rsidRPr="003F3120" w:rsidRDefault="00FB690D" w:rsidP="00FB690D">
      <w:pPr>
        <w:spacing w:before="20" w:after="40"/>
        <w:rPr>
          <w:color w:val="000000"/>
          <w:sz w:val="16"/>
          <w:szCs w:val="16"/>
          <w:lang w:eastAsia="en-GB"/>
        </w:rPr>
      </w:pPr>
      <w:proofErr w:type="spellStart"/>
      <w:proofErr w:type="gramStart"/>
      <w:r w:rsidRPr="003F3120">
        <w:rPr>
          <w:color w:val="000000"/>
          <w:sz w:val="16"/>
          <w:szCs w:val="16"/>
          <w:vertAlign w:val="superscript"/>
          <w:lang w:eastAsia="en-GB"/>
        </w:rPr>
        <w:t>a</w:t>
      </w:r>
      <w:proofErr w:type="spellEnd"/>
      <w:proofErr w:type="gramEnd"/>
      <w:r w:rsidR="007031E0">
        <w:rPr>
          <w:color w:val="000000"/>
          <w:sz w:val="16"/>
          <w:szCs w:val="16"/>
          <w:lang w:eastAsia="en-GB"/>
        </w:rPr>
        <w:t xml:space="preserve"> La </w:t>
      </w:r>
      <w:r w:rsidR="00B31351" w:rsidRPr="003F3120">
        <w:rPr>
          <w:sz w:val="16"/>
          <w:szCs w:val="16"/>
        </w:rPr>
        <w:t>contribution comprend</w:t>
      </w:r>
      <w:r w:rsidR="007031E0">
        <w:rPr>
          <w:sz w:val="16"/>
          <w:szCs w:val="16"/>
        </w:rPr>
        <w:t xml:space="preserve"> des </w:t>
      </w:r>
      <w:r w:rsidR="00B31351" w:rsidRPr="003F3120">
        <w:rPr>
          <w:sz w:val="16"/>
          <w:szCs w:val="16"/>
        </w:rPr>
        <w:t xml:space="preserve">composantes </w:t>
      </w:r>
      <w:proofErr w:type="spellStart"/>
      <w:r w:rsidR="00B31351" w:rsidRPr="003F3120">
        <w:rPr>
          <w:sz w:val="16"/>
          <w:szCs w:val="16"/>
        </w:rPr>
        <w:t>préaffectées</w:t>
      </w:r>
      <w:proofErr w:type="spellEnd"/>
      <w:r w:rsidR="00B31351" w:rsidRPr="003F3120">
        <w:rPr>
          <w:sz w:val="16"/>
          <w:szCs w:val="16"/>
        </w:rPr>
        <w:t>. Pour en sav</w:t>
      </w:r>
      <w:r w:rsidR="00B56C3C" w:rsidRPr="003F3120">
        <w:rPr>
          <w:sz w:val="16"/>
          <w:szCs w:val="16"/>
        </w:rPr>
        <w:t xml:space="preserve">oir plus, </w:t>
      </w:r>
      <w:r w:rsidR="002B6D00" w:rsidRPr="003F3120">
        <w:rPr>
          <w:sz w:val="16"/>
          <w:szCs w:val="16"/>
        </w:rPr>
        <w:t>voir</w:t>
      </w:r>
      <w:r w:rsidR="00B56C3C" w:rsidRPr="003F3120">
        <w:rPr>
          <w:sz w:val="16"/>
          <w:szCs w:val="16"/>
        </w:rPr>
        <w:t xml:space="preserve"> tableau </w:t>
      </w:r>
      <w:r w:rsidR="00B31351" w:rsidRPr="003F3120">
        <w:rPr>
          <w:sz w:val="16"/>
          <w:szCs w:val="16"/>
        </w:rPr>
        <w:t>2, sect</w:t>
      </w:r>
      <w:r w:rsidR="00DB29C8" w:rsidRPr="003F3120">
        <w:rPr>
          <w:sz w:val="16"/>
          <w:szCs w:val="16"/>
        </w:rPr>
        <w:t>.</w:t>
      </w:r>
      <w:r w:rsidR="00B31351" w:rsidRPr="003F3120">
        <w:rPr>
          <w:sz w:val="16"/>
          <w:szCs w:val="16"/>
        </w:rPr>
        <w:t xml:space="preserve"> 1.</w:t>
      </w:r>
    </w:p>
    <w:p w14:paraId="38C26517" w14:textId="11156FFD" w:rsidR="00FB690D" w:rsidRPr="003F3120" w:rsidRDefault="00FB690D" w:rsidP="00FB690D">
      <w:pPr>
        <w:spacing w:before="20" w:after="40"/>
        <w:rPr>
          <w:color w:val="000000"/>
          <w:sz w:val="16"/>
          <w:szCs w:val="16"/>
          <w:lang w:eastAsia="en-GB"/>
        </w:rPr>
      </w:pPr>
      <w:proofErr w:type="gramStart"/>
      <w:r w:rsidRPr="003F3120">
        <w:rPr>
          <w:color w:val="000000"/>
          <w:sz w:val="16"/>
          <w:szCs w:val="16"/>
          <w:vertAlign w:val="superscript"/>
          <w:lang w:eastAsia="en-GB"/>
        </w:rPr>
        <w:t>b</w:t>
      </w:r>
      <w:proofErr w:type="gramEnd"/>
      <w:r w:rsidRPr="003F3120">
        <w:rPr>
          <w:color w:val="000000"/>
          <w:sz w:val="16"/>
          <w:szCs w:val="16"/>
          <w:lang w:eastAsia="en-GB"/>
        </w:rPr>
        <w:t xml:space="preserve"> </w:t>
      </w:r>
      <w:r w:rsidR="00B31351" w:rsidRPr="003F3120">
        <w:rPr>
          <w:sz w:val="16"/>
          <w:szCs w:val="16"/>
        </w:rPr>
        <w:t>Produit cumulé</w:t>
      </w:r>
      <w:r w:rsidR="007031E0">
        <w:rPr>
          <w:sz w:val="16"/>
          <w:szCs w:val="16"/>
        </w:rPr>
        <w:t xml:space="preserve"> des </w:t>
      </w:r>
      <w:r w:rsidR="00B31351" w:rsidRPr="003F3120">
        <w:rPr>
          <w:sz w:val="16"/>
          <w:szCs w:val="16"/>
        </w:rPr>
        <w:t>investissements et recettes accessoires du fonds de gestion centralisée</w:t>
      </w:r>
      <w:r w:rsidR="007031E0">
        <w:rPr>
          <w:sz w:val="16"/>
          <w:szCs w:val="16"/>
        </w:rPr>
        <w:t xml:space="preserve"> des </w:t>
      </w:r>
      <w:r w:rsidR="00B31351" w:rsidRPr="003F3120">
        <w:rPr>
          <w:sz w:val="16"/>
          <w:szCs w:val="16"/>
        </w:rPr>
        <w:t>liquidités du PNUE.</w:t>
      </w:r>
      <w:r w:rsidR="007031E0">
        <w:rPr>
          <w:sz w:val="16"/>
          <w:szCs w:val="16"/>
        </w:rPr>
        <w:t xml:space="preserve"> Le </w:t>
      </w:r>
      <w:r w:rsidR="00B31351" w:rsidRPr="003F3120">
        <w:rPr>
          <w:sz w:val="16"/>
          <w:szCs w:val="16"/>
        </w:rPr>
        <w:t>montant indiqué pour 2018 est provisoire</w:t>
      </w:r>
      <w:r w:rsidRPr="003F3120">
        <w:rPr>
          <w:color w:val="000000"/>
          <w:sz w:val="16"/>
          <w:szCs w:val="16"/>
          <w:lang w:eastAsia="en-GB"/>
        </w:rPr>
        <w:t>.</w:t>
      </w:r>
    </w:p>
    <w:bookmarkEnd w:id="5"/>
    <w:p w14:paraId="48361F9E" w14:textId="3D7D8E2C" w:rsidR="00451DB8" w:rsidRPr="003F3120" w:rsidRDefault="00451DB8" w:rsidP="00451DB8">
      <w:pPr>
        <w:tabs>
          <w:tab w:val="num" w:pos="624"/>
        </w:tabs>
        <w:spacing w:before="240" w:after="120"/>
        <w:ind w:left="1247"/>
      </w:pPr>
    </w:p>
    <w:p w14:paraId="2EFD9D80" w14:textId="77777777" w:rsidR="00451DB8" w:rsidRPr="003F3120" w:rsidRDefault="00451DB8" w:rsidP="00451DB8">
      <w:pPr>
        <w:tabs>
          <w:tab w:val="num" w:pos="624"/>
        </w:tabs>
        <w:spacing w:before="240" w:after="120"/>
        <w:ind w:left="1247"/>
        <w:sectPr w:rsidR="00451DB8" w:rsidRPr="003F3120" w:rsidSect="006C0085">
          <w:headerReference w:type="default" r:id="rId14"/>
          <w:headerReference w:type="first" r:id="rId15"/>
          <w:footerReference w:type="first" r:id="rId16"/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1D8D94E1" w14:textId="56B04F91" w:rsidR="00FB690D" w:rsidRPr="003F3120" w:rsidRDefault="00F31F7A" w:rsidP="00DF2CCD">
      <w:pPr>
        <w:pStyle w:val="Normalnumber"/>
        <w:numPr>
          <w:ilvl w:val="0"/>
          <w:numId w:val="12"/>
        </w:numPr>
      </w:pPr>
      <w:r w:rsidRPr="003F3120">
        <w:lastRenderedPageBreak/>
        <w:t xml:space="preserve">La section 1 du tableau 2 </w:t>
      </w:r>
      <w:r w:rsidR="00FB6556">
        <w:t>indique</w:t>
      </w:r>
      <w:r w:rsidR="007031E0">
        <w:t xml:space="preserve"> les </w:t>
      </w:r>
      <w:r w:rsidRPr="003F3120">
        <w:t xml:space="preserve">contributions </w:t>
      </w:r>
      <w:proofErr w:type="spellStart"/>
      <w:r w:rsidRPr="003F3120">
        <w:t>préaffectées</w:t>
      </w:r>
      <w:proofErr w:type="spellEnd"/>
      <w:r w:rsidRPr="003F3120">
        <w:t xml:space="preserve"> reçues en espèces par</w:t>
      </w:r>
      <w:r w:rsidR="007031E0">
        <w:t xml:space="preserve"> le </w:t>
      </w:r>
      <w:r w:rsidRPr="003F3120">
        <w:t>fonds d</w:t>
      </w:r>
      <w:r w:rsidR="00FA5ADB">
        <w:t>’</w:t>
      </w:r>
      <w:r w:rsidRPr="003F3120">
        <w:t>affectation spéciale pour</w:t>
      </w:r>
      <w:r w:rsidR="007031E0">
        <w:t xml:space="preserve"> des </w:t>
      </w:r>
      <w:r w:rsidRPr="003F3120">
        <w:t>activités prévues dans</w:t>
      </w:r>
      <w:r w:rsidR="007031E0">
        <w:t xml:space="preserve"> le </w:t>
      </w:r>
      <w:r w:rsidRPr="003F3120">
        <w:t>programme de travail et</w:t>
      </w:r>
      <w:r w:rsidR="007031E0">
        <w:t xml:space="preserve"> le </w:t>
      </w:r>
      <w:r w:rsidRPr="003F3120">
        <w:t>budget approuvés, et celles versées ou annoncées pour</w:t>
      </w:r>
      <w:r w:rsidR="007031E0">
        <w:t xml:space="preserve"> la </w:t>
      </w:r>
      <w:r w:rsidRPr="003F3120">
        <w:t>période 2018–2021.</w:t>
      </w:r>
      <w:r w:rsidR="007031E0">
        <w:t xml:space="preserve"> Le </w:t>
      </w:r>
      <w:r w:rsidRPr="003F3120">
        <w:t>montant total</w:t>
      </w:r>
      <w:r w:rsidR="007031E0">
        <w:t xml:space="preserve"> des </w:t>
      </w:r>
      <w:r w:rsidRPr="003F3120">
        <w:t xml:space="preserve">contributions </w:t>
      </w:r>
      <w:proofErr w:type="spellStart"/>
      <w:r w:rsidRPr="003F3120">
        <w:t>préaffectées</w:t>
      </w:r>
      <w:proofErr w:type="spellEnd"/>
      <w:r w:rsidRPr="003F3120">
        <w:t xml:space="preserve"> pour 2018 s</w:t>
      </w:r>
      <w:r w:rsidR="00FA5ADB">
        <w:t>’</w:t>
      </w:r>
      <w:r w:rsidRPr="003F3120">
        <w:t>élevait à 0</w:t>
      </w:r>
      <w:r w:rsidR="00A34602" w:rsidRPr="003F3120">
        <w:t>,8 million de dollars, dont 0,1 </w:t>
      </w:r>
      <w:r w:rsidRPr="003F3120">
        <w:t>million de contributions annoncées.</w:t>
      </w:r>
      <w:r w:rsidR="007031E0">
        <w:t xml:space="preserve"> Les </w:t>
      </w:r>
      <w:r w:rsidRPr="003F3120">
        <w:t xml:space="preserve">contributions </w:t>
      </w:r>
      <w:proofErr w:type="spellStart"/>
      <w:r w:rsidRPr="003F3120">
        <w:t>préaffectées</w:t>
      </w:r>
      <w:proofErr w:type="spellEnd"/>
      <w:r w:rsidRPr="003F3120">
        <w:t xml:space="preserve"> reçues et annoncées pour </w:t>
      </w:r>
      <w:r w:rsidR="00B56C3C" w:rsidRPr="003F3120">
        <w:t>2019 et au-delà s</w:t>
      </w:r>
      <w:r w:rsidR="00FA5ADB">
        <w:t>’</w:t>
      </w:r>
      <w:r w:rsidR="00B56C3C" w:rsidRPr="003F3120">
        <w:t>élèvent à 0,7 </w:t>
      </w:r>
      <w:r w:rsidR="005449C1">
        <w:t>million. Ces </w:t>
      </w:r>
      <w:r w:rsidRPr="003F3120">
        <w:t>contributions sont incluses dans</w:t>
      </w:r>
      <w:r w:rsidR="007031E0">
        <w:t xml:space="preserve"> les </w:t>
      </w:r>
      <w:r w:rsidRPr="003F3120">
        <w:t>montants indiqués au tableau 1, qui renvoient à</w:t>
      </w:r>
      <w:r w:rsidR="007031E0">
        <w:t xml:space="preserve"> la </w:t>
      </w:r>
      <w:r w:rsidRPr="003F3120">
        <w:t xml:space="preserve">note de bas de page </w:t>
      </w:r>
      <w:r w:rsidRPr="00DF2CCD">
        <w:rPr>
          <w:i/>
          <w:iCs/>
        </w:rPr>
        <w:t>a</w:t>
      </w:r>
      <w:r w:rsidRPr="003F3120">
        <w:t>. Elles ont été faites conformément aux procédures et règles financières de</w:t>
      </w:r>
      <w:r w:rsidR="007031E0">
        <w:t xml:space="preserve"> la </w:t>
      </w:r>
      <w:r w:rsidRPr="003F3120">
        <w:t>Platefo</w:t>
      </w:r>
      <w:r w:rsidR="00B56C3C" w:rsidRPr="003F3120">
        <w:t>rme énoncées dans</w:t>
      </w:r>
      <w:r w:rsidR="007031E0">
        <w:t xml:space="preserve"> les </w:t>
      </w:r>
      <w:r w:rsidR="00B56C3C" w:rsidRPr="003F3120">
        <w:t>décisions </w:t>
      </w:r>
      <w:r w:rsidRPr="003F3120">
        <w:t>IPBES-2/7 et IPBES-3/2</w:t>
      </w:r>
      <w:r w:rsidR="00FB690D" w:rsidRPr="003F3120">
        <w:t>.</w:t>
      </w:r>
    </w:p>
    <w:p w14:paraId="5B954025" w14:textId="2B301D23" w:rsidR="00FB690D" w:rsidRPr="003F3120" w:rsidRDefault="00B56C3C" w:rsidP="00DF2CCD">
      <w:pPr>
        <w:pStyle w:val="Normalnumber"/>
        <w:numPr>
          <w:ilvl w:val="0"/>
          <w:numId w:val="12"/>
        </w:numPr>
      </w:pPr>
      <w:r w:rsidRPr="003F3120">
        <w:t>La section </w:t>
      </w:r>
      <w:r w:rsidR="003C77B2">
        <w:t>2 du tableau </w:t>
      </w:r>
      <w:r w:rsidR="00F31F7A" w:rsidRPr="003F3120">
        <w:t>2 présente</w:t>
      </w:r>
      <w:r w:rsidR="007031E0">
        <w:t xml:space="preserve"> les </w:t>
      </w:r>
      <w:r w:rsidR="00F31F7A" w:rsidRPr="003F3120">
        <w:t xml:space="preserve">contributions </w:t>
      </w:r>
      <w:proofErr w:type="spellStart"/>
      <w:r w:rsidR="00F31F7A" w:rsidRPr="003F3120">
        <w:t>préaffectées</w:t>
      </w:r>
      <w:proofErr w:type="spellEnd"/>
      <w:r w:rsidR="00F31F7A" w:rsidRPr="003F3120">
        <w:t xml:space="preserve"> supplémentaires reçues en</w:t>
      </w:r>
      <w:r w:rsidR="006C0085">
        <w:t> </w:t>
      </w:r>
      <w:r w:rsidR="00F31F7A" w:rsidRPr="003F3120">
        <w:t>espèces à l</w:t>
      </w:r>
      <w:r w:rsidR="00FA5ADB">
        <w:t>’</w:t>
      </w:r>
      <w:r w:rsidR="00F31F7A" w:rsidRPr="003F3120">
        <w:t xml:space="preserve">appui </w:t>
      </w:r>
      <w:r w:rsidR="00F31F7A" w:rsidRPr="00DF2CCD">
        <w:t>d</w:t>
      </w:r>
      <w:r w:rsidR="00FA5ADB">
        <w:t>’</w:t>
      </w:r>
      <w:r w:rsidR="00F31F7A" w:rsidRPr="00DF2CCD">
        <w:t>activités relevant du programme de travail mais non prévues dans</w:t>
      </w:r>
      <w:r w:rsidR="007031E0" w:rsidRPr="00DF2CCD">
        <w:t xml:space="preserve"> le </w:t>
      </w:r>
      <w:r w:rsidR="00F31F7A" w:rsidRPr="00DF2CCD">
        <w:t>budget approuvé. Celles-ci s</w:t>
      </w:r>
      <w:r w:rsidR="00FA5ADB">
        <w:t>’</w:t>
      </w:r>
      <w:r w:rsidR="00F31F7A" w:rsidRPr="00DF2CCD">
        <w:t xml:space="preserve">élevaient à </w:t>
      </w:r>
      <w:r w:rsidR="00F31F7A" w:rsidRPr="00DF2CCD">
        <w:rPr>
          <w:bCs/>
        </w:rPr>
        <w:t>0,4 million de dollars pour 2018, ce qui inclut</w:t>
      </w:r>
      <w:r w:rsidR="007031E0" w:rsidRPr="00DF2CCD">
        <w:rPr>
          <w:bCs/>
        </w:rPr>
        <w:t xml:space="preserve"> la </w:t>
      </w:r>
      <w:r w:rsidR="00F31F7A" w:rsidRPr="00DF2CCD">
        <w:rPr>
          <w:bCs/>
        </w:rPr>
        <w:t>contribution de</w:t>
      </w:r>
      <w:r w:rsidR="006C0085" w:rsidRPr="00DF2CCD">
        <w:rPr>
          <w:bCs/>
        </w:rPr>
        <w:t> </w:t>
      </w:r>
      <w:r w:rsidR="00F31F7A" w:rsidRPr="00DF2CCD">
        <w:rPr>
          <w:bCs/>
        </w:rPr>
        <w:t>0,3 million de dollars</w:t>
      </w:r>
      <w:r w:rsidR="00F31F7A" w:rsidRPr="00DF2CCD">
        <w:t xml:space="preserve"> de</w:t>
      </w:r>
      <w:r w:rsidR="007031E0" w:rsidRPr="00DF2CCD">
        <w:t xml:space="preserve"> la </w:t>
      </w:r>
      <w:r w:rsidR="00F31F7A" w:rsidRPr="00DF2CCD">
        <w:t>Colombie en</w:t>
      </w:r>
      <w:r w:rsidR="00F31F7A" w:rsidRPr="003F3120">
        <w:t xml:space="preserve"> tant que pays hôte de</w:t>
      </w:r>
      <w:r w:rsidR="007031E0">
        <w:t xml:space="preserve"> la </w:t>
      </w:r>
      <w:r w:rsidR="00F31F7A" w:rsidRPr="003F3120">
        <w:t>sixi</w:t>
      </w:r>
      <w:r w:rsidR="003872B9" w:rsidRPr="003F3120">
        <w:t>ème session de</w:t>
      </w:r>
      <w:r w:rsidR="007031E0">
        <w:t xml:space="preserve"> la </w:t>
      </w:r>
      <w:r w:rsidR="003872B9" w:rsidRPr="003F3120">
        <w:t>Plénière.</w:t>
      </w:r>
      <w:r w:rsidR="007031E0">
        <w:t xml:space="preserve"> Les </w:t>
      </w:r>
      <w:r w:rsidR="00F31F7A" w:rsidRPr="003F3120">
        <w:t>contributions annoncées pour 2019 et au-delà s</w:t>
      </w:r>
      <w:r w:rsidR="00FA5ADB">
        <w:t>’</w:t>
      </w:r>
      <w:r w:rsidR="003C77B2">
        <w:t>élèvent à 0,1 </w:t>
      </w:r>
      <w:r w:rsidR="00F31F7A" w:rsidRPr="003F3120">
        <w:t>million de dollars</w:t>
      </w:r>
      <w:r w:rsidR="00FB690D" w:rsidRPr="003F3120">
        <w:t>.</w:t>
      </w:r>
    </w:p>
    <w:p w14:paraId="07CAC56E" w14:textId="77777777" w:rsidR="00FB690D" w:rsidRPr="003F3120" w:rsidRDefault="00FB690D" w:rsidP="00FB690D">
      <w:pPr>
        <w:spacing w:after="120"/>
        <w:ind w:left="1247"/>
      </w:pPr>
    </w:p>
    <w:p w14:paraId="0D270CBE" w14:textId="77777777" w:rsidR="008A69D1" w:rsidRPr="003F3120" w:rsidRDefault="008A69D1" w:rsidP="00FB690D">
      <w:pPr>
        <w:spacing w:after="120"/>
        <w:ind w:left="1247"/>
        <w:sectPr w:rsidR="008A69D1" w:rsidRPr="003F3120" w:rsidSect="006C0085">
          <w:footerReference w:type="even" r:id="rId17"/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14:paraId="14ADED81" w14:textId="5BFF6BFD" w:rsidR="00FB690D" w:rsidRPr="003F3120" w:rsidRDefault="00FB690D" w:rsidP="006C0085">
      <w:pPr>
        <w:pStyle w:val="Titletable"/>
      </w:pPr>
      <w:r w:rsidRPr="006C0085">
        <w:rPr>
          <w:b w:val="0"/>
        </w:rPr>
        <w:lastRenderedPageBreak/>
        <w:t>Table</w:t>
      </w:r>
      <w:r w:rsidR="00B17E0C" w:rsidRPr="006C0085">
        <w:rPr>
          <w:b w:val="0"/>
        </w:rPr>
        <w:t>au</w:t>
      </w:r>
      <w:r w:rsidR="00A07985" w:rsidRPr="006C0085">
        <w:rPr>
          <w:b w:val="0"/>
        </w:rPr>
        <w:t> </w:t>
      </w:r>
      <w:r w:rsidRPr="006C0085">
        <w:rPr>
          <w:b w:val="0"/>
        </w:rPr>
        <w:t xml:space="preserve">2 </w:t>
      </w:r>
      <w:r w:rsidRPr="003F3120">
        <w:br/>
      </w:r>
      <w:r w:rsidR="00752A92" w:rsidRPr="003F3120">
        <w:t xml:space="preserve">Contributions </w:t>
      </w:r>
      <w:proofErr w:type="spellStart"/>
      <w:r w:rsidR="00752A92" w:rsidRPr="003F3120">
        <w:t>préaffectées</w:t>
      </w:r>
      <w:proofErr w:type="spellEnd"/>
      <w:r w:rsidR="00752A92" w:rsidRPr="003F3120">
        <w:t xml:space="preserve"> en espèces reçues en 2018 et annonces de contributions pour</w:t>
      </w:r>
      <w:r w:rsidR="007031E0">
        <w:t xml:space="preserve"> la </w:t>
      </w:r>
      <w:r w:rsidR="00752A92" w:rsidRPr="003F3120">
        <w:t>période 2018-2021</w:t>
      </w:r>
    </w:p>
    <w:p w14:paraId="6F7D1CFE" w14:textId="70582134" w:rsidR="00FB690D" w:rsidRPr="006C0085" w:rsidRDefault="00FB690D" w:rsidP="006C0085">
      <w:pPr>
        <w:pStyle w:val="NormalNonumber"/>
        <w:rPr>
          <w:bCs/>
          <w:sz w:val="18"/>
          <w:szCs w:val="18"/>
        </w:rPr>
      </w:pPr>
      <w:r w:rsidRPr="006C0085">
        <w:rPr>
          <w:bCs/>
          <w:sz w:val="18"/>
          <w:szCs w:val="18"/>
        </w:rPr>
        <w:t>(</w:t>
      </w:r>
      <w:proofErr w:type="gramStart"/>
      <w:r w:rsidR="00DF2CCD">
        <w:rPr>
          <w:bCs/>
          <w:sz w:val="18"/>
          <w:szCs w:val="18"/>
        </w:rPr>
        <w:t>e</w:t>
      </w:r>
      <w:r w:rsidR="00752A92" w:rsidRPr="006C0085">
        <w:rPr>
          <w:sz w:val="18"/>
          <w:szCs w:val="18"/>
        </w:rPr>
        <w:t>n</w:t>
      </w:r>
      <w:proofErr w:type="gramEnd"/>
      <w:r w:rsidR="00752A92" w:rsidRPr="006C0085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="00752A92" w:rsidRPr="006C0085">
        <w:rPr>
          <w:sz w:val="18"/>
          <w:szCs w:val="18"/>
        </w:rPr>
        <w:t>États-Unis</w:t>
      </w:r>
      <w:r w:rsidRPr="006C0085">
        <w:rPr>
          <w:bCs/>
          <w:sz w:val="18"/>
          <w:szCs w:val="18"/>
        </w:rPr>
        <w:t>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311"/>
        <w:gridCol w:w="1663"/>
        <w:gridCol w:w="1663"/>
        <w:gridCol w:w="1663"/>
        <w:gridCol w:w="1663"/>
        <w:gridCol w:w="1663"/>
        <w:gridCol w:w="1663"/>
      </w:tblGrid>
      <w:tr w:rsidR="00FB690D" w:rsidRPr="00DF2CCD" w14:paraId="1939B054" w14:textId="77777777" w:rsidTr="002C7940">
        <w:trPr>
          <w:trHeight w:val="57"/>
          <w:tblHeader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E1FC8" w14:textId="40FD7124" w:rsidR="00FB690D" w:rsidRPr="00DF2CCD" w:rsidRDefault="00752A92" w:rsidP="00F7427A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Gouvernement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/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br/>
            </w:r>
            <w:r w:rsidRPr="00DF2CCD">
              <w:rPr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F786" w14:textId="1DE49CAF" w:rsidR="00FB690D" w:rsidRPr="00DF2CCD" w:rsidRDefault="00752A92" w:rsidP="001E2BF5">
            <w:pPr>
              <w:spacing w:before="40" w:after="40"/>
              <w:ind w:right="604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Activité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AE8B" w14:textId="2F04D253" w:rsidR="00FB690D" w:rsidRPr="00DF2CCD" w:rsidRDefault="00752A92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Type d</w:t>
            </w:r>
            <w:r w:rsidR="00FA5ADB">
              <w:rPr>
                <w:i/>
                <w:iCs/>
                <w:sz w:val="18"/>
                <w:szCs w:val="18"/>
              </w:rPr>
              <w:t>’</w:t>
            </w:r>
            <w:r w:rsidRPr="00DF2CCD">
              <w:rPr>
                <w:i/>
                <w:iCs/>
                <w:sz w:val="18"/>
                <w:szCs w:val="18"/>
              </w:rPr>
              <w:t>appui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BD5BC52" w14:textId="2B680C14" w:rsidR="00FB690D" w:rsidRPr="00DF2CCD" w:rsidRDefault="00FB690D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Contributions </w:t>
            </w:r>
            <w:r w:rsidR="00752A92" w:rsidRPr="00DF2CCD">
              <w:rPr>
                <w:i/>
                <w:iCs/>
                <w:sz w:val="18"/>
                <w:szCs w:val="18"/>
              </w:rPr>
              <w:t>reçues en 2018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1A68DF9" w14:textId="3FE0AD8E" w:rsidR="00FB690D" w:rsidRPr="00DF2CCD" w:rsidRDefault="00752A92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Annonces de contributions pour 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DA170C8" w14:textId="3596E73F" w:rsidR="00FB690D" w:rsidRPr="00DF2CCD" w:rsidRDefault="00FB690D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Contributions </w:t>
            </w:r>
            <w:r w:rsidR="00752A92" w:rsidRPr="00DF2CCD">
              <w:rPr>
                <w:i/>
                <w:iCs/>
                <w:sz w:val="18"/>
                <w:szCs w:val="18"/>
              </w:rPr>
              <w:t xml:space="preserve">reçues en </w:t>
            </w: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5709501" w14:textId="19D4FBE6" w:rsidR="00FB690D" w:rsidRPr="00DF2CCD" w:rsidRDefault="00752A92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 xml:space="preserve">Annonces de contributions pour 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2019–2021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B111404" w14:textId="77777777" w:rsidR="00FB690D" w:rsidRPr="00DF2CCD" w:rsidRDefault="00FB690D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FB690D" w:rsidRPr="00DF2CCD" w14:paraId="68D85DED" w14:textId="77777777" w:rsidTr="002C7940">
        <w:trPr>
          <w:trHeight w:val="57"/>
          <w:jc w:val="right"/>
        </w:trPr>
        <w:tc>
          <w:tcPr>
            <w:tcW w:w="1443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35F2" w14:textId="5806373E" w:rsidR="00FB690D" w:rsidRPr="00DF2CCD" w:rsidRDefault="00FB690D" w:rsidP="002C794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 </w:t>
            </w:r>
            <w:r w:rsidR="00752A92" w:rsidRPr="00DF2CCD">
              <w:rPr>
                <w:b/>
                <w:bCs/>
                <w:sz w:val="18"/>
                <w:szCs w:val="18"/>
              </w:rPr>
              <w:t xml:space="preserve">Contributions </w:t>
            </w:r>
            <w:proofErr w:type="spellStart"/>
            <w:r w:rsidR="00752A92" w:rsidRPr="00DF2CCD">
              <w:rPr>
                <w:b/>
                <w:bCs/>
                <w:sz w:val="18"/>
                <w:szCs w:val="18"/>
              </w:rPr>
              <w:t>préaffectées</w:t>
            </w:r>
            <w:proofErr w:type="spellEnd"/>
            <w:r w:rsidR="00752A92" w:rsidRPr="00DF2CCD">
              <w:rPr>
                <w:b/>
                <w:bCs/>
                <w:sz w:val="18"/>
                <w:szCs w:val="18"/>
              </w:rPr>
              <w:t xml:space="preserve"> reçues en espèces à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752A92" w:rsidRPr="00DF2CCD">
              <w:rPr>
                <w:b/>
                <w:bCs/>
                <w:sz w:val="18"/>
                <w:szCs w:val="18"/>
              </w:rPr>
              <w:t>appui du programme de travail approuvé</w:t>
            </w:r>
          </w:p>
        </w:tc>
      </w:tr>
      <w:tr w:rsidR="00FB690D" w:rsidRPr="00DF2CCD" w14:paraId="69A3478E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4535" w14:textId="77777777" w:rsidR="00FB690D" w:rsidRPr="00DF2CCD" w:rsidRDefault="00FB690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E29D" w14:textId="7A8966F8" w:rsidR="00FB690D" w:rsidRPr="00DF2CCD" w:rsidRDefault="00752A92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Évaluation mondiale</w:t>
            </w:r>
            <w:r w:rsidR="00FD5D6A" w:rsidRPr="00DF2CCD">
              <w:rPr>
                <w:sz w:val="18"/>
                <w:szCs w:val="18"/>
              </w:rPr>
              <w:t> ;</w:t>
            </w:r>
            <w:r w:rsidRPr="00DF2CCD">
              <w:rPr>
                <w:sz w:val="18"/>
                <w:szCs w:val="18"/>
              </w:rPr>
              <w:t xml:space="preserve"> 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exotiques envahissantes</w:t>
            </w:r>
            <w:r w:rsidR="00FD5D6A" w:rsidRPr="00DF2CCD">
              <w:rPr>
                <w:sz w:val="18"/>
                <w:szCs w:val="18"/>
              </w:rPr>
              <w:t> ;</w:t>
            </w:r>
            <w:r w:rsidRPr="00DF2CCD">
              <w:rPr>
                <w:sz w:val="18"/>
                <w:szCs w:val="18"/>
              </w:rPr>
              <w:t xml:space="preserve"> évaluation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utilisation durable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sauvages</w:t>
            </w:r>
            <w:r w:rsidR="00FD5D6A" w:rsidRPr="00DF2CCD">
              <w:rPr>
                <w:sz w:val="18"/>
                <w:szCs w:val="18"/>
              </w:rPr>
              <w:t> ;</w:t>
            </w:r>
            <w:r w:rsidRPr="00DF2CCD">
              <w:rPr>
                <w:sz w:val="18"/>
                <w:szCs w:val="18"/>
              </w:rPr>
              <w:t xml:space="preserve"> 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valeurs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6B23" w14:textId="2BD6FA43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établissement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1034" w14:textId="63A023DB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25 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89B6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D764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1415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30 793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541A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56 340</w:t>
            </w:r>
          </w:p>
        </w:tc>
      </w:tr>
      <w:tr w:rsidR="00543F5D" w:rsidRPr="00DF2CCD" w14:paraId="0B83C8B0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F6357" w14:textId="2AA5D3F0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France (Agence française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C3E4" w14:textId="506085C5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E004" w14:textId="7FC6FDD2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exécution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BB94B" w14:textId="48D7475A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105 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42CB" w14:textId="77777777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F49B3" w14:textId="7C25D3DC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B3DDB" w14:textId="523D9442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76 409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0CEA0" w14:textId="1F6D9334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182 207</w:t>
            </w:r>
          </w:p>
        </w:tc>
      </w:tr>
      <w:tr w:rsidR="00543F5D" w:rsidRPr="00DF2CCD" w14:paraId="7FC962FF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C91C" w14:textId="0DE99753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France (Agence française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0B9D" w14:textId="1225BBA5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exotiques envahissantes</w:t>
            </w:r>
            <w:r w:rsidR="00543F5D" w:rsidRPr="00DF2CC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7B13" w14:textId="27EB0B84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exécution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45740" w14:textId="14598EF0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419CD" w14:textId="0D330441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82 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EA85D" w14:textId="3F61A97D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B7EC" w14:textId="20B008B6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182 207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5C527" w14:textId="1C4B01F7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264 494</w:t>
            </w:r>
          </w:p>
        </w:tc>
      </w:tr>
      <w:tr w:rsidR="00543F5D" w:rsidRPr="00DF2CCD" w14:paraId="5FC88F5E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D8364" w14:textId="3B29D7D4" w:rsidR="00543F5D" w:rsidRPr="00DF2CCD" w:rsidRDefault="00543F5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France (Agence française pour</w:t>
            </w:r>
            <w:r w:rsidR="007031E0" w:rsidRPr="00DF2CCD">
              <w:rPr>
                <w:color w:val="000000"/>
                <w:sz w:val="18"/>
                <w:szCs w:val="18"/>
                <w:lang w:eastAsia="en-GB"/>
              </w:rPr>
              <w:t xml:space="preserve"> la </w:t>
            </w:r>
            <w:r w:rsidRPr="00DF2CCD">
              <w:rPr>
                <w:color w:val="000000"/>
                <w:sz w:val="18"/>
                <w:szCs w:val="18"/>
                <w:lang w:eastAsia="en-GB"/>
              </w:rPr>
              <w:t>biodiversité)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8A77" w14:textId="35359762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utilisation durable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sauvages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C9BA" w14:textId="06E14451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exécution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9BDE3" w14:textId="193644D6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82 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674B9" w14:textId="263B564F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8AD16" w14:textId="4D6AD2D0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4CA3C" w14:textId="162665A8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182 207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F1DD6" w14:textId="5A16ADAE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264 494</w:t>
            </w:r>
          </w:p>
        </w:tc>
      </w:tr>
      <w:tr w:rsidR="00FB690D" w:rsidRPr="00DF2CCD" w14:paraId="0149BB5F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F1D2" w14:textId="1577D361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D9F4" w14:textId="5B2F4F6F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6F96" w14:textId="1E1E9022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9067" w14:textId="5DD6AE8F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139 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A11F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1D12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0A49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8F0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139 860</w:t>
            </w:r>
          </w:p>
        </w:tc>
      </w:tr>
      <w:tr w:rsidR="00FB690D" w:rsidRPr="00DF2CCD" w14:paraId="03D9840D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D03B" w14:textId="2E946534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1B0F" w14:textId="6782C00C" w:rsidR="00FB690D" w:rsidRPr="00DF2CCD" w:rsidRDefault="00752A92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Consultant de classe P-3 pour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</w:t>
            </w:r>
            <w:r w:rsidR="0025339C" w:rsidRPr="00DF2CCD">
              <w:rPr>
                <w:sz w:val="18"/>
                <w:szCs w:val="18"/>
              </w:rPr>
              <w:t xml:space="preserve"> pour l</w:t>
            </w:r>
            <w:r w:rsidR="00FA5ADB">
              <w:rPr>
                <w:sz w:val="18"/>
                <w:szCs w:val="18"/>
              </w:rPr>
              <w:t>’</w:t>
            </w:r>
            <w:r w:rsidR="0025339C"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F98D" w14:textId="2347C0A5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94C7" w14:textId="1B563C4C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106 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681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07DD" w14:textId="3C47AC6E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79 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6F44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7692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185 794</w:t>
            </w:r>
          </w:p>
        </w:tc>
      </w:tr>
      <w:tr w:rsidR="00FB690D" w:rsidRPr="00DF2CCD" w14:paraId="24DE8661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A55D" w14:textId="1BDAB179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B4EE" w14:textId="2AAFB5FA" w:rsidR="00FB690D" w:rsidRPr="00DF2CCD" w:rsidRDefault="0025339C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Troisième réunion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auteurs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E7A0" w14:textId="18FC0189" w:rsidR="00FB690D" w:rsidRPr="00DF2CCD" w:rsidRDefault="00422BC0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Locaux</w:t>
            </w:r>
            <w:r w:rsidR="0025339C" w:rsidRPr="00DF2CCD">
              <w:rPr>
                <w:sz w:val="18"/>
                <w:szCs w:val="18"/>
              </w:rPr>
              <w:t xml:space="preserve"> et logistique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C4CF" w14:textId="5169155D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6 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1151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1B47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5E3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3621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6 277</w:t>
            </w:r>
          </w:p>
        </w:tc>
      </w:tr>
      <w:tr w:rsidR="00FB690D" w:rsidRPr="00DF2CCD" w14:paraId="4185228F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FF842" w14:textId="5EE0B932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République de Corée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3E4BA" w14:textId="372088E7" w:rsidR="00FB690D" w:rsidRPr="00DF2CCD" w:rsidRDefault="0025339C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Réunion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spéciale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connaissances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données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A8B04" w14:textId="2388AD5E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3CAF5" w14:textId="545FEC74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 xml:space="preserve">123 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DDCD1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D0029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C149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F9E34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123 899</w:t>
            </w:r>
          </w:p>
        </w:tc>
      </w:tr>
      <w:tr w:rsidR="00543F5D" w:rsidRPr="00DF2CCD" w14:paraId="0D98F556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F35C7" w14:textId="1924C0C7" w:rsidR="00543F5D" w:rsidRPr="00DF2CCD" w:rsidRDefault="00543F5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752A92" w:rsidRPr="00DF2CCD">
              <w:rPr>
                <w:color w:val="000000"/>
                <w:sz w:val="18"/>
                <w:szCs w:val="18"/>
                <w:lang w:eastAsia="en-GB"/>
              </w:rPr>
              <w:t>uède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EC413" w14:textId="4958C5ED" w:rsidR="00543F5D" w:rsidRPr="00DF2CCD" w:rsidRDefault="0025339C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Réunions du 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multidisciplinaire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4C9E6" w14:textId="6C1686F2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522A7C" w14:textId="2D4BCD85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84 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34BE25" w14:textId="3A3CC2EB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6F8F3F" w14:textId="480E8D62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73CC1" w14:textId="7152D2EC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427BED" w14:textId="11729E46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84 603</w:t>
            </w:r>
          </w:p>
        </w:tc>
      </w:tr>
      <w:tr w:rsidR="00FB690D" w:rsidRPr="00DF2CCD" w14:paraId="73245ED5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B908E" w14:textId="1C1BE19A" w:rsidR="00FB690D" w:rsidRPr="00DF2CCD" w:rsidRDefault="0025339C" w:rsidP="002C794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partiel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571CD" w14:textId="77777777" w:rsidR="00FB690D" w:rsidRPr="00DF2CCD" w:rsidRDefault="00FB690D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B93A0" w14:textId="77777777" w:rsidR="00FB690D" w:rsidRPr="00DF2CCD" w:rsidRDefault="00FB690D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B25E9" w14:textId="6495228E" w:rsidR="00FB690D" w:rsidRPr="00DF2CCD" w:rsidRDefault="00A26EBF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756 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A2BBD" w14:textId="77BAD1DF" w:rsidR="00FB690D" w:rsidRPr="00DF2CCD" w:rsidRDefault="00A26EBF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82 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CF887" w14:textId="372DA547" w:rsidR="00FB690D" w:rsidRPr="00DF2CCD" w:rsidRDefault="00A26EBF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79 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75172" w14:textId="77777777" w:rsidR="00FB690D" w:rsidRPr="00DF2CCD" w:rsidRDefault="00FB690D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653 824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C6CBD" w14:textId="5A74C3FE" w:rsidR="00FB690D" w:rsidRPr="00DF2CCD" w:rsidRDefault="00A07985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1 572 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463</w:t>
            </w:r>
          </w:p>
        </w:tc>
      </w:tr>
      <w:tr w:rsidR="00FB690D" w:rsidRPr="00DF2CCD" w14:paraId="0495BD8F" w14:textId="77777777" w:rsidTr="00DF2CCD">
        <w:trPr>
          <w:trHeight w:val="57"/>
          <w:jc w:val="right"/>
        </w:trPr>
        <w:tc>
          <w:tcPr>
            <w:tcW w:w="14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6F8DB" w14:textId="35BD1F9E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2. </w:t>
            </w:r>
            <w:r w:rsidR="001B4746" w:rsidRPr="00DF2CCD">
              <w:rPr>
                <w:b/>
                <w:sz w:val="18"/>
                <w:szCs w:val="18"/>
              </w:rPr>
              <w:t xml:space="preserve">Contributions </w:t>
            </w:r>
            <w:proofErr w:type="spellStart"/>
            <w:r w:rsidR="001B4746" w:rsidRPr="00DF2CCD">
              <w:rPr>
                <w:b/>
                <w:sz w:val="18"/>
                <w:szCs w:val="18"/>
              </w:rPr>
              <w:t>préaffectées</w:t>
            </w:r>
            <w:proofErr w:type="spellEnd"/>
            <w:r w:rsidR="001B4746" w:rsidRPr="00DF2CCD">
              <w:rPr>
                <w:b/>
                <w:sz w:val="18"/>
                <w:szCs w:val="18"/>
              </w:rPr>
              <w:t xml:space="preserve"> reçues en espèces à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1B4746" w:rsidRPr="00DF2CCD">
              <w:rPr>
                <w:b/>
                <w:sz w:val="18"/>
                <w:szCs w:val="18"/>
              </w:rPr>
              <w:t>appui d</w:t>
            </w:r>
            <w:r w:rsidR="00FA5ADB">
              <w:rPr>
                <w:b/>
                <w:sz w:val="18"/>
                <w:szCs w:val="18"/>
              </w:rPr>
              <w:t>’</w:t>
            </w:r>
            <w:r w:rsidR="001B4746" w:rsidRPr="00DF2CCD">
              <w:rPr>
                <w:b/>
                <w:sz w:val="18"/>
                <w:szCs w:val="18"/>
              </w:rPr>
              <w:t>activités prévues dans</w:t>
            </w:r>
            <w:r w:rsidR="007031E0" w:rsidRPr="00DF2CCD">
              <w:rPr>
                <w:b/>
                <w:sz w:val="18"/>
                <w:szCs w:val="18"/>
              </w:rPr>
              <w:t xml:space="preserve"> le </w:t>
            </w:r>
            <w:r w:rsidR="001B4746" w:rsidRPr="00DF2CCD">
              <w:rPr>
                <w:b/>
                <w:sz w:val="18"/>
                <w:szCs w:val="18"/>
              </w:rPr>
              <w:t>programme de travail mais non inscrites dans</w:t>
            </w:r>
            <w:r w:rsidR="007031E0" w:rsidRPr="00DF2CCD">
              <w:rPr>
                <w:b/>
                <w:sz w:val="18"/>
                <w:szCs w:val="18"/>
              </w:rPr>
              <w:t xml:space="preserve"> le </w:t>
            </w:r>
            <w:r w:rsidR="001B4746" w:rsidRPr="00DF2CCD">
              <w:rPr>
                <w:b/>
                <w:sz w:val="18"/>
                <w:szCs w:val="18"/>
              </w:rPr>
              <w:t>budget approuvé</w:t>
            </w:r>
            <w:r w:rsidR="001B4746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43F5D" w:rsidRPr="00DF2CCD" w14:paraId="4CD15F41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EBFDE" w14:textId="4D4856B1" w:rsidR="00543F5D" w:rsidRPr="00DF2CCD" w:rsidRDefault="00543F5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Colombi</w:t>
            </w:r>
            <w:r w:rsidR="00752A92" w:rsidRPr="00DF2CCD">
              <w:rPr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392A6" w14:textId="4F9742AA" w:rsidR="00543F5D" w:rsidRPr="00DF2CCD" w:rsidRDefault="001B4746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DAC78" w14:textId="5A584DB9" w:rsidR="00543F5D" w:rsidRPr="00DF2CCD" w:rsidRDefault="001B4746" w:rsidP="00DF2CCD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Participation aux frais de voyage du personnel assurant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service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conférences et du secrétariat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E39FA" w14:textId="400E3CDC" w:rsidR="00543F5D" w:rsidRPr="00DF2CCD" w:rsidRDefault="00A26EBF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324 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3297A" w14:textId="2A13AF7F" w:rsidR="00543F5D" w:rsidRPr="00DF2CCD" w:rsidRDefault="00543F5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AF854" w14:textId="5040538F" w:rsidR="00543F5D" w:rsidRPr="00DF2CCD" w:rsidRDefault="00543F5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55B2D" w14:textId="4ED2662C" w:rsidR="00543F5D" w:rsidRPr="00DF2CCD" w:rsidRDefault="00543F5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78AB6" w14:textId="5398FEC7" w:rsidR="00543F5D" w:rsidRPr="00DF2CCD" w:rsidRDefault="00D026C5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324 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950</w:t>
            </w:r>
          </w:p>
        </w:tc>
      </w:tr>
      <w:tr w:rsidR="00FB690D" w:rsidRPr="00DF2CCD" w14:paraId="0D41C08E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BBCF" w14:textId="4F4FB4DE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027D" w14:textId="41DDB1D3" w:rsidR="00FB690D" w:rsidRPr="00DF2CCD" w:rsidRDefault="001B4746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Assistant(e) aux systèmes informatiques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4CDA" w14:textId="468F9572" w:rsidR="00FB690D" w:rsidRPr="00DF2CCD" w:rsidRDefault="001B4746" w:rsidP="00DF2CCD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 xml:space="preserve">Dépenses de </w:t>
            </w:r>
            <w:proofErr w:type="spellStart"/>
            <w:r w:rsidRPr="00DF2CCD">
              <w:rPr>
                <w:sz w:val="18"/>
                <w:szCs w:val="18"/>
              </w:rPr>
              <w:t>personnel</w:t>
            </w:r>
            <w:r w:rsidR="00B01BC9" w:rsidRPr="00DF2CCD">
              <w:rPr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200F" w14:textId="75E2DF6A" w:rsidR="00FB690D" w:rsidRPr="00DF2CCD" w:rsidRDefault="00A26EBF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C9A0" w14:textId="77777777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DC15D" w14:textId="77777777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D624" w14:textId="77777777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154 500 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F63F" w14:textId="0890237C" w:rsidR="00FB690D" w:rsidRPr="00DF2CCD" w:rsidRDefault="00D026C5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184 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</w:tr>
      <w:tr w:rsidR="00FB690D" w:rsidRPr="00DF2CCD" w14:paraId="63E226AD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D01E" w14:textId="41D51FF4" w:rsidR="00FB690D" w:rsidRPr="00DF2CCD" w:rsidRDefault="00FB690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Nor</w:t>
            </w:r>
            <w:r w:rsidR="00752A92" w:rsidRPr="00DF2CCD">
              <w:rPr>
                <w:color w:val="000000"/>
                <w:sz w:val="18"/>
                <w:szCs w:val="18"/>
                <w:lang w:eastAsia="en-GB"/>
              </w:rPr>
              <w:t>vège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E225" w14:textId="4830B0BA" w:rsidR="00FB690D" w:rsidRPr="00DF2CCD" w:rsidRDefault="001B4746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élaboration du résumé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intention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décideurs dans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cadre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77B6" w14:textId="5C1C0D57" w:rsidR="00FB690D" w:rsidRPr="00DF2CCD" w:rsidRDefault="006D40B3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participants,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tenue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réunion et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logistique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6BE3" w14:textId="65D22CB3" w:rsidR="00FB690D" w:rsidRPr="00DF2CCD" w:rsidRDefault="00A26EBF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44 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DD73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5388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3837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451D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44 952</w:t>
            </w:r>
          </w:p>
        </w:tc>
      </w:tr>
      <w:tr w:rsidR="00FB690D" w:rsidRPr="00DF2CCD" w14:paraId="505EAEF3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6FDDD" w14:textId="4B8BD894" w:rsidR="00FB690D" w:rsidRPr="00DF2CCD" w:rsidRDefault="006D40B3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partiel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5C03B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7312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75900" w14:textId="3C53FA36" w:rsidR="00FB690D" w:rsidRPr="00DF2CCD" w:rsidRDefault="00A26EBF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399 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E1835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3A6D7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42F3E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154 500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52CA6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554 402</w:t>
            </w:r>
          </w:p>
        </w:tc>
      </w:tr>
      <w:tr w:rsidR="00FB690D" w:rsidRPr="00DF2CCD" w14:paraId="626D8F1A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B6A8787" w14:textId="77777777" w:rsidR="00FB690D" w:rsidRPr="00DF2CCD" w:rsidRDefault="00FB690D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0DE2B6C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6349EDC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BF227C" w14:textId="7F3A6C5F" w:rsidR="00FB690D" w:rsidRPr="00DF2CCD" w:rsidRDefault="00A26EBF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1 156 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E9AAA3D" w14:textId="53E19449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 w:rsidDel="00FE1DDC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A26EBF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82 </w:t>
            </w: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E81D307" w14:textId="787B62F7" w:rsidR="00FB690D" w:rsidRPr="00DF2CCD" w:rsidRDefault="00A26EBF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79 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589B0D4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808 324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E515D1B" w14:textId="2698798D" w:rsidR="00FB690D" w:rsidRPr="00DF2CCD" w:rsidRDefault="00A07985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2 126 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865</w:t>
            </w:r>
          </w:p>
        </w:tc>
      </w:tr>
    </w:tbl>
    <w:p w14:paraId="0BB26208" w14:textId="1FD985C0" w:rsidR="00B01BC9" w:rsidRPr="003F3120" w:rsidRDefault="00B01BC9" w:rsidP="00B01BC9">
      <w:pPr>
        <w:pStyle w:val="Normal-pool"/>
        <w:rPr>
          <w:sz w:val="18"/>
          <w:szCs w:val="18"/>
          <w:lang w:val="fr-FR"/>
        </w:rPr>
      </w:pPr>
      <w:proofErr w:type="spellStart"/>
      <w:proofErr w:type="gramStart"/>
      <w:r w:rsidRPr="003F3120">
        <w:rPr>
          <w:color w:val="000000"/>
          <w:sz w:val="18"/>
          <w:szCs w:val="18"/>
          <w:vertAlign w:val="superscript"/>
          <w:lang w:val="fr-FR" w:eastAsia="en-GB"/>
        </w:rPr>
        <w:t>a</w:t>
      </w:r>
      <w:proofErr w:type="spellEnd"/>
      <w:proofErr w:type="gramEnd"/>
      <w:r w:rsidR="007031E0">
        <w:rPr>
          <w:color w:val="000000"/>
          <w:sz w:val="18"/>
          <w:szCs w:val="18"/>
          <w:vertAlign w:val="superscript"/>
          <w:lang w:val="fr-FR" w:eastAsia="en-GB"/>
        </w:rPr>
        <w:t xml:space="preserve"> </w:t>
      </w:r>
      <w:r w:rsidR="007031E0" w:rsidRPr="00DF2CCD">
        <w:rPr>
          <w:color w:val="000000"/>
          <w:sz w:val="18"/>
          <w:szCs w:val="18"/>
          <w:lang w:val="fr-FR" w:eastAsia="en-GB"/>
        </w:rPr>
        <w:t>La </w:t>
      </w:r>
      <w:r w:rsidR="001F0AD0" w:rsidRPr="00DF2CCD">
        <w:rPr>
          <w:sz w:val="18"/>
          <w:szCs w:val="18"/>
          <w:lang w:val="fr-FR"/>
        </w:rPr>
        <w:t>c</w:t>
      </w:r>
      <w:r w:rsidR="001F0AD0" w:rsidRPr="003F3120">
        <w:rPr>
          <w:sz w:val="18"/>
          <w:szCs w:val="18"/>
          <w:lang w:val="fr-FR"/>
        </w:rPr>
        <w:t>ontribution de l</w:t>
      </w:r>
      <w:r w:rsidR="00FA5ADB">
        <w:rPr>
          <w:sz w:val="18"/>
          <w:szCs w:val="18"/>
          <w:lang w:val="fr-FR"/>
        </w:rPr>
        <w:t>’</w:t>
      </w:r>
      <w:r w:rsidR="001F0AD0" w:rsidRPr="003F3120">
        <w:rPr>
          <w:sz w:val="18"/>
          <w:szCs w:val="18"/>
          <w:lang w:val="fr-FR"/>
        </w:rPr>
        <w:t>Allemagne destinée à financer</w:t>
      </w:r>
      <w:r w:rsidR="007031E0">
        <w:rPr>
          <w:sz w:val="18"/>
          <w:szCs w:val="18"/>
          <w:lang w:val="fr-FR"/>
        </w:rPr>
        <w:t xml:space="preserve"> le </w:t>
      </w:r>
      <w:r w:rsidR="001F0AD0" w:rsidRPr="003F3120">
        <w:rPr>
          <w:sz w:val="18"/>
          <w:szCs w:val="18"/>
          <w:lang w:val="fr-FR"/>
        </w:rPr>
        <w:t>poste d</w:t>
      </w:r>
      <w:r w:rsidR="00FA5ADB">
        <w:rPr>
          <w:sz w:val="18"/>
          <w:szCs w:val="18"/>
          <w:lang w:val="fr-FR"/>
        </w:rPr>
        <w:t>’</w:t>
      </w:r>
      <w:r w:rsidR="001F0AD0" w:rsidRPr="003F3120">
        <w:rPr>
          <w:sz w:val="18"/>
          <w:szCs w:val="18"/>
          <w:lang w:val="fr-FR"/>
        </w:rPr>
        <w:t>assistant(e) aux systèmes informatiques est limitée à</w:t>
      </w:r>
      <w:r w:rsidR="007031E0">
        <w:rPr>
          <w:sz w:val="18"/>
          <w:szCs w:val="18"/>
          <w:lang w:val="fr-FR"/>
        </w:rPr>
        <w:t xml:space="preserve"> la </w:t>
      </w:r>
      <w:r w:rsidR="001F0AD0" w:rsidRPr="003F3120">
        <w:rPr>
          <w:sz w:val="18"/>
          <w:szCs w:val="18"/>
          <w:lang w:val="fr-FR"/>
        </w:rPr>
        <w:t>période 2019-2021 (trois ans).</w:t>
      </w:r>
    </w:p>
    <w:p w14:paraId="2017BE6D" w14:textId="5606E3E4" w:rsidR="00FB690D" w:rsidRPr="00471052" w:rsidRDefault="001F0AD0" w:rsidP="00DF2CCD">
      <w:pPr>
        <w:pStyle w:val="Normalnumber"/>
        <w:numPr>
          <w:ilvl w:val="0"/>
          <w:numId w:val="12"/>
        </w:numPr>
        <w:spacing w:before="240"/>
      </w:pPr>
      <w:r w:rsidRPr="00471052">
        <w:t xml:space="preserve">Le tableau 3 </w:t>
      </w:r>
      <w:r w:rsidR="00422BC0" w:rsidRPr="00471052">
        <w:t>indique</w:t>
      </w:r>
      <w:r w:rsidR="007031E0">
        <w:t xml:space="preserve"> les </w:t>
      </w:r>
      <w:r w:rsidRPr="00471052">
        <w:t>contributions en nature reçues en 2018, avec leur valeur en dollars</w:t>
      </w:r>
      <w:r w:rsidR="007031E0">
        <w:t xml:space="preserve"> des </w:t>
      </w:r>
      <w:r w:rsidRPr="00471052">
        <w:t>États-Unis donnée ou estimée, si possible, à partir</w:t>
      </w:r>
      <w:r w:rsidR="007031E0">
        <w:t xml:space="preserve"> des </w:t>
      </w:r>
      <w:r w:rsidRPr="00471052">
        <w:t xml:space="preserve">coûts correspondants </w:t>
      </w:r>
      <w:r w:rsidR="00422BC0" w:rsidRPr="00471052">
        <w:t>précisés</w:t>
      </w:r>
      <w:r w:rsidRPr="00471052">
        <w:t xml:space="preserve"> dans</w:t>
      </w:r>
      <w:r w:rsidR="007031E0">
        <w:t xml:space="preserve"> le </w:t>
      </w:r>
      <w:r w:rsidRPr="00471052">
        <w:t>programme de travail, lorsqu</w:t>
      </w:r>
      <w:r w:rsidR="00FA5ADB">
        <w:t>’</w:t>
      </w:r>
      <w:r w:rsidRPr="00471052">
        <w:t>ils sont disponibles. Ces contributions en nature, qui s</w:t>
      </w:r>
      <w:r w:rsidR="00FA5ADB">
        <w:t>’</w:t>
      </w:r>
      <w:r w:rsidRPr="00471052">
        <w:t>élèv</w:t>
      </w:r>
      <w:r w:rsidR="00422BC0" w:rsidRPr="00471052">
        <w:t>ent à 3,5 </w:t>
      </w:r>
      <w:r w:rsidRPr="00471052">
        <w:t>millions de dollars, consistent en un appui direct apporté par</w:t>
      </w:r>
      <w:r w:rsidR="007031E0">
        <w:t xml:space="preserve"> le </w:t>
      </w:r>
      <w:r w:rsidRPr="00471052">
        <w:t>donateur et, partant, non reçu par</w:t>
      </w:r>
      <w:r w:rsidR="007031E0">
        <w:t xml:space="preserve"> le </w:t>
      </w:r>
      <w:r w:rsidRPr="00471052">
        <w:t>fonds d</w:t>
      </w:r>
      <w:r w:rsidR="00FA5ADB">
        <w:t>’</w:t>
      </w:r>
      <w:r w:rsidRPr="00471052">
        <w:t>affectation spéciale, pour</w:t>
      </w:r>
      <w:r w:rsidR="007031E0">
        <w:t xml:space="preserve"> des </w:t>
      </w:r>
      <w:r w:rsidRPr="00471052">
        <w:t>activités approuvées et chiffrées prévues dans</w:t>
      </w:r>
      <w:r w:rsidR="007031E0">
        <w:t xml:space="preserve"> le </w:t>
      </w:r>
      <w:r w:rsidR="00422BC0" w:rsidRPr="00471052">
        <w:t>programme de travail (sect. </w:t>
      </w:r>
      <w:r w:rsidRPr="00471052">
        <w:t>1) et pour</w:t>
      </w:r>
      <w:r w:rsidR="007031E0">
        <w:t xml:space="preserve"> des </w:t>
      </w:r>
      <w:r w:rsidRPr="00471052">
        <w:t>activités organisées à l</w:t>
      </w:r>
      <w:r w:rsidR="00FA5ADB">
        <w:t>’</w:t>
      </w:r>
      <w:r w:rsidRPr="00471052">
        <w:t>appui du programme de travail, telles qu</w:t>
      </w:r>
      <w:r w:rsidR="00FA5ADB">
        <w:t>’</w:t>
      </w:r>
      <w:r w:rsidRPr="00471052">
        <w:t xml:space="preserve">un </w:t>
      </w:r>
      <w:r w:rsidR="00422BC0" w:rsidRPr="00471052">
        <w:t>appui</w:t>
      </w:r>
      <w:r w:rsidRPr="00471052">
        <w:t xml:space="preserve"> technique,</w:t>
      </w:r>
      <w:r w:rsidR="007031E0">
        <w:t xml:space="preserve"> des </w:t>
      </w:r>
      <w:r w:rsidRPr="00471052">
        <w:t>installations pour</w:t>
      </w:r>
      <w:r w:rsidR="007031E0">
        <w:t xml:space="preserve"> les </w:t>
      </w:r>
      <w:r w:rsidRPr="00471052">
        <w:t>ré</w:t>
      </w:r>
      <w:r w:rsidR="00422BC0" w:rsidRPr="00471052">
        <w:t>unions ou un appui local (sect. </w:t>
      </w:r>
      <w:r w:rsidRPr="00471052">
        <w:t>2).</w:t>
      </w:r>
    </w:p>
    <w:p w14:paraId="49F1173E" w14:textId="3BD17F9F" w:rsidR="00FB690D" w:rsidRPr="003F3120" w:rsidRDefault="00FB690D" w:rsidP="00471052">
      <w:pPr>
        <w:pStyle w:val="Titletable"/>
      </w:pPr>
      <w:r w:rsidRPr="00471052">
        <w:rPr>
          <w:b w:val="0"/>
        </w:rPr>
        <w:t>Table</w:t>
      </w:r>
      <w:r w:rsidR="00D023EF" w:rsidRPr="00471052">
        <w:rPr>
          <w:b w:val="0"/>
        </w:rPr>
        <w:t>au</w:t>
      </w:r>
      <w:r w:rsidR="00422BC0" w:rsidRPr="00471052">
        <w:rPr>
          <w:b w:val="0"/>
        </w:rPr>
        <w:t> </w:t>
      </w:r>
      <w:r w:rsidRPr="00471052">
        <w:rPr>
          <w:b w:val="0"/>
        </w:rPr>
        <w:t xml:space="preserve">3 </w:t>
      </w:r>
      <w:r w:rsidRPr="003F3120">
        <w:br/>
      </w:r>
      <w:r w:rsidR="00DC3FB8" w:rsidRPr="003F3120">
        <w:t>Contributions en</w:t>
      </w:r>
      <w:r w:rsidR="00422BC0">
        <w:t xml:space="preserve"> nature reçues pour 2018, au 31 </w:t>
      </w:r>
      <w:r w:rsidR="00DC3FB8" w:rsidRPr="003F3120">
        <w:t>décembre 2018</w:t>
      </w:r>
    </w:p>
    <w:p w14:paraId="41156F7A" w14:textId="78749637" w:rsidR="00FB690D" w:rsidRPr="003F3120" w:rsidRDefault="00FB690D" w:rsidP="00FB690D">
      <w:pPr>
        <w:keepNext/>
        <w:keepLines/>
        <w:tabs>
          <w:tab w:val="left" w:pos="3969"/>
        </w:tabs>
        <w:suppressAutoHyphens/>
        <w:spacing w:after="60"/>
        <w:ind w:left="1247"/>
        <w:rPr>
          <w:bCs/>
          <w:sz w:val="18"/>
          <w:szCs w:val="18"/>
        </w:rPr>
      </w:pPr>
      <w:r w:rsidRPr="003F3120">
        <w:rPr>
          <w:bCs/>
          <w:sz w:val="18"/>
          <w:szCs w:val="18"/>
        </w:rPr>
        <w:t>(</w:t>
      </w:r>
      <w:proofErr w:type="gramStart"/>
      <w:r w:rsidR="00DF2CCD">
        <w:rPr>
          <w:bCs/>
          <w:sz w:val="18"/>
          <w:szCs w:val="18"/>
        </w:rPr>
        <w:t>e</w:t>
      </w:r>
      <w:r w:rsidR="00DC3FB8" w:rsidRPr="003F3120">
        <w:rPr>
          <w:sz w:val="18"/>
          <w:szCs w:val="18"/>
        </w:rPr>
        <w:t>n</w:t>
      </w:r>
      <w:proofErr w:type="gramEnd"/>
      <w:r w:rsidR="00DC3FB8" w:rsidRPr="003F3120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="00DC3FB8" w:rsidRPr="003F3120">
        <w:rPr>
          <w:sz w:val="18"/>
          <w:szCs w:val="18"/>
        </w:rPr>
        <w:t>États-Unis</w:t>
      </w:r>
      <w:r w:rsidRPr="003F3120">
        <w:rPr>
          <w:bCs/>
          <w:sz w:val="18"/>
          <w:szCs w:val="18"/>
        </w:rPr>
        <w:t>)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3434"/>
        <w:gridCol w:w="5599"/>
        <w:gridCol w:w="3761"/>
        <w:gridCol w:w="1636"/>
      </w:tblGrid>
      <w:tr w:rsidR="00FB690D" w:rsidRPr="003F3120" w14:paraId="0F982BD5" w14:textId="77777777" w:rsidTr="00471052">
        <w:trPr>
          <w:trHeight w:val="57"/>
          <w:tblHeader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E627FDF" w14:textId="1CCFD96C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Gouvernement/institution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3D08512" w14:textId="03FAD662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Activité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18DF582" w14:textId="7824CF00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Type d</w:t>
            </w:r>
            <w:r w:rsidR="00FA5ADB">
              <w:rPr>
                <w:i/>
                <w:iCs/>
                <w:sz w:val="18"/>
                <w:szCs w:val="18"/>
              </w:rPr>
              <w:t>’</w:t>
            </w:r>
            <w:r w:rsidRPr="00DF2CCD">
              <w:rPr>
                <w:i/>
                <w:iCs/>
                <w:sz w:val="18"/>
                <w:szCs w:val="18"/>
              </w:rPr>
              <w:t>appui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E103A45" w14:textId="7C81A275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Valeur estimée</w:t>
            </w:r>
          </w:p>
        </w:tc>
      </w:tr>
      <w:tr w:rsidR="00FB690D" w:rsidRPr="000C25F6" w14:paraId="45DEC2EB" w14:textId="77777777" w:rsidTr="00471052">
        <w:trPr>
          <w:trHeight w:val="57"/>
          <w:jc w:val="right"/>
        </w:trPr>
        <w:tc>
          <w:tcPr>
            <w:tcW w:w="1443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D64340" w14:textId="4D67DC28" w:rsidR="00FB690D" w:rsidRPr="00DF2CCD" w:rsidRDefault="00FB690D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6E627F" w:rsidRPr="00DF2CCD">
              <w:rPr>
                <w:b/>
                <w:sz w:val="18"/>
                <w:szCs w:val="18"/>
              </w:rPr>
              <w:t>Contributions en nature à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6E627F" w:rsidRPr="00DF2CCD">
              <w:rPr>
                <w:b/>
                <w:sz w:val="18"/>
                <w:szCs w:val="18"/>
              </w:rPr>
              <w:t>appui</w:t>
            </w:r>
            <w:r w:rsidR="007031E0" w:rsidRPr="00DF2CCD">
              <w:rPr>
                <w:b/>
                <w:sz w:val="18"/>
                <w:szCs w:val="18"/>
              </w:rPr>
              <w:t xml:space="preserve"> des </w:t>
            </w:r>
            <w:r w:rsidR="006E627F" w:rsidRPr="00DF2CCD">
              <w:rPr>
                <w:b/>
                <w:sz w:val="18"/>
                <w:szCs w:val="18"/>
              </w:rPr>
              <w:t>activités approuvées et chiffrées du programme de travail</w:t>
            </w:r>
          </w:p>
        </w:tc>
      </w:tr>
      <w:tr w:rsidR="00FB690D" w:rsidRPr="003F3120" w14:paraId="7A9E0DC0" w14:textId="77777777" w:rsidTr="006E3E64">
        <w:trPr>
          <w:trHeight w:val="57"/>
          <w:jc w:val="right"/>
        </w:trPr>
        <w:tc>
          <w:tcPr>
            <w:tcW w:w="34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94F4" w14:textId="3DBEB3F7" w:rsidR="00FB690D" w:rsidRPr="00DF2CCD" w:rsidRDefault="00FB690D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Nor</w:t>
            </w:r>
            <w:r w:rsidR="00752A92" w:rsidRPr="00DF2CCD">
              <w:rPr>
                <w:color w:val="000000"/>
                <w:sz w:val="18"/>
                <w:szCs w:val="18"/>
              </w:rPr>
              <w:t>vège</w:t>
            </w:r>
          </w:p>
        </w:tc>
        <w:tc>
          <w:tcPr>
            <w:tcW w:w="55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177A" w14:textId="52FE7913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renforcement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capacités</w:t>
            </w:r>
          </w:p>
        </w:tc>
        <w:tc>
          <w:tcPr>
            <w:tcW w:w="37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7E0F" w14:textId="4C7ADAD4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DE04" w14:textId="77777777" w:rsidR="00FB690D" w:rsidRPr="00DF2CCD" w:rsidRDefault="00FB690D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300 000</w:t>
            </w:r>
          </w:p>
        </w:tc>
      </w:tr>
      <w:tr w:rsidR="00FB690D" w:rsidRPr="003F3120" w14:paraId="2AC233D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77D6" w14:textId="77777777" w:rsidR="00FB690D" w:rsidRPr="00DF2CCD" w:rsidRDefault="00FB690D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UNESCO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1499" w14:textId="146DD592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12D7" w14:textId="330DE0D8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931B" w14:textId="77777777" w:rsidR="00FB690D" w:rsidRPr="00DF2CCD" w:rsidRDefault="00FB690D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150 000 </w:t>
            </w:r>
          </w:p>
        </w:tc>
      </w:tr>
      <w:tr w:rsidR="00FB690D" w:rsidRPr="003F3120" w14:paraId="134E6F8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D8C8" w14:textId="77777777" w:rsidR="00FB690D" w:rsidRPr="00DF2CCD" w:rsidRDefault="00FB690D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UNESCO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5F67" w14:textId="23764284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Sixième réunion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spéciale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renforcement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capacités</w:t>
            </w:r>
            <w:r w:rsidR="00FB690D" w:rsidRPr="00DF2CCD">
              <w:rPr>
                <w:color w:val="000000"/>
                <w:sz w:val="18"/>
                <w:szCs w:val="18"/>
              </w:rPr>
              <w:t xml:space="preserve"> </w:t>
            </w:r>
          </w:p>
          <w:p w14:paraId="2900B7E1" w14:textId="3F46C195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Troisième réunion du forum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renforcement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capacités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  <w:p w14:paraId="1B9AF4D4" w14:textId="1B4CEB46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Consultation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peuples autochtones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mécanisme participatif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  <w:p w14:paraId="22AF2470" w14:textId="2FDC0AD0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Septième réunion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spéciale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</w:t>
            </w:r>
            <w:r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91BD" w14:textId="178F9974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Installations pour réunions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CA37" w14:textId="77777777" w:rsidR="00FB690D" w:rsidRPr="00DF2CCD" w:rsidRDefault="00FB690D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11 000 </w:t>
            </w:r>
          </w:p>
        </w:tc>
      </w:tr>
      <w:tr w:rsidR="006E627F" w:rsidRPr="003F3120" w14:paraId="3E7B263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70AE" w14:textId="20C220CB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Initiative Future </w:t>
            </w:r>
            <w:proofErr w:type="spellStart"/>
            <w:r w:rsidRPr="00DF2CCD">
              <w:rPr>
                <w:sz w:val="18"/>
                <w:szCs w:val="18"/>
              </w:rPr>
              <w:t>Earth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91BC" w14:textId="7B943EE9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et autres activités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boursiers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C0ED" w14:textId="08FB2788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FF97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21 000 </w:t>
            </w:r>
          </w:p>
        </w:tc>
      </w:tr>
      <w:tr w:rsidR="006E627F" w:rsidRPr="003F3120" w14:paraId="308D3C6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CF99" w14:textId="6A1ABC2A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stratégies environnementales mondiales (Japon)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E778" w14:textId="19AE2DD9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Consultation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peuples autochtones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mécanisme participatif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93A0" w14:textId="74101146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Aide aux participants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4155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30 000 </w:t>
            </w:r>
          </w:p>
        </w:tc>
      </w:tr>
      <w:tr w:rsidR="006E627F" w:rsidRPr="003F3120" w14:paraId="2F76477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5C84" w14:textId="54A9D8EC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="0050515A" w:rsidRPr="00DF2CCD">
              <w:rPr>
                <w:sz w:val="18"/>
                <w:szCs w:val="18"/>
              </w:rPr>
              <w:t>e</w:t>
            </w:r>
            <w:r w:rsidRPr="00DF2CCD">
              <w:rPr>
                <w:sz w:val="18"/>
                <w:szCs w:val="18"/>
              </w:rPr>
              <w:t>nvironnement (République de Corée)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FBA9" w14:textId="2DB6E898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connaissances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données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55B7" w14:textId="4DD820A4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26B9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194 000 </w:t>
            </w:r>
          </w:p>
        </w:tc>
      </w:tr>
      <w:tr w:rsidR="006E627F" w:rsidRPr="003F3120" w14:paraId="4F297E04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A721" w14:textId="1F0F09F1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Conseil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recherche scientifique et industrielle (Afrique du Sud)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8E94" w14:textId="6E3CFC2E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Afrique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ABB0" w14:textId="353F3D28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7CAA" w14:textId="5109B039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28 700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627F" w:rsidRPr="003F3120" w14:paraId="34AAC50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4DD4" w14:textId="604672EF" w:rsidR="006E627F" w:rsidRPr="00DF2CCD" w:rsidRDefault="0050515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proofErr w:type="spellStart"/>
            <w:r w:rsidRPr="00DF2CCD">
              <w:rPr>
                <w:sz w:val="18"/>
                <w:szCs w:val="18"/>
              </w:rPr>
              <w:t>SwedBio</w:t>
            </w:r>
            <w:proofErr w:type="spellEnd"/>
            <w:r w:rsidR="00D232A4" w:rsidRPr="00DF2CCD">
              <w:rPr>
                <w:sz w:val="18"/>
                <w:szCs w:val="18"/>
              </w:rPr>
              <w:t xml:space="preserve"> </w:t>
            </w:r>
            <w:r w:rsidRPr="00DF2CCD">
              <w:rPr>
                <w:sz w:val="18"/>
                <w:szCs w:val="18"/>
              </w:rPr>
              <w:t>(</w:t>
            </w:r>
            <w:r w:rsidR="00D232A4" w:rsidRPr="00DF2CCD">
              <w:rPr>
                <w:sz w:val="18"/>
                <w:szCs w:val="18"/>
              </w:rPr>
              <w:t>Suède</w:t>
            </w:r>
            <w:r w:rsidRPr="00DF2CCD">
              <w:rPr>
                <w:sz w:val="18"/>
                <w:szCs w:val="18"/>
              </w:rPr>
              <w:t>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607C" w14:textId="0577E9C6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Afrique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3DCD" w14:textId="66248BFD" w:rsidR="006E627F" w:rsidRPr="00DF2CCD" w:rsidRDefault="00E840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3C9A0" w14:textId="7BBA4E19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83 600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627F" w:rsidRPr="003F3120" w14:paraId="0B82704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AFCE" w14:textId="0DE5B3DE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 de recherche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ressources biologiques Alexander von Humboldt (Colombie)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3AE3" w14:textId="2C9F1F8D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Amériques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1A7D" w14:textId="54A170C8" w:rsidR="006E627F" w:rsidRPr="00DF2CCD" w:rsidRDefault="00E840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0959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70 000 </w:t>
            </w:r>
          </w:p>
        </w:tc>
      </w:tr>
      <w:tr w:rsidR="00E840F7" w:rsidRPr="003F3120" w14:paraId="4122A1B1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1310" w14:textId="09458208" w:rsidR="00E840F7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stratégies environnementales mondiales (Japon)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2586" w14:textId="414A42D0" w:rsidR="00E840F7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Asie et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Pacifique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8848" w14:textId="6B3B2CA5" w:rsidR="00E840F7" w:rsidRPr="00DF2CCD" w:rsidRDefault="00E840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FCB6" w14:textId="77777777" w:rsidR="00E840F7" w:rsidRPr="00DF2CCD" w:rsidRDefault="00E840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97 000 </w:t>
            </w:r>
          </w:p>
        </w:tc>
      </w:tr>
      <w:tr w:rsidR="00BC048A" w:rsidRPr="003F3120" w14:paraId="778944A3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D964" w14:textId="7FDC29AB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Université de Berne (Suisse)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C638" w14:textId="1048044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Europe et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Asie centrale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139C" w14:textId="4742ED2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032B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150 000 </w:t>
            </w:r>
          </w:p>
        </w:tc>
      </w:tr>
      <w:tr w:rsidR="00BC048A" w:rsidRPr="003F3120" w14:paraId="3F187F3A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0E02" w14:textId="17D02AA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stratégies environnementales mondiales (Japon)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5909" w14:textId="1D2D17BA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exotiques envahissantes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A735" w14:textId="2AD2E0A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5653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101 000 </w:t>
            </w:r>
          </w:p>
        </w:tc>
      </w:tr>
      <w:tr w:rsidR="00BC048A" w:rsidRPr="003F3120" w14:paraId="20D7E61B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9C14" w14:textId="570FB5B1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bookmarkStart w:id="6" w:name="_Hlk535514709"/>
            <w:r w:rsidRPr="00DF2CCD">
              <w:rPr>
                <w:sz w:val="18"/>
                <w:szCs w:val="18"/>
              </w:rPr>
              <w:t>Fondation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recherche sur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(France) et Agence française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(France)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1741A" w14:textId="59C0ADD7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utilisation durable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sauvages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ABD7" w14:textId="07A83399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18E5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17 000 </w:t>
            </w:r>
          </w:p>
        </w:tc>
      </w:tr>
      <w:bookmarkEnd w:id="6"/>
      <w:tr w:rsidR="00BC048A" w:rsidRPr="003F3120" w14:paraId="3FC3BA93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5647" w14:textId="76836496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affaires étrangères (France)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ABAC" w14:textId="05924CCA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Appui technique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mise en œuvre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stratégie de collecte de fonds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C312" w14:textId="6D80A93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F5E5D" w14:textId="35531BA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rFonts w:eastAsia="MS Mincho"/>
                <w:sz w:val="18"/>
                <w:szCs w:val="18"/>
              </w:rPr>
              <w:t>279 800</w:t>
            </w:r>
            <w:r w:rsidR="00471052" w:rsidRPr="00DF2CCD">
              <w:rPr>
                <w:rFonts w:eastAsia="MS Mincho"/>
                <w:sz w:val="18"/>
                <w:szCs w:val="18"/>
              </w:rPr>
              <w:t xml:space="preserve"> </w:t>
            </w:r>
          </w:p>
        </w:tc>
      </w:tr>
      <w:tr w:rsidR="00BC048A" w:rsidRPr="003F3120" w14:paraId="0230507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7A5C" w14:textId="5F8F48B9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Pays-Bas</w:t>
            </w:r>
            <w:r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0DE9" w14:textId="0085C857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9278" w14:textId="5177E95C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AB95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423 500 </w:t>
            </w:r>
          </w:p>
        </w:tc>
      </w:tr>
      <w:tr w:rsidR="00BC048A" w:rsidRPr="003F3120" w14:paraId="2E609BA3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B1B1" w14:textId="128D7757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Pays-Bas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8475" w14:textId="0793ABB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Réunions liées aux travaux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4CFA" w14:textId="1E3D02B8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4EFCE" w14:textId="5058B833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75 900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4CFBFB3C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81F9" w14:textId="2D405040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néerlandaise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environnementale (PBL)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0B6A" w14:textId="3070A948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Réunions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 xml:space="preserve">services écosystémiques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D92C" w14:textId="3B55DD08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Installations pour réunions et restauration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2388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5 700 </w:t>
            </w:r>
          </w:p>
        </w:tc>
      </w:tr>
      <w:tr w:rsidR="00BC048A" w:rsidRPr="003F3120" w14:paraId="2C8C23D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1D09" w14:textId="40E753C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néerlandaise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environnementale (PBL)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E637" w14:textId="1BDF0AFB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C73D" w14:textId="00F48AF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Installations de bureaux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415B" w14:textId="769F50E5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27 500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1B89997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AD07" w14:textId="76D3CECE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 fédéral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environnement,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sécurité nucléaire et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 de</w:t>
            </w:r>
            <w:r w:rsidR="007031E0" w:rsidRPr="00DF2CCD">
              <w:rPr>
                <w:sz w:val="18"/>
                <w:szCs w:val="18"/>
              </w:rPr>
              <w:t xml:space="preserve"> </w:t>
            </w:r>
            <w:r w:rsidR="007031E0" w:rsidRPr="00DF2CCD">
              <w:rPr>
                <w:sz w:val="18"/>
                <w:szCs w:val="18"/>
              </w:rPr>
              <w:lastRenderedPageBreak/>
              <w:t>la </w:t>
            </w:r>
            <w:r w:rsidRPr="00DF2CCD">
              <w:rPr>
                <w:sz w:val="18"/>
                <w:szCs w:val="18"/>
              </w:rPr>
              <w:t>nature, Allemagne/Initiative internationale pour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climat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B3EB" w14:textId="592DA161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valeurs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1811" w14:textId="52B0F13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0E18D" w14:textId="58EF4F43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18 000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1EB8DF0C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529F" w14:textId="410F5108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mondial de surveillance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4D45" w14:textId="445C824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élaboration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 xml:space="preserve">politiques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09B0" w14:textId="2F2A2EA1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728F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40 000 </w:t>
            </w:r>
          </w:p>
        </w:tc>
      </w:tr>
      <w:tr w:rsidR="00BC048A" w:rsidRPr="003F3120" w14:paraId="6A1B97D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9605" w14:textId="330EBE9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PNUE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FC4F" w14:textId="0816C91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Détachement au secrétariat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un administrateur de programme P-4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28E7" w14:textId="55ECF9B4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2DB0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180 600 </w:t>
            </w:r>
          </w:p>
        </w:tc>
      </w:tr>
      <w:tr w:rsidR="00BC048A" w:rsidRPr="003F3120" w14:paraId="5E18C0D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252C" w14:textId="2850CF79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  <w:lang w:val="es-ES"/>
              </w:rPr>
            </w:pPr>
            <w:r w:rsidRPr="00DF2CCD">
              <w:rPr>
                <w:color w:val="000000"/>
                <w:sz w:val="18"/>
                <w:szCs w:val="18"/>
                <w:lang w:val="es-ES"/>
              </w:rPr>
              <w:t>Universidad Nacional Autónoma de México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D6B0" w14:textId="2B81CE71" w:rsidR="00BC048A" w:rsidRPr="00DF2CCD" w:rsidRDefault="00380D8E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valeurs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CDF47" w14:textId="3D642CD4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personnel, installations pour réunions, frais de voyage, hébergement et restauration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E6940" w14:textId="69328332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55 460</w:t>
            </w:r>
          </w:p>
        </w:tc>
      </w:tr>
      <w:tr w:rsidR="00BC048A" w:rsidRPr="003F3120" w14:paraId="48DF8A65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AC1854" w14:textId="12755D65" w:rsidR="00BC048A" w:rsidRPr="00DF2CCD" w:rsidRDefault="0058349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Union internationale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nature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2E4F3E" w14:textId="58A6B590" w:rsidR="00BC048A" w:rsidRPr="00DF2CCD" w:rsidRDefault="0058349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Appui en faveur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collaboration avec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parties prenantes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2A2D9C2" w14:textId="77777777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88D852" w14:textId="6FC090BC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75 000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27372893" w14:textId="77777777" w:rsidTr="00471052">
        <w:trPr>
          <w:trHeight w:val="57"/>
          <w:jc w:val="right"/>
        </w:trPr>
        <w:tc>
          <w:tcPr>
            <w:tcW w:w="3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D1EE8" w14:textId="355B81B5" w:rsidR="00BC048A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T</w:t>
            </w:r>
            <w:r w:rsidR="00BC048A" w:rsidRPr="00DF2CCD">
              <w:rPr>
                <w:b/>
                <w:bCs/>
                <w:color w:val="000000"/>
                <w:sz w:val="18"/>
                <w:szCs w:val="18"/>
              </w:rPr>
              <w:t>otal</w:t>
            </w:r>
            <w:r w:rsidRPr="00DF2CCD">
              <w:rPr>
                <w:b/>
                <w:bCs/>
                <w:color w:val="000000"/>
                <w:sz w:val="18"/>
                <w:szCs w:val="18"/>
              </w:rPr>
              <w:t xml:space="preserve"> partiel</w:t>
            </w:r>
            <w:r w:rsidR="00BC048A" w:rsidRPr="00DF2CCD">
              <w:rPr>
                <w:b/>
                <w:bCs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7786E" w14:textId="77777777" w:rsidR="00BC048A" w:rsidRPr="00DF2CCD" w:rsidRDefault="00BC048A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3FF1C" w14:textId="77777777" w:rsidR="00BC048A" w:rsidRPr="00DF2CCD" w:rsidRDefault="00BC048A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EA544" w14:textId="497D5C81" w:rsidR="00BC048A" w:rsidRPr="00DF2CCD" w:rsidRDefault="00A07985" w:rsidP="006E3E64">
            <w:pPr>
              <w:spacing w:before="40" w:after="6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2 434 </w:t>
            </w:r>
            <w:r w:rsidR="00BC048A" w:rsidRPr="00DF2CCD">
              <w:rPr>
                <w:b/>
                <w:bCs/>
                <w:color w:val="000000"/>
                <w:sz w:val="18"/>
                <w:szCs w:val="18"/>
              </w:rPr>
              <w:t>760</w:t>
            </w:r>
            <w:r w:rsidR="00471052" w:rsidRPr="00DF2CC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0C25F6" w14:paraId="11E63506" w14:textId="77777777" w:rsidTr="00471052">
        <w:trPr>
          <w:trHeight w:val="57"/>
          <w:jc w:val="right"/>
        </w:trPr>
        <w:tc>
          <w:tcPr>
            <w:tcW w:w="9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C6772" w14:textId="11245D55" w:rsidR="00BC048A" w:rsidRPr="00DF2CCD" w:rsidRDefault="00BC048A" w:rsidP="006E3E64">
            <w:pPr>
              <w:keepNext/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6E1AF7" w:rsidRPr="00DF2CCD">
              <w:rPr>
                <w:b/>
                <w:sz w:val="18"/>
                <w:szCs w:val="18"/>
              </w:rPr>
              <w:t>Contributions en nature à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6E1AF7" w:rsidRPr="00DF2CCD">
              <w:rPr>
                <w:b/>
                <w:sz w:val="18"/>
                <w:szCs w:val="18"/>
              </w:rPr>
              <w:t>appui du programme de travail approuvé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9444C" w14:textId="77777777" w:rsidR="00BC048A" w:rsidRPr="00DF2CCD" w:rsidRDefault="00BC048A" w:rsidP="006E3E64">
            <w:pPr>
              <w:keepNext/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072E" w14:textId="77777777" w:rsidR="00BC048A" w:rsidRPr="00DF2CCD" w:rsidRDefault="00BC048A" w:rsidP="006E3E64">
            <w:pPr>
              <w:keepNext/>
              <w:spacing w:before="40" w:after="60"/>
              <w:rPr>
                <w:sz w:val="18"/>
                <w:szCs w:val="18"/>
              </w:rPr>
            </w:pPr>
          </w:p>
        </w:tc>
      </w:tr>
      <w:tr w:rsidR="00BC048A" w:rsidRPr="003F3120" w14:paraId="73F8B2B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DB54" w14:textId="58056415" w:rsidR="00BC048A" w:rsidRPr="00DF2CCD" w:rsidRDefault="006E1AF7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Helmholtz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="002B6D00" w:rsidRPr="00DF2CCD">
              <w:rPr>
                <w:sz w:val="18"/>
                <w:szCs w:val="18"/>
              </w:rPr>
              <w:t>recherche environnementale</w:t>
            </w:r>
            <w:r w:rsidR="00F15217" w:rsidRPr="00DF2CCD">
              <w:rPr>
                <w:sz w:val="18"/>
                <w:szCs w:val="18"/>
              </w:rPr>
              <w:t xml:space="preserve"> (Allemagne)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0F8B" w14:textId="6F4576DA" w:rsidR="00BC048A" w:rsidRPr="00DF2CCD" w:rsidRDefault="00933FB0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Évaluation mondiale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  <w:r w:rsidR="00FD5D6A" w:rsidRPr="00DF2CCD">
              <w:rPr>
                <w:sz w:val="18"/>
                <w:szCs w:val="18"/>
              </w:rPr>
              <w:t> :</w:t>
            </w:r>
          </w:p>
          <w:p w14:paraId="4CABFBCC" w14:textId="6967FE29" w:rsidR="00BC048A" w:rsidRPr="00DF2CCD" w:rsidRDefault="00933FB0" w:rsidP="006E3E64">
            <w:pPr>
              <w:spacing w:before="40" w:after="60"/>
              <w:ind w:left="486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de dialogue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Arctique</w:t>
            </w:r>
            <w:r w:rsidR="00BC048A" w:rsidRPr="00DF2CCD">
              <w:rPr>
                <w:sz w:val="18"/>
                <w:szCs w:val="18"/>
              </w:rPr>
              <w:t xml:space="preserve"> </w:t>
            </w:r>
          </w:p>
          <w:p w14:paraId="7CE792B5" w14:textId="5375F257" w:rsidR="00BC048A" w:rsidRPr="00DF2CCD" w:rsidRDefault="00933FB0" w:rsidP="006E3E64">
            <w:pPr>
              <w:spacing w:before="40" w:after="60"/>
              <w:ind w:left="486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consacrée au chapitre 1</w:t>
            </w:r>
          </w:p>
          <w:p w14:paraId="4206031B" w14:textId="75459708" w:rsidR="00933FB0" w:rsidRPr="00DF2CCD" w:rsidRDefault="00933FB0" w:rsidP="006E3E64">
            <w:pPr>
              <w:spacing w:before="40" w:after="60"/>
              <w:ind w:left="486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Troisième 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auteurs</w:t>
            </w:r>
          </w:p>
          <w:p w14:paraId="60909510" w14:textId="24DC3D19" w:rsidR="00BC048A" w:rsidRPr="00DF2CCD" w:rsidRDefault="00933FB0" w:rsidP="006E3E64">
            <w:pPr>
              <w:spacing w:before="40" w:after="60"/>
              <w:ind w:left="486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auteurs du résumé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intention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décideurs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8059" w14:textId="7062D18A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A1A2" w14:textId="77777777" w:rsidR="00BC048A" w:rsidRPr="00DF2CCD" w:rsidRDefault="00BC048A" w:rsidP="006E3E64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11 500 </w:t>
            </w:r>
          </w:p>
        </w:tc>
      </w:tr>
      <w:tr w:rsidR="006E1AF7" w:rsidRPr="003F3120" w14:paraId="7419CE3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1CA2" w14:textId="703894E2" w:rsidR="006E1AF7" w:rsidRPr="00DF2CCD" w:rsidRDefault="006E1AF7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norvégienne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4533" w14:textId="0350B31A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Évaluation mondiale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  <w:r w:rsidR="00FD5D6A" w:rsidRPr="00DF2CCD">
              <w:rPr>
                <w:sz w:val="18"/>
                <w:szCs w:val="18"/>
              </w:rPr>
              <w:t> :</w:t>
            </w:r>
          </w:p>
          <w:p w14:paraId="07C4E7D2" w14:textId="3B8755BF" w:rsidR="00933FB0" w:rsidRPr="00DF2CCD" w:rsidRDefault="00933FB0" w:rsidP="006E3E64">
            <w:pPr>
              <w:spacing w:before="40" w:after="60"/>
              <w:ind w:left="1026" w:hanging="576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 xml:space="preserve">experts consacrée au chapitre 2 </w:t>
            </w:r>
          </w:p>
          <w:p w14:paraId="313213C8" w14:textId="2F78FEC6" w:rsidR="006E1AF7" w:rsidRPr="00DF2CCD" w:rsidRDefault="00933FB0" w:rsidP="006E3E64">
            <w:pPr>
              <w:spacing w:before="40" w:after="60"/>
              <w:ind w:left="1026" w:hanging="576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auteurs du résumé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intention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décideurs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AEC7" w14:textId="4BF3A577" w:rsidR="006E1AF7" w:rsidRPr="00DF2CCD" w:rsidRDefault="006E1AF7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7014E" w14:textId="6A649E74" w:rsidR="006E1AF7" w:rsidRPr="00DF2CCD" w:rsidRDefault="006E1AF7" w:rsidP="006E3E64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58 500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42F94E06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4616" w14:textId="644D7CD5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norvégienne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8AB2" w14:textId="683D5DCB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Consultation avec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correspondants nationaux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73D4" w14:textId="62300E77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B6973" w14:textId="5E9738A3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7 400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19FCF20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0F92" w14:textId="1BA8241C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norvégienne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5A9C" w14:textId="655CF1C1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boursiers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F533" w14:textId="7D7AC9C3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CA043" w14:textId="6C1AE384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9 200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50435C4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89AF" w14:textId="29ADF228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affaires étrangères et Ministère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 (Finlande)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4B173" w14:textId="6E7D3C7C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de dialogue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Arctique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6F6D" w14:textId="221500FB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 et coûts logistiques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A2F4" w14:textId="77777777" w:rsidR="006E1AF7" w:rsidRPr="00DF2CCD" w:rsidRDefault="006E1AF7" w:rsidP="006E3E64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28 800 </w:t>
            </w:r>
          </w:p>
        </w:tc>
      </w:tr>
      <w:tr w:rsidR="00BC048A" w:rsidRPr="003F3120" w14:paraId="47938AD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0B3B" w14:textId="1E760FA0" w:rsidR="00BC048A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Université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Helsinki (Finlande)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A9AD" w14:textId="2E2BA2A5" w:rsidR="00BC048A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de dialogue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Arctique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4A7B" w14:textId="7641980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Coûts logistiques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3B9B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5 200 </w:t>
            </w:r>
          </w:p>
        </w:tc>
      </w:tr>
      <w:tr w:rsidR="006E1AF7" w:rsidRPr="003F3120" w14:paraId="63A7AAD8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2D29" w14:textId="08754ADE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Université du Minnesota (États-Unis)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2E72" w14:textId="38613E6D" w:rsidR="006E1AF7" w:rsidRPr="00DF2CCD" w:rsidRDefault="00933FB0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consacrée au chapitre 2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C03B" w14:textId="22498A7B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D68BC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2 200 </w:t>
            </w:r>
          </w:p>
        </w:tc>
      </w:tr>
      <w:tr w:rsidR="006E1AF7" w:rsidRPr="003F3120" w14:paraId="25BC667A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034D" w14:textId="0F0F48ED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mondial de surveillance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6ADB" w14:textId="16D4E946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Appui technique (contribution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résultats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modèles)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0AC8" w14:textId="692B4C34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6F79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128 000 </w:t>
            </w:r>
          </w:p>
        </w:tc>
      </w:tr>
      <w:tr w:rsidR="006E1AF7" w:rsidRPr="003F3120" w14:paraId="561225AB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10FD" w14:textId="78DB4658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mondial de surveillance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9C5D" w14:textId="1DC91D2A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du 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élaboration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politiques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8F8D" w14:textId="79FB7C62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L</w:t>
            </w:r>
            <w:r w:rsidR="00F15217" w:rsidRPr="00DF2CCD">
              <w:rPr>
                <w:sz w:val="18"/>
                <w:szCs w:val="18"/>
              </w:rPr>
              <w:t>ocaux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AE00D" w14:textId="6952A364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7 600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3A08EAE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EDE3" w14:textId="7C48F51C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Pays-Bas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CBFF" w14:textId="7AC5762F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travaux relatifs aux scénarios et aux modèles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C7C3" w14:textId="549FA1D5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 et coûts logistiques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B3A50" w14:textId="22532E10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11 500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2FC503EA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6B1B" w14:textId="4769970C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 (République de Corée)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9896" w14:textId="4E6FB08A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experts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en vue de leur participation aux réunions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auteurs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B206" w14:textId="2FAE98D3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6080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12 000 </w:t>
            </w:r>
          </w:p>
        </w:tc>
      </w:tr>
      <w:tr w:rsidR="006E1AF7" w:rsidRPr="003F3120" w14:paraId="4D09F67C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3F3C3" w14:textId="14D28FD5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Colombie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B4BD1" w14:textId="78D1B3E9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Organisation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871CF" w14:textId="4C308FF0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Lieu, personnel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appui, sécurité, communication, voyages, journée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parties prenantes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2E6B8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839 500</w:t>
            </w:r>
          </w:p>
        </w:tc>
      </w:tr>
      <w:tr w:rsidR="006E1AF7" w:rsidRPr="003F3120" w14:paraId="7F44EA41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1E47E" w14:textId="53C61991" w:rsidR="006E1AF7" w:rsidRPr="00DF2CCD" w:rsidRDefault="002B6D00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Total partiel</w:t>
            </w:r>
            <w:r w:rsidR="006E1AF7" w:rsidRPr="00DF2CCD">
              <w:rPr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76967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34DAA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743E8" w14:textId="3C0376BF" w:rsidR="006E1AF7" w:rsidRPr="00DF2CCD" w:rsidRDefault="00A07985" w:rsidP="006E3E64">
            <w:pPr>
              <w:spacing w:before="40" w:after="6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1 121 </w:t>
            </w:r>
            <w:r w:rsidR="006E1AF7" w:rsidRPr="00DF2CCD">
              <w:rPr>
                <w:b/>
                <w:bCs/>
                <w:color w:val="000000"/>
                <w:sz w:val="18"/>
                <w:szCs w:val="18"/>
              </w:rPr>
              <w:t xml:space="preserve">400 </w:t>
            </w:r>
          </w:p>
        </w:tc>
      </w:tr>
      <w:tr w:rsidR="006E1AF7" w:rsidRPr="003F3120" w14:paraId="4FA8117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1DBAAB0" w14:textId="4C0A8A2D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32FEB25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05CAFAD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ECC5365" w14:textId="0D0EDE83" w:rsidR="006E1AF7" w:rsidRPr="00DF2CCD" w:rsidRDefault="00A07985" w:rsidP="006E3E64">
            <w:pPr>
              <w:spacing w:before="40" w:after="6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3 556 </w:t>
            </w:r>
            <w:r w:rsidR="006E1AF7" w:rsidRPr="00DF2CCD">
              <w:rPr>
                <w:b/>
                <w:bCs/>
                <w:color w:val="000000"/>
                <w:sz w:val="18"/>
                <w:szCs w:val="18"/>
              </w:rPr>
              <w:t xml:space="preserve">160 </w:t>
            </w:r>
          </w:p>
        </w:tc>
      </w:tr>
    </w:tbl>
    <w:p w14:paraId="7DB3293E" w14:textId="17B11026" w:rsidR="00FB690D" w:rsidRPr="003F3120" w:rsidRDefault="00C73B3A" w:rsidP="00B25DF3">
      <w:pPr>
        <w:spacing w:before="60"/>
        <w:ind w:left="1247"/>
        <w:rPr>
          <w:rFonts w:eastAsia="MS Mincho"/>
          <w:b/>
          <w:sz w:val="16"/>
          <w:szCs w:val="16"/>
        </w:rPr>
      </w:pPr>
      <w:r w:rsidRPr="003F3120">
        <w:rPr>
          <w:i/>
          <w:iCs/>
          <w:sz w:val="16"/>
          <w:szCs w:val="16"/>
        </w:rPr>
        <w:t>Abréviation</w:t>
      </w:r>
      <w:r w:rsidR="00FD5D6A">
        <w:rPr>
          <w:sz w:val="16"/>
          <w:szCs w:val="16"/>
        </w:rPr>
        <w:t> :</w:t>
      </w:r>
      <w:r w:rsidRPr="003F3120">
        <w:rPr>
          <w:sz w:val="16"/>
          <w:szCs w:val="16"/>
        </w:rPr>
        <w:t xml:space="preserve"> UNESCO, Organisation</w:t>
      </w:r>
      <w:r w:rsidR="007031E0">
        <w:rPr>
          <w:sz w:val="16"/>
          <w:szCs w:val="16"/>
        </w:rPr>
        <w:t xml:space="preserve"> des </w:t>
      </w:r>
      <w:r w:rsidRPr="003F3120">
        <w:rPr>
          <w:sz w:val="16"/>
          <w:szCs w:val="16"/>
        </w:rPr>
        <w:t>Nations Unies pour l</w:t>
      </w:r>
      <w:r w:rsidR="00FA5ADB">
        <w:rPr>
          <w:sz w:val="16"/>
          <w:szCs w:val="16"/>
        </w:rPr>
        <w:t>’</w:t>
      </w:r>
      <w:r w:rsidRPr="003F3120">
        <w:rPr>
          <w:sz w:val="16"/>
          <w:szCs w:val="16"/>
        </w:rPr>
        <w:t>éducation,</w:t>
      </w:r>
      <w:r w:rsidR="007031E0">
        <w:rPr>
          <w:sz w:val="16"/>
          <w:szCs w:val="16"/>
        </w:rPr>
        <w:t xml:space="preserve"> la </w:t>
      </w:r>
      <w:r w:rsidRPr="003F3120">
        <w:rPr>
          <w:sz w:val="16"/>
          <w:szCs w:val="16"/>
        </w:rPr>
        <w:t>science et</w:t>
      </w:r>
      <w:r w:rsidR="007031E0">
        <w:rPr>
          <w:sz w:val="16"/>
          <w:szCs w:val="16"/>
        </w:rPr>
        <w:t xml:space="preserve"> la </w:t>
      </w:r>
      <w:r w:rsidRPr="003F3120">
        <w:rPr>
          <w:sz w:val="16"/>
          <w:szCs w:val="16"/>
        </w:rPr>
        <w:t>culture.</w:t>
      </w:r>
    </w:p>
    <w:p w14:paraId="5D422B01" w14:textId="77777777" w:rsidR="00FB690D" w:rsidRPr="003F3120" w:rsidRDefault="00FB690D" w:rsidP="00FB690D">
      <w:pPr>
        <w:ind w:left="1247" w:firstLine="624"/>
        <w:rPr>
          <w:rFonts w:eastAsia="MS Mincho"/>
          <w:b/>
          <w:sz w:val="16"/>
          <w:szCs w:val="16"/>
        </w:rPr>
      </w:pPr>
    </w:p>
    <w:p w14:paraId="4E78AC64" w14:textId="77777777" w:rsidR="00FB690D" w:rsidRPr="003F3120" w:rsidRDefault="00FB690D" w:rsidP="00FB690D">
      <w:pPr>
        <w:ind w:left="1247" w:firstLine="624"/>
        <w:rPr>
          <w:rFonts w:eastAsia="MS Mincho"/>
          <w:b/>
          <w:sz w:val="18"/>
        </w:rPr>
        <w:sectPr w:rsidR="00FB690D" w:rsidRPr="003F3120" w:rsidSect="006C0085">
          <w:headerReference w:type="even" r:id="rId18"/>
          <w:headerReference w:type="first" r:id="rId19"/>
          <w:footerReference w:type="first" r:id="rId20"/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067A48CE" w14:textId="79C12235" w:rsidR="00FB690D" w:rsidRPr="003F3120" w:rsidRDefault="00122965" w:rsidP="006E3E64">
      <w:pPr>
        <w:pStyle w:val="Normalnumber"/>
        <w:numPr>
          <w:ilvl w:val="0"/>
          <w:numId w:val="12"/>
        </w:numPr>
        <w:rPr>
          <w:rFonts w:eastAsia="MS Mincho"/>
          <w:bCs/>
          <w:sz w:val="18"/>
        </w:rPr>
      </w:pPr>
      <w:r w:rsidRPr="003F3120">
        <w:lastRenderedPageBreak/>
        <w:t>En 2018,</w:t>
      </w:r>
      <w:r w:rsidR="007031E0">
        <w:t xml:space="preserve"> la </w:t>
      </w:r>
      <w:r w:rsidRPr="003F3120">
        <w:t>Plateforme a continué à stimuler</w:t>
      </w:r>
      <w:r w:rsidR="007031E0">
        <w:t xml:space="preserve"> des </w:t>
      </w:r>
      <w:r w:rsidRPr="003F3120">
        <w:t>activités à l</w:t>
      </w:r>
      <w:r w:rsidR="00FA5ADB">
        <w:t>’</w:t>
      </w:r>
      <w:r w:rsidRPr="003F3120">
        <w:t>app</w:t>
      </w:r>
      <w:r w:rsidR="008D32CA">
        <w:t>ui de ses buts et objectifs, en </w:t>
      </w:r>
      <w:r w:rsidRPr="003F3120">
        <w:t>particulier concernant</w:t>
      </w:r>
      <w:r w:rsidR="007031E0">
        <w:t xml:space="preserve"> la </w:t>
      </w:r>
      <w:r w:rsidRPr="003F3120">
        <w:t>production de nouveaux savoirs et</w:t>
      </w:r>
      <w:r w:rsidR="007031E0">
        <w:t xml:space="preserve"> le </w:t>
      </w:r>
      <w:r w:rsidRPr="003F3120">
        <w:t>renforcement</w:t>
      </w:r>
      <w:r w:rsidR="007031E0">
        <w:t xml:space="preserve"> des </w:t>
      </w:r>
      <w:r w:rsidRPr="003F3120">
        <w:t>capacités.</w:t>
      </w:r>
      <w:r w:rsidR="007031E0">
        <w:t xml:space="preserve"> Le </w:t>
      </w:r>
      <w:r w:rsidRPr="003F3120">
        <w:t>tableau 4 présente</w:t>
      </w:r>
      <w:r w:rsidR="007031E0">
        <w:t xml:space="preserve"> des </w:t>
      </w:r>
      <w:r w:rsidRPr="003F3120">
        <w:t>exemples de projets ou d</w:t>
      </w:r>
      <w:r w:rsidR="00FA5ADB">
        <w:t>’</w:t>
      </w:r>
      <w:r w:rsidRPr="003F3120">
        <w:t>ateliers internationaux dont</w:t>
      </w:r>
      <w:r w:rsidR="007031E0">
        <w:t xml:space="preserve"> le </w:t>
      </w:r>
      <w:r w:rsidRPr="003F3120">
        <w:t>secrétariat a</w:t>
      </w:r>
      <w:r w:rsidR="003938E6">
        <w:t> </w:t>
      </w:r>
      <w:r w:rsidRPr="003F3120">
        <w:t>connaissance, cor</w:t>
      </w:r>
      <w:r w:rsidR="00234E35">
        <w:t>respondant à un montant de 63,6 </w:t>
      </w:r>
      <w:r w:rsidRPr="003F3120">
        <w:t>millions de dollars pour 2018.</w:t>
      </w:r>
    </w:p>
    <w:p w14:paraId="1C47BD76" w14:textId="5D217852" w:rsidR="00FB690D" w:rsidRPr="003F3120" w:rsidRDefault="00FB690D" w:rsidP="00471052">
      <w:pPr>
        <w:pStyle w:val="Titletable"/>
      </w:pPr>
      <w:r w:rsidRPr="00471052">
        <w:rPr>
          <w:b w:val="0"/>
        </w:rPr>
        <w:t>Table</w:t>
      </w:r>
      <w:r w:rsidR="00122965" w:rsidRPr="00471052">
        <w:rPr>
          <w:b w:val="0"/>
        </w:rPr>
        <w:t>au</w:t>
      </w:r>
      <w:r w:rsidR="00234E35" w:rsidRPr="00471052">
        <w:rPr>
          <w:b w:val="0"/>
        </w:rPr>
        <w:t> </w:t>
      </w:r>
      <w:r w:rsidRPr="00471052">
        <w:rPr>
          <w:b w:val="0"/>
        </w:rPr>
        <w:t xml:space="preserve">4 </w:t>
      </w:r>
      <w:r w:rsidRPr="00471052">
        <w:rPr>
          <w:b w:val="0"/>
        </w:rPr>
        <w:br/>
      </w:r>
      <w:r w:rsidR="00122965" w:rsidRPr="003F3120">
        <w:t>Exemples d</w:t>
      </w:r>
      <w:r w:rsidR="00FA5ADB">
        <w:t>’</w:t>
      </w:r>
      <w:r w:rsidR="00122965" w:rsidRPr="003F3120">
        <w:t>activités entreprises sous l</w:t>
      </w:r>
      <w:r w:rsidR="00FA5ADB">
        <w:t>’</w:t>
      </w:r>
      <w:r w:rsidR="00122965" w:rsidRPr="003F3120">
        <w:t>impulsion de</w:t>
      </w:r>
      <w:r w:rsidR="007031E0">
        <w:t xml:space="preserve"> la </w:t>
      </w:r>
      <w:r w:rsidR="00122965" w:rsidRPr="003F3120">
        <w:t>Plateforme en 2018</w:t>
      </w:r>
    </w:p>
    <w:p w14:paraId="073C1B4E" w14:textId="18470DF7" w:rsidR="00FB690D" w:rsidRPr="00471052" w:rsidRDefault="00FB690D" w:rsidP="00471052">
      <w:pPr>
        <w:pStyle w:val="NormalNonumber"/>
        <w:rPr>
          <w:bCs/>
          <w:sz w:val="18"/>
          <w:szCs w:val="18"/>
        </w:rPr>
      </w:pPr>
      <w:r w:rsidRPr="00471052">
        <w:rPr>
          <w:bCs/>
          <w:sz w:val="18"/>
          <w:szCs w:val="18"/>
        </w:rPr>
        <w:t>(</w:t>
      </w:r>
      <w:proofErr w:type="gramStart"/>
      <w:r w:rsidR="00FA5ADB">
        <w:rPr>
          <w:bCs/>
          <w:sz w:val="18"/>
          <w:szCs w:val="18"/>
        </w:rPr>
        <w:t>e</w:t>
      </w:r>
      <w:r w:rsidR="00122965" w:rsidRPr="00471052">
        <w:rPr>
          <w:sz w:val="18"/>
          <w:szCs w:val="18"/>
        </w:rPr>
        <w:t>n</w:t>
      </w:r>
      <w:proofErr w:type="gramEnd"/>
      <w:r w:rsidR="00122965" w:rsidRPr="00471052">
        <w:rPr>
          <w:sz w:val="18"/>
          <w:szCs w:val="18"/>
        </w:rPr>
        <w:t xml:space="preserve"> millions de dollars</w:t>
      </w:r>
      <w:r w:rsidR="007031E0">
        <w:rPr>
          <w:sz w:val="18"/>
          <w:szCs w:val="18"/>
        </w:rPr>
        <w:t xml:space="preserve"> des </w:t>
      </w:r>
      <w:r w:rsidR="00122965" w:rsidRPr="00471052">
        <w:rPr>
          <w:sz w:val="18"/>
          <w:szCs w:val="18"/>
        </w:rPr>
        <w:t>États-Unis</w:t>
      </w:r>
      <w:r w:rsidRPr="00471052">
        <w:rPr>
          <w:bCs/>
          <w:sz w:val="18"/>
          <w:szCs w:val="18"/>
        </w:rPr>
        <w:t>)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2230"/>
        <w:gridCol w:w="1673"/>
        <w:gridCol w:w="3482"/>
        <w:gridCol w:w="978"/>
      </w:tblGrid>
      <w:tr w:rsidR="00FB690D" w:rsidRPr="003F3120" w14:paraId="732CC08B" w14:textId="77777777" w:rsidTr="00471052">
        <w:trPr>
          <w:trHeight w:val="57"/>
          <w:tblHeader/>
          <w:jc w:val="right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7F04519" w14:textId="7C0AFEA8" w:rsidR="00FB690D" w:rsidRPr="003F3120" w:rsidRDefault="00122965" w:rsidP="00471052">
            <w:pPr>
              <w:spacing w:before="40" w:after="40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Gouvernement donateur/institution donatrice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79787AE" w14:textId="4D5DB9E4" w:rsidR="00FB690D" w:rsidRPr="003F3120" w:rsidRDefault="00122965" w:rsidP="00471052">
            <w:pPr>
              <w:spacing w:before="40" w:after="40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Chef de projet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EF83" w14:textId="233AA1EB" w:rsidR="00FB690D" w:rsidRPr="003F3120" w:rsidRDefault="00122965" w:rsidP="00471052">
            <w:pPr>
              <w:spacing w:before="40" w:after="40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Activité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BBD2B24" w14:textId="0C05622B" w:rsidR="00FB690D" w:rsidRPr="003F3120" w:rsidRDefault="00122965" w:rsidP="00471052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Valeur estimée</w:t>
            </w:r>
          </w:p>
        </w:tc>
      </w:tr>
      <w:tr w:rsidR="003938E6" w:rsidRPr="003F3120" w14:paraId="1B9A28A6" w14:textId="77777777" w:rsidTr="004641EB">
        <w:trPr>
          <w:trHeight w:val="57"/>
          <w:jc w:val="right"/>
        </w:trPr>
        <w:tc>
          <w:tcPr>
            <w:tcW w:w="39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82466" w14:textId="094AEE6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Production de connaissances</w:t>
            </w: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91973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13B1" w14:textId="77777777" w:rsidR="003938E6" w:rsidRPr="003F3120" w:rsidRDefault="003938E6" w:rsidP="0047105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1052" w:rsidRPr="003F3120" w14:paraId="6BCAA71A" w14:textId="77777777" w:rsidTr="004641EB">
        <w:trPr>
          <w:trHeight w:val="57"/>
          <w:jc w:val="right"/>
        </w:trPr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4162D64" w14:textId="533CD1EC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Union européenne (Horizon 2020)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1D81AEF" w14:textId="3027894F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Union européenne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vAlign w:val="bottom"/>
          </w:tcPr>
          <w:p w14:paraId="539E1E53" w14:textId="0FCB9DD9" w:rsidR="00471052" w:rsidRPr="003F3120" w:rsidRDefault="00471052" w:rsidP="00471052">
            <w:pPr>
              <w:spacing w:before="40" w:after="40"/>
              <w:rPr>
                <w:rFonts w:eastAsia="MS Mincho"/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Deux </w:t>
            </w:r>
            <w:r w:rsidRPr="003F3120">
              <w:rPr>
                <w:sz w:val="18"/>
                <w:szCs w:val="18"/>
              </w:rPr>
              <w:t>appels à propositions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</w:t>
            </w:r>
            <w:r>
              <w:rPr>
                <w:sz w:val="18"/>
                <w:szCs w:val="18"/>
              </w:rPr>
              <w:t> :</w:t>
            </w:r>
          </w:p>
          <w:p w14:paraId="0E3428B2" w14:textId="201B1222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iCs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Valorisation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nature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sz w:val="18"/>
                <w:szCs w:val="18"/>
              </w:rPr>
              <w:t xml:space="preserve"> prise en compte du capital naturel dans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3243BD87" w14:textId="202F295F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3,3</w:t>
            </w:r>
          </w:p>
        </w:tc>
      </w:tr>
      <w:tr w:rsidR="00471052" w:rsidRPr="003F3120" w14:paraId="25D86C89" w14:textId="77777777" w:rsidTr="003938E6">
        <w:trPr>
          <w:trHeight w:val="57"/>
          <w:jc w:val="right"/>
        </w:trPr>
        <w:tc>
          <w:tcPr>
            <w:tcW w:w="22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E1FF4" w14:textId="58B5D86E" w:rsidR="00471052" w:rsidRPr="003F3120" w:rsidRDefault="00471052" w:rsidP="004710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CC143" w14:textId="4D4D78FE" w:rsidR="00471052" w:rsidRPr="003F3120" w:rsidRDefault="00471052" w:rsidP="004710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6" w:space="0" w:color="FFFFFF" w:themeColor="background1"/>
              <w:left w:val="nil"/>
              <w:right w:val="nil"/>
            </w:tcBorders>
            <w:shd w:val="clear" w:color="auto" w:fill="auto"/>
            <w:vAlign w:val="bottom"/>
          </w:tcPr>
          <w:p w14:paraId="66AEF736" w14:textId="61EA5D08" w:rsidR="00471052" w:rsidRDefault="00471052" w:rsidP="00471052">
            <w:pPr>
              <w:spacing w:before="40" w:after="40"/>
              <w:rPr>
                <w:sz w:val="18"/>
                <w:szCs w:val="18"/>
              </w:rPr>
            </w:pPr>
            <w:r w:rsidRPr="003F3120">
              <w:rPr>
                <w:rFonts w:eastAsia="MS Mincho"/>
                <w:iCs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Valorisation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nature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sz w:val="18"/>
                <w:szCs w:val="18"/>
              </w:rPr>
              <w:t xml:space="preserve"> prise en compte du capital naturel dans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prise de décisions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entreprises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C495" w14:textId="36D4DD19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2,2</w:t>
            </w:r>
          </w:p>
        </w:tc>
      </w:tr>
      <w:tr w:rsidR="00471052" w:rsidRPr="003F3120" w14:paraId="2219DE9E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98016" w14:textId="77777777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3BEB5" w14:textId="77777777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8031E" w14:textId="431119C6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Quatre appels à propositions visant à appuyer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évaluations scientifiques internationales majeures, telles que celles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 intergouvernemental sur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évolution du climat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color w:val="000000"/>
                <w:sz w:val="18"/>
                <w:szCs w:val="18"/>
              </w:rPr>
              <w:t xml:space="preserve"> </w:t>
            </w:r>
          </w:p>
          <w:p w14:paraId="5359AC22" w14:textId="54C557DC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iCs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Impact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changements climatiques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santé en Europe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8A63" w14:textId="7E25213F" w:rsidR="00471052" w:rsidRPr="003F3120" w:rsidRDefault="00471052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22,3</w:t>
            </w:r>
          </w:p>
        </w:tc>
      </w:tr>
      <w:tr w:rsidR="003938E6" w:rsidRPr="003F3120" w14:paraId="482D3D7A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43D0C" w14:textId="77777777" w:rsidR="003938E6" w:rsidRPr="003F3120" w:rsidRDefault="003938E6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6B0DB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B7D93" w14:textId="659960E4" w:rsidR="003938E6" w:rsidRPr="003938E6" w:rsidRDefault="003938E6" w:rsidP="003938E6">
            <w:pPr>
              <w:spacing w:before="40" w:after="40"/>
              <w:rPr>
                <w:rFonts w:eastAsia="MS Mincho"/>
                <w:iCs/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Impact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évolution du climat mondial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un point de vue européen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5D33" w14:textId="07D3962E" w:rsidR="003938E6" w:rsidRPr="003F3120" w:rsidRDefault="003938E6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</w:p>
        </w:tc>
      </w:tr>
      <w:tr w:rsidR="003938E6" w:rsidRPr="003F3120" w14:paraId="1AF47E23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AC7A6" w14:textId="77777777" w:rsidR="003938E6" w:rsidRPr="003F3120" w:rsidRDefault="003938E6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A0571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AD99" w14:textId="754A914A" w:rsidR="003938E6" w:rsidRPr="003F3120" w:rsidRDefault="003938E6" w:rsidP="003938E6">
            <w:pPr>
              <w:spacing w:before="40" w:after="40"/>
              <w:rPr>
                <w:rFonts w:eastAsia="MS Mincho"/>
                <w:color w:val="000000"/>
                <w:sz w:val="18"/>
                <w:szCs w:val="18"/>
              </w:rPr>
            </w:pPr>
            <w:r w:rsidRPr="003F3120">
              <w:rPr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Relations entre changements climatiques, biodiversité et services écosystémiques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8F7D" w14:textId="40BB8783" w:rsidR="003938E6" w:rsidRPr="003F3120" w:rsidRDefault="003938E6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27,9</w:t>
            </w:r>
          </w:p>
        </w:tc>
      </w:tr>
      <w:tr w:rsidR="003938E6" w:rsidRPr="003F3120" w14:paraId="30D314AD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77DC5" w14:textId="77777777" w:rsidR="003938E6" w:rsidRPr="003F3120" w:rsidRDefault="003938E6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0D9CA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FF173" w14:textId="4BBC048B" w:rsidR="003938E6" w:rsidRPr="003F3120" w:rsidRDefault="003938E6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Action ERA-NET </w:t>
            </w:r>
            <w:proofErr w:type="spellStart"/>
            <w:r w:rsidRPr="003F3120">
              <w:rPr>
                <w:sz w:val="18"/>
                <w:szCs w:val="18"/>
              </w:rPr>
              <w:t>Cofund</w:t>
            </w:r>
            <w:proofErr w:type="spellEnd"/>
            <w:r w:rsidRPr="003F3120">
              <w:rPr>
                <w:sz w:val="18"/>
                <w:szCs w:val="18"/>
              </w:rPr>
              <w:t xml:space="preserve">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changements climatiques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sz w:val="18"/>
                <w:szCs w:val="18"/>
              </w:rPr>
              <w:t xml:space="preserve"> impacts, rétroactions et solutions reposant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nature pour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atténuation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changements climatiques et</w:t>
            </w:r>
            <w:r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adaptation à ces changements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A52A" w14:textId="34D2D325" w:rsidR="003938E6" w:rsidRPr="003F3120" w:rsidRDefault="003938E6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5,6</w:t>
            </w:r>
          </w:p>
        </w:tc>
      </w:tr>
      <w:tr w:rsidR="00471052" w:rsidRPr="003F3120" w14:paraId="36EAD875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278B" w14:textId="40F1B138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Programme scientifique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Fondation Gordon et Betty Moore et Fondation NOMIS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D8A9" w14:textId="4B757988" w:rsidR="00471052" w:rsidRPr="003F3120" w:rsidRDefault="00471052" w:rsidP="00471052">
            <w:pPr>
              <w:spacing w:before="40" w:after="40"/>
              <w:rPr>
                <w:i/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Initiative Future </w:t>
            </w:r>
            <w:proofErr w:type="spellStart"/>
            <w:r w:rsidRPr="003F3120">
              <w:rPr>
                <w:sz w:val="18"/>
                <w:szCs w:val="18"/>
              </w:rPr>
              <w:t>Earth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7AB14" w14:textId="39861A5A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Programme de subventions de démarrage pour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avancement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sciences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durabilité (programme «</w:t>
            </w:r>
            <w:r w:rsidR="00FA5ADB">
              <w:rPr>
                <w:sz w:val="18"/>
                <w:szCs w:val="18"/>
              </w:rPr>
              <w:t> </w:t>
            </w:r>
            <w:proofErr w:type="spellStart"/>
            <w:r w:rsidRPr="003F3120">
              <w:rPr>
                <w:sz w:val="18"/>
                <w:szCs w:val="18"/>
              </w:rPr>
              <w:t>PEGASuS</w:t>
            </w:r>
            <w:proofErr w:type="spellEnd"/>
            <w:r w:rsidR="00FA5ADB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»)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F662" w14:textId="69DB36C0" w:rsidR="00471052" w:rsidRPr="003F3120" w:rsidRDefault="00471052" w:rsidP="0047105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0,6</w:t>
            </w:r>
          </w:p>
        </w:tc>
      </w:tr>
      <w:tr w:rsidR="00471052" w:rsidRPr="003F3120" w14:paraId="26B4EF55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EC596" w14:textId="1799B3BD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proofErr w:type="spellStart"/>
            <w:r w:rsidRPr="003F3120">
              <w:rPr>
                <w:sz w:val="18"/>
                <w:szCs w:val="18"/>
              </w:rPr>
              <w:t>PEGASuS</w:t>
            </w:r>
            <w:proofErr w:type="spellEnd"/>
            <w:r w:rsidRPr="003F3120">
              <w:rPr>
                <w:sz w:val="18"/>
                <w:szCs w:val="18"/>
              </w:rPr>
              <w:t xml:space="preserve"> de Future </w:t>
            </w:r>
            <w:proofErr w:type="spellStart"/>
            <w:r w:rsidRPr="003F3120">
              <w:rPr>
                <w:sz w:val="18"/>
                <w:szCs w:val="18"/>
              </w:rPr>
              <w:t>Earth</w:t>
            </w:r>
            <w:proofErr w:type="spellEnd"/>
            <w:r w:rsidRPr="003F3120">
              <w:rPr>
                <w:sz w:val="18"/>
                <w:szCs w:val="18"/>
              </w:rPr>
              <w:t>. Financé par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Programme scientifique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Fondation Gordon et Betty Moore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Fondation NOMIS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EF777" w14:textId="6A57D927" w:rsidR="00471052" w:rsidRPr="003F3120" w:rsidRDefault="00471052" w:rsidP="00471052">
            <w:pPr>
              <w:spacing w:before="40" w:after="40"/>
              <w:rPr>
                <w:rFonts w:eastAsia="MS Mincho"/>
                <w:iCs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Patricia Balvanera et Unai Pascual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86040" w14:textId="75D6D1AC" w:rsidR="00471052" w:rsidRPr="003F3120" w:rsidRDefault="00471052" w:rsidP="00471052">
            <w:pPr>
              <w:spacing w:before="40" w:after="40"/>
              <w:rPr>
                <w:rFonts w:eastAsia="MS Mincho"/>
                <w:iCs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Projet EQUIVAL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7728" w14:textId="7505AB8B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3938E6" w:rsidRPr="003F3120" w14:paraId="6EA6F1F4" w14:textId="77777777" w:rsidTr="004641EB">
        <w:trPr>
          <w:trHeight w:val="57"/>
          <w:jc w:val="right"/>
        </w:trPr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1F00F" w14:textId="6637085C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Renforcement</w:t>
            </w:r>
            <w:r w:rsidR="007031E0">
              <w:rPr>
                <w:rFonts w:eastAsia="MS Mincho"/>
                <w:b/>
                <w:sz w:val="18"/>
                <w:szCs w:val="18"/>
              </w:rPr>
              <w:t xml:space="preserve"> des </w:t>
            </w:r>
            <w:r>
              <w:rPr>
                <w:rFonts w:eastAsia="MS Mincho"/>
                <w:b/>
                <w:sz w:val="18"/>
                <w:szCs w:val="18"/>
              </w:rPr>
              <w:t>capacités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322ED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FAFC6" w14:textId="77777777" w:rsidR="003938E6" w:rsidRPr="003F3120" w:rsidRDefault="003938E6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</w:p>
        </w:tc>
      </w:tr>
      <w:tr w:rsidR="00471052" w:rsidRPr="003F3120" w14:paraId="60392DD8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123B" w14:textId="6D6BE784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fédéral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environnement,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sécurité nucléaire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conservation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nature </w:t>
            </w:r>
            <w:r>
              <w:rPr>
                <w:sz w:val="18"/>
                <w:szCs w:val="18"/>
              </w:rPr>
              <w:t xml:space="preserve">(Allemagne) </w:t>
            </w:r>
            <w:r w:rsidRPr="003F3120">
              <w:rPr>
                <w:sz w:val="18"/>
                <w:szCs w:val="18"/>
              </w:rPr>
              <w:t>Initiative internationale pour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climat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2D30" w14:textId="2AD55F0F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Centre mondial de surveillance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conservation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566B" w14:textId="0BF7B6DF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 et 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Azerbaïdjan,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Bosnie-Herzégovine,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Cambodge,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Cameroun,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Colombie,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Éthiopie,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Grenade et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Viet Nam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mise en œuvre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évaluations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écosystèmes nationaux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création de</w:t>
            </w:r>
            <w:r w:rsidR="003938E6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plateformes scientifiques et politiques nationales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164" w14:textId="50AAFE9D" w:rsidR="00471052" w:rsidRPr="003F3120" w:rsidRDefault="00471052" w:rsidP="0047105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0,4</w:t>
            </w:r>
          </w:p>
        </w:tc>
      </w:tr>
      <w:tr w:rsidR="00471052" w:rsidRPr="003F3120" w14:paraId="11C15976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B37B" w14:textId="63C8DDBC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fédéral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environnement,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sécurité nucléaire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conservation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nature </w:t>
            </w:r>
            <w:r>
              <w:rPr>
                <w:sz w:val="18"/>
                <w:szCs w:val="18"/>
              </w:rPr>
              <w:t xml:space="preserve">(Allemagne) </w:t>
            </w:r>
            <w:r w:rsidRPr="003F3120">
              <w:rPr>
                <w:sz w:val="18"/>
                <w:szCs w:val="18"/>
              </w:rPr>
              <w:t>Initiative internationale pour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 xml:space="preserve">climat et </w:t>
            </w:r>
            <w:proofErr w:type="spellStart"/>
            <w:r w:rsidRPr="003F3120">
              <w:rPr>
                <w:sz w:val="18"/>
                <w:szCs w:val="18"/>
              </w:rPr>
              <w:t>SwedBio</w:t>
            </w:r>
            <w:proofErr w:type="spellEnd"/>
            <w:r w:rsidRPr="003F3120">
              <w:rPr>
                <w:sz w:val="18"/>
                <w:szCs w:val="18"/>
              </w:rPr>
              <w:t xml:space="preserve"> (Suède)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21A67" w14:textId="1BA6CABF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 et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 xml:space="preserve">ressources naturelles (République dominicaine) et PNUD/BES-Net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B950C" w14:textId="2A175819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Trilogue régional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Caraïbes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pollinisateurs,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sécurité alimentaire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résilience aux changements climatiques (République dominicaine) en vue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pollinisation menée par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A69A" w14:textId="6FC9B885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71052" w:rsidRPr="003F3120" w14:paraId="5EF5691C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AC7B" w14:textId="77777777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lastRenderedPageBreak/>
              <w:t>APN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2AF65" w14:textId="77777777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APN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7ED2" w14:textId="045F9ABE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Projets ayant trait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 dans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région Asie-Pacifique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2EB" w14:textId="73AD86BF" w:rsidR="00471052" w:rsidRPr="003F3120" w:rsidRDefault="00471052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 xml:space="preserve">0,6 </w:t>
            </w:r>
          </w:p>
        </w:tc>
      </w:tr>
      <w:tr w:rsidR="00471052" w:rsidRPr="003F3120" w14:paraId="2AD08CB1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E4BEA" w14:textId="53C6656D" w:rsidR="00471052" w:rsidRPr="003F3120" w:rsidRDefault="00471052" w:rsidP="00471052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 (Japon) (Fonds japonais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biodiversité)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0356" w14:textId="041572CE" w:rsidR="00471052" w:rsidRPr="003F3120" w:rsidRDefault="00471052" w:rsidP="00471052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APN et Institut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stratégies environnementales mondiales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BDF9" w14:textId="1ECB58BD" w:rsidR="00471052" w:rsidRPr="003F3120" w:rsidRDefault="00471052" w:rsidP="00471052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Dialogues science-politiques faisant suite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 régionale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 pour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Asie et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Pacifique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0174" w14:textId="1B44F05D" w:rsidR="00471052" w:rsidRPr="003F3120" w:rsidRDefault="00471052" w:rsidP="00471052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</w:t>
            </w:r>
            <w:r>
              <w:rPr>
                <w:rFonts w:eastAsia="MS Mincho"/>
                <w:sz w:val="18"/>
                <w:szCs w:val="18"/>
              </w:rPr>
              <w:t>,</w:t>
            </w:r>
            <w:r w:rsidRPr="003F3120">
              <w:rPr>
                <w:rFonts w:eastAsia="MS Mincho"/>
                <w:sz w:val="18"/>
                <w:szCs w:val="18"/>
              </w:rPr>
              <w:t xml:space="preserve">5 </w:t>
            </w:r>
          </w:p>
        </w:tc>
      </w:tr>
      <w:tr w:rsidR="00471052" w:rsidRPr="003F3120" w14:paraId="04E90CB9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3C11" w14:textId="77777777" w:rsidR="00471052" w:rsidRPr="003F3120" w:rsidRDefault="00471052" w:rsidP="0047105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22E1" w14:textId="77777777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EF3F" w14:textId="77777777" w:rsidR="00471052" w:rsidRPr="003F3120" w:rsidRDefault="00471052" w:rsidP="0047105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3819" w14:textId="22203154" w:rsidR="00471052" w:rsidRPr="003F3120" w:rsidRDefault="00471052" w:rsidP="0047105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F3120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63,6</w:t>
            </w:r>
          </w:p>
        </w:tc>
      </w:tr>
    </w:tbl>
    <w:p w14:paraId="56B7679B" w14:textId="095A1D95" w:rsidR="00FB690D" w:rsidRPr="003F3120" w:rsidRDefault="00EB1CF6" w:rsidP="00B25DF3">
      <w:pPr>
        <w:spacing w:before="40"/>
        <w:ind w:left="1247"/>
        <w:rPr>
          <w:rFonts w:eastAsia="MS Mincho"/>
          <w:sz w:val="16"/>
          <w:szCs w:val="16"/>
        </w:rPr>
      </w:pPr>
      <w:r w:rsidRPr="003F3120">
        <w:rPr>
          <w:i/>
          <w:iCs/>
          <w:sz w:val="16"/>
          <w:szCs w:val="16"/>
        </w:rPr>
        <w:t>Abréviations</w:t>
      </w:r>
      <w:r w:rsidR="00FD5D6A">
        <w:rPr>
          <w:sz w:val="16"/>
          <w:szCs w:val="16"/>
        </w:rPr>
        <w:t> :</w:t>
      </w:r>
      <w:r w:rsidRPr="003F3120">
        <w:rPr>
          <w:sz w:val="16"/>
          <w:szCs w:val="16"/>
        </w:rPr>
        <w:t xml:space="preserve"> APN, Réseau Asie-Pacifique de recherche sur</w:t>
      </w:r>
      <w:r w:rsidR="007031E0">
        <w:rPr>
          <w:sz w:val="16"/>
          <w:szCs w:val="16"/>
        </w:rPr>
        <w:t xml:space="preserve"> les </w:t>
      </w:r>
      <w:r w:rsidRPr="003F3120">
        <w:rPr>
          <w:sz w:val="16"/>
          <w:szCs w:val="16"/>
        </w:rPr>
        <w:t>changements planétaires</w:t>
      </w:r>
      <w:r w:rsidR="00FD5D6A">
        <w:rPr>
          <w:sz w:val="16"/>
          <w:szCs w:val="16"/>
        </w:rPr>
        <w:t> ;</w:t>
      </w:r>
      <w:r w:rsidRPr="003F3120">
        <w:rPr>
          <w:sz w:val="16"/>
          <w:szCs w:val="16"/>
        </w:rPr>
        <w:t xml:space="preserve"> BES-Net, Réseau sur</w:t>
      </w:r>
      <w:r w:rsidR="007031E0">
        <w:rPr>
          <w:sz w:val="16"/>
          <w:szCs w:val="16"/>
        </w:rPr>
        <w:t xml:space="preserve"> la </w:t>
      </w:r>
      <w:r w:rsidRPr="003F3120">
        <w:rPr>
          <w:sz w:val="16"/>
          <w:szCs w:val="16"/>
        </w:rPr>
        <w:t>biodiversité et</w:t>
      </w:r>
      <w:r w:rsidR="007031E0">
        <w:rPr>
          <w:sz w:val="16"/>
          <w:szCs w:val="16"/>
        </w:rPr>
        <w:t xml:space="preserve"> les </w:t>
      </w:r>
      <w:r w:rsidRPr="003F3120">
        <w:rPr>
          <w:sz w:val="16"/>
          <w:szCs w:val="16"/>
        </w:rPr>
        <w:t>services écosystémiques</w:t>
      </w:r>
      <w:r w:rsidR="00FD5D6A">
        <w:rPr>
          <w:sz w:val="16"/>
          <w:szCs w:val="16"/>
        </w:rPr>
        <w:t> ;</w:t>
      </w:r>
      <w:r w:rsidRPr="003F3120">
        <w:rPr>
          <w:sz w:val="16"/>
          <w:szCs w:val="16"/>
        </w:rPr>
        <w:t xml:space="preserve"> PNUD, Programme</w:t>
      </w:r>
      <w:r w:rsidR="007031E0">
        <w:rPr>
          <w:sz w:val="16"/>
          <w:szCs w:val="16"/>
        </w:rPr>
        <w:t xml:space="preserve"> des </w:t>
      </w:r>
      <w:r w:rsidRPr="003F3120">
        <w:rPr>
          <w:sz w:val="16"/>
          <w:szCs w:val="16"/>
        </w:rPr>
        <w:t>Nations Unies pour</w:t>
      </w:r>
      <w:r w:rsidR="007031E0">
        <w:rPr>
          <w:sz w:val="16"/>
          <w:szCs w:val="16"/>
        </w:rPr>
        <w:t xml:space="preserve"> le </w:t>
      </w:r>
      <w:r w:rsidRPr="003F3120">
        <w:rPr>
          <w:sz w:val="16"/>
          <w:szCs w:val="16"/>
        </w:rPr>
        <w:t>développement</w:t>
      </w:r>
      <w:r w:rsidR="00FB690D" w:rsidRPr="003F3120">
        <w:rPr>
          <w:rFonts w:eastAsia="MS Mincho"/>
          <w:sz w:val="16"/>
          <w:szCs w:val="16"/>
        </w:rPr>
        <w:t>.</w:t>
      </w:r>
    </w:p>
    <w:p w14:paraId="550E8B6F" w14:textId="3A76707A" w:rsidR="00FB690D" w:rsidRPr="003F3120" w:rsidRDefault="00FB690D" w:rsidP="003938E6">
      <w:pPr>
        <w:pStyle w:val="CH1"/>
      </w:pPr>
      <w:r w:rsidRPr="003F3120">
        <w:tab/>
        <w:t>II.</w:t>
      </w:r>
      <w:r w:rsidRPr="003F3120">
        <w:tab/>
      </w:r>
      <w:r w:rsidR="00DD5DAE" w:rsidRPr="003F3120">
        <w:t>Dépenses finales de 2017</w:t>
      </w:r>
    </w:p>
    <w:p w14:paraId="2A081145" w14:textId="097A5EC4" w:rsidR="00FB690D" w:rsidRPr="003F3120" w:rsidRDefault="00DD5DAE" w:rsidP="00FA5ADB">
      <w:pPr>
        <w:pStyle w:val="Normalnumber"/>
        <w:numPr>
          <w:ilvl w:val="0"/>
          <w:numId w:val="12"/>
        </w:numPr>
        <w:rPr>
          <w:rFonts w:eastAsia="Gulim"/>
        </w:rPr>
      </w:pPr>
      <w:r w:rsidRPr="003F3120">
        <w:t>Le tableau 5 indique</w:t>
      </w:r>
      <w:r w:rsidR="007031E0">
        <w:t xml:space="preserve"> les </w:t>
      </w:r>
      <w:r w:rsidRPr="003F3120">
        <w:t>dépenses finales de 2017, au 31 décembre 2017, par rapport au budget de 2017, qui s</w:t>
      </w:r>
      <w:r w:rsidR="00FA5ADB">
        <w:t>’</w:t>
      </w:r>
      <w:r w:rsidR="00D026C5">
        <w:t>élevait à 8 732 </w:t>
      </w:r>
      <w:r w:rsidRPr="003F3120">
        <w:t>772 dollars, approuvé par</w:t>
      </w:r>
      <w:r w:rsidR="007031E0">
        <w:t xml:space="preserve"> la </w:t>
      </w:r>
      <w:r w:rsidRPr="003F3120">
        <w:t>Plénière à sa cinquième session (décision IPBES-5/6)</w:t>
      </w:r>
      <w:r w:rsidR="00FB690D" w:rsidRPr="003F3120">
        <w:t xml:space="preserve">. </w:t>
      </w:r>
    </w:p>
    <w:p w14:paraId="128B45C8" w14:textId="1E2A19BF" w:rsidR="00FB690D" w:rsidRPr="003F3120" w:rsidRDefault="00FB690D" w:rsidP="003938E6">
      <w:pPr>
        <w:pStyle w:val="Titletable"/>
      </w:pPr>
      <w:r w:rsidRPr="003938E6">
        <w:rPr>
          <w:b w:val="0"/>
        </w:rPr>
        <w:t>Table</w:t>
      </w:r>
      <w:r w:rsidR="00DD5DAE" w:rsidRPr="003938E6">
        <w:rPr>
          <w:b w:val="0"/>
        </w:rPr>
        <w:t>au</w:t>
      </w:r>
      <w:r w:rsidR="00032F1F">
        <w:rPr>
          <w:b w:val="0"/>
        </w:rPr>
        <w:t> </w:t>
      </w:r>
      <w:r w:rsidRPr="003938E6">
        <w:rPr>
          <w:b w:val="0"/>
        </w:rPr>
        <w:t xml:space="preserve">5 </w:t>
      </w:r>
      <w:r w:rsidRPr="003938E6">
        <w:rPr>
          <w:b w:val="0"/>
        </w:rPr>
        <w:br/>
      </w:r>
      <w:r w:rsidR="00DD5DAE" w:rsidRPr="003F3120">
        <w:t>Dépenses finales de 2017</w:t>
      </w:r>
    </w:p>
    <w:p w14:paraId="0400C89A" w14:textId="7BDA8A78" w:rsidR="00FB690D" w:rsidRPr="003938E6" w:rsidRDefault="00FB690D" w:rsidP="003938E6">
      <w:pPr>
        <w:pStyle w:val="NormalNonumber"/>
        <w:rPr>
          <w:sz w:val="18"/>
          <w:szCs w:val="18"/>
        </w:rPr>
      </w:pPr>
      <w:r w:rsidRPr="003938E6">
        <w:rPr>
          <w:sz w:val="18"/>
          <w:szCs w:val="18"/>
        </w:rPr>
        <w:t>(</w:t>
      </w:r>
      <w:proofErr w:type="gramStart"/>
      <w:r w:rsidR="00FA5ADB">
        <w:rPr>
          <w:sz w:val="18"/>
          <w:szCs w:val="18"/>
        </w:rPr>
        <w:t>e</w:t>
      </w:r>
      <w:r w:rsidR="00DD5DAE" w:rsidRPr="003938E6">
        <w:rPr>
          <w:sz w:val="18"/>
          <w:szCs w:val="18"/>
        </w:rPr>
        <w:t>n</w:t>
      </w:r>
      <w:proofErr w:type="gramEnd"/>
      <w:r w:rsidR="00DD5DAE" w:rsidRPr="003938E6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="00DD5DAE" w:rsidRPr="003938E6">
        <w:rPr>
          <w:sz w:val="18"/>
          <w:szCs w:val="18"/>
        </w:rPr>
        <w:t>États-Unis</w:t>
      </w:r>
      <w:r w:rsidRPr="003938E6">
        <w:rPr>
          <w:sz w:val="18"/>
          <w:szCs w:val="18"/>
        </w:rPr>
        <w:t xml:space="preserve">) 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4671"/>
        <w:gridCol w:w="1274"/>
        <w:gridCol w:w="1099"/>
        <w:gridCol w:w="1319"/>
      </w:tblGrid>
      <w:tr w:rsidR="00B155DC" w:rsidRPr="003F3120" w14:paraId="112A022B" w14:textId="77777777" w:rsidTr="00B155DC">
        <w:trPr>
          <w:trHeight w:val="20"/>
          <w:tblHeader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5F3D" w14:textId="32A3D331" w:rsidR="00B155DC" w:rsidRPr="003F3120" w:rsidRDefault="00B155DC" w:rsidP="003938E6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bookmarkStart w:id="7" w:name="RANGE!A1:D50"/>
            <w:r w:rsidRPr="003F3120">
              <w:rPr>
                <w:i/>
                <w:iCs/>
                <w:sz w:val="18"/>
                <w:szCs w:val="18"/>
              </w:rPr>
              <w:t>Poste budgétaire</w:t>
            </w:r>
            <w:bookmarkEnd w:id="7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47E6FD7" w14:textId="13BB76A8" w:rsidR="00B155DC" w:rsidRPr="003F3120" w:rsidRDefault="00B155DC" w:rsidP="00032F1F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Budget approuvé pour 2017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1956C49" w14:textId="085E9126" w:rsidR="00B155DC" w:rsidRPr="003F3120" w:rsidRDefault="00B155DC" w:rsidP="00032F1F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Dépenses de 2017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C681CEA" w14:textId="3DC94910" w:rsidR="00B155DC" w:rsidRPr="003F3120" w:rsidRDefault="00B155DC" w:rsidP="00032F1F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Solde</w:t>
            </w:r>
          </w:p>
        </w:tc>
      </w:tr>
      <w:tr w:rsidR="00FB690D" w:rsidRPr="000C25F6" w14:paraId="3C5855B9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833" w14:textId="1A738B21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 </w:t>
            </w:r>
            <w:r w:rsidR="00B155DC" w:rsidRPr="003F3120">
              <w:rPr>
                <w:b/>
                <w:bCs/>
                <w:sz w:val="18"/>
                <w:szCs w:val="18"/>
              </w:rPr>
              <w:t>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155DC"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155DC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86E" w14:textId="77777777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DE1" w14:textId="77777777" w:rsidR="00FB690D" w:rsidRPr="003F3120" w:rsidRDefault="00FB690D" w:rsidP="003938E6">
            <w:pPr>
              <w:spacing w:before="40" w:after="4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305" w14:textId="77777777" w:rsidR="00FB690D" w:rsidRPr="003F3120" w:rsidRDefault="00FB690D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FB690D" w:rsidRPr="003F3120" w14:paraId="022A1165" w14:textId="77777777" w:rsidTr="00B155DC">
        <w:trPr>
          <w:trHeight w:val="20"/>
          <w:jc w:val="right"/>
        </w:trPr>
        <w:tc>
          <w:tcPr>
            <w:tcW w:w="46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44F" w14:textId="49B86948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1.1 </w:t>
            </w:r>
            <w:r w:rsidR="00B155DC" w:rsidRPr="003F3120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155DC" w:rsidRPr="003F3120">
              <w:rPr>
                <w:b/>
                <w:bCs/>
                <w:sz w:val="18"/>
                <w:szCs w:val="18"/>
              </w:rPr>
              <w:t>Plénière</w:t>
            </w: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19F" w14:textId="77777777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8D9" w14:textId="77777777" w:rsidR="00FB690D" w:rsidRPr="003F3120" w:rsidRDefault="00FB690D" w:rsidP="003938E6">
            <w:pPr>
              <w:spacing w:before="40" w:after="4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D7E" w14:textId="77777777" w:rsidR="00FB690D" w:rsidRPr="003F3120" w:rsidRDefault="00FB690D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FB690D" w:rsidRPr="003F3120" w14:paraId="3A6E15CF" w14:textId="77777777" w:rsidTr="00B155DC">
        <w:trPr>
          <w:trHeight w:val="20"/>
          <w:jc w:val="right"/>
        </w:trPr>
        <w:tc>
          <w:tcPr>
            <w:tcW w:w="46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245" w14:textId="56FDB3A9" w:rsidR="00FB690D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cinquième session (frais de voyage et indemnité journalière de subsistance)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BDA" w14:textId="78766B5A" w:rsidR="00FB690D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500 </w:t>
            </w:r>
            <w:r w:rsidR="00FB690D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E8F4" w14:textId="77E98B99" w:rsidR="00FB690D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276 </w:t>
            </w:r>
            <w:r w:rsidR="00FB690D" w:rsidRPr="003F3120">
              <w:rPr>
                <w:color w:val="000000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94E" w14:textId="1005E045" w:rsidR="00FB690D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223 </w:t>
            </w:r>
            <w:r w:rsidR="00FB690D" w:rsidRPr="003F3120">
              <w:rPr>
                <w:color w:val="000000"/>
                <w:sz w:val="18"/>
                <w:szCs w:val="18"/>
                <w:lang w:eastAsia="en-GB"/>
              </w:rPr>
              <w:t>482</w:t>
            </w:r>
          </w:p>
        </w:tc>
      </w:tr>
      <w:tr w:rsidR="00B155DC" w:rsidRPr="003F3120" w14:paraId="17DB325D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330" w14:textId="01B85F04" w:rsidR="00B155DC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BDF" w14:textId="536FA0D1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830 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622" w14:textId="55393006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514 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B450" w14:textId="5D2F1EE6" w:rsidR="00B155DC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315 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727</w:t>
            </w:r>
          </w:p>
        </w:tc>
      </w:tr>
      <w:tr w:rsidR="00B155DC" w:rsidRPr="003F3120" w14:paraId="650B5599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055" w14:textId="1DA3E9F4" w:rsidR="00B155DC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FB6" w14:textId="1E05465B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65 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2FE" w14:textId="26BC91F8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37 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E39" w14:textId="5BE9354F" w:rsidR="00B155DC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253</w:t>
            </w:r>
          </w:p>
        </w:tc>
      </w:tr>
      <w:tr w:rsidR="00B155DC" w:rsidRPr="003F3120" w14:paraId="1A6EC2A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710" w14:textId="55D52F8F" w:rsidR="00B155DC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Sécurité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402" w14:textId="2BFAB0CA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308" w14:textId="4ABD8B22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33 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883" w14:textId="5814D866" w:rsidR="00B155DC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66 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145</w:t>
            </w:r>
          </w:p>
        </w:tc>
      </w:tr>
      <w:tr w:rsidR="00BF625F" w:rsidRPr="003F3120" w14:paraId="1C310CDB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65EE" w14:textId="111EE235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1.1, 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61157" w14:textId="6F7DE092" w:rsidR="00BF625F" w:rsidRPr="003F3120" w:rsidRDefault="0036379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1 495 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DAB8" w14:textId="27CF01F7" w:rsidR="00BF625F" w:rsidRPr="003F3120" w:rsidRDefault="0036379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862 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B3CF" w14:textId="480088E5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632 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608</w:t>
            </w:r>
          </w:p>
        </w:tc>
      </w:tr>
      <w:tr w:rsidR="00BF625F" w:rsidRPr="000C25F6" w14:paraId="49E87D2B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6DC64" w14:textId="7071BFC5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1.2 </w:t>
            </w:r>
            <w:r w:rsidRPr="003F3120">
              <w:rPr>
                <w:b/>
                <w:bCs/>
                <w:sz w:val="18"/>
                <w:szCs w:val="18"/>
              </w:rPr>
              <w:t>Sessions du Bureau et du Groupe</w:t>
            </w:r>
            <w:r w:rsidR="008D32CA">
              <w:rPr>
                <w:b/>
                <w:bCs/>
                <w:sz w:val="18"/>
                <w:szCs w:val="18"/>
              </w:rPr>
              <w:t xml:space="preserve"> </w:t>
            </w:r>
            <w:r w:rsidR="008D32CA" w:rsidRPr="003F3120">
              <w:rPr>
                <w:b/>
                <w:bCs/>
                <w:sz w:val="18"/>
                <w:szCs w:val="18"/>
              </w:rPr>
              <w:t>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8D32CA" w:rsidRPr="003F312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AFF7" w14:textId="77777777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83CB8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3C34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F625F" w:rsidRPr="003F3120" w14:paraId="0F5FDFF8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236" w14:textId="13AEBDF0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86B" w14:textId="5E76F508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2CE" w14:textId="718AD87C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BD2" w14:textId="38ED72D7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109</w:t>
            </w:r>
          </w:p>
        </w:tc>
      </w:tr>
      <w:tr w:rsidR="00BF625F" w:rsidRPr="003F3120" w14:paraId="6970F612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D70D" w14:textId="09A78D9E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323" w14:textId="50665B8D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170 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177" w14:textId="5A177C44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160 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493" w14:textId="2FF64C0C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9 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132</w:t>
            </w:r>
          </w:p>
        </w:tc>
      </w:tr>
      <w:tr w:rsidR="00BF625F" w:rsidRPr="003F3120" w14:paraId="0E9D6E54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F2FF" w14:textId="5626F0BF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F312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EE09" w14:textId="655A4D57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240 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C176" w14:textId="70C4D916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204 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9ED1" w14:textId="4CF16736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36 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241</w:t>
            </w:r>
          </w:p>
        </w:tc>
      </w:tr>
      <w:tr w:rsidR="00BF625F" w:rsidRPr="003F3120" w14:paraId="2E9118A9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B0C" w14:textId="5D846454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1.3 </w:t>
            </w:r>
            <w:r w:rsidRPr="003F3120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0D7A" w14:textId="0FD408A2" w:rsidR="00BF625F" w:rsidRPr="003F3120" w:rsidRDefault="005A0C8B" w:rsidP="003938E6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Cs/>
                <w:color w:val="000000"/>
                <w:sz w:val="18"/>
                <w:szCs w:val="18"/>
                <w:lang w:eastAsia="en-GB"/>
              </w:rPr>
              <w:t>25 </w:t>
            </w:r>
            <w:r w:rsidR="00BF625F" w:rsidRPr="003F3120">
              <w:rPr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484" w14:textId="77777777" w:rsidR="00BF625F" w:rsidRPr="003F3120" w:rsidRDefault="00BF625F" w:rsidP="003938E6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color w:val="000000"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E41" w14:textId="20228F1A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25 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BF625F" w:rsidRPr="003F3120" w14:paraId="6A9CAF62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C518" w14:textId="7AC18567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D7F3" w14:textId="38BD0672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61E5" w14:textId="2320EC75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1 067 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051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2EC9" w14:textId="3C23FA6B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693 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849</w:t>
            </w:r>
          </w:p>
        </w:tc>
      </w:tr>
      <w:tr w:rsidR="00BF625F" w:rsidRPr="000C25F6" w14:paraId="0C416637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12A31" w14:textId="40A7FF8F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 </w:t>
            </w:r>
            <w:r w:rsidRPr="003F3120">
              <w:rPr>
                <w:b/>
                <w:bCs/>
                <w:sz w:val="18"/>
                <w:szCs w:val="18"/>
              </w:rPr>
              <w:t>Mise en œuvre du programme de travail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6506" w14:textId="77777777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A577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C409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F625F" w:rsidRPr="003F3120" w14:paraId="09DDD70E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AF065" w14:textId="415B4E74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2.1 </w:t>
            </w:r>
            <w:r w:rsidRPr="003F3120">
              <w:rPr>
                <w:b/>
                <w:bCs/>
                <w:sz w:val="18"/>
                <w:szCs w:val="18"/>
              </w:rPr>
              <w:t>Objectif 1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234E35">
              <w:rPr>
                <w:b/>
                <w:bCs/>
                <w:sz w:val="18"/>
                <w:szCs w:val="18"/>
              </w:rPr>
              <w:t xml:space="preserve"> R</w:t>
            </w:r>
            <w:r w:rsidRPr="003F3120">
              <w:rPr>
                <w:b/>
                <w:bCs/>
                <w:sz w:val="18"/>
                <w:szCs w:val="18"/>
              </w:rPr>
              <w:t>enforcer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Pr="003F3120">
              <w:rPr>
                <w:b/>
                <w:bCs/>
                <w:sz w:val="18"/>
                <w:szCs w:val="18"/>
              </w:rPr>
              <w:t>capacités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Pr="003F3120">
              <w:rPr>
                <w:b/>
                <w:bCs/>
                <w:sz w:val="18"/>
                <w:szCs w:val="18"/>
              </w:rPr>
              <w:t>connaissances concernant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Pr="003F3120">
              <w:rPr>
                <w:b/>
                <w:bCs/>
                <w:sz w:val="18"/>
                <w:szCs w:val="18"/>
              </w:rPr>
              <w:t xml:space="preserve"> pour que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 puisse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F3120">
              <w:rPr>
                <w:b/>
                <w:bCs/>
                <w:sz w:val="18"/>
                <w:szCs w:val="18"/>
              </w:rPr>
              <w:t>acquitter de ses principales fonctions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372C" w14:textId="2D629108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798 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5CB7" w14:textId="77E40BB7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592 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A821" w14:textId="72B65548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205 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680</w:t>
            </w:r>
          </w:p>
        </w:tc>
      </w:tr>
      <w:tr w:rsidR="00BF625F" w:rsidRPr="003F3120" w14:paraId="5E8DFD3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FD821" w14:textId="26244765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 1 a) Besoins en matière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BA1" w14:textId="18FBC129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775" w14:textId="38FA53C7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87 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7A4" w14:textId="7D004330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46 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456</w:t>
            </w:r>
          </w:p>
        </w:tc>
      </w:tr>
      <w:tr w:rsidR="00BF625F" w:rsidRPr="003F3120" w14:paraId="60315C0D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3E98" w14:textId="4BAC6B57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 1 b) Activités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057E" w14:textId="6AD43F9F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375 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760F" w14:textId="19397770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289 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BA2" w14:textId="72E947E8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85 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907</w:t>
            </w:r>
          </w:p>
        </w:tc>
      </w:tr>
      <w:tr w:rsidR="00BF625F" w:rsidRPr="003F3120" w14:paraId="66BFD76E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55A2" w14:textId="3AED571A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1 c) Savoirs autochtones et locaux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BCE" w14:textId="236208AD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225 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383" w14:textId="0194D75C" w:rsidR="00BF625F" w:rsidRPr="003F3120" w:rsidRDefault="005F314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192 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516" w14:textId="362FF1CA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32 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764</w:t>
            </w:r>
          </w:p>
        </w:tc>
      </w:tr>
      <w:tr w:rsidR="00BF625F" w:rsidRPr="003F3120" w14:paraId="3BB25B73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87A04" w14:textId="15D3C996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1 d) Connaissances et données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CA3E" w14:textId="5150BC9F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45761" w14:textId="20FCAF20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208C" w14:textId="0C325DE2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553</w:t>
            </w:r>
          </w:p>
        </w:tc>
      </w:tr>
      <w:tr w:rsidR="00BF625F" w:rsidRPr="003F3120" w14:paraId="25515F40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B1448" w14:textId="5BDD2B60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2.2 </w:t>
            </w:r>
            <w:r w:rsidR="001404D9" w:rsidRPr="003F3120">
              <w:rPr>
                <w:b/>
                <w:bCs/>
                <w:sz w:val="18"/>
                <w:szCs w:val="18"/>
              </w:rPr>
              <w:t>Objectif 2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9B3241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dans</w:t>
            </w:r>
            <w:r w:rsidR="007031E0">
              <w:rPr>
                <w:b/>
                <w:bCs/>
                <w:sz w:val="18"/>
                <w:szCs w:val="18"/>
              </w:rPr>
              <w:t xml:space="preserve"> le </w:t>
            </w:r>
            <w:r w:rsidR="009B3241" w:rsidRPr="003F3120">
              <w:rPr>
                <w:b/>
                <w:bCs/>
                <w:sz w:val="18"/>
                <w:szCs w:val="18"/>
              </w:rPr>
              <w:t>domaine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9B3241" w:rsidRPr="003F3120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services </w:t>
            </w:r>
            <w:r w:rsidR="009B3241" w:rsidRPr="003F3120">
              <w:rPr>
                <w:b/>
                <w:bCs/>
                <w:sz w:val="18"/>
                <w:szCs w:val="18"/>
              </w:rPr>
              <w:lastRenderedPageBreak/>
              <w:t>écosystémiques aux niveaux sous-régional, régional et mondial ainsi que de manière transversale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EF43" w14:textId="6B5DAEE8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2 635 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C6C4" w14:textId="64C7F9DF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1 974 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167C" w14:textId="54052BC0" w:rsidR="00BF625F" w:rsidRPr="003F3120" w:rsidRDefault="001A0EB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661 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177</w:t>
            </w:r>
          </w:p>
        </w:tc>
      </w:tr>
      <w:tr w:rsidR="009B3241" w:rsidRPr="003F3120" w14:paraId="624AE62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9AD" w14:textId="7CA8952B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2 a) Guide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A02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F22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BDD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9B3241" w:rsidRPr="003F3120" w14:paraId="5F3AD97A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E4D" w14:textId="03236BE4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2 b) Évaluations régionales et sous-régionales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905" w14:textId="1905FC41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2 050 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822" w14:textId="2C42C47D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1 661 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8CF" w14:textId="2E9E030A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388 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984</w:t>
            </w:r>
          </w:p>
        </w:tc>
      </w:tr>
      <w:tr w:rsidR="009B3241" w:rsidRPr="003F3120" w14:paraId="2B0DE333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5F3B6" w14:textId="6176CFCB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2 c) Évaluation mondiale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7784" w14:textId="032ABFED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585 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DA18" w14:textId="35A8C34C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313 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AE13" w14:textId="1FA7B5A7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272 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193</w:t>
            </w:r>
          </w:p>
        </w:tc>
      </w:tr>
      <w:tr w:rsidR="00BF625F" w:rsidRPr="003F3120" w14:paraId="71BC9DD3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1DC44" w14:textId="1996F71E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2.3 </w:t>
            </w:r>
            <w:r w:rsidR="001404D9" w:rsidRPr="003F3120">
              <w:rPr>
                <w:b/>
                <w:bCs/>
                <w:sz w:val="18"/>
                <w:szCs w:val="18"/>
              </w:rPr>
              <w:t>Objectif 3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9B3241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sur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9B3241" w:rsidRPr="003F3120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9B3241" w:rsidRPr="003F3120">
              <w:rPr>
                <w:b/>
                <w:bCs/>
                <w:sz w:val="18"/>
                <w:szCs w:val="18"/>
              </w:rPr>
              <w:t>services écosystémiques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9B3241" w:rsidRPr="003F3120">
              <w:rPr>
                <w:b/>
                <w:bCs/>
                <w:sz w:val="18"/>
                <w:szCs w:val="18"/>
              </w:rPr>
              <w:t>agissant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9B3241" w:rsidRPr="003F3120">
              <w:rPr>
                <w:b/>
                <w:bCs/>
                <w:sz w:val="18"/>
                <w:szCs w:val="18"/>
              </w:rPr>
              <w:t>questions thématiques et méthodologiques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F424" w14:textId="3D329108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490 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2084E" w14:textId="75386329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446 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8283" w14:textId="14667079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43 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811</w:t>
            </w:r>
          </w:p>
        </w:tc>
      </w:tr>
      <w:tr w:rsidR="009B3241" w:rsidRPr="003F3120" w14:paraId="58CF1A67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975E" w14:textId="6A741879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3 b) i) Évaluation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dégradation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restauration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terres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AC2" w14:textId="31D9A7A9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340 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6D3" w14:textId="1A0A6CD6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289 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807" w14:textId="605422BC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191</w:t>
            </w:r>
          </w:p>
        </w:tc>
      </w:tr>
      <w:tr w:rsidR="009B3241" w:rsidRPr="003F3120" w14:paraId="25CF2CBE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4D6E8" w14:textId="6BF57FB5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3 c) Outils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scénarios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modélisation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4EE" w14:textId="319439F8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F59" w14:textId="46C2F4BF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134 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EB6" w14:textId="0F6F9500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(34 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494)</w:t>
            </w:r>
          </w:p>
        </w:tc>
      </w:tr>
      <w:tr w:rsidR="009B3241" w:rsidRPr="003F3120" w14:paraId="2234AF55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43996" w14:textId="3472B0BF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3 d) Outils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valeurs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EAB0" w14:textId="35E0CE46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2872" w14:textId="320FD992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7454" w14:textId="69529095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114</w:t>
            </w:r>
          </w:p>
        </w:tc>
      </w:tr>
      <w:tr w:rsidR="00BF625F" w:rsidRPr="003F3120" w14:paraId="65A43791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70A2C" w14:textId="37C1445F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2.4 </w:t>
            </w:r>
            <w:r w:rsidR="001404D9" w:rsidRPr="003F3120">
              <w:rPr>
                <w:b/>
                <w:bCs/>
                <w:sz w:val="18"/>
                <w:szCs w:val="18"/>
              </w:rPr>
              <w:t>Objectif 4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Faire connaître et évaluer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9B3241" w:rsidRPr="003F3120">
              <w:rPr>
                <w:b/>
                <w:bCs/>
                <w:sz w:val="18"/>
                <w:szCs w:val="18"/>
              </w:rPr>
              <w:t>activités, produits et conclusions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9B3241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E1FF7" w14:textId="7F2E46E8" w:rsidR="00BF625F" w:rsidRPr="003F3120" w:rsidRDefault="00BF625F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235</w:t>
            </w:r>
            <w:r w:rsidR="00E7643E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0260" w14:textId="5DC657D3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207 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E6D4" w14:textId="42C52E5D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27 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788</w:t>
            </w:r>
          </w:p>
        </w:tc>
      </w:tr>
      <w:tr w:rsidR="009B3241" w:rsidRPr="003F3120" w14:paraId="1043AF60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ACBC" w14:textId="140F8B72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4 a) Catalogue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évaluations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A30" w14:textId="02DE5F39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0E0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30 000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841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9B3241" w:rsidRPr="003F3120" w14:paraId="7EE520E8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BAFCC" w14:textId="2264473A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4 c) Catalogue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outils et de méthodes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83F" w14:textId="26F044C1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924" w14:textId="2C276882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057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BCC" w14:textId="783D2B75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(1 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057)</w:t>
            </w:r>
          </w:p>
        </w:tc>
      </w:tr>
      <w:tr w:rsidR="009B3241" w:rsidRPr="003F3120" w14:paraId="21B22682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C4F48" w14:textId="4A8EF13A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4 d) Communication et participation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 xml:space="preserve">parties prenantes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F52" w14:textId="181C3B2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175</w:t>
            </w:r>
            <w:r w:rsidR="00E7643E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F2C" w14:textId="6481E25E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146 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8A4" w14:textId="4E736D67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845</w:t>
            </w:r>
          </w:p>
        </w:tc>
      </w:tr>
      <w:tr w:rsidR="00BF625F" w:rsidRPr="003F3120" w14:paraId="20CDFAA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1547" w14:textId="47C3AB19" w:rsidR="00BF625F" w:rsidRPr="003F3120" w:rsidRDefault="009B3241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2, Mise en œuvre du programme de travail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2CA6" w14:textId="1B6529AE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4 158 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8657" w14:textId="68514821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3 220 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8DA0" w14:textId="630C6F8E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938 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456</w:t>
            </w:r>
          </w:p>
        </w:tc>
      </w:tr>
      <w:tr w:rsidR="00BF625F" w:rsidRPr="003F3120" w14:paraId="130D9481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6D0F6" w14:textId="25AF5CF4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3. </w:t>
            </w:r>
            <w:r w:rsidR="009B3241" w:rsidRPr="003F3120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287D" w14:textId="77777777" w:rsidR="00BF625F" w:rsidRPr="003F3120" w:rsidRDefault="00BF625F" w:rsidP="003938E6">
            <w:pPr>
              <w:spacing w:before="40" w:after="40"/>
              <w:ind w:firstLineChars="100" w:firstLine="18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02F4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FF51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F625F" w:rsidRPr="003F3120" w14:paraId="4E2C3BA5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D6AF" w14:textId="22B27DFD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 xml:space="preserve">3.1 </w:t>
            </w:r>
            <w:r w:rsidR="009B3241" w:rsidRPr="003F3120">
              <w:rPr>
                <w:sz w:val="18"/>
                <w:szCs w:val="18"/>
              </w:rPr>
              <w:t>Personnel du secrétariat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56F" w14:textId="34928189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1 917 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D19" w14:textId="3BD6AC72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1 216 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D48" w14:textId="00663B17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700 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134</w:t>
            </w:r>
          </w:p>
        </w:tc>
      </w:tr>
      <w:tr w:rsidR="00BF625F" w:rsidRPr="003F3120" w14:paraId="563CFCD6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916A4" w14:textId="2B7B0C9E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 xml:space="preserve">3.2 </w:t>
            </w:r>
            <w:r w:rsidR="009B3241" w:rsidRPr="003F3120">
              <w:rPr>
                <w:sz w:val="18"/>
                <w:szCs w:val="18"/>
              </w:rPr>
              <w:t>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9B3241"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420F" w14:textId="41FE9C97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249 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00EE" w14:textId="3D6C12D2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136 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8F3D" w14:textId="1F754F54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112 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573</w:t>
            </w:r>
          </w:p>
        </w:tc>
      </w:tr>
      <w:tr w:rsidR="00BF625F" w:rsidRPr="003F3120" w14:paraId="6026C71C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8A3C" w14:textId="4A946BC1" w:rsidR="00BF625F" w:rsidRPr="003F3120" w:rsidRDefault="009B3241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 xml:space="preserve">Total partiel 3, 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Pr="003F3120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2099" w14:textId="1B9C9D88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2 166 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70B6" w14:textId="2A47A09C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1 353 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DBDF" w14:textId="3BE165F2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812 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707</w:t>
            </w:r>
          </w:p>
        </w:tc>
      </w:tr>
      <w:tr w:rsidR="009B3241" w:rsidRPr="003F3120" w14:paraId="2925BFBB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9DA" w14:textId="16AF25E1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Total partiel, 1+2+3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3A1" w14:textId="19CD0805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8 085 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C64" w14:textId="678C48D0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5 640 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4F2" w14:textId="2617A094" w:rsidR="009B3241" w:rsidRPr="003F3120" w:rsidRDefault="00D026C5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</w:t>
            </w:r>
            <w:r w:rsidR="00E7643E">
              <w:rPr>
                <w:color w:val="000000"/>
                <w:sz w:val="18"/>
                <w:szCs w:val="18"/>
                <w:lang w:eastAsia="en-GB"/>
              </w:rPr>
              <w:t>445 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012</w:t>
            </w:r>
          </w:p>
        </w:tc>
      </w:tr>
      <w:tr w:rsidR="009B3241" w:rsidRPr="003F3120" w14:paraId="3EFF0235" w14:textId="77777777" w:rsidTr="00B155DC">
        <w:trPr>
          <w:trHeight w:val="20"/>
          <w:jc w:val="right"/>
        </w:trPr>
        <w:tc>
          <w:tcPr>
            <w:tcW w:w="4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3E47" w14:textId="25527815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Dépenses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au programme (8 %)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FF5D" w14:textId="53733829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646 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F56E6" w14:textId="265BB85A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6D4D" w14:textId="21BF5D0A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195 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601</w:t>
            </w:r>
          </w:p>
        </w:tc>
      </w:tr>
      <w:tr w:rsidR="00BF625F" w:rsidRPr="003F3120" w14:paraId="733792D4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7FEC" w14:textId="732D120A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6450" w14:textId="49765307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8 732 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3A43" w14:textId="68E5A99C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6 092 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F715" w14:textId="7399B5B9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2 640 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613</w:t>
            </w:r>
          </w:p>
        </w:tc>
      </w:tr>
    </w:tbl>
    <w:p w14:paraId="3608C3AE" w14:textId="084A98EE" w:rsidR="00FB690D" w:rsidRPr="003F3120" w:rsidRDefault="00FB690D" w:rsidP="003938E6">
      <w:pPr>
        <w:pStyle w:val="CH1"/>
      </w:pPr>
      <w:bookmarkStart w:id="8" w:name="_Hlk7540484"/>
      <w:r w:rsidRPr="003F3120">
        <w:tab/>
        <w:t>III.</w:t>
      </w:r>
      <w:r w:rsidRPr="003F3120">
        <w:tab/>
      </w:r>
      <w:r w:rsidR="00961690" w:rsidRPr="003F3120">
        <w:t>Montant estimatif</w:t>
      </w:r>
      <w:r w:rsidR="007031E0">
        <w:t xml:space="preserve"> des </w:t>
      </w:r>
      <w:r w:rsidR="00961690" w:rsidRPr="003F3120">
        <w:t>dépenses de 2018</w:t>
      </w:r>
    </w:p>
    <w:bookmarkEnd w:id="8"/>
    <w:p w14:paraId="0947BD03" w14:textId="02A5E761" w:rsidR="00FB690D" w:rsidRPr="003F3120" w:rsidRDefault="00A34602" w:rsidP="00FA5ADB">
      <w:pPr>
        <w:pStyle w:val="Normalnumber"/>
        <w:numPr>
          <w:ilvl w:val="0"/>
          <w:numId w:val="12"/>
        </w:numPr>
      </w:pPr>
      <w:r w:rsidRPr="003F3120">
        <w:t>Le tableau </w:t>
      </w:r>
      <w:r w:rsidR="00961690" w:rsidRPr="003F3120">
        <w:t>6 indique</w:t>
      </w:r>
      <w:r w:rsidR="007031E0">
        <w:t xml:space="preserve"> le </w:t>
      </w:r>
      <w:r w:rsidR="00961690" w:rsidRPr="003F3120">
        <w:t>montant estimatif</w:t>
      </w:r>
      <w:r w:rsidR="007031E0">
        <w:t xml:space="preserve"> des </w:t>
      </w:r>
      <w:r w:rsidR="00961690" w:rsidRPr="003F3120">
        <w:t xml:space="preserve">dépenses de 2018, au 31 décembre 2018, par rapport au budget de 2018, qui </w:t>
      </w:r>
      <w:r w:rsidRPr="003F3120">
        <w:t>s</w:t>
      </w:r>
      <w:r w:rsidR="00FA5ADB">
        <w:t>’</w:t>
      </w:r>
      <w:r w:rsidRPr="003F3120">
        <w:t>élevait à 8 554 853 </w:t>
      </w:r>
      <w:r w:rsidR="00961690" w:rsidRPr="003F3120">
        <w:t>dollars, approuvé par</w:t>
      </w:r>
      <w:r w:rsidR="007031E0">
        <w:t xml:space="preserve"> la </w:t>
      </w:r>
      <w:r w:rsidR="00961690" w:rsidRPr="003F3120">
        <w:t>Plénière à sa sixième</w:t>
      </w:r>
      <w:r w:rsidR="00FA5ADB">
        <w:t> </w:t>
      </w:r>
      <w:r w:rsidR="00961690" w:rsidRPr="003F3120">
        <w:t>session. Ce montant estimatif</w:t>
      </w:r>
      <w:r w:rsidR="007031E0">
        <w:t xml:space="preserve"> des </w:t>
      </w:r>
      <w:r w:rsidR="00961690" w:rsidRPr="003F3120">
        <w:t>dépenses de 2018 comprend</w:t>
      </w:r>
      <w:r w:rsidR="007031E0">
        <w:t xml:space="preserve"> les </w:t>
      </w:r>
      <w:r w:rsidR="00961690" w:rsidRPr="003F3120">
        <w:t>dépenses engagées en 2018 ainsi que</w:t>
      </w:r>
      <w:r w:rsidR="007031E0">
        <w:t xml:space="preserve"> les </w:t>
      </w:r>
      <w:r w:rsidR="00961690" w:rsidRPr="003F3120">
        <w:t>engagements en suspens liés à</w:t>
      </w:r>
      <w:r w:rsidR="007031E0">
        <w:t xml:space="preserve"> des </w:t>
      </w:r>
      <w:r w:rsidR="00961690" w:rsidRPr="003F3120">
        <w:t>activités menées en 2018</w:t>
      </w:r>
      <w:r w:rsidR="00FB690D" w:rsidRPr="003F3120">
        <w:t>.</w:t>
      </w:r>
    </w:p>
    <w:p w14:paraId="05CC9C1C" w14:textId="344150A3" w:rsidR="00961690" w:rsidRPr="003F3120" w:rsidRDefault="00FB690D" w:rsidP="003938E6">
      <w:pPr>
        <w:pStyle w:val="Titletable"/>
      </w:pPr>
      <w:r w:rsidRPr="003938E6">
        <w:rPr>
          <w:b w:val="0"/>
        </w:rPr>
        <w:t>Table</w:t>
      </w:r>
      <w:r w:rsidR="00961690" w:rsidRPr="003938E6">
        <w:rPr>
          <w:b w:val="0"/>
        </w:rPr>
        <w:t>au</w:t>
      </w:r>
      <w:r w:rsidR="00A34602" w:rsidRPr="003938E6">
        <w:rPr>
          <w:b w:val="0"/>
        </w:rPr>
        <w:t> </w:t>
      </w:r>
      <w:r w:rsidRPr="003938E6">
        <w:rPr>
          <w:b w:val="0"/>
        </w:rPr>
        <w:t xml:space="preserve">6 </w:t>
      </w:r>
      <w:r w:rsidRPr="003938E6">
        <w:rPr>
          <w:b w:val="0"/>
        </w:rPr>
        <w:br/>
      </w:r>
      <w:r w:rsidR="00961690" w:rsidRPr="003F3120">
        <w:t>Montant estimatif</w:t>
      </w:r>
      <w:r w:rsidR="007031E0">
        <w:t xml:space="preserve"> des </w:t>
      </w:r>
      <w:r w:rsidR="00961690" w:rsidRPr="003F3120">
        <w:t>dépenses de 2018</w:t>
      </w:r>
    </w:p>
    <w:p w14:paraId="23C3325C" w14:textId="25752A0F" w:rsidR="00FB690D" w:rsidRPr="003938E6" w:rsidRDefault="00961690" w:rsidP="003938E6">
      <w:pPr>
        <w:pStyle w:val="NormalNonumber"/>
        <w:rPr>
          <w:b/>
          <w:bCs/>
          <w:sz w:val="18"/>
          <w:szCs w:val="18"/>
        </w:rPr>
      </w:pPr>
      <w:r w:rsidRPr="003938E6">
        <w:rPr>
          <w:sz w:val="18"/>
          <w:szCs w:val="18"/>
        </w:rPr>
        <w:t>(</w:t>
      </w:r>
      <w:proofErr w:type="gramStart"/>
      <w:r w:rsidR="00FA5ADB">
        <w:rPr>
          <w:sz w:val="18"/>
          <w:szCs w:val="18"/>
        </w:rPr>
        <w:t>e</w:t>
      </w:r>
      <w:r w:rsidRPr="003938E6">
        <w:rPr>
          <w:sz w:val="18"/>
          <w:szCs w:val="18"/>
        </w:rPr>
        <w:t>n</w:t>
      </w:r>
      <w:proofErr w:type="gramEnd"/>
      <w:r w:rsidRPr="003938E6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Pr="003938E6">
        <w:rPr>
          <w:sz w:val="18"/>
          <w:szCs w:val="18"/>
        </w:rPr>
        <w:t>États-Unis)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0"/>
        <w:gridCol w:w="999"/>
      </w:tblGrid>
      <w:tr w:rsidR="00BD52BA" w:rsidRPr="003F3120" w14:paraId="4E11C6B3" w14:textId="77777777" w:rsidTr="00B25DF3">
        <w:trPr>
          <w:trHeight w:val="20"/>
          <w:tblHeader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C4CC" w14:textId="5C1F0ECC" w:rsidR="00BD52BA" w:rsidRPr="003F3120" w:rsidRDefault="00BD52BA" w:rsidP="003938E6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bookmarkStart w:id="9" w:name="RANGE!B1:E50"/>
            <w:r w:rsidRPr="003F3120">
              <w:rPr>
                <w:i/>
                <w:iCs/>
                <w:sz w:val="18"/>
                <w:szCs w:val="18"/>
              </w:rPr>
              <w:t>Poste budgétaire</w:t>
            </w:r>
            <w:bookmarkEnd w:id="9"/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4DD83A0" w14:textId="7463EAC5" w:rsidR="00BD52BA" w:rsidRPr="003F3120" w:rsidRDefault="00BD52BA" w:rsidP="00FA5ADB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Budget approuvé pour</w:t>
            </w:r>
            <w:r w:rsidR="003938E6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2018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10F6FD6" w14:textId="0A5EEE58" w:rsidR="00BD52BA" w:rsidRPr="003F3120" w:rsidRDefault="00BD52BA" w:rsidP="00FA5ADB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Montant estimatif</w:t>
            </w:r>
            <w:r w:rsidR="007031E0">
              <w:rPr>
                <w:i/>
                <w:iCs/>
                <w:sz w:val="18"/>
                <w:szCs w:val="18"/>
              </w:rPr>
              <w:t xml:space="preserve"> des </w:t>
            </w:r>
            <w:r w:rsidRPr="003F3120">
              <w:rPr>
                <w:i/>
                <w:iCs/>
                <w:sz w:val="18"/>
                <w:szCs w:val="18"/>
              </w:rPr>
              <w:t>dépenses de</w:t>
            </w:r>
            <w:r w:rsidR="003938E6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2018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8422EFE" w14:textId="42A19BF0" w:rsidR="00BD52BA" w:rsidRPr="003F3120" w:rsidRDefault="00BD52BA" w:rsidP="00FA5ADB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Solde estimatif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</w:tr>
      <w:tr w:rsidR="00BD52BA" w:rsidRPr="000C25F6" w14:paraId="1E856D84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29D" w14:textId="19114998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1. Réunions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Pr="003938E6">
              <w:rPr>
                <w:b/>
                <w:sz w:val="18"/>
                <w:szCs w:val="18"/>
              </w:rPr>
              <w:t>organes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3938E6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A05" w14:textId="77777777" w:rsidR="00BD52BA" w:rsidRPr="003938E6" w:rsidRDefault="00BD52BA" w:rsidP="003938E6">
            <w:pPr>
              <w:spacing w:before="40" w:after="40"/>
              <w:rPr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95E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62F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32885793" w14:textId="77777777" w:rsidTr="00BD52BA">
        <w:trPr>
          <w:trHeight w:val="20"/>
          <w:jc w:val="right"/>
        </w:trPr>
        <w:tc>
          <w:tcPr>
            <w:tcW w:w="271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EC4" w14:textId="5895EB66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1.1 </w:t>
            </w:r>
            <w:r w:rsidRPr="003938E6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938E6">
              <w:rPr>
                <w:b/>
                <w:bCs/>
                <w:sz w:val="18"/>
                <w:szCs w:val="18"/>
              </w:rPr>
              <w:t>Plénière</w:t>
            </w:r>
            <w:r w:rsidRPr="003938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3FCA" w14:textId="77777777" w:rsidR="00BD52BA" w:rsidRPr="003938E6" w:rsidRDefault="00BD52BA" w:rsidP="003938E6">
            <w:pPr>
              <w:spacing w:before="40" w:after="40"/>
              <w:rPr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226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DBC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5CF75DCE" w14:textId="77777777" w:rsidTr="00BD52BA">
        <w:trPr>
          <w:trHeight w:val="20"/>
          <w:jc w:val="right"/>
        </w:trPr>
        <w:tc>
          <w:tcPr>
            <w:tcW w:w="27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7AC" w14:textId="273BB7B2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sixième session (frais de voyage et indemnité journalière de subsistance) </w:t>
            </w: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015" w14:textId="05086639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43A" w14:textId="011CF167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  <w:r w:rsidR="00BD52BA" w:rsidRPr="003F3120">
              <w:rPr>
                <w:sz w:val="18"/>
                <w:szCs w:val="18"/>
              </w:rPr>
              <w:t>552</w:t>
            </w: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FC71" w14:textId="6136D544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  <w:r w:rsidR="00BD52BA" w:rsidRPr="003F3120">
              <w:rPr>
                <w:sz w:val="18"/>
                <w:szCs w:val="18"/>
              </w:rPr>
              <w:t>448</w:t>
            </w:r>
          </w:p>
        </w:tc>
      </w:tr>
      <w:tr w:rsidR="00BD52BA" w:rsidRPr="003F3120" w14:paraId="4F30F5D2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11D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0E0" w14:textId="12468AD1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C30" w14:textId="5B47989C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1 115 </w:t>
            </w:r>
            <w:r w:rsidR="00BD52BA" w:rsidRPr="003F3120">
              <w:rPr>
                <w:sz w:val="18"/>
                <w:szCs w:val="18"/>
              </w:rPr>
              <w:t>604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5D4" w14:textId="1D2343FD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(50 </w:t>
            </w:r>
            <w:r w:rsidR="00BD52BA" w:rsidRPr="003F3120">
              <w:rPr>
                <w:sz w:val="18"/>
                <w:szCs w:val="18"/>
              </w:rPr>
              <w:t>604)</w:t>
            </w:r>
          </w:p>
        </w:tc>
      </w:tr>
      <w:tr w:rsidR="00BD52BA" w:rsidRPr="003F3120" w14:paraId="5AFCA83C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EC9" w14:textId="6A1E0DFE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22A" w14:textId="47DA652A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121" w14:textId="194BE790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  <w:r w:rsidR="00BD52BA" w:rsidRPr="003F3120">
              <w:rPr>
                <w:sz w:val="18"/>
                <w:szCs w:val="18"/>
              </w:rPr>
              <w:t>894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77B" w14:textId="27E7535D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BD52BA" w:rsidRPr="003F3120">
              <w:rPr>
                <w:sz w:val="18"/>
                <w:szCs w:val="18"/>
              </w:rPr>
              <w:t>106</w:t>
            </w:r>
          </w:p>
        </w:tc>
      </w:tr>
      <w:tr w:rsidR="00BD52BA" w:rsidRPr="003F3120" w14:paraId="0F29079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FE0F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Sécurité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4D62" w14:textId="2B352036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A76" w14:textId="07888589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  <w:r w:rsidR="00BD52BA" w:rsidRPr="003F3120">
              <w:rPr>
                <w:sz w:val="18"/>
                <w:szCs w:val="18"/>
              </w:rPr>
              <w:t>036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241B" w14:textId="175887B0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  <w:r w:rsidR="00BD52BA" w:rsidRPr="003F3120">
              <w:rPr>
                <w:sz w:val="18"/>
                <w:szCs w:val="18"/>
              </w:rPr>
              <w:t>964</w:t>
            </w:r>
          </w:p>
        </w:tc>
      </w:tr>
      <w:tr w:rsidR="00BD52BA" w:rsidRPr="003F3120" w14:paraId="73626FA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CEFF" w14:textId="562A43D2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lastRenderedPageBreak/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1.1, 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EDBF" w14:textId="0C28DE4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1 730 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7B74" w14:textId="430AE868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1 550 </w:t>
            </w:r>
            <w:r w:rsidR="00BD52BA" w:rsidRPr="003938E6">
              <w:rPr>
                <w:b/>
                <w:sz w:val="18"/>
                <w:szCs w:val="18"/>
              </w:rPr>
              <w:t>086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B40E" w14:textId="77F0F13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179 </w:t>
            </w:r>
            <w:r w:rsidR="00BD52BA" w:rsidRPr="003938E6">
              <w:rPr>
                <w:b/>
                <w:sz w:val="18"/>
                <w:szCs w:val="18"/>
              </w:rPr>
              <w:t>914</w:t>
            </w:r>
          </w:p>
        </w:tc>
      </w:tr>
      <w:tr w:rsidR="00BD52BA" w:rsidRPr="000C25F6" w14:paraId="7D24B99D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2918" w14:textId="45683D0D" w:rsidR="00BD52BA" w:rsidRPr="003F3120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1.2 </w:t>
            </w:r>
            <w:r w:rsidRPr="003938E6">
              <w:rPr>
                <w:b/>
                <w:bCs/>
                <w:sz w:val="18"/>
                <w:szCs w:val="18"/>
              </w:rPr>
              <w:t>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938E6">
              <w:rPr>
                <w:b/>
                <w:bCs/>
                <w:sz w:val="18"/>
                <w:szCs w:val="18"/>
              </w:rPr>
              <w:t xml:space="preserve">experts </w:t>
            </w:r>
            <w:r w:rsidRPr="003F3120">
              <w:rPr>
                <w:b/>
                <w:bCs/>
                <w:sz w:val="18"/>
                <w:szCs w:val="18"/>
              </w:rPr>
              <w:t>multidisciplinaire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45E0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7924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0F4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BD52BA" w:rsidRPr="003F3120" w14:paraId="6AB80F8C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84F" w14:textId="1DEB8CAC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44F" w14:textId="56999316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  <w:r w:rsidR="00BD52BA" w:rsidRPr="003F3120">
              <w:rPr>
                <w:sz w:val="18"/>
                <w:szCs w:val="18"/>
              </w:rPr>
              <w:t>900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AB9" w14:textId="7E18AE74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  <w:r w:rsidR="00BD52BA" w:rsidRPr="003F3120">
              <w:rPr>
                <w:sz w:val="18"/>
                <w:szCs w:val="18"/>
              </w:rPr>
              <w:t>029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4BF" w14:textId="4F2C7959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  <w:r w:rsidR="00BD52BA" w:rsidRPr="003F3120">
              <w:rPr>
                <w:sz w:val="18"/>
                <w:szCs w:val="18"/>
              </w:rPr>
              <w:t>871</w:t>
            </w:r>
          </w:p>
        </w:tc>
      </w:tr>
      <w:tr w:rsidR="00BD52BA" w:rsidRPr="003F3120" w14:paraId="4F44E5CD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7BC" w14:textId="1AD62E0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406" w14:textId="45A97C5B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405" w14:textId="6136DCC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  <w:r w:rsidR="00BD52BA" w:rsidRPr="003F312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57D" w14:textId="2E4E18E6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  <w:r w:rsidR="00BD52BA" w:rsidRPr="003F3120">
              <w:rPr>
                <w:sz w:val="18"/>
                <w:szCs w:val="18"/>
              </w:rPr>
              <w:t>800</w:t>
            </w:r>
          </w:p>
        </w:tc>
      </w:tr>
      <w:tr w:rsidR="00BD52BA" w:rsidRPr="003F3120" w14:paraId="66568CD0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B7B3" w14:textId="7F24FE8B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19C7" w14:textId="36869D14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240 </w:t>
            </w:r>
            <w:r w:rsidR="00BD52BA" w:rsidRPr="003938E6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D9A2" w14:textId="5468CD72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185 </w:t>
            </w:r>
            <w:r w:rsidR="00BD52BA" w:rsidRPr="003938E6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FCBC" w14:textId="17458EA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55 </w:t>
            </w:r>
            <w:r w:rsidR="00BD52BA" w:rsidRPr="003938E6">
              <w:rPr>
                <w:b/>
                <w:sz w:val="18"/>
                <w:szCs w:val="18"/>
              </w:rPr>
              <w:t>671</w:t>
            </w:r>
          </w:p>
        </w:tc>
      </w:tr>
      <w:tr w:rsidR="00BD52BA" w:rsidRPr="003F3120" w14:paraId="5140650D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392" w14:textId="651CF2BF" w:rsidR="00BD52BA" w:rsidRPr="003F3120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1.3 </w:t>
            </w:r>
            <w:r w:rsidRPr="003938E6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31E" w14:textId="392D2A5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FE4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713" w14:textId="32BDDFA4" w:rsidR="00BD52BA" w:rsidRPr="003938E6" w:rsidRDefault="00A57827" w:rsidP="003938E6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6D66C4C1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172B3" w14:textId="0F4FCF6B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01BC" w14:textId="4BBBF69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2 000 </w:t>
            </w:r>
            <w:r w:rsidR="00BD52BA" w:rsidRPr="003938E6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78CB" w14:textId="23652DC3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1 735 </w:t>
            </w:r>
            <w:r w:rsidR="00BD52BA" w:rsidRPr="003938E6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C203" w14:textId="79FB36D3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265 </w:t>
            </w:r>
            <w:r w:rsidR="00BD52BA" w:rsidRPr="003938E6">
              <w:rPr>
                <w:b/>
                <w:sz w:val="18"/>
                <w:szCs w:val="18"/>
              </w:rPr>
              <w:t>585</w:t>
            </w:r>
          </w:p>
        </w:tc>
      </w:tr>
      <w:tr w:rsidR="00BD52BA" w:rsidRPr="000C25F6" w14:paraId="1313A34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0DE3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2. </w:t>
            </w:r>
            <w:r w:rsidRPr="003938E6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3938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74FD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D83E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7D32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BD52BA" w:rsidRPr="003F3120" w14:paraId="12A62D1F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AFF61" w14:textId="611F2060" w:rsidR="00BD52BA" w:rsidRPr="003938E6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2.1 Objectif </w:t>
            </w:r>
            <w:r w:rsidR="00BD52BA" w:rsidRPr="003938E6">
              <w:rPr>
                <w:b/>
                <w:sz w:val="18"/>
                <w:szCs w:val="18"/>
              </w:rPr>
              <w:t>1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="00BD52BA" w:rsidRPr="003938E6">
              <w:rPr>
                <w:b/>
                <w:sz w:val="18"/>
                <w:szCs w:val="18"/>
              </w:rPr>
              <w:t xml:space="preserve"> </w:t>
            </w:r>
            <w:r w:rsidR="00ED5F61" w:rsidRPr="003938E6">
              <w:rPr>
                <w:b/>
                <w:sz w:val="18"/>
                <w:szCs w:val="18"/>
              </w:rPr>
              <w:t>R</w:t>
            </w:r>
            <w:r w:rsidR="00BD52BA" w:rsidRPr="003938E6">
              <w:rPr>
                <w:b/>
                <w:sz w:val="18"/>
                <w:szCs w:val="18"/>
              </w:rPr>
              <w:t>enforcer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="00BD52BA" w:rsidRPr="003938E6">
              <w:rPr>
                <w:b/>
                <w:sz w:val="18"/>
                <w:szCs w:val="18"/>
              </w:rPr>
              <w:t>capacités et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="00BD52BA" w:rsidRPr="003938E6">
              <w:rPr>
                <w:b/>
                <w:sz w:val="18"/>
                <w:szCs w:val="18"/>
              </w:rPr>
              <w:t>connaissances concernant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interface science-politique</w:t>
            </w:r>
            <w:r w:rsidR="00ED5F61" w:rsidRPr="003938E6">
              <w:rPr>
                <w:b/>
                <w:sz w:val="18"/>
                <w:szCs w:val="18"/>
              </w:rPr>
              <w:t>s</w:t>
            </w:r>
            <w:r w:rsidR="00BD52BA" w:rsidRPr="003938E6">
              <w:rPr>
                <w:b/>
                <w:sz w:val="18"/>
                <w:szCs w:val="18"/>
              </w:rPr>
              <w:t xml:space="preserve"> pour que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="00BD52BA" w:rsidRPr="003938E6">
              <w:rPr>
                <w:b/>
                <w:sz w:val="18"/>
                <w:szCs w:val="18"/>
              </w:rPr>
              <w:t>Plateforme puisse s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acquitter de ses</w:t>
            </w:r>
            <w:r w:rsidR="003938E6">
              <w:rPr>
                <w:b/>
                <w:sz w:val="18"/>
                <w:szCs w:val="18"/>
              </w:rPr>
              <w:t> </w:t>
            </w:r>
            <w:r w:rsidR="00BD52BA" w:rsidRPr="003938E6">
              <w:rPr>
                <w:b/>
                <w:sz w:val="18"/>
                <w:szCs w:val="18"/>
              </w:rPr>
              <w:t>principales fonctions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155C" w14:textId="57A4FFB0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861 </w:t>
            </w:r>
            <w:r w:rsidR="00BD52BA" w:rsidRPr="003938E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64A1" w14:textId="22D0743C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698 </w:t>
            </w:r>
            <w:r w:rsidR="00BD52BA" w:rsidRPr="003938E6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5839" w14:textId="38D96A9A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163 </w:t>
            </w:r>
            <w:r w:rsidR="00BD52BA" w:rsidRPr="003938E6">
              <w:rPr>
                <w:b/>
                <w:sz w:val="18"/>
                <w:szCs w:val="18"/>
              </w:rPr>
              <w:t>017</w:t>
            </w:r>
          </w:p>
        </w:tc>
      </w:tr>
      <w:tr w:rsidR="00BD52BA" w:rsidRPr="003F3120" w14:paraId="3BA302D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AA66" w14:textId="19EC46A5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a) Besoins en matière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E01" w14:textId="0BA1246A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9FB" w14:textId="574389FA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  <w:r w:rsidR="00BD52BA" w:rsidRPr="003F3120">
              <w:rPr>
                <w:sz w:val="18"/>
                <w:szCs w:val="18"/>
              </w:rPr>
              <w:t>143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A86B" w14:textId="6C1B12B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607</w:t>
            </w:r>
          </w:p>
        </w:tc>
      </w:tr>
      <w:tr w:rsidR="00BD52BA" w:rsidRPr="003F3120" w14:paraId="74277942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B025" w14:textId="0DDA3E18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b) Activités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491" w14:textId="5489ED3E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285" w14:textId="0E7B78E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  <w:r w:rsidR="00BD52BA" w:rsidRPr="003F3120">
              <w:rPr>
                <w:sz w:val="18"/>
                <w:szCs w:val="18"/>
              </w:rPr>
              <w:t>025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EBF8" w14:textId="6DB5A11A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  <w:r w:rsidR="00BD52BA" w:rsidRPr="003F3120">
              <w:rPr>
                <w:sz w:val="18"/>
                <w:szCs w:val="18"/>
              </w:rPr>
              <w:t>975</w:t>
            </w:r>
          </w:p>
        </w:tc>
      </w:tr>
      <w:tr w:rsidR="00BD52BA" w:rsidRPr="003F3120" w14:paraId="10E319F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D609" w14:textId="38EEEAC6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1 c) Savoirs autochtones et locaux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D0E3" w14:textId="76CECD35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874" w14:textId="508F846B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  <w:r w:rsidR="00BD52BA" w:rsidRPr="003F3120">
              <w:rPr>
                <w:sz w:val="18"/>
                <w:szCs w:val="18"/>
              </w:rPr>
              <w:t>065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AE0" w14:textId="0697EBA4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BD52BA" w:rsidRPr="003F3120">
              <w:rPr>
                <w:sz w:val="18"/>
                <w:szCs w:val="18"/>
              </w:rPr>
              <w:t>685</w:t>
            </w:r>
          </w:p>
        </w:tc>
      </w:tr>
      <w:tr w:rsidR="00BD52BA" w:rsidRPr="003F3120" w14:paraId="589CE9D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7A9E3" w14:textId="0928817A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1 d) Connaissances et données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5A28" w14:textId="0487653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9191" w14:textId="77777777" w:rsidR="00BD52BA" w:rsidRPr="003F3120" w:rsidRDefault="00BD52BA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–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23D9" w14:textId="58A7C675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</w:tr>
      <w:tr w:rsidR="00BD52BA" w:rsidRPr="003F3120" w14:paraId="37EC70F9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3A4D1" w14:textId="1E5AE3BF" w:rsidR="00BD52BA" w:rsidRPr="003938E6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2.2 Objectif 2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="00BD52BA" w:rsidRPr="003938E6">
              <w:rPr>
                <w:b/>
                <w:sz w:val="18"/>
                <w:szCs w:val="18"/>
              </w:rPr>
              <w:t xml:space="preserve"> Renforcer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interface science-politique</w:t>
            </w:r>
            <w:r w:rsidR="00ED5F61" w:rsidRPr="003938E6">
              <w:rPr>
                <w:b/>
                <w:sz w:val="18"/>
                <w:szCs w:val="18"/>
              </w:rPr>
              <w:t>s</w:t>
            </w:r>
            <w:r w:rsidR="00BD52BA" w:rsidRPr="003938E6">
              <w:rPr>
                <w:b/>
                <w:sz w:val="18"/>
                <w:szCs w:val="18"/>
              </w:rPr>
              <w:t xml:space="preserve"> dans</w:t>
            </w:r>
            <w:r w:rsidR="007031E0">
              <w:rPr>
                <w:b/>
                <w:sz w:val="18"/>
                <w:szCs w:val="18"/>
              </w:rPr>
              <w:t xml:space="preserve"> le </w:t>
            </w:r>
            <w:r w:rsidR="00BD52BA" w:rsidRPr="003938E6">
              <w:rPr>
                <w:b/>
                <w:sz w:val="18"/>
                <w:szCs w:val="18"/>
              </w:rPr>
              <w:t>domaine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="00BD52BA" w:rsidRPr="003938E6">
              <w:rPr>
                <w:b/>
                <w:sz w:val="18"/>
                <w:szCs w:val="18"/>
              </w:rPr>
              <w:t>biodiversité et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="00BD52BA" w:rsidRPr="003938E6">
              <w:rPr>
                <w:b/>
                <w:sz w:val="18"/>
                <w:szCs w:val="18"/>
              </w:rPr>
              <w:t>services écosystémiques aux niveaux sous-régional, régional et mondial ainsi que de manière transversale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92E1" w14:textId="22818B9A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1 310 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C158" w14:textId="2859FE08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911 </w:t>
            </w:r>
            <w:r w:rsidR="00BD52BA" w:rsidRPr="003938E6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0D42" w14:textId="6BD1F3A2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398 </w:t>
            </w:r>
            <w:r w:rsidR="00BD52BA" w:rsidRPr="003938E6">
              <w:rPr>
                <w:b/>
                <w:sz w:val="18"/>
                <w:szCs w:val="18"/>
              </w:rPr>
              <w:t>064</w:t>
            </w:r>
          </w:p>
        </w:tc>
      </w:tr>
      <w:tr w:rsidR="00BD52BA" w:rsidRPr="003F3120" w14:paraId="0E72CD89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BB0" w14:textId="1A31F56F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2 </w:t>
            </w:r>
            <w:r w:rsidR="00BD52BA" w:rsidRPr="003F3120">
              <w:rPr>
                <w:sz w:val="18"/>
                <w:szCs w:val="18"/>
              </w:rPr>
              <w:t>b) Évaluations régionales et sous-régionales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07F" w14:textId="478F45F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5DD" w14:textId="7A121B7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  <w:r w:rsidR="00BD52BA" w:rsidRPr="003F3120">
              <w:rPr>
                <w:sz w:val="18"/>
                <w:szCs w:val="18"/>
              </w:rPr>
              <w:t>510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C7B2" w14:textId="6FD8DBAD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  <w:r w:rsidR="00BD52BA" w:rsidRPr="003F3120">
              <w:rPr>
                <w:sz w:val="18"/>
                <w:szCs w:val="18"/>
              </w:rPr>
              <w:t>490</w:t>
            </w:r>
          </w:p>
        </w:tc>
      </w:tr>
      <w:tr w:rsidR="00BD52BA" w:rsidRPr="003F3120" w14:paraId="3907AB4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3BA63" w14:textId="76BE66E9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2 </w:t>
            </w:r>
            <w:r w:rsidR="00BD52BA" w:rsidRPr="003F3120">
              <w:rPr>
                <w:sz w:val="18"/>
                <w:szCs w:val="18"/>
              </w:rPr>
              <w:t>c) Évaluation mondiale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5BF3" w14:textId="0A92D900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1 025 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805F" w14:textId="1BFF7623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  <w:r w:rsidR="00BD52BA" w:rsidRPr="003F3120">
              <w:rPr>
                <w:sz w:val="18"/>
                <w:szCs w:val="18"/>
              </w:rPr>
              <w:t>426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A988" w14:textId="6EA058A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  <w:r w:rsidR="00BD52BA" w:rsidRPr="003F3120">
              <w:rPr>
                <w:sz w:val="18"/>
                <w:szCs w:val="18"/>
              </w:rPr>
              <w:t>574</w:t>
            </w:r>
          </w:p>
        </w:tc>
      </w:tr>
      <w:tr w:rsidR="00BD52BA" w:rsidRPr="003F3120" w14:paraId="3FA3FE9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1EF8B" w14:textId="54AA4A11" w:rsidR="00BD52BA" w:rsidRPr="003938E6" w:rsidRDefault="00A34602" w:rsidP="003938E6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2.3 Objectif 3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="00BD52BA" w:rsidRPr="003938E6">
              <w:rPr>
                <w:b/>
                <w:sz w:val="18"/>
                <w:szCs w:val="18"/>
              </w:rPr>
              <w:t xml:space="preserve"> Renforcer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interface science-politique</w:t>
            </w:r>
            <w:r w:rsidR="00ED5F61" w:rsidRPr="003938E6">
              <w:rPr>
                <w:b/>
                <w:sz w:val="18"/>
                <w:szCs w:val="18"/>
              </w:rPr>
              <w:t>s</w:t>
            </w:r>
            <w:r w:rsidR="00BD52BA" w:rsidRPr="003938E6">
              <w:rPr>
                <w:b/>
                <w:sz w:val="18"/>
                <w:szCs w:val="18"/>
              </w:rPr>
              <w:t xml:space="preserve"> sur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="00BD52BA" w:rsidRPr="003938E6">
              <w:rPr>
                <w:b/>
                <w:sz w:val="18"/>
                <w:szCs w:val="18"/>
              </w:rPr>
              <w:t>biodiversité et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="00BD52BA" w:rsidRPr="003938E6">
              <w:rPr>
                <w:b/>
                <w:sz w:val="18"/>
                <w:szCs w:val="18"/>
              </w:rPr>
              <w:t>services écosystémiques s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agissant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="00BD52BA" w:rsidRPr="003938E6">
              <w:rPr>
                <w:b/>
                <w:sz w:val="18"/>
                <w:szCs w:val="18"/>
              </w:rPr>
              <w:t>questions thématiques et méthodologiques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AF44" w14:textId="43C9131E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921 </w:t>
            </w:r>
            <w:r w:rsidR="00BD52BA" w:rsidRPr="003938E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A2A3" w14:textId="3B608629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963 </w:t>
            </w:r>
            <w:r w:rsidR="00BD52BA" w:rsidRPr="003938E6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2660" w14:textId="40AECAEB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(41 </w:t>
            </w:r>
            <w:r w:rsidR="00BD52BA" w:rsidRPr="003938E6">
              <w:rPr>
                <w:b/>
                <w:sz w:val="18"/>
                <w:szCs w:val="18"/>
              </w:rPr>
              <w:t>978)</w:t>
            </w:r>
          </w:p>
        </w:tc>
      </w:tr>
      <w:tr w:rsidR="00BD52BA" w:rsidRPr="003F3120" w14:paraId="2EC3ED9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A351B" w14:textId="7C812858" w:rsidR="00BD52BA" w:rsidRPr="003F3120" w:rsidRDefault="00A34602" w:rsidP="003938E6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 3 b) </w:t>
            </w:r>
            <w:r w:rsidR="00BD52BA" w:rsidRPr="003F3120">
              <w:rPr>
                <w:sz w:val="18"/>
                <w:szCs w:val="18"/>
              </w:rPr>
              <w:t>i) Évaluation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dégradation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restauration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terres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F45" w14:textId="09956939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  <w:r w:rsidR="00BD52BA" w:rsidRPr="003F3120">
              <w:rPr>
                <w:sz w:val="18"/>
                <w:szCs w:val="18"/>
              </w:rPr>
              <w:t>250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854" w14:textId="4C21207B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  <w:r w:rsidR="00BD52BA" w:rsidRPr="003F3120">
              <w:rPr>
                <w:sz w:val="18"/>
                <w:szCs w:val="18"/>
              </w:rPr>
              <w:t>268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553" w14:textId="415C77A6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(2 </w:t>
            </w:r>
            <w:r w:rsidR="00BD52BA" w:rsidRPr="003F3120">
              <w:rPr>
                <w:sz w:val="18"/>
                <w:szCs w:val="18"/>
              </w:rPr>
              <w:t>018)</w:t>
            </w:r>
          </w:p>
        </w:tc>
      </w:tr>
      <w:tr w:rsidR="00BD52BA" w:rsidRPr="003F3120" w14:paraId="0C4111E7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2B19" w14:textId="250DA5DD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3 b) </w:t>
            </w:r>
            <w:r w:rsidR="00BD52BA" w:rsidRPr="003F3120">
              <w:rPr>
                <w:sz w:val="18"/>
                <w:szCs w:val="18"/>
              </w:rPr>
              <w:t>iii) Évaluation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usage durable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espèces sauvages (première année)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9E0" w14:textId="190BDB9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E44" w14:textId="01CEBB1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304" w14:textId="77777777" w:rsidR="00BD52BA" w:rsidRPr="003F3120" w:rsidRDefault="00BD52BA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–</w:t>
            </w:r>
          </w:p>
        </w:tc>
      </w:tr>
      <w:tr w:rsidR="00BD52BA" w:rsidRPr="003F3120" w14:paraId="422D1AEB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8F67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3 c) Scénarios et modélisation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D01" w14:textId="1C361B6E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405B" w14:textId="6731C68C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  <w:r w:rsidR="00BD52BA" w:rsidRPr="003F3120">
              <w:rPr>
                <w:sz w:val="18"/>
                <w:szCs w:val="18"/>
              </w:rPr>
              <w:t>468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999" w14:textId="665B1762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(12 </w:t>
            </w:r>
            <w:r w:rsidR="00BD52BA" w:rsidRPr="003F3120">
              <w:rPr>
                <w:sz w:val="18"/>
                <w:szCs w:val="18"/>
              </w:rPr>
              <w:t>468)</w:t>
            </w:r>
          </w:p>
        </w:tc>
      </w:tr>
      <w:tr w:rsidR="00BD52BA" w:rsidRPr="003F3120" w14:paraId="425D53E9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E7845" w14:textId="253E0650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3 d)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valeurs (première année)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D32C" w14:textId="70AA01B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0C3D" w14:textId="5302CB0E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  <w:r w:rsidR="00BD52BA" w:rsidRPr="003F3120">
              <w:rPr>
                <w:sz w:val="18"/>
                <w:szCs w:val="18"/>
              </w:rPr>
              <w:t>492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3E0D" w14:textId="6A6526A8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(27 </w:t>
            </w:r>
            <w:r w:rsidR="00BD52BA" w:rsidRPr="003F3120">
              <w:rPr>
                <w:sz w:val="18"/>
                <w:szCs w:val="18"/>
              </w:rPr>
              <w:t>492)</w:t>
            </w:r>
          </w:p>
        </w:tc>
      </w:tr>
      <w:tr w:rsidR="00BD52BA" w:rsidRPr="003F3120" w14:paraId="1B73E42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8EDA9" w14:textId="7A64ABAF" w:rsidR="00BD52BA" w:rsidRPr="003938E6" w:rsidRDefault="00BD52BA" w:rsidP="003938E6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2.4 Objectif 4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Pr="003938E6">
              <w:rPr>
                <w:b/>
                <w:sz w:val="18"/>
                <w:szCs w:val="18"/>
              </w:rPr>
              <w:t xml:space="preserve"> Faire connaître et évaluer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Pr="003938E6">
              <w:rPr>
                <w:b/>
                <w:sz w:val="18"/>
                <w:szCs w:val="18"/>
              </w:rPr>
              <w:t>activités, produits et conclusions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3938E6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21F9" w14:textId="7E6F4F8E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559 </w:t>
            </w:r>
            <w:r w:rsidR="00BD52BA" w:rsidRPr="003938E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FC11" w14:textId="7BD8FA8D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554 </w:t>
            </w:r>
            <w:r w:rsidR="00BD52BA" w:rsidRPr="003938E6">
              <w:rPr>
                <w:b/>
                <w:sz w:val="18"/>
                <w:szCs w:val="18"/>
              </w:rPr>
              <w:t>539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CAE7" w14:textId="0B543143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4 </w:t>
            </w:r>
            <w:r w:rsidR="00BD52BA" w:rsidRPr="003938E6">
              <w:rPr>
                <w:b/>
                <w:sz w:val="18"/>
                <w:szCs w:val="18"/>
              </w:rPr>
              <w:t>621</w:t>
            </w:r>
          </w:p>
        </w:tc>
      </w:tr>
      <w:tr w:rsidR="00BD52BA" w:rsidRPr="003F3120" w14:paraId="4E06A3D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3D746" w14:textId="2364F740" w:rsidR="00BD52BA" w:rsidRPr="003F3120" w:rsidRDefault="00A34602" w:rsidP="003938E6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4 </w:t>
            </w:r>
            <w:r w:rsidR="00BD52BA" w:rsidRPr="003F3120">
              <w:rPr>
                <w:sz w:val="18"/>
                <w:szCs w:val="18"/>
              </w:rPr>
              <w:t>a) Catalogue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évaluations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9FC" w14:textId="180460E7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56B" w14:textId="4D40D098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991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0CA" w14:textId="77777777" w:rsidR="00BD52BA" w:rsidRPr="003F3120" w:rsidRDefault="00BD52BA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(991)</w:t>
            </w:r>
          </w:p>
        </w:tc>
      </w:tr>
      <w:tr w:rsidR="00BD52BA" w:rsidRPr="003F3120" w14:paraId="0586B8E4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0309" w14:textId="3FA5BCD2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4 </w:t>
            </w:r>
            <w:r w:rsidR="00BD52BA" w:rsidRPr="003F3120">
              <w:rPr>
                <w:sz w:val="18"/>
                <w:szCs w:val="18"/>
              </w:rPr>
              <w:t>c) Catalogue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outils et de méthodes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appui à</w:t>
            </w:r>
            <w:r w:rsidR="003938E6">
              <w:rPr>
                <w:sz w:val="18"/>
                <w:szCs w:val="18"/>
              </w:rPr>
              <w:t> </w:t>
            </w:r>
            <w:r w:rsidR="00BD52BA" w:rsidRPr="003F3120">
              <w:rPr>
                <w:sz w:val="18"/>
                <w:szCs w:val="18"/>
              </w:rPr>
              <w:t>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63F" w14:textId="7146140C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0F8" w14:textId="4B3EC94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  <w:r w:rsidR="00BD52BA" w:rsidRPr="003F3120">
              <w:rPr>
                <w:sz w:val="18"/>
                <w:szCs w:val="18"/>
              </w:rPr>
              <w:t>515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B04" w14:textId="465811A9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BD52BA" w:rsidRPr="003F3120">
              <w:rPr>
                <w:sz w:val="18"/>
                <w:szCs w:val="18"/>
              </w:rPr>
              <w:t>485</w:t>
            </w:r>
          </w:p>
        </w:tc>
      </w:tr>
      <w:tr w:rsidR="00BD52BA" w:rsidRPr="003F3120" w14:paraId="09BFEF94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AD9D" w14:textId="12656916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4 </w:t>
            </w:r>
            <w:r w:rsidR="00BD52BA" w:rsidRPr="003F3120">
              <w:rPr>
                <w:sz w:val="18"/>
                <w:szCs w:val="18"/>
              </w:rPr>
              <w:t>d) Communication et participation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F03" w14:textId="2A956F8A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ACD" w14:textId="599B593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  <w:r w:rsidR="00BD52BA" w:rsidRPr="003F3120">
              <w:rPr>
                <w:sz w:val="18"/>
                <w:szCs w:val="18"/>
              </w:rPr>
              <w:t>664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39B" w14:textId="77777777" w:rsidR="00BD52BA" w:rsidRPr="003F3120" w:rsidRDefault="00BD52BA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(664)</w:t>
            </w:r>
          </w:p>
        </w:tc>
      </w:tr>
      <w:tr w:rsidR="00BD52BA" w:rsidRPr="003F3120" w14:paraId="132A019E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6B212" w14:textId="7793CF9B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e) Examen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23F2" w14:textId="16F1AB83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  <w:r w:rsidR="00BD52BA" w:rsidRPr="003F3120">
              <w:rPr>
                <w:sz w:val="18"/>
                <w:szCs w:val="18"/>
              </w:rPr>
              <w:t>160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D8B9" w14:textId="27651529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  <w:r w:rsidR="00BD52BA" w:rsidRPr="003F3120">
              <w:rPr>
                <w:sz w:val="18"/>
                <w:szCs w:val="18"/>
              </w:rPr>
              <w:t>369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1AEE" w14:textId="4A70CE8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BD52BA" w:rsidRPr="003F3120">
              <w:rPr>
                <w:sz w:val="18"/>
                <w:szCs w:val="18"/>
              </w:rPr>
              <w:t>791</w:t>
            </w:r>
          </w:p>
        </w:tc>
      </w:tr>
      <w:tr w:rsidR="00BD52BA" w:rsidRPr="003F3120" w14:paraId="15BCFD2A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C61E" w14:textId="75F17CDB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2, Mise en œuvre du programme de travail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3DD3" w14:textId="3D85DA0B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3 </w:t>
            </w:r>
            <w:r w:rsidR="00BD52BA" w:rsidRPr="003938E6">
              <w:rPr>
                <w:b/>
                <w:sz w:val="18"/>
                <w:szCs w:val="18"/>
              </w:rPr>
              <w:t>651</w:t>
            </w:r>
            <w:r w:rsidRPr="003938E6">
              <w:rPr>
                <w:b/>
                <w:sz w:val="18"/>
                <w:szCs w:val="18"/>
              </w:rPr>
              <w:t> </w:t>
            </w:r>
            <w:r w:rsidR="00BD52BA" w:rsidRPr="003938E6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81BA" w14:textId="02A5D20F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3 </w:t>
            </w:r>
            <w:r w:rsidR="00BD52BA" w:rsidRPr="003938E6">
              <w:rPr>
                <w:b/>
                <w:sz w:val="18"/>
                <w:szCs w:val="18"/>
              </w:rPr>
              <w:t>1</w:t>
            </w:r>
            <w:r w:rsidRPr="003938E6">
              <w:rPr>
                <w:b/>
                <w:sz w:val="18"/>
                <w:szCs w:val="18"/>
              </w:rPr>
              <w:t>27 </w:t>
            </w:r>
            <w:r w:rsidR="00BD52BA" w:rsidRPr="003938E6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6748" w14:textId="3C1C9AA1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523 </w:t>
            </w:r>
            <w:r w:rsidR="00BD52BA" w:rsidRPr="003938E6">
              <w:rPr>
                <w:b/>
                <w:sz w:val="18"/>
                <w:szCs w:val="18"/>
              </w:rPr>
              <w:t>724</w:t>
            </w:r>
          </w:p>
        </w:tc>
      </w:tr>
      <w:tr w:rsidR="00BD52BA" w:rsidRPr="003F3120" w14:paraId="75A5E758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8FD17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3. </w:t>
            </w:r>
            <w:r w:rsidRPr="003938E6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241D" w14:textId="77777777" w:rsidR="00BD52BA" w:rsidRPr="003F3120" w:rsidRDefault="00BD52BA" w:rsidP="003938E6">
            <w:pPr>
              <w:spacing w:before="40" w:after="40"/>
              <w:ind w:firstLineChars="100" w:firstLine="18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2E53" w14:textId="77777777" w:rsidR="00BD52BA" w:rsidRPr="003F3120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DEC10" w14:textId="77777777" w:rsidR="00BD52BA" w:rsidRPr="003F3120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6CA8790E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90A62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3.1 Personnel du secrétariat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5B4" w14:textId="34B38B4E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2 017 </w:t>
            </w:r>
            <w:r w:rsidR="00BD52BA" w:rsidRPr="003F3120">
              <w:rPr>
                <w:sz w:val="18"/>
                <w:szCs w:val="18"/>
              </w:rPr>
              <w:t>600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6DC" w14:textId="4EC66B70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1 289 </w:t>
            </w:r>
            <w:r w:rsidR="00BD52BA" w:rsidRPr="003F3120">
              <w:rPr>
                <w:sz w:val="18"/>
                <w:szCs w:val="18"/>
              </w:rPr>
              <w:t>611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FCD" w14:textId="70AA8663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  <w:r w:rsidR="00BD52BA" w:rsidRPr="003F3120">
              <w:rPr>
                <w:sz w:val="18"/>
                <w:szCs w:val="18"/>
              </w:rPr>
              <w:t>989</w:t>
            </w:r>
          </w:p>
        </w:tc>
      </w:tr>
      <w:tr w:rsidR="00BD52BA" w:rsidRPr="003F3120" w14:paraId="5BD0616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90945" w14:textId="4874DB48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3.2 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6739" w14:textId="7A0E4541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B04E" w14:textId="6B32173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  <w:r w:rsidR="00BD52BA" w:rsidRPr="003F3120">
              <w:rPr>
                <w:sz w:val="18"/>
                <w:szCs w:val="18"/>
              </w:rPr>
              <w:t>811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5576" w14:textId="616C562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  <w:r w:rsidR="00BD52BA" w:rsidRPr="003F3120">
              <w:rPr>
                <w:sz w:val="18"/>
                <w:szCs w:val="18"/>
              </w:rPr>
              <w:t>189</w:t>
            </w:r>
          </w:p>
        </w:tc>
      </w:tr>
      <w:tr w:rsidR="00BD52BA" w:rsidRPr="003F3120" w14:paraId="549DBAF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04C7" w14:textId="36BE6BB5" w:rsidR="00BD52BA" w:rsidRPr="003124FC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lastRenderedPageBreak/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3, </w:t>
            </w:r>
            <w:r w:rsidR="00ED5F61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431F" w14:textId="4EFBEB93" w:rsidR="00BD52BA" w:rsidRPr="003124FC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2 268 </w:t>
            </w:r>
            <w:r w:rsidR="00BD52BA" w:rsidRPr="003124FC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EDA1" w14:textId="572A5385" w:rsidR="00BD52BA" w:rsidRPr="003124FC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1 513 </w:t>
            </w:r>
            <w:r w:rsidR="00BD52BA" w:rsidRPr="003124FC">
              <w:rPr>
                <w:b/>
                <w:sz w:val="18"/>
                <w:szCs w:val="18"/>
              </w:rPr>
              <w:t>422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0C83" w14:textId="2076A592" w:rsidR="00BD52BA" w:rsidRPr="003124FC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755 </w:t>
            </w:r>
            <w:r w:rsidR="00BD52BA" w:rsidRPr="003124FC">
              <w:rPr>
                <w:b/>
                <w:sz w:val="18"/>
                <w:szCs w:val="18"/>
              </w:rPr>
              <w:t>178</w:t>
            </w:r>
          </w:p>
        </w:tc>
      </w:tr>
      <w:tr w:rsidR="00BD52BA" w:rsidRPr="003F3120" w14:paraId="00A9DD6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9C7" w14:textId="38605C13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Total partiel, </w:t>
            </w:r>
            <w:r w:rsidR="00BD52BA" w:rsidRPr="003F3120">
              <w:rPr>
                <w:sz w:val="18"/>
                <w:szCs w:val="18"/>
              </w:rPr>
              <w:t>1+2+3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9C9" w14:textId="0AB139D8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7 921 </w:t>
            </w:r>
            <w:r w:rsidR="00BD52BA" w:rsidRPr="003F3120">
              <w:rPr>
                <w:sz w:val="18"/>
                <w:szCs w:val="18"/>
              </w:rPr>
              <w:t>160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3B3" w14:textId="2B5EE64D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6 376 </w:t>
            </w:r>
            <w:r w:rsidR="00BD52BA" w:rsidRPr="003F3120">
              <w:rPr>
                <w:sz w:val="18"/>
                <w:szCs w:val="18"/>
              </w:rPr>
              <w:t>673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C149" w14:textId="28D9FE9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1 544 </w:t>
            </w:r>
            <w:r w:rsidR="00BD52BA" w:rsidRPr="003F3120">
              <w:rPr>
                <w:sz w:val="18"/>
                <w:szCs w:val="18"/>
              </w:rPr>
              <w:t>487</w:t>
            </w:r>
          </w:p>
        </w:tc>
      </w:tr>
      <w:tr w:rsidR="00BD52BA" w:rsidRPr="003F3120" w14:paraId="5F2FE0C5" w14:textId="77777777" w:rsidTr="00BD52BA">
        <w:trPr>
          <w:trHeight w:val="20"/>
          <w:jc w:val="right"/>
        </w:trPr>
        <w:tc>
          <w:tcPr>
            <w:tcW w:w="27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374C" w14:textId="26F96D06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Dépenses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 xml:space="preserve">appui au </w:t>
            </w:r>
            <w:r w:rsidR="00A34602" w:rsidRPr="003F3120">
              <w:rPr>
                <w:sz w:val="18"/>
                <w:szCs w:val="18"/>
              </w:rPr>
              <w:t>programme (8 </w:t>
            </w:r>
            <w:r w:rsidRPr="003F3120">
              <w:rPr>
                <w:sz w:val="18"/>
                <w:szCs w:val="18"/>
              </w:rPr>
              <w:t>%)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1CA6" w14:textId="32CED842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  <w:r w:rsidR="00BD52BA" w:rsidRPr="003F3120">
              <w:rPr>
                <w:sz w:val="18"/>
                <w:szCs w:val="18"/>
              </w:rPr>
              <w:t>693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00EE" w14:textId="30FED010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  <w:r w:rsidR="00BD52BA" w:rsidRPr="003F3120">
              <w:rPr>
                <w:sz w:val="18"/>
                <w:szCs w:val="18"/>
              </w:rPr>
              <w:t>134</w:t>
            </w: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8CEA" w14:textId="086DA7A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  <w:r w:rsidR="00BD52BA" w:rsidRPr="003F3120">
              <w:rPr>
                <w:sz w:val="18"/>
                <w:szCs w:val="18"/>
              </w:rPr>
              <w:t>559</w:t>
            </w:r>
          </w:p>
        </w:tc>
      </w:tr>
      <w:tr w:rsidR="00BD52BA" w:rsidRPr="003F3120" w14:paraId="2D58954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D7C2" w14:textId="77777777" w:rsidR="00BD52BA" w:rsidRPr="00FA5ADB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FA5ADB">
              <w:rPr>
                <w:b/>
                <w:bCs/>
                <w:sz w:val="18"/>
                <w:szCs w:val="18"/>
              </w:rPr>
              <w:t>Total</w:t>
            </w:r>
            <w:r w:rsidRPr="00FA5A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006B" w14:textId="45FD750F" w:rsidR="00BD52BA" w:rsidRPr="00FA5ADB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5ADB">
              <w:rPr>
                <w:b/>
                <w:sz w:val="18"/>
                <w:szCs w:val="18"/>
              </w:rPr>
              <w:t>8 554 </w:t>
            </w:r>
            <w:r w:rsidR="00BD52BA" w:rsidRPr="00FA5ADB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0C00" w14:textId="2A266511" w:rsidR="00BD52BA" w:rsidRPr="00FA5ADB" w:rsidRDefault="00D026C5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6 886 </w:t>
            </w:r>
            <w:r w:rsidR="00BD52BA" w:rsidRPr="00FA5ADB">
              <w:rPr>
                <w:b/>
                <w:sz w:val="18"/>
                <w:szCs w:val="18"/>
              </w:rPr>
              <w:t>807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0AAF" w14:textId="09BB602A" w:rsidR="00BD52BA" w:rsidRPr="00FA5ADB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5ADB">
              <w:rPr>
                <w:b/>
                <w:sz w:val="18"/>
                <w:szCs w:val="18"/>
              </w:rPr>
              <w:t>1 668 </w:t>
            </w:r>
            <w:r w:rsidR="00BD52BA" w:rsidRPr="00FA5ADB">
              <w:rPr>
                <w:b/>
                <w:sz w:val="18"/>
                <w:szCs w:val="18"/>
              </w:rPr>
              <w:t>046</w:t>
            </w:r>
          </w:p>
        </w:tc>
      </w:tr>
    </w:tbl>
    <w:p w14:paraId="3A634CA9" w14:textId="0A99F4FA" w:rsidR="00BD52BA" w:rsidRPr="003F3120" w:rsidRDefault="00BD52BA" w:rsidP="003124FC">
      <w:pPr>
        <w:pStyle w:val="CH1"/>
      </w:pPr>
      <w:r w:rsidRPr="003F3120">
        <w:tab/>
        <w:t>IV.</w:t>
      </w:r>
      <w:r w:rsidRPr="003F3120">
        <w:tab/>
        <w:t>Budget pour l</w:t>
      </w:r>
      <w:r w:rsidR="00FA5ADB">
        <w:t>’</w:t>
      </w:r>
      <w:r w:rsidRPr="003F3120">
        <w:t>exercice biennal 2019–2020</w:t>
      </w:r>
    </w:p>
    <w:p w14:paraId="0E80CC02" w14:textId="0A72F357" w:rsidR="00BD52BA" w:rsidRPr="003F3120" w:rsidRDefault="00BD52BA" w:rsidP="003124FC">
      <w:pPr>
        <w:pStyle w:val="Titletable"/>
      </w:pPr>
      <w:r w:rsidRPr="003124FC">
        <w:rPr>
          <w:b w:val="0"/>
        </w:rPr>
        <w:t xml:space="preserve">Tableau 7 </w:t>
      </w:r>
      <w:r w:rsidR="003124FC" w:rsidRPr="003124FC">
        <w:rPr>
          <w:b w:val="0"/>
        </w:rPr>
        <w:br/>
      </w:r>
      <w:r w:rsidRPr="003F3120">
        <w:t>Budget révisé pour 2019 et 2020</w:t>
      </w:r>
    </w:p>
    <w:p w14:paraId="7E1F2FAE" w14:textId="66C3B72E" w:rsidR="00BD52BA" w:rsidRPr="003124FC" w:rsidRDefault="00BD52BA" w:rsidP="003124FC">
      <w:pPr>
        <w:pStyle w:val="NormalNonumber"/>
        <w:rPr>
          <w:bCs/>
          <w:sz w:val="18"/>
          <w:szCs w:val="18"/>
        </w:rPr>
      </w:pPr>
      <w:r w:rsidRPr="003124FC">
        <w:rPr>
          <w:sz w:val="18"/>
          <w:szCs w:val="18"/>
        </w:rPr>
        <w:t>(</w:t>
      </w:r>
      <w:proofErr w:type="gramStart"/>
      <w:r w:rsidR="00FA5ADB">
        <w:rPr>
          <w:sz w:val="18"/>
          <w:szCs w:val="18"/>
        </w:rPr>
        <w:t>e</w:t>
      </w:r>
      <w:r w:rsidRPr="003124FC">
        <w:rPr>
          <w:sz w:val="18"/>
          <w:szCs w:val="18"/>
        </w:rPr>
        <w:t>n</w:t>
      </w:r>
      <w:proofErr w:type="gramEnd"/>
      <w:r w:rsidRPr="003124FC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Pr="003124FC">
        <w:rPr>
          <w:sz w:val="18"/>
          <w:szCs w:val="18"/>
        </w:rPr>
        <w:t>États-Unis)</w:t>
      </w:r>
    </w:p>
    <w:tbl>
      <w:tblPr>
        <w:tblW w:w="8364" w:type="dxa"/>
        <w:jc w:val="right"/>
        <w:tblLayout w:type="fixed"/>
        <w:tblLook w:val="04A0" w:firstRow="1" w:lastRow="0" w:firstColumn="1" w:lastColumn="0" w:noHBand="0" w:noVBand="1"/>
      </w:tblPr>
      <w:tblGrid>
        <w:gridCol w:w="5895"/>
        <w:gridCol w:w="1193"/>
        <w:gridCol w:w="45"/>
        <w:gridCol w:w="8"/>
        <w:gridCol w:w="1223"/>
      </w:tblGrid>
      <w:tr w:rsidR="00BD52BA" w:rsidRPr="003F3120" w14:paraId="347AD0DF" w14:textId="77777777" w:rsidTr="003124FC">
        <w:trPr>
          <w:trHeight w:val="18"/>
          <w:tblHeader/>
          <w:jc w:val="right"/>
        </w:trPr>
        <w:tc>
          <w:tcPr>
            <w:tcW w:w="5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D7526F1" w14:textId="77777777" w:rsidR="00BD52BA" w:rsidRPr="003F3120" w:rsidRDefault="00BD52BA" w:rsidP="003124FC">
            <w:pPr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bookmarkStart w:id="10" w:name="_Hlk7620757"/>
            <w:r w:rsidRPr="003F3120">
              <w:rPr>
                <w:i/>
                <w:iCs/>
                <w:sz w:val="18"/>
                <w:szCs w:val="18"/>
              </w:rPr>
              <w:t>Poste budgétaire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263A16C" w14:textId="3011EA0F" w:rsidR="00BD52BA" w:rsidRPr="003F3120" w:rsidRDefault="00BD52BA" w:rsidP="00FA5ADB">
            <w:pPr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Budget pour</w:t>
            </w:r>
            <w:r w:rsidR="003124FC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2019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349D14" w14:textId="3AA9BCBA" w:rsidR="00BD52BA" w:rsidRPr="003F3120" w:rsidRDefault="00BD52BA" w:rsidP="00FA5ADB">
            <w:pPr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Budget pour</w:t>
            </w:r>
            <w:r w:rsidR="003124FC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2020</w:t>
            </w:r>
          </w:p>
        </w:tc>
      </w:tr>
      <w:tr w:rsidR="00BD52BA" w:rsidRPr="000C25F6" w14:paraId="4DFE44DF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ABD539" w14:textId="6CA67947" w:rsidR="00BD52BA" w:rsidRPr="003F3120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 </w:t>
            </w:r>
            <w:r w:rsidRPr="003124FC">
              <w:rPr>
                <w:b/>
                <w:bCs/>
                <w:sz w:val="18"/>
                <w:szCs w:val="18"/>
              </w:rPr>
              <w:t>Réunion</w:t>
            </w:r>
            <w:r w:rsidRPr="003F3120">
              <w:rPr>
                <w:b/>
                <w:bCs/>
                <w:sz w:val="18"/>
                <w:szCs w:val="18"/>
              </w:rPr>
              <w:t>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038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9AF7F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B0649E8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A4FF85" w14:textId="1CC05EAA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1.1 </w:t>
            </w:r>
            <w:r w:rsidRPr="003124FC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Plénière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95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5B250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5B6FB73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4E0E83" w14:textId="721C3F59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septième session (frais de voyage et indemnité journalière de subsistance)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17F" w14:textId="611FC189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994349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58D8DE18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57D91988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3EB55D6F" w14:textId="0B4563B1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4ECE3BC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FBA2996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12CD2885" w14:textId="76AEC9FC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63983C13" w14:textId="5F29B9F3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24582D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51E232C2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DA160A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Sécurité et autres dépenses 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077" w14:textId="66BAC63B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D7F1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7033D57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C2114B" w14:textId="30CE2EE8" w:rsidR="00BD52BA" w:rsidRPr="00032F1F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bCs/>
                <w:sz w:val="18"/>
                <w:szCs w:val="18"/>
              </w:rPr>
              <w:t>Total partiel </w:t>
            </w:r>
            <w:r w:rsidR="00BD52BA" w:rsidRPr="00032F1F">
              <w:rPr>
                <w:b/>
                <w:bCs/>
                <w:sz w:val="18"/>
                <w:szCs w:val="18"/>
              </w:rPr>
              <w:t>1.1, Sessions de</w:t>
            </w:r>
            <w:r w:rsidR="007031E0" w:rsidRPr="00032F1F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032F1F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BC3" w14:textId="50C06BDF" w:rsidR="00BD52BA" w:rsidRPr="00032F1F" w:rsidRDefault="006504E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1 495 </w:t>
            </w:r>
            <w:r w:rsidR="00BD52BA" w:rsidRPr="00032F1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B328E0" w14:textId="77777777" w:rsidR="00BD52BA" w:rsidRPr="003124FC" w:rsidRDefault="00BD52BA" w:rsidP="003124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124FC">
              <w:rPr>
                <w:bCs/>
                <w:sz w:val="18"/>
                <w:szCs w:val="18"/>
              </w:rPr>
              <w:t>-</w:t>
            </w:r>
          </w:p>
        </w:tc>
      </w:tr>
      <w:tr w:rsidR="00BD52BA" w:rsidRPr="000C25F6" w14:paraId="72D16BFF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9129FF" w14:textId="35AEC530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1.2 </w:t>
            </w:r>
            <w:r w:rsidRPr="003124FC">
              <w:rPr>
                <w:b/>
                <w:bCs/>
                <w:sz w:val="18"/>
                <w:szCs w:val="18"/>
              </w:rPr>
              <w:t>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78A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33730D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A9D583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291144" w14:textId="66F19F7B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aux sessions du</w:t>
            </w:r>
            <w:r w:rsidR="003124FC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Bureau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2D1" w14:textId="61EA94A5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  <w:r w:rsidR="00BD52BA" w:rsidRPr="003F3120">
              <w:rPr>
                <w:sz w:val="18"/>
                <w:szCs w:val="18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DDF217" w14:textId="3FD213B3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70 </w:t>
            </w:r>
            <w:r w:rsidR="00BD52BA" w:rsidRPr="003F3120">
              <w:rPr>
                <w:sz w:val="18"/>
                <w:szCs w:val="18"/>
              </w:rPr>
              <w:t>900</w:t>
            </w:r>
          </w:p>
        </w:tc>
      </w:tr>
      <w:tr w:rsidR="00BD52BA" w:rsidRPr="003F3120" w14:paraId="6BF99D0A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4DF320" w14:textId="1312C852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aux sessions du</w:t>
            </w:r>
            <w:r w:rsidR="003124FC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E7E" w14:textId="66978396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296A3" w14:textId="73AB2616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6AC59215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0A80D1" w14:textId="3C0B263E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940" w14:textId="17D253B9" w:rsidR="00BD52BA" w:rsidRPr="003124FC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120 </w:t>
            </w:r>
            <w:r w:rsidR="00BD52BA" w:rsidRPr="003124FC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5BB899" w14:textId="05B115E7" w:rsidR="00BD52BA" w:rsidRPr="003124FC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 240 </w:t>
            </w:r>
            <w:r w:rsidR="00BD52BA" w:rsidRPr="003124FC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3F3120" w14:paraId="767A2A56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821AED" w14:textId="68A43B31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1.3 </w:t>
            </w:r>
            <w:r w:rsidRPr="003124FC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421" w14:textId="19081DC3" w:rsidR="00BD52BA" w:rsidRPr="003124FC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89F49D" w14:textId="27D33C72" w:rsidR="00BD52BA" w:rsidRPr="003124FC" w:rsidRDefault="00BA4FD0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 25 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619FC82A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675" w14:textId="62118B60" w:rsidR="00BD52BA" w:rsidRPr="003F3120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206" w14:textId="7B2B5003" w:rsidR="00BD52BA" w:rsidRPr="00032F1F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1 640 </w:t>
            </w:r>
            <w:r w:rsidR="00BD52BA" w:rsidRPr="00032F1F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54431E" w14:textId="2739E7FB" w:rsidR="00BD52BA" w:rsidRPr="00032F1F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265 </w:t>
            </w:r>
            <w:r w:rsidR="00BD52BA" w:rsidRPr="00032F1F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0C25F6" w14:paraId="125A154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CECD2C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bookmarkStart w:id="11" w:name="_Hlk358199"/>
            <w:r w:rsidRPr="003124FC">
              <w:rPr>
                <w:b/>
                <w:sz w:val="18"/>
                <w:szCs w:val="18"/>
              </w:rPr>
              <w:t xml:space="preserve">2. </w:t>
            </w:r>
            <w:r w:rsidRPr="003124FC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9A1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8C7464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0C25F6" w14:paraId="11C16462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EFA67B" w14:textId="5EF0048E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Partie A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Premier programme de travail (pt1)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40F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B1FD7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5055449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34BEF2" w14:textId="70731B4E" w:rsidR="00BD52BA" w:rsidRPr="003F3120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b/>
                <w:bCs/>
                <w:sz w:val="18"/>
                <w:szCs w:val="18"/>
              </w:rPr>
              <w:t>pt</w:t>
            </w:r>
            <w:proofErr w:type="gramEnd"/>
            <w:r w:rsidRPr="003F3120">
              <w:rPr>
                <w:b/>
                <w:bCs/>
                <w:sz w:val="18"/>
                <w:szCs w:val="18"/>
              </w:rPr>
              <w:t>1-Objectif 1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Renforcer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F3120">
              <w:rPr>
                <w:b/>
                <w:bCs/>
                <w:sz w:val="18"/>
                <w:szCs w:val="18"/>
              </w:rPr>
              <w:t>capacités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F3120">
              <w:rPr>
                <w:b/>
                <w:bCs/>
                <w:sz w:val="18"/>
                <w:szCs w:val="18"/>
              </w:rPr>
              <w:t>connaissances concernant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C01F28">
              <w:rPr>
                <w:b/>
                <w:bCs/>
                <w:sz w:val="18"/>
                <w:szCs w:val="18"/>
              </w:rPr>
              <w:t>s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pour que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Plateforme puisse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acquitter de</w:t>
            </w:r>
            <w:r w:rsidR="003124FC">
              <w:rPr>
                <w:b/>
                <w:bCs/>
                <w:sz w:val="18"/>
                <w:szCs w:val="18"/>
              </w:rPr>
              <w:t> </w:t>
            </w:r>
            <w:r w:rsidR="00BD52BA" w:rsidRPr="003F3120">
              <w:rPr>
                <w:b/>
                <w:bCs/>
                <w:sz w:val="18"/>
                <w:szCs w:val="18"/>
              </w:rPr>
              <w:t>ses principales fonctions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E5B" w14:textId="37B1231A" w:rsidR="00BD52BA" w:rsidRPr="003B6C78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6C78">
              <w:rPr>
                <w:b/>
                <w:sz w:val="18"/>
                <w:szCs w:val="18"/>
              </w:rPr>
              <w:t>145 </w:t>
            </w:r>
            <w:r w:rsidR="00BD52BA" w:rsidRPr="003B6C78"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2F7E19" w14:textId="77777777" w:rsidR="00BD52BA" w:rsidRPr="003124FC" w:rsidRDefault="00BD52BA" w:rsidP="003124FC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29304AFA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7F27C5" w14:textId="27B34925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1-Produits 1 a) et 1 </w:t>
            </w:r>
            <w:r w:rsidR="00BD52BA" w:rsidRPr="003F3120">
              <w:rPr>
                <w:sz w:val="18"/>
                <w:szCs w:val="18"/>
              </w:rPr>
              <w:t>b)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capacités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3B3" w14:textId="38E53483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  <w:r w:rsidR="00BD52BA" w:rsidRPr="003F3120">
              <w:rPr>
                <w:sz w:val="18"/>
                <w:szCs w:val="18"/>
              </w:rPr>
              <w:t>167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9FF96B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694AA69D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3CB91447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 xml:space="preserve">1-Produit 1 c) Savoirs autochtones et locaux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234BB383" w14:textId="7694668C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A325DF1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60251546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E6BA7C" w14:textId="77777777" w:rsidR="00BD52BA" w:rsidRPr="003F3120" w:rsidRDefault="00BD52BA" w:rsidP="003124FC">
            <w:pPr>
              <w:spacing w:before="40" w:after="40"/>
              <w:ind w:left="170"/>
              <w:rPr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1 d) Connaissances et données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501" w14:textId="713ACA6F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D157E1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341CE7EA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AE0F2A" w14:textId="0313764D" w:rsidR="00BD52BA" w:rsidRPr="003F3120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b/>
                <w:bCs/>
                <w:sz w:val="18"/>
                <w:szCs w:val="18"/>
              </w:rPr>
              <w:t>pt</w:t>
            </w:r>
            <w:proofErr w:type="gramEnd"/>
            <w:r w:rsidRPr="003F3120">
              <w:rPr>
                <w:b/>
                <w:bCs/>
                <w:sz w:val="18"/>
                <w:szCs w:val="18"/>
              </w:rPr>
              <w:t>1-Objectif 2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C01F28">
              <w:rPr>
                <w:b/>
                <w:bCs/>
                <w:sz w:val="18"/>
                <w:szCs w:val="18"/>
              </w:rPr>
              <w:t>s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dans</w:t>
            </w:r>
            <w:r w:rsidR="007031E0">
              <w:rPr>
                <w:b/>
                <w:bCs/>
                <w:sz w:val="18"/>
                <w:szCs w:val="18"/>
              </w:rPr>
              <w:t xml:space="preserve"> le </w:t>
            </w:r>
            <w:r w:rsidR="00BD52BA" w:rsidRPr="003F3120">
              <w:rPr>
                <w:b/>
                <w:bCs/>
                <w:sz w:val="18"/>
                <w:szCs w:val="18"/>
              </w:rPr>
              <w:t>domaine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services écosystémiques aux niveaux </w:t>
            </w:r>
            <w:r w:rsidR="003124FC">
              <w:rPr>
                <w:b/>
                <w:bCs/>
                <w:sz w:val="18"/>
                <w:szCs w:val="18"/>
              </w:rPr>
              <w:br/>
            </w:r>
            <w:r w:rsidR="00BD52BA" w:rsidRPr="003F3120">
              <w:rPr>
                <w:b/>
                <w:bCs/>
                <w:sz w:val="18"/>
                <w:szCs w:val="18"/>
              </w:rPr>
              <w:t>sous-régional, régional et mondial ainsi que de manière transversale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944" w14:textId="4F8F095C" w:rsidR="00BD52BA" w:rsidRPr="003B6C78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6C78">
              <w:rPr>
                <w:b/>
                <w:sz w:val="18"/>
                <w:szCs w:val="18"/>
              </w:rPr>
              <w:t>153 </w:t>
            </w:r>
            <w:r w:rsidR="00BD52BA" w:rsidRPr="003B6C78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B3996" w14:textId="77777777" w:rsidR="00BD52BA" w:rsidRPr="003B6C78" w:rsidRDefault="00BD52BA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BB2E986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F9CD3B" w14:textId="2339C43C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2 </w:t>
            </w:r>
            <w:r w:rsidR="00BD52BA" w:rsidRPr="003F3120">
              <w:rPr>
                <w:sz w:val="18"/>
                <w:szCs w:val="18"/>
              </w:rPr>
              <w:t xml:space="preserve">c) Évaluation mondiale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661" w14:textId="6C936B32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417D3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4F2E5141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B57480" w14:textId="6EF4C4F0" w:rsidR="00BD52BA" w:rsidRPr="003124FC" w:rsidRDefault="00A132F1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124FC">
              <w:rPr>
                <w:b/>
                <w:bCs/>
                <w:sz w:val="18"/>
                <w:szCs w:val="18"/>
              </w:rPr>
              <w:t>pt</w:t>
            </w:r>
            <w:proofErr w:type="gramEnd"/>
            <w:r w:rsidRPr="003124FC">
              <w:rPr>
                <w:b/>
                <w:bCs/>
                <w:sz w:val="18"/>
                <w:szCs w:val="18"/>
              </w:rPr>
              <w:t>1-Objectif 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interface science-politique</w:t>
            </w:r>
            <w:r w:rsidR="00C01F28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sur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124FC">
              <w:rPr>
                <w:b/>
                <w:bCs/>
                <w:sz w:val="18"/>
                <w:szCs w:val="18"/>
              </w:rPr>
              <w:t>services écosystémiques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agissant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questions thématiques et méthodologiques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C89" w14:textId="38ED398E" w:rsidR="00BD52BA" w:rsidRPr="003124FC" w:rsidRDefault="00BA4FD0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1 415 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A5292" w14:textId="3E1A764F" w:rsidR="00BD52BA" w:rsidRPr="003124FC" w:rsidRDefault="00BD44C1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3F04FF5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EF00203" w14:textId="099EFD0A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3 b) </w:t>
            </w:r>
            <w:r w:rsidR="00BD52BA" w:rsidRPr="003F3120">
              <w:rPr>
                <w:sz w:val="18"/>
                <w:szCs w:val="18"/>
              </w:rPr>
              <w:t>ii)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espèces ex</w:t>
            </w:r>
            <w:r w:rsidR="008D32CA">
              <w:rPr>
                <w:sz w:val="18"/>
                <w:szCs w:val="18"/>
              </w:rPr>
              <w:t>otiques envahissantes (première </w:t>
            </w:r>
            <w:r w:rsidR="00BD52BA" w:rsidRPr="003F3120">
              <w:rPr>
                <w:sz w:val="18"/>
                <w:szCs w:val="18"/>
              </w:rPr>
              <w:t>année)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E0D" w14:textId="064B86F6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9BDDA" w14:textId="67B2F82F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63B96098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3DC51184" w14:textId="4DFBBDE3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3 b) iii) Évaluation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utilisation durable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 xml:space="preserve">espèces sauvages (deuxième année)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4C3DBC0F" w14:textId="7B4E5DE7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76473BF" w14:textId="0D287C48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5A60D3A8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59BB8AF2" w14:textId="77777777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lastRenderedPageBreak/>
              <w:t>pt</w:t>
            </w:r>
            <w:proofErr w:type="gramEnd"/>
            <w:r w:rsidRPr="003F3120">
              <w:rPr>
                <w:sz w:val="18"/>
                <w:szCs w:val="18"/>
              </w:rPr>
              <w:t xml:space="preserve">1-Produit 3 c) Scénarios et modélisation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0ACE5D0E" w14:textId="1129FEE5" w:rsidR="00BD52BA" w:rsidRPr="003F3120" w:rsidRDefault="00BA4FD0" w:rsidP="003124FC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9D48E38" w14:textId="2D54D05B" w:rsidR="00BD52BA" w:rsidRPr="003F3120" w:rsidRDefault="00BA4FD0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5BA8E90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A4C1A7" w14:textId="3029C9B9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3 d)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valeurs (deuxième année)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38A" w14:textId="6BF676AE" w:rsidR="00BD52BA" w:rsidRPr="003F3120" w:rsidRDefault="00BA4FD0" w:rsidP="003124FC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7CE719" w14:textId="77777777" w:rsidR="00BD52BA" w:rsidRPr="003F3120" w:rsidRDefault="00BD52BA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49656CE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FBF40B" w14:textId="7752BE1D" w:rsidR="00BD52BA" w:rsidRPr="003124FC" w:rsidRDefault="00BD52BA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124FC">
              <w:rPr>
                <w:b/>
                <w:bCs/>
                <w:sz w:val="18"/>
                <w:szCs w:val="18"/>
              </w:rPr>
              <w:t>pt</w:t>
            </w:r>
            <w:proofErr w:type="gramEnd"/>
            <w:r w:rsidRPr="003124FC">
              <w:rPr>
                <w:b/>
                <w:bCs/>
                <w:sz w:val="18"/>
                <w:szCs w:val="18"/>
              </w:rPr>
              <w:t>1-Objectif</w:t>
            </w:r>
            <w:r w:rsidR="00A132F1" w:rsidRPr="003124FC">
              <w:rPr>
                <w:b/>
                <w:bCs/>
                <w:sz w:val="18"/>
                <w:szCs w:val="18"/>
              </w:rPr>
              <w:t> 4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Pr="003124FC">
              <w:rPr>
                <w:b/>
                <w:bCs/>
                <w:sz w:val="18"/>
                <w:szCs w:val="18"/>
              </w:rPr>
              <w:t xml:space="preserve"> Faire connaître et évaluer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Pr="003124FC">
              <w:rPr>
                <w:b/>
                <w:bCs/>
                <w:sz w:val="18"/>
                <w:szCs w:val="18"/>
              </w:rPr>
              <w:t>activités, produits et conclusions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9A4" w14:textId="163D3D44" w:rsidR="00BD52BA" w:rsidRPr="003124FC" w:rsidRDefault="00BA4FD0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130 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AAC01" w14:textId="77777777" w:rsidR="00BD52BA" w:rsidRPr="003124FC" w:rsidRDefault="00BD52BA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1"/>
      <w:tr w:rsidR="00BD52BA" w:rsidRPr="003F3120" w14:paraId="197C01E1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</w:tcPr>
          <w:p w14:paraId="531042F2" w14:textId="1F701A6E" w:rsidR="00BD52BA" w:rsidRPr="003F3120" w:rsidRDefault="00A132F1" w:rsidP="003124FC">
            <w:pPr>
              <w:keepNext/>
              <w:keepLines/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4 </w:t>
            </w:r>
            <w:r w:rsidR="00BD52BA" w:rsidRPr="003F3120">
              <w:rPr>
                <w:sz w:val="18"/>
                <w:szCs w:val="18"/>
              </w:rPr>
              <w:t>a) Catalogue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évaluations pertinentes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1E51402" w14:textId="2DD0F99D" w:rsidR="00BD52BA" w:rsidRPr="003F3120" w:rsidRDefault="00BA4FD0" w:rsidP="003124FC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14:paraId="3C3D5F41" w14:textId="77777777" w:rsidR="00BD52BA" w:rsidRPr="003F3120" w:rsidRDefault="00BD52BA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47B6A25F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4560D03B" w14:textId="2596ECF1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4 </w:t>
            </w:r>
            <w:r w:rsidR="00BD52BA" w:rsidRPr="003F3120">
              <w:rPr>
                <w:sz w:val="18"/>
                <w:szCs w:val="18"/>
              </w:rPr>
              <w:t>d) Communication et participation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2E2149D1" w14:textId="3D2FCFB7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4E199D5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32B6D9B1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7FE915" w14:textId="72A65927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 xml:space="preserve">1-Produit 4 </w:t>
            </w:r>
            <w:r w:rsidR="00BD52BA" w:rsidRPr="003F3120">
              <w:rPr>
                <w:sz w:val="18"/>
                <w:szCs w:val="18"/>
              </w:rPr>
              <w:t>e) Examen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Plateforme 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AE9" w14:textId="17295724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29624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9AA2540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CA2362" w14:textId="0389FF51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C01F28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 </w:t>
            </w:r>
            <w:r w:rsidR="00BD52BA" w:rsidRPr="003124F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667" w14:textId="65B40AC5" w:rsidR="00BD52BA" w:rsidRPr="003124FC" w:rsidRDefault="00D51CA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1 844 </w:t>
            </w:r>
            <w:r w:rsidR="00BD52BA" w:rsidRPr="003124FC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7FD20D" w14:textId="300F2A14" w:rsidR="00BD52BA" w:rsidRPr="003124FC" w:rsidRDefault="00BD44C1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D51CA4" w:rsidRPr="003124FC">
              <w:rPr>
                <w:b/>
                <w:sz w:val="18"/>
                <w:szCs w:val="18"/>
              </w:rPr>
              <w:t>995 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3124FC" w:rsidRPr="000C25F6" w14:paraId="173D9428" w14:textId="77777777" w:rsidTr="004641EB">
        <w:trPr>
          <w:gridAfter w:val="2"/>
          <w:wAfter w:w="1231" w:type="dxa"/>
          <w:trHeight w:val="18"/>
          <w:jc w:val="right"/>
        </w:trPr>
        <w:tc>
          <w:tcPr>
            <w:tcW w:w="71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61A682" w14:textId="0909E417" w:rsidR="003124FC" w:rsidRPr="003F3120" w:rsidRDefault="003124FC" w:rsidP="003124FC">
            <w:pPr>
              <w:spacing w:before="40" w:after="40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sz w:val="18"/>
                <w:szCs w:val="18"/>
              </w:rPr>
              <w:t>Partie B</w:t>
            </w:r>
            <w:r>
              <w:rPr>
                <w:b/>
                <w:sz w:val="18"/>
                <w:szCs w:val="18"/>
              </w:rPr>
              <w:t> :</w:t>
            </w:r>
            <w:r w:rsidRPr="003F3120">
              <w:rPr>
                <w:b/>
                <w:sz w:val="18"/>
                <w:szCs w:val="18"/>
              </w:rPr>
              <w:t xml:space="preserve"> Programme de travail glissant pour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3F3120">
              <w:rPr>
                <w:b/>
                <w:sz w:val="18"/>
                <w:szCs w:val="18"/>
              </w:rPr>
              <w:t>période allant jusqu</w:t>
            </w:r>
            <w:r w:rsidR="00FA5ADB">
              <w:rPr>
                <w:b/>
                <w:sz w:val="18"/>
                <w:szCs w:val="18"/>
              </w:rPr>
              <w:t>’</w:t>
            </w:r>
            <w:r w:rsidRPr="003F3120">
              <w:rPr>
                <w:b/>
                <w:sz w:val="18"/>
                <w:szCs w:val="18"/>
              </w:rPr>
              <w:t xml:space="preserve">en 2030 </w:t>
            </w:r>
          </w:p>
        </w:tc>
      </w:tr>
      <w:tr w:rsidR="00BD52BA" w:rsidRPr="003F3120" w14:paraId="41DADC26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30698E96" w14:textId="42E0A54C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1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Évaluation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5C8FD1FA" w14:textId="56E54995" w:rsidR="00BD52BA" w:rsidRPr="003124FC" w:rsidRDefault="00D51CA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411 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14775A96" w14:textId="5579D3DC" w:rsidR="00BD52BA" w:rsidRPr="003124FC" w:rsidRDefault="00D51CA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170 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D170859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043C655D" w14:textId="1365F480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a)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eau,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alimentation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santé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1C09662C" w14:textId="7842E619" w:rsidR="00BD52BA" w:rsidRPr="003F3120" w:rsidRDefault="00D51CA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FA1611B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06117B5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57A8195E" w14:textId="40BED291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b) Document technique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changements climatiques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66E21F96" w14:textId="12EE26A7" w:rsidR="00BD52BA" w:rsidRPr="003F3120" w:rsidRDefault="00D51CA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0BE2A1AD" w14:textId="3A3E5F20" w:rsidR="00BD52BA" w:rsidRPr="003F3120" w:rsidRDefault="00D51CA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D304B87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</w:tcPr>
          <w:p w14:paraId="77D73485" w14:textId="7B887683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c)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causes profondes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érosion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déterminants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changements transformateurs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solutions pour réalis</w:t>
            </w:r>
            <w:r w:rsidR="00C01F28">
              <w:rPr>
                <w:sz w:val="18"/>
                <w:szCs w:val="18"/>
              </w:rPr>
              <w:t>er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Vision 2050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biodiversité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</w:tcPr>
          <w:p w14:paraId="1606D43F" w14:textId="712B64F4" w:rsidR="00BD52BA" w:rsidRPr="003F3120" w:rsidRDefault="00D51CA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1F09272A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0C25F6" w14:paraId="584C7C18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CE48A6" w14:textId="6815F7FB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1 d) Évaluation méthodologique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impact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dépendance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entreprises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égard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contributions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nature aux populations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5AA2D" w14:textId="77777777" w:rsidR="00BD52BA" w:rsidRPr="003F3120" w:rsidRDefault="00BD52BA" w:rsidP="003124FC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1E37B9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61C7612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419501" w14:textId="6C8A082E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2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Renforcement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capacités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EED" w14:textId="60521CF7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680 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C3D057" w14:textId="59F7D5DF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680 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4F3EDEAF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EA4990" w14:textId="79A1680E" w:rsidR="00BD52BA" w:rsidRPr="003F3120" w:rsidRDefault="00F410F3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 xml:space="preserve">2 a) Apprentissage et participation améliorés, </w:t>
            </w:r>
            <w:r w:rsidR="003124FC">
              <w:rPr>
                <w:sz w:val="18"/>
                <w:szCs w:val="18"/>
              </w:rPr>
              <w:br/>
            </w:r>
            <w:r w:rsidR="00BD52BA" w:rsidRPr="003F3120">
              <w:rPr>
                <w:sz w:val="18"/>
                <w:szCs w:val="18"/>
              </w:rPr>
              <w:t>Objectif 2 b) Accès facilité aux compétences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experts et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information et</w:t>
            </w:r>
            <w:r w:rsidR="003124FC">
              <w:rPr>
                <w:sz w:val="18"/>
                <w:szCs w:val="18"/>
              </w:rPr>
              <w:t xml:space="preserve"> </w:t>
            </w:r>
            <w:r w:rsidR="003124FC">
              <w:rPr>
                <w:sz w:val="18"/>
                <w:szCs w:val="18"/>
              </w:rPr>
              <w:br/>
            </w:r>
            <w:r w:rsidR="00BD52BA" w:rsidRPr="003F3120">
              <w:rPr>
                <w:sz w:val="18"/>
                <w:szCs w:val="18"/>
              </w:rPr>
              <w:t xml:space="preserve">Objectif 2 c) Capacités nationales et régionales renforcées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58F" w14:textId="7C5FCA4C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183ED" w14:textId="02B4E357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CACFA0C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F1B345" w14:textId="17974AE5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C01F28" w:rsidRPr="003124FC">
              <w:rPr>
                <w:b/>
                <w:bCs/>
                <w:sz w:val="18"/>
                <w:szCs w:val="18"/>
              </w:rPr>
              <w:t>C</w:t>
            </w:r>
            <w:r w:rsidR="00BD52BA" w:rsidRPr="003124FC">
              <w:rPr>
                <w:b/>
                <w:bCs/>
                <w:sz w:val="18"/>
                <w:szCs w:val="18"/>
              </w:rPr>
              <w:t>onsolidation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base de connaissances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3CA" w14:textId="78094700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0A7810" w14:textId="7D39F8C9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6F6B568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30157FA" w14:textId="42944A75" w:rsidR="00BD52BA" w:rsidRPr="003F3120" w:rsidRDefault="00F410F3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>3 a) Progrès dans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travaux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connaissances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données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5CF" w14:textId="113D8713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80B6EF" w14:textId="2DC900CF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D5251A8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9A34AA" w14:textId="79796D91" w:rsidR="00BD52BA" w:rsidRPr="003F3120" w:rsidRDefault="00F410F3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3 </w:t>
            </w:r>
            <w:r w:rsidR="00BD52BA" w:rsidRPr="003F3120">
              <w:rPr>
                <w:sz w:val="18"/>
                <w:szCs w:val="18"/>
              </w:rPr>
              <w:t>b) Reconnaissance et utilisation améliorées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systèmes de savoirs autochtones et locaux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E74" w14:textId="69F5C3F5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572CF" w14:textId="0DED907D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C65B54C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13676E" w14:textId="6F25C1B1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4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C01F28" w:rsidRPr="003124FC">
              <w:rPr>
                <w:b/>
                <w:bCs/>
                <w:sz w:val="18"/>
                <w:szCs w:val="18"/>
              </w:rPr>
              <w:t>A</w:t>
            </w:r>
            <w:r w:rsidR="00BD52BA" w:rsidRPr="003124FC">
              <w:rPr>
                <w:b/>
                <w:bCs/>
                <w:sz w:val="18"/>
                <w:szCs w:val="18"/>
              </w:rPr>
              <w:t>ppui à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élaboration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politiques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927" w14:textId="1C48A24A" w:rsidR="00BD52BA" w:rsidRPr="003124FC" w:rsidRDefault="00D220E9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504 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E801D" w14:textId="1EEB6531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504 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8A05E76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4E8F981" w14:textId="1426344C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>4 a)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moyens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actions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</w:t>
            </w:r>
            <w:r w:rsidR="00C01F28">
              <w:rPr>
                <w:sz w:val="18"/>
                <w:szCs w:val="18"/>
              </w:rPr>
              <w:t>ppui</w:t>
            </w:r>
            <w:r w:rsidR="00BD52BA" w:rsidRPr="003F3120">
              <w:rPr>
                <w:sz w:val="18"/>
                <w:szCs w:val="18"/>
              </w:rPr>
              <w:t xml:space="preserve">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BFD" w14:textId="2DA8805F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44EF61" w14:textId="4CCAAF75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8A09553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54C962" w14:textId="37E2C109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 4 </w:t>
            </w:r>
            <w:r w:rsidR="00BD52BA" w:rsidRPr="003F3120">
              <w:rPr>
                <w:sz w:val="18"/>
                <w:szCs w:val="18"/>
              </w:rPr>
              <w:t>b)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scénarios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modélisation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fonctions et services écosystémiques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963" w14:textId="7AB476ED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39B11" w14:textId="5C7F9A29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7318D5E0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D42D4" w14:textId="185DDE9B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5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C01F28" w:rsidRPr="003124FC">
              <w:rPr>
                <w:b/>
                <w:bCs/>
                <w:sz w:val="18"/>
                <w:szCs w:val="18"/>
              </w:rPr>
              <w:t>C</w:t>
            </w:r>
            <w:r w:rsidR="00BD52BA" w:rsidRPr="003124FC">
              <w:rPr>
                <w:b/>
                <w:bCs/>
                <w:sz w:val="18"/>
                <w:szCs w:val="18"/>
              </w:rPr>
              <w:t>ommunication et participation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944" w14:textId="701D25D5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300 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F5EE8" w14:textId="09D8ACB5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300 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1B02B15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D1EC49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5 a) Communication renforcée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461" w14:textId="638C4918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176823" w14:textId="138C394F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2378F069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5AA1BC" w14:textId="3379346A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 5 </w:t>
            </w:r>
            <w:r w:rsidR="00BD52BA" w:rsidRPr="003F3120">
              <w:rPr>
                <w:sz w:val="18"/>
                <w:szCs w:val="18"/>
              </w:rPr>
              <w:t xml:space="preserve">b) </w:t>
            </w:r>
            <w:r w:rsidR="00C01F28">
              <w:rPr>
                <w:sz w:val="18"/>
                <w:szCs w:val="18"/>
              </w:rPr>
              <w:t xml:space="preserve">Participation </w:t>
            </w:r>
            <w:r w:rsidR="00BD52BA" w:rsidRPr="003F3120">
              <w:rPr>
                <w:sz w:val="18"/>
                <w:szCs w:val="18"/>
              </w:rPr>
              <w:t>renforcé</w:t>
            </w:r>
            <w:r w:rsidR="00C01F28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gouvernements, </w:t>
            </w:r>
            <w:r w:rsidR="003124F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Objectif 5 </w:t>
            </w:r>
            <w:r w:rsidR="00BD52BA" w:rsidRPr="003F3120">
              <w:rPr>
                <w:sz w:val="18"/>
                <w:szCs w:val="18"/>
              </w:rPr>
              <w:t xml:space="preserve">c) </w:t>
            </w:r>
            <w:r w:rsidR="00852E9D">
              <w:rPr>
                <w:sz w:val="18"/>
                <w:szCs w:val="18"/>
              </w:rPr>
              <w:t>P</w:t>
            </w:r>
            <w:r w:rsidR="00C01F28">
              <w:rPr>
                <w:sz w:val="18"/>
                <w:szCs w:val="18"/>
              </w:rPr>
              <w:t>articipation</w:t>
            </w:r>
            <w:r w:rsidR="00BD52BA" w:rsidRPr="003F3120">
              <w:rPr>
                <w:sz w:val="18"/>
                <w:szCs w:val="18"/>
              </w:rPr>
              <w:t xml:space="preserve"> renforcé</w:t>
            </w:r>
            <w:r w:rsidR="00C01F28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38C" w14:textId="0199C78E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82B10" w14:textId="622099EB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2AE4683C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ABBFB0" w14:textId="76C7F8CC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C01F28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 B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115" w14:textId="482AF925" w:rsidR="00BD52BA" w:rsidRPr="003124FC" w:rsidRDefault="00D220E9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</w:t>
            </w:r>
            <w:r w:rsidR="00CB2243" w:rsidRPr="003124FC">
              <w:rPr>
                <w:b/>
                <w:sz w:val="18"/>
                <w:szCs w:val="18"/>
              </w:rPr>
              <w:t>290 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C74D11" w14:textId="17A6F991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2 049 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78C7F759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E38" w14:textId="0BB229D7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2, Mise en œuvre du programme de travail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B92" w14:textId="2C122D9A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4 134 </w:t>
            </w:r>
            <w:r w:rsidR="00BD52BA" w:rsidRPr="003124FC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4BF9F" w14:textId="173CE283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4 044 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3F22B8F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690134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3. </w:t>
            </w:r>
            <w:r w:rsidRPr="003124FC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2B6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92A26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6336391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21EA84F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3.1 Personnel du secrétariat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AA9A" w14:textId="49405E65" w:rsidR="00BD52BA" w:rsidRPr="00032F1F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1 631 </w:t>
            </w:r>
            <w:r w:rsidR="00BD52BA" w:rsidRPr="00032F1F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CAFDB" w14:textId="5D2ABD6B" w:rsidR="00BD52BA" w:rsidRPr="00032F1F" w:rsidRDefault="00CB2243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2 056 </w:t>
            </w:r>
            <w:r w:rsidR="00BD52BA" w:rsidRPr="00032F1F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38F8A0F0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7F60A7" w14:textId="5EA035BB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3.2 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29A" w14:textId="00ADB4BD" w:rsidR="00BD52BA" w:rsidRPr="00032F1F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 xml:space="preserve"> 251 </w:t>
            </w:r>
            <w:r w:rsidR="00BD52BA" w:rsidRPr="00032F1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20F235" w14:textId="1C3F1D80" w:rsidR="00BD52BA" w:rsidRPr="00032F1F" w:rsidRDefault="00CB2243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251 </w:t>
            </w:r>
            <w:r w:rsidR="00BD52BA" w:rsidRPr="00032F1F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2C3A8109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E2E" w14:textId="645275CC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3, </w:t>
            </w:r>
            <w:r w:rsidR="00C01F28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021" w14:textId="1743852A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1 882 </w:t>
            </w:r>
            <w:r w:rsidR="00BD52BA" w:rsidRPr="003124FC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1B3E87" w14:textId="77D912F5" w:rsidR="00BD52BA" w:rsidRPr="003124FC" w:rsidRDefault="00D220E9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</w:t>
            </w:r>
            <w:r w:rsidR="00FF3514" w:rsidRPr="003124FC">
              <w:rPr>
                <w:b/>
                <w:sz w:val="18"/>
                <w:szCs w:val="18"/>
              </w:rPr>
              <w:t>307 </w:t>
            </w:r>
            <w:r w:rsidR="00BD52BA" w:rsidRPr="003124FC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5EFB70E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74EE64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Total partiel, 1+2+3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E0B" w14:textId="499E791E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7 657 </w:t>
            </w:r>
            <w:r w:rsidR="00BD52BA" w:rsidRPr="003F3120">
              <w:rPr>
                <w:sz w:val="18"/>
                <w:szCs w:val="18"/>
              </w:rPr>
              <w:t>042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C0BC0F" w14:textId="19387C01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6 617 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2F52C4F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272582" w14:textId="339D7D46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Dépenses d</w:t>
            </w:r>
            <w:r w:rsidR="00FA5ADB">
              <w:rPr>
                <w:sz w:val="18"/>
                <w:szCs w:val="18"/>
              </w:rPr>
              <w:t>’</w:t>
            </w:r>
            <w:r w:rsidR="00D026C5">
              <w:rPr>
                <w:sz w:val="18"/>
                <w:szCs w:val="18"/>
              </w:rPr>
              <w:t>appui au programme (8 </w:t>
            </w:r>
            <w:r w:rsidRPr="003F3120">
              <w:rPr>
                <w:sz w:val="18"/>
                <w:szCs w:val="18"/>
              </w:rPr>
              <w:t>%)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307" w14:textId="7A000B2F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612 </w:t>
            </w:r>
            <w:r w:rsidR="00BD52BA" w:rsidRPr="003F3120">
              <w:rPr>
                <w:sz w:val="18"/>
                <w:szCs w:val="18"/>
              </w:rPr>
              <w:t>563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6A957A" w14:textId="0B4F29D3" w:rsidR="00BD52BA" w:rsidRPr="003F3120" w:rsidRDefault="00D220E9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  <w:r w:rsidR="00BD52BA" w:rsidRPr="003F3120">
              <w:rPr>
                <w:sz w:val="18"/>
                <w:szCs w:val="18"/>
              </w:rPr>
              <w:t>360</w:t>
            </w:r>
          </w:p>
        </w:tc>
      </w:tr>
      <w:tr w:rsidR="00BD52BA" w:rsidRPr="003F3120" w14:paraId="34950AA1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B19502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AE646A" w14:textId="3B0BA848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8 269 </w:t>
            </w:r>
            <w:r w:rsidR="00BD52BA" w:rsidRPr="003124FC"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A4F058F" w14:textId="24559121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7 146 </w:t>
            </w:r>
            <w:r w:rsidR="00BD52BA" w:rsidRPr="003124FC">
              <w:rPr>
                <w:b/>
                <w:sz w:val="18"/>
                <w:szCs w:val="18"/>
              </w:rPr>
              <w:t>360</w:t>
            </w:r>
          </w:p>
        </w:tc>
      </w:tr>
    </w:tbl>
    <w:bookmarkEnd w:id="10"/>
    <w:p w14:paraId="54C5877F" w14:textId="381135E5" w:rsidR="00BD52BA" w:rsidRPr="003F3120" w:rsidRDefault="00BD52BA" w:rsidP="003124FC">
      <w:pPr>
        <w:pStyle w:val="CH1"/>
        <w:spacing w:before="0"/>
      </w:pPr>
      <w:r w:rsidRPr="003F3120">
        <w:lastRenderedPageBreak/>
        <w:tab/>
        <w:t>V.</w:t>
      </w:r>
      <w:r w:rsidRPr="003F3120">
        <w:tab/>
        <w:t>Projet de budget pour 2021</w:t>
      </w:r>
    </w:p>
    <w:p w14:paraId="38EBF824" w14:textId="2169C400" w:rsidR="00BD52BA" w:rsidRPr="003F3120" w:rsidRDefault="00C3125D" w:rsidP="003124FC">
      <w:pPr>
        <w:pStyle w:val="Titletable"/>
      </w:pPr>
      <w:r w:rsidRPr="003124FC">
        <w:rPr>
          <w:b w:val="0"/>
        </w:rPr>
        <w:t>Tableau </w:t>
      </w:r>
      <w:r w:rsidR="00BD52BA" w:rsidRPr="003124FC">
        <w:rPr>
          <w:b w:val="0"/>
        </w:rPr>
        <w:t xml:space="preserve">8 </w:t>
      </w:r>
      <w:r w:rsidR="003124FC" w:rsidRPr="003124FC">
        <w:rPr>
          <w:b w:val="0"/>
        </w:rPr>
        <w:br/>
      </w:r>
      <w:r w:rsidR="00BD52BA" w:rsidRPr="003F3120">
        <w:t>Projet de budget pour 2021</w:t>
      </w:r>
    </w:p>
    <w:p w14:paraId="4F9B5139" w14:textId="1B1BB049" w:rsidR="00BD52BA" w:rsidRPr="003124FC" w:rsidRDefault="00BD52BA" w:rsidP="003124FC">
      <w:pPr>
        <w:pStyle w:val="NormalNonumber"/>
        <w:keepNext/>
        <w:keepLines/>
        <w:rPr>
          <w:bCs/>
          <w:sz w:val="18"/>
          <w:szCs w:val="18"/>
        </w:rPr>
      </w:pPr>
      <w:r w:rsidRPr="003124FC">
        <w:rPr>
          <w:sz w:val="18"/>
          <w:szCs w:val="18"/>
        </w:rPr>
        <w:t>(</w:t>
      </w:r>
      <w:proofErr w:type="gramStart"/>
      <w:r w:rsidR="00FA5ADB">
        <w:rPr>
          <w:sz w:val="18"/>
          <w:szCs w:val="18"/>
        </w:rPr>
        <w:t>e</w:t>
      </w:r>
      <w:r w:rsidRPr="003124FC">
        <w:rPr>
          <w:sz w:val="18"/>
          <w:szCs w:val="18"/>
        </w:rPr>
        <w:t>n</w:t>
      </w:r>
      <w:proofErr w:type="gramEnd"/>
      <w:r w:rsidRPr="003124FC">
        <w:rPr>
          <w:sz w:val="18"/>
          <w:szCs w:val="18"/>
        </w:rPr>
        <w:t xml:space="preserve"> dollars</w:t>
      </w:r>
      <w:r w:rsidR="007031E0">
        <w:rPr>
          <w:sz w:val="18"/>
          <w:szCs w:val="18"/>
        </w:rPr>
        <w:t xml:space="preserve"> des </w:t>
      </w:r>
      <w:r w:rsidRPr="003124FC">
        <w:rPr>
          <w:sz w:val="18"/>
          <w:szCs w:val="18"/>
        </w:rPr>
        <w:t>États-Unis)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6824"/>
        <w:gridCol w:w="1539"/>
      </w:tblGrid>
      <w:tr w:rsidR="00BD52BA" w:rsidRPr="003F3120" w14:paraId="6D26B6C7" w14:textId="77777777" w:rsidTr="00BD52BA">
        <w:trPr>
          <w:trHeight w:val="20"/>
          <w:tblHeader/>
          <w:jc w:val="right"/>
        </w:trPr>
        <w:tc>
          <w:tcPr>
            <w:tcW w:w="40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87D0E0" w14:textId="77777777" w:rsidR="00BD52BA" w:rsidRPr="003F3120" w:rsidRDefault="00BD52BA" w:rsidP="003124FC">
            <w:pPr>
              <w:keepNext/>
              <w:keepLines/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Poste budgétaire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64DAB2" w14:textId="77777777" w:rsidR="00BD52BA" w:rsidRPr="003F3120" w:rsidRDefault="00BD52BA" w:rsidP="003124FC">
            <w:pPr>
              <w:keepNext/>
              <w:keepLines/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Budget pour 2021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</w:tr>
      <w:tr w:rsidR="00BD52BA" w:rsidRPr="000C25F6" w14:paraId="0A8E495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13EE184" w14:textId="7040C82F" w:rsidR="00BD52BA" w:rsidRPr="003124FC" w:rsidRDefault="00BD52BA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 </w:t>
            </w:r>
            <w:r w:rsidRPr="003124FC">
              <w:rPr>
                <w:b/>
                <w:bCs/>
                <w:sz w:val="18"/>
                <w:szCs w:val="18"/>
              </w:rPr>
              <w:t>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Pr="003124FC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E23BF" w14:textId="77777777" w:rsidR="00BD52BA" w:rsidRPr="003124FC" w:rsidRDefault="00BD52BA" w:rsidP="003124FC">
            <w:pPr>
              <w:keepNext/>
              <w:keepLines/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5161B9EE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0F9FF2E3" w14:textId="7231B30D" w:rsidR="00BD52BA" w:rsidRPr="003124FC" w:rsidRDefault="00BD52BA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1.1 </w:t>
            </w:r>
            <w:r w:rsidRPr="003124FC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06359A01" w14:textId="77777777" w:rsidR="00BD52BA" w:rsidRPr="003124FC" w:rsidRDefault="00BD52BA" w:rsidP="003124FC">
            <w:pPr>
              <w:keepNext/>
              <w:keepLines/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564C4E56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2D26C7B0" w14:textId="16FCD9C5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huitième session (frais de voyage et indemnité journalière de subsistance) 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43C777D0" w14:textId="31470CE8" w:rsidR="00BD52BA" w:rsidRPr="003F3120" w:rsidRDefault="00FF3514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66523B53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48662909" w14:textId="77777777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12411869" w14:textId="00FE63DA" w:rsidR="00BD52BA" w:rsidRPr="003F3120" w:rsidRDefault="00CB2243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830 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42F9F0A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7BBACE6B" w14:textId="2AAA4BD4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488DD4F5" w14:textId="57962529" w:rsidR="00BD52BA" w:rsidRPr="003F3120" w:rsidRDefault="00FF3514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25F67F66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F4E28E" w14:textId="77777777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Sécurité et autres dépenses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4239A" w14:textId="3E5E83E9" w:rsidR="00BD52BA" w:rsidRPr="003F3120" w:rsidRDefault="00FF3514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4A62680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822539" w14:textId="5DF46679" w:rsidR="00BD52BA" w:rsidRPr="003124FC" w:rsidRDefault="00C3125D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1.1, 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C40" w14:textId="5351243F" w:rsidR="00BD52BA" w:rsidRPr="003124FC" w:rsidRDefault="00FF3514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1 495 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0C25F6" w14:paraId="2C5F833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1FA868" w14:textId="46E27821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1.2 </w:t>
            </w:r>
            <w:r w:rsidRPr="003124FC">
              <w:rPr>
                <w:b/>
                <w:bCs/>
                <w:sz w:val="18"/>
                <w:szCs w:val="18"/>
              </w:rPr>
              <w:t>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88D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268111E7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395700" w14:textId="0EE060C1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789" w14:textId="0E325482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  <w:r w:rsidR="00BD52BA" w:rsidRPr="003F3120">
              <w:rPr>
                <w:sz w:val="18"/>
                <w:szCs w:val="18"/>
              </w:rPr>
              <w:t>900</w:t>
            </w:r>
          </w:p>
        </w:tc>
      </w:tr>
      <w:tr w:rsidR="00BD52BA" w:rsidRPr="003F3120" w14:paraId="7AB6B711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98880F" w14:textId="766FD638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9AE" w14:textId="1F170F3D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08BBB50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9A05BB" w14:textId="57FF216F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8D6" w14:textId="56C1E0F8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240 </w:t>
            </w:r>
            <w:r w:rsidR="00BD52BA" w:rsidRPr="003124FC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3F3120" w14:paraId="32251D6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9DADEC" w14:textId="5F1F8EEA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1.3 </w:t>
            </w:r>
            <w:r w:rsidRPr="003124FC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9F9" w14:textId="51DE3DA6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4ACF3818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100B" w14:textId="4987E70B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EDC" w14:textId="2F30376D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1 760 </w:t>
            </w:r>
            <w:r w:rsidR="00BD52BA" w:rsidRPr="003124FC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0C25F6" w14:paraId="4A451081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A7D966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2. </w:t>
            </w:r>
            <w:r w:rsidRPr="003124FC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803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0C25F6" w14:paraId="6EBD3EDD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96F08A" w14:textId="509B6E0D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Partie A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Premier programme de travail (pt1)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981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490D6C46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219ECA" w14:textId="7C92EC1C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124FC">
              <w:rPr>
                <w:b/>
                <w:bCs/>
                <w:sz w:val="18"/>
                <w:szCs w:val="18"/>
              </w:rPr>
              <w:t>pt</w:t>
            </w:r>
            <w:proofErr w:type="gramEnd"/>
            <w:r w:rsidRPr="003124FC">
              <w:rPr>
                <w:b/>
                <w:bCs/>
                <w:sz w:val="18"/>
                <w:szCs w:val="18"/>
              </w:rPr>
              <w:t>1-Objectif 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interface science-politique</w:t>
            </w:r>
            <w:r w:rsidR="003C17B5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sur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124FC">
              <w:rPr>
                <w:b/>
                <w:bCs/>
                <w:sz w:val="18"/>
                <w:szCs w:val="18"/>
              </w:rPr>
              <w:t>services écosystémiques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agissant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questions thématiques et méthodologiques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AFC" w14:textId="63129F0B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775 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2FD45369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FF9465" w14:textId="07B3D7B8" w:rsidR="00BD52BA" w:rsidRPr="003F3120" w:rsidRDefault="00C3125D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3 </w:t>
            </w:r>
            <w:r w:rsidR="00BD52BA" w:rsidRPr="003F3120">
              <w:rPr>
                <w:sz w:val="18"/>
                <w:szCs w:val="18"/>
              </w:rPr>
              <w:t>b) ii)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espèces exotiques envahissantes 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DCC" w14:textId="5ACCF99F" w:rsidR="00BD52BA" w:rsidRPr="003F3120" w:rsidRDefault="00FF351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0C25F6" w14:paraId="5001E3A1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7F90B6FC" w14:textId="56724C3F" w:rsidR="00BD52BA" w:rsidRPr="003F3120" w:rsidRDefault="00C3125D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3 </w:t>
            </w:r>
            <w:r w:rsidR="00BD52BA" w:rsidRPr="003F3120">
              <w:rPr>
                <w:sz w:val="18"/>
                <w:szCs w:val="18"/>
              </w:rPr>
              <w:t>b) iii) Évaluation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utilisation durable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espèces sauvages 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6DC8EB90" w14:textId="77777777" w:rsidR="00BD52BA" w:rsidRPr="003F3120" w:rsidRDefault="00BD52BA" w:rsidP="003124FC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0C25F6" w14:paraId="05561C3C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867C1D" w14:textId="52850C2C" w:rsidR="00BD52BA" w:rsidRPr="003F3120" w:rsidRDefault="00C3125D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proofErr w:type="gramStart"/>
            <w:r w:rsidRPr="003F3120">
              <w:rPr>
                <w:sz w:val="18"/>
                <w:szCs w:val="18"/>
              </w:rPr>
              <w:t>pt</w:t>
            </w:r>
            <w:proofErr w:type="gramEnd"/>
            <w:r w:rsidRPr="003F3120">
              <w:rPr>
                <w:sz w:val="18"/>
                <w:szCs w:val="18"/>
              </w:rPr>
              <w:t>1-Produit </w:t>
            </w:r>
            <w:r w:rsidR="00BD52BA" w:rsidRPr="003F3120">
              <w:rPr>
                <w:sz w:val="18"/>
                <w:szCs w:val="18"/>
              </w:rPr>
              <w:t>3 d)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valeurs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291" w14:textId="77777777" w:rsidR="00BD52BA" w:rsidRPr="003F3120" w:rsidRDefault="00BD52BA" w:rsidP="003124FC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2742D2B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85EF2E" w14:textId="49A044D6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852E9D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 </w:t>
            </w:r>
            <w:r w:rsidR="00BD52BA" w:rsidRPr="003124F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931" w14:textId="0F9E81BA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775 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0C25F6" w14:paraId="41D5AD73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9A1E6E" w14:textId="37A9D8A6" w:rsidR="00BD52BA" w:rsidRPr="003124FC" w:rsidRDefault="001404D9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Partie B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Programme de travail glissant pour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période allant jusqu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en 2030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009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BD52BA" w:rsidRPr="003F3120" w14:paraId="0DFE872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6BE8FF" w14:textId="4FF83F6C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</w:t>
            </w:r>
            <w:r w:rsidR="001404D9" w:rsidRPr="003124FC">
              <w:rPr>
                <w:b/>
                <w:bCs/>
                <w:sz w:val="18"/>
                <w:szCs w:val="18"/>
              </w:rPr>
              <w:t>1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Évaluation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EC4" w14:textId="377FFC6D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1 118 </w:t>
            </w:r>
            <w:r w:rsidR="00BD52BA" w:rsidRPr="003124FC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717F1F39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92D5A0" w14:textId="115B36A7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a)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eau,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alimentation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santé 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6C2" w14:textId="4F22371A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  <w:r w:rsidR="00BD52BA" w:rsidRPr="003F3120">
              <w:rPr>
                <w:sz w:val="18"/>
                <w:szCs w:val="18"/>
              </w:rPr>
              <w:t>250</w:t>
            </w:r>
          </w:p>
        </w:tc>
      </w:tr>
      <w:tr w:rsidR="00BD52BA" w:rsidRPr="003F3120" w14:paraId="2B62B8EA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34DDCA3D" w14:textId="52BBD6AA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b) Document technique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changements climatiques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3BA45BCE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 -</w:t>
            </w:r>
          </w:p>
        </w:tc>
      </w:tr>
      <w:tr w:rsidR="00BD52BA" w:rsidRPr="003F3120" w14:paraId="00F7920A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055CC300" w14:textId="7678D9A1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c)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causes profondes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érosion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déterminants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changements transformateurs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solutions pour réalis</w:t>
            </w:r>
            <w:r w:rsidR="00852E9D">
              <w:rPr>
                <w:sz w:val="18"/>
                <w:szCs w:val="18"/>
              </w:rPr>
              <w:t>er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Vision 2050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biodiversité 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52B1903F" w14:textId="52223810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</w:tr>
      <w:tr w:rsidR="00BD52BA" w:rsidRPr="003F3120" w14:paraId="0C9E4538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A323F" w14:textId="583DA811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d) Évaluation méthodologique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impact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dépendance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entreprises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égard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contributions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nature aux populations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65F9A" w14:textId="7DA7835B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35CD4D1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D21BE6" w14:textId="7976553A" w:rsidR="00BD52BA" w:rsidRPr="003F3120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sz w:val="18"/>
                <w:szCs w:val="18"/>
              </w:rPr>
              <w:t>Objectif </w:t>
            </w:r>
            <w:r w:rsidR="001404D9" w:rsidRPr="003F3120">
              <w:rPr>
                <w:b/>
                <w:sz w:val="18"/>
                <w:szCs w:val="18"/>
              </w:rPr>
              <w:t>2</w:t>
            </w:r>
            <w:r w:rsidR="00FD5D6A">
              <w:rPr>
                <w:b/>
                <w:sz w:val="18"/>
                <w:szCs w:val="18"/>
              </w:rPr>
              <w:t> :</w:t>
            </w:r>
            <w:r w:rsidR="00BD52BA" w:rsidRPr="003F3120">
              <w:rPr>
                <w:b/>
                <w:sz w:val="18"/>
                <w:szCs w:val="18"/>
              </w:rPr>
              <w:t xml:space="preserve"> Renforcement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6A5" w14:textId="3175101D" w:rsidR="00BD52BA" w:rsidRPr="003F3120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680 </w:t>
            </w:r>
            <w:r w:rsidR="00BD52BA" w:rsidRPr="003F3120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3BF0D80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5D067B" w14:textId="7EAF88FE" w:rsidR="00BD52BA" w:rsidRPr="003F3120" w:rsidRDefault="00F51ECA" w:rsidP="003124FC">
            <w:pPr>
              <w:spacing w:before="40" w:after="40"/>
              <w:ind w:firstLineChars="100" w:firstLine="18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>2 a) Apprentissage et participation améliorés, Objectif 2 b) Accès facilité aux compétences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experts et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information et Objectif 2 c) Capacités nationales et régionales renforcées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B22" w14:textId="1A7830BD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8D31C03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9BAAB5" w14:textId="45CC9C51" w:rsidR="00BD52BA" w:rsidRPr="003124FC" w:rsidRDefault="001404D9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 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852E9D" w:rsidRPr="003124FC">
              <w:rPr>
                <w:b/>
                <w:bCs/>
                <w:sz w:val="18"/>
                <w:szCs w:val="18"/>
              </w:rPr>
              <w:t>C</w:t>
            </w:r>
            <w:r w:rsidR="00BD52BA" w:rsidRPr="003124FC">
              <w:rPr>
                <w:b/>
                <w:bCs/>
                <w:sz w:val="18"/>
                <w:szCs w:val="18"/>
              </w:rPr>
              <w:t>onsolidation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base de connaissances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D65" w14:textId="0707353D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196AFDFB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5E65D5B" w14:textId="69F450B4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3 a) Progrès dans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travaux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connaissances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données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3BA" w14:textId="70456F77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414C83C5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9E3DA2" w14:textId="50F68D05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3 </w:t>
            </w:r>
            <w:r w:rsidR="00BD52BA" w:rsidRPr="003F3120">
              <w:rPr>
                <w:sz w:val="18"/>
                <w:szCs w:val="18"/>
              </w:rPr>
              <w:t>b) Reconnaissance et utilisation améliorées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systèmes de savoirs autochtones et locaux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337" w14:textId="64EF36A1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1394C8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67FEA6" w14:textId="18B5CD1A" w:rsidR="00BD52BA" w:rsidRPr="003124FC" w:rsidRDefault="001404D9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 4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Appui à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élaboration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politiques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73A" w14:textId="17BCB604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739 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183032FF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E38C1EF" w14:textId="12E78DE0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4 a)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moyens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actions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</w:t>
            </w:r>
            <w:r w:rsidR="00852E9D">
              <w:rPr>
                <w:sz w:val="18"/>
                <w:szCs w:val="18"/>
              </w:rPr>
              <w:t>ppui</w:t>
            </w:r>
            <w:r w:rsidRPr="003F3120">
              <w:rPr>
                <w:sz w:val="18"/>
                <w:szCs w:val="18"/>
              </w:rPr>
              <w:t xml:space="preserve">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C32" w14:textId="6A3E1085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31941D5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212965" w14:textId="70660612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4 </w:t>
            </w:r>
            <w:r w:rsidR="00BD52BA" w:rsidRPr="003F3120">
              <w:rPr>
                <w:sz w:val="18"/>
                <w:szCs w:val="18"/>
              </w:rPr>
              <w:t>b)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scénarios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modélisation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fonctions et services écosystémiques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97A" w14:textId="251BEF6F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  <w:r w:rsidR="00BD52BA" w:rsidRPr="003F3120">
              <w:rPr>
                <w:sz w:val="18"/>
                <w:szCs w:val="18"/>
              </w:rPr>
              <w:t>000</w:t>
            </w:r>
          </w:p>
          <w:p w14:paraId="30673998" w14:textId="7048142E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1C5E" w:rsidRPr="003F3120" w14:paraId="237412B2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89A269" w14:textId="65FDA062" w:rsidR="00A41C5E" w:rsidRPr="00E32804" w:rsidRDefault="00A41C5E" w:rsidP="003124FC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E32804">
              <w:rPr>
                <w:sz w:val="18"/>
                <w:szCs w:val="18"/>
                <w:lang w:eastAsia="en-GB"/>
              </w:rPr>
              <w:lastRenderedPageBreak/>
              <w:t>Objecti</w:t>
            </w:r>
            <w:r w:rsidR="00E32804" w:rsidRPr="00E32804">
              <w:rPr>
                <w:sz w:val="18"/>
                <w:szCs w:val="18"/>
                <w:lang w:eastAsia="en-GB"/>
              </w:rPr>
              <w:t xml:space="preserve">f 4 </w:t>
            </w:r>
            <w:r w:rsidRPr="00E32804">
              <w:rPr>
                <w:sz w:val="18"/>
                <w:szCs w:val="18"/>
                <w:lang w:eastAsia="en-GB"/>
              </w:rPr>
              <w:t>c)</w:t>
            </w:r>
            <w:r w:rsidRPr="00E32804">
              <w:rPr>
                <w:rFonts w:eastAsia="Arial"/>
                <w:sz w:val="18"/>
                <w:szCs w:val="18"/>
              </w:rPr>
              <w:t xml:space="preserve"> </w:t>
            </w:r>
            <w:r w:rsidR="00E32804" w:rsidRPr="00E32804">
              <w:rPr>
                <w:rFonts w:eastAsia="Arial"/>
                <w:sz w:val="18"/>
                <w:szCs w:val="18"/>
              </w:rPr>
              <w:t>Travaux avancés sur les valeurs multiples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869EA" w14:textId="394A0944" w:rsidR="00A41C5E" w:rsidRDefault="00A41C5E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  <w:r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58C82226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FF3209" w14:textId="58B5F47E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</w:t>
            </w:r>
            <w:r w:rsidR="001404D9" w:rsidRPr="003124FC">
              <w:rPr>
                <w:b/>
                <w:bCs/>
                <w:sz w:val="18"/>
                <w:szCs w:val="18"/>
              </w:rPr>
              <w:t>5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Communication et participation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32D" w14:textId="176A6818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300 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DA52441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0D2EC9E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5 a) Communication renforcée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97" w14:textId="734397AA" w:rsidR="00BD52BA" w:rsidRPr="003F3120" w:rsidRDefault="0012317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98C090F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6CC2AF" w14:textId="377E5214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5 </w:t>
            </w:r>
            <w:r w:rsidR="00BD52BA" w:rsidRPr="003F3120">
              <w:rPr>
                <w:sz w:val="18"/>
                <w:szCs w:val="18"/>
              </w:rPr>
              <w:t xml:space="preserve">b) </w:t>
            </w:r>
            <w:r w:rsidR="00852E9D">
              <w:rPr>
                <w:sz w:val="18"/>
                <w:szCs w:val="18"/>
              </w:rPr>
              <w:t>Participation</w:t>
            </w:r>
            <w:r w:rsidR="00BD52BA" w:rsidRPr="003F3120">
              <w:rPr>
                <w:sz w:val="18"/>
                <w:szCs w:val="18"/>
              </w:rPr>
              <w:t xml:space="preserve"> renfo</w:t>
            </w:r>
            <w:r w:rsidRPr="003F3120">
              <w:rPr>
                <w:sz w:val="18"/>
                <w:szCs w:val="18"/>
              </w:rPr>
              <w:t>rcé</w:t>
            </w:r>
            <w:r w:rsidR="00852E9D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gouvernements, Objectif 5 </w:t>
            </w:r>
            <w:r w:rsidR="00BD52BA" w:rsidRPr="003F3120">
              <w:rPr>
                <w:sz w:val="18"/>
                <w:szCs w:val="18"/>
              </w:rPr>
              <w:t xml:space="preserve">c) </w:t>
            </w:r>
            <w:r w:rsidR="00852E9D">
              <w:rPr>
                <w:sz w:val="18"/>
                <w:szCs w:val="18"/>
              </w:rPr>
              <w:t xml:space="preserve">Participation </w:t>
            </w:r>
            <w:r w:rsidR="00BD52BA" w:rsidRPr="003F3120">
              <w:rPr>
                <w:sz w:val="18"/>
                <w:szCs w:val="18"/>
              </w:rPr>
              <w:t>renforcé</w:t>
            </w:r>
            <w:r w:rsidR="00852E9D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AB9" w14:textId="3F68C956" w:rsidR="00BD52BA" w:rsidRPr="003F3120" w:rsidRDefault="0012317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F8CE46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4453BA" w14:textId="6919DCBB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CE1E09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 B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0CA" w14:textId="6D1C379F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3 232 </w:t>
            </w:r>
            <w:r w:rsidR="00BD52BA" w:rsidRPr="003124FC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0DDEBDDC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674" w14:textId="737E5F7A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2, Mise en œuvre du programme de travail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014" w14:textId="4B0C8DBB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4 007 </w:t>
            </w:r>
            <w:r w:rsidR="00BD52BA" w:rsidRPr="003124FC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3C06F9C4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264783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3. </w:t>
            </w:r>
            <w:r w:rsidRPr="003124FC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4F9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56720B9A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2A8AEB7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3.1 Personnel du secrétariat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C81" w14:textId="250AED9A" w:rsidR="00BD52BA" w:rsidRPr="0053704B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04B">
              <w:rPr>
                <w:b/>
                <w:sz w:val="18"/>
                <w:szCs w:val="18"/>
              </w:rPr>
              <w:t>2 056 </w:t>
            </w:r>
            <w:r w:rsidR="00BD52BA" w:rsidRPr="0053704B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08B3D3A1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33EB82" w14:textId="68A6B969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3.2 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EE5" w14:textId="1A2EBDF6" w:rsidR="00BD52BA" w:rsidRPr="0053704B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04B">
              <w:rPr>
                <w:b/>
                <w:sz w:val="18"/>
                <w:szCs w:val="18"/>
              </w:rPr>
              <w:t>251 </w:t>
            </w:r>
            <w:r w:rsidR="00BD52BA" w:rsidRPr="0053704B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0D71A5F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FF2" w14:textId="4FEA9320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3, </w:t>
            </w:r>
            <w:r w:rsidR="00CE1E09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A69" w14:textId="002695A9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2 307 </w:t>
            </w:r>
            <w:r w:rsidR="00BD52BA" w:rsidRPr="003124FC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45D97E8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F86C90" w14:textId="41E2AC7C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Total partiel, </w:t>
            </w:r>
            <w:r w:rsidR="00BD52BA" w:rsidRPr="003F3120">
              <w:rPr>
                <w:sz w:val="18"/>
                <w:szCs w:val="18"/>
              </w:rPr>
              <w:t>1+2+3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1DE" w14:textId="4B1BA5AC" w:rsidR="00BD52BA" w:rsidRPr="0053704B" w:rsidRDefault="00123174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53704B">
              <w:rPr>
                <w:b/>
                <w:sz w:val="18"/>
                <w:szCs w:val="18"/>
              </w:rPr>
              <w:t>8 075 </w:t>
            </w:r>
            <w:r w:rsidR="00BD52BA" w:rsidRPr="0053704B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4924908B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D78B3C" w14:textId="5A703E09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</w:t>
            </w:r>
            <w:r w:rsidR="00F51ECA" w:rsidRPr="003F3120">
              <w:rPr>
                <w:sz w:val="18"/>
                <w:szCs w:val="18"/>
              </w:rPr>
              <w:t>épenses d</w:t>
            </w:r>
            <w:r w:rsidR="00FA5ADB">
              <w:rPr>
                <w:sz w:val="18"/>
                <w:szCs w:val="18"/>
              </w:rPr>
              <w:t>’</w:t>
            </w:r>
            <w:r w:rsidR="00F51ECA" w:rsidRPr="003F3120">
              <w:rPr>
                <w:sz w:val="18"/>
                <w:szCs w:val="18"/>
              </w:rPr>
              <w:t>appui au programme (8 </w:t>
            </w:r>
            <w:r w:rsidRPr="003F3120">
              <w:rPr>
                <w:sz w:val="18"/>
                <w:szCs w:val="18"/>
              </w:rPr>
              <w:t>%)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B3F" w14:textId="7860D044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  <w:r w:rsidR="00BD52BA" w:rsidRPr="003F3120">
              <w:rPr>
                <w:sz w:val="18"/>
                <w:szCs w:val="18"/>
              </w:rPr>
              <w:t>060</w:t>
            </w:r>
          </w:p>
        </w:tc>
      </w:tr>
      <w:tr w:rsidR="00BD52BA" w:rsidRPr="003F3120" w14:paraId="37EBBEAF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A0A7A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00A5F6" w14:textId="76DCCC17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8 721 </w:t>
            </w:r>
            <w:r w:rsidR="00BD52BA" w:rsidRPr="003124FC">
              <w:rPr>
                <w:b/>
                <w:sz w:val="18"/>
                <w:szCs w:val="18"/>
              </w:rPr>
              <w:t>810</w:t>
            </w:r>
          </w:p>
        </w:tc>
      </w:tr>
    </w:tbl>
    <w:p w14:paraId="3B31C4D3" w14:textId="77777777" w:rsidR="00DF44F0" w:rsidRPr="003F3120" w:rsidRDefault="00DF44F0" w:rsidP="00FB690D">
      <w:pPr>
        <w:pStyle w:val="Normal-pool"/>
        <w:rPr>
          <w:sz w:val="18"/>
          <w:szCs w:val="18"/>
          <w:lang w:val="fr-FR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:rsidRPr="003F3120" w14:paraId="78E998AD" w14:textId="77777777" w:rsidTr="005F06C5">
        <w:tc>
          <w:tcPr>
            <w:tcW w:w="1897" w:type="dxa"/>
          </w:tcPr>
          <w:p w14:paraId="536F2DF2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6B42737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09951460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373B4C4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2347FEAD" w14:textId="77777777" w:rsidR="00396929" w:rsidRPr="003F3120" w:rsidRDefault="00396929" w:rsidP="005F06C5">
      <w:pPr>
        <w:pStyle w:val="Normal-pool"/>
        <w:rPr>
          <w:lang w:val="fr-FR"/>
        </w:rPr>
      </w:pPr>
    </w:p>
    <w:sectPr w:rsidR="00396929" w:rsidRPr="003F3120" w:rsidSect="00471052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88D2" w14:textId="77777777" w:rsidR="00EC3728" w:rsidRDefault="00EC3728">
      <w:r>
        <w:separator/>
      </w:r>
    </w:p>
  </w:endnote>
  <w:endnote w:type="continuationSeparator" w:id="0">
    <w:p w14:paraId="0CB48257" w14:textId="77777777" w:rsidR="00EC3728" w:rsidRDefault="00EC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F637" w14:textId="77777777" w:rsidR="000B2070" w:rsidRDefault="000B2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B942" w14:textId="77777777" w:rsidR="000B2070" w:rsidRDefault="000B2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5E01" w14:textId="5C43A09E" w:rsidR="00D026C5" w:rsidRPr="00AD1320" w:rsidRDefault="00D026C5">
    <w:pPr>
      <w:pStyle w:val="Normal-pool"/>
      <w:jc w:val="right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37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0C59" w14:textId="778F73A9" w:rsidR="00D026C5" w:rsidRPr="00AD1320" w:rsidRDefault="00D026C5" w:rsidP="00736A98">
    <w:pPr>
      <w:pStyle w:val="Normal-pool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40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E640" w14:textId="0943E236" w:rsidR="00D026C5" w:rsidRPr="006C0085" w:rsidRDefault="00D026C5" w:rsidP="006C0085">
    <w:pPr>
      <w:pStyle w:val="Footer-pool"/>
    </w:pPr>
    <w:r w:rsidRPr="00905D1D">
      <w:fldChar w:fldCharType="begin"/>
    </w:r>
    <w:r w:rsidRPr="00905D1D">
      <w:instrText xml:space="preserve"> PAGE   \* MERGEFORMAT </w:instrText>
    </w:r>
    <w:r w:rsidRPr="00905D1D">
      <w:fldChar w:fldCharType="separate"/>
    </w:r>
    <w:r w:rsidR="00950900">
      <w:rPr>
        <w:noProof/>
      </w:rPr>
      <w:t>44</w:t>
    </w:r>
    <w:r w:rsidRPr="00905D1D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1390" w14:textId="62EEF8A8" w:rsidR="00D026C5" w:rsidRPr="00AD1320" w:rsidRDefault="00D026C5" w:rsidP="00B01BC9">
    <w:pPr>
      <w:pStyle w:val="Normal-pool"/>
      <w:jc w:val="right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41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26D0FCF5" w:rsidR="00D026C5" w:rsidRPr="008D2C44" w:rsidRDefault="00D026C5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950900">
      <w:rPr>
        <w:rStyle w:val="PageNumber"/>
        <w:noProof/>
        <w:szCs w:val="18"/>
      </w:rPr>
      <w:t>52</w:t>
    </w:r>
    <w:r w:rsidRPr="008D2C44">
      <w:rPr>
        <w:rStyle w:val="PageNumber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1A9476FD" w:rsidR="00D026C5" w:rsidRPr="008D2C44" w:rsidRDefault="00D026C5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950900">
      <w:rPr>
        <w:rStyle w:val="PageNumber"/>
        <w:noProof/>
        <w:szCs w:val="18"/>
      </w:rPr>
      <w:t>53</w:t>
    </w:r>
    <w:r w:rsidRPr="008D2C44">
      <w:rPr>
        <w:rStyle w:val="PageNumber"/>
        <w:noProof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7247E458" w:rsidR="00D026C5" w:rsidRPr="002539D7" w:rsidRDefault="00D026C5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7FA2" w14:textId="77777777" w:rsidR="00EC3728" w:rsidRPr="00543F5D" w:rsidRDefault="00EC3728" w:rsidP="00543F5D">
      <w:pPr>
        <w:spacing w:before="6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2227B740" w14:textId="77777777" w:rsidR="00EC3728" w:rsidRDefault="00EC3728">
      <w:r>
        <w:continuationSeparator/>
      </w:r>
    </w:p>
  </w:footnote>
  <w:footnote w:id="1">
    <w:p w14:paraId="161AA9D1" w14:textId="00EBB1BD" w:rsidR="00D026C5" w:rsidRPr="006E0890" w:rsidRDefault="00D026C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FE35E0">
        <w:rPr>
          <w:rStyle w:val="DeltaViewInsertion"/>
          <w:rFonts w:eastAsia="Calibri"/>
          <w:color w:val="auto"/>
          <w:szCs w:val="18"/>
          <w:u w:val="none"/>
        </w:rPr>
        <w:t>Tel que défini dans</w:t>
      </w:r>
      <w:r>
        <w:rPr>
          <w:rStyle w:val="DeltaViewInsertion"/>
          <w:rFonts w:eastAsia="Calibri"/>
          <w:color w:val="auto"/>
          <w:szCs w:val="18"/>
          <w:u w:val="none"/>
        </w:rPr>
        <w:t xml:space="preserve"> la </w:t>
      </w:r>
      <w:r w:rsidRPr="00FE35E0">
        <w:rPr>
          <w:rStyle w:val="DeltaViewInsertion"/>
          <w:rFonts w:eastAsia="Calibri"/>
          <w:color w:val="auto"/>
          <w:szCs w:val="18"/>
          <w:u w:val="none"/>
        </w:rPr>
        <w:t>décision 3/3.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607D" w14:textId="34A11CEC" w:rsidR="00D026C5" w:rsidRPr="003A7DBF" w:rsidRDefault="0063261A" w:rsidP="006C0085">
    <w:pPr>
      <w:pStyle w:val="Header-pool"/>
    </w:pPr>
    <w:r>
      <w:t>Décision IPBES-7/</w:t>
    </w:r>
    <w:r w:rsidR="000B2070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0D49" w14:textId="7927701C" w:rsidR="00D026C5" w:rsidRPr="00F903E0" w:rsidRDefault="0063261A" w:rsidP="005C2FB4">
    <w:pPr>
      <w:pStyle w:val="Header-pool"/>
      <w:jc w:val="right"/>
    </w:pPr>
    <w:r>
      <w:rPr>
        <w:noProof/>
      </w:rPr>
      <w:t>Décision IPBES-7/</w:t>
    </w:r>
    <w:r w:rsidR="000B2070">
      <w:rPr>
        <w:noProof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7CC0" w14:textId="6EDFF25F" w:rsidR="00D026C5" w:rsidRPr="003A7DBF" w:rsidRDefault="0063261A" w:rsidP="008A69D1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szCs w:val="18"/>
      </w:rPr>
      <w:t>Décision IPBES-7/X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7299" w14:textId="4D3DC197" w:rsidR="00D026C5" w:rsidRPr="00736A98" w:rsidRDefault="0063261A" w:rsidP="006C0085">
    <w:pPr>
      <w:pStyle w:val="Header-pool"/>
      <w:jc w:val="right"/>
    </w:pPr>
    <w:r>
      <w:rPr>
        <w:noProof/>
      </w:rPr>
      <w:t>Décision IPBES-7/</w:t>
    </w:r>
    <w:r w:rsidR="000B2070">
      <w:rPr>
        <w:noProof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6EA6" w14:textId="6CF18D19" w:rsidR="00D026C5" w:rsidRPr="00953349" w:rsidRDefault="00D026C5" w:rsidP="005C2FB4">
    <w:pPr>
      <w:pStyle w:val="Header-pool"/>
    </w:pPr>
    <w:r w:rsidRPr="000958F5">
      <w:rPr>
        <w:noProof/>
      </w:rPr>
      <w:t>I</w:t>
    </w:r>
    <w:r>
      <w:rPr>
        <w:noProof/>
      </w:rPr>
      <w:t>PBES/7/6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8641" w14:textId="76E11C2E" w:rsidR="00D026C5" w:rsidRPr="00B01BC9" w:rsidRDefault="0063261A" w:rsidP="00471052">
    <w:pPr>
      <w:pStyle w:val="Header-pool"/>
    </w:pPr>
    <w:r>
      <w:t>Décision IPBES-7/</w:t>
    </w:r>
    <w:r w:rsidR="000B2070"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D583" w14:textId="485BA579" w:rsidR="00D026C5" w:rsidRPr="003A7DBF" w:rsidRDefault="0063261A" w:rsidP="00B01BC9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szCs w:val="18"/>
      </w:rPr>
      <w:t>Décision IPBES-7/X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4DF25DB1" w:rsidR="00D026C5" w:rsidRPr="008D2C44" w:rsidRDefault="0063261A" w:rsidP="00471052">
    <w:pPr>
      <w:pStyle w:val="Header-pool"/>
      <w:jc w:val="right"/>
    </w:pPr>
    <w:r>
      <w:t xml:space="preserve">Décision </w:t>
    </w:r>
    <w:r>
      <w:t>IPBES-7/</w:t>
    </w:r>
    <w:r w:rsidR="000B2070">
      <w:t>4</w:t>
    </w:r>
    <w:bookmarkStart w:id="12" w:name="_GoBack"/>
    <w:bookmarkEnd w:id="1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03B1" w14:textId="1C3FC186" w:rsidR="00D026C5" w:rsidRPr="00F903E0" w:rsidRDefault="0063261A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noProof/>
        <w:szCs w:val="18"/>
      </w:rPr>
      <w:t>Décision IPBES-7/X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2" w15:restartNumberingAfterBreak="0">
    <w:nsid w:val="27FA56B8"/>
    <w:multiLevelType w:val="multilevel"/>
    <w:tmpl w:val="CE4EFDC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34001A0B"/>
    <w:multiLevelType w:val="multilevel"/>
    <w:tmpl w:val="A9941D86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numStyleLink w:val="Normallist"/>
  </w:abstractNum>
  <w:abstractNum w:abstractNumId="8" w15:restartNumberingAfterBreak="0">
    <w:nsid w:val="664C2BE7"/>
    <w:multiLevelType w:val="multilevel"/>
    <w:tmpl w:val="D5723098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2270"/>
    <w:rsid w:val="00006938"/>
    <w:rsid w:val="00006A3D"/>
    <w:rsid w:val="00013B17"/>
    <w:rsid w:val="000149E6"/>
    <w:rsid w:val="00022B44"/>
    <w:rsid w:val="000247B0"/>
    <w:rsid w:val="00024951"/>
    <w:rsid w:val="00026997"/>
    <w:rsid w:val="00030240"/>
    <w:rsid w:val="00032F1F"/>
    <w:rsid w:val="00033E0B"/>
    <w:rsid w:val="00035EDE"/>
    <w:rsid w:val="00042BE9"/>
    <w:rsid w:val="00042E69"/>
    <w:rsid w:val="00044BE7"/>
    <w:rsid w:val="00047AAD"/>
    <w:rsid w:val="000509B4"/>
    <w:rsid w:val="00050A66"/>
    <w:rsid w:val="00050C08"/>
    <w:rsid w:val="00051CE9"/>
    <w:rsid w:val="00052F2F"/>
    <w:rsid w:val="00055CF4"/>
    <w:rsid w:val="0006035B"/>
    <w:rsid w:val="00061769"/>
    <w:rsid w:val="000618B2"/>
    <w:rsid w:val="00062EBF"/>
    <w:rsid w:val="00065148"/>
    <w:rsid w:val="00066760"/>
    <w:rsid w:val="00071886"/>
    <w:rsid w:val="00072235"/>
    <w:rsid w:val="000727AE"/>
    <w:rsid w:val="00072B67"/>
    <w:rsid w:val="00073CE8"/>
    <w:rsid w:val="000742BC"/>
    <w:rsid w:val="00075E1F"/>
    <w:rsid w:val="00077CA1"/>
    <w:rsid w:val="0008028E"/>
    <w:rsid w:val="000811A3"/>
    <w:rsid w:val="00082A0C"/>
    <w:rsid w:val="00083504"/>
    <w:rsid w:val="00092427"/>
    <w:rsid w:val="000936A3"/>
    <w:rsid w:val="000946FE"/>
    <w:rsid w:val="000953F8"/>
    <w:rsid w:val="0009640C"/>
    <w:rsid w:val="000A2383"/>
    <w:rsid w:val="000B15DB"/>
    <w:rsid w:val="000B2070"/>
    <w:rsid w:val="000B22A2"/>
    <w:rsid w:val="000B342D"/>
    <w:rsid w:val="000B4414"/>
    <w:rsid w:val="000B4D84"/>
    <w:rsid w:val="000B668C"/>
    <w:rsid w:val="000C03D9"/>
    <w:rsid w:val="000C23E0"/>
    <w:rsid w:val="000C25F6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47BF"/>
    <w:rsid w:val="000D539E"/>
    <w:rsid w:val="000D6941"/>
    <w:rsid w:val="000D727B"/>
    <w:rsid w:val="000E09D0"/>
    <w:rsid w:val="000E6765"/>
    <w:rsid w:val="000E701A"/>
    <w:rsid w:val="000F01EB"/>
    <w:rsid w:val="000F3FDB"/>
    <w:rsid w:val="000F41E0"/>
    <w:rsid w:val="000F602B"/>
    <w:rsid w:val="000F7F9D"/>
    <w:rsid w:val="00104568"/>
    <w:rsid w:val="00104861"/>
    <w:rsid w:val="00106628"/>
    <w:rsid w:val="001076D1"/>
    <w:rsid w:val="001122E3"/>
    <w:rsid w:val="00112396"/>
    <w:rsid w:val="00113F5D"/>
    <w:rsid w:val="00115E46"/>
    <w:rsid w:val="0011669B"/>
    <w:rsid w:val="0011797B"/>
    <w:rsid w:val="001202E3"/>
    <w:rsid w:val="00120A86"/>
    <w:rsid w:val="00121BDC"/>
    <w:rsid w:val="00122965"/>
    <w:rsid w:val="00123174"/>
    <w:rsid w:val="00123699"/>
    <w:rsid w:val="0013059D"/>
    <w:rsid w:val="0013101E"/>
    <w:rsid w:val="00135994"/>
    <w:rsid w:val="0013744B"/>
    <w:rsid w:val="001375B7"/>
    <w:rsid w:val="001404D9"/>
    <w:rsid w:val="00140A7C"/>
    <w:rsid w:val="00141A55"/>
    <w:rsid w:val="00144213"/>
    <w:rsid w:val="001446A3"/>
    <w:rsid w:val="001518E1"/>
    <w:rsid w:val="00151BEF"/>
    <w:rsid w:val="00152765"/>
    <w:rsid w:val="00155395"/>
    <w:rsid w:val="0015599B"/>
    <w:rsid w:val="001609F3"/>
    <w:rsid w:val="00160D74"/>
    <w:rsid w:val="001615C1"/>
    <w:rsid w:val="00162AB9"/>
    <w:rsid w:val="001650A7"/>
    <w:rsid w:val="00165926"/>
    <w:rsid w:val="00167307"/>
    <w:rsid w:val="00167354"/>
    <w:rsid w:val="00167D02"/>
    <w:rsid w:val="00170A80"/>
    <w:rsid w:val="001721E5"/>
    <w:rsid w:val="00176887"/>
    <w:rsid w:val="00180038"/>
    <w:rsid w:val="00181EC8"/>
    <w:rsid w:val="00184349"/>
    <w:rsid w:val="00195F33"/>
    <w:rsid w:val="001979C2"/>
    <w:rsid w:val="001A0EBE"/>
    <w:rsid w:val="001A1536"/>
    <w:rsid w:val="001A1807"/>
    <w:rsid w:val="001A1A8B"/>
    <w:rsid w:val="001A5874"/>
    <w:rsid w:val="001B1617"/>
    <w:rsid w:val="001B281B"/>
    <w:rsid w:val="001B359B"/>
    <w:rsid w:val="001B3758"/>
    <w:rsid w:val="001B3A62"/>
    <w:rsid w:val="001B4746"/>
    <w:rsid w:val="001B504B"/>
    <w:rsid w:val="001C0606"/>
    <w:rsid w:val="001C151D"/>
    <w:rsid w:val="001C22C3"/>
    <w:rsid w:val="001C599C"/>
    <w:rsid w:val="001C721F"/>
    <w:rsid w:val="001D055B"/>
    <w:rsid w:val="001D3874"/>
    <w:rsid w:val="001D4CCC"/>
    <w:rsid w:val="001D529B"/>
    <w:rsid w:val="001D7E75"/>
    <w:rsid w:val="001E27A4"/>
    <w:rsid w:val="001E2BF5"/>
    <w:rsid w:val="001E56D2"/>
    <w:rsid w:val="001E65A0"/>
    <w:rsid w:val="001E7D56"/>
    <w:rsid w:val="001F0AD0"/>
    <w:rsid w:val="001F122A"/>
    <w:rsid w:val="001F12FF"/>
    <w:rsid w:val="001F1648"/>
    <w:rsid w:val="001F2C16"/>
    <w:rsid w:val="001F511B"/>
    <w:rsid w:val="001F6091"/>
    <w:rsid w:val="001F75DE"/>
    <w:rsid w:val="00200D58"/>
    <w:rsid w:val="00201172"/>
    <w:rsid w:val="002013BE"/>
    <w:rsid w:val="0020440E"/>
    <w:rsid w:val="00205438"/>
    <w:rsid w:val="002063A4"/>
    <w:rsid w:val="0020711A"/>
    <w:rsid w:val="0021145B"/>
    <w:rsid w:val="002131BB"/>
    <w:rsid w:val="00217FDC"/>
    <w:rsid w:val="00227163"/>
    <w:rsid w:val="00232F93"/>
    <w:rsid w:val="00234040"/>
    <w:rsid w:val="00234807"/>
    <w:rsid w:val="00234847"/>
    <w:rsid w:val="00234E35"/>
    <w:rsid w:val="0023689F"/>
    <w:rsid w:val="00242084"/>
    <w:rsid w:val="002423FC"/>
    <w:rsid w:val="00242C40"/>
    <w:rsid w:val="00243D36"/>
    <w:rsid w:val="00247707"/>
    <w:rsid w:val="002477DE"/>
    <w:rsid w:val="00247C3C"/>
    <w:rsid w:val="00250960"/>
    <w:rsid w:val="0025125E"/>
    <w:rsid w:val="00252F48"/>
    <w:rsid w:val="0025339C"/>
    <w:rsid w:val="002539D7"/>
    <w:rsid w:val="00253AAE"/>
    <w:rsid w:val="00255F96"/>
    <w:rsid w:val="00257E53"/>
    <w:rsid w:val="0026018E"/>
    <w:rsid w:val="00262BC2"/>
    <w:rsid w:val="00263DE4"/>
    <w:rsid w:val="00272D1D"/>
    <w:rsid w:val="00273F67"/>
    <w:rsid w:val="00274D0F"/>
    <w:rsid w:val="00275CF8"/>
    <w:rsid w:val="00281DE5"/>
    <w:rsid w:val="002820F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042"/>
    <w:rsid w:val="002A4C53"/>
    <w:rsid w:val="002B01CE"/>
    <w:rsid w:val="002B0672"/>
    <w:rsid w:val="002B0D7E"/>
    <w:rsid w:val="002B247F"/>
    <w:rsid w:val="002B3851"/>
    <w:rsid w:val="002B474C"/>
    <w:rsid w:val="002B6140"/>
    <w:rsid w:val="002B6D00"/>
    <w:rsid w:val="002C145D"/>
    <w:rsid w:val="002C2C3E"/>
    <w:rsid w:val="002C4AB1"/>
    <w:rsid w:val="002C533E"/>
    <w:rsid w:val="002C6F33"/>
    <w:rsid w:val="002C7940"/>
    <w:rsid w:val="002D027F"/>
    <w:rsid w:val="002D11E5"/>
    <w:rsid w:val="002D1876"/>
    <w:rsid w:val="002D3369"/>
    <w:rsid w:val="002D74B5"/>
    <w:rsid w:val="002D74CD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1727"/>
    <w:rsid w:val="003019E2"/>
    <w:rsid w:val="00302159"/>
    <w:rsid w:val="00302A18"/>
    <w:rsid w:val="00302BB8"/>
    <w:rsid w:val="00306862"/>
    <w:rsid w:val="0030766A"/>
    <w:rsid w:val="00310EA1"/>
    <w:rsid w:val="00311D76"/>
    <w:rsid w:val="003123CC"/>
    <w:rsid w:val="003124F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56D6"/>
    <w:rsid w:val="00346331"/>
    <w:rsid w:val="00355EA9"/>
    <w:rsid w:val="003578DE"/>
    <w:rsid w:val="003605A1"/>
    <w:rsid w:val="0036139D"/>
    <w:rsid w:val="00362B46"/>
    <w:rsid w:val="00362CFB"/>
    <w:rsid w:val="0036379E"/>
    <w:rsid w:val="00365BAC"/>
    <w:rsid w:val="0036675E"/>
    <w:rsid w:val="003722C9"/>
    <w:rsid w:val="00372AA1"/>
    <w:rsid w:val="00377979"/>
    <w:rsid w:val="00380D8E"/>
    <w:rsid w:val="0038485D"/>
    <w:rsid w:val="003849C4"/>
    <w:rsid w:val="00385135"/>
    <w:rsid w:val="003858FD"/>
    <w:rsid w:val="00385B96"/>
    <w:rsid w:val="003872B9"/>
    <w:rsid w:val="00387D8C"/>
    <w:rsid w:val="00393028"/>
    <w:rsid w:val="003932FD"/>
    <w:rsid w:val="003938E6"/>
    <w:rsid w:val="00396257"/>
    <w:rsid w:val="00396929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1545"/>
    <w:rsid w:val="003B1763"/>
    <w:rsid w:val="003B6C78"/>
    <w:rsid w:val="003B7367"/>
    <w:rsid w:val="003C17B5"/>
    <w:rsid w:val="003C1BCF"/>
    <w:rsid w:val="003C409D"/>
    <w:rsid w:val="003C5972"/>
    <w:rsid w:val="003C5BA6"/>
    <w:rsid w:val="003C6ABD"/>
    <w:rsid w:val="003C77B2"/>
    <w:rsid w:val="003D0E2F"/>
    <w:rsid w:val="003D1B9A"/>
    <w:rsid w:val="003D36E8"/>
    <w:rsid w:val="003D5C96"/>
    <w:rsid w:val="003D608B"/>
    <w:rsid w:val="003E10DE"/>
    <w:rsid w:val="003E396F"/>
    <w:rsid w:val="003E5332"/>
    <w:rsid w:val="003E6334"/>
    <w:rsid w:val="003F0E85"/>
    <w:rsid w:val="003F3120"/>
    <w:rsid w:val="003F3739"/>
    <w:rsid w:val="003F392B"/>
    <w:rsid w:val="003F4001"/>
    <w:rsid w:val="003F6F3D"/>
    <w:rsid w:val="003F7C1A"/>
    <w:rsid w:val="003F7E1D"/>
    <w:rsid w:val="00400851"/>
    <w:rsid w:val="00410B25"/>
    <w:rsid w:val="00410C55"/>
    <w:rsid w:val="00416854"/>
    <w:rsid w:val="00417167"/>
    <w:rsid w:val="00417725"/>
    <w:rsid w:val="00421AE3"/>
    <w:rsid w:val="00422BC0"/>
    <w:rsid w:val="00425530"/>
    <w:rsid w:val="00425C24"/>
    <w:rsid w:val="0043074B"/>
    <w:rsid w:val="00431D69"/>
    <w:rsid w:val="00433434"/>
    <w:rsid w:val="00434A79"/>
    <w:rsid w:val="00436FDE"/>
    <w:rsid w:val="00437F26"/>
    <w:rsid w:val="00444097"/>
    <w:rsid w:val="00444CD5"/>
    <w:rsid w:val="00445487"/>
    <w:rsid w:val="0044657D"/>
    <w:rsid w:val="00446B22"/>
    <w:rsid w:val="0045156D"/>
    <w:rsid w:val="00451DB8"/>
    <w:rsid w:val="00453F79"/>
    <w:rsid w:val="00454769"/>
    <w:rsid w:val="0045762E"/>
    <w:rsid w:val="004641EB"/>
    <w:rsid w:val="00465040"/>
    <w:rsid w:val="00466991"/>
    <w:rsid w:val="004677D9"/>
    <w:rsid w:val="0047064C"/>
    <w:rsid w:val="00471052"/>
    <w:rsid w:val="00471270"/>
    <w:rsid w:val="004720F5"/>
    <w:rsid w:val="004722BD"/>
    <w:rsid w:val="00473C08"/>
    <w:rsid w:val="00477D8A"/>
    <w:rsid w:val="0048392E"/>
    <w:rsid w:val="004843BC"/>
    <w:rsid w:val="00486A09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B162C"/>
    <w:rsid w:val="004B4104"/>
    <w:rsid w:val="004B44B7"/>
    <w:rsid w:val="004C0022"/>
    <w:rsid w:val="004C101F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E6D2E"/>
    <w:rsid w:val="004F050F"/>
    <w:rsid w:val="004F1A81"/>
    <w:rsid w:val="004F22E1"/>
    <w:rsid w:val="004F4FD1"/>
    <w:rsid w:val="004F51CB"/>
    <w:rsid w:val="004F6344"/>
    <w:rsid w:val="005005F2"/>
    <w:rsid w:val="00500C88"/>
    <w:rsid w:val="005048C0"/>
    <w:rsid w:val="0050515A"/>
    <w:rsid w:val="00505269"/>
    <w:rsid w:val="0051572B"/>
    <w:rsid w:val="005165E3"/>
    <w:rsid w:val="0051776B"/>
    <w:rsid w:val="00520B69"/>
    <w:rsid w:val="00521324"/>
    <w:rsid w:val="005218D9"/>
    <w:rsid w:val="005223D7"/>
    <w:rsid w:val="00524E90"/>
    <w:rsid w:val="0052571A"/>
    <w:rsid w:val="005265E8"/>
    <w:rsid w:val="0052669B"/>
    <w:rsid w:val="00527941"/>
    <w:rsid w:val="0053140D"/>
    <w:rsid w:val="00535206"/>
    <w:rsid w:val="0053554F"/>
    <w:rsid w:val="00536186"/>
    <w:rsid w:val="0053704B"/>
    <w:rsid w:val="005415F1"/>
    <w:rsid w:val="00543F5D"/>
    <w:rsid w:val="005449C1"/>
    <w:rsid w:val="00544CBB"/>
    <w:rsid w:val="00544EA6"/>
    <w:rsid w:val="00545729"/>
    <w:rsid w:val="0055099D"/>
    <w:rsid w:val="00554C47"/>
    <w:rsid w:val="00564720"/>
    <w:rsid w:val="00564767"/>
    <w:rsid w:val="0056582E"/>
    <w:rsid w:val="00570A60"/>
    <w:rsid w:val="0057315F"/>
    <w:rsid w:val="00576104"/>
    <w:rsid w:val="00577855"/>
    <w:rsid w:val="0058349F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0C8B"/>
    <w:rsid w:val="005A1727"/>
    <w:rsid w:val="005A18F2"/>
    <w:rsid w:val="005A2156"/>
    <w:rsid w:val="005B025A"/>
    <w:rsid w:val="005B336E"/>
    <w:rsid w:val="005B734B"/>
    <w:rsid w:val="005C0C3C"/>
    <w:rsid w:val="005C2FB4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E498B"/>
    <w:rsid w:val="005F06C5"/>
    <w:rsid w:val="005F100C"/>
    <w:rsid w:val="005F22E0"/>
    <w:rsid w:val="005F3147"/>
    <w:rsid w:val="005F31B8"/>
    <w:rsid w:val="005F46AD"/>
    <w:rsid w:val="005F547D"/>
    <w:rsid w:val="005F68DA"/>
    <w:rsid w:val="005F7739"/>
    <w:rsid w:val="006009E5"/>
    <w:rsid w:val="006010F0"/>
    <w:rsid w:val="0060773B"/>
    <w:rsid w:val="0061054E"/>
    <w:rsid w:val="00610C4F"/>
    <w:rsid w:val="00613F14"/>
    <w:rsid w:val="006157B5"/>
    <w:rsid w:val="00616F19"/>
    <w:rsid w:val="006208D3"/>
    <w:rsid w:val="00623204"/>
    <w:rsid w:val="00623B86"/>
    <w:rsid w:val="0062634E"/>
    <w:rsid w:val="00626FC6"/>
    <w:rsid w:val="00627436"/>
    <w:rsid w:val="006300CB"/>
    <w:rsid w:val="006303B4"/>
    <w:rsid w:val="0063261A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04E0"/>
    <w:rsid w:val="00650EBE"/>
    <w:rsid w:val="00650EF3"/>
    <w:rsid w:val="00651BFA"/>
    <w:rsid w:val="006534B9"/>
    <w:rsid w:val="00654475"/>
    <w:rsid w:val="00655CFE"/>
    <w:rsid w:val="00660658"/>
    <w:rsid w:val="00661A50"/>
    <w:rsid w:val="00662D9F"/>
    <w:rsid w:val="00665A4B"/>
    <w:rsid w:val="00672DC0"/>
    <w:rsid w:val="00674D0B"/>
    <w:rsid w:val="00676210"/>
    <w:rsid w:val="00682228"/>
    <w:rsid w:val="00682A64"/>
    <w:rsid w:val="00682C94"/>
    <w:rsid w:val="00684B06"/>
    <w:rsid w:val="00685B94"/>
    <w:rsid w:val="00691BF9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A7BDF"/>
    <w:rsid w:val="006B0102"/>
    <w:rsid w:val="006B0D1A"/>
    <w:rsid w:val="006B0F43"/>
    <w:rsid w:val="006B131C"/>
    <w:rsid w:val="006B3013"/>
    <w:rsid w:val="006B33E5"/>
    <w:rsid w:val="006B7163"/>
    <w:rsid w:val="006C0085"/>
    <w:rsid w:val="006C10B1"/>
    <w:rsid w:val="006C3405"/>
    <w:rsid w:val="006C63F7"/>
    <w:rsid w:val="006C6CAC"/>
    <w:rsid w:val="006C7020"/>
    <w:rsid w:val="006D02B5"/>
    <w:rsid w:val="006D0F83"/>
    <w:rsid w:val="006D1A33"/>
    <w:rsid w:val="006D40B3"/>
    <w:rsid w:val="006D4D37"/>
    <w:rsid w:val="006D7EFB"/>
    <w:rsid w:val="006E0890"/>
    <w:rsid w:val="006E1AF7"/>
    <w:rsid w:val="006E23A5"/>
    <w:rsid w:val="006E3E64"/>
    <w:rsid w:val="006E5A4D"/>
    <w:rsid w:val="006E627F"/>
    <w:rsid w:val="006E6672"/>
    <w:rsid w:val="006E6722"/>
    <w:rsid w:val="006E6A4C"/>
    <w:rsid w:val="006F2232"/>
    <w:rsid w:val="006F5DDE"/>
    <w:rsid w:val="0070028D"/>
    <w:rsid w:val="007027B9"/>
    <w:rsid w:val="007031E0"/>
    <w:rsid w:val="007073B9"/>
    <w:rsid w:val="0071103D"/>
    <w:rsid w:val="00715E88"/>
    <w:rsid w:val="00721407"/>
    <w:rsid w:val="00721725"/>
    <w:rsid w:val="007218B0"/>
    <w:rsid w:val="007249A3"/>
    <w:rsid w:val="00725B04"/>
    <w:rsid w:val="00734CAA"/>
    <w:rsid w:val="00736A98"/>
    <w:rsid w:val="007407CD"/>
    <w:rsid w:val="00744400"/>
    <w:rsid w:val="007449C8"/>
    <w:rsid w:val="00746164"/>
    <w:rsid w:val="0074672B"/>
    <w:rsid w:val="00746834"/>
    <w:rsid w:val="00752A92"/>
    <w:rsid w:val="0075533C"/>
    <w:rsid w:val="00757581"/>
    <w:rsid w:val="00757ABE"/>
    <w:rsid w:val="007609B7"/>
    <w:rsid w:val="007611A0"/>
    <w:rsid w:val="00762F28"/>
    <w:rsid w:val="00764A22"/>
    <w:rsid w:val="00764B11"/>
    <w:rsid w:val="007673DE"/>
    <w:rsid w:val="007707D2"/>
    <w:rsid w:val="0077139A"/>
    <w:rsid w:val="0077408A"/>
    <w:rsid w:val="007750F0"/>
    <w:rsid w:val="007778F1"/>
    <w:rsid w:val="00777C93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B76B9"/>
    <w:rsid w:val="007C1645"/>
    <w:rsid w:val="007C2541"/>
    <w:rsid w:val="007C4C48"/>
    <w:rsid w:val="007C4E48"/>
    <w:rsid w:val="007C5642"/>
    <w:rsid w:val="007C5DCB"/>
    <w:rsid w:val="007C6021"/>
    <w:rsid w:val="007C65E5"/>
    <w:rsid w:val="007C71FB"/>
    <w:rsid w:val="007D0656"/>
    <w:rsid w:val="007D256A"/>
    <w:rsid w:val="007D29FF"/>
    <w:rsid w:val="007D6560"/>
    <w:rsid w:val="007D66A8"/>
    <w:rsid w:val="007D77CA"/>
    <w:rsid w:val="007E003F"/>
    <w:rsid w:val="007E024D"/>
    <w:rsid w:val="007E0D14"/>
    <w:rsid w:val="007E217F"/>
    <w:rsid w:val="007E2CD6"/>
    <w:rsid w:val="007E3F7A"/>
    <w:rsid w:val="007E5B3C"/>
    <w:rsid w:val="007E7DDA"/>
    <w:rsid w:val="007F2868"/>
    <w:rsid w:val="007F3343"/>
    <w:rsid w:val="007F7F4C"/>
    <w:rsid w:val="00802081"/>
    <w:rsid w:val="00803738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844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2887"/>
    <w:rsid w:val="008434CE"/>
    <w:rsid w:val="00843576"/>
    <w:rsid w:val="00843624"/>
    <w:rsid w:val="00843B64"/>
    <w:rsid w:val="008478FC"/>
    <w:rsid w:val="00852E9D"/>
    <w:rsid w:val="00854B88"/>
    <w:rsid w:val="008554BF"/>
    <w:rsid w:val="00861FF0"/>
    <w:rsid w:val="00863326"/>
    <w:rsid w:val="00863D2B"/>
    <w:rsid w:val="008675FC"/>
    <w:rsid w:val="00867BFF"/>
    <w:rsid w:val="00870953"/>
    <w:rsid w:val="00872705"/>
    <w:rsid w:val="00875025"/>
    <w:rsid w:val="008805AC"/>
    <w:rsid w:val="008820D0"/>
    <w:rsid w:val="0088288D"/>
    <w:rsid w:val="0088480A"/>
    <w:rsid w:val="0088509B"/>
    <w:rsid w:val="0088757A"/>
    <w:rsid w:val="008876E3"/>
    <w:rsid w:val="0089019F"/>
    <w:rsid w:val="00890902"/>
    <w:rsid w:val="00892EE7"/>
    <w:rsid w:val="00893E9F"/>
    <w:rsid w:val="008957DD"/>
    <w:rsid w:val="00897D98"/>
    <w:rsid w:val="008A3165"/>
    <w:rsid w:val="008A4B4C"/>
    <w:rsid w:val="008A5D76"/>
    <w:rsid w:val="008A69D1"/>
    <w:rsid w:val="008A6DF2"/>
    <w:rsid w:val="008A7807"/>
    <w:rsid w:val="008B4CC9"/>
    <w:rsid w:val="008B4CE7"/>
    <w:rsid w:val="008C04E7"/>
    <w:rsid w:val="008D0A7B"/>
    <w:rsid w:val="008D2C44"/>
    <w:rsid w:val="008D32CA"/>
    <w:rsid w:val="008D4F56"/>
    <w:rsid w:val="008D559F"/>
    <w:rsid w:val="008D59D2"/>
    <w:rsid w:val="008D7C99"/>
    <w:rsid w:val="008E015B"/>
    <w:rsid w:val="008E0FCB"/>
    <w:rsid w:val="008E126F"/>
    <w:rsid w:val="008E571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0B62"/>
    <w:rsid w:val="0091181C"/>
    <w:rsid w:val="0091206F"/>
    <w:rsid w:val="00915F87"/>
    <w:rsid w:val="00917132"/>
    <w:rsid w:val="009207E4"/>
    <w:rsid w:val="009214FA"/>
    <w:rsid w:val="0092178C"/>
    <w:rsid w:val="0092420B"/>
    <w:rsid w:val="00930B88"/>
    <w:rsid w:val="009317E6"/>
    <w:rsid w:val="00931F17"/>
    <w:rsid w:val="00933127"/>
    <w:rsid w:val="00933FB0"/>
    <w:rsid w:val="0093464E"/>
    <w:rsid w:val="0093568E"/>
    <w:rsid w:val="00936BD6"/>
    <w:rsid w:val="009378D1"/>
    <w:rsid w:val="00940DCC"/>
    <w:rsid w:val="0094179A"/>
    <w:rsid w:val="00941E9D"/>
    <w:rsid w:val="00942927"/>
    <w:rsid w:val="009434B1"/>
    <w:rsid w:val="0094459E"/>
    <w:rsid w:val="00944DBC"/>
    <w:rsid w:val="00945229"/>
    <w:rsid w:val="009475D0"/>
    <w:rsid w:val="00950887"/>
    <w:rsid w:val="00950900"/>
    <w:rsid w:val="00950977"/>
    <w:rsid w:val="009515F5"/>
    <w:rsid w:val="00951A7B"/>
    <w:rsid w:val="00952029"/>
    <w:rsid w:val="00953349"/>
    <w:rsid w:val="0095522D"/>
    <w:rsid w:val="0095529C"/>
    <w:rsid w:val="009563FE"/>
    <w:rsid w:val="009564A6"/>
    <w:rsid w:val="00957624"/>
    <w:rsid w:val="00960D2D"/>
    <w:rsid w:val="00961690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CEE"/>
    <w:rsid w:val="00993AE7"/>
    <w:rsid w:val="00994399"/>
    <w:rsid w:val="009956AF"/>
    <w:rsid w:val="00995961"/>
    <w:rsid w:val="00997849"/>
    <w:rsid w:val="009A00E6"/>
    <w:rsid w:val="009A049D"/>
    <w:rsid w:val="009A3DC2"/>
    <w:rsid w:val="009A401E"/>
    <w:rsid w:val="009A7B8C"/>
    <w:rsid w:val="009B3241"/>
    <w:rsid w:val="009B3E0E"/>
    <w:rsid w:val="009B46A1"/>
    <w:rsid w:val="009B48FC"/>
    <w:rsid w:val="009B49F6"/>
    <w:rsid w:val="009B4A0F"/>
    <w:rsid w:val="009B4F73"/>
    <w:rsid w:val="009B608C"/>
    <w:rsid w:val="009C0F1A"/>
    <w:rsid w:val="009C11D2"/>
    <w:rsid w:val="009C6C70"/>
    <w:rsid w:val="009D0387"/>
    <w:rsid w:val="009D0B63"/>
    <w:rsid w:val="009D4CF8"/>
    <w:rsid w:val="009D5158"/>
    <w:rsid w:val="009D5B26"/>
    <w:rsid w:val="009E2DCC"/>
    <w:rsid w:val="009E307E"/>
    <w:rsid w:val="009E4CBA"/>
    <w:rsid w:val="009E6BE9"/>
    <w:rsid w:val="009E6BF6"/>
    <w:rsid w:val="009E728A"/>
    <w:rsid w:val="009F0B99"/>
    <w:rsid w:val="009F3329"/>
    <w:rsid w:val="009F4E5B"/>
    <w:rsid w:val="009F5E59"/>
    <w:rsid w:val="00A00F81"/>
    <w:rsid w:val="00A023EE"/>
    <w:rsid w:val="00A02596"/>
    <w:rsid w:val="00A04031"/>
    <w:rsid w:val="00A04F56"/>
    <w:rsid w:val="00A051D8"/>
    <w:rsid w:val="00A07870"/>
    <w:rsid w:val="00A07985"/>
    <w:rsid w:val="00A07F19"/>
    <w:rsid w:val="00A1325E"/>
    <w:rsid w:val="00A132F1"/>
    <w:rsid w:val="00A133A5"/>
    <w:rsid w:val="00A1348D"/>
    <w:rsid w:val="00A13F82"/>
    <w:rsid w:val="00A144A7"/>
    <w:rsid w:val="00A14E35"/>
    <w:rsid w:val="00A21415"/>
    <w:rsid w:val="00A232EE"/>
    <w:rsid w:val="00A26EBF"/>
    <w:rsid w:val="00A32297"/>
    <w:rsid w:val="00A322FE"/>
    <w:rsid w:val="00A34602"/>
    <w:rsid w:val="00A35D03"/>
    <w:rsid w:val="00A37F24"/>
    <w:rsid w:val="00A4175F"/>
    <w:rsid w:val="00A41C5E"/>
    <w:rsid w:val="00A430EA"/>
    <w:rsid w:val="00A437A4"/>
    <w:rsid w:val="00A44411"/>
    <w:rsid w:val="00A45DF6"/>
    <w:rsid w:val="00A469FA"/>
    <w:rsid w:val="00A47143"/>
    <w:rsid w:val="00A50B6C"/>
    <w:rsid w:val="00A514E4"/>
    <w:rsid w:val="00A527E4"/>
    <w:rsid w:val="00A53F09"/>
    <w:rsid w:val="00A53F1F"/>
    <w:rsid w:val="00A55B01"/>
    <w:rsid w:val="00A56B5B"/>
    <w:rsid w:val="00A57827"/>
    <w:rsid w:val="00A57FAD"/>
    <w:rsid w:val="00A603FF"/>
    <w:rsid w:val="00A608E4"/>
    <w:rsid w:val="00A61FE5"/>
    <w:rsid w:val="00A63413"/>
    <w:rsid w:val="00A653CB"/>
    <w:rsid w:val="00A657DD"/>
    <w:rsid w:val="00A65DEE"/>
    <w:rsid w:val="00A666A6"/>
    <w:rsid w:val="00A675FD"/>
    <w:rsid w:val="00A714DB"/>
    <w:rsid w:val="00A71852"/>
    <w:rsid w:val="00A7230F"/>
    <w:rsid w:val="00A72437"/>
    <w:rsid w:val="00A73C3E"/>
    <w:rsid w:val="00A75CFC"/>
    <w:rsid w:val="00A75D72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A04C9"/>
    <w:rsid w:val="00AB045C"/>
    <w:rsid w:val="00AB14DC"/>
    <w:rsid w:val="00AB43C8"/>
    <w:rsid w:val="00AB52C7"/>
    <w:rsid w:val="00AB5340"/>
    <w:rsid w:val="00AB6135"/>
    <w:rsid w:val="00AB6990"/>
    <w:rsid w:val="00AC0A89"/>
    <w:rsid w:val="00AC3B80"/>
    <w:rsid w:val="00AC541D"/>
    <w:rsid w:val="00AC7C96"/>
    <w:rsid w:val="00AD17B2"/>
    <w:rsid w:val="00AD1B7D"/>
    <w:rsid w:val="00AD2DB5"/>
    <w:rsid w:val="00AD369E"/>
    <w:rsid w:val="00AD3794"/>
    <w:rsid w:val="00AD6490"/>
    <w:rsid w:val="00AD7249"/>
    <w:rsid w:val="00AE04B8"/>
    <w:rsid w:val="00AE237D"/>
    <w:rsid w:val="00AE38B1"/>
    <w:rsid w:val="00AE502A"/>
    <w:rsid w:val="00AF016D"/>
    <w:rsid w:val="00AF0593"/>
    <w:rsid w:val="00AF18E9"/>
    <w:rsid w:val="00AF25DF"/>
    <w:rsid w:val="00AF49CC"/>
    <w:rsid w:val="00AF4DDF"/>
    <w:rsid w:val="00AF5DA0"/>
    <w:rsid w:val="00AF76BA"/>
    <w:rsid w:val="00AF7C07"/>
    <w:rsid w:val="00B00B98"/>
    <w:rsid w:val="00B01BC9"/>
    <w:rsid w:val="00B01EF0"/>
    <w:rsid w:val="00B031F6"/>
    <w:rsid w:val="00B04344"/>
    <w:rsid w:val="00B1147B"/>
    <w:rsid w:val="00B11594"/>
    <w:rsid w:val="00B12C03"/>
    <w:rsid w:val="00B13011"/>
    <w:rsid w:val="00B13B88"/>
    <w:rsid w:val="00B13BBC"/>
    <w:rsid w:val="00B14ABD"/>
    <w:rsid w:val="00B154F4"/>
    <w:rsid w:val="00B155DC"/>
    <w:rsid w:val="00B164A5"/>
    <w:rsid w:val="00B16B8D"/>
    <w:rsid w:val="00B17E0C"/>
    <w:rsid w:val="00B214BE"/>
    <w:rsid w:val="00B22C93"/>
    <w:rsid w:val="00B23C38"/>
    <w:rsid w:val="00B25DF3"/>
    <w:rsid w:val="00B27589"/>
    <w:rsid w:val="00B31037"/>
    <w:rsid w:val="00B31351"/>
    <w:rsid w:val="00B33DF4"/>
    <w:rsid w:val="00B355BA"/>
    <w:rsid w:val="00B40174"/>
    <w:rsid w:val="00B405B7"/>
    <w:rsid w:val="00B423CE"/>
    <w:rsid w:val="00B46AD8"/>
    <w:rsid w:val="00B5067F"/>
    <w:rsid w:val="00B52222"/>
    <w:rsid w:val="00B5224A"/>
    <w:rsid w:val="00B52633"/>
    <w:rsid w:val="00B53FB7"/>
    <w:rsid w:val="00B54FE7"/>
    <w:rsid w:val="00B56C3C"/>
    <w:rsid w:val="00B56E8C"/>
    <w:rsid w:val="00B57E0E"/>
    <w:rsid w:val="00B606C6"/>
    <w:rsid w:val="00B612D4"/>
    <w:rsid w:val="00B64EC2"/>
    <w:rsid w:val="00B66350"/>
    <w:rsid w:val="00B66901"/>
    <w:rsid w:val="00B67121"/>
    <w:rsid w:val="00B71E6D"/>
    <w:rsid w:val="00B72070"/>
    <w:rsid w:val="00B724DE"/>
    <w:rsid w:val="00B734B5"/>
    <w:rsid w:val="00B76887"/>
    <w:rsid w:val="00B779E1"/>
    <w:rsid w:val="00B91B80"/>
    <w:rsid w:val="00B91EE1"/>
    <w:rsid w:val="00B9680D"/>
    <w:rsid w:val="00BA0090"/>
    <w:rsid w:val="00BA0219"/>
    <w:rsid w:val="00BA12B5"/>
    <w:rsid w:val="00BA1A67"/>
    <w:rsid w:val="00BA4195"/>
    <w:rsid w:val="00BA4FD0"/>
    <w:rsid w:val="00BA5A03"/>
    <w:rsid w:val="00BA6B86"/>
    <w:rsid w:val="00BA7B73"/>
    <w:rsid w:val="00BB0847"/>
    <w:rsid w:val="00BB5046"/>
    <w:rsid w:val="00BB6F90"/>
    <w:rsid w:val="00BC048A"/>
    <w:rsid w:val="00BC2405"/>
    <w:rsid w:val="00BC2C7B"/>
    <w:rsid w:val="00BC6F6E"/>
    <w:rsid w:val="00BC70FE"/>
    <w:rsid w:val="00BD00A6"/>
    <w:rsid w:val="00BD22C6"/>
    <w:rsid w:val="00BD399A"/>
    <w:rsid w:val="00BD44C1"/>
    <w:rsid w:val="00BD52BA"/>
    <w:rsid w:val="00BE3A4B"/>
    <w:rsid w:val="00BE5B5F"/>
    <w:rsid w:val="00BE688C"/>
    <w:rsid w:val="00BE6B68"/>
    <w:rsid w:val="00BF3030"/>
    <w:rsid w:val="00BF3E83"/>
    <w:rsid w:val="00BF4C3D"/>
    <w:rsid w:val="00BF59FF"/>
    <w:rsid w:val="00BF625F"/>
    <w:rsid w:val="00C01F28"/>
    <w:rsid w:val="00C02BF2"/>
    <w:rsid w:val="00C0548A"/>
    <w:rsid w:val="00C067BE"/>
    <w:rsid w:val="00C0701B"/>
    <w:rsid w:val="00C1165A"/>
    <w:rsid w:val="00C122F8"/>
    <w:rsid w:val="00C1327B"/>
    <w:rsid w:val="00C1669F"/>
    <w:rsid w:val="00C21199"/>
    <w:rsid w:val="00C26F55"/>
    <w:rsid w:val="00C30C63"/>
    <w:rsid w:val="00C30D2F"/>
    <w:rsid w:val="00C3125D"/>
    <w:rsid w:val="00C36B8B"/>
    <w:rsid w:val="00C3764A"/>
    <w:rsid w:val="00C37D4A"/>
    <w:rsid w:val="00C415C1"/>
    <w:rsid w:val="00C417F2"/>
    <w:rsid w:val="00C43861"/>
    <w:rsid w:val="00C45C2E"/>
    <w:rsid w:val="00C45CF7"/>
    <w:rsid w:val="00C47072"/>
    <w:rsid w:val="00C47247"/>
    <w:rsid w:val="00C47B31"/>
    <w:rsid w:val="00C47DBF"/>
    <w:rsid w:val="00C5438A"/>
    <w:rsid w:val="00C552FF"/>
    <w:rsid w:val="00C558DA"/>
    <w:rsid w:val="00C55AC3"/>
    <w:rsid w:val="00C55AF3"/>
    <w:rsid w:val="00C57627"/>
    <w:rsid w:val="00C6409C"/>
    <w:rsid w:val="00C72F72"/>
    <w:rsid w:val="00C73B3A"/>
    <w:rsid w:val="00C74AAC"/>
    <w:rsid w:val="00C77338"/>
    <w:rsid w:val="00C77CB2"/>
    <w:rsid w:val="00C77E90"/>
    <w:rsid w:val="00C82349"/>
    <w:rsid w:val="00C83C0F"/>
    <w:rsid w:val="00C84759"/>
    <w:rsid w:val="00C97BAA"/>
    <w:rsid w:val="00CA0E1D"/>
    <w:rsid w:val="00CA1313"/>
    <w:rsid w:val="00CA15A5"/>
    <w:rsid w:val="00CA22CD"/>
    <w:rsid w:val="00CA6C7F"/>
    <w:rsid w:val="00CB1E96"/>
    <w:rsid w:val="00CB2243"/>
    <w:rsid w:val="00CB75B3"/>
    <w:rsid w:val="00CC10A6"/>
    <w:rsid w:val="00CC2240"/>
    <w:rsid w:val="00CC64A2"/>
    <w:rsid w:val="00CD5EB8"/>
    <w:rsid w:val="00CD7044"/>
    <w:rsid w:val="00CE08B9"/>
    <w:rsid w:val="00CE1E0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23EF"/>
    <w:rsid w:val="00D026C5"/>
    <w:rsid w:val="00D04097"/>
    <w:rsid w:val="00D067BB"/>
    <w:rsid w:val="00D06D72"/>
    <w:rsid w:val="00D1085A"/>
    <w:rsid w:val="00D1352A"/>
    <w:rsid w:val="00D169AF"/>
    <w:rsid w:val="00D16A2F"/>
    <w:rsid w:val="00D20C77"/>
    <w:rsid w:val="00D220E9"/>
    <w:rsid w:val="00D232A4"/>
    <w:rsid w:val="00D2427B"/>
    <w:rsid w:val="00D25249"/>
    <w:rsid w:val="00D25267"/>
    <w:rsid w:val="00D30115"/>
    <w:rsid w:val="00D325C3"/>
    <w:rsid w:val="00D32B60"/>
    <w:rsid w:val="00D354D4"/>
    <w:rsid w:val="00D36091"/>
    <w:rsid w:val="00D36189"/>
    <w:rsid w:val="00D37511"/>
    <w:rsid w:val="00D409E0"/>
    <w:rsid w:val="00D42F84"/>
    <w:rsid w:val="00D44172"/>
    <w:rsid w:val="00D46B10"/>
    <w:rsid w:val="00D51CA4"/>
    <w:rsid w:val="00D561BB"/>
    <w:rsid w:val="00D57382"/>
    <w:rsid w:val="00D61444"/>
    <w:rsid w:val="00D63336"/>
    <w:rsid w:val="00D63B8C"/>
    <w:rsid w:val="00D64E51"/>
    <w:rsid w:val="00D67B3F"/>
    <w:rsid w:val="00D70968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43CA"/>
    <w:rsid w:val="00D9791E"/>
    <w:rsid w:val="00D97EC2"/>
    <w:rsid w:val="00DA04D5"/>
    <w:rsid w:val="00DA1BCA"/>
    <w:rsid w:val="00DA25B3"/>
    <w:rsid w:val="00DA3EA9"/>
    <w:rsid w:val="00DA5AB7"/>
    <w:rsid w:val="00DA5EE2"/>
    <w:rsid w:val="00DA7E71"/>
    <w:rsid w:val="00DB29C8"/>
    <w:rsid w:val="00DB34DC"/>
    <w:rsid w:val="00DB43E0"/>
    <w:rsid w:val="00DC1A57"/>
    <w:rsid w:val="00DC3FB8"/>
    <w:rsid w:val="00DC46FF"/>
    <w:rsid w:val="00DC4991"/>
    <w:rsid w:val="00DC5254"/>
    <w:rsid w:val="00DD0232"/>
    <w:rsid w:val="00DD1A4F"/>
    <w:rsid w:val="00DD3107"/>
    <w:rsid w:val="00DD4558"/>
    <w:rsid w:val="00DD45E3"/>
    <w:rsid w:val="00DD4889"/>
    <w:rsid w:val="00DD4C10"/>
    <w:rsid w:val="00DD554D"/>
    <w:rsid w:val="00DD5DAE"/>
    <w:rsid w:val="00DD79B5"/>
    <w:rsid w:val="00DD7C2C"/>
    <w:rsid w:val="00DE0481"/>
    <w:rsid w:val="00DE0DC4"/>
    <w:rsid w:val="00DE1365"/>
    <w:rsid w:val="00DE4B69"/>
    <w:rsid w:val="00DF11D3"/>
    <w:rsid w:val="00DF1A35"/>
    <w:rsid w:val="00DF1E4C"/>
    <w:rsid w:val="00DF23E8"/>
    <w:rsid w:val="00DF2CCD"/>
    <w:rsid w:val="00DF44F0"/>
    <w:rsid w:val="00E03ABB"/>
    <w:rsid w:val="00E06797"/>
    <w:rsid w:val="00E07690"/>
    <w:rsid w:val="00E1087F"/>
    <w:rsid w:val="00E11447"/>
    <w:rsid w:val="00E11AE0"/>
    <w:rsid w:val="00E120F7"/>
    <w:rsid w:val="00E1265B"/>
    <w:rsid w:val="00E12995"/>
    <w:rsid w:val="00E12A9F"/>
    <w:rsid w:val="00E13B48"/>
    <w:rsid w:val="00E1404F"/>
    <w:rsid w:val="00E14F3D"/>
    <w:rsid w:val="00E17660"/>
    <w:rsid w:val="00E21601"/>
    <w:rsid w:val="00E21C83"/>
    <w:rsid w:val="00E2495C"/>
    <w:rsid w:val="00E24ADA"/>
    <w:rsid w:val="00E308A5"/>
    <w:rsid w:val="00E32804"/>
    <w:rsid w:val="00E32F59"/>
    <w:rsid w:val="00E373D2"/>
    <w:rsid w:val="00E43F27"/>
    <w:rsid w:val="00E46D9A"/>
    <w:rsid w:val="00E50545"/>
    <w:rsid w:val="00E52A31"/>
    <w:rsid w:val="00E565FF"/>
    <w:rsid w:val="00E57DA5"/>
    <w:rsid w:val="00E60FB8"/>
    <w:rsid w:val="00E65388"/>
    <w:rsid w:val="00E65925"/>
    <w:rsid w:val="00E67850"/>
    <w:rsid w:val="00E71C1C"/>
    <w:rsid w:val="00E7643E"/>
    <w:rsid w:val="00E81D2E"/>
    <w:rsid w:val="00E840F7"/>
    <w:rsid w:val="00E84DC5"/>
    <w:rsid w:val="00E84E6A"/>
    <w:rsid w:val="00E85B7D"/>
    <w:rsid w:val="00E86187"/>
    <w:rsid w:val="00E86A33"/>
    <w:rsid w:val="00E87609"/>
    <w:rsid w:val="00E9121B"/>
    <w:rsid w:val="00E937BD"/>
    <w:rsid w:val="00E940CC"/>
    <w:rsid w:val="00E9433C"/>
    <w:rsid w:val="00E94CF4"/>
    <w:rsid w:val="00EA0AE2"/>
    <w:rsid w:val="00EA3356"/>
    <w:rsid w:val="00EA39E5"/>
    <w:rsid w:val="00EA64D2"/>
    <w:rsid w:val="00EB1CF6"/>
    <w:rsid w:val="00EB4305"/>
    <w:rsid w:val="00EB66BF"/>
    <w:rsid w:val="00EB7138"/>
    <w:rsid w:val="00EC2D45"/>
    <w:rsid w:val="00EC3464"/>
    <w:rsid w:val="00EC36B4"/>
    <w:rsid w:val="00EC3728"/>
    <w:rsid w:val="00EC5A46"/>
    <w:rsid w:val="00EC63E2"/>
    <w:rsid w:val="00EC6B3F"/>
    <w:rsid w:val="00ED537E"/>
    <w:rsid w:val="00ED554B"/>
    <w:rsid w:val="00ED5F61"/>
    <w:rsid w:val="00ED61F6"/>
    <w:rsid w:val="00ED6939"/>
    <w:rsid w:val="00ED76A0"/>
    <w:rsid w:val="00EE266A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55D8"/>
    <w:rsid w:val="00F07A50"/>
    <w:rsid w:val="00F102E9"/>
    <w:rsid w:val="00F11007"/>
    <w:rsid w:val="00F113DA"/>
    <w:rsid w:val="00F114EB"/>
    <w:rsid w:val="00F146CF"/>
    <w:rsid w:val="00F14BB2"/>
    <w:rsid w:val="00F15217"/>
    <w:rsid w:val="00F16021"/>
    <w:rsid w:val="00F16C81"/>
    <w:rsid w:val="00F1765B"/>
    <w:rsid w:val="00F26165"/>
    <w:rsid w:val="00F277EB"/>
    <w:rsid w:val="00F31F7A"/>
    <w:rsid w:val="00F338DC"/>
    <w:rsid w:val="00F340A8"/>
    <w:rsid w:val="00F37CE0"/>
    <w:rsid w:val="00F37DC8"/>
    <w:rsid w:val="00F40E1D"/>
    <w:rsid w:val="00F40FC8"/>
    <w:rsid w:val="00F410F3"/>
    <w:rsid w:val="00F41A74"/>
    <w:rsid w:val="00F43016"/>
    <w:rsid w:val="00F4325F"/>
    <w:rsid w:val="00F439B3"/>
    <w:rsid w:val="00F45A0A"/>
    <w:rsid w:val="00F51ECA"/>
    <w:rsid w:val="00F563FE"/>
    <w:rsid w:val="00F61B43"/>
    <w:rsid w:val="00F620D1"/>
    <w:rsid w:val="00F650C3"/>
    <w:rsid w:val="00F65D85"/>
    <w:rsid w:val="00F731FD"/>
    <w:rsid w:val="00F7427A"/>
    <w:rsid w:val="00F7627A"/>
    <w:rsid w:val="00F8091E"/>
    <w:rsid w:val="00F84840"/>
    <w:rsid w:val="00F856FE"/>
    <w:rsid w:val="00F85D1D"/>
    <w:rsid w:val="00F8615C"/>
    <w:rsid w:val="00F874E0"/>
    <w:rsid w:val="00F87B25"/>
    <w:rsid w:val="00F87EA7"/>
    <w:rsid w:val="00F969E5"/>
    <w:rsid w:val="00F96E46"/>
    <w:rsid w:val="00FA30E2"/>
    <w:rsid w:val="00FA5ADB"/>
    <w:rsid w:val="00FA6011"/>
    <w:rsid w:val="00FA6BB0"/>
    <w:rsid w:val="00FB3F0D"/>
    <w:rsid w:val="00FB501B"/>
    <w:rsid w:val="00FB6397"/>
    <w:rsid w:val="00FB6556"/>
    <w:rsid w:val="00FB690D"/>
    <w:rsid w:val="00FB6FAF"/>
    <w:rsid w:val="00FC0D95"/>
    <w:rsid w:val="00FC239B"/>
    <w:rsid w:val="00FC29F7"/>
    <w:rsid w:val="00FC2BD1"/>
    <w:rsid w:val="00FC442C"/>
    <w:rsid w:val="00FC45F2"/>
    <w:rsid w:val="00FC63C1"/>
    <w:rsid w:val="00FD18A4"/>
    <w:rsid w:val="00FD1D9C"/>
    <w:rsid w:val="00FD268A"/>
    <w:rsid w:val="00FD3CED"/>
    <w:rsid w:val="00FD5860"/>
    <w:rsid w:val="00FD5D6A"/>
    <w:rsid w:val="00FD60E7"/>
    <w:rsid w:val="00FE15FF"/>
    <w:rsid w:val="00FE19F5"/>
    <w:rsid w:val="00FE352D"/>
    <w:rsid w:val="00FE35E0"/>
    <w:rsid w:val="00FE40EB"/>
    <w:rsid w:val="00FE45EB"/>
    <w:rsid w:val="00FE4D02"/>
    <w:rsid w:val="00FE7B7B"/>
    <w:rsid w:val="00FE7D62"/>
    <w:rsid w:val="00FF0431"/>
    <w:rsid w:val="00FF1486"/>
    <w:rsid w:val="00FF3514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031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031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1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7031E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31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031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7031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31E0"/>
    <w:pPr>
      <w:keepNext/>
      <w:widowControl w:val="0"/>
      <w:numPr>
        <w:numId w:val="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7031E0"/>
    <w:pPr>
      <w:keepNext/>
      <w:widowControl w:val="0"/>
      <w:numPr>
        <w:numId w:val="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7031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031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031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7031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7031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031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7031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7031E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rsid w:val="007031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7031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7031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7031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7031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7031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7031E0"/>
    <w:pPr>
      <w:numPr>
        <w:numId w:val="10"/>
      </w:numPr>
    </w:pPr>
  </w:style>
  <w:style w:type="paragraph" w:customStyle="1" w:styleId="NormalNonumber">
    <w:name w:val="Normal_No_number"/>
    <w:basedOn w:val="Normalpool"/>
    <w:rsid w:val="007031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7031E0"/>
    <w:pPr>
      <w:numPr>
        <w:numId w:val="11"/>
      </w:numPr>
      <w:spacing w:after="120"/>
    </w:pPr>
  </w:style>
  <w:style w:type="paragraph" w:customStyle="1" w:styleId="Titletable">
    <w:name w:val="Title_table"/>
    <w:basedOn w:val="Normalpool"/>
    <w:rsid w:val="007031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7031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7031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7031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7031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val="fr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1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link w:val="FootnoteText"/>
    <w:rsid w:val="007031E0"/>
    <w:rPr>
      <w:sz w:val="18"/>
      <w:lang w:val="fr-CA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val="fr-CA" w:eastAsia="en-US"/>
    </w:rPr>
  </w:style>
  <w:style w:type="table" w:styleId="TableGrid">
    <w:name w:val="Table Grid"/>
    <w:basedOn w:val="TableNormal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link w:val="Footer"/>
    <w:rsid w:val="007031E0"/>
    <w:rPr>
      <w:sz w:val="18"/>
      <w:lang w:val="fr-FR" w:eastAsia="en-US"/>
    </w:rPr>
  </w:style>
  <w:style w:type="character" w:customStyle="1" w:styleId="HeaderChar">
    <w:name w:val="Header Char"/>
    <w:link w:val="Header"/>
    <w:rsid w:val="007031E0"/>
    <w:rPr>
      <w:b/>
      <w:sz w:val="18"/>
      <w:lang w:val="fr-FR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link w:val="Heading1"/>
    <w:rsid w:val="007031E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7031E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7031E0"/>
    <w:rPr>
      <w:b/>
      <w:lang w:val="fr-FR" w:eastAsia="en-US"/>
    </w:rPr>
  </w:style>
  <w:style w:type="character" w:customStyle="1" w:styleId="Heading4Char">
    <w:name w:val="Heading 4 Char"/>
    <w:link w:val="Heading4"/>
    <w:rsid w:val="007031E0"/>
    <w:rPr>
      <w:b/>
      <w:lang w:val="fr-FR" w:eastAsia="en-US"/>
    </w:rPr>
  </w:style>
  <w:style w:type="character" w:customStyle="1" w:styleId="Heading5Char">
    <w:name w:val="Heading 5 Char"/>
    <w:link w:val="Heading5"/>
    <w:rsid w:val="007031E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7031E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7031E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7031E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7031E0"/>
    <w:rPr>
      <w:snapToGrid w:val="0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3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ind w:left="720"/>
    </w:pPr>
    <w:rPr>
      <w:sz w:val="18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lang w:val="en-GB"/>
    </w:rPr>
  </w:style>
  <w:style w:type="paragraph" w:customStyle="1" w:styleId="DualTxt">
    <w:name w:val="__Dual Txt"/>
    <w:basedOn w:val="Normal"/>
    <w:rsid w:val="00FB690D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uiPriority w:val="99"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3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clear" w:pos="1247"/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4"/>
      </w:numPr>
      <w:ind w:left="1429"/>
    </w:pPr>
    <w:rPr>
      <w:rFonts w:eastAsia="MS Mincho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  <w:style w:type="character" w:customStyle="1" w:styleId="DeltaViewInsertion">
    <w:name w:val="DeltaView Insertion"/>
    <w:uiPriority w:val="99"/>
    <w:rsid w:val="0077408A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7408A"/>
    <w:rPr>
      <w:color w:val="00C000"/>
      <w:u w:val="double"/>
    </w:rPr>
  </w:style>
  <w:style w:type="character" w:customStyle="1" w:styleId="FooterChar1">
    <w:name w:val="Footer Char1"/>
    <w:basedOn w:val="DefaultParagraphFont"/>
    <w:uiPriority w:val="99"/>
    <w:semiHidden/>
    <w:rsid w:val="0077408A"/>
    <w:rPr>
      <w:lang w:val="fr-FR"/>
    </w:rPr>
  </w:style>
  <w:style w:type="character" w:customStyle="1" w:styleId="HeaderChar1">
    <w:name w:val="Header Char1"/>
    <w:basedOn w:val="DefaultParagraphFont"/>
    <w:uiPriority w:val="99"/>
    <w:semiHidden/>
    <w:rsid w:val="0077408A"/>
    <w:rPr>
      <w:lang w:val="fr-FR"/>
    </w:rPr>
  </w:style>
  <w:style w:type="character" w:customStyle="1" w:styleId="DeltaViewDeletion">
    <w:name w:val="DeltaView Deletion"/>
    <w:uiPriority w:val="99"/>
    <w:rsid w:val="0077408A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2019-09-10T12:29:28Z</Uploadeddate>
  </documentManagement>
</p:properties>
</file>

<file path=customXml/itemProps1.xml><?xml version="1.0" encoding="utf-8"?>
<ds:datastoreItem xmlns:ds="http://schemas.openxmlformats.org/officeDocument/2006/customXml" ds:itemID="{451C1582-5224-4750-8155-2DDDCCC51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D280B-BBFF-443C-ADC4-A2233AFEB0CF}"/>
</file>

<file path=customXml/itemProps3.xml><?xml version="1.0" encoding="utf-8"?>
<ds:datastoreItem xmlns:ds="http://schemas.openxmlformats.org/officeDocument/2006/customXml" ds:itemID="{F6E52EB1-DA6F-43CC-AC98-5B28E292956B}"/>
</file>

<file path=customXml/itemProps4.xml><?xml version="1.0" encoding="utf-8"?>
<ds:datastoreItem xmlns:ds="http://schemas.openxmlformats.org/officeDocument/2006/customXml" ds:itemID="{51759E79-39A4-4D14-A228-A9E53DC78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Benedict Aboki Omare</cp:lastModifiedBy>
  <cp:revision>3</cp:revision>
  <cp:lastPrinted>2019-08-20T08:18:00Z</cp:lastPrinted>
  <dcterms:created xsi:type="dcterms:W3CDTF">2019-09-10T09:21:00Z</dcterms:created>
  <dcterms:modified xsi:type="dcterms:W3CDTF">2019-09-10T09:23:00Z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