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DD5B" w14:textId="181D7D18" w:rsidR="006F0068" w:rsidRPr="002C35B7" w:rsidRDefault="006F0068" w:rsidP="00A10BB0">
      <w:pPr>
        <w:keepNext/>
        <w:keepLines/>
        <w:tabs>
          <w:tab w:val="left" w:pos="1814"/>
          <w:tab w:val="left" w:pos="2381"/>
          <w:tab w:val="left" w:pos="2948"/>
          <w:tab w:val="left" w:pos="3515"/>
        </w:tabs>
        <w:suppressAutoHyphens/>
        <w:spacing w:before="240" w:after="120" w:line="400" w:lineRule="exact"/>
        <w:jc w:val="both"/>
        <w:textDirection w:val="tbRlV"/>
        <w:rPr>
          <w:rFonts w:ascii="Traditional Arabic" w:hAnsi="Traditional Arabic" w:cs="Traditional Arabic"/>
          <w:b/>
          <w:bCs/>
          <w:sz w:val="32"/>
          <w:szCs w:val="32"/>
          <w:rtl/>
          <w:lang w:val="en-GB" w:eastAsia="zh-TW"/>
        </w:rPr>
      </w:pPr>
      <w:bookmarkStart w:id="0" w:name="_Hlk499030572"/>
      <w:r w:rsidRPr="002C35B7">
        <w:rPr>
          <w:rFonts w:ascii="Traditional Arabic" w:hAnsi="Traditional Arabic" w:cs="Traditional Arabic"/>
          <w:b/>
          <w:bCs/>
          <w:sz w:val="32"/>
          <w:szCs w:val="32"/>
          <w:rtl/>
          <w:lang w:val="en-GB" w:eastAsia="zh-TW"/>
        </w:rPr>
        <w:t>المقرر م ح د-7/</w:t>
      </w:r>
      <w:r w:rsidR="00F57C96" w:rsidRPr="002C35B7">
        <w:rPr>
          <w:rFonts w:ascii="Traditional Arabic" w:hAnsi="Traditional Arabic" w:cs="Traditional Arabic"/>
          <w:b/>
          <w:bCs/>
          <w:sz w:val="32"/>
          <w:szCs w:val="32"/>
          <w:rtl/>
          <w:lang w:val="en-GB" w:eastAsia="zh-TW"/>
        </w:rPr>
        <w:t>4</w:t>
      </w:r>
      <w:r w:rsidRPr="002C35B7">
        <w:rPr>
          <w:rFonts w:ascii="Traditional Arabic" w:hAnsi="Traditional Arabic" w:cs="Traditional Arabic"/>
          <w:b/>
          <w:bCs/>
          <w:sz w:val="32"/>
          <w:szCs w:val="32"/>
          <w:rtl/>
          <w:lang w:val="en-GB" w:eastAsia="zh-TW"/>
        </w:rPr>
        <w:t>: الترتيبات المالية و</w:t>
      </w:r>
      <w:r w:rsidR="00244DAB" w:rsidRPr="002C35B7">
        <w:rPr>
          <w:rFonts w:ascii="Traditional Arabic" w:hAnsi="Traditional Arabic" w:cs="Traditional Arabic"/>
          <w:b/>
          <w:bCs/>
          <w:sz w:val="32"/>
          <w:szCs w:val="32"/>
          <w:rtl/>
          <w:lang w:val="en-GB" w:eastAsia="zh-TW"/>
        </w:rPr>
        <w:t xml:space="preserve">تلك </w:t>
      </w:r>
      <w:r w:rsidRPr="002C35B7">
        <w:rPr>
          <w:rFonts w:ascii="Traditional Arabic" w:hAnsi="Traditional Arabic" w:cs="Traditional Arabic"/>
          <w:b/>
          <w:bCs/>
          <w:sz w:val="32"/>
          <w:szCs w:val="32"/>
          <w:rtl/>
          <w:lang w:val="en-GB" w:eastAsia="zh-TW"/>
        </w:rPr>
        <w:t>المتعلقة بالميزانية</w:t>
      </w:r>
    </w:p>
    <w:p w14:paraId="32A1D137" w14:textId="77777777" w:rsidR="006F0068" w:rsidRPr="001E412B" w:rsidRDefault="006F0068" w:rsidP="001E412B">
      <w:pPr>
        <w:tabs>
          <w:tab w:val="left" w:pos="2833"/>
        </w:tabs>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6F0068">
        <w:rPr>
          <w:rFonts w:ascii="Traditional Arabic" w:hAnsi="Traditional Arabic" w:cs="Traditional Arabic"/>
          <w:i/>
          <w:iCs/>
          <w:sz w:val="30"/>
          <w:szCs w:val="30"/>
          <w:rtl/>
          <w:lang w:val="en-GB" w:eastAsia="zh-TW"/>
        </w:rPr>
        <w:t>إن الاجتماع العام،</w:t>
      </w:r>
    </w:p>
    <w:p w14:paraId="04E3E6DA" w14:textId="749C1DCC" w:rsidR="006F0068" w:rsidRPr="006F0068"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i/>
          <w:iCs/>
          <w:sz w:val="30"/>
          <w:szCs w:val="30"/>
          <w:rtl/>
          <w:lang w:val="en-GB" w:eastAsia="zh-TW"/>
        </w:rPr>
        <w:t>إذ يرحب</w:t>
      </w:r>
      <w:r w:rsidRPr="00AC33DC">
        <w:rPr>
          <w:rFonts w:ascii="Traditional Arabic" w:hAnsi="Traditional Arabic" w:cs="Traditional Arabic"/>
          <w:i/>
          <w:iCs/>
          <w:sz w:val="30"/>
          <w:szCs w:val="30"/>
          <w:rtl/>
          <w:lang w:val="en-GB" w:eastAsia="zh-TW"/>
        </w:rPr>
        <w:t xml:space="preserve"> </w:t>
      </w:r>
      <w:r w:rsidRPr="00AC33DC">
        <w:rPr>
          <w:rFonts w:ascii="Traditional Arabic" w:hAnsi="Traditional Arabic" w:cs="Traditional Arabic"/>
          <w:sz w:val="30"/>
          <w:szCs w:val="30"/>
          <w:rtl/>
          <w:lang w:val="en-GB" w:eastAsia="zh-TW"/>
        </w:rPr>
        <w:t xml:space="preserve">بالمساهمات النقدية والعينية التي تلقاها منذ </w:t>
      </w:r>
      <w:r w:rsidR="007A5DEC" w:rsidRPr="00AC33DC">
        <w:rPr>
          <w:rFonts w:ascii="Traditional Arabic" w:hAnsi="Traditional Arabic" w:cs="Traditional Arabic"/>
          <w:sz w:val="30"/>
          <w:szCs w:val="30"/>
          <w:rtl/>
          <w:lang w:val="en-GB" w:eastAsia="zh-TW"/>
        </w:rPr>
        <w:t>دورته السادسة</w:t>
      </w:r>
      <w:r w:rsidRPr="00AC33DC">
        <w:rPr>
          <w:rFonts w:ascii="Traditional Arabic" w:hAnsi="Traditional Arabic" w:cs="Traditional Arabic"/>
          <w:sz w:val="30"/>
          <w:szCs w:val="30"/>
          <w:rtl/>
          <w:lang w:val="en-GB" w:eastAsia="zh-TW"/>
        </w:rPr>
        <w:t>،</w:t>
      </w:r>
    </w:p>
    <w:p w14:paraId="361BF1B1" w14:textId="7FA7838C"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i/>
          <w:iCs/>
          <w:sz w:val="30"/>
          <w:szCs w:val="30"/>
          <w:rtl/>
          <w:lang w:val="en-GB" w:eastAsia="zh-TW"/>
        </w:rPr>
        <w:t xml:space="preserve">وإذ </w:t>
      </w:r>
      <w:r w:rsidR="007A5DEC">
        <w:rPr>
          <w:rFonts w:ascii="Traditional Arabic" w:hAnsi="Traditional Arabic" w:cs="Traditional Arabic"/>
          <w:i/>
          <w:iCs/>
          <w:sz w:val="30"/>
          <w:szCs w:val="30"/>
          <w:rtl/>
          <w:lang w:val="en-GB" w:eastAsia="zh-TW"/>
        </w:rPr>
        <w:t>يحيط علماً</w:t>
      </w:r>
      <w:r w:rsidR="007A5DEC" w:rsidRPr="00AC33DC">
        <w:rPr>
          <w:rFonts w:ascii="Traditional Arabic" w:hAnsi="Traditional Arabic" w:cs="Traditional Arabic"/>
          <w:i/>
          <w:iCs/>
          <w:sz w:val="30"/>
          <w:szCs w:val="30"/>
          <w:rtl/>
          <w:lang w:val="en-GB" w:eastAsia="zh-TW"/>
        </w:rPr>
        <w:t xml:space="preserve"> </w:t>
      </w:r>
      <w:r w:rsidR="007A5DEC" w:rsidRPr="00AC33DC">
        <w:rPr>
          <w:rFonts w:ascii="Traditional Arabic" w:hAnsi="Traditional Arabic" w:cs="Traditional Arabic"/>
          <w:sz w:val="30"/>
          <w:szCs w:val="30"/>
          <w:rtl/>
          <w:lang w:val="en-GB" w:eastAsia="zh-TW"/>
        </w:rPr>
        <w:t>ب</w:t>
      </w:r>
      <w:r w:rsidRPr="00AC33DC">
        <w:rPr>
          <w:rFonts w:ascii="Traditional Arabic" w:hAnsi="Traditional Arabic" w:cs="Traditional Arabic"/>
          <w:sz w:val="30"/>
          <w:szCs w:val="30"/>
          <w:rtl/>
          <w:lang w:val="en-GB" w:eastAsia="zh-TW"/>
        </w:rPr>
        <w:t xml:space="preserve">حالة المساهمات النقدية والعينية الواردة حتى </w:t>
      </w:r>
      <w:r w:rsidR="007A5DEC" w:rsidRPr="00AC33DC">
        <w:rPr>
          <w:rFonts w:ascii="Traditional Arabic" w:hAnsi="Traditional Arabic" w:cs="Traditional Arabic"/>
          <w:sz w:val="30"/>
          <w:szCs w:val="30"/>
          <w:rtl/>
          <w:lang w:val="en-GB" w:eastAsia="zh-TW"/>
        </w:rPr>
        <w:t xml:space="preserve">هذا التاريخ </w:t>
      </w:r>
      <w:r w:rsidRPr="00AC33DC">
        <w:rPr>
          <w:rFonts w:ascii="Traditional Arabic" w:hAnsi="Traditional Arabic" w:cs="Traditional Arabic"/>
          <w:sz w:val="30"/>
          <w:szCs w:val="30"/>
          <w:rtl/>
          <w:lang w:val="en-GB" w:eastAsia="zh-TW"/>
        </w:rPr>
        <w:t>على النحو المبين في الجداول 1 و2 و3 الواردة في مرفق هذا المقرر،</w:t>
      </w:r>
    </w:p>
    <w:p w14:paraId="6913EB7D" w14:textId="4C458745"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وإذ يلاحظ أيضاً</w:t>
      </w:r>
      <w:r w:rsidRPr="00AC33DC">
        <w:rPr>
          <w:rFonts w:ascii="Traditional Arabic" w:hAnsi="Traditional Arabic" w:cs="Traditional Arabic"/>
          <w:sz w:val="30"/>
          <w:szCs w:val="30"/>
          <w:rtl/>
          <w:lang w:val="en-GB" w:eastAsia="zh-TW"/>
        </w:rPr>
        <w:t xml:space="preserve"> التعهدات</w:t>
      </w:r>
      <w:r w:rsidR="00EF6C4F" w:rsidRPr="00AC33DC">
        <w:rPr>
          <w:rFonts w:ascii="Traditional Arabic" w:hAnsi="Traditional Arabic" w:cs="Traditional Arabic"/>
          <w:sz w:val="30"/>
          <w:szCs w:val="30"/>
          <w:rtl/>
          <w:lang w:val="en-GB" w:eastAsia="zh-TW"/>
        </w:rPr>
        <w:t xml:space="preserve"> المالية</w:t>
      </w:r>
      <w:r w:rsidRPr="00AC33DC">
        <w:rPr>
          <w:rFonts w:ascii="Traditional Arabic" w:hAnsi="Traditional Arabic" w:cs="Traditional Arabic"/>
          <w:sz w:val="30"/>
          <w:szCs w:val="30"/>
          <w:rtl/>
          <w:lang w:val="en-GB" w:eastAsia="zh-TW"/>
        </w:rPr>
        <w:t xml:space="preserve"> لفترة ما بعد عام </w:t>
      </w:r>
      <w:r w:rsidR="005F29B1" w:rsidRPr="00AC33DC">
        <w:rPr>
          <w:rFonts w:ascii="Traditional Arabic" w:hAnsi="Traditional Arabic" w:cs="Traditional Arabic"/>
          <w:sz w:val="30"/>
          <w:szCs w:val="30"/>
          <w:rtl/>
          <w:lang w:val="en-GB" w:eastAsia="zh-TW"/>
        </w:rPr>
        <w:t>2018</w:t>
      </w:r>
      <w:r w:rsidRPr="00AC33DC">
        <w:rPr>
          <w:rFonts w:ascii="Traditional Arabic" w:hAnsi="Traditional Arabic" w:cs="Traditional Arabic"/>
          <w:sz w:val="30"/>
          <w:szCs w:val="30"/>
          <w:rtl/>
          <w:lang w:val="en-GB" w:eastAsia="zh-TW"/>
        </w:rPr>
        <w:t>،</w:t>
      </w:r>
    </w:p>
    <w:p w14:paraId="3C3E1298" w14:textId="77777777"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وإذ يشير</w:t>
      </w:r>
      <w:r w:rsidRPr="00AC33DC">
        <w:rPr>
          <w:rFonts w:ascii="Traditional Arabic" w:hAnsi="Traditional Arabic" w:cs="Traditional Arabic"/>
          <w:sz w:val="30"/>
          <w:szCs w:val="30"/>
          <w:rtl/>
          <w:lang w:val="en-GB" w:eastAsia="zh-TW"/>
        </w:rPr>
        <w:t xml:space="preserve"> إلى أهمية استراتيجية جمع الأموال بهدف ضمان التمويل الكافي لأنشطة المنبر،</w:t>
      </w:r>
    </w:p>
    <w:p w14:paraId="345C388C" w14:textId="7476D5ED"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 xml:space="preserve">وإذ </w:t>
      </w:r>
      <w:r w:rsidR="00EF6C4F" w:rsidRPr="00AC33DC">
        <w:rPr>
          <w:rFonts w:ascii="Traditional Arabic" w:hAnsi="Traditional Arabic" w:cs="Traditional Arabic"/>
          <w:i/>
          <w:iCs/>
          <w:sz w:val="30"/>
          <w:szCs w:val="30"/>
          <w:rtl/>
          <w:lang w:val="en-GB" w:eastAsia="zh-TW"/>
        </w:rPr>
        <w:t>يحيط علماً</w:t>
      </w:r>
      <w:r w:rsidR="00EF6C4F" w:rsidRPr="00AC33DC">
        <w:rPr>
          <w:rFonts w:ascii="Traditional Arabic" w:hAnsi="Traditional Arabic" w:cs="Traditional Arabic"/>
          <w:sz w:val="30"/>
          <w:szCs w:val="30"/>
          <w:rtl/>
          <w:lang w:val="en-GB" w:eastAsia="zh-TW"/>
        </w:rPr>
        <w:t xml:space="preserve"> بحا</w:t>
      </w:r>
      <w:r w:rsidRPr="00AC33DC">
        <w:rPr>
          <w:rFonts w:ascii="Traditional Arabic" w:hAnsi="Traditional Arabic" w:cs="Traditional Arabic"/>
          <w:sz w:val="30"/>
          <w:szCs w:val="30"/>
          <w:rtl/>
          <w:lang w:val="en-GB" w:eastAsia="zh-TW"/>
        </w:rPr>
        <w:t xml:space="preserve">لة النفقات في فترة السنتين </w:t>
      </w:r>
      <w:r w:rsidR="005F29B1" w:rsidRPr="00AC33DC">
        <w:rPr>
          <w:rFonts w:ascii="Traditional Arabic" w:hAnsi="Traditional Arabic" w:cs="Traditional Arabic"/>
          <w:sz w:val="30"/>
          <w:szCs w:val="30"/>
          <w:rtl/>
          <w:lang w:val="en-GB" w:eastAsia="zh-TW"/>
        </w:rPr>
        <w:t>2017</w:t>
      </w:r>
      <w:r w:rsidRPr="00AC33DC">
        <w:rPr>
          <w:rFonts w:ascii="Traditional Arabic" w:hAnsi="Traditional Arabic" w:cs="Traditional Arabic"/>
          <w:sz w:val="30"/>
          <w:szCs w:val="30"/>
          <w:rtl/>
          <w:lang w:val="en-GB" w:eastAsia="zh-TW"/>
        </w:rPr>
        <w:t xml:space="preserve">-2018، على النحو المبين في الجدولين 5 و6 الواردين في مرفق هذا المقرر، وكذلك </w:t>
      </w:r>
      <w:r w:rsidR="00EF6C4F" w:rsidRPr="00AC33DC">
        <w:rPr>
          <w:rFonts w:ascii="Traditional Arabic" w:hAnsi="Traditional Arabic" w:cs="Traditional Arabic"/>
          <w:sz w:val="30"/>
          <w:szCs w:val="30"/>
          <w:rtl/>
          <w:lang w:val="en-GB" w:eastAsia="zh-TW"/>
        </w:rPr>
        <w:t>ب</w:t>
      </w:r>
      <w:r w:rsidRPr="00AC33DC">
        <w:rPr>
          <w:rFonts w:ascii="Traditional Arabic" w:hAnsi="Traditional Arabic" w:cs="Traditional Arabic"/>
          <w:sz w:val="30"/>
          <w:szCs w:val="30"/>
          <w:rtl/>
          <w:lang w:val="en-GB" w:eastAsia="zh-TW"/>
        </w:rPr>
        <w:t>مستوى الوفورات التي تحققت أثناء فترة السنتين،</w:t>
      </w:r>
    </w:p>
    <w:p w14:paraId="1C9E4F0B" w14:textId="77777777" w:rsidR="00411BD2" w:rsidRDefault="006F0068" w:rsidP="00411BD2">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557DC4">
        <w:rPr>
          <w:rFonts w:ascii="Traditional Arabic" w:hAnsi="Traditional Arabic"/>
          <w:i/>
          <w:iCs/>
          <w:sz w:val="30"/>
          <w:szCs w:val="30"/>
          <w:rtl/>
          <w:lang w:val="en-GB" w:eastAsia="zh-TW"/>
        </w:rPr>
        <w:t xml:space="preserve">يدعو </w:t>
      </w:r>
      <w:r w:rsidRPr="00974A55">
        <w:rPr>
          <w:rFonts w:ascii="Traditional Arabic" w:hAnsi="Traditional Arabic"/>
          <w:sz w:val="30"/>
          <w:szCs w:val="30"/>
          <w:rtl/>
          <w:lang w:val="en-GB" w:eastAsia="zh-TW"/>
        </w:rPr>
        <w:t xml:space="preserve">إلى الإعلان عن التعهدات والمساهمات للصندوق الاستئماني </w:t>
      </w:r>
      <w:r w:rsidR="00EF6C4F" w:rsidRPr="00974A55">
        <w:rPr>
          <w:rFonts w:ascii="Traditional Arabic" w:hAnsi="Traditional Arabic"/>
          <w:sz w:val="30"/>
          <w:szCs w:val="30"/>
          <w:rtl/>
          <w:lang w:val="en-GB" w:eastAsia="zh-TW"/>
        </w:rPr>
        <w:t xml:space="preserve">للمنبر الحكومي الدولي للعلوم والسياسات </w:t>
      </w:r>
      <w:r w:rsidR="00202657" w:rsidRPr="00974A55">
        <w:rPr>
          <w:rFonts w:ascii="Traditional Arabic" w:hAnsi="Traditional Arabic"/>
          <w:sz w:val="30"/>
          <w:szCs w:val="30"/>
          <w:rtl/>
          <w:lang w:val="en-GB" w:eastAsia="zh-TW"/>
        </w:rPr>
        <w:t>في مجال التنوع البيولوجي وخدمات النظم الإيكولوجية</w:t>
      </w:r>
      <w:r w:rsidRPr="00974A55">
        <w:rPr>
          <w:rFonts w:ascii="Traditional Arabic" w:hAnsi="Traditional Arabic"/>
          <w:sz w:val="30"/>
          <w:szCs w:val="30"/>
          <w:rtl/>
          <w:lang w:val="en-GB" w:eastAsia="zh-TW"/>
        </w:rPr>
        <w:t>،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الإقليمية والقطاع الخاص والمؤسسات؛</w:t>
      </w:r>
    </w:p>
    <w:p w14:paraId="44BF331D" w14:textId="77777777" w:rsid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411BD2">
        <w:rPr>
          <w:rFonts w:ascii="Traditional Arabic" w:hAnsi="Traditional Arabic"/>
          <w:i/>
          <w:iCs/>
          <w:sz w:val="30"/>
          <w:szCs w:val="30"/>
          <w:rtl/>
          <w:lang w:val="en-GB" w:eastAsia="zh-TW"/>
        </w:rPr>
        <w:t>يطلب</w:t>
      </w:r>
      <w:r w:rsidRPr="00411BD2">
        <w:rPr>
          <w:rFonts w:ascii="Traditional Arabic" w:hAnsi="Traditional Arabic"/>
          <w:sz w:val="30"/>
          <w:szCs w:val="30"/>
          <w:rtl/>
          <w:lang w:val="en-GB" w:eastAsia="zh-TW"/>
        </w:rPr>
        <w:t xml:space="preserve"> إلى الأمينة التنفيذية أن تقدم، بتوجيه من المكتب، تقريراً إلى الاجتماع العام في دورته الثامنة عن النفقات لفترة الثلاث سنوات 2018-2020 وعن الأنشطة المتعلقة بجمع الأموال؛</w:t>
      </w:r>
    </w:p>
    <w:p w14:paraId="3C17FF70" w14:textId="147C810F" w:rsidR="00FA62AE" w:rsidRDefault="006F0068" w:rsidP="006C6EE6">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يعتمد</w:t>
      </w:r>
      <w:r w:rsidRPr="00FA62AE">
        <w:rPr>
          <w:rFonts w:ascii="Traditional Arabic" w:hAnsi="Traditional Arabic"/>
          <w:sz w:val="30"/>
          <w:szCs w:val="30"/>
          <w:rtl/>
          <w:lang w:val="en-GB" w:eastAsia="zh-TW"/>
        </w:rPr>
        <w:t xml:space="preserve"> الميزانيتين المنقحتين </w:t>
      </w:r>
      <w:r w:rsidR="00202657" w:rsidRPr="00FA62AE">
        <w:rPr>
          <w:rFonts w:ascii="Traditional Arabic" w:hAnsi="Traditional Arabic"/>
          <w:sz w:val="30"/>
          <w:szCs w:val="30"/>
          <w:rtl/>
          <w:lang w:val="en-GB" w:eastAsia="zh-TW"/>
        </w:rPr>
        <w:t xml:space="preserve">للعامين </w:t>
      </w:r>
      <w:r w:rsidR="005F29B1" w:rsidRPr="00FA62AE">
        <w:rPr>
          <w:rFonts w:ascii="Traditional Arabic" w:hAnsi="Traditional Arabic"/>
          <w:sz w:val="30"/>
          <w:szCs w:val="30"/>
          <w:rtl/>
          <w:lang w:val="en-GB" w:eastAsia="zh-TW"/>
        </w:rPr>
        <w:t xml:space="preserve">2019 </w:t>
      </w:r>
      <w:r w:rsidRPr="00FA62AE">
        <w:rPr>
          <w:rFonts w:ascii="Traditional Arabic" w:hAnsi="Traditional Arabic"/>
          <w:sz w:val="30"/>
          <w:szCs w:val="30"/>
          <w:rtl/>
          <w:lang w:val="en-GB" w:eastAsia="zh-TW"/>
        </w:rPr>
        <w:t xml:space="preserve">و2020 </w:t>
      </w:r>
      <w:r w:rsidR="00202657" w:rsidRPr="00FA62AE">
        <w:rPr>
          <w:rFonts w:ascii="Traditional Arabic" w:hAnsi="Traditional Arabic"/>
          <w:sz w:val="30"/>
          <w:szCs w:val="30"/>
          <w:rtl/>
          <w:lang w:val="en-GB" w:eastAsia="zh-TW"/>
        </w:rPr>
        <w:t>و</w:t>
      </w:r>
      <w:r w:rsidRPr="00FA62AE">
        <w:rPr>
          <w:rFonts w:ascii="Traditional Arabic" w:hAnsi="Traditional Arabic"/>
          <w:sz w:val="30"/>
          <w:szCs w:val="30"/>
          <w:rtl/>
          <w:lang w:val="en-GB" w:eastAsia="zh-TW"/>
        </w:rPr>
        <w:t xml:space="preserve">قدرهما 605 269 8 </w:t>
      </w:r>
      <w:r w:rsidR="00202657" w:rsidRPr="00FA62AE">
        <w:rPr>
          <w:rFonts w:ascii="Traditional Arabic" w:hAnsi="Traditional Arabic"/>
          <w:sz w:val="30"/>
          <w:szCs w:val="30"/>
          <w:rtl/>
          <w:lang w:val="en-GB" w:eastAsia="zh-TW"/>
        </w:rPr>
        <w:t>دولارات</w:t>
      </w:r>
      <w:r w:rsidR="006C6EE6">
        <w:rPr>
          <w:rFonts w:ascii="Traditional Arabic" w:hAnsi="Traditional Arabic"/>
          <w:sz w:val="30"/>
          <w:szCs w:val="30"/>
          <w:rtl/>
          <w:lang w:val="en-GB" w:eastAsia="zh-TW"/>
        </w:rPr>
        <w:br/>
      </w:r>
      <w:r w:rsidR="00202657" w:rsidRPr="00FA62AE">
        <w:rPr>
          <w:rFonts w:ascii="Traditional Arabic" w:hAnsi="Traditional Arabic"/>
          <w:sz w:val="30"/>
          <w:szCs w:val="30"/>
          <w:rtl/>
          <w:lang w:val="en-GB" w:eastAsia="zh-TW"/>
        </w:rPr>
        <w:t xml:space="preserve">و360 </w:t>
      </w:r>
      <w:r w:rsidRPr="00FA62AE">
        <w:rPr>
          <w:rFonts w:ascii="Traditional Arabic" w:hAnsi="Traditional Arabic"/>
          <w:sz w:val="30"/>
          <w:szCs w:val="30"/>
          <w:rtl/>
          <w:lang w:val="en-GB" w:eastAsia="zh-TW"/>
        </w:rPr>
        <w:t>146 7 دولار، على التوالي، على النحو المبين في الجدول 7 من مرفق هذا المقرر؛</w:t>
      </w:r>
    </w:p>
    <w:p w14:paraId="66C50BC7" w14:textId="77777777" w:rsid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يعتمد أيضاً</w:t>
      </w:r>
      <w:r w:rsidRPr="00FA62AE">
        <w:rPr>
          <w:rFonts w:ascii="Traditional Arabic" w:hAnsi="Traditional Arabic"/>
          <w:sz w:val="30"/>
          <w:szCs w:val="30"/>
          <w:rtl/>
          <w:lang w:val="en-GB" w:eastAsia="zh-TW"/>
        </w:rPr>
        <w:t xml:space="preserve"> الميزانية المؤقتة لعام 2021 </w:t>
      </w:r>
      <w:r w:rsidR="00202657" w:rsidRPr="00FA62AE">
        <w:rPr>
          <w:rFonts w:ascii="Traditional Arabic" w:hAnsi="Traditional Arabic"/>
          <w:sz w:val="30"/>
          <w:szCs w:val="30"/>
          <w:rtl/>
          <w:lang w:val="en-GB" w:eastAsia="zh-TW"/>
        </w:rPr>
        <w:t>و</w:t>
      </w:r>
      <w:r w:rsidRPr="00FA62AE">
        <w:rPr>
          <w:rFonts w:ascii="Traditional Arabic" w:hAnsi="Traditional Arabic"/>
          <w:sz w:val="30"/>
          <w:szCs w:val="30"/>
          <w:rtl/>
          <w:lang w:val="en-GB" w:eastAsia="zh-TW"/>
        </w:rPr>
        <w:t>قدرها 810 721 8 دولارات، على النحو المبين في الجدول 8 من مرفق هذا المقرر؛</w:t>
      </w:r>
    </w:p>
    <w:p w14:paraId="0167E10E" w14:textId="6EC716DD" w:rsidR="006F0068" w:rsidRP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يشير</w:t>
      </w:r>
      <w:r w:rsidRPr="00FA62AE">
        <w:rPr>
          <w:rFonts w:ascii="Traditional Arabic" w:hAnsi="Traditional Arabic"/>
          <w:sz w:val="30"/>
          <w:szCs w:val="30"/>
          <w:rtl/>
          <w:lang w:val="en-GB" w:eastAsia="zh-TW"/>
        </w:rPr>
        <w:t xml:space="preserve">، فيما يتعلق باستلام المساهمات المقدمة من القطاع الخاص والجهات غير الحكومية صاحبة المصلحة، إلى المبادئ التشغيلية </w:t>
      </w:r>
      <w:r w:rsidR="00F23543" w:rsidRPr="00FA62AE">
        <w:rPr>
          <w:rFonts w:ascii="Traditional Arabic" w:hAnsi="Traditional Arabic"/>
          <w:sz w:val="30"/>
          <w:szCs w:val="30"/>
          <w:rtl/>
          <w:lang w:val="en-GB" w:eastAsia="zh-TW"/>
        </w:rPr>
        <w:t xml:space="preserve">بصيغتها </w:t>
      </w:r>
      <w:r w:rsidRPr="00FA62AE">
        <w:rPr>
          <w:rFonts w:ascii="Traditional Arabic" w:hAnsi="Traditional Arabic"/>
          <w:sz w:val="30"/>
          <w:szCs w:val="30"/>
          <w:rtl/>
          <w:lang w:val="en-GB" w:eastAsia="zh-TW"/>
        </w:rPr>
        <w:t>التي اعتمدها الاجتماع العام في الجلسة الثانية لاجتماع تحديد الطرائق والترتيبات المؤسسية لمنبر حكومي دولي للعلوم والسياسات في مجال التنوع البيولوجي وخدمات النظم الإيكولوجية، الذي عقد في بنما سيتي في عام ٢٠١٢، و</w:t>
      </w:r>
      <w:r w:rsidR="00861C8A" w:rsidRPr="00FA62AE">
        <w:rPr>
          <w:rFonts w:ascii="Traditional Arabic" w:hAnsi="Traditional Arabic"/>
          <w:sz w:val="30"/>
          <w:szCs w:val="30"/>
          <w:rtl/>
          <w:lang w:val="en-GB" w:eastAsia="zh-TW"/>
        </w:rPr>
        <w:t xml:space="preserve">إلى </w:t>
      </w:r>
      <w:r w:rsidRPr="00FA62AE">
        <w:rPr>
          <w:rFonts w:ascii="Traditional Arabic" w:hAnsi="Traditional Arabic"/>
          <w:sz w:val="30"/>
          <w:szCs w:val="30"/>
          <w:rtl/>
          <w:lang w:val="en-GB" w:eastAsia="zh-TW"/>
        </w:rPr>
        <w:t xml:space="preserve">الإجراءات المالية للمنبر </w:t>
      </w:r>
      <w:r w:rsidR="00861C8A" w:rsidRPr="00FA62AE">
        <w:rPr>
          <w:rFonts w:ascii="Traditional Arabic" w:hAnsi="Traditional Arabic"/>
          <w:sz w:val="30"/>
          <w:szCs w:val="30"/>
          <w:rtl/>
          <w:lang w:val="en-GB" w:eastAsia="zh-TW"/>
        </w:rPr>
        <w:t xml:space="preserve">بصيغتها </w:t>
      </w:r>
      <w:r w:rsidRPr="00FA62AE">
        <w:rPr>
          <w:rFonts w:ascii="Traditional Arabic" w:hAnsi="Traditional Arabic"/>
          <w:sz w:val="30"/>
          <w:szCs w:val="30"/>
          <w:rtl/>
          <w:lang w:val="en-GB" w:eastAsia="zh-TW"/>
        </w:rPr>
        <w:t>التي اعتمدت في المقررين م ح د-2/7 وم ح د-3/2، وفي هذا الصدد</w:t>
      </w:r>
      <w:r w:rsidRPr="00FA62AE">
        <w:rPr>
          <w:rFonts w:ascii="Traditional Arabic" w:hAnsi="Traditional Arabic"/>
          <w:sz w:val="30"/>
          <w:szCs w:val="30"/>
          <w:rtl/>
          <w:lang w:eastAsia="zh-TW"/>
        </w:rPr>
        <w:t>:</w:t>
      </w:r>
    </w:p>
    <w:p w14:paraId="093188AB" w14:textId="25447D66" w:rsidR="006F0068" w:rsidRPr="006F0068" w:rsidRDefault="006F0068" w:rsidP="0041023D">
      <w:pPr>
        <w:spacing w:after="120" w:line="400" w:lineRule="exact"/>
        <w:ind w:left="1128" w:firstLine="720"/>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sz w:val="30"/>
          <w:szCs w:val="30"/>
          <w:rtl/>
          <w:lang w:val="en-GB" w:eastAsia="zh-TW"/>
        </w:rPr>
        <w:t>(أ)</w:t>
      </w:r>
      <w:r w:rsidRPr="006F0068">
        <w:rPr>
          <w:rFonts w:ascii="Traditional Arabic" w:hAnsi="Traditional Arabic" w:cs="Traditional Arabic"/>
          <w:sz w:val="30"/>
          <w:szCs w:val="30"/>
          <w:rtl/>
          <w:lang w:val="en-GB" w:eastAsia="zh-TW"/>
        </w:rPr>
        <w:tab/>
      </w:r>
      <w:r w:rsidRPr="006F0068">
        <w:rPr>
          <w:rFonts w:ascii="Traditional Arabic" w:hAnsi="Traditional Arabic" w:cs="Traditional Arabic"/>
          <w:i/>
          <w:iCs/>
          <w:sz w:val="30"/>
          <w:szCs w:val="30"/>
          <w:rtl/>
          <w:lang w:val="en-GB" w:eastAsia="zh-TW"/>
        </w:rPr>
        <w:t>يطلب</w:t>
      </w:r>
      <w:r w:rsidRPr="006F0068">
        <w:rPr>
          <w:rFonts w:ascii="Traditional Arabic" w:hAnsi="Traditional Arabic" w:cs="Traditional Arabic"/>
          <w:sz w:val="30"/>
          <w:szCs w:val="30"/>
          <w:rtl/>
          <w:lang w:val="en-GB" w:eastAsia="zh-TW"/>
        </w:rPr>
        <w:t xml:space="preserve"> إلى الأمينة التنفيذية </w:t>
      </w:r>
      <w:r w:rsidR="00861C8A">
        <w:rPr>
          <w:rFonts w:ascii="Traditional Arabic" w:hAnsi="Traditional Arabic" w:cs="Traditional Arabic"/>
          <w:sz w:val="30"/>
          <w:szCs w:val="30"/>
          <w:rtl/>
          <w:lang w:val="en-GB" w:eastAsia="zh-TW"/>
        </w:rPr>
        <w:t>أن تعد</w:t>
      </w:r>
      <w:r w:rsidR="00861C8A" w:rsidRPr="006F0068">
        <w:rPr>
          <w:rFonts w:ascii="Traditional Arabic" w:hAnsi="Traditional Arabic" w:cs="Traditional Arabic"/>
          <w:sz w:val="30"/>
          <w:szCs w:val="30"/>
          <w:rtl/>
          <w:lang w:val="en-GB" w:eastAsia="zh-TW"/>
        </w:rPr>
        <w:t xml:space="preserve"> </w:t>
      </w:r>
      <w:r w:rsidRPr="006F0068">
        <w:rPr>
          <w:rFonts w:ascii="Traditional Arabic" w:hAnsi="Traditional Arabic" w:cs="Traditional Arabic"/>
          <w:sz w:val="30"/>
          <w:szCs w:val="30"/>
          <w:rtl/>
          <w:lang w:val="en-GB" w:eastAsia="zh-TW"/>
        </w:rPr>
        <w:t xml:space="preserve">مشروع </w:t>
      </w:r>
      <w:r w:rsidRPr="00D76292">
        <w:rPr>
          <w:rFonts w:ascii="Traditional Arabic" w:hAnsi="Traditional Arabic" w:cs="Traditional Arabic"/>
          <w:sz w:val="30"/>
          <w:szCs w:val="30"/>
          <w:rtl/>
          <w:lang w:val="en-GB" w:eastAsia="zh-TW"/>
        </w:rPr>
        <w:t xml:space="preserve">مبادئ توجيهية </w:t>
      </w:r>
      <w:r w:rsidR="00861C8A" w:rsidRPr="00D76292">
        <w:rPr>
          <w:rFonts w:ascii="Traditional Arabic" w:hAnsi="Traditional Arabic" w:cs="Traditional Arabic"/>
          <w:sz w:val="30"/>
          <w:szCs w:val="30"/>
          <w:rtl/>
          <w:lang w:val="en-GB" w:eastAsia="zh-TW"/>
        </w:rPr>
        <w:t xml:space="preserve">لتنظيم </w:t>
      </w:r>
      <w:r w:rsidRPr="00D76292">
        <w:rPr>
          <w:rFonts w:ascii="Traditional Arabic" w:hAnsi="Traditional Arabic" w:cs="Traditional Arabic"/>
          <w:sz w:val="30"/>
          <w:szCs w:val="30"/>
          <w:rtl/>
          <w:lang w:val="en-GB" w:eastAsia="zh-TW"/>
        </w:rPr>
        <w:t>المساهمات في أعمال المنبر من القطاع الخاص والجهات غير الحكومية صاحبة المصلحة</w:t>
      </w:r>
      <w:r w:rsidR="004B53E0" w:rsidRPr="00D76292">
        <w:rPr>
          <w:rFonts w:ascii="Traditional Arabic" w:hAnsi="Traditional Arabic" w:cs="Traditional Arabic"/>
          <w:sz w:val="30"/>
          <w:szCs w:val="30"/>
          <w:rtl/>
          <w:lang w:val="en-GB" w:eastAsia="zh-TW"/>
        </w:rPr>
        <w:t>،</w:t>
      </w:r>
      <w:r w:rsidRPr="00D76292">
        <w:rPr>
          <w:rFonts w:ascii="Traditional Arabic" w:hAnsi="Traditional Arabic" w:cs="Traditional Arabic"/>
          <w:sz w:val="30"/>
          <w:szCs w:val="30"/>
          <w:rtl/>
          <w:lang w:val="en-GB" w:eastAsia="zh-TW"/>
        </w:rPr>
        <w:t xml:space="preserve"> </w:t>
      </w:r>
      <w:r w:rsidR="00861C8A" w:rsidRPr="00D76292">
        <w:rPr>
          <w:rFonts w:ascii="Traditional Arabic" w:hAnsi="Traditional Arabic" w:cs="Traditional Arabic"/>
          <w:sz w:val="30"/>
          <w:szCs w:val="30"/>
          <w:rtl/>
          <w:lang w:val="en-GB" w:eastAsia="zh-TW"/>
        </w:rPr>
        <w:t xml:space="preserve">وأن </w:t>
      </w:r>
      <w:r w:rsidR="00284213" w:rsidRPr="00D76292">
        <w:rPr>
          <w:rFonts w:ascii="Traditional Arabic" w:hAnsi="Traditional Arabic" w:cs="Traditional Arabic"/>
          <w:sz w:val="30"/>
          <w:szCs w:val="30"/>
          <w:rtl/>
          <w:lang w:val="en-GB" w:eastAsia="zh-TW"/>
        </w:rPr>
        <w:t xml:space="preserve">تقدم المشروع </w:t>
      </w:r>
      <w:r w:rsidRPr="00D76292">
        <w:rPr>
          <w:rFonts w:ascii="Traditional Arabic" w:hAnsi="Traditional Arabic" w:cs="Traditional Arabic"/>
          <w:sz w:val="30"/>
          <w:szCs w:val="30"/>
          <w:rtl/>
          <w:lang w:val="en-GB" w:eastAsia="zh-TW"/>
        </w:rPr>
        <w:t>إلى الاجتماع العام للموافقة عليه في</w:t>
      </w:r>
      <w:r w:rsidRPr="006F0068">
        <w:rPr>
          <w:rFonts w:ascii="Traditional Arabic" w:hAnsi="Traditional Arabic" w:cs="Traditional Arabic"/>
          <w:sz w:val="30"/>
          <w:szCs w:val="30"/>
          <w:rtl/>
          <w:lang w:val="en-GB" w:eastAsia="zh-TW"/>
        </w:rPr>
        <w:t xml:space="preserve"> دورته الثامنة؛</w:t>
      </w:r>
    </w:p>
    <w:p w14:paraId="34CF60CA" w14:textId="12C0F63C" w:rsidR="006C6EE6" w:rsidRDefault="006F0068" w:rsidP="005A7F9E">
      <w:pPr>
        <w:spacing w:after="120" w:line="400" w:lineRule="exact"/>
        <w:ind w:left="1128" w:firstLine="720"/>
        <w:jc w:val="both"/>
        <w:textDirection w:val="tbRlV"/>
        <w:rPr>
          <w:rFonts w:eastAsia="PMingLiU" w:cs="Traditional Arabic"/>
          <w:sz w:val="20"/>
          <w:szCs w:val="30"/>
          <w:rtl/>
          <w:lang w:val="en-GB" w:eastAsia="zh-TW"/>
        </w:rPr>
      </w:pPr>
      <w:r w:rsidRPr="006F0068">
        <w:rPr>
          <w:rFonts w:ascii="Traditional Arabic" w:hAnsi="Traditional Arabic" w:cs="Traditional Arabic"/>
          <w:sz w:val="30"/>
          <w:szCs w:val="30"/>
          <w:rtl/>
          <w:lang w:val="en-GB" w:eastAsia="zh-TW"/>
        </w:rPr>
        <w:lastRenderedPageBreak/>
        <w:t>(ب)</w:t>
      </w:r>
      <w:r w:rsidRPr="006F0068">
        <w:rPr>
          <w:rFonts w:ascii="Traditional Arabic" w:hAnsi="Traditional Arabic" w:cs="Traditional Arabic"/>
          <w:sz w:val="30"/>
          <w:szCs w:val="30"/>
          <w:rtl/>
          <w:lang w:val="en-GB" w:eastAsia="zh-TW"/>
        </w:rPr>
        <w:tab/>
      </w:r>
      <w:r w:rsidRPr="006F0068">
        <w:rPr>
          <w:rFonts w:ascii="Traditional Arabic" w:hAnsi="Traditional Arabic" w:cs="Traditional Arabic"/>
          <w:i/>
          <w:iCs/>
          <w:sz w:val="30"/>
          <w:szCs w:val="30"/>
          <w:rtl/>
          <w:lang w:val="en-GB" w:eastAsia="zh-TW"/>
        </w:rPr>
        <w:t>يقرر</w:t>
      </w:r>
      <w:r w:rsidRPr="006F0068">
        <w:rPr>
          <w:rFonts w:ascii="Traditional Arabic" w:hAnsi="Traditional Arabic" w:cs="Traditional Arabic"/>
          <w:sz w:val="30"/>
          <w:szCs w:val="30"/>
          <w:rtl/>
          <w:lang w:val="en-GB" w:eastAsia="zh-TW"/>
        </w:rPr>
        <w:t xml:space="preserve"> أنه، بالإضافة إلى الأنظمة والقواعد والسياسات والإجراءات المطبقة بالفعل لقبول المساهمات </w:t>
      </w:r>
      <w:r w:rsidR="00861C8A">
        <w:rPr>
          <w:rFonts w:ascii="Traditional Arabic" w:hAnsi="Traditional Arabic" w:cs="Traditional Arabic"/>
          <w:sz w:val="30"/>
          <w:szCs w:val="30"/>
          <w:rtl/>
          <w:lang w:val="en-GB" w:eastAsia="zh-TW"/>
        </w:rPr>
        <w:t>والتعهدات</w:t>
      </w:r>
      <w:r w:rsidRPr="006F0068">
        <w:rPr>
          <w:rFonts w:ascii="Traditional Arabic" w:hAnsi="Traditional Arabic" w:cs="Traditional Arabic"/>
          <w:sz w:val="30"/>
          <w:szCs w:val="30"/>
          <w:rtl/>
          <w:lang w:val="en-GB" w:eastAsia="zh-TW"/>
        </w:rPr>
        <w:t xml:space="preserve">، يتعين تطبيق </w:t>
      </w:r>
      <w:r w:rsidR="00861C8A">
        <w:rPr>
          <w:rFonts w:ascii="Traditional Arabic" w:hAnsi="Traditional Arabic" w:cs="Traditional Arabic"/>
          <w:sz w:val="30"/>
          <w:szCs w:val="30"/>
          <w:rtl/>
          <w:lang w:val="en-GB" w:eastAsia="zh-TW"/>
        </w:rPr>
        <w:t>التوجيه المؤقت التالي</w:t>
      </w:r>
      <w:r w:rsidR="00861C8A" w:rsidRPr="006F0068">
        <w:rPr>
          <w:rFonts w:ascii="Traditional Arabic" w:hAnsi="Traditional Arabic" w:cs="Traditional Arabic"/>
          <w:sz w:val="30"/>
          <w:szCs w:val="30"/>
          <w:rtl/>
          <w:lang w:val="en-GB" w:eastAsia="zh-TW"/>
        </w:rPr>
        <w:t xml:space="preserve"> </w:t>
      </w:r>
      <w:r w:rsidRPr="00D76292">
        <w:rPr>
          <w:rFonts w:ascii="Traditional Arabic" w:hAnsi="Traditional Arabic" w:cs="Traditional Arabic"/>
          <w:sz w:val="30"/>
          <w:szCs w:val="30"/>
          <w:rtl/>
          <w:lang w:val="en-GB" w:eastAsia="zh-TW"/>
        </w:rPr>
        <w:t xml:space="preserve">فيما يخص القطاع الخاص والجهات غير الحكومية صاحبة المصلحة: </w:t>
      </w:r>
      <w:r w:rsidR="00861C8A" w:rsidRPr="00D76292">
        <w:rPr>
          <w:rFonts w:ascii="Traditional Arabic" w:hAnsi="Traditional Arabic" w:cs="Traditional Arabic"/>
          <w:sz w:val="30"/>
          <w:szCs w:val="30"/>
          <w:rtl/>
          <w:lang w:val="en-GB" w:eastAsia="zh-TW"/>
        </w:rPr>
        <w:t>لا ت</w:t>
      </w:r>
      <w:r w:rsidRPr="00D76292">
        <w:rPr>
          <w:rFonts w:ascii="Traditional Arabic" w:hAnsi="Traditional Arabic" w:cs="Traditional Arabic"/>
          <w:sz w:val="30"/>
          <w:szCs w:val="30"/>
          <w:rtl/>
          <w:lang w:val="en-GB" w:eastAsia="zh-TW"/>
        </w:rPr>
        <w:t>ذكر شعارات أو أسماء الجهات المانحة في تقارير المنبر</w:t>
      </w:r>
      <w:r w:rsidRPr="00D76292">
        <w:rPr>
          <w:rFonts w:eastAsia="PMingLiU" w:cs="Traditional Arabic"/>
          <w:sz w:val="20"/>
          <w:szCs w:val="30"/>
          <w:vertAlign w:val="superscript"/>
          <w:rtl/>
          <w:lang w:val="en-GB" w:eastAsia="zh-TW"/>
        </w:rPr>
        <w:t>(</w:t>
      </w:r>
      <w:r w:rsidRPr="00D76292">
        <w:rPr>
          <w:rFonts w:eastAsia="PMingLiU" w:cs="Traditional Arabic"/>
          <w:sz w:val="30"/>
          <w:szCs w:val="30"/>
          <w:vertAlign w:val="superscript"/>
          <w:rtl/>
        </w:rPr>
        <w:footnoteReference w:id="1"/>
      </w:r>
      <w:r w:rsidR="000E7D73" w:rsidRPr="00D76292">
        <w:rPr>
          <w:rFonts w:eastAsia="PMingLiU" w:cs="Traditional Arabic"/>
          <w:sz w:val="20"/>
          <w:szCs w:val="30"/>
          <w:vertAlign w:val="superscript"/>
          <w:rtl/>
          <w:lang w:val="en-GB" w:eastAsia="zh-TW"/>
        </w:rPr>
        <w:t>)</w:t>
      </w:r>
      <w:r w:rsidR="000E7D73" w:rsidRPr="00D76292">
        <w:rPr>
          <w:rFonts w:eastAsia="PMingLiU" w:cs="Traditional Arabic"/>
          <w:sz w:val="20"/>
          <w:szCs w:val="30"/>
          <w:rtl/>
          <w:lang w:val="en-GB" w:eastAsia="zh-TW"/>
        </w:rPr>
        <w:t>؛</w:t>
      </w:r>
    </w:p>
    <w:p w14:paraId="72A7C6D3" w14:textId="22E16A5A" w:rsidR="004906D7" w:rsidRDefault="000E7D73" w:rsidP="00D96283">
      <w:pPr>
        <w:spacing w:after="120" w:line="400" w:lineRule="exact"/>
        <w:ind w:left="1128" w:firstLine="720"/>
        <w:jc w:val="both"/>
        <w:textDirection w:val="tbRlV"/>
        <w:rPr>
          <w:rFonts w:ascii="Traditional Arabic" w:hAnsi="Traditional Arabic" w:cs="Traditional Arabic"/>
          <w:sz w:val="30"/>
          <w:szCs w:val="30"/>
          <w:rtl/>
          <w:lang w:eastAsia="zh-TW"/>
        </w:rPr>
      </w:pPr>
      <w:r w:rsidRPr="000E7D73">
        <w:rPr>
          <w:rFonts w:ascii="Traditional Arabic" w:hAnsi="Traditional Arabic" w:cs="Traditional Arabic"/>
          <w:sz w:val="30"/>
          <w:szCs w:val="30"/>
          <w:rtl/>
          <w:lang w:val="en-GB" w:eastAsia="zh-TW"/>
        </w:rPr>
        <w:t>6 -</w:t>
      </w:r>
      <w:r w:rsidRPr="000E7D73">
        <w:rPr>
          <w:rFonts w:ascii="Traditional Arabic" w:hAnsi="Traditional Arabic" w:cs="Traditional Arabic"/>
          <w:sz w:val="30"/>
          <w:szCs w:val="30"/>
          <w:rtl/>
          <w:lang w:val="en-GB" w:eastAsia="zh-TW"/>
        </w:rPr>
        <w:tab/>
      </w:r>
      <w:r w:rsidR="006F0068" w:rsidRPr="006C57DF">
        <w:rPr>
          <w:rFonts w:ascii="Traditional Arabic" w:hAnsi="Traditional Arabic" w:cs="Traditional Arabic"/>
          <w:sz w:val="30"/>
          <w:szCs w:val="30"/>
          <w:rtl/>
          <w:lang w:val="en-GB" w:eastAsia="zh-TW"/>
        </w:rPr>
        <w:t xml:space="preserve">يقرر إعادة تصنيف وظيفة رئيس أمانة المنبر/الأمين التنفيذي من </w:t>
      </w:r>
      <w:r w:rsidR="00861C8A" w:rsidRPr="006C57DF">
        <w:rPr>
          <w:rFonts w:ascii="Traditional Arabic" w:hAnsi="Traditional Arabic" w:cs="Traditional Arabic"/>
          <w:sz w:val="30"/>
          <w:szCs w:val="30"/>
          <w:rtl/>
          <w:lang w:val="en-GB" w:eastAsia="zh-TW"/>
        </w:rPr>
        <w:t xml:space="preserve">الرتبة </w:t>
      </w:r>
      <w:r w:rsidR="006F0068" w:rsidRPr="006C57DF">
        <w:rPr>
          <w:rFonts w:ascii="Traditional Arabic" w:hAnsi="Traditional Arabic" w:cs="Traditional Arabic"/>
          <w:sz w:val="30"/>
          <w:szCs w:val="30"/>
          <w:rtl/>
          <w:lang w:val="en-GB" w:eastAsia="zh-TW"/>
        </w:rPr>
        <w:t>مد–١ إلى مد-2، ويقرر أيضا أن</w:t>
      </w:r>
      <w:r w:rsidR="00861C8A" w:rsidRPr="006C57DF">
        <w:rPr>
          <w:rFonts w:ascii="Traditional Arabic" w:hAnsi="Traditional Arabic" w:cs="Traditional Arabic"/>
          <w:sz w:val="30"/>
          <w:szCs w:val="30"/>
          <w:rtl/>
          <w:lang w:val="en-GB" w:eastAsia="zh-TW"/>
        </w:rPr>
        <w:t xml:space="preserve"> تُعرض الوظيفة</w:t>
      </w:r>
      <w:r w:rsidR="006F0068" w:rsidRPr="006C57DF">
        <w:rPr>
          <w:rFonts w:ascii="Traditional Arabic" w:hAnsi="Traditional Arabic" w:cs="Traditional Arabic"/>
          <w:sz w:val="30"/>
          <w:szCs w:val="30"/>
          <w:rtl/>
          <w:lang w:val="en-GB" w:eastAsia="zh-TW"/>
        </w:rPr>
        <w:t>، عندما تصبح شاغرة</w:t>
      </w:r>
      <w:r w:rsidR="00861C8A" w:rsidRPr="006C57DF">
        <w:rPr>
          <w:rFonts w:ascii="Traditional Arabic" w:hAnsi="Traditional Arabic" w:cs="Traditional Arabic"/>
          <w:sz w:val="30"/>
          <w:szCs w:val="30"/>
          <w:rtl/>
          <w:lang w:val="en-GB" w:eastAsia="zh-TW"/>
        </w:rPr>
        <w:t>،</w:t>
      </w:r>
      <w:r w:rsidR="006F0068" w:rsidRPr="006C57DF">
        <w:rPr>
          <w:rFonts w:ascii="Traditional Arabic" w:hAnsi="Traditional Arabic" w:cs="Traditional Arabic"/>
          <w:sz w:val="30"/>
          <w:szCs w:val="30"/>
          <w:rtl/>
          <w:lang w:val="en-GB" w:eastAsia="zh-TW"/>
        </w:rPr>
        <w:t xml:space="preserve"> </w:t>
      </w:r>
      <w:r w:rsidR="00861C8A" w:rsidRPr="006C57DF">
        <w:rPr>
          <w:rFonts w:ascii="Traditional Arabic" w:hAnsi="Traditional Arabic" w:cs="Traditional Arabic"/>
          <w:sz w:val="30"/>
          <w:szCs w:val="30"/>
          <w:rtl/>
          <w:lang w:val="en-GB" w:eastAsia="zh-TW"/>
        </w:rPr>
        <w:t>بالرتبة</w:t>
      </w:r>
      <w:r w:rsidR="006F0068" w:rsidRPr="006C57DF">
        <w:rPr>
          <w:rFonts w:ascii="Traditional Arabic" w:hAnsi="Traditional Arabic" w:cs="Traditional Arabic"/>
          <w:sz w:val="30"/>
          <w:szCs w:val="30"/>
          <w:rtl/>
          <w:lang w:val="en-GB" w:eastAsia="zh-TW"/>
        </w:rPr>
        <w:t xml:space="preserve"> مد-1/مد-2 من أجل اجتذاب مجموعة أوسع من المرشحين المؤهلين </w:t>
      </w:r>
      <w:r w:rsidR="00861C8A" w:rsidRPr="006C57DF">
        <w:rPr>
          <w:rFonts w:ascii="Traditional Arabic" w:hAnsi="Traditional Arabic" w:cs="Traditional Arabic"/>
          <w:sz w:val="30"/>
          <w:szCs w:val="30"/>
          <w:rtl/>
          <w:lang w:val="en-GB" w:eastAsia="zh-TW"/>
        </w:rPr>
        <w:t>بشكل جيد</w:t>
      </w:r>
      <w:r w:rsidR="006F0068" w:rsidRPr="006C57DF">
        <w:rPr>
          <w:rFonts w:ascii="Traditional Arabic" w:hAnsi="Traditional Arabic" w:cs="Traditional Arabic"/>
          <w:sz w:val="30"/>
          <w:szCs w:val="30"/>
          <w:rtl/>
          <w:lang w:val="en-GB" w:eastAsia="zh-TW"/>
        </w:rPr>
        <w:t>.</w:t>
      </w:r>
    </w:p>
    <w:p w14:paraId="49C45E97" w14:textId="2BDEC708" w:rsidR="004906D7" w:rsidRDefault="004906D7" w:rsidP="003E01A7">
      <w:pPr>
        <w:tabs>
          <w:tab w:val="left" w:pos="6575"/>
        </w:tabs>
        <w:jc w:val="both"/>
        <w:rPr>
          <w:rFonts w:ascii="Traditional Arabic" w:hAnsi="Traditional Arabic" w:cs="Traditional Arabic"/>
          <w:sz w:val="30"/>
          <w:szCs w:val="30"/>
          <w:rtl/>
          <w:lang w:eastAsia="zh-TW"/>
        </w:rPr>
      </w:pPr>
    </w:p>
    <w:p w14:paraId="3B388547" w14:textId="5D2748AB" w:rsidR="003B3F9F" w:rsidRPr="004906D7" w:rsidRDefault="003B3F9F" w:rsidP="000F4218">
      <w:pPr>
        <w:tabs>
          <w:tab w:val="left" w:pos="6575"/>
        </w:tabs>
        <w:rPr>
          <w:rFonts w:ascii="Traditional Arabic" w:hAnsi="Traditional Arabic" w:cs="Traditional Arabic"/>
          <w:sz w:val="30"/>
          <w:szCs w:val="30"/>
          <w:rtl/>
          <w:lang w:eastAsia="zh-TW"/>
        </w:rPr>
        <w:sectPr w:rsidR="003B3F9F" w:rsidRPr="004906D7" w:rsidSect="00286644">
          <w:headerReference w:type="even" r:id="rId8"/>
          <w:headerReference w:type="default" r:id="rId9"/>
          <w:footerReference w:type="even" r:id="rId10"/>
          <w:footerReference w:type="default" r:id="rId11"/>
          <w:headerReference w:type="first" r:id="rId12"/>
          <w:footerReference w:type="first" r:id="rId13"/>
          <w:pgSz w:w="11907" w:h="16840" w:code="9"/>
          <w:pgMar w:top="992" w:right="1418" w:bottom="1418" w:left="907" w:header="539" w:footer="975" w:gutter="0"/>
          <w:cols w:space="539"/>
          <w:titlePg/>
          <w:docGrid w:linePitch="360"/>
        </w:sectPr>
      </w:pPr>
    </w:p>
    <w:p w14:paraId="04B4F41B" w14:textId="03833F7D" w:rsidR="003B3F9F" w:rsidRPr="003B3F9F" w:rsidRDefault="003B3F9F" w:rsidP="00047E31">
      <w:pPr>
        <w:tabs>
          <w:tab w:val="left" w:pos="4554"/>
        </w:tabs>
        <w:spacing w:after="240" w:line="380" w:lineRule="exact"/>
        <w:jc w:val="both"/>
        <w:textDirection w:val="tbRlV"/>
        <w:rPr>
          <w:rFonts w:cs="Traditional Arabic"/>
          <w:b/>
          <w:bCs/>
          <w:sz w:val="28"/>
          <w:szCs w:val="30"/>
          <w:rtl/>
          <w:lang w:val="ar-SA" w:eastAsia="zh-TW"/>
        </w:rPr>
      </w:pPr>
      <w:r w:rsidRPr="003B3F9F">
        <w:rPr>
          <w:rFonts w:cs="Traditional Arabic"/>
          <w:b/>
          <w:bCs/>
          <w:sz w:val="24"/>
          <w:szCs w:val="30"/>
          <w:rtl/>
        </w:rPr>
        <w:lastRenderedPageBreak/>
        <w:t>مرفق المقرر م ح د</w:t>
      </w:r>
      <w:r w:rsidRPr="000F4218">
        <w:rPr>
          <w:rFonts w:cs="Traditional Arabic"/>
          <w:b/>
          <w:bCs/>
          <w:sz w:val="24"/>
          <w:szCs w:val="30"/>
          <w:rtl/>
        </w:rPr>
        <w:t>-7/4</w:t>
      </w:r>
    </w:p>
    <w:p w14:paraId="2D054FA8" w14:textId="55ED3D30" w:rsidR="003B3F9F" w:rsidRPr="000F4218" w:rsidRDefault="003B3F9F" w:rsidP="00047E31">
      <w:pPr>
        <w:keepNext/>
        <w:keepLines/>
        <w:tabs>
          <w:tab w:val="left" w:pos="2381"/>
          <w:tab w:val="left" w:pos="2948"/>
          <w:tab w:val="left" w:pos="3515"/>
        </w:tabs>
        <w:suppressAutoHyphens/>
        <w:spacing w:after="120" w:line="380" w:lineRule="exact"/>
        <w:ind w:left="1134" w:right="284"/>
        <w:jc w:val="both"/>
        <w:textDirection w:val="tbRlV"/>
        <w:rPr>
          <w:rFonts w:eastAsia="Gulim" w:cs="Traditional Arabic"/>
          <w:b/>
          <w:sz w:val="24"/>
          <w:szCs w:val="30"/>
          <w:rtl/>
          <w:lang w:val="en-GB" w:eastAsia="zh-TW"/>
        </w:rPr>
      </w:pPr>
      <w:r w:rsidRPr="003B3F9F">
        <w:rPr>
          <w:rFonts w:cs="Traditional Arabic"/>
          <w:b/>
          <w:bCs/>
          <w:sz w:val="24"/>
          <w:szCs w:val="30"/>
          <w:rtl/>
        </w:rPr>
        <w:t>الجداول المالية وجداول الميزانية</w:t>
      </w:r>
    </w:p>
    <w:p w14:paraId="3FCD9B13" w14:textId="770B1592" w:rsidR="003B3F9F" w:rsidRPr="00047E31" w:rsidRDefault="003B3F9F" w:rsidP="00047E31">
      <w:pPr>
        <w:keepNext/>
        <w:keepLines/>
        <w:tabs>
          <w:tab w:val="left" w:pos="2948"/>
          <w:tab w:val="left" w:pos="3515"/>
        </w:tabs>
        <w:suppressAutoHyphens/>
        <w:spacing w:after="120" w:line="380" w:lineRule="exact"/>
        <w:ind w:left="1134" w:right="284" w:hanging="738"/>
        <w:jc w:val="both"/>
        <w:textDirection w:val="tbRlV"/>
        <w:rPr>
          <w:rFonts w:cs="Traditional Arabic"/>
          <w:b/>
          <w:bCs/>
          <w:sz w:val="32"/>
          <w:szCs w:val="32"/>
          <w:rtl/>
          <w:lang w:val="ar-SA" w:eastAsia="zh-TW"/>
        </w:rPr>
      </w:pPr>
      <w:r w:rsidRPr="00047E31">
        <w:rPr>
          <w:rFonts w:cs="Traditional Arabic"/>
          <w:b/>
          <w:bCs/>
          <w:sz w:val="32"/>
          <w:szCs w:val="32"/>
          <w:rtl/>
        </w:rPr>
        <w:t>أولا</w:t>
      </w:r>
      <w:r w:rsidR="00047E31" w:rsidRPr="00047E31">
        <w:rPr>
          <w:rFonts w:cs="Traditional Arabic" w:hint="cs"/>
          <w:b/>
          <w:bCs/>
          <w:sz w:val="32"/>
          <w:szCs w:val="32"/>
          <w:rtl/>
        </w:rPr>
        <w:t>ً</w:t>
      </w:r>
      <w:r w:rsidRPr="00047E31">
        <w:rPr>
          <w:rFonts w:cs="Traditional Arabic"/>
          <w:b/>
          <w:bCs/>
          <w:sz w:val="32"/>
          <w:szCs w:val="32"/>
          <w:rtl/>
        </w:rPr>
        <w:t>-</w:t>
      </w:r>
      <w:r w:rsidR="006D14FF" w:rsidRPr="00047E31">
        <w:rPr>
          <w:rFonts w:cs="Traditional Arabic"/>
          <w:b/>
          <w:bCs/>
          <w:sz w:val="32"/>
          <w:szCs w:val="32"/>
          <w:rtl/>
        </w:rPr>
        <w:tab/>
      </w:r>
      <w:r w:rsidRPr="00047E31">
        <w:rPr>
          <w:rFonts w:cs="Traditional Arabic"/>
          <w:b/>
          <w:bCs/>
          <w:sz w:val="32"/>
          <w:szCs w:val="32"/>
          <w:rtl/>
        </w:rPr>
        <w:t xml:space="preserve">حالة المساهمات النقدية والعينية المقدمة إلى المنبر </w:t>
      </w:r>
    </w:p>
    <w:p w14:paraId="6FFEEC16" w14:textId="7F47677D" w:rsidR="0096542A" w:rsidRDefault="003B3F9F" w:rsidP="00047E31">
      <w:pPr>
        <w:keepNext/>
        <w:keepLines/>
        <w:tabs>
          <w:tab w:val="left" w:pos="2381"/>
          <w:tab w:val="left" w:pos="2948"/>
          <w:tab w:val="left" w:pos="3515"/>
          <w:tab w:val="left" w:pos="3969"/>
        </w:tabs>
        <w:suppressAutoHyphens/>
        <w:spacing w:after="120" w:line="380" w:lineRule="exact"/>
        <w:ind w:left="1134"/>
        <w:jc w:val="both"/>
        <w:textDirection w:val="tbRlV"/>
        <w:rPr>
          <w:rFonts w:cs="Traditional Arabic"/>
          <w:sz w:val="24"/>
          <w:szCs w:val="30"/>
        </w:rPr>
      </w:pPr>
      <w:r w:rsidRPr="003B3F9F">
        <w:rPr>
          <w:rFonts w:cs="Traditional Arabic"/>
          <w:sz w:val="24"/>
          <w:szCs w:val="30"/>
          <w:rtl/>
        </w:rPr>
        <w:t>الجدول 1</w:t>
      </w:r>
    </w:p>
    <w:p w14:paraId="4DC306D6" w14:textId="0B845D60" w:rsidR="003B3F9F" w:rsidRPr="00114DDE" w:rsidRDefault="003B3F9F" w:rsidP="00047E31">
      <w:pPr>
        <w:keepNext/>
        <w:keepLines/>
        <w:tabs>
          <w:tab w:val="left" w:pos="2381"/>
          <w:tab w:val="left" w:pos="2948"/>
          <w:tab w:val="left" w:pos="3515"/>
          <w:tab w:val="left" w:pos="3969"/>
        </w:tabs>
        <w:suppressAutoHyphens/>
        <w:spacing w:after="120" w:line="380" w:lineRule="exact"/>
        <w:ind w:left="1134"/>
        <w:jc w:val="both"/>
        <w:textDirection w:val="tbRlV"/>
        <w:rPr>
          <w:rFonts w:cs="Traditional Arabic"/>
          <w:b/>
          <w:bCs/>
          <w:sz w:val="20"/>
          <w:szCs w:val="30"/>
          <w:rtl/>
          <w:lang w:val="ar-SA" w:eastAsia="zh-TW"/>
        </w:rPr>
      </w:pPr>
      <w:r w:rsidRPr="00114DDE">
        <w:rPr>
          <w:rFonts w:cs="Traditional Arabic"/>
          <w:b/>
          <w:bCs/>
          <w:sz w:val="24"/>
          <w:szCs w:val="30"/>
          <w:rtl/>
        </w:rPr>
        <w:t>حالة المساهمات النقدية الواردة والتعهدات المالية المعلنة منذ إنشاء المنبر في نيسان/أبريل ٢٠١٢ (من ١ أيار/مايو ٢٠١٢ إلى 2 أيار/مايو 2019)</w:t>
      </w:r>
    </w:p>
    <w:p w14:paraId="4DEA1EE7" w14:textId="77777777" w:rsidR="003B3F9F" w:rsidRPr="003B3F9F" w:rsidRDefault="003B3F9F" w:rsidP="00047E31">
      <w:pPr>
        <w:tabs>
          <w:tab w:val="left" w:pos="2381"/>
          <w:tab w:val="left" w:pos="2948"/>
          <w:tab w:val="left" w:pos="3515"/>
        </w:tabs>
        <w:spacing w:after="120" w:line="380" w:lineRule="exact"/>
        <w:ind w:left="1134"/>
        <w:jc w:val="both"/>
        <w:textDirection w:val="tbRlV"/>
        <w:rPr>
          <w:rFonts w:cs="Traditional Arabic"/>
          <w:sz w:val="16"/>
          <w:szCs w:val="30"/>
          <w:rtl/>
          <w:lang w:val="ar-SA" w:eastAsia="zh-TW"/>
        </w:rPr>
      </w:pPr>
      <w:r w:rsidRPr="003B3F9F">
        <w:rPr>
          <w:rFonts w:cs="Traditional Arabic"/>
          <w:sz w:val="24"/>
          <w:szCs w:val="30"/>
          <w:rtl/>
        </w:rPr>
        <w:t xml:space="preserve">(بدولارات الولايات المتحدة) </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1586"/>
        <w:gridCol w:w="819"/>
        <w:gridCol w:w="822"/>
        <w:gridCol w:w="966"/>
        <w:gridCol w:w="1099"/>
        <w:gridCol w:w="828"/>
        <w:gridCol w:w="822"/>
        <w:gridCol w:w="857"/>
        <w:gridCol w:w="880"/>
        <w:gridCol w:w="983"/>
        <w:gridCol w:w="822"/>
        <w:gridCol w:w="822"/>
        <w:gridCol w:w="960"/>
        <w:gridCol w:w="1087"/>
        <w:gridCol w:w="1067"/>
      </w:tblGrid>
      <w:tr w:rsidR="00B93EF7" w:rsidRPr="008804DE" w14:paraId="36847E2D" w14:textId="77777777" w:rsidTr="00B93EF7">
        <w:trPr>
          <w:trHeight w:val="170"/>
          <w:tblHeader/>
          <w:jc w:val="right"/>
        </w:trPr>
        <w:tc>
          <w:tcPr>
            <w:tcW w:w="55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29B0519F"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p>
        </w:tc>
        <w:tc>
          <w:tcPr>
            <w:tcW w:w="28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6C380219" w14:textId="77777777" w:rsidR="003B3F9F" w:rsidRPr="008804DE" w:rsidRDefault="003B3F9F" w:rsidP="003B3F9F">
            <w:pPr>
              <w:spacing w:before="40" w:after="40"/>
              <w:jc w:val="center"/>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i/>
                <w:iCs/>
                <w:sz w:val="24"/>
                <w:szCs w:val="24"/>
                <w:rtl/>
              </w:rPr>
              <w:t>المساهمات</w:t>
            </w:r>
          </w:p>
        </w:tc>
        <w:tc>
          <w:tcPr>
            <w:tcW w:w="128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3BB561E8" w14:textId="77777777" w:rsidR="003B3F9F" w:rsidRPr="008804DE" w:rsidRDefault="003B3F9F" w:rsidP="003B3F9F">
            <w:pPr>
              <w:spacing w:before="40" w:after="40"/>
              <w:jc w:val="center"/>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i/>
                <w:iCs/>
                <w:sz w:val="24"/>
                <w:szCs w:val="24"/>
                <w:rtl/>
              </w:rPr>
              <w:t>التعهدات المالية</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3879DF9E" w14:textId="77777777" w:rsidR="003B3F9F" w:rsidRPr="008804DE" w:rsidRDefault="003B3F9F" w:rsidP="003B3F9F">
            <w:pPr>
              <w:spacing w:before="40" w:after="40"/>
              <w:jc w:val="center"/>
              <w:textDirection w:val="tbRlV"/>
              <w:rPr>
                <w:rFonts w:ascii="Traditional Arabic" w:hAnsi="Traditional Arabic" w:cs="Traditional Arabic"/>
                <w:bCs/>
                <w:color w:val="000000"/>
                <w:sz w:val="24"/>
                <w:szCs w:val="24"/>
                <w:rtl/>
                <w:lang w:val="ar-SA" w:eastAsia="zh-TW"/>
              </w:rPr>
            </w:pPr>
            <w:r w:rsidRPr="008804DE">
              <w:rPr>
                <w:rFonts w:ascii="Traditional Arabic" w:hAnsi="Traditional Arabic" w:cs="Traditional Arabic"/>
                <w:sz w:val="24"/>
                <w:szCs w:val="24"/>
                <w:rtl/>
              </w:rPr>
              <w:t>المجموع</w:t>
            </w:r>
          </w:p>
        </w:tc>
      </w:tr>
      <w:tr w:rsidR="003B3F9F" w:rsidRPr="008804DE" w14:paraId="2C876180" w14:textId="77777777" w:rsidTr="00B93EF7">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13E94CA8" w14:textId="77777777" w:rsidR="003B3F9F" w:rsidRPr="008804DE" w:rsidRDefault="003B3F9F" w:rsidP="003B3F9F">
            <w:pPr>
              <w:bidi w:val="0"/>
              <w:spacing w:before="40" w:after="40"/>
              <w:ind w:left="170"/>
              <w:rPr>
                <w:rFonts w:ascii="Traditional Arabic" w:hAnsi="Traditional Arabic" w:cs="Traditional Arabic"/>
                <w:color w:val="000000"/>
                <w:sz w:val="24"/>
                <w:szCs w:val="24"/>
                <w:rtl/>
                <w:lang w:val="en-GB"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82E875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C0C262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٢٠١٣</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6920432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15BD876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٢٠١٥</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2300A93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B68E6F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٢٠١٧</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32727EB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٢٠١٨</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6D73B6E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٢٠١٩</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0B3C8AE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i/>
                <w:iCs/>
                <w:sz w:val="24"/>
                <w:szCs w:val="24"/>
                <w:rtl/>
              </w:rPr>
              <w:t>المجموع</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CA9380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2D821C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٢٠١٩</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68951EC4"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٢٠٢٠–٢٠٢٢</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3BCA440F" w14:textId="77777777" w:rsidR="003B3F9F" w:rsidRPr="008804DE" w:rsidRDefault="003B3F9F" w:rsidP="003B3F9F">
            <w:pPr>
              <w:spacing w:before="40" w:after="40"/>
              <w:jc w:val="right"/>
              <w:textDirection w:val="tbRlV"/>
              <w:rPr>
                <w:rFonts w:ascii="Traditional Arabic" w:hAnsi="Traditional Arabic" w:cs="Traditional Arabic"/>
                <w:bCs/>
                <w:color w:val="000000"/>
                <w:sz w:val="24"/>
                <w:szCs w:val="24"/>
                <w:rtl/>
                <w:lang w:val="ar-SA" w:eastAsia="zh-TW"/>
              </w:rPr>
            </w:pPr>
            <w:r w:rsidRPr="008804DE">
              <w:rPr>
                <w:rFonts w:ascii="Traditional Arabic" w:hAnsi="Traditional Arabic" w:cs="Traditional Arabic"/>
                <w:sz w:val="24"/>
                <w:szCs w:val="24"/>
                <w:rtl/>
              </w:rPr>
              <w:t>المجموع</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59A1BAC8" w14:textId="77777777" w:rsidR="003B3F9F" w:rsidRPr="008804DE" w:rsidRDefault="003B3F9F" w:rsidP="003B3F9F">
            <w:pPr>
              <w:bidi w:val="0"/>
              <w:spacing w:before="40" w:after="40"/>
              <w:jc w:val="right"/>
              <w:rPr>
                <w:rFonts w:ascii="Traditional Arabic" w:hAnsi="Traditional Arabic" w:cs="Traditional Arabic"/>
                <w:bCs/>
                <w:color w:val="000000"/>
                <w:sz w:val="24"/>
                <w:szCs w:val="24"/>
                <w:rtl/>
                <w:lang w:val="en-GB" w:eastAsia="en-GB"/>
              </w:rPr>
            </w:pPr>
            <w:r w:rsidRPr="008804DE">
              <w:rPr>
                <w:rFonts w:ascii="Traditional Arabic" w:hAnsi="Traditional Arabic" w:cs="Traditional Arabic"/>
                <w:bCs/>
                <w:color w:val="000000"/>
                <w:sz w:val="24"/>
                <w:szCs w:val="24"/>
                <w:rtl/>
                <w:lang w:val="en-GB" w:eastAsia="en-GB"/>
              </w:rPr>
              <w:t> </w:t>
            </w:r>
          </w:p>
        </w:tc>
      </w:tr>
      <w:tr w:rsidR="003B3F9F" w:rsidRPr="008804DE" w14:paraId="7519978A" w14:textId="77777777" w:rsidTr="00B93EF7">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60B432FB" w14:textId="77777777" w:rsidR="003B3F9F" w:rsidRPr="008804DE" w:rsidRDefault="003B3F9F" w:rsidP="003B3F9F">
            <w:pPr>
              <w:bidi w:val="0"/>
              <w:spacing w:before="40" w:after="40"/>
              <w:ind w:left="170"/>
              <w:rPr>
                <w:rFonts w:ascii="Traditional Arabic" w:hAnsi="Traditional Arabic" w:cs="Traditional Arabic"/>
                <w:color w:val="000000"/>
                <w:sz w:val="24"/>
                <w:szCs w:val="24"/>
                <w:rtl/>
                <w:lang w:val="en-GB" w:eastAsia="en-GB"/>
              </w:rPr>
            </w:pP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7C14AB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015E1F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w:t>
            </w:r>
          </w:p>
        </w:tc>
        <w:tc>
          <w:tcPr>
            <w:tcW w:w="335" w:type="pct"/>
            <w:tcBorders>
              <w:top w:val="single" w:sz="4" w:space="0" w:color="auto"/>
              <w:left w:val="single" w:sz="4" w:space="0" w:color="auto"/>
              <w:bottom w:val="single" w:sz="12" w:space="0" w:color="auto"/>
              <w:right w:val="single" w:sz="4" w:space="0" w:color="auto"/>
            </w:tcBorders>
            <w:shd w:val="clear" w:color="000000" w:fill="FFFFFF"/>
            <w:vAlign w:val="bottom"/>
          </w:tcPr>
          <w:p w14:paraId="228ACCA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w:t>
            </w:r>
          </w:p>
        </w:tc>
        <w:tc>
          <w:tcPr>
            <w:tcW w:w="381" w:type="pct"/>
            <w:tcBorders>
              <w:top w:val="single" w:sz="4" w:space="0" w:color="auto"/>
              <w:left w:val="single" w:sz="4" w:space="0" w:color="auto"/>
              <w:bottom w:val="single" w:sz="12" w:space="0" w:color="auto"/>
              <w:right w:val="single" w:sz="4" w:space="0" w:color="auto"/>
            </w:tcBorders>
            <w:shd w:val="clear" w:color="000000" w:fill="FFFFFF"/>
            <w:vAlign w:val="bottom"/>
          </w:tcPr>
          <w:p w14:paraId="41D8CE5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tcPr>
          <w:p w14:paraId="3570027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251B97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w:t>
            </w:r>
          </w:p>
        </w:tc>
        <w:tc>
          <w:tcPr>
            <w:tcW w:w="297" w:type="pct"/>
            <w:tcBorders>
              <w:top w:val="single" w:sz="4" w:space="0" w:color="auto"/>
              <w:left w:val="single" w:sz="4" w:space="0" w:color="auto"/>
              <w:bottom w:val="single" w:sz="12" w:space="0" w:color="auto"/>
              <w:right w:val="single" w:sz="4" w:space="0" w:color="auto"/>
            </w:tcBorders>
            <w:shd w:val="clear" w:color="000000" w:fill="FFFFFF"/>
            <w:vAlign w:val="bottom"/>
          </w:tcPr>
          <w:p w14:paraId="2E9F386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٧</w:t>
            </w:r>
          </w:p>
        </w:tc>
        <w:tc>
          <w:tcPr>
            <w:tcW w:w="305" w:type="pct"/>
            <w:tcBorders>
              <w:top w:val="single" w:sz="4" w:space="0" w:color="auto"/>
              <w:left w:val="single" w:sz="4" w:space="0" w:color="auto"/>
              <w:bottom w:val="single" w:sz="12" w:space="0" w:color="auto"/>
              <w:right w:val="single" w:sz="4" w:space="0" w:color="auto"/>
            </w:tcBorders>
            <w:shd w:val="clear" w:color="000000" w:fill="FFFFFF"/>
            <w:vAlign w:val="bottom"/>
          </w:tcPr>
          <w:p w14:paraId="2D42DBA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w:t>
            </w:r>
          </w:p>
        </w:tc>
        <w:tc>
          <w:tcPr>
            <w:tcW w:w="341" w:type="pct"/>
            <w:tcBorders>
              <w:top w:val="single" w:sz="4" w:space="0" w:color="auto"/>
              <w:left w:val="single" w:sz="4" w:space="0" w:color="auto"/>
              <w:bottom w:val="single" w:sz="12" w:space="0" w:color="auto"/>
              <w:right w:val="single" w:sz="4" w:space="0" w:color="auto"/>
            </w:tcBorders>
            <w:shd w:val="clear" w:color="000000" w:fill="FFFFFF"/>
            <w:vAlign w:val="bottom"/>
          </w:tcPr>
          <w:p w14:paraId="78F227A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٩</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7CE9220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١٠</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16CACB3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١١</w:t>
            </w:r>
          </w:p>
        </w:tc>
        <w:tc>
          <w:tcPr>
            <w:tcW w:w="333" w:type="pct"/>
            <w:tcBorders>
              <w:top w:val="single" w:sz="4" w:space="0" w:color="auto"/>
              <w:left w:val="single" w:sz="4" w:space="0" w:color="auto"/>
              <w:bottom w:val="single" w:sz="12" w:space="0" w:color="auto"/>
              <w:right w:val="single" w:sz="4" w:space="0" w:color="auto"/>
            </w:tcBorders>
            <w:shd w:val="clear" w:color="000000" w:fill="FFFFFF"/>
            <w:vAlign w:val="bottom"/>
          </w:tcPr>
          <w:p w14:paraId="7CE20B9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١٢</w:t>
            </w:r>
          </w:p>
        </w:tc>
        <w:tc>
          <w:tcPr>
            <w:tcW w:w="377" w:type="pct"/>
            <w:tcBorders>
              <w:top w:val="single" w:sz="4" w:space="0" w:color="auto"/>
              <w:left w:val="single" w:sz="4" w:space="0" w:color="auto"/>
              <w:bottom w:val="single" w:sz="12" w:space="0" w:color="auto"/>
              <w:right w:val="single" w:sz="4" w:space="0" w:color="auto"/>
            </w:tcBorders>
            <w:shd w:val="clear" w:color="000000" w:fill="FFFFFF"/>
            <w:vAlign w:val="bottom"/>
          </w:tcPr>
          <w:p w14:paraId="06E466B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١٣ = </w:t>
            </w:r>
            <w:r w:rsidRPr="00047E31">
              <w:rPr>
                <w:rFonts w:ascii="Traditional Arabic" w:hAnsi="Traditional Arabic" w:cs="Traditional Arabic"/>
                <w:w w:val="90"/>
                <w:sz w:val="24"/>
                <w:szCs w:val="24"/>
                <w:rtl/>
              </w:rPr>
              <w:t>(١٠+١١+١٢)</w:t>
            </w:r>
          </w:p>
        </w:tc>
        <w:tc>
          <w:tcPr>
            <w:tcW w:w="370" w:type="pct"/>
            <w:tcBorders>
              <w:top w:val="single" w:sz="4" w:space="0" w:color="auto"/>
              <w:left w:val="single" w:sz="4" w:space="0" w:color="auto"/>
              <w:bottom w:val="single" w:sz="12" w:space="0" w:color="auto"/>
              <w:right w:val="single" w:sz="4" w:space="0" w:color="auto"/>
            </w:tcBorders>
            <w:shd w:val="clear" w:color="000000" w:fill="FFFFFF"/>
            <w:vAlign w:val="bottom"/>
          </w:tcPr>
          <w:p w14:paraId="03447A6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١٤= (٩+١٣)</w:t>
            </w:r>
          </w:p>
        </w:tc>
      </w:tr>
      <w:tr w:rsidR="003B3F9F" w:rsidRPr="008804DE" w14:paraId="711EFA8F" w14:textId="77777777" w:rsidTr="00B93EF7">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71D77135" w14:textId="77777777" w:rsidR="003B3F9F" w:rsidRPr="008804DE"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١- </w:t>
            </w:r>
            <w:r w:rsidRPr="008804DE">
              <w:rPr>
                <w:rFonts w:ascii="Traditional Arabic" w:hAnsi="Traditional Arabic" w:cs="Traditional Arabic"/>
                <w:b/>
                <w:bCs/>
                <w:sz w:val="24"/>
                <w:szCs w:val="24"/>
                <w:rtl/>
              </w:rPr>
              <w:t>الحكومات</w:t>
            </w:r>
          </w:p>
        </w:tc>
      </w:tr>
      <w:tr w:rsidR="003B3F9F" w:rsidRPr="008804DE" w14:paraId="46FF521C"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7F26FA"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أستراليا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07155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CB9B1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٨٦٠ ٩٧</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0A1A2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9903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3203EB"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٧٠٦ ٦٨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CD0B1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439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E415C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555C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٥٦٦ ١٦٦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589A3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222C6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D97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D5B60C0"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9B6F07"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٥٦٦ ١٦٦</w:t>
            </w:r>
          </w:p>
        </w:tc>
      </w:tr>
      <w:tr w:rsidR="003B3F9F" w:rsidRPr="008804DE" w14:paraId="163D5C8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FDCB98"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النمسا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874B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4D6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357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64BD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8F5C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CA091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AC45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١٦</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B1E6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2A960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١٦</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B974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77C38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95F7F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000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9981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٨٥٤ ١٦</w:t>
            </w:r>
          </w:p>
        </w:tc>
      </w:tr>
      <w:tr w:rsidR="003B3F9F" w:rsidRPr="008804DE" w14:paraId="61B2872A"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12EE7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بلجيكا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536C7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7559F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923C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AF963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218F0D"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٢٤٣ ١١٨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79908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١٩٩ ٧٨</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99A3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٩٨٢ ٨٠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D81C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B779D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٤٢٤ ٢٧٧</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9234F"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C8C7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٥٧٩ ٧٣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60B0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62A66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٥٧٩ ٧٣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96652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٠٠٢ ٣٥١</w:t>
            </w:r>
          </w:p>
        </w:tc>
      </w:tr>
      <w:tr w:rsidR="003B3F9F" w:rsidRPr="008804DE" w14:paraId="5C38101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F850D8"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بلغاريا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283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E87B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799CB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7D465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10E4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8D0E2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6605D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٤١٥ ٢</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FB61C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E3B4A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٤١٥ ٢</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5AFC7"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219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673FF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0E3FA5"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AC9760"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٤١٥ ٢</w:t>
            </w:r>
          </w:p>
        </w:tc>
      </w:tr>
      <w:tr w:rsidR="003B3F9F" w:rsidRPr="008804DE" w14:paraId="258F2E3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D6657"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كندا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15B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39B59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٩١٤ ٣٨</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F75C6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٤٩٦ ٣٦</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A0EEB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٠٩٨ ٣٠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3337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٦١٦ ٣٠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D9D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٦١٩ ٥٢</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A16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٥٤٧ ٢٥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B1B9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7EB05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٢٩١ ٢١٤</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0122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581D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٧٩٣ ٣٠</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2F1DE" w14:textId="77777777" w:rsidR="003B3F9F" w:rsidRPr="00C8090A" w:rsidRDefault="003B3F9F" w:rsidP="003B3F9F">
            <w:pPr>
              <w:bidi w:val="0"/>
              <w:spacing w:before="40" w:after="40"/>
              <w:jc w:val="right"/>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15A68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٧٩٣ ٣٠</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F49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٠٨٤ ٢٤٥</w:t>
            </w:r>
          </w:p>
        </w:tc>
      </w:tr>
      <w:tr w:rsidR="003B3F9F" w:rsidRPr="008804DE" w14:paraId="58FD71BE"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D8FAA"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شيلي</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AD146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F443E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DDD8C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D178F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١٣٦ ٢٣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1BA56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٩٦٦ ١٤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A5477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٧١٠ ١٣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B2B0E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١٣</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38D17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C8129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٨١٢ ٦٤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7D7D8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455BA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٤٩١ ١٣</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973D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F3549"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٤٩١ ١٣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C22B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٣٠٣ ٧٨</w:t>
            </w:r>
          </w:p>
        </w:tc>
      </w:tr>
      <w:tr w:rsidR="003B3F9F" w:rsidRPr="008804DE" w14:paraId="0A9C518E"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01720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الصين</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7F13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2213E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6393F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١٦٠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31149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٦٠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EEFFB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٠٠٥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D46DFD"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٣٩٨</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8C6C53"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٢٠٠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248C8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2F47B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٠٠٥ ٨٢٠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DE43C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DB8B3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8162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F74603"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5CB7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٠٠٥ ٨٢٠</w:t>
            </w:r>
          </w:p>
        </w:tc>
      </w:tr>
      <w:tr w:rsidR="003B3F9F" w:rsidRPr="008804DE" w14:paraId="3D158F5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1719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الدانمرك</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9F0F1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11998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8DA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٠٣٧ ٣٧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38B9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E03CF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8E856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٣١١ ٣٩</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A16FF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50B6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8214D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٣٤٨ ٧٦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7512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A224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٢٨</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9D4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4E713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٢٨</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59AB8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٣٤٨ ١٠٤</w:t>
            </w:r>
          </w:p>
        </w:tc>
      </w:tr>
      <w:tr w:rsidR="003B3F9F" w:rsidRPr="008804DE" w14:paraId="7E15640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7F28D2C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lastRenderedPageBreak/>
              <w:t>إستونيا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5C2ACB6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0CAD1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2FE001C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3FB0709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6EDBB65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DEEA92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47DD1C8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089B762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٢</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4F0F8DB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2BD0C3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49894B5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331BB0B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4856C567"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43DFDC5B"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٨٥٤ ٢</w:t>
            </w:r>
          </w:p>
        </w:tc>
      </w:tr>
      <w:tr w:rsidR="003B3F9F" w:rsidRPr="008804DE" w14:paraId="15AA15B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AB39A3"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الاتحاد الأوروبي</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ED4A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07AC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33376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E04D4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0213E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C2871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C484A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21963F" w14:textId="77777777" w:rsidR="003B3F9F" w:rsidRPr="00C8090A"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 xml:space="preserve">٣٣٢ ١٥٥ ٢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8D9C5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٣٣٢ ١٥٥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B4A5C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4999C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9DBEEF" w14:textId="77777777" w:rsidR="003B3F9F" w:rsidRPr="00C8090A" w:rsidRDefault="003B3F9F" w:rsidP="003B3F9F">
            <w:pPr>
              <w:spacing w:before="40" w:after="40"/>
              <w:jc w:val="right"/>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٧٨٨ ٥٣٥ ٢</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B2CDE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٧٨٨ ٥٣٥ 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9148F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١٢٠ ٦٩١ ٤</w:t>
            </w:r>
          </w:p>
        </w:tc>
      </w:tr>
      <w:tr w:rsidR="003B3F9F" w:rsidRPr="008804DE" w14:paraId="29202F70"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FAE0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فنلندا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93096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DC47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٨٨٥ ٢٥</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F251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٦٢٦ ٢٧٥</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E915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647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EB091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٤٣٤ ٩</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8B6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٦٥٥ ١١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1FBB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EF02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٦٠٠ ٣٢٢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00C78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CC4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٢٩٧ ٢٢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3718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7D2B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٢٩٧ ٢٢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DB7B9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٨٩٧ ٣٤٤</w:t>
            </w:r>
          </w:p>
        </w:tc>
      </w:tr>
      <w:tr w:rsidR="003B3F9F" w:rsidRPr="008804DE" w14:paraId="611EC17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934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فرنسا</w:t>
            </w:r>
            <w:r w:rsidRPr="008804DE">
              <w:rPr>
                <w:rFonts w:ascii="Traditional Arabic" w:hAnsi="Traditional Arabic" w:cs="Traditional Arabic"/>
                <w:sz w:val="24"/>
                <w:szCs w:val="24"/>
                <w:vertAlign w:val="superscript"/>
                <w:rtl/>
              </w:rPr>
              <w:t>(أ</w:t>
            </w:r>
            <w:r w:rsidRPr="008804DE">
              <w:rPr>
                <w:rFonts w:ascii="Traditional Arabic" w:hAnsi="Traditional Arabic" w:cs="Traditional Arabic"/>
                <w:sz w:val="24"/>
                <w:szCs w:val="24"/>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C728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75B6D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٦٨٠ ٢٧٠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F4129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٦٣١ ٢٤٧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795B4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٢٩١ ٢٦٤</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FB6B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٢١٨ ٢٥٢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026BD9" w14:textId="77777777" w:rsidR="003B3F9F" w:rsidRPr="00C8090A"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 xml:space="preserve"> ٢٤٨ ٣٣٠</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F0089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٠٣٢ ٨٦٠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79CB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٥٥٣ ١١٧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942845"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٦٥٣ ٣٤٢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D9A85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1C2A8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١٨٦ ١٣٥</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8993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٢٩٢ ٣٧٠</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9DB53"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٧٦٥ ٥٨٧</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FAF8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٤١٨ ٩٣٠ ٢</w:t>
            </w:r>
          </w:p>
        </w:tc>
      </w:tr>
      <w:tr w:rsidR="003B3F9F" w:rsidRPr="008804DE" w14:paraId="01CA337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F0B4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ألمانيا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53A86E" w14:textId="77777777" w:rsidR="003B3F9F" w:rsidRPr="00C8090A" w:rsidRDefault="003B3F9F" w:rsidP="00C8090A">
            <w:pPr>
              <w:spacing w:before="40" w:after="40"/>
              <w:ind w:right="-158"/>
              <w:textDirection w:val="tbRlV"/>
              <w:rPr>
                <w:rFonts w:ascii="Traditional Arabic" w:hAnsi="Traditional Arabic" w:cs="Traditional Arabic"/>
                <w:color w:val="000000"/>
                <w:w w:val="75"/>
                <w:sz w:val="24"/>
                <w:szCs w:val="24"/>
                <w:rtl/>
                <w:lang w:val="ar-SA" w:eastAsia="zh-TW"/>
              </w:rPr>
            </w:pPr>
            <w:r w:rsidRPr="00C8090A">
              <w:rPr>
                <w:rFonts w:ascii="Traditional Arabic" w:hAnsi="Traditional Arabic" w:cs="Traditional Arabic"/>
                <w:w w:val="75"/>
                <w:sz w:val="24"/>
                <w:szCs w:val="24"/>
                <w:rtl/>
              </w:rPr>
              <w:t>١٠٢ ٧٣٦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716D16" w14:textId="77777777" w:rsidR="003B3F9F" w:rsidRPr="00C8090A" w:rsidRDefault="003B3F9F" w:rsidP="00C8090A">
            <w:pPr>
              <w:spacing w:before="40" w:after="40"/>
              <w:ind w:right="-158"/>
              <w:textDirection w:val="tbRlV"/>
              <w:rPr>
                <w:rFonts w:ascii="Traditional Arabic" w:hAnsi="Traditional Arabic" w:cs="Traditional Arabic"/>
                <w:color w:val="000000"/>
                <w:w w:val="75"/>
                <w:sz w:val="24"/>
                <w:szCs w:val="24"/>
                <w:rtl/>
                <w:lang w:val="ar-SA" w:eastAsia="zh-TW"/>
              </w:rPr>
            </w:pPr>
            <w:r w:rsidRPr="00C8090A">
              <w:rPr>
                <w:rFonts w:ascii="Traditional Arabic" w:hAnsi="Traditional Arabic" w:cs="Traditional Arabic"/>
                <w:w w:val="75"/>
                <w:sz w:val="24"/>
                <w:szCs w:val="24"/>
                <w:rtl/>
              </w:rPr>
              <w:t>٧٢١ ٢٩٨ ١</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72B8D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١٢٩ ٨٥٠ ١</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29CD6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٨٤٠ ٥٨٢ ١</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98BDC" w14:textId="77777777" w:rsidR="003B3F9F" w:rsidRPr="00C8090A" w:rsidRDefault="003B3F9F" w:rsidP="00C8090A">
            <w:pPr>
              <w:spacing w:before="40" w:after="40"/>
              <w:ind w:right="-157"/>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٩٩١ ١١٩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374D8B" w14:textId="77777777" w:rsidR="003B3F9F" w:rsidRPr="00C8090A" w:rsidRDefault="003B3F9F" w:rsidP="00C8090A">
            <w:pPr>
              <w:spacing w:before="40" w:after="40"/>
              <w:ind w:right="-166"/>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٩٩٧ ٢٧٠ ١</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A68013" w14:textId="77777777" w:rsidR="003B3F9F" w:rsidRPr="00C8090A" w:rsidRDefault="003B3F9F" w:rsidP="00C8090A">
            <w:pPr>
              <w:spacing w:before="40" w:after="40"/>
              <w:ind w:right="-131"/>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٣٣٣ ٤٦١ 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C23A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٤٠٣ ٦٥٠</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41AEB0" w14:textId="77777777" w:rsidR="003B3F9F" w:rsidRPr="00C8090A" w:rsidRDefault="003B3F9F" w:rsidP="00C8090A">
            <w:pPr>
              <w:spacing w:before="40" w:after="40"/>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٥١٦ ٩٧٠ ١٠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8608" w14:textId="77777777" w:rsidR="003B3F9F" w:rsidRPr="00C8090A" w:rsidRDefault="003B3F9F" w:rsidP="003B3F9F">
            <w:pPr>
              <w:bidi w:val="0"/>
              <w:spacing w:before="40" w:after="40"/>
              <w:jc w:val="right"/>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DB08F"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٧٧٦ ٥٧٠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14A5" w14:textId="77777777" w:rsidR="003B3F9F" w:rsidRPr="00C8090A" w:rsidRDefault="003B3F9F" w:rsidP="00C8090A">
            <w:pPr>
              <w:spacing w:before="40" w:after="40"/>
              <w:ind w:right="-25"/>
              <w:jc w:val="right"/>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 xml:space="preserve"> ٤٨٢ ٣٤٤ ٣</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43EEB5" w14:textId="77777777" w:rsidR="003B3F9F" w:rsidRPr="00C8090A" w:rsidRDefault="003B3F9F" w:rsidP="003B3F9F">
            <w:pPr>
              <w:spacing w:before="40" w:after="40"/>
              <w:jc w:val="right"/>
              <w:textDirection w:val="tbRlV"/>
              <w:rPr>
                <w:rFonts w:ascii="Traditional Arabic" w:hAnsi="Traditional Arabic" w:cs="Traditional Arabic"/>
                <w:b/>
                <w:bCs/>
                <w:color w:val="000000"/>
                <w:w w:val="90"/>
                <w:sz w:val="24"/>
                <w:szCs w:val="24"/>
                <w:rtl/>
                <w:lang w:val="ar-SA" w:eastAsia="zh-TW"/>
              </w:rPr>
            </w:pPr>
            <w:r w:rsidRPr="00C8090A">
              <w:rPr>
                <w:rFonts w:ascii="Traditional Arabic" w:hAnsi="Traditional Arabic" w:cs="Traditional Arabic"/>
                <w:w w:val="90"/>
                <w:sz w:val="24"/>
                <w:szCs w:val="24"/>
                <w:rtl/>
              </w:rPr>
              <w:t>٢٥٨ ٩١٥ 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97DC0" w14:textId="77777777" w:rsidR="003B3F9F" w:rsidRPr="00C8090A" w:rsidRDefault="003B3F9F" w:rsidP="003B3F9F">
            <w:pPr>
              <w:spacing w:before="40" w:after="40"/>
              <w:jc w:val="right"/>
              <w:textDirection w:val="tbRlV"/>
              <w:rPr>
                <w:rFonts w:ascii="Traditional Arabic" w:hAnsi="Traditional Arabic" w:cs="Traditional Arabic"/>
                <w:b/>
                <w:bCs/>
                <w:color w:val="000000"/>
                <w:w w:val="90"/>
                <w:sz w:val="24"/>
                <w:szCs w:val="24"/>
                <w:rtl/>
                <w:lang w:val="ar-SA" w:eastAsia="zh-TW"/>
              </w:rPr>
            </w:pPr>
            <w:r w:rsidRPr="00C8090A">
              <w:rPr>
                <w:rFonts w:ascii="Traditional Arabic" w:hAnsi="Traditional Arabic" w:cs="Traditional Arabic"/>
                <w:w w:val="90"/>
                <w:sz w:val="24"/>
                <w:szCs w:val="24"/>
                <w:rtl/>
              </w:rPr>
              <w:t>٧٧٤ ٨٨٥ ١٤</w:t>
            </w:r>
          </w:p>
        </w:tc>
      </w:tr>
      <w:tr w:rsidR="003B3F9F" w:rsidRPr="008804DE" w14:paraId="10995ACA"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490A1"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الهند</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CD3FC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136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A128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١٠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E61F1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588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6E13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1BF0F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F763A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B6110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B7DE7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039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99180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3AFD5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69D3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٢٠</w:t>
            </w:r>
          </w:p>
        </w:tc>
      </w:tr>
      <w:tr w:rsidR="003B3F9F" w:rsidRPr="008804DE" w14:paraId="72772E2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3C9F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اليابان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A1EB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09E7CA"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٩٠٠ ٢٦٧</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13E2"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٣٣٠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1DCDB3"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٣٠٠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9049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240BD" w14:textId="77777777" w:rsidR="003B3F9F" w:rsidRPr="00C8090A" w:rsidRDefault="003B3F9F" w:rsidP="00C8090A">
            <w:pPr>
              <w:spacing w:before="40" w:after="40"/>
              <w:ind w:right="-166"/>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 xml:space="preserve"> ٣٣٣ ٢٠٣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DA86BA"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٤٥٤ ١٩٠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F4EE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٤٢٨ ١٦٦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33031B"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١١٥ ٧٥٨ ١</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B0112" w14:textId="77777777" w:rsidR="003B3F9F" w:rsidRPr="00C8090A" w:rsidRDefault="003B3F9F" w:rsidP="003B3F9F">
            <w:pPr>
              <w:bidi w:val="0"/>
              <w:spacing w:before="40" w:after="40"/>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4D65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0FE0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2E56CE"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C4FEF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١١٥ ٧٥٨ ١</w:t>
            </w:r>
          </w:p>
        </w:tc>
      </w:tr>
      <w:tr w:rsidR="003B3F9F" w:rsidRPr="008804DE" w14:paraId="777DA35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32DDA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لاتفيا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6DDB6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87F8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5B1BE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٢٩٩ 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4927D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٩٤٤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8AE15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٨٨٩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F385D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٧٢٦ 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62950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٣٤٨ ٤</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AD93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٤١٦ ١١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6B35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٦٢١ ٣١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FD81C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86EC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DDC8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B2B936"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F1A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٦٢١ ٣١</w:t>
            </w:r>
          </w:p>
        </w:tc>
      </w:tr>
      <w:tr w:rsidR="003B3F9F" w:rsidRPr="008804DE" w14:paraId="7D0C16A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082D2"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لكسمبرغ</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784F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13AC1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BD3A4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71ACC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FE393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E5D48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778A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٤٨٣ ١٧</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7C027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٤١٦ ١١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78909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٨٩٨ ٢٨</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478CC" w14:textId="4F35BF68" w:rsidR="003B3F9F" w:rsidRPr="008804DE" w:rsidRDefault="003B3F9F" w:rsidP="00C8090A">
            <w:pPr>
              <w:bidi w:val="0"/>
              <w:spacing w:before="40" w:after="40"/>
              <w:rPr>
                <w:rFonts w:ascii="Traditional Arabic" w:hAnsi="Traditional Arabic" w:cs="Traditional Arabic"/>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6896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6862B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F6BA9"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F1F33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٨٩٨ ٢٨</w:t>
            </w:r>
          </w:p>
        </w:tc>
      </w:tr>
      <w:tr w:rsidR="003B3F9F" w:rsidRPr="008804DE" w14:paraId="1FDD481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CE4C8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ماليزيا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59B52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86525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1077B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CC96B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١٠٠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BEED6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5889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75E75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D05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99D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١٠٠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C725B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FF08D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0309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9A0F4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49BCC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١٠٠</w:t>
            </w:r>
          </w:p>
        </w:tc>
      </w:tr>
      <w:tr w:rsidR="003B3F9F" w:rsidRPr="008804DE" w14:paraId="33F9894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243E21"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موناكو</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0374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6717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BE30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18CF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09982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F865" w14:textId="77777777" w:rsidR="003B3F9F" w:rsidRPr="009E0DA3"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9E0DA3">
              <w:rPr>
                <w:rFonts w:ascii="Traditional Arabic" w:hAnsi="Traditional Arabic" w:cs="Traditional Arabic"/>
                <w:w w:val="90"/>
                <w:sz w:val="24"/>
                <w:szCs w:val="24"/>
                <w:rtl/>
              </w:rPr>
              <w:t xml:space="preserve"> ٦٩٧ ٢٣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2C079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2B2D7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B849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 ٦٩٧ ٢٣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AF2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E24A8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512C0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13CBDB"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0884B"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٦٩٧ ٢٣</w:t>
            </w:r>
          </w:p>
        </w:tc>
      </w:tr>
      <w:tr w:rsidR="003B3F9F" w:rsidRPr="008804DE" w14:paraId="3856E2A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142F1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هولندا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5ED44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02829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5953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٤٢٦ ٦٧٨</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F24FA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E6668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٩٤٣ ٦٣٦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F9017F"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BB298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35B37A"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33447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٣٦٩ ٣١٥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D52C9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B932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8854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CB281"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8D8E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٣٦٩ ٣١٥ ١</w:t>
            </w:r>
          </w:p>
        </w:tc>
      </w:tr>
      <w:tr w:rsidR="003B3F9F" w:rsidRPr="008804DE" w14:paraId="78F04913"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42D3DF"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نيوزيلندا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C707B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802BD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٠٩٤ ١٦</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6C3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١٣٤ ١٧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1C2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٧٢٧ ١٨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4D72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٢٥٨ 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1E766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٨٣٤ ١٧</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B0AC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٠٤٧ ١٧</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E5D3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٢٨٧ ١٦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A23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٣٨٠ ١١٩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E8F4C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3180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CFAE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F1C177"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xml:space="preserve">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7B46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٣٨٠ ١١٩</w:t>
            </w:r>
          </w:p>
        </w:tc>
      </w:tr>
      <w:tr w:rsidR="003B3F9F" w:rsidRPr="008804DE" w14:paraId="1C0BFE1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05B8F"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النرويج</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3547F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162EA9"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٤٥٨ ١٤٠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ED1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٨٦٠ ١١٨ ٨</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7DB56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٣٥٧ ٥٨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A4DCB3"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٤٢٠ ٣٧٢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B3A65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٠٨٠ ٦٥١</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1B70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٤٨٨ ٦٩٥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D7ED80"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BF236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٦٦٢ ٠٣٦ ١٠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BF54A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1F8A1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٣١٩ ٣٥٢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029FF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C0160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٣١٩ ٣٥٢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1B07E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٩٨٢ ٣٨٨ ١٠</w:t>
            </w:r>
          </w:p>
        </w:tc>
      </w:tr>
      <w:tr w:rsidR="003B3F9F" w:rsidRPr="008804DE" w14:paraId="452F8A5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1EAC6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جمهورية كوريا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8467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44A17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F348B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388E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B733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0D56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E67F"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B28FC0"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٨٩٩ ١٢٣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4164B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٨٩٩ ١٤٣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C24BAE"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DDFB5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00547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B4DF26"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19C2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٨٩٩ ١٤٣</w:t>
            </w:r>
          </w:p>
        </w:tc>
      </w:tr>
      <w:tr w:rsidR="003B3F9F" w:rsidRPr="008804DE" w14:paraId="6329FC0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AD1BE"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جنوب أفريقيا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AD515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1594D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FB3AE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٣٠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10222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B621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F45C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B8E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2E08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D71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٣٠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80909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382D3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2BD64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C80AED"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581BA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٣٠</w:t>
            </w:r>
          </w:p>
        </w:tc>
      </w:tr>
      <w:tr w:rsidR="003B3F9F" w:rsidRPr="008804DE" w14:paraId="21467CA1"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B5BBDB"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lastRenderedPageBreak/>
              <w:t>السويد</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F4A650"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9D182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٣٤٩ ٢٢٨</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B4D99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٣٦٨ ١٩٤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0BBFD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٥٣٥ ١٢٨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CB29A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٤٢١ ١١٦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95B8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٤٤٥ ٢٥٥</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A54C3"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٢٠٩ ٢٣٠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62B88B"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٣٣٨ ١٦١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4EA86E"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٦٦٦ ٣١٤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A04839"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7863"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BA6B53"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3FE48"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2EF3A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٦٦٦ ٣١٤ ١</w:t>
            </w:r>
          </w:p>
        </w:tc>
      </w:tr>
      <w:tr w:rsidR="003B3F9F" w:rsidRPr="008804DE" w14:paraId="1C0EBA2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27E4FC"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سويسرا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886FBD"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3777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١٤٤ ٧٦</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7B910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٧٩٣ ٨٤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6E61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٨٤</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653368"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71E1B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ED078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2B3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٦٥١ ٧٢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4DC2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٥٨٨ ٥٦٩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DE7A1"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9BFF41"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9C2C8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649DDF"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9264B"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٥٨٨ ٥٦٩</w:t>
            </w:r>
          </w:p>
        </w:tc>
      </w:tr>
      <w:tr w:rsidR="003B3F9F" w:rsidRPr="008804DE" w14:paraId="56B8FB9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38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المملكة المتحدة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6A5CC"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C360D7"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٦٩٤ ٢٨٥ ١</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72139"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١٤٥ ٠٤٦ ١</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727123"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AEEB6"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٩٥٦ ٢٢٨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5468ED"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١٤٠ ١٩٣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4A1766"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٢١٤ ٦٥٠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7092F4"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2478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١٤٩ ٤٠٤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3EB1F4"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3DA20D"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 xml:space="preserve"> ٠٠٠ ٢٥٠</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7EA058"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 xml:space="preserve">٠٠٠ ٢٥٠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DA1EB9"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٠٠٠ ٥٠٠</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D94F0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١٤٩ ٩٠٤ ٣</w:t>
            </w:r>
          </w:p>
        </w:tc>
      </w:tr>
      <w:tr w:rsidR="003B3F9F" w:rsidRPr="008804DE" w14:paraId="1AD7BD8B"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987DA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الولايات المتحدة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18AF6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0CFBE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2964D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ECA0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٥٠٠ ٤٧٧</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6A19D0"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٣٠٦ ٥١٦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6CDFF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٩٥١ ٥١٦</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D897F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٤٩٥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AC70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C251C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٧٥٧ ٥٠٥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7166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5D9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1A1A1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687D1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948C5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٧٥٧ ٥٠٥ ٣</w:t>
            </w:r>
          </w:p>
        </w:tc>
      </w:tr>
      <w:tr w:rsidR="003B3F9F" w:rsidRPr="008804DE" w14:paraId="71CB174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8F4739" w14:textId="77777777"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 xml:space="preserve">المجموع الفرعي، </w:t>
            </w:r>
            <w:r w:rsidRPr="008804DE">
              <w:rPr>
                <w:rFonts w:ascii="Traditional Arabic" w:hAnsi="Traditional Arabic" w:cs="Traditional Arabic"/>
                <w:sz w:val="24"/>
                <w:szCs w:val="24"/>
                <w:rtl/>
              </w:rPr>
              <w:t>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4BB8"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١٠٢ ٢٣٦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E1AEE7"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٦٩٩ ٢٧٦ ٤</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FFC4AF"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٩٤٤ ٦٢٠ ١٣</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2955A7"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٤٢٨ ١٣١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C7A6AE"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٩٣٨ ٨٨١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52583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٧٢٣ ١٤١ 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0E611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٠٦١ ٠٥٦ 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AF6A8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٥٧٧ ٤٨٩ 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9769E2"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٤٧٢ ٨٣٤ ٣٩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C5C198"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A0AA6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٤٤١ ٤٧٦ ١</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B6F901"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٥٦١ ٥٠٠ ٦</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7B7A4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٢٨٩ ٠٥٩ ٨</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0F94C4"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٧٦١ ٨٩٣ ٤٧</w:t>
            </w:r>
          </w:p>
        </w:tc>
      </w:tr>
      <w:tr w:rsidR="00B93EF7" w:rsidRPr="008804DE" w14:paraId="7F16C274" w14:textId="77777777" w:rsidTr="00B93EF7">
        <w:trPr>
          <w:trHeight w:val="180"/>
          <w:jc w:val="right"/>
        </w:trPr>
        <w:tc>
          <w:tcPr>
            <w:tcW w:w="335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14:paraId="1748737B" w14:textId="77777777" w:rsidR="003B3F9F" w:rsidRPr="008804DE" w:rsidRDefault="003B3F9F" w:rsidP="003B3F9F">
            <w:pPr>
              <w:spacing w:before="40" w:after="40"/>
              <w:textDirection w:val="tbRlV"/>
              <w:rPr>
                <w:rFonts w:ascii="Traditional Arabic" w:hAnsi="Traditional Arabic" w:cs="Traditional Arabic"/>
                <w:b/>
                <w:bCs/>
                <w:iCs/>
                <w:color w:val="000000"/>
                <w:sz w:val="24"/>
                <w:szCs w:val="24"/>
                <w:rtl/>
                <w:lang w:val="ar-SA" w:eastAsia="zh-TW"/>
              </w:rPr>
            </w:pPr>
            <w:r w:rsidRPr="008804DE">
              <w:rPr>
                <w:rFonts w:ascii="Traditional Arabic" w:hAnsi="Traditional Arabic" w:cs="Traditional Arabic"/>
                <w:sz w:val="24"/>
                <w:szCs w:val="24"/>
                <w:rtl/>
              </w:rPr>
              <w:t xml:space="preserve">٢- </w:t>
            </w:r>
            <w:r w:rsidRPr="008804DE">
              <w:rPr>
                <w:rFonts w:ascii="Traditional Arabic" w:hAnsi="Traditional Arabic" w:cs="Traditional Arabic"/>
                <w:b/>
                <w:bCs/>
                <w:sz w:val="24"/>
                <w:szCs w:val="24"/>
                <w:rtl/>
              </w:rPr>
              <w:t>الجهات المانحة الأخرى</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2FF30"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4B58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357EEB"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52ED04"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B7EA9"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r>
      <w:tr w:rsidR="003B3F9F" w:rsidRPr="008804DE" w14:paraId="2AC93CED" w14:textId="77777777" w:rsidTr="00B93EF7">
        <w:trPr>
          <w:trHeight w:val="37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2ECAA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إيف روشيه </w:t>
            </w:r>
            <w:r w:rsidRPr="00DB079F">
              <w:rPr>
                <w:rFonts w:asciiTheme="majorBidi" w:hAnsiTheme="majorBidi" w:cstheme="majorBidi"/>
                <w:sz w:val="18"/>
                <w:szCs w:val="18"/>
                <w:rtl/>
              </w:rPr>
              <w:t>(</w:t>
            </w:r>
            <w:r w:rsidRPr="00DB079F">
              <w:rPr>
                <w:rFonts w:asciiTheme="majorBidi" w:hAnsiTheme="majorBidi" w:cstheme="majorBidi"/>
                <w:sz w:val="18"/>
                <w:szCs w:val="18"/>
              </w:rPr>
              <w:t>Yves</w:t>
            </w:r>
            <w:r w:rsidRPr="00DB079F">
              <w:rPr>
                <w:rFonts w:asciiTheme="majorBidi" w:hAnsiTheme="majorBidi" w:cstheme="majorBidi"/>
                <w:sz w:val="18"/>
                <w:szCs w:val="18"/>
                <w:rtl/>
              </w:rPr>
              <w:t xml:space="preserve"> </w:t>
            </w:r>
            <w:r w:rsidRPr="00DB079F">
              <w:rPr>
                <w:rFonts w:asciiTheme="majorBidi" w:hAnsiTheme="majorBidi" w:cstheme="majorBidi"/>
                <w:sz w:val="18"/>
                <w:szCs w:val="18"/>
              </w:rPr>
              <w:t>Rocher</w:t>
            </w:r>
            <w:r w:rsidRPr="00DB079F">
              <w:rPr>
                <w:rFonts w:asciiTheme="majorBidi" w:hAnsiTheme="majorBidi" w:cstheme="majorBidi"/>
                <w:sz w:val="18"/>
                <w:szCs w:val="18"/>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18C3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C7A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B0C35B" w14:textId="26D4E039"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r w:rsidR="00A435FB">
              <w:rPr>
                <w:rFonts w:ascii="Traditional Arabic" w:hAnsi="Traditional Arabic" w:cs="Traditional Arabic" w:hint="cs"/>
                <w:color w:val="000000"/>
                <w:w w:val="8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435FA9"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9BBEB"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6B2B4A"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68BF1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72C39" w14:textId="6115B0A4" w:rsidR="003B3F9F" w:rsidRPr="00394038" w:rsidRDefault="003B3F9F" w:rsidP="003B3F9F">
            <w:pPr>
              <w:bidi w:val="0"/>
              <w:spacing w:before="40" w:after="40"/>
              <w:rPr>
                <w:rFonts w:ascii="Traditional Arabic" w:hAnsi="Traditional Arabic" w:cs="Traditional Arabic"/>
                <w:color w:val="000000"/>
                <w:w w:val="80"/>
                <w:sz w:val="24"/>
                <w:szCs w:val="24"/>
                <w:rtl/>
                <w:lang w:eastAsia="en-GB"/>
              </w:rPr>
            </w:pPr>
            <w:r w:rsidRPr="009E0DA3">
              <w:rPr>
                <w:rFonts w:ascii="Traditional Arabic" w:hAnsi="Traditional Arabic" w:cs="Traditional Arabic"/>
                <w:color w:val="000000"/>
                <w:w w:val="80"/>
                <w:sz w:val="24"/>
                <w:szCs w:val="24"/>
                <w:rtl/>
                <w:lang w:val="en-GB" w:eastAsia="en-GB"/>
              </w:rPr>
              <w:t> </w:t>
            </w:r>
            <w:r w:rsidR="00A435FB">
              <w:rPr>
                <w:rFonts w:ascii="Traditional Arabic" w:hAnsi="Traditional Arabic" w:cs="Traditional Arabic"/>
                <w:color w:val="000000"/>
                <w:w w:val="80"/>
                <w:sz w:val="24"/>
                <w:szCs w:val="24"/>
                <w:lang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E844E5"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7FC41" w14:textId="77777777" w:rsidR="003B3F9F" w:rsidRPr="009E0DA3" w:rsidRDefault="003B3F9F" w:rsidP="003B3F9F">
            <w:pPr>
              <w:bidi w:val="0"/>
              <w:spacing w:before="40" w:after="40"/>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85152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88E384"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8D05D6"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25B62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r>
      <w:tr w:rsidR="003B3F9F" w:rsidRPr="008804DE" w14:paraId="113B9BE6" w14:textId="77777777" w:rsidTr="00B93EF7">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05330C4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مؤسسة كيرينغ </w:t>
            </w:r>
            <w:r w:rsidRPr="00DB079F">
              <w:rPr>
                <w:rFonts w:asciiTheme="majorBidi" w:hAnsiTheme="majorBidi" w:cstheme="majorBidi"/>
                <w:sz w:val="18"/>
                <w:szCs w:val="18"/>
                <w:rtl/>
              </w:rPr>
              <w:t>(</w:t>
            </w:r>
            <w:proofErr w:type="spellStart"/>
            <w:r w:rsidRPr="00DB079F">
              <w:rPr>
                <w:rFonts w:asciiTheme="majorBidi" w:hAnsiTheme="majorBidi" w:cstheme="majorBidi"/>
                <w:sz w:val="18"/>
                <w:szCs w:val="18"/>
              </w:rPr>
              <w:t>Kering</w:t>
            </w:r>
            <w:proofErr w:type="spellEnd"/>
            <w:r w:rsidRPr="00DB079F">
              <w:rPr>
                <w:rFonts w:asciiTheme="majorBidi" w:hAnsiTheme="majorBidi" w:cstheme="majorBidi"/>
                <w:sz w:val="18"/>
                <w:szCs w:val="18"/>
                <w:rtl/>
              </w:rPr>
              <w:t xml:space="preserve"> </w:t>
            </w:r>
            <w:r w:rsidRPr="00DB079F">
              <w:rPr>
                <w:rFonts w:asciiTheme="majorBidi" w:hAnsiTheme="majorBidi" w:cstheme="majorBidi"/>
                <w:sz w:val="18"/>
                <w:szCs w:val="18"/>
              </w:rPr>
              <w:t>SA</w:t>
            </w:r>
            <w:r w:rsidRPr="00DB079F">
              <w:rPr>
                <w:rFonts w:asciiTheme="majorBidi" w:hAnsiTheme="majorBidi" w:cstheme="majorBidi"/>
                <w:sz w:val="18"/>
                <w:szCs w:val="18"/>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126A611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61ADD9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1FB47CFF"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6A2BF58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3376893E"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57BE384"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5CD4308B"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53572C6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5250029A"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2809FD7"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B80E966" w14:textId="77777777" w:rsidR="003B3F9F" w:rsidRPr="009E0DA3" w:rsidRDefault="003B3F9F" w:rsidP="003B3F9F">
            <w:pPr>
              <w:spacing w:before="40" w:after="40"/>
              <w:jc w:val="right"/>
              <w:textDirection w:val="tbRlV"/>
              <w:rPr>
                <w:rFonts w:ascii="Traditional Arabic" w:hAnsi="Traditional Arabic" w:cs="Traditional Arabic"/>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14:paraId="1B86D648"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ED7551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45E8DB8D"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r>
      <w:tr w:rsidR="003B3F9F" w:rsidRPr="008804DE" w14:paraId="62AA6CC8" w14:textId="77777777" w:rsidTr="00B93EF7">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D87AB5" w14:textId="46C7ACE0"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المجموع الفرعي</w:t>
            </w:r>
            <w:r w:rsidR="00B93EF7" w:rsidRPr="008804DE">
              <w:rPr>
                <w:rFonts w:ascii="Traditional Arabic" w:hAnsi="Traditional Arabic" w:cs="Traditional Arabic"/>
                <w:b/>
                <w:bCs/>
                <w:sz w:val="24"/>
                <w:szCs w:val="24"/>
                <w:rtl/>
              </w:rPr>
              <w:t>،</w:t>
            </w:r>
            <w:r w:rsidRPr="008804DE">
              <w:rPr>
                <w:rFonts w:ascii="Traditional Arabic" w:hAnsi="Traditional Arabic" w:cs="Traditional Arabic"/>
                <w:b/>
                <w:bCs/>
                <w:sz w:val="24"/>
                <w:szCs w:val="24"/>
                <w:rtl/>
              </w:rPr>
              <w:t xml:space="preserve"> </w:t>
            </w:r>
            <w:r w:rsidRPr="008804DE">
              <w:rPr>
                <w:rFonts w:ascii="Traditional Arabic" w:hAnsi="Traditional Arabic" w:cs="Traditional Arabic"/>
                <w:sz w:val="24"/>
                <w:szCs w:val="24"/>
                <w:rtl/>
              </w:rPr>
              <w:t>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8356A"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55FE2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AF95" w14:textId="4FAAA8AC"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r w:rsidRPr="009E0DA3">
              <w:rPr>
                <w:rFonts w:ascii="Traditional Arabic" w:hAnsi="Traditional Arabic" w:cs="Traditional Arabic"/>
                <w:b/>
                <w:bCs/>
                <w:color w:val="000000"/>
                <w:w w:val="80"/>
                <w:sz w:val="24"/>
                <w:szCs w:val="24"/>
                <w:rtl/>
                <w:lang w:val="en-GB" w:eastAsia="en-GB"/>
              </w:rPr>
              <w:t> </w:t>
            </w:r>
            <w:r w:rsidR="00A435FB">
              <w:rPr>
                <w:rFonts w:ascii="Traditional Arabic" w:hAnsi="Traditional Arabic" w:cs="Traditional Arabic" w:hint="cs"/>
                <w:b/>
                <w:bCs/>
                <w:color w:val="000000"/>
                <w:w w:val="8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D0B98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6B2892"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0346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E7BC5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3257A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8DAD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D1112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8CAA5D"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708269"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r w:rsidRPr="009E0DA3">
              <w:rPr>
                <w:rFonts w:ascii="Traditional Arabic" w:hAnsi="Traditional Arabic" w:cs="Traditional Arabic"/>
                <w:b/>
                <w:bCs/>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47BAB5"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26CF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٠٩٦ ١٤٦</w:t>
            </w:r>
          </w:p>
        </w:tc>
      </w:tr>
      <w:tr w:rsidR="003B3F9F" w:rsidRPr="008804DE" w14:paraId="25B9F8AF" w14:textId="77777777" w:rsidTr="00B93EF7">
        <w:trPr>
          <w:trHeight w:val="36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1C31F0" w14:textId="77777777"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 xml:space="preserve">المجموع الفرعي، </w:t>
            </w:r>
            <w:r w:rsidRPr="008804DE">
              <w:rPr>
                <w:rFonts w:ascii="Traditional Arabic" w:hAnsi="Traditional Arabic" w:cs="Traditional Arabic"/>
                <w:sz w:val="24"/>
                <w:szCs w:val="24"/>
                <w:rtl/>
              </w:rPr>
              <w:t>1+2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B492A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١٠٢ ٢٣٦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6A57E0"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٦٩٩ ٢٧٦ ٤</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B9EBFC"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٩٤٤ ٦٢٠ ١٣</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9F2AEB"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٤٢٨ ١٣١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E435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٩٣٨ ٨٨١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A9ABB5"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٧٢٣ ١٤١ 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2D0F7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٤٧٧ ٠٦٧ 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B6A0AB"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٥٧٧ ٤٨٩ 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3E9D8F"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٨٨٨ ٨٤٥ ٣٩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3DD5"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663E7C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١٢١ ٦١١ ١</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7724"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٥٦١ ٥٠٠ ٦</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4A5C40"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٩٦٩ ١٩٣ ٨</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C1B141"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٨٥٧ ٠٣٩ ٤٨</w:t>
            </w:r>
          </w:p>
        </w:tc>
      </w:tr>
      <w:tr w:rsidR="003B3F9F" w:rsidRPr="008804DE" w14:paraId="235D77C8" w14:textId="77777777" w:rsidTr="00B93EF7">
        <w:trPr>
          <w:trHeight w:val="233"/>
          <w:jc w:val="right"/>
        </w:trPr>
        <w:tc>
          <w:tcPr>
            <w:tcW w:w="2122"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6A8624E4" w14:textId="77777777" w:rsidR="003B3F9F" w:rsidRPr="00C50C5C" w:rsidRDefault="003B3F9F" w:rsidP="003B3F9F">
            <w:pPr>
              <w:spacing w:before="40" w:after="40"/>
              <w:textDirection w:val="tbRlV"/>
              <w:rPr>
                <w:rFonts w:ascii="Traditional Arabic" w:hAnsi="Traditional Arabic" w:cs="Traditional Arabic"/>
                <w:b/>
                <w:bCs/>
                <w:iCs/>
                <w:color w:val="000000"/>
                <w:sz w:val="24"/>
                <w:szCs w:val="24"/>
                <w:rtl/>
                <w:lang w:val="ar-SA" w:eastAsia="zh-TW"/>
              </w:rPr>
            </w:pPr>
            <w:r w:rsidRPr="00C50C5C">
              <w:rPr>
                <w:rFonts w:ascii="Traditional Arabic" w:hAnsi="Traditional Arabic" w:cs="Traditional Arabic"/>
                <w:b/>
                <w:bCs/>
                <w:sz w:val="24"/>
                <w:szCs w:val="24"/>
                <w:rtl/>
              </w:rPr>
              <w:t>٣- الاستثمارات والإيرادات المتنوعة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423E6F" w14:textId="18265B79"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r w:rsidR="00A435FB">
              <w:rPr>
                <w:rFonts w:ascii="Traditional Arabic" w:hAnsi="Traditional Arabic" w:cs="Traditional Arabic" w:hint="cs"/>
                <w:b/>
                <w:bCs/>
                <w:color w:val="000000"/>
                <w:sz w:val="24"/>
                <w:szCs w:val="24"/>
                <w:rtl/>
                <w:lang w:val="en-GB" w:eastAsia="en-GB"/>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61E89E" w14:textId="1F63FBA0"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25A307" w14:textId="59B8F7F3"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EC3522" w14:textId="280D026A"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BF4147" w14:textId="16226DE2"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1829"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3AECB"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569AD"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C3FA13" w14:textId="77777777" w:rsidR="003B3F9F" w:rsidRPr="00C50C5C"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C50C5C">
              <w:rPr>
                <w:rFonts w:ascii="Traditional Arabic" w:hAnsi="Traditional Arabic" w:cs="Traditional Arabic"/>
                <w:b/>
                <w:bCs/>
                <w:sz w:val="24"/>
                <w:szCs w:val="24"/>
                <w:rtl/>
              </w:rPr>
              <w:t>٨٨٠ ٤١٣</w:t>
            </w:r>
          </w:p>
        </w:tc>
      </w:tr>
      <w:tr w:rsidR="003B3F9F" w:rsidRPr="008804DE" w14:paraId="07FF18F7" w14:textId="77777777" w:rsidTr="00B93EF7">
        <w:trPr>
          <w:trHeight w:val="255"/>
          <w:jc w:val="right"/>
        </w:trPr>
        <w:tc>
          <w:tcPr>
            <w:tcW w:w="1119"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3C8F511" w14:textId="77777777" w:rsidR="003B3F9F" w:rsidRPr="00C50C5C"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C50C5C">
              <w:rPr>
                <w:rFonts w:ascii="Traditional Arabic" w:hAnsi="Traditional Arabic" w:cs="Traditional Arabic"/>
                <w:b/>
                <w:bCs/>
                <w:sz w:val="24"/>
                <w:szCs w:val="24"/>
                <w:rtl/>
              </w:rPr>
              <w:t>المجموع</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6E7CF8" w14:textId="4AC14E35"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r w:rsidR="00A435FB">
              <w:rPr>
                <w:rFonts w:ascii="Traditional Arabic" w:hAnsi="Traditional Arabic" w:cs="Traditional Arabic" w:hint="cs"/>
                <w:b/>
                <w:bCs/>
                <w:color w:val="00000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BD103C" w14:textId="41DE349E"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2494FA" w14:textId="0495701D"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42A17" w14:textId="73FAAC6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7F8427" w14:textId="72B5ABA9"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FDB72B" w14:textId="3E87591F"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8AEC9" w14:textId="6972D54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061768" w14:textId="756DB90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BCC812"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544BD5"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EDF66F"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3C1C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b/>
                <w:bCs/>
                <w:w w:val="80"/>
                <w:sz w:val="24"/>
                <w:szCs w:val="24"/>
                <w:rtl/>
              </w:rPr>
              <w:t>٧٣٧ ٤٥٣ ٤٨</w:t>
            </w:r>
          </w:p>
        </w:tc>
      </w:tr>
    </w:tbl>
    <w:p w14:paraId="606D6B62" w14:textId="77777777" w:rsidR="003B3F9F" w:rsidRPr="003B3F9F" w:rsidRDefault="003B3F9F" w:rsidP="003B3F9F">
      <w:pPr>
        <w:spacing w:before="20" w:after="40"/>
        <w:textDirection w:val="tbRlV"/>
        <w:rPr>
          <w:rFonts w:cs="Traditional Arabic"/>
          <w:color w:val="000000"/>
          <w:sz w:val="16"/>
          <w:szCs w:val="30"/>
          <w:rtl/>
          <w:lang w:val="ar-SA" w:eastAsia="zh-TW"/>
        </w:rPr>
      </w:pPr>
      <w:r w:rsidRPr="003B3F9F">
        <w:rPr>
          <w:rFonts w:cs="Traditional Arabic"/>
          <w:sz w:val="24"/>
          <w:szCs w:val="30"/>
          <w:rtl/>
        </w:rPr>
        <w:t>(أ) تشمل المساهمة عناصر مخصصة. للاطلاع على التفاصيل، انظر الجدول ٢، الفرع ١.</w:t>
      </w:r>
    </w:p>
    <w:p w14:paraId="60BD7C85" w14:textId="74913964" w:rsidR="003B3F9F" w:rsidRPr="003B3F9F" w:rsidRDefault="003B3F9F" w:rsidP="003B3F9F">
      <w:pPr>
        <w:spacing w:before="20" w:after="40"/>
        <w:textDirection w:val="tbRlV"/>
        <w:rPr>
          <w:rFonts w:cs="Traditional Arabic"/>
          <w:color w:val="000000"/>
          <w:sz w:val="16"/>
          <w:szCs w:val="30"/>
          <w:rtl/>
          <w:lang w:val="ar-SA" w:eastAsia="zh-TW"/>
        </w:rPr>
      </w:pPr>
      <w:r w:rsidRPr="003B3F9F">
        <w:rPr>
          <w:rFonts w:cs="Traditional Arabic"/>
          <w:sz w:val="24"/>
          <w:szCs w:val="30"/>
          <w:rtl/>
        </w:rPr>
        <w:t>(ب)</w:t>
      </w:r>
      <w:r w:rsidR="00DB398F">
        <w:rPr>
          <w:rFonts w:cs="Traditional Arabic"/>
          <w:sz w:val="24"/>
          <w:szCs w:val="30"/>
        </w:rPr>
        <w:t xml:space="preserve"> </w:t>
      </w:r>
      <w:r w:rsidRPr="003B3F9F">
        <w:rPr>
          <w:rFonts w:cs="Traditional Arabic"/>
          <w:sz w:val="24"/>
          <w:szCs w:val="30"/>
          <w:rtl/>
        </w:rPr>
        <w:t>الاستثمار التراكمي والإيرادات المتنوعة المكتسبة لصندوق النقدية المشترك لموارد برنامج الأمم المتحدة للبيئة. أدرج المبلغ الخاص بالعام ٢٠١٨ كقيمة مؤقتة.</w:t>
      </w:r>
    </w:p>
    <w:p w14:paraId="33ACD54C" w14:textId="77777777" w:rsidR="003B3F9F" w:rsidRPr="003B3F9F" w:rsidRDefault="003B3F9F" w:rsidP="003B3F9F">
      <w:pPr>
        <w:tabs>
          <w:tab w:val="num" w:pos="624"/>
        </w:tabs>
        <w:bidi w:val="0"/>
        <w:spacing w:before="240" w:after="120"/>
        <w:ind w:left="1247"/>
        <w:rPr>
          <w:rFonts w:cs="Traditional Arabic"/>
          <w:sz w:val="20"/>
          <w:szCs w:val="20"/>
          <w:rtl/>
          <w:lang w:val="en-GB"/>
        </w:rPr>
        <w:sectPr w:rsidR="003B3F9F" w:rsidRPr="003B3F9F" w:rsidSect="000F4218">
          <w:pgSz w:w="16840" w:h="11907" w:orient="landscape" w:code="9"/>
          <w:pgMar w:top="907" w:right="992" w:bottom="1418" w:left="1418" w:header="539" w:footer="975" w:gutter="0"/>
          <w:cols w:space="539"/>
          <w:titlePg/>
          <w:docGrid w:linePitch="360"/>
        </w:sectPr>
      </w:pPr>
    </w:p>
    <w:p w14:paraId="087F8427" w14:textId="7151CB7B" w:rsidR="003B3F9F" w:rsidRPr="003B3F9F" w:rsidRDefault="003B3F9F" w:rsidP="00711BA9">
      <w:pPr>
        <w:numPr>
          <w:ilvl w:val="0"/>
          <w:numId w:val="60"/>
        </w:numPr>
        <w:tabs>
          <w:tab w:val="num" w:pos="624"/>
        </w:tabs>
        <w:spacing w:after="120" w:line="400" w:lineRule="exact"/>
        <w:jc w:val="both"/>
        <w:textDirection w:val="tbRlV"/>
        <w:rPr>
          <w:rFonts w:cs="Traditional Arabic"/>
          <w:sz w:val="20"/>
          <w:szCs w:val="30"/>
          <w:rtl/>
          <w:lang w:val="ar-SA" w:eastAsia="zh-TW"/>
        </w:rPr>
      </w:pPr>
      <w:r w:rsidRPr="003B3F9F">
        <w:rPr>
          <w:rFonts w:cs="Traditional Arabic"/>
          <w:sz w:val="24"/>
          <w:szCs w:val="30"/>
          <w:rtl/>
        </w:rPr>
        <w:lastRenderedPageBreak/>
        <w:t>يبين القسم 1 من الجدول 2 المساهمات المخصصة المقدمة إلى الصندوق الاستئماني والواردة نقداً للأنشطة التي تشكل جزءاً من برنامج العمل المعتمد والميزانية المعتمدين والمتعهد بها للفترة 2018-2021. وبلغ مجموع المساهمات المخصصة للعام 2018 مبلغاً إجمالياً قدره 0,8 مليون دولار، بما في ذلك 0,1 مليون دولار من التعهدات المالية. أما المساهمات المخصصة الواردة والمتعهد بها لعام 2019 وما بعده فقد بلغت 0,7 مليون دولار. وتُدرج هذه المساهمات في المبالغ المبينة في الجدول ١ ويشار إليها في الحاشية (أ). ومُنِحَت هذه المساهمات المخصصة وفقاً للإجراءات المالية للمنبر المنصوص عليها في المقررين م</w:t>
      </w:r>
      <w:r w:rsidR="0031675F">
        <w:rPr>
          <w:rFonts w:cs="Traditional Arabic"/>
          <w:sz w:val="24"/>
          <w:szCs w:val="30"/>
          <w:rtl/>
        </w:rPr>
        <w:t xml:space="preserve"> </w:t>
      </w:r>
      <w:r w:rsidRPr="003B3F9F">
        <w:rPr>
          <w:rFonts w:cs="Traditional Arabic"/>
          <w:sz w:val="24"/>
          <w:szCs w:val="30"/>
          <w:rtl/>
        </w:rPr>
        <w:t>ح</w:t>
      </w:r>
      <w:r w:rsidR="0031675F">
        <w:rPr>
          <w:rFonts w:cs="Traditional Arabic"/>
          <w:sz w:val="24"/>
          <w:szCs w:val="30"/>
          <w:rtl/>
        </w:rPr>
        <w:t xml:space="preserve"> </w:t>
      </w:r>
      <w:r w:rsidRPr="003B3F9F">
        <w:rPr>
          <w:rFonts w:cs="Traditional Arabic"/>
          <w:sz w:val="24"/>
          <w:szCs w:val="30"/>
          <w:rtl/>
        </w:rPr>
        <w:t>د-2/7 وم</w:t>
      </w:r>
      <w:r w:rsidR="0031675F">
        <w:rPr>
          <w:rFonts w:cs="Traditional Arabic"/>
          <w:sz w:val="24"/>
          <w:szCs w:val="30"/>
          <w:rtl/>
        </w:rPr>
        <w:t xml:space="preserve"> </w:t>
      </w:r>
      <w:r w:rsidRPr="003B3F9F">
        <w:rPr>
          <w:rFonts w:cs="Traditional Arabic"/>
          <w:sz w:val="24"/>
          <w:szCs w:val="30"/>
          <w:rtl/>
        </w:rPr>
        <w:t>ح</w:t>
      </w:r>
      <w:r w:rsidR="0031675F">
        <w:rPr>
          <w:rFonts w:cs="Traditional Arabic"/>
          <w:sz w:val="24"/>
          <w:szCs w:val="30"/>
          <w:rtl/>
        </w:rPr>
        <w:t xml:space="preserve"> </w:t>
      </w:r>
      <w:r w:rsidRPr="003B3F9F">
        <w:rPr>
          <w:rFonts w:cs="Traditional Arabic"/>
          <w:sz w:val="24"/>
          <w:szCs w:val="30"/>
          <w:rtl/>
        </w:rPr>
        <w:t>د-3/2.</w:t>
      </w:r>
    </w:p>
    <w:p w14:paraId="1EFD80D8" w14:textId="77777777" w:rsidR="003B3F9F" w:rsidRPr="003B3F9F" w:rsidRDefault="003B3F9F" w:rsidP="00711BA9">
      <w:pPr>
        <w:numPr>
          <w:ilvl w:val="0"/>
          <w:numId w:val="60"/>
        </w:numPr>
        <w:tabs>
          <w:tab w:val="num" w:pos="624"/>
        </w:tabs>
        <w:spacing w:after="120" w:line="400" w:lineRule="exact"/>
        <w:jc w:val="both"/>
        <w:textDirection w:val="tbRlV"/>
        <w:rPr>
          <w:rFonts w:cs="Traditional Arabic"/>
          <w:sz w:val="20"/>
          <w:szCs w:val="30"/>
          <w:rtl/>
          <w:lang w:val="ar-SA" w:eastAsia="zh-TW"/>
        </w:rPr>
      </w:pPr>
      <w:r w:rsidRPr="003B3F9F">
        <w:rPr>
          <w:rFonts w:cs="Traditional Arabic"/>
          <w:sz w:val="24"/>
          <w:szCs w:val="30"/>
          <w:rtl/>
        </w:rPr>
        <w:t>ويبين القسم 2 من الجدول 2 المساهمات الإضافية المخصصة الواردة نقداً لدعم الأنشطة المتعلقة ببرنامج العمل والتي لم تدرج في الميزانية المعتمدة. وبلغت هذه المساهمات 0,4 مليون دولار للعام ٢٠١٨، بما في ذلك مساهمة قدرها 0,3 مليون دولار من كولومبيا بوصفها البلد المضيف للدورة السادسة للاجتماع العام. وبلغت التعهدات المالية التي وردت للعام 2019 وما بعده 0,1 مليون دولار.</w:t>
      </w:r>
    </w:p>
    <w:p w14:paraId="7E44AC8A" w14:textId="77777777" w:rsidR="003B3F9F" w:rsidRPr="00394038" w:rsidRDefault="003B3F9F" w:rsidP="003B3F9F">
      <w:pPr>
        <w:bidi w:val="0"/>
        <w:spacing w:after="120"/>
        <w:ind w:left="1247"/>
        <w:rPr>
          <w:rFonts w:cs="Traditional Arabic"/>
          <w:sz w:val="20"/>
          <w:szCs w:val="20"/>
          <w:rtl/>
        </w:rPr>
      </w:pPr>
    </w:p>
    <w:p w14:paraId="2B9C34AD" w14:textId="77777777" w:rsidR="003B3F9F" w:rsidRPr="003B3F9F" w:rsidRDefault="003B3F9F" w:rsidP="003B3F9F">
      <w:pPr>
        <w:bidi w:val="0"/>
        <w:spacing w:after="120"/>
        <w:ind w:left="1247"/>
        <w:rPr>
          <w:rFonts w:cs="Traditional Arabic"/>
          <w:sz w:val="20"/>
          <w:szCs w:val="20"/>
          <w:rtl/>
          <w:lang w:val="en-GB"/>
        </w:rPr>
        <w:sectPr w:rsidR="003B3F9F" w:rsidRPr="003B3F9F" w:rsidSect="00B93EF7">
          <w:headerReference w:type="first" r:id="rId14"/>
          <w:pgSz w:w="11907" w:h="16840" w:code="9"/>
          <w:pgMar w:top="907" w:right="992" w:bottom="1418" w:left="1418" w:header="539" w:footer="975" w:gutter="0"/>
          <w:cols w:space="539"/>
          <w:titlePg/>
          <w:docGrid w:linePitch="360"/>
        </w:sectPr>
      </w:pPr>
    </w:p>
    <w:p w14:paraId="6B785F79" w14:textId="77777777" w:rsidR="00575AE2"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sz w:val="24"/>
          <w:szCs w:val="30"/>
          <w:rtl/>
        </w:rPr>
      </w:pPr>
      <w:r w:rsidRPr="003B3F9F">
        <w:rPr>
          <w:rFonts w:cs="Traditional Arabic"/>
          <w:sz w:val="24"/>
          <w:szCs w:val="30"/>
          <w:rtl/>
        </w:rPr>
        <w:lastRenderedPageBreak/>
        <w:t xml:space="preserve">الجدول 2 </w:t>
      </w:r>
    </w:p>
    <w:p w14:paraId="229DA525" w14:textId="4EC15F78" w:rsidR="003B3F9F" w:rsidRPr="006B6AAF"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b/>
          <w:bCs/>
          <w:sz w:val="20"/>
          <w:szCs w:val="30"/>
          <w:rtl/>
          <w:lang w:val="ar-SA" w:eastAsia="zh-TW"/>
        </w:rPr>
      </w:pPr>
      <w:r w:rsidRPr="006B6AAF">
        <w:rPr>
          <w:rFonts w:cs="Traditional Arabic"/>
          <w:b/>
          <w:bCs/>
          <w:sz w:val="24"/>
          <w:szCs w:val="30"/>
          <w:rtl/>
        </w:rPr>
        <w:t>المساهمات المخصصة الواردة نقداً في عام 2018 والتعهدات المالية المعلنة للفترة 2018-2021</w:t>
      </w:r>
    </w:p>
    <w:p w14:paraId="14D53D2F"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11"/>
        <w:gridCol w:w="1663"/>
        <w:gridCol w:w="1663"/>
        <w:gridCol w:w="1663"/>
        <w:gridCol w:w="1663"/>
        <w:gridCol w:w="1663"/>
        <w:gridCol w:w="1663"/>
      </w:tblGrid>
      <w:tr w:rsidR="003B3F9F" w:rsidRPr="00DB079F" w14:paraId="11012EF6" w14:textId="77777777" w:rsidTr="00B93EF7">
        <w:trPr>
          <w:trHeight w:val="611"/>
          <w:tblHeader/>
          <w:jc w:val="right"/>
        </w:trPr>
        <w:tc>
          <w:tcPr>
            <w:tcW w:w="2141" w:type="dxa"/>
            <w:tcBorders>
              <w:top w:val="single" w:sz="4" w:space="0" w:color="auto"/>
              <w:left w:val="nil"/>
              <w:bottom w:val="single" w:sz="12" w:space="0" w:color="auto"/>
              <w:right w:val="nil"/>
            </w:tcBorders>
            <w:shd w:val="clear" w:color="auto" w:fill="auto"/>
            <w:noWrap/>
            <w:vAlign w:val="bottom"/>
            <w:hideMark/>
          </w:tcPr>
          <w:p w14:paraId="5398E527"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sz w:val="24"/>
                <w:szCs w:val="24"/>
                <w:rtl/>
              </w:rPr>
              <w:t>الحكومة/المؤسسة</w:t>
            </w:r>
          </w:p>
        </w:tc>
        <w:tc>
          <w:tcPr>
            <w:tcW w:w="2311" w:type="dxa"/>
            <w:tcBorders>
              <w:top w:val="single" w:sz="4" w:space="0" w:color="auto"/>
              <w:left w:val="nil"/>
              <w:bottom w:val="single" w:sz="12" w:space="0" w:color="auto"/>
              <w:right w:val="nil"/>
            </w:tcBorders>
            <w:shd w:val="clear" w:color="auto" w:fill="auto"/>
            <w:noWrap/>
            <w:vAlign w:val="bottom"/>
            <w:hideMark/>
          </w:tcPr>
          <w:p w14:paraId="2B9BE209" w14:textId="77777777" w:rsidR="003B3F9F" w:rsidRPr="00DB079F" w:rsidRDefault="003B3F9F" w:rsidP="003B3F9F">
            <w:pPr>
              <w:spacing w:before="40" w:after="40"/>
              <w:ind w:right="604"/>
              <w:textDirection w:val="tbRlV"/>
              <w:rPr>
                <w:rFonts w:cs="Traditional Arabic"/>
                <w:i/>
                <w:iCs/>
                <w:color w:val="000000"/>
                <w:sz w:val="24"/>
                <w:szCs w:val="24"/>
                <w:rtl/>
                <w:lang w:val="ar-SA" w:eastAsia="zh-TW"/>
              </w:rPr>
            </w:pPr>
            <w:r w:rsidRPr="00DB079F">
              <w:rPr>
                <w:rFonts w:cs="Traditional Arabic"/>
                <w:i/>
                <w:iCs/>
                <w:sz w:val="24"/>
                <w:szCs w:val="24"/>
                <w:rtl/>
              </w:rPr>
              <w:t>النشاط</w:t>
            </w:r>
          </w:p>
        </w:tc>
        <w:tc>
          <w:tcPr>
            <w:tcW w:w="1663" w:type="dxa"/>
            <w:tcBorders>
              <w:top w:val="single" w:sz="4" w:space="0" w:color="auto"/>
              <w:left w:val="nil"/>
              <w:bottom w:val="single" w:sz="12" w:space="0" w:color="auto"/>
              <w:right w:val="nil"/>
            </w:tcBorders>
            <w:shd w:val="clear" w:color="auto" w:fill="auto"/>
            <w:noWrap/>
            <w:vAlign w:val="bottom"/>
            <w:hideMark/>
          </w:tcPr>
          <w:p w14:paraId="163B3715"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نوع الدعم</w:t>
            </w:r>
          </w:p>
        </w:tc>
        <w:tc>
          <w:tcPr>
            <w:tcW w:w="1663" w:type="dxa"/>
            <w:tcBorders>
              <w:top w:val="single" w:sz="4" w:space="0" w:color="auto"/>
              <w:left w:val="nil"/>
              <w:bottom w:val="single" w:sz="12" w:space="0" w:color="auto"/>
              <w:right w:val="nil"/>
            </w:tcBorders>
            <w:shd w:val="clear" w:color="auto" w:fill="auto"/>
            <w:vAlign w:val="bottom"/>
            <w:hideMark/>
          </w:tcPr>
          <w:p w14:paraId="78BCE2DD"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المساهمات الواردة في عام </w:t>
            </w:r>
            <w:r w:rsidRPr="00DB079F">
              <w:rPr>
                <w:rFonts w:cs="Traditional Arabic"/>
                <w:sz w:val="24"/>
                <w:szCs w:val="24"/>
                <w:rtl/>
              </w:rPr>
              <w:t>2018</w:t>
            </w:r>
          </w:p>
        </w:tc>
        <w:tc>
          <w:tcPr>
            <w:tcW w:w="1663" w:type="dxa"/>
            <w:tcBorders>
              <w:top w:val="single" w:sz="4" w:space="0" w:color="auto"/>
              <w:left w:val="nil"/>
              <w:bottom w:val="single" w:sz="12" w:space="0" w:color="auto"/>
              <w:right w:val="nil"/>
            </w:tcBorders>
            <w:shd w:val="clear" w:color="auto" w:fill="auto"/>
            <w:vAlign w:val="bottom"/>
            <w:hideMark/>
          </w:tcPr>
          <w:p w14:paraId="01582802"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التعهدات المالية المعلنة لعام </w:t>
            </w:r>
            <w:r w:rsidRPr="00DB079F">
              <w:rPr>
                <w:rFonts w:cs="Traditional Arabic"/>
                <w:sz w:val="24"/>
                <w:szCs w:val="24"/>
                <w:rtl/>
              </w:rPr>
              <w:t>2018</w:t>
            </w:r>
          </w:p>
        </w:tc>
        <w:tc>
          <w:tcPr>
            <w:tcW w:w="1663" w:type="dxa"/>
            <w:tcBorders>
              <w:top w:val="single" w:sz="4" w:space="0" w:color="auto"/>
              <w:left w:val="nil"/>
              <w:bottom w:val="single" w:sz="12" w:space="0" w:color="auto"/>
              <w:right w:val="nil"/>
            </w:tcBorders>
            <w:shd w:val="clear" w:color="auto" w:fill="auto"/>
            <w:vAlign w:val="bottom"/>
            <w:hideMark/>
          </w:tcPr>
          <w:p w14:paraId="2E03819C"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المساهمات الواردة في عام </w:t>
            </w:r>
            <w:r w:rsidRPr="00DB079F">
              <w:rPr>
                <w:rFonts w:cs="Traditional Arabic"/>
                <w:sz w:val="24"/>
                <w:szCs w:val="24"/>
                <w:rtl/>
              </w:rPr>
              <w:t>2019</w:t>
            </w:r>
          </w:p>
        </w:tc>
        <w:tc>
          <w:tcPr>
            <w:tcW w:w="1663" w:type="dxa"/>
            <w:tcBorders>
              <w:top w:val="single" w:sz="4" w:space="0" w:color="auto"/>
              <w:left w:val="nil"/>
              <w:bottom w:val="single" w:sz="12" w:space="0" w:color="auto"/>
              <w:right w:val="nil"/>
            </w:tcBorders>
            <w:shd w:val="clear" w:color="auto" w:fill="auto"/>
            <w:vAlign w:val="bottom"/>
            <w:hideMark/>
          </w:tcPr>
          <w:p w14:paraId="57900FF1"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التعهدات المالية المعلنة للفترة </w:t>
            </w:r>
            <w:r w:rsidRPr="00DB079F">
              <w:rPr>
                <w:rFonts w:cs="Traditional Arabic"/>
                <w:sz w:val="24"/>
                <w:szCs w:val="24"/>
                <w:rtl/>
              </w:rPr>
              <w:t>2019-2021</w:t>
            </w:r>
          </w:p>
        </w:tc>
        <w:tc>
          <w:tcPr>
            <w:tcW w:w="1663" w:type="dxa"/>
            <w:tcBorders>
              <w:top w:val="single" w:sz="4" w:space="0" w:color="auto"/>
              <w:left w:val="nil"/>
              <w:bottom w:val="single" w:sz="12" w:space="0" w:color="auto"/>
              <w:right w:val="nil"/>
            </w:tcBorders>
            <w:shd w:val="clear" w:color="auto" w:fill="auto"/>
            <w:vAlign w:val="bottom"/>
            <w:hideMark/>
          </w:tcPr>
          <w:p w14:paraId="4CC086D3" w14:textId="77777777" w:rsidR="003B3F9F" w:rsidRPr="00DB079F" w:rsidRDefault="003B3F9F" w:rsidP="003B3F9F">
            <w:pPr>
              <w:spacing w:before="40" w:after="40"/>
              <w:jc w:val="right"/>
              <w:textDirection w:val="tbRlV"/>
              <w:rPr>
                <w:rFonts w:cs="Traditional Arabic"/>
                <w:i/>
                <w:iCs/>
                <w:color w:val="000000"/>
                <w:sz w:val="24"/>
                <w:szCs w:val="24"/>
                <w:rtl/>
                <w:lang w:val="ar-SA" w:eastAsia="zh-TW"/>
              </w:rPr>
            </w:pPr>
            <w:r w:rsidRPr="00DB079F">
              <w:rPr>
                <w:rFonts w:cs="Traditional Arabic"/>
                <w:i/>
                <w:iCs/>
                <w:sz w:val="24"/>
                <w:szCs w:val="24"/>
                <w:rtl/>
              </w:rPr>
              <w:t>المجموع</w:t>
            </w:r>
            <w:r w:rsidRPr="00DB079F">
              <w:rPr>
                <w:rFonts w:cs="Traditional Arabic"/>
                <w:sz w:val="24"/>
                <w:szCs w:val="24"/>
                <w:rtl/>
              </w:rPr>
              <w:t xml:space="preserve"> </w:t>
            </w:r>
          </w:p>
        </w:tc>
      </w:tr>
      <w:tr w:rsidR="003B3F9F" w:rsidRPr="00DB079F" w14:paraId="643D8972" w14:textId="77777777" w:rsidTr="00B93EF7">
        <w:trPr>
          <w:trHeight w:val="444"/>
          <w:jc w:val="right"/>
        </w:trPr>
        <w:tc>
          <w:tcPr>
            <w:tcW w:w="14430" w:type="dxa"/>
            <w:gridSpan w:val="8"/>
            <w:tcBorders>
              <w:top w:val="single" w:sz="12" w:space="0" w:color="auto"/>
              <w:left w:val="nil"/>
              <w:bottom w:val="single" w:sz="4" w:space="0" w:color="auto"/>
              <w:right w:val="nil"/>
            </w:tcBorders>
            <w:shd w:val="clear" w:color="auto" w:fill="auto"/>
            <w:noWrap/>
            <w:vAlign w:val="bottom"/>
            <w:hideMark/>
          </w:tcPr>
          <w:p w14:paraId="757352D4"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sz w:val="24"/>
                <w:szCs w:val="24"/>
                <w:rtl/>
              </w:rPr>
              <w:t xml:space="preserve">١- </w:t>
            </w:r>
            <w:r w:rsidRPr="00DB079F">
              <w:rPr>
                <w:rFonts w:cs="Traditional Arabic"/>
                <w:b/>
                <w:bCs/>
                <w:sz w:val="24"/>
                <w:szCs w:val="24"/>
                <w:rtl/>
              </w:rPr>
              <w:t>المساهمات المخصصة الواردة نقداً والمقدمة لدعم برنامج العمل المعتمد</w:t>
            </w:r>
          </w:p>
        </w:tc>
      </w:tr>
      <w:tr w:rsidR="003B3F9F" w:rsidRPr="00DB079F" w14:paraId="1E3BCE03" w14:textId="77777777" w:rsidTr="00B93EF7">
        <w:trPr>
          <w:trHeight w:val="236"/>
          <w:jc w:val="right"/>
        </w:trPr>
        <w:tc>
          <w:tcPr>
            <w:tcW w:w="2141" w:type="dxa"/>
            <w:tcBorders>
              <w:top w:val="single" w:sz="4" w:space="0" w:color="auto"/>
              <w:left w:val="nil"/>
              <w:bottom w:val="nil"/>
              <w:right w:val="nil"/>
            </w:tcBorders>
            <w:shd w:val="clear" w:color="auto" w:fill="auto"/>
            <w:vAlign w:val="bottom"/>
            <w:hideMark/>
          </w:tcPr>
          <w:p w14:paraId="27CED320"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كندا</w:t>
            </w:r>
          </w:p>
        </w:tc>
        <w:tc>
          <w:tcPr>
            <w:tcW w:w="2311" w:type="dxa"/>
            <w:tcBorders>
              <w:top w:val="single" w:sz="4" w:space="0" w:color="auto"/>
              <w:left w:val="nil"/>
              <w:bottom w:val="nil"/>
              <w:right w:val="nil"/>
            </w:tcBorders>
            <w:shd w:val="clear" w:color="auto" w:fill="auto"/>
            <w:vAlign w:val="bottom"/>
            <w:hideMark/>
          </w:tcPr>
          <w:p w14:paraId="44863E01"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التقييم العالمي؛ التقييم للأنواع الدخيلة المغيرة؛ تقييم الاستخدام المستدام للأنواع البرية؛ تقدير القيَم</w:t>
            </w:r>
            <w:r w:rsidRPr="00DB079F">
              <w:rPr>
                <w:rFonts w:cs="Times New Roman"/>
                <w:sz w:val="24"/>
                <w:szCs w:val="24"/>
                <w:rtl/>
              </w:rPr>
              <w:t>‬</w:t>
            </w:r>
            <w:r w:rsidRPr="00DB079F">
              <w:rPr>
                <w:rFonts w:cs="Times New Roman"/>
                <w:sz w:val="24"/>
                <w:szCs w:val="24"/>
                <w:rtl/>
              </w:rPr>
              <w:t>‬</w:t>
            </w:r>
            <w:r w:rsidRPr="00DB079F">
              <w:rPr>
                <w:rFonts w:cs="Times New Roman"/>
                <w:sz w:val="24"/>
                <w:szCs w:val="24"/>
                <w:rtl/>
              </w:rPr>
              <w:t>‬</w:t>
            </w:r>
            <w:r w:rsidRPr="00DB079F">
              <w:rPr>
                <w:rFonts w:cs="Times New Roman"/>
                <w:sz w:val="24"/>
                <w:szCs w:val="24"/>
                <w:rtl/>
              </w:rPr>
              <w:t>‬</w:t>
            </w:r>
            <w:r w:rsidRPr="00DB079F">
              <w:rPr>
                <w:rFonts w:cs="Traditional Arabic"/>
                <w:sz w:val="24"/>
                <w:szCs w:val="24"/>
                <w:rtl/>
              </w:rPr>
              <w:t xml:space="preserve">  </w:t>
            </w:r>
          </w:p>
        </w:tc>
        <w:tc>
          <w:tcPr>
            <w:tcW w:w="1663" w:type="dxa"/>
            <w:tcBorders>
              <w:top w:val="single" w:sz="4" w:space="0" w:color="auto"/>
              <w:left w:val="nil"/>
              <w:bottom w:val="nil"/>
              <w:right w:val="nil"/>
            </w:tcBorders>
            <w:shd w:val="clear" w:color="auto" w:fill="auto"/>
            <w:vAlign w:val="bottom"/>
            <w:hideMark/>
          </w:tcPr>
          <w:p w14:paraId="6D057BD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single" w:sz="4" w:space="0" w:color="auto"/>
              <w:left w:val="nil"/>
              <w:bottom w:val="nil"/>
              <w:right w:val="nil"/>
            </w:tcBorders>
            <w:shd w:val="clear" w:color="auto" w:fill="auto"/>
            <w:noWrap/>
            <w:vAlign w:val="bottom"/>
            <w:hideMark/>
          </w:tcPr>
          <w:p w14:paraId="066D9C6A"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٥٤٧ ٢٥</w:t>
            </w:r>
          </w:p>
        </w:tc>
        <w:tc>
          <w:tcPr>
            <w:tcW w:w="1663" w:type="dxa"/>
            <w:tcBorders>
              <w:top w:val="single" w:sz="4" w:space="0" w:color="auto"/>
              <w:left w:val="nil"/>
              <w:bottom w:val="nil"/>
              <w:right w:val="nil"/>
            </w:tcBorders>
            <w:shd w:val="clear" w:color="auto" w:fill="auto"/>
            <w:noWrap/>
            <w:vAlign w:val="bottom"/>
            <w:hideMark/>
          </w:tcPr>
          <w:p w14:paraId="36163AC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DDA3EA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8A1B23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٧٩٣ ٣٠</w:t>
            </w:r>
          </w:p>
        </w:tc>
        <w:tc>
          <w:tcPr>
            <w:tcW w:w="1663" w:type="dxa"/>
            <w:tcBorders>
              <w:top w:val="single" w:sz="4" w:space="0" w:color="auto"/>
              <w:left w:val="nil"/>
              <w:bottom w:val="nil"/>
              <w:right w:val="nil"/>
            </w:tcBorders>
            <w:shd w:val="clear" w:color="auto" w:fill="auto"/>
            <w:noWrap/>
            <w:vAlign w:val="bottom"/>
            <w:hideMark/>
          </w:tcPr>
          <w:p w14:paraId="3E3F520F"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٣٤٠ ٥٦</w:t>
            </w:r>
          </w:p>
        </w:tc>
      </w:tr>
      <w:tr w:rsidR="003B3F9F" w:rsidRPr="00DB079F" w14:paraId="31A26BDB" w14:textId="77777777" w:rsidTr="00B93EF7">
        <w:trPr>
          <w:trHeight w:val="161"/>
          <w:jc w:val="right"/>
        </w:trPr>
        <w:tc>
          <w:tcPr>
            <w:tcW w:w="2141" w:type="dxa"/>
            <w:tcBorders>
              <w:top w:val="nil"/>
              <w:left w:val="nil"/>
              <w:bottom w:val="nil"/>
              <w:right w:val="nil"/>
            </w:tcBorders>
            <w:shd w:val="clear" w:color="auto" w:fill="auto"/>
            <w:noWrap/>
            <w:vAlign w:val="bottom"/>
          </w:tcPr>
          <w:p w14:paraId="775B0448"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9C02B0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التقييم العالمي؛ </w:t>
            </w:r>
          </w:p>
        </w:tc>
        <w:tc>
          <w:tcPr>
            <w:tcW w:w="1663" w:type="dxa"/>
            <w:tcBorders>
              <w:top w:val="nil"/>
              <w:left w:val="nil"/>
              <w:bottom w:val="nil"/>
              <w:right w:val="nil"/>
            </w:tcBorders>
            <w:shd w:val="clear" w:color="auto" w:fill="auto"/>
            <w:vAlign w:val="bottom"/>
          </w:tcPr>
          <w:p w14:paraId="5C3F828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0B7F974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٧٩٨ ١٠٥</w:t>
            </w:r>
          </w:p>
        </w:tc>
        <w:tc>
          <w:tcPr>
            <w:tcW w:w="1663" w:type="dxa"/>
            <w:tcBorders>
              <w:top w:val="nil"/>
              <w:left w:val="nil"/>
              <w:bottom w:val="nil"/>
              <w:right w:val="nil"/>
            </w:tcBorders>
            <w:shd w:val="clear" w:color="auto" w:fill="auto"/>
            <w:noWrap/>
            <w:vAlign w:val="bottom"/>
          </w:tcPr>
          <w:p w14:paraId="38DAC8D8" w14:textId="77777777" w:rsidR="003B3F9F" w:rsidRPr="00DB079F" w:rsidRDefault="003B3F9F" w:rsidP="003B3F9F">
            <w:pPr>
              <w:bidi w:val="0"/>
              <w:spacing w:before="40" w:after="40"/>
              <w:jc w:val="right"/>
              <w:rPr>
                <w:rFonts w:cs="Traditional Arabic"/>
                <w:color w:val="000000"/>
                <w:sz w:val="24"/>
                <w:szCs w:val="24"/>
                <w:rtl/>
                <w:lang w:val="en-GB" w:eastAsia="en-GB"/>
              </w:rPr>
            </w:pPr>
          </w:p>
        </w:tc>
        <w:tc>
          <w:tcPr>
            <w:tcW w:w="1663" w:type="dxa"/>
            <w:tcBorders>
              <w:top w:val="nil"/>
              <w:left w:val="nil"/>
              <w:bottom w:val="nil"/>
              <w:right w:val="nil"/>
            </w:tcBorders>
            <w:shd w:val="clear" w:color="auto" w:fill="auto"/>
            <w:noWrap/>
            <w:vAlign w:val="bottom"/>
          </w:tcPr>
          <w:p w14:paraId="3C57E8B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1386F9E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٤٠٩ ٧٦</w:t>
            </w:r>
          </w:p>
        </w:tc>
        <w:tc>
          <w:tcPr>
            <w:tcW w:w="1663" w:type="dxa"/>
            <w:tcBorders>
              <w:top w:val="nil"/>
              <w:left w:val="nil"/>
              <w:bottom w:val="nil"/>
              <w:right w:val="nil"/>
            </w:tcBorders>
            <w:shd w:val="clear" w:color="auto" w:fill="auto"/>
            <w:noWrap/>
            <w:vAlign w:val="bottom"/>
          </w:tcPr>
          <w:p w14:paraId="3C2D51A8"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r>
      <w:tr w:rsidR="003B3F9F" w:rsidRPr="00DB079F" w14:paraId="339A1C9A" w14:textId="77777777" w:rsidTr="00B93EF7">
        <w:trPr>
          <w:trHeight w:val="161"/>
          <w:jc w:val="right"/>
        </w:trPr>
        <w:tc>
          <w:tcPr>
            <w:tcW w:w="2141" w:type="dxa"/>
            <w:tcBorders>
              <w:top w:val="nil"/>
              <w:left w:val="nil"/>
              <w:bottom w:val="nil"/>
              <w:right w:val="nil"/>
            </w:tcBorders>
            <w:shd w:val="clear" w:color="auto" w:fill="auto"/>
            <w:noWrap/>
            <w:vAlign w:val="bottom"/>
          </w:tcPr>
          <w:p w14:paraId="3F10718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4DFE7A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الدعم لتقييم الأنواع الدخيلة المغيرة؛ </w:t>
            </w:r>
          </w:p>
        </w:tc>
        <w:tc>
          <w:tcPr>
            <w:tcW w:w="1663" w:type="dxa"/>
            <w:tcBorders>
              <w:top w:val="nil"/>
              <w:left w:val="nil"/>
              <w:bottom w:val="nil"/>
              <w:right w:val="nil"/>
            </w:tcBorders>
            <w:shd w:val="clear" w:color="auto" w:fill="auto"/>
            <w:vAlign w:val="bottom"/>
          </w:tcPr>
          <w:p w14:paraId="4CC7314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10B99C5A"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3BAFE756"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٢٨٧ ٨٢</w:t>
            </w:r>
          </w:p>
        </w:tc>
        <w:tc>
          <w:tcPr>
            <w:tcW w:w="1663" w:type="dxa"/>
            <w:tcBorders>
              <w:top w:val="nil"/>
              <w:left w:val="nil"/>
              <w:bottom w:val="nil"/>
              <w:right w:val="nil"/>
            </w:tcBorders>
            <w:shd w:val="clear" w:color="auto" w:fill="auto"/>
            <w:noWrap/>
            <w:vAlign w:val="bottom"/>
          </w:tcPr>
          <w:p w14:paraId="664AA262"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58448921"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c>
          <w:tcPr>
            <w:tcW w:w="1663" w:type="dxa"/>
            <w:tcBorders>
              <w:top w:val="nil"/>
              <w:left w:val="nil"/>
              <w:bottom w:val="nil"/>
              <w:right w:val="nil"/>
            </w:tcBorders>
            <w:shd w:val="clear" w:color="auto" w:fill="auto"/>
            <w:noWrap/>
            <w:vAlign w:val="bottom"/>
          </w:tcPr>
          <w:p w14:paraId="584D96A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٤٩٤ ٢٦٤</w:t>
            </w:r>
          </w:p>
        </w:tc>
      </w:tr>
      <w:tr w:rsidR="003B3F9F" w:rsidRPr="00DB079F" w14:paraId="671EB910" w14:textId="77777777" w:rsidTr="00B93EF7">
        <w:trPr>
          <w:trHeight w:val="161"/>
          <w:jc w:val="right"/>
        </w:trPr>
        <w:tc>
          <w:tcPr>
            <w:tcW w:w="2141" w:type="dxa"/>
            <w:tcBorders>
              <w:top w:val="nil"/>
              <w:left w:val="nil"/>
              <w:bottom w:val="nil"/>
              <w:right w:val="nil"/>
            </w:tcBorders>
            <w:shd w:val="clear" w:color="auto" w:fill="auto"/>
            <w:noWrap/>
            <w:vAlign w:val="bottom"/>
          </w:tcPr>
          <w:p w14:paraId="3A480AC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8D31F8E"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الدعم لتقييم الاستخدام المستدام للأنواع البرية؛ </w:t>
            </w:r>
          </w:p>
        </w:tc>
        <w:tc>
          <w:tcPr>
            <w:tcW w:w="1663" w:type="dxa"/>
            <w:tcBorders>
              <w:top w:val="nil"/>
              <w:left w:val="nil"/>
              <w:bottom w:val="nil"/>
              <w:right w:val="nil"/>
            </w:tcBorders>
            <w:shd w:val="clear" w:color="auto" w:fill="auto"/>
            <w:vAlign w:val="bottom"/>
          </w:tcPr>
          <w:p w14:paraId="566E768E"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66C71C0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٢٨٧ ٨٢</w:t>
            </w:r>
          </w:p>
        </w:tc>
        <w:tc>
          <w:tcPr>
            <w:tcW w:w="1663" w:type="dxa"/>
            <w:tcBorders>
              <w:top w:val="nil"/>
              <w:left w:val="nil"/>
              <w:bottom w:val="nil"/>
              <w:right w:val="nil"/>
            </w:tcBorders>
            <w:shd w:val="clear" w:color="auto" w:fill="auto"/>
            <w:noWrap/>
            <w:vAlign w:val="bottom"/>
          </w:tcPr>
          <w:p w14:paraId="7F8BD8D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330B94B1"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5E540E42"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c>
          <w:tcPr>
            <w:tcW w:w="1663" w:type="dxa"/>
            <w:tcBorders>
              <w:top w:val="nil"/>
              <w:left w:val="nil"/>
              <w:bottom w:val="nil"/>
              <w:right w:val="nil"/>
            </w:tcBorders>
            <w:shd w:val="clear" w:color="auto" w:fill="auto"/>
            <w:noWrap/>
            <w:vAlign w:val="bottom"/>
          </w:tcPr>
          <w:p w14:paraId="59B3F083"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٤٩٤ ٢٦٤</w:t>
            </w:r>
          </w:p>
        </w:tc>
      </w:tr>
      <w:tr w:rsidR="003B3F9F" w:rsidRPr="00DB079F" w14:paraId="2A5EB7FD" w14:textId="77777777" w:rsidTr="00B93EF7">
        <w:trPr>
          <w:trHeight w:val="161"/>
          <w:jc w:val="right"/>
        </w:trPr>
        <w:tc>
          <w:tcPr>
            <w:tcW w:w="2141" w:type="dxa"/>
            <w:tcBorders>
              <w:top w:val="nil"/>
              <w:left w:val="nil"/>
              <w:bottom w:val="nil"/>
              <w:right w:val="nil"/>
            </w:tcBorders>
            <w:shd w:val="clear" w:color="auto" w:fill="auto"/>
            <w:noWrap/>
            <w:vAlign w:val="bottom"/>
            <w:hideMark/>
          </w:tcPr>
          <w:p w14:paraId="20AE951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649AA457"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الدورة السادسة للاجتماع العام</w:t>
            </w:r>
          </w:p>
        </w:tc>
        <w:tc>
          <w:tcPr>
            <w:tcW w:w="1663" w:type="dxa"/>
            <w:tcBorders>
              <w:top w:val="nil"/>
              <w:left w:val="nil"/>
              <w:bottom w:val="nil"/>
              <w:right w:val="nil"/>
            </w:tcBorders>
            <w:shd w:val="clear" w:color="auto" w:fill="auto"/>
            <w:vAlign w:val="bottom"/>
            <w:hideMark/>
          </w:tcPr>
          <w:p w14:paraId="1B9F89A8"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nil"/>
              <w:right w:val="nil"/>
            </w:tcBorders>
            <w:shd w:val="clear" w:color="auto" w:fill="auto"/>
            <w:noWrap/>
            <w:vAlign w:val="bottom"/>
            <w:hideMark/>
          </w:tcPr>
          <w:p w14:paraId="5270A2A9"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٨٦٠ ١٣٩</w:t>
            </w:r>
          </w:p>
        </w:tc>
        <w:tc>
          <w:tcPr>
            <w:tcW w:w="1663" w:type="dxa"/>
            <w:tcBorders>
              <w:top w:val="nil"/>
              <w:left w:val="nil"/>
              <w:bottom w:val="nil"/>
              <w:right w:val="nil"/>
            </w:tcBorders>
            <w:shd w:val="clear" w:color="auto" w:fill="auto"/>
            <w:noWrap/>
            <w:vAlign w:val="bottom"/>
            <w:hideMark/>
          </w:tcPr>
          <w:p w14:paraId="461D02D0"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201C219"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78801F6E"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642C3CF"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٨٦٠ ١٣٩</w:t>
            </w:r>
          </w:p>
        </w:tc>
      </w:tr>
      <w:tr w:rsidR="003B3F9F" w:rsidRPr="00DB079F" w14:paraId="4BF012DA" w14:textId="77777777" w:rsidTr="00B93EF7">
        <w:trPr>
          <w:trHeight w:val="161"/>
          <w:jc w:val="right"/>
        </w:trPr>
        <w:tc>
          <w:tcPr>
            <w:tcW w:w="2141" w:type="dxa"/>
            <w:tcBorders>
              <w:top w:val="nil"/>
              <w:left w:val="nil"/>
              <w:bottom w:val="nil"/>
              <w:right w:val="nil"/>
            </w:tcBorders>
            <w:shd w:val="clear" w:color="auto" w:fill="auto"/>
            <w:vAlign w:val="bottom"/>
            <w:hideMark/>
          </w:tcPr>
          <w:p w14:paraId="0EC52BF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3D339DE2"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خبير استشاري برتبة ف-3 لوحدة الدعم التقني للتقييم العالمي </w:t>
            </w:r>
          </w:p>
        </w:tc>
        <w:tc>
          <w:tcPr>
            <w:tcW w:w="1663" w:type="dxa"/>
            <w:tcBorders>
              <w:top w:val="nil"/>
              <w:left w:val="nil"/>
              <w:bottom w:val="nil"/>
              <w:right w:val="nil"/>
            </w:tcBorders>
            <w:shd w:val="clear" w:color="auto" w:fill="auto"/>
            <w:vAlign w:val="bottom"/>
            <w:hideMark/>
          </w:tcPr>
          <w:p w14:paraId="003CBF1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تكاليف الموظفين</w:t>
            </w:r>
          </w:p>
        </w:tc>
        <w:tc>
          <w:tcPr>
            <w:tcW w:w="1663" w:type="dxa"/>
            <w:tcBorders>
              <w:top w:val="nil"/>
              <w:left w:val="nil"/>
              <w:bottom w:val="nil"/>
              <w:right w:val="nil"/>
            </w:tcBorders>
            <w:shd w:val="clear" w:color="auto" w:fill="auto"/>
            <w:noWrap/>
            <w:vAlign w:val="bottom"/>
            <w:hideMark/>
          </w:tcPr>
          <w:p w14:paraId="357AD275"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١٦٦ ١٠٦</w:t>
            </w:r>
          </w:p>
        </w:tc>
        <w:tc>
          <w:tcPr>
            <w:tcW w:w="1663" w:type="dxa"/>
            <w:tcBorders>
              <w:top w:val="nil"/>
              <w:left w:val="nil"/>
              <w:bottom w:val="nil"/>
              <w:right w:val="nil"/>
            </w:tcBorders>
            <w:shd w:val="clear" w:color="auto" w:fill="auto"/>
            <w:noWrap/>
            <w:vAlign w:val="bottom"/>
            <w:hideMark/>
          </w:tcPr>
          <w:p w14:paraId="43E89FD5"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4E4881A0"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٦٢٧ ٧٩</w:t>
            </w:r>
          </w:p>
        </w:tc>
        <w:tc>
          <w:tcPr>
            <w:tcW w:w="1663" w:type="dxa"/>
            <w:tcBorders>
              <w:top w:val="nil"/>
              <w:left w:val="nil"/>
              <w:bottom w:val="nil"/>
              <w:right w:val="nil"/>
            </w:tcBorders>
            <w:shd w:val="clear" w:color="auto" w:fill="auto"/>
            <w:noWrap/>
            <w:vAlign w:val="bottom"/>
            <w:hideMark/>
          </w:tcPr>
          <w:p w14:paraId="4EA1A965"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AEC7277"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٧٩٤ ١٨٥</w:t>
            </w:r>
          </w:p>
        </w:tc>
      </w:tr>
      <w:tr w:rsidR="003B3F9F" w:rsidRPr="00DB079F" w14:paraId="178C4736" w14:textId="77777777" w:rsidTr="00B93EF7">
        <w:trPr>
          <w:trHeight w:val="161"/>
          <w:jc w:val="right"/>
        </w:trPr>
        <w:tc>
          <w:tcPr>
            <w:tcW w:w="2141" w:type="dxa"/>
            <w:tcBorders>
              <w:top w:val="nil"/>
              <w:left w:val="nil"/>
              <w:bottom w:val="nil"/>
              <w:right w:val="nil"/>
            </w:tcBorders>
            <w:shd w:val="clear" w:color="auto" w:fill="auto"/>
            <w:vAlign w:val="bottom"/>
            <w:hideMark/>
          </w:tcPr>
          <w:p w14:paraId="541003F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05743116"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الاجتماع الثالث للمؤلفين الذين يعدون التقييم العالمي </w:t>
            </w:r>
          </w:p>
        </w:tc>
        <w:tc>
          <w:tcPr>
            <w:tcW w:w="1663" w:type="dxa"/>
            <w:tcBorders>
              <w:top w:val="nil"/>
              <w:left w:val="nil"/>
              <w:bottom w:val="nil"/>
              <w:right w:val="nil"/>
            </w:tcBorders>
            <w:shd w:val="clear" w:color="auto" w:fill="auto"/>
            <w:vAlign w:val="bottom"/>
            <w:hideMark/>
          </w:tcPr>
          <w:p w14:paraId="558BC81F"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الموقع واللوجستيات</w:t>
            </w:r>
          </w:p>
        </w:tc>
        <w:tc>
          <w:tcPr>
            <w:tcW w:w="1663" w:type="dxa"/>
            <w:tcBorders>
              <w:top w:val="nil"/>
              <w:left w:val="nil"/>
              <w:bottom w:val="nil"/>
              <w:right w:val="nil"/>
            </w:tcBorders>
            <w:shd w:val="clear" w:color="auto" w:fill="auto"/>
            <w:noWrap/>
            <w:vAlign w:val="bottom"/>
            <w:hideMark/>
          </w:tcPr>
          <w:p w14:paraId="6E8930C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٢٧٧ ٦</w:t>
            </w:r>
          </w:p>
        </w:tc>
        <w:tc>
          <w:tcPr>
            <w:tcW w:w="1663" w:type="dxa"/>
            <w:tcBorders>
              <w:top w:val="nil"/>
              <w:left w:val="nil"/>
              <w:bottom w:val="nil"/>
              <w:right w:val="nil"/>
            </w:tcBorders>
            <w:shd w:val="clear" w:color="auto" w:fill="auto"/>
            <w:noWrap/>
            <w:vAlign w:val="bottom"/>
            <w:hideMark/>
          </w:tcPr>
          <w:p w14:paraId="2020B170"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143CE4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414C992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329BA16B"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٢٧٧ ٦</w:t>
            </w:r>
          </w:p>
        </w:tc>
      </w:tr>
      <w:tr w:rsidR="003B3F9F" w:rsidRPr="00DB079F" w14:paraId="1A367165" w14:textId="77777777" w:rsidTr="00B93EF7">
        <w:trPr>
          <w:trHeight w:val="161"/>
          <w:jc w:val="right"/>
        </w:trPr>
        <w:tc>
          <w:tcPr>
            <w:tcW w:w="2141" w:type="dxa"/>
            <w:tcBorders>
              <w:top w:val="nil"/>
              <w:left w:val="nil"/>
              <w:bottom w:val="single" w:sz="4" w:space="0" w:color="auto"/>
              <w:right w:val="nil"/>
            </w:tcBorders>
            <w:shd w:val="clear" w:color="auto" w:fill="auto"/>
            <w:noWrap/>
            <w:vAlign w:val="bottom"/>
            <w:hideMark/>
          </w:tcPr>
          <w:p w14:paraId="7B94A513"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جمهورية كوريا</w:t>
            </w:r>
          </w:p>
        </w:tc>
        <w:tc>
          <w:tcPr>
            <w:tcW w:w="2311" w:type="dxa"/>
            <w:tcBorders>
              <w:top w:val="nil"/>
              <w:left w:val="nil"/>
              <w:bottom w:val="single" w:sz="4" w:space="0" w:color="auto"/>
              <w:right w:val="nil"/>
            </w:tcBorders>
            <w:shd w:val="clear" w:color="auto" w:fill="auto"/>
            <w:vAlign w:val="bottom"/>
            <w:hideMark/>
          </w:tcPr>
          <w:p w14:paraId="108DCE87"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اجتماع فرقة العمل المعنية بالمعارف والبيانات </w:t>
            </w:r>
          </w:p>
        </w:tc>
        <w:tc>
          <w:tcPr>
            <w:tcW w:w="1663" w:type="dxa"/>
            <w:tcBorders>
              <w:top w:val="nil"/>
              <w:left w:val="nil"/>
              <w:bottom w:val="single" w:sz="4" w:space="0" w:color="auto"/>
              <w:right w:val="nil"/>
            </w:tcBorders>
            <w:shd w:val="clear" w:color="auto" w:fill="auto"/>
            <w:vAlign w:val="bottom"/>
            <w:hideMark/>
          </w:tcPr>
          <w:p w14:paraId="2B38D800"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single" w:sz="4" w:space="0" w:color="auto"/>
              <w:right w:val="nil"/>
            </w:tcBorders>
            <w:shd w:val="clear" w:color="auto" w:fill="auto"/>
            <w:noWrap/>
            <w:vAlign w:val="bottom"/>
            <w:hideMark/>
          </w:tcPr>
          <w:p w14:paraId="3EC3525D"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٨٩٩ ١٢٣</w:t>
            </w:r>
          </w:p>
        </w:tc>
        <w:tc>
          <w:tcPr>
            <w:tcW w:w="1663" w:type="dxa"/>
            <w:tcBorders>
              <w:top w:val="nil"/>
              <w:left w:val="nil"/>
              <w:bottom w:val="single" w:sz="4" w:space="0" w:color="auto"/>
              <w:right w:val="nil"/>
            </w:tcBorders>
            <w:shd w:val="clear" w:color="auto" w:fill="auto"/>
            <w:noWrap/>
            <w:vAlign w:val="bottom"/>
            <w:hideMark/>
          </w:tcPr>
          <w:p w14:paraId="663B95DF"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16F16EE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4738FE38"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707D83CE"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٨٩٩ ١٢٣</w:t>
            </w:r>
          </w:p>
        </w:tc>
      </w:tr>
      <w:tr w:rsidR="003B3F9F" w:rsidRPr="00DB079F" w14:paraId="0DDB47E2" w14:textId="77777777" w:rsidTr="00B93EF7">
        <w:trPr>
          <w:trHeight w:val="161"/>
          <w:jc w:val="right"/>
        </w:trPr>
        <w:tc>
          <w:tcPr>
            <w:tcW w:w="2141" w:type="dxa"/>
            <w:tcBorders>
              <w:top w:val="nil"/>
              <w:left w:val="nil"/>
              <w:bottom w:val="single" w:sz="4" w:space="0" w:color="auto"/>
              <w:right w:val="nil"/>
            </w:tcBorders>
            <w:shd w:val="clear" w:color="auto" w:fill="auto"/>
            <w:noWrap/>
            <w:vAlign w:val="bottom"/>
          </w:tcPr>
          <w:p w14:paraId="35A8F76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lastRenderedPageBreak/>
              <w:t>السويد</w:t>
            </w:r>
          </w:p>
        </w:tc>
        <w:tc>
          <w:tcPr>
            <w:tcW w:w="2311" w:type="dxa"/>
            <w:tcBorders>
              <w:top w:val="nil"/>
              <w:left w:val="nil"/>
              <w:bottom w:val="single" w:sz="4" w:space="0" w:color="auto"/>
              <w:right w:val="nil"/>
            </w:tcBorders>
            <w:shd w:val="clear" w:color="auto" w:fill="auto"/>
            <w:vAlign w:val="bottom"/>
          </w:tcPr>
          <w:p w14:paraId="2E27D760"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اجتماعات فريق الخبراء المتعدد التخصصات</w:t>
            </w:r>
          </w:p>
        </w:tc>
        <w:tc>
          <w:tcPr>
            <w:tcW w:w="1663" w:type="dxa"/>
            <w:tcBorders>
              <w:top w:val="nil"/>
              <w:left w:val="nil"/>
              <w:bottom w:val="single" w:sz="4" w:space="0" w:color="auto"/>
              <w:right w:val="nil"/>
            </w:tcBorders>
            <w:shd w:val="clear" w:color="auto" w:fill="auto"/>
            <w:vAlign w:val="bottom"/>
          </w:tcPr>
          <w:p w14:paraId="497E571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single" w:sz="4" w:space="0" w:color="auto"/>
              <w:right w:val="nil"/>
            </w:tcBorders>
            <w:shd w:val="clear" w:color="auto" w:fill="auto"/>
            <w:noWrap/>
            <w:vAlign w:val="bottom"/>
          </w:tcPr>
          <w:p w14:paraId="0EE0DA31"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٦٠٣ ٨٤</w:t>
            </w:r>
          </w:p>
        </w:tc>
        <w:tc>
          <w:tcPr>
            <w:tcW w:w="1663" w:type="dxa"/>
            <w:tcBorders>
              <w:top w:val="nil"/>
              <w:left w:val="nil"/>
              <w:bottom w:val="single" w:sz="4" w:space="0" w:color="auto"/>
              <w:right w:val="nil"/>
            </w:tcBorders>
            <w:shd w:val="clear" w:color="auto" w:fill="auto"/>
            <w:noWrap/>
            <w:vAlign w:val="bottom"/>
          </w:tcPr>
          <w:p w14:paraId="631F376E"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3F9E688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3B1DD126"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01ED762D"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٦٠٣ ٨٤</w:t>
            </w:r>
          </w:p>
        </w:tc>
      </w:tr>
      <w:tr w:rsidR="003B3F9F" w:rsidRPr="00DB079F" w14:paraId="1BB44BB4" w14:textId="77777777" w:rsidTr="00B93EF7">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30617109"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الفرعي </w:t>
            </w:r>
          </w:p>
        </w:tc>
        <w:tc>
          <w:tcPr>
            <w:tcW w:w="2311" w:type="dxa"/>
            <w:tcBorders>
              <w:top w:val="single" w:sz="4" w:space="0" w:color="auto"/>
              <w:left w:val="nil"/>
              <w:bottom w:val="single" w:sz="4" w:space="0" w:color="auto"/>
              <w:right w:val="nil"/>
            </w:tcBorders>
            <w:shd w:val="clear" w:color="auto" w:fill="auto"/>
            <w:vAlign w:val="bottom"/>
            <w:hideMark/>
          </w:tcPr>
          <w:p w14:paraId="253A3F23"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694E586"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59362E47"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٧٢٥ ٧٥٦</w:t>
            </w:r>
          </w:p>
        </w:tc>
        <w:tc>
          <w:tcPr>
            <w:tcW w:w="1663" w:type="dxa"/>
            <w:tcBorders>
              <w:top w:val="single" w:sz="4" w:space="0" w:color="auto"/>
              <w:left w:val="nil"/>
              <w:bottom w:val="single" w:sz="4" w:space="0" w:color="auto"/>
              <w:right w:val="nil"/>
            </w:tcBorders>
            <w:shd w:val="clear" w:color="auto" w:fill="auto"/>
            <w:vAlign w:val="bottom"/>
            <w:hideMark/>
          </w:tcPr>
          <w:p w14:paraId="0E9A4984"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٢٨٧ ٨٢</w:t>
            </w:r>
          </w:p>
        </w:tc>
        <w:tc>
          <w:tcPr>
            <w:tcW w:w="1663" w:type="dxa"/>
            <w:tcBorders>
              <w:top w:val="single" w:sz="4" w:space="0" w:color="auto"/>
              <w:left w:val="nil"/>
              <w:bottom w:val="single" w:sz="4" w:space="0" w:color="auto"/>
              <w:right w:val="nil"/>
            </w:tcBorders>
            <w:shd w:val="clear" w:color="auto" w:fill="auto"/>
            <w:vAlign w:val="bottom"/>
            <w:hideMark/>
          </w:tcPr>
          <w:p w14:paraId="5002F9C2"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٧٩</w:t>
            </w:r>
          </w:p>
        </w:tc>
        <w:tc>
          <w:tcPr>
            <w:tcW w:w="1663" w:type="dxa"/>
            <w:tcBorders>
              <w:top w:val="single" w:sz="4" w:space="0" w:color="auto"/>
              <w:left w:val="nil"/>
              <w:bottom w:val="single" w:sz="4" w:space="0" w:color="auto"/>
              <w:right w:val="nil"/>
            </w:tcBorders>
            <w:shd w:val="clear" w:color="auto" w:fill="auto"/>
            <w:vAlign w:val="bottom"/>
            <w:hideMark/>
          </w:tcPr>
          <w:p w14:paraId="1D347925"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٨٢٤ ٦٥٣</w:t>
            </w:r>
          </w:p>
        </w:tc>
        <w:tc>
          <w:tcPr>
            <w:tcW w:w="1663" w:type="dxa"/>
            <w:tcBorders>
              <w:top w:val="single" w:sz="4" w:space="0" w:color="auto"/>
              <w:left w:val="nil"/>
              <w:bottom w:val="single" w:sz="4" w:space="0" w:color="auto"/>
              <w:right w:val="nil"/>
            </w:tcBorders>
            <w:shd w:val="clear" w:color="auto" w:fill="auto"/>
            <w:vAlign w:val="bottom"/>
            <w:hideMark/>
          </w:tcPr>
          <w:p w14:paraId="011848FA"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٤٦٣ ٥٧٢ ١</w:t>
            </w:r>
          </w:p>
        </w:tc>
      </w:tr>
      <w:tr w:rsidR="003B3F9F" w:rsidRPr="00DB079F" w14:paraId="31AAEBAC" w14:textId="77777777" w:rsidTr="00B93EF7">
        <w:trPr>
          <w:trHeight w:val="161"/>
          <w:jc w:val="right"/>
        </w:trPr>
        <w:tc>
          <w:tcPr>
            <w:tcW w:w="14430" w:type="dxa"/>
            <w:gridSpan w:val="8"/>
            <w:tcBorders>
              <w:top w:val="single" w:sz="4" w:space="0" w:color="auto"/>
              <w:left w:val="nil"/>
              <w:bottom w:val="single" w:sz="4" w:space="0" w:color="auto"/>
              <w:right w:val="nil"/>
            </w:tcBorders>
            <w:shd w:val="clear" w:color="auto" w:fill="auto"/>
            <w:noWrap/>
            <w:vAlign w:val="bottom"/>
            <w:hideMark/>
          </w:tcPr>
          <w:p w14:paraId="6EC90AA9" w14:textId="77777777" w:rsidR="003B3F9F" w:rsidRPr="00DB079F" w:rsidRDefault="003B3F9F" w:rsidP="003B3F9F">
            <w:pPr>
              <w:keepNext/>
              <w:keepLines/>
              <w:spacing w:before="40" w:after="40"/>
              <w:textDirection w:val="tbRlV"/>
              <w:rPr>
                <w:rFonts w:cs="Traditional Arabic"/>
                <w:b/>
                <w:bCs/>
                <w:color w:val="000000"/>
                <w:sz w:val="24"/>
                <w:szCs w:val="24"/>
                <w:rtl/>
                <w:lang w:val="ar-SA" w:eastAsia="zh-TW"/>
              </w:rPr>
            </w:pPr>
            <w:r w:rsidRPr="00DB079F">
              <w:rPr>
                <w:rFonts w:cs="Traditional Arabic"/>
                <w:sz w:val="24"/>
                <w:szCs w:val="24"/>
                <w:rtl/>
              </w:rPr>
              <w:t xml:space="preserve">٢- </w:t>
            </w:r>
            <w:r w:rsidRPr="00DB079F">
              <w:rPr>
                <w:rFonts w:cs="Traditional Arabic"/>
                <w:b/>
                <w:bCs/>
                <w:sz w:val="24"/>
                <w:szCs w:val="24"/>
                <w:rtl/>
              </w:rPr>
              <w:t>المساهمات المخصصة الواردة نقداً لدعم الأنشطة المتعلقة ببرنامج العمل والتي لم تدرج في الميزانية المعتمدة</w:t>
            </w:r>
          </w:p>
        </w:tc>
      </w:tr>
      <w:tr w:rsidR="003B3F9F" w:rsidRPr="00DB079F" w14:paraId="17061C17" w14:textId="77777777" w:rsidTr="00B93EF7">
        <w:trPr>
          <w:trHeight w:val="161"/>
          <w:jc w:val="right"/>
        </w:trPr>
        <w:tc>
          <w:tcPr>
            <w:tcW w:w="2141" w:type="dxa"/>
            <w:tcBorders>
              <w:top w:val="single" w:sz="4" w:space="0" w:color="auto"/>
              <w:left w:val="nil"/>
              <w:bottom w:val="nil"/>
              <w:right w:val="nil"/>
            </w:tcBorders>
            <w:shd w:val="clear" w:color="auto" w:fill="auto"/>
            <w:noWrap/>
            <w:vAlign w:val="bottom"/>
          </w:tcPr>
          <w:p w14:paraId="051FE18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كولومبيا</w:t>
            </w:r>
          </w:p>
        </w:tc>
        <w:tc>
          <w:tcPr>
            <w:tcW w:w="2311" w:type="dxa"/>
            <w:tcBorders>
              <w:top w:val="single" w:sz="4" w:space="0" w:color="auto"/>
              <w:left w:val="nil"/>
              <w:bottom w:val="nil"/>
              <w:right w:val="nil"/>
            </w:tcBorders>
            <w:shd w:val="clear" w:color="auto" w:fill="auto"/>
            <w:noWrap/>
            <w:vAlign w:val="bottom"/>
          </w:tcPr>
          <w:p w14:paraId="331AD84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الدورة السادسة للاجتماع العام </w:t>
            </w:r>
          </w:p>
        </w:tc>
        <w:tc>
          <w:tcPr>
            <w:tcW w:w="1663" w:type="dxa"/>
            <w:tcBorders>
              <w:top w:val="single" w:sz="4" w:space="0" w:color="auto"/>
              <w:left w:val="nil"/>
              <w:bottom w:val="nil"/>
              <w:right w:val="nil"/>
            </w:tcBorders>
            <w:shd w:val="clear" w:color="auto" w:fill="auto"/>
            <w:noWrap/>
            <w:vAlign w:val="bottom"/>
          </w:tcPr>
          <w:p w14:paraId="27E8AB8F" w14:textId="77777777" w:rsidR="003B3F9F" w:rsidRPr="00DB079F" w:rsidRDefault="003B3F9F" w:rsidP="003B3F9F">
            <w:pPr>
              <w:keepNext/>
              <w:keepLines/>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لسفر موظفي خدمات المؤتمرات والأمانة</w:t>
            </w:r>
          </w:p>
        </w:tc>
        <w:tc>
          <w:tcPr>
            <w:tcW w:w="1663" w:type="dxa"/>
            <w:tcBorders>
              <w:top w:val="single" w:sz="4" w:space="0" w:color="auto"/>
              <w:left w:val="nil"/>
              <w:bottom w:val="nil"/>
              <w:right w:val="nil"/>
            </w:tcBorders>
            <w:shd w:val="clear" w:color="auto" w:fill="auto"/>
            <w:noWrap/>
            <w:vAlign w:val="bottom"/>
          </w:tcPr>
          <w:p w14:paraId="240A5F86"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٩٥٠ ٣٢٤</w:t>
            </w:r>
          </w:p>
        </w:tc>
        <w:tc>
          <w:tcPr>
            <w:tcW w:w="1663" w:type="dxa"/>
            <w:tcBorders>
              <w:top w:val="single" w:sz="4" w:space="0" w:color="auto"/>
              <w:left w:val="nil"/>
              <w:bottom w:val="nil"/>
              <w:right w:val="nil"/>
            </w:tcBorders>
            <w:shd w:val="clear" w:color="auto" w:fill="auto"/>
            <w:noWrap/>
            <w:vAlign w:val="bottom"/>
          </w:tcPr>
          <w:p w14:paraId="3CFF519A"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29EA4415"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1B42A9E1"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677BE4D1"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٩٥٠ ٣٢٤</w:t>
            </w:r>
          </w:p>
        </w:tc>
      </w:tr>
      <w:tr w:rsidR="003B3F9F" w:rsidRPr="00DB079F" w14:paraId="62E08315" w14:textId="77777777" w:rsidTr="00B93EF7">
        <w:trPr>
          <w:trHeight w:val="161"/>
          <w:jc w:val="right"/>
        </w:trPr>
        <w:tc>
          <w:tcPr>
            <w:tcW w:w="2141" w:type="dxa"/>
            <w:tcBorders>
              <w:top w:val="single" w:sz="4" w:space="0" w:color="auto"/>
              <w:left w:val="nil"/>
              <w:bottom w:val="nil"/>
              <w:right w:val="nil"/>
            </w:tcBorders>
            <w:shd w:val="clear" w:color="auto" w:fill="auto"/>
            <w:noWrap/>
            <w:vAlign w:val="bottom"/>
            <w:hideMark/>
          </w:tcPr>
          <w:p w14:paraId="607062F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single" w:sz="4" w:space="0" w:color="auto"/>
              <w:left w:val="nil"/>
              <w:bottom w:val="nil"/>
              <w:right w:val="nil"/>
            </w:tcBorders>
            <w:shd w:val="clear" w:color="auto" w:fill="auto"/>
            <w:noWrap/>
            <w:vAlign w:val="bottom"/>
            <w:hideMark/>
          </w:tcPr>
          <w:p w14:paraId="52926C6F"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مساعد لشؤون نظم المعلومات</w:t>
            </w:r>
          </w:p>
        </w:tc>
        <w:tc>
          <w:tcPr>
            <w:tcW w:w="1663" w:type="dxa"/>
            <w:tcBorders>
              <w:top w:val="single" w:sz="4" w:space="0" w:color="auto"/>
              <w:left w:val="nil"/>
              <w:bottom w:val="nil"/>
              <w:right w:val="nil"/>
            </w:tcBorders>
            <w:shd w:val="clear" w:color="auto" w:fill="auto"/>
            <w:noWrap/>
            <w:vAlign w:val="bottom"/>
            <w:hideMark/>
          </w:tcPr>
          <w:p w14:paraId="5656C713" w14:textId="77777777" w:rsidR="003B3F9F" w:rsidRPr="00DB079F" w:rsidRDefault="003B3F9F" w:rsidP="003B3F9F">
            <w:pPr>
              <w:keepNext/>
              <w:keepLines/>
              <w:spacing w:before="40" w:after="40"/>
              <w:textDirection w:val="tbRlV"/>
              <w:rPr>
                <w:rFonts w:cs="Traditional Arabic"/>
                <w:color w:val="000000"/>
                <w:sz w:val="24"/>
                <w:szCs w:val="24"/>
                <w:rtl/>
                <w:lang w:val="ar-SA" w:eastAsia="zh-TW"/>
              </w:rPr>
            </w:pPr>
            <w:r w:rsidRPr="00DB079F">
              <w:rPr>
                <w:rFonts w:cs="Traditional Arabic"/>
                <w:sz w:val="24"/>
                <w:szCs w:val="24"/>
                <w:rtl/>
              </w:rPr>
              <w:t>تكاليف الموظفين</w:t>
            </w:r>
            <w:r w:rsidRPr="00DB079F">
              <w:rPr>
                <w:rFonts w:cs="Traditional Arabic"/>
                <w:sz w:val="24"/>
                <w:szCs w:val="24"/>
                <w:vertAlign w:val="superscript"/>
                <w:rtl/>
              </w:rPr>
              <w:t>(أ)</w:t>
            </w:r>
          </w:p>
        </w:tc>
        <w:tc>
          <w:tcPr>
            <w:tcW w:w="1663" w:type="dxa"/>
            <w:tcBorders>
              <w:top w:val="single" w:sz="4" w:space="0" w:color="auto"/>
              <w:left w:val="nil"/>
              <w:bottom w:val="nil"/>
              <w:right w:val="nil"/>
            </w:tcBorders>
            <w:shd w:val="clear" w:color="auto" w:fill="auto"/>
            <w:noWrap/>
            <w:vAlign w:val="bottom"/>
            <w:hideMark/>
          </w:tcPr>
          <w:p w14:paraId="5A1FFB31"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٠٠٠ ٣٠</w:t>
            </w:r>
          </w:p>
        </w:tc>
        <w:tc>
          <w:tcPr>
            <w:tcW w:w="1663" w:type="dxa"/>
            <w:tcBorders>
              <w:top w:val="single" w:sz="4" w:space="0" w:color="auto"/>
              <w:left w:val="nil"/>
              <w:bottom w:val="nil"/>
              <w:right w:val="nil"/>
            </w:tcBorders>
            <w:shd w:val="clear" w:color="auto" w:fill="auto"/>
            <w:noWrap/>
            <w:vAlign w:val="bottom"/>
            <w:hideMark/>
          </w:tcPr>
          <w:p w14:paraId="17F47818"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18AFFCC6"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3280F96B"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 xml:space="preserve">٥٠٠ ١٥٤ </w:t>
            </w:r>
          </w:p>
        </w:tc>
        <w:tc>
          <w:tcPr>
            <w:tcW w:w="1663" w:type="dxa"/>
            <w:tcBorders>
              <w:top w:val="single" w:sz="4" w:space="0" w:color="auto"/>
              <w:left w:val="nil"/>
              <w:bottom w:val="nil"/>
              <w:right w:val="nil"/>
            </w:tcBorders>
            <w:shd w:val="clear" w:color="auto" w:fill="auto"/>
            <w:noWrap/>
            <w:vAlign w:val="bottom"/>
            <w:hideMark/>
          </w:tcPr>
          <w:p w14:paraId="18ED4E46"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٥٠٠ ١٨٤</w:t>
            </w:r>
          </w:p>
        </w:tc>
      </w:tr>
      <w:tr w:rsidR="003B3F9F" w:rsidRPr="00DB079F" w14:paraId="79B4E4A8" w14:textId="77777777" w:rsidTr="00B93EF7">
        <w:trPr>
          <w:trHeight w:val="161"/>
          <w:jc w:val="right"/>
        </w:trPr>
        <w:tc>
          <w:tcPr>
            <w:tcW w:w="2141" w:type="dxa"/>
            <w:tcBorders>
              <w:top w:val="nil"/>
              <w:left w:val="nil"/>
              <w:bottom w:val="nil"/>
              <w:right w:val="nil"/>
            </w:tcBorders>
            <w:shd w:val="clear" w:color="auto" w:fill="auto"/>
            <w:vAlign w:val="bottom"/>
            <w:hideMark/>
          </w:tcPr>
          <w:p w14:paraId="5A11AA8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النرويج</w:t>
            </w:r>
          </w:p>
        </w:tc>
        <w:tc>
          <w:tcPr>
            <w:tcW w:w="2311" w:type="dxa"/>
            <w:tcBorders>
              <w:top w:val="nil"/>
              <w:left w:val="nil"/>
              <w:bottom w:val="nil"/>
              <w:right w:val="nil"/>
            </w:tcBorders>
            <w:shd w:val="clear" w:color="auto" w:fill="auto"/>
            <w:vAlign w:val="bottom"/>
            <w:hideMark/>
          </w:tcPr>
          <w:p w14:paraId="72C8A89A"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موجز لاجتماع مقرري السياسات للتقييم العالمي </w:t>
            </w:r>
          </w:p>
        </w:tc>
        <w:tc>
          <w:tcPr>
            <w:tcW w:w="1663" w:type="dxa"/>
            <w:tcBorders>
              <w:top w:val="nil"/>
              <w:left w:val="nil"/>
              <w:bottom w:val="nil"/>
              <w:right w:val="nil"/>
            </w:tcBorders>
            <w:shd w:val="clear" w:color="auto" w:fill="auto"/>
            <w:noWrap/>
            <w:vAlign w:val="bottom"/>
            <w:hideMark/>
          </w:tcPr>
          <w:p w14:paraId="16F923CB"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من أجل المشاركين والموقع واللوجستيات</w:t>
            </w:r>
          </w:p>
        </w:tc>
        <w:tc>
          <w:tcPr>
            <w:tcW w:w="1663" w:type="dxa"/>
            <w:tcBorders>
              <w:top w:val="nil"/>
              <w:left w:val="nil"/>
              <w:bottom w:val="nil"/>
              <w:right w:val="nil"/>
            </w:tcBorders>
            <w:shd w:val="clear" w:color="auto" w:fill="auto"/>
            <w:noWrap/>
            <w:vAlign w:val="bottom"/>
            <w:hideMark/>
          </w:tcPr>
          <w:p w14:paraId="6EDEE25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٩٥٢ ٤٤</w:t>
            </w:r>
          </w:p>
        </w:tc>
        <w:tc>
          <w:tcPr>
            <w:tcW w:w="1663" w:type="dxa"/>
            <w:tcBorders>
              <w:top w:val="nil"/>
              <w:left w:val="nil"/>
              <w:bottom w:val="nil"/>
              <w:right w:val="nil"/>
            </w:tcBorders>
            <w:shd w:val="clear" w:color="auto" w:fill="auto"/>
            <w:noWrap/>
            <w:vAlign w:val="bottom"/>
            <w:hideMark/>
          </w:tcPr>
          <w:p w14:paraId="779EC56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108D6E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B29B3A2"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39DD4BE2"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٩٥٢ ٤٤</w:t>
            </w:r>
          </w:p>
        </w:tc>
      </w:tr>
      <w:tr w:rsidR="003B3F9F" w:rsidRPr="00DB079F" w14:paraId="5F1BE016" w14:textId="77777777" w:rsidTr="00B93EF7">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2BB4ECC8"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الفرعي </w:t>
            </w:r>
          </w:p>
        </w:tc>
        <w:tc>
          <w:tcPr>
            <w:tcW w:w="2311" w:type="dxa"/>
            <w:tcBorders>
              <w:top w:val="single" w:sz="4" w:space="0" w:color="auto"/>
              <w:left w:val="nil"/>
              <w:bottom w:val="single" w:sz="4" w:space="0" w:color="auto"/>
              <w:right w:val="nil"/>
            </w:tcBorders>
            <w:shd w:val="clear" w:color="auto" w:fill="auto"/>
            <w:vAlign w:val="bottom"/>
            <w:hideMark/>
          </w:tcPr>
          <w:p w14:paraId="56EC6FEC"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78EA493"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64C6E33"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٩٠٢ ٣٩٩</w:t>
            </w:r>
          </w:p>
        </w:tc>
        <w:tc>
          <w:tcPr>
            <w:tcW w:w="1663" w:type="dxa"/>
            <w:tcBorders>
              <w:top w:val="single" w:sz="4" w:space="0" w:color="auto"/>
              <w:left w:val="nil"/>
              <w:bottom w:val="single" w:sz="4" w:space="0" w:color="auto"/>
              <w:right w:val="nil"/>
            </w:tcBorders>
            <w:shd w:val="clear" w:color="auto" w:fill="auto"/>
            <w:vAlign w:val="bottom"/>
            <w:hideMark/>
          </w:tcPr>
          <w:p w14:paraId="7D2C6959" w14:textId="77777777" w:rsidR="003B3F9F" w:rsidRPr="00DB079F" w:rsidRDefault="003B3F9F" w:rsidP="003B3F9F">
            <w:pPr>
              <w:bidi w:val="0"/>
              <w:spacing w:before="40" w:after="40"/>
              <w:jc w:val="right"/>
              <w:rPr>
                <w:rFonts w:cs="Traditional Arabic"/>
                <w:b/>
                <w:bCs/>
                <w:color w:val="000000"/>
                <w:sz w:val="24"/>
                <w:szCs w:val="24"/>
                <w:rtl/>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2BD27ED5" w14:textId="77777777" w:rsidR="003B3F9F" w:rsidRPr="00DB079F" w:rsidRDefault="003B3F9F" w:rsidP="003B3F9F">
            <w:pPr>
              <w:bidi w:val="0"/>
              <w:spacing w:before="40" w:after="40"/>
              <w:jc w:val="right"/>
              <w:rPr>
                <w:rFonts w:cs="Traditional Arabic"/>
                <w:b/>
                <w:bCs/>
                <w:color w:val="000000"/>
                <w:sz w:val="24"/>
                <w:szCs w:val="24"/>
                <w:rtl/>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455882D3"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٥٠٠ ١٥٤</w:t>
            </w:r>
          </w:p>
        </w:tc>
        <w:tc>
          <w:tcPr>
            <w:tcW w:w="1663" w:type="dxa"/>
            <w:tcBorders>
              <w:top w:val="single" w:sz="4" w:space="0" w:color="auto"/>
              <w:left w:val="nil"/>
              <w:bottom w:val="single" w:sz="4" w:space="0" w:color="auto"/>
              <w:right w:val="nil"/>
            </w:tcBorders>
            <w:shd w:val="clear" w:color="auto" w:fill="auto"/>
            <w:vAlign w:val="bottom"/>
            <w:hideMark/>
          </w:tcPr>
          <w:p w14:paraId="6F9FC37F"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٤٠٢ ٥٥٤</w:t>
            </w:r>
          </w:p>
        </w:tc>
      </w:tr>
      <w:tr w:rsidR="003B3F9F" w:rsidRPr="00DB079F" w14:paraId="427E6AE3" w14:textId="77777777" w:rsidTr="00B93EF7">
        <w:trPr>
          <w:trHeight w:val="161"/>
          <w:jc w:val="right"/>
        </w:trPr>
        <w:tc>
          <w:tcPr>
            <w:tcW w:w="2141" w:type="dxa"/>
            <w:tcBorders>
              <w:top w:val="single" w:sz="4" w:space="0" w:color="auto"/>
              <w:left w:val="nil"/>
              <w:bottom w:val="single" w:sz="12" w:space="0" w:color="auto"/>
              <w:right w:val="nil"/>
            </w:tcBorders>
            <w:shd w:val="clear" w:color="auto" w:fill="auto"/>
            <w:vAlign w:val="bottom"/>
            <w:hideMark/>
          </w:tcPr>
          <w:p w14:paraId="4B709D0F"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w:t>
            </w:r>
          </w:p>
        </w:tc>
        <w:tc>
          <w:tcPr>
            <w:tcW w:w="2311" w:type="dxa"/>
            <w:tcBorders>
              <w:top w:val="single" w:sz="4" w:space="0" w:color="auto"/>
              <w:left w:val="nil"/>
              <w:bottom w:val="single" w:sz="12" w:space="0" w:color="auto"/>
              <w:right w:val="nil"/>
            </w:tcBorders>
            <w:shd w:val="clear" w:color="auto" w:fill="auto"/>
            <w:vAlign w:val="bottom"/>
            <w:hideMark/>
          </w:tcPr>
          <w:p w14:paraId="3A4625F6"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302B1C38"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00E65F9F"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١٥٦ ١</w:t>
            </w:r>
          </w:p>
        </w:tc>
        <w:tc>
          <w:tcPr>
            <w:tcW w:w="1663" w:type="dxa"/>
            <w:tcBorders>
              <w:top w:val="single" w:sz="4" w:space="0" w:color="auto"/>
              <w:left w:val="nil"/>
              <w:bottom w:val="single" w:sz="12" w:space="0" w:color="auto"/>
              <w:right w:val="nil"/>
            </w:tcBorders>
            <w:shd w:val="clear" w:color="auto" w:fill="auto"/>
            <w:vAlign w:val="bottom"/>
            <w:hideMark/>
          </w:tcPr>
          <w:p w14:paraId="20EF10FC"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٢٨٧ ١٨٢</w:t>
            </w:r>
          </w:p>
        </w:tc>
        <w:tc>
          <w:tcPr>
            <w:tcW w:w="1663" w:type="dxa"/>
            <w:tcBorders>
              <w:top w:val="single" w:sz="4" w:space="0" w:color="auto"/>
              <w:left w:val="nil"/>
              <w:bottom w:val="single" w:sz="12" w:space="0" w:color="auto"/>
              <w:right w:val="nil"/>
            </w:tcBorders>
            <w:shd w:val="clear" w:color="auto" w:fill="auto"/>
            <w:vAlign w:val="bottom"/>
            <w:hideMark/>
          </w:tcPr>
          <w:p w14:paraId="0E6B4C32"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٧٩</w:t>
            </w:r>
          </w:p>
        </w:tc>
        <w:tc>
          <w:tcPr>
            <w:tcW w:w="1663" w:type="dxa"/>
            <w:tcBorders>
              <w:top w:val="single" w:sz="4" w:space="0" w:color="auto"/>
              <w:left w:val="nil"/>
              <w:bottom w:val="single" w:sz="12" w:space="0" w:color="auto"/>
              <w:right w:val="nil"/>
            </w:tcBorders>
            <w:shd w:val="clear" w:color="auto" w:fill="auto"/>
            <w:vAlign w:val="bottom"/>
            <w:hideMark/>
          </w:tcPr>
          <w:p w14:paraId="4556E56E"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٣٢٤ ٨٠٨</w:t>
            </w:r>
          </w:p>
        </w:tc>
        <w:tc>
          <w:tcPr>
            <w:tcW w:w="1663" w:type="dxa"/>
            <w:tcBorders>
              <w:top w:val="single" w:sz="4" w:space="0" w:color="auto"/>
              <w:left w:val="nil"/>
              <w:bottom w:val="single" w:sz="12" w:space="0" w:color="auto"/>
              <w:right w:val="nil"/>
            </w:tcBorders>
            <w:shd w:val="clear" w:color="auto" w:fill="auto"/>
            <w:vAlign w:val="bottom"/>
            <w:hideMark/>
          </w:tcPr>
          <w:p w14:paraId="31AC8531"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٨٦٥ ١٢٦ ٢</w:t>
            </w:r>
          </w:p>
        </w:tc>
      </w:tr>
    </w:tbl>
    <w:p w14:paraId="06D76840" w14:textId="6D22109E" w:rsidR="003B3F9F" w:rsidRPr="000F4218" w:rsidRDefault="003B3F9F" w:rsidP="003B3F9F">
      <w:pPr>
        <w:tabs>
          <w:tab w:val="left" w:pos="1247"/>
          <w:tab w:val="left" w:pos="1814"/>
          <w:tab w:val="left" w:pos="2381"/>
          <w:tab w:val="left" w:pos="2948"/>
          <w:tab w:val="left" w:pos="3515"/>
          <w:tab w:val="left" w:pos="4082"/>
        </w:tabs>
        <w:textDirection w:val="tbRlV"/>
        <w:rPr>
          <w:rFonts w:ascii="Traditional Arabic" w:hAnsi="Traditional Arabic" w:cs="Traditional Arabic"/>
          <w:sz w:val="24"/>
          <w:szCs w:val="40"/>
          <w:rtl/>
          <w:lang w:val="ar-SA" w:eastAsia="zh-TW"/>
        </w:rPr>
      </w:pPr>
      <w:r w:rsidRPr="000F4218">
        <w:rPr>
          <w:rFonts w:ascii="Traditional Arabic" w:hAnsi="Traditional Arabic" w:cs="Traditional Arabic"/>
          <w:sz w:val="28"/>
          <w:rtl/>
          <w:lang w:val="en-GB"/>
        </w:rPr>
        <w:t>(أ) تقتصر المساهمة المقدمة من ألمانيا دعماً لمساعد لشؤون نظم المعلومات على الفترة ٢٠١٩-٢٠٢١ (ثلاث سنوات)</w:t>
      </w:r>
      <w:r w:rsidR="0019353C">
        <w:rPr>
          <w:rFonts w:ascii="Traditional Arabic" w:hAnsi="Traditional Arabic" w:cs="Traditional Arabic"/>
          <w:sz w:val="28"/>
          <w:rtl/>
          <w:lang w:val="en-GB"/>
        </w:rPr>
        <w:t>.</w:t>
      </w:r>
    </w:p>
    <w:p w14:paraId="10C7144D" w14:textId="4EE46313" w:rsidR="003B3F9F" w:rsidRPr="003B3F9F" w:rsidRDefault="003B3F9F" w:rsidP="0019353C">
      <w:pPr>
        <w:numPr>
          <w:ilvl w:val="0"/>
          <w:numId w:val="95"/>
        </w:numPr>
        <w:tabs>
          <w:tab w:val="num" w:pos="624"/>
        </w:tabs>
        <w:spacing w:before="120" w:after="120"/>
        <w:ind w:left="1247"/>
        <w:jc w:val="both"/>
        <w:textDirection w:val="tbRlV"/>
        <w:rPr>
          <w:rFonts w:cs="Traditional Arabic"/>
          <w:sz w:val="20"/>
          <w:szCs w:val="30"/>
          <w:rtl/>
          <w:lang w:val="ar-SA" w:eastAsia="zh-TW"/>
        </w:rPr>
      </w:pPr>
      <w:r w:rsidRPr="003B3F9F">
        <w:rPr>
          <w:rFonts w:cs="Traditional Arabic"/>
          <w:sz w:val="24"/>
          <w:szCs w:val="30"/>
          <w:rtl/>
        </w:rPr>
        <w:t>يوضح الجدول 3 المساهمات العينية المتلقاة في عام 2018 مع قيمها المقابلة بدولارات الولايات المتحدة، على النحو الذي قُدمت أو قُدرت به حيثما أمكن ذلك، ووفقاً لما يعادلها من تكاليف في برنامج العمل في حال توفرها. وتتألف هذه المساهمات العينية، التي تبلغ قيمتها 3,5 ملايين دولار، من الدعم الذي يقدم مباشرة</w:t>
      </w:r>
      <w:r w:rsidR="0019353C">
        <w:rPr>
          <w:rFonts w:cs="Traditional Arabic"/>
          <w:sz w:val="24"/>
          <w:szCs w:val="30"/>
          <w:rtl/>
        </w:rPr>
        <w:t>ً</w:t>
      </w:r>
      <w:r w:rsidRPr="003B3F9F">
        <w:rPr>
          <w:rFonts w:cs="Traditional Arabic"/>
          <w:sz w:val="24"/>
          <w:szCs w:val="30"/>
          <w:rtl/>
        </w:rPr>
        <w:t xml:space="preserve"> من الجهة المانحة، وبالتالي لا يتلقاه الصندوق الاستئماني، وذلك لأنشطة برنامج العمل المعتمدة والمحسوبة تكلفتها (القسم ١) وللأنشطة التي تنظم دعماً لبرنامج العمل، مثل الدعم التقني ومرافق الاجتماعات والدعم المحلي (القسم ٢).</w:t>
      </w:r>
      <w:bookmarkStart w:id="1" w:name="_Hlk532283274"/>
      <w:bookmarkEnd w:id="1"/>
    </w:p>
    <w:p w14:paraId="5F0EAA60" w14:textId="77777777" w:rsidR="00FE2A5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sz w:val="24"/>
          <w:szCs w:val="30"/>
          <w:rtl/>
        </w:rPr>
      </w:pPr>
      <w:r w:rsidRPr="003B3F9F">
        <w:rPr>
          <w:rFonts w:cs="Traditional Arabic"/>
          <w:sz w:val="24"/>
          <w:szCs w:val="30"/>
          <w:rtl/>
        </w:rPr>
        <w:lastRenderedPageBreak/>
        <w:t xml:space="preserve">الجدول 3 </w:t>
      </w:r>
    </w:p>
    <w:p w14:paraId="40629887" w14:textId="45EAE2E1" w:rsidR="003B3F9F" w:rsidRPr="00FE2A5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0"/>
          <w:szCs w:val="30"/>
          <w:rtl/>
          <w:lang w:val="ar-SA" w:eastAsia="zh-TW"/>
        </w:rPr>
      </w:pPr>
      <w:r w:rsidRPr="00FE2A52">
        <w:rPr>
          <w:rFonts w:cs="Traditional Arabic"/>
          <w:b/>
          <w:bCs/>
          <w:sz w:val="24"/>
          <w:szCs w:val="30"/>
          <w:rtl/>
        </w:rPr>
        <w:t xml:space="preserve">المساهمات العينية الواردة لعام 2018 حتى 31 كانون الأول/ديسمبر 2018 </w:t>
      </w:r>
    </w:p>
    <w:p w14:paraId="2182429E"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Cs/>
          <w:sz w:val="18"/>
          <w:szCs w:val="30"/>
          <w:rtl/>
          <w:lang w:val="ar-SA" w:eastAsia="zh-TW"/>
        </w:rPr>
      </w:pPr>
      <w:r w:rsidRPr="003B3F9F">
        <w:rPr>
          <w:rFonts w:cs="Traditional Arabic"/>
          <w:sz w:val="24"/>
          <w:szCs w:val="30"/>
          <w:rtl/>
        </w:rPr>
        <w:t>(بدولارات الولايات المتحدة)</w:t>
      </w:r>
    </w:p>
    <w:tbl>
      <w:tblPr>
        <w:bidiVisual/>
        <w:tblW w:w="5000" w:type="pct"/>
        <w:jc w:val="right"/>
        <w:tblLayout w:type="fixed"/>
        <w:tblLook w:val="04A0" w:firstRow="1" w:lastRow="0" w:firstColumn="1" w:lastColumn="0" w:noHBand="0" w:noVBand="1"/>
      </w:tblPr>
      <w:tblGrid>
        <w:gridCol w:w="3434"/>
        <w:gridCol w:w="5599"/>
        <w:gridCol w:w="3761"/>
        <w:gridCol w:w="1636"/>
      </w:tblGrid>
      <w:tr w:rsidR="003B3F9F" w:rsidRPr="00C12B2B" w14:paraId="78554C32" w14:textId="77777777" w:rsidTr="00B93EF7">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1D427D7E"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الحكومة</w:t>
            </w:r>
            <w:r w:rsidRPr="00C12B2B">
              <w:rPr>
                <w:rFonts w:cs="Traditional Arabic"/>
                <w:sz w:val="24"/>
                <w:szCs w:val="24"/>
                <w:rtl/>
              </w:rPr>
              <w:t>/المؤسسة</w:t>
            </w:r>
          </w:p>
        </w:tc>
        <w:tc>
          <w:tcPr>
            <w:tcW w:w="4853" w:type="dxa"/>
            <w:tcBorders>
              <w:top w:val="single" w:sz="4" w:space="0" w:color="auto"/>
              <w:left w:val="nil"/>
              <w:bottom w:val="single" w:sz="12" w:space="0" w:color="auto"/>
              <w:right w:val="nil"/>
            </w:tcBorders>
            <w:shd w:val="clear" w:color="auto" w:fill="auto"/>
            <w:vAlign w:val="bottom"/>
            <w:hideMark/>
          </w:tcPr>
          <w:p w14:paraId="1AD5194D"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النشاط</w:t>
            </w:r>
          </w:p>
        </w:tc>
        <w:tc>
          <w:tcPr>
            <w:tcW w:w="3260" w:type="dxa"/>
            <w:tcBorders>
              <w:top w:val="single" w:sz="4" w:space="0" w:color="auto"/>
              <w:left w:val="nil"/>
              <w:bottom w:val="single" w:sz="12" w:space="0" w:color="auto"/>
              <w:right w:val="nil"/>
            </w:tcBorders>
            <w:shd w:val="clear" w:color="auto" w:fill="auto"/>
            <w:vAlign w:val="bottom"/>
            <w:hideMark/>
          </w:tcPr>
          <w:p w14:paraId="7C38603B"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نوع الدعم</w:t>
            </w:r>
          </w:p>
        </w:tc>
        <w:tc>
          <w:tcPr>
            <w:tcW w:w="1418" w:type="dxa"/>
            <w:tcBorders>
              <w:top w:val="single" w:sz="4" w:space="0" w:color="auto"/>
              <w:left w:val="nil"/>
              <w:bottom w:val="single" w:sz="12" w:space="0" w:color="auto"/>
              <w:right w:val="nil"/>
            </w:tcBorders>
            <w:shd w:val="clear" w:color="auto" w:fill="auto"/>
            <w:vAlign w:val="bottom"/>
            <w:hideMark/>
          </w:tcPr>
          <w:p w14:paraId="19D0BFA8"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القيمة التقديرية</w:t>
            </w:r>
            <w:r w:rsidRPr="00C12B2B">
              <w:rPr>
                <w:rFonts w:cs="Traditional Arabic"/>
                <w:sz w:val="24"/>
                <w:szCs w:val="24"/>
                <w:rtl/>
              </w:rPr>
              <w:t xml:space="preserve"> </w:t>
            </w:r>
          </w:p>
        </w:tc>
      </w:tr>
      <w:tr w:rsidR="003B3F9F" w:rsidRPr="00C12B2B" w14:paraId="2383836A" w14:textId="77777777" w:rsidTr="00B93EF7">
        <w:trPr>
          <w:trHeight w:val="20"/>
          <w:jc w:val="right"/>
        </w:trPr>
        <w:tc>
          <w:tcPr>
            <w:tcW w:w="12508" w:type="dxa"/>
            <w:gridSpan w:val="4"/>
            <w:tcBorders>
              <w:top w:val="single" w:sz="12" w:space="0" w:color="auto"/>
              <w:left w:val="nil"/>
              <w:right w:val="nil"/>
            </w:tcBorders>
            <w:shd w:val="clear" w:color="auto" w:fill="auto"/>
            <w:vAlign w:val="bottom"/>
            <w:hideMark/>
          </w:tcPr>
          <w:p w14:paraId="7B5914E5"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sz w:val="24"/>
                <w:szCs w:val="24"/>
                <w:rtl/>
              </w:rPr>
              <w:t xml:space="preserve">١- </w:t>
            </w:r>
            <w:r w:rsidRPr="00C12B2B">
              <w:rPr>
                <w:rFonts w:cs="Traditional Arabic"/>
                <w:b/>
                <w:bCs/>
                <w:sz w:val="24"/>
                <w:szCs w:val="24"/>
                <w:rtl/>
              </w:rPr>
              <w:t>المساهمات العينية المقدمة دعماً لأنشطة برنامج العمل المعتمدة والمحسوبة تكلفتها</w:t>
            </w:r>
            <w:r w:rsidRPr="00C12B2B">
              <w:rPr>
                <w:rFonts w:cs="Traditional Arabic"/>
                <w:sz w:val="24"/>
                <w:szCs w:val="24"/>
                <w:rtl/>
              </w:rPr>
              <w:t xml:space="preserve"> </w:t>
            </w:r>
          </w:p>
        </w:tc>
      </w:tr>
      <w:tr w:rsidR="003B3F9F" w:rsidRPr="00C12B2B" w14:paraId="364E6D34" w14:textId="77777777" w:rsidTr="00B93EF7">
        <w:trPr>
          <w:trHeight w:val="20"/>
          <w:jc w:val="right"/>
        </w:trPr>
        <w:tc>
          <w:tcPr>
            <w:tcW w:w="2977" w:type="dxa"/>
            <w:tcBorders>
              <w:left w:val="nil"/>
              <w:bottom w:val="nil"/>
              <w:right w:val="nil"/>
            </w:tcBorders>
            <w:shd w:val="clear" w:color="auto" w:fill="auto"/>
            <w:vAlign w:val="bottom"/>
            <w:hideMark/>
          </w:tcPr>
          <w:p w14:paraId="0755347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النرويج</w:t>
            </w:r>
          </w:p>
        </w:tc>
        <w:tc>
          <w:tcPr>
            <w:tcW w:w="4853" w:type="dxa"/>
            <w:tcBorders>
              <w:left w:val="nil"/>
              <w:bottom w:val="nil"/>
              <w:right w:val="nil"/>
            </w:tcBorders>
            <w:shd w:val="clear" w:color="auto" w:fill="auto"/>
            <w:vAlign w:val="bottom"/>
            <w:hideMark/>
          </w:tcPr>
          <w:p w14:paraId="6ACB044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ببناء القدرات </w:t>
            </w:r>
          </w:p>
        </w:tc>
        <w:tc>
          <w:tcPr>
            <w:tcW w:w="3260" w:type="dxa"/>
            <w:tcBorders>
              <w:left w:val="nil"/>
              <w:bottom w:val="nil"/>
              <w:right w:val="nil"/>
            </w:tcBorders>
            <w:shd w:val="clear" w:color="auto" w:fill="auto"/>
            <w:vAlign w:val="bottom"/>
            <w:hideMark/>
          </w:tcPr>
          <w:p w14:paraId="097047C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left w:val="nil"/>
              <w:bottom w:val="nil"/>
              <w:right w:val="nil"/>
            </w:tcBorders>
            <w:shd w:val="clear" w:color="auto" w:fill="auto"/>
            <w:noWrap/>
            <w:vAlign w:val="bottom"/>
            <w:hideMark/>
          </w:tcPr>
          <w:p w14:paraId="337F50E0"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٣٠٠</w:t>
            </w:r>
          </w:p>
        </w:tc>
      </w:tr>
      <w:tr w:rsidR="003B3F9F" w:rsidRPr="00C12B2B" w14:paraId="76BC5F59" w14:textId="77777777" w:rsidTr="00B93EF7">
        <w:trPr>
          <w:trHeight w:val="20"/>
          <w:jc w:val="right"/>
        </w:trPr>
        <w:tc>
          <w:tcPr>
            <w:tcW w:w="2977" w:type="dxa"/>
            <w:tcBorders>
              <w:top w:val="nil"/>
              <w:left w:val="nil"/>
              <w:bottom w:val="nil"/>
              <w:right w:val="nil"/>
            </w:tcBorders>
            <w:shd w:val="clear" w:color="auto" w:fill="auto"/>
            <w:vAlign w:val="bottom"/>
            <w:hideMark/>
          </w:tcPr>
          <w:p w14:paraId="79C036D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منظمة الأمم المتحدة للتربية والعلم والثقافة (اليونسكو)</w:t>
            </w:r>
          </w:p>
        </w:tc>
        <w:tc>
          <w:tcPr>
            <w:tcW w:w="4853" w:type="dxa"/>
            <w:tcBorders>
              <w:top w:val="nil"/>
              <w:left w:val="nil"/>
              <w:bottom w:val="nil"/>
              <w:right w:val="nil"/>
            </w:tcBorders>
            <w:shd w:val="clear" w:color="auto" w:fill="auto"/>
            <w:vAlign w:val="bottom"/>
            <w:hideMark/>
          </w:tcPr>
          <w:p w14:paraId="5E048C8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بمعارف الشعوب الأصلية والمعارف المحلية </w:t>
            </w:r>
          </w:p>
        </w:tc>
        <w:tc>
          <w:tcPr>
            <w:tcW w:w="3260" w:type="dxa"/>
            <w:tcBorders>
              <w:top w:val="nil"/>
              <w:left w:val="nil"/>
              <w:bottom w:val="nil"/>
              <w:right w:val="nil"/>
            </w:tcBorders>
            <w:shd w:val="clear" w:color="auto" w:fill="auto"/>
            <w:vAlign w:val="bottom"/>
            <w:hideMark/>
          </w:tcPr>
          <w:p w14:paraId="6F8F05E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5CE2755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١٥٠ </w:t>
            </w:r>
          </w:p>
        </w:tc>
      </w:tr>
      <w:tr w:rsidR="003B3F9F" w:rsidRPr="00C12B2B" w14:paraId="4664962D" w14:textId="77777777" w:rsidTr="00B93EF7">
        <w:trPr>
          <w:trHeight w:val="20"/>
          <w:jc w:val="right"/>
        </w:trPr>
        <w:tc>
          <w:tcPr>
            <w:tcW w:w="2977" w:type="dxa"/>
            <w:tcBorders>
              <w:top w:val="nil"/>
              <w:left w:val="nil"/>
              <w:bottom w:val="nil"/>
              <w:right w:val="nil"/>
            </w:tcBorders>
            <w:shd w:val="clear" w:color="auto" w:fill="auto"/>
            <w:vAlign w:val="bottom"/>
            <w:hideMark/>
          </w:tcPr>
          <w:p w14:paraId="33A2C3E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منظمة الأمم المتحدة للتربية والعلم والثقافة (اليونسكو)</w:t>
            </w:r>
          </w:p>
        </w:tc>
        <w:tc>
          <w:tcPr>
            <w:tcW w:w="4853" w:type="dxa"/>
            <w:tcBorders>
              <w:top w:val="nil"/>
              <w:left w:val="nil"/>
              <w:bottom w:val="nil"/>
              <w:right w:val="nil"/>
            </w:tcBorders>
            <w:shd w:val="clear" w:color="auto" w:fill="auto"/>
            <w:vAlign w:val="bottom"/>
            <w:hideMark/>
          </w:tcPr>
          <w:p w14:paraId="064173F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الاجتماع السادس لفرقة العمل المعنية ببناء القدرات </w:t>
            </w:r>
          </w:p>
          <w:p w14:paraId="180AB3C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الاجتماع الثالث لمنتدى بناء القدرات التابع للمنبر</w:t>
            </w:r>
          </w:p>
          <w:p w14:paraId="6D9FCC7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مشاورات الشعوب الأصلية بشأن الآلية التشاركية للمنبر</w:t>
            </w:r>
          </w:p>
          <w:p w14:paraId="2673855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الاجتماع السابع لفرقة العمل المعنية بمعارف الشعوب الأصلية والمعارف المحلية</w:t>
            </w:r>
          </w:p>
        </w:tc>
        <w:tc>
          <w:tcPr>
            <w:tcW w:w="3260" w:type="dxa"/>
            <w:tcBorders>
              <w:top w:val="nil"/>
              <w:left w:val="nil"/>
              <w:bottom w:val="nil"/>
              <w:right w:val="nil"/>
            </w:tcBorders>
            <w:shd w:val="clear" w:color="auto" w:fill="auto"/>
            <w:vAlign w:val="bottom"/>
            <w:hideMark/>
          </w:tcPr>
          <w:p w14:paraId="38CE1B9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مَرافق الاجتماعات</w:t>
            </w:r>
          </w:p>
        </w:tc>
        <w:tc>
          <w:tcPr>
            <w:tcW w:w="1418" w:type="dxa"/>
            <w:tcBorders>
              <w:top w:val="nil"/>
              <w:left w:val="nil"/>
              <w:bottom w:val="nil"/>
              <w:right w:val="nil"/>
            </w:tcBorders>
            <w:shd w:val="clear" w:color="auto" w:fill="auto"/>
            <w:noWrap/>
            <w:vAlign w:val="bottom"/>
            <w:hideMark/>
          </w:tcPr>
          <w:p w14:paraId="56062FCC"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١١ </w:t>
            </w:r>
          </w:p>
        </w:tc>
      </w:tr>
      <w:tr w:rsidR="003B3F9F" w:rsidRPr="00C12B2B" w14:paraId="7D9EF4F6" w14:textId="77777777" w:rsidTr="00B93EF7">
        <w:trPr>
          <w:trHeight w:val="20"/>
          <w:jc w:val="right"/>
        </w:trPr>
        <w:tc>
          <w:tcPr>
            <w:tcW w:w="2977" w:type="dxa"/>
            <w:tcBorders>
              <w:top w:val="nil"/>
              <w:left w:val="nil"/>
              <w:bottom w:val="nil"/>
              <w:right w:val="nil"/>
            </w:tcBorders>
            <w:shd w:val="clear" w:color="auto" w:fill="auto"/>
            <w:vAlign w:val="bottom"/>
            <w:hideMark/>
          </w:tcPr>
          <w:p w14:paraId="1BE219D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مبادرة أرض المستقبل</w:t>
            </w:r>
          </w:p>
        </w:tc>
        <w:tc>
          <w:tcPr>
            <w:tcW w:w="4853" w:type="dxa"/>
            <w:tcBorders>
              <w:top w:val="nil"/>
              <w:left w:val="nil"/>
              <w:bottom w:val="nil"/>
              <w:right w:val="nil"/>
            </w:tcBorders>
            <w:shd w:val="clear" w:color="auto" w:fill="auto"/>
            <w:vAlign w:val="bottom"/>
            <w:hideMark/>
          </w:tcPr>
          <w:p w14:paraId="4C06DAC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والأنشطة الأخرى لدعم زملاء المنبر </w:t>
            </w:r>
          </w:p>
        </w:tc>
        <w:tc>
          <w:tcPr>
            <w:tcW w:w="3260" w:type="dxa"/>
            <w:tcBorders>
              <w:top w:val="nil"/>
              <w:left w:val="nil"/>
              <w:bottom w:val="nil"/>
              <w:right w:val="nil"/>
            </w:tcBorders>
            <w:shd w:val="clear" w:color="auto" w:fill="auto"/>
            <w:vAlign w:val="bottom"/>
            <w:hideMark/>
          </w:tcPr>
          <w:p w14:paraId="3E03AD3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hideMark/>
          </w:tcPr>
          <w:p w14:paraId="2E18847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٢١ </w:t>
            </w:r>
          </w:p>
        </w:tc>
      </w:tr>
      <w:tr w:rsidR="003B3F9F" w:rsidRPr="00C12B2B" w14:paraId="3123DD5B" w14:textId="77777777" w:rsidTr="00B93EF7">
        <w:trPr>
          <w:trHeight w:val="20"/>
          <w:jc w:val="right"/>
        </w:trPr>
        <w:tc>
          <w:tcPr>
            <w:tcW w:w="2977" w:type="dxa"/>
            <w:tcBorders>
              <w:top w:val="nil"/>
              <w:left w:val="nil"/>
              <w:bottom w:val="nil"/>
              <w:right w:val="nil"/>
            </w:tcBorders>
            <w:shd w:val="clear" w:color="auto" w:fill="auto"/>
            <w:vAlign w:val="bottom"/>
            <w:hideMark/>
          </w:tcPr>
          <w:p w14:paraId="56288DD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6CD6FA9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مشاورات الشعوب الأصلية بشأن الآلية التشاركية للمنبر </w:t>
            </w:r>
          </w:p>
        </w:tc>
        <w:tc>
          <w:tcPr>
            <w:tcW w:w="3260" w:type="dxa"/>
            <w:tcBorders>
              <w:top w:val="nil"/>
              <w:left w:val="nil"/>
              <w:bottom w:val="nil"/>
              <w:right w:val="nil"/>
            </w:tcBorders>
            <w:shd w:val="clear" w:color="auto" w:fill="auto"/>
            <w:vAlign w:val="bottom"/>
            <w:hideMark/>
          </w:tcPr>
          <w:p w14:paraId="0E57C87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تقديم الدعم للمشاركين </w:t>
            </w:r>
          </w:p>
        </w:tc>
        <w:tc>
          <w:tcPr>
            <w:tcW w:w="1418" w:type="dxa"/>
            <w:tcBorders>
              <w:top w:val="nil"/>
              <w:left w:val="nil"/>
              <w:bottom w:val="nil"/>
              <w:right w:val="nil"/>
            </w:tcBorders>
            <w:shd w:val="clear" w:color="auto" w:fill="auto"/>
            <w:noWrap/>
            <w:vAlign w:val="bottom"/>
            <w:hideMark/>
          </w:tcPr>
          <w:p w14:paraId="58B19EBF"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٣٠ </w:t>
            </w:r>
          </w:p>
        </w:tc>
      </w:tr>
      <w:tr w:rsidR="003B3F9F" w:rsidRPr="00C12B2B" w14:paraId="14EFAD0B" w14:textId="77777777" w:rsidTr="00B93EF7">
        <w:trPr>
          <w:trHeight w:val="20"/>
          <w:jc w:val="right"/>
        </w:trPr>
        <w:tc>
          <w:tcPr>
            <w:tcW w:w="2977" w:type="dxa"/>
            <w:tcBorders>
              <w:top w:val="nil"/>
              <w:left w:val="nil"/>
              <w:bottom w:val="nil"/>
              <w:right w:val="nil"/>
            </w:tcBorders>
            <w:shd w:val="clear" w:color="auto" w:fill="auto"/>
            <w:vAlign w:val="bottom"/>
            <w:hideMark/>
          </w:tcPr>
          <w:p w14:paraId="47EFA8F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وزارة البيئة، جمهورية كوريا </w:t>
            </w:r>
          </w:p>
        </w:tc>
        <w:tc>
          <w:tcPr>
            <w:tcW w:w="4853" w:type="dxa"/>
            <w:tcBorders>
              <w:top w:val="nil"/>
              <w:left w:val="nil"/>
              <w:bottom w:val="nil"/>
              <w:right w:val="nil"/>
            </w:tcBorders>
            <w:shd w:val="clear" w:color="auto" w:fill="auto"/>
            <w:vAlign w:val="bottom"/>
            <w:hideMark/>
          </w:tcPr>
          <w:p w14:paraId="50324C2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بالمعارف والبيانات </w:t>
            </w:r>
          </w:p>
        </w:tc>
        <w:tc>
          <w:tcPr>
            <w:tcW w:w="3260" w:type="dxa"/>
            <w:tcBorders>
              <w:top w:val="nil"/>
              <w:left w:val="nil"/>
              <w:bottom w:val="nil"/>
              <w:right w:val="nil"/>
            </w:tcBorders>
            <w:shd w:val="clear" w:color="auto" w:fill="auto"/>
            <w:vAlign w:val="bottom"/>
            <w:hideMark/>
          </w:tcPr>
          <w:p w14:paraId="34A012A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7BF8DAD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١٩٤ </w:t>
            </w:r>
          </w:p>
        </w:tc>
      </w:tr>
      <w:tr w:rsidR="003B3F9F" w:rsidRPr="00C12B2B" w14:paraId="444B0DD7" w14:textId="77777777" w:rsidTr="00B93EF7">
        <w:trPr>
          <w:trHeight w:val="20"/>
          <w:jc w:val="right"/>
        </w:trPr>
        <w:tc>
          <w:tcPr>
            <w:tcW w:w="2977" w:type="dxa"/>
            <w:tcBorders>
              <w:top w:val="nil"/>
              <w:left w:val="nil"/>
              <w:bottom w:val="nil"/>
              <w:right w:val="nil"/>
            </w:tcBorders>
            <w:shd w:val="clear" w:color="auto" w:fill="auto"/>
            <w:vAlign w:val="bottom"/>
            <w:hideMark/>
          </w:tcPr>
          <w:p w14:paraId="49CE311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مجلس البحوث العلمية والصناعية، جنوب أفريقيا </w:t>
            </w:r>
          </w:p>
        </w:tc>
        <w:tc>
          <w:tcPr>
            <w:tcW w:w="4853" w:type="dxa"/>
            <w:tcBorders>
              <w:top w:val="nil"/>
              <w:left w:val="nil"/>
              <w:bottom w:val="nil"/>
              <w:right w:val="nil"/>
            </w:tcBorders>
            <w:shd w:val="clear" w:color="auto" w:fill="auto"/>
            <w:vAlign w:val="bottom"/>
            <w:hideMark/>
          </w:tcPr>
          <w:p w14:paraId="063F5FF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لأفريقيا </w:t>
            </w:r>
          </w:p>
        </w:tc>
        <w:tc>
          <w:tcPr>
            <w:tcW w:w="3260" w:type="dxa"/>
            <w:tcBorders>
              <w:top w:val="nil"/>
              <w:left w:val="nil"/>
              <w:bottom w:val="nil"/>
              <w:right w:val="nil"/>
            </w:tcBorders>
            <w:shd w:val="clear" w:color="auto" w:fill="auto"/>
            <w:vAlign w:val="bottom"/>
            <w:hideMark/>
          </w:tcPr>
          <w:p w14:paraId="485110D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69001C50"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٧٠٠ ٢٨ </w:t>
            </w:r>
          </w:p>
        </w:tc>
      </w:tr>
      <w:tr w:rsidR="003B3F9F" w:rsidRPr="00C12B2B" w14:paraId="17437134" w14:textId="77777777" w:rsidTr="00B93EF7">
        <w:trPr>
          <w:trHeight w:val="20"/>
          <w:jc w:val="right"/>
        </w:trPr>
        <w:tc>
          <w:tcPr>
            <w:tcW w:w="2977" w:type="dxa"/>
            <w:tcBorders>
              <w:top w:val="nil"/>
              <w:left w:val="nil"/>
              <w:bottom w:val="nil"/>
              <w:right w:val="nil"/>
            </w:tcBorders>
            <w:shd w:val="clear" w:color="auto" w:fill="auto"/>
            <w:vAlign w:val="bottom"/>
          </w:tcPr>
          <w:p w14:paraId="0E5ED6B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مؤسسة سويدبيو </w:t>
            </w:r>
            <w:r w:rsidRPr="00DF008C">
              <w:rPr>
                <w:rFonts w:asciiTheme="majorBidi" w:hAnsiTheme="majorBidi" w:cstheme="majorBidi"/>
                <w:sz w:val="18"/>
                <w:szCs w:val="18"/>
                <w:rtl/>
              </w:rPr>
              <w:t>(</w:t>
            </w:r>
            <w:proofErr w:type="spellStart"/>
            <w:r w:rsidRPr="00DF008C">
              <w:rPr>
                <w:rFonts w:asciiTheme="majorBidi" w:hAnsiTheme="majorBidi" w:cstheme="majorBidi"/>
                <w:sz w:val="18"/>
                <w:szCs w:val="18"/>
              </w:rPr>
              <w:t>SwedBio</w:t>
            </w:r>
            <w:proofErr w:type="spellEnd"/>
            <w:r w:rsidRPr="00DF008C">
              <w:rPr>
                <w:rFonts w:asciiTheme="majorBidi" w:hAnsiTheme="majorBidi" w:cstheme="majorBidi"/>
                <w:sz w:val="18"/>
                <w:szCs w:val="18"/>
                <w:rtl/>
              </w:rPr>
              <w:t>)</w:t>
            </w:r>
            <w:r w:rsidRPr="00C12B2B">
              <w:rPr>
                <w:rFonts w:cs="Traditional Arabic"/>
                <w:sz w:val="24"/>
                <w:szCs w:val="24"/>
                <w:rtl/>
              </w:rPr>
              <w:t>، السويد</w:t>
            </w:r>
          </w:p>
        </w:tc>
        <w:tc>
          <w:tcPr>
            <w:tcW w:w="4853" w:type="dxa"/>
            <w:tcBorders>
              <w:top w:val="nil"/>
              <w:left w:val="nil"/>
              <w:bottom w:val="nil"/>
              <w:right w:val="nil"/>
            </w:tcBorders>
            <w:shd w:val="clear" w:color="auto" w:fill="auto"/>
            <w:vAlign w:val="bottom"/>
          </w:tcPr>
          <w:p w14:paraId="675FC34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وحدة الدعم التقني للتقييم الإقليمي لأفريقيا</w:t>
            </w:r>
          </w:p>
        </w:tc>
        <w:tc>
          <w:tcPr>
            <w:tcW w:w="3260" w:type="dxa"/>
            <w:tcBorders>
              <w:top w:val="nil"/>
              <w:left w:val="nil"/>
              <w:bottom w:val="nil"/>
              <w:right w:val="nil"/>
            </w:tcBorders>
            <w:shd w:val="clear" w:color="auto" w:fill="auto"/>
            <w:vAlign w:val="bottom"/>
          </w:tcPr>
          <w:p w14:paraId="5FD37FB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4FD7722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٦٠٠ ٨٣</w:t>
            </w:r>
          </w:p>
        </w:tc>
      </w:tr>
      <w:tr w:rsidR="003B3F9F" w:rsidRPr="00C12B2B" w14:paraId="4899837B" w14:textId="77777777" w:rsidTr="00B93EF7">
        <w:trPr>
          <w:trHeight w:val="20"/>
          <w:jc w:val="right"/>
        </w:trPr>
        <w:tc>
          <w:tcPr>
            <w:tcW w:w="2977" w:type="dxa"/>
            <w:tcBorders>
              <w:top w:val="nil"/>
              <w:left w:val="nil"/>
              <w:bottom w:val="nil"/>
              <w:right w:val="nil"/>
            </w:tcBorders>
            <w:shd w:val="clear" w:color="auto" w:fill="auto"/>
            <w:vAlign w:val="bottom"/>
            <w:hideMark/>
          </w:tcPr>
          <w:p w14:paraId="115A975C" w14:textId="500AE9D3"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معهد </w:t>
            </w:r>
            <w:r w:rsidR="00FE2A52" w:rsidRPr="00C12B2B">
              <w:rPr>
                <w:rFonts w:cs="Traditional Arabic"/>
                <w:sz w:val="24"/>
                <w:szCs w:val="24"/>
                <w:rtl/>
              </w:rPr>
              <w:t>أ</w:t>
            </w:r>
            <w:r w:rsidRPr="00C12B2B">
              <w:rPr>
                <w:rFonts w:cs="Traditional Arabic"/>
                <w:sz w:val="24"/>
                <w:szCs w:val="24"/>
                <w:rtl/>
              </w:rPr>
              <w:t>لكساندر فون همبولت لبحوث الموارد البيولوجية، كولومبيا</w:t>
            </w:r>
          </w:p>
        </w:tc>
        <w:tc>
          <w:tcPr>
            <w:tcW w:w="4853" w:type="dxa"/>
            <w:tcBorders>
              <w:top w:val="nil"/>
              <w:left w:val="nil"/>
              <w:bottom w:val="nil"/>
              <w:right w:val="nil"/>
            </w:tcBorders>
            <w:shd w:val="clear" w:color="auto" w:fill="auto"/>
            <w:vAlign w:val="bottom"/>
            <w:hideMark/>
          </w:tcPr>
          <w:p w14:paraId="5B6D522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للأمريكتين </w:t>
            </w:r>
          </w:p>
        </w:tc>
        <w:tc>
          <w:tcPr>
            <w:tcW w:w="3260" w:type="dxa"/>
            <w:tcBorders>
              <w:top w:val="nil"/>
              <w:left w:val="nil"/>
              <w:bottom w:val="nil"/>
              <w:right w:val="nil"/>
            </w:tcBorders>
            <w:shd w:val="clear" w:color="auto" w:fill="auto"/>
            <w:vAlign w:val="bottom"/>
            <w:hideMark/>
          </w:tcPr>
          <w:p w14:paraId="0BF48E3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FFF84E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٧٠ </w:t>
            </w:r>
          </w:p>
        </w:tc>
      </w:tr>
      <w:tr w:rsidR="003B3F9F" w:rsidRPr="00C12B2B" w14:paraId="44FDFDA4" w14:textId="77777777" w:rsidTr="00B93EF7">
        <w:trPr>
          <w:trHeight w:val="20"/>
          <w:jc w:val="right"/>
        </w:trPr>
        <w:tc>
          <w:tcPr>
            <w:tcW w:w="2977" w:type="dxa"/>
            <w:tcBorders>
              <w:top w:val="nil"/>
              <w:left w:val="nil"/>
              <w:bottom w:val="nil"/>
              <w:right w:val="nil"/>
            </w:tcBorders>
            <w:shd w:val="clear" w:color="auto" w:fill="auto"/>
            <w:vAlign w:val="bottom"/>
            <w:hideMark/>
          </w:tcPr>
          <w:p w14:paraId="4455D40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2BB51D2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لآسيا والمحيط الهادئ </w:t>
            </w:r>
          </w:p>
        </w:tc>
        <w:tc>
          <w:tcPr>
            <w:tcW w:w="3260" w:type="dxa"/>
            <w:tcBorders>
              <w:top w:val="nil"/>
              <w:left w:val="nil"/>
              <w:bottom w:val="nil"/>
              <w:right w:val="nil"/>
            </w:tcBorders>
            <w:shd w:val="clear" w:color="auto" w:fill="auto"/>
            <w:vAlign w:val="bottom"/>
            <w:hideMark/>
          </w:tcPr>
          <w:p w14:paraId="5E2BB1D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4D515A3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٩٧ </w:t>
            </w:r>
          </w:p>
        </w:tc>
      </w:tr>
      <w:tr w:rsidR="003B3F9F" w:rsidRPr="00C12B2B" w14:paraId="2FABB43D" w14:textId="77777777" w:rsidTr="00B93EF7">
        <w:trPr>
          <w:trHeight w:val="20"/>
          <w:jc w:val="right"/>
        </w:trPr>
        <w:tc>
          <w:tcPr>
            <w:tcW w:w="2977" w:type="dxa"/>
            <w:tcBorders>
              <w:top w:val="nil"/>
              <w:left w:val="nil"/>
              <w:bottom w:val="nil"/>
              <w:right w:val="nil"/>
            </w:tcBorders>
            <w:shd w:val="clear" w:color="auto" w:fill="auto"/>
            <w:vAlign w:val="bottom"/>
            <w:hideMark/>
          </w:tcPr>
          <w:p w14:paraId="5EF84F5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جامعة بيرن، سويسرا</w:t>
            </w:r>
          </w:p>
        </w:tc>
        <w:tc>
          <w:tcPr>
            <w:tcW w:w="4853" w:type="dxa"/>
            <w:tcBorders>
              <w:top w:val="nil"/>
              <w:left w:val="nil"/>
              <w:bottom w:val="nil"/>
              <w:right w:val="nil"/>
            </w:tcBorders>
            <w:shd w:val="clear" w:color="auto" w:fill="auto"/>
            <w:vAlign w:val="bottom"/>
            <w:hideMark/>
          </w:tcPr>
          <w:p w14:paraId="7709E4B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لأوروبا ووسط آسيا </w:t>
            </w:r>
          </w:p>
        </w:tc>
        <w:tc>
          <w:tcPr>
            <w:tcW w:w="3260" w:type="dxa"/>
            <w:tcBorders>
              <w:top w:val="nil"/>
              <w:left w:val="nil"/>
              <w:bottom w:val="nil"/>
              <w:right w:val="nil"/>
            </w:tcBorders>
            <w:shd w:val="clear" w:color="auto" w:fill="auto"/>
            <w:vAlign w:val="bottom"/>
            <w:hideMark/>
          </w:tcPr>
          <w:p w14:paraId="5197842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CB610B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١٥٠ </w:t>
            </w:r>
          </w:p>
        </w:tc>
      </w:tr>
      <w:tr w:rsidR="003B3F9F" w:rsidRPr="00C12B2B" w14:paraId="2AE8BA64" w14:textId="77777777" w:rsidTr="00B93EF7">
        <w:trPr>
          <w:trHeight w:val="20"/>
          <w:jc w:val="right"/>
        </w:trPr>
        <w:tc>
          <w:tcPr>
            <w:tcW w:w="2977" w:type="dxa"/>
            <w:tcBorders>
              <w:top w:val="nil"/>
              <w:left w:val="nil"/>
              <w:bottom w:val="nil"/>
              <w:right w:val="nil"/>
            </w:tcBorders>
            <w:shd w:val="clear" w:color="auto" w:fill="auto"/>
            <w:vAlign w:val="bottom"/>
            <w:hideMark/>
          </w:tcPr>
          <w:p w14:paraId="692E62B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338F2A6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المواضيعي للأنواع الدخيلة المغيرة </w:t>
            </w:r>
          </w:p>
        </w:tc>
        <w:tc>
          <w:tcPr>
            <w:tcW w:w="3260" w:type="dxa"/>
            <w:tcBorders>
              <w:top w:val="nil"/>
              <w:left w:val="nil"/>
              <w:bottom w:val="nil"/>
              <w:right w:val="nil"/>
            </w:tcBorders>
            <w:shd w:val="clear" w:color="auto" w:fill="auto"/>
            <w:vAlign w:val="bottom"/>
            <w:hideMark/>
          </w:tcPr>
          <w:p w14:paraId="1659A1C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07A047A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١٠١ </w:t>
            </w:r>
          </w:p>
        </w:tc>
      </w:tr>
      <w:tr w:rsidR="003B3F9F" w:rsidRPr="00C12B2B" w14:paraId="308A2B6E" w14:textId="77777777" w:rsidTr="00B93EF7">
        <w:trPr>
          <w:trHeight w:val="20"/>
          <w:jc w:val="right"/>
        </w:trPr>
        <w:tc>
          <w:tcPr>
            <w:tcW w:w="2977" w:type="dxa"/>
            <w:tcBorders>
              <w:top w:val="nil"/>
              <w:left w:val="nil"/>
              <w:bottom w:val="nil"/>
              <w:right w:val="nil"/>
            </w:tcBorders>
            <w:shd w:val="clear" w:color="auto" w:fill="auto"/>
            <w:vAlign w:val="bottom"/>
            <w:hideMark/>
          </w:tcPr>
          <w:p w14:paraId="3D434C12" w14:textId="77777777" w:rsidR="003B3F9F" w:rsidRPr="00C12B2B" w:rsidRDefault="003B3F9F" w:rsidP="003B3F9F">
            <w:pPr>
              <w:spacing w:before="20" w:after="20"/>
              <w:textDirection w:val="tbRlV"/>
              <w:rPr>
                <w:rFonts w:cs="Traditional Arabic"/>
                <w:color w:val="000000"/>
                <w:sz w:val="24"/>
                <w:szCs w:val="24"/>
                <w:rtl/>
                <w:lang w:val="ar-SA" w:eastAsia="zh-TW"/>
              </w:rPr>
            </w:pPr>
            <w:bookmarkStart w:id="2" w:name="_Hlk535514709"/>
            <w:r w:rsidRPr="00C12B2B">
              <w:rPr>
                <w:rFonts w:cs="Traditional Arabic"/>
                <w:sz w:val="24"/>
                <w:szCs w:val="24"/>
                <w:rtl/>
              </w:rPr>
              <w:lastRenderedPageBreak/>
              <w:t>مؤسسة البحوث المتعلقة بالتنوع البيولوجي، فرنسا، والوكالة الفرنسية للتنوع البيولوجي، فرنسا</w:t>
            </w:r>
          </w:p>
        </w:tc>
        <w:tc>
          <w:tcPr>
            <w:tcW w:w="4853" w:type="dxa"/>
            <w:tcBorders>
              <w:top w:val="nil"/>
              <w:left w:val="nil"/>
              <w:bottom w:val="nil"/>
              <w:right w:val="nil"/>
            </w:tcBorders>
            <w:shd w:val="clear" w:color="auto" w:fill="auto"/>
            <w:vAlign w:val="bottom"/>
            <w:hideMark/>
          </w:tcPr>
          <w:p w14:paraId="59CA1BC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لتقيم الاستخدام المستدام للأنواع البرية </w:t>
            </w:r>
          </w:p>
        </w:tc>
        <w:tc>
          <w:tcPr>
            <w:tcW w:w="3260" w:type="dxa"/>
            <w:tcBorders>
              <w:top w:val="nil"/>
              <w:left w:val="nil"/>
              <w:bottom w:val="nil"/>
              <w:right w:val="nil"/>
            </w:tcBorders>
            <w:shd w:val="clear" w:color="auto" w:fill="auto"/>
            <w:vAlign w:val="bottom"/>
            <w:hideMark/>
          </w:tcPr>
          <w:p w14:paraId="3998F8A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C87606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١٧ </w:t>
            </w:r>
          </w:p>
        </w:tc>
      </w:tr>
      <w:tr w:rsidR="003B3F9F" w:rsidRPr="00C12B2B" w14:paraId="44024A65" w14:textId="77777777" w:rsidTr="00B93EF7">
        <w:trPr>
          <w:trHeight w:val="20"/>
          <w:jc w:val="right"/>
        </w:trPr>
        <w:tc>
          <w:tcPr>
            <w:tcW w:w="2977" w:type="dxa"/>
            <w:tcBorders>
              <w:top w:val="nil"/>
              <w:left w:val="nil"/>
              <w:bottom w:val="nil"/>
              <w:right w:val="nil"/>
            </w:tcBorders>
            <w:shd w:val="clear" w:color="auto" w:fill="auto"/>
            <w:vAlign w:val="bottom"/>
          </w:tcPr>
          <w:p w14:paraId="3FB0F6E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الخارجية، فرنسا</w:t>
            </w:r>
          </w:p>
        </w:tc>
        <w:tc>
          <w:tcPr>
            <w:tcW w:w="4853" w:type="dxa"/>
            <w:tcBorders>
              <w:top w:val="nil"/>
              <w:left w:val="nil"/>
              <w:bottom w:val="nil"/>
              <w:right w:val="nil"/>
            </w:tcBorders>
            <w:shd w:val="clear" w:color="auto" w:fill="auto"/>
            <w:vAlign w:val="bottom"/>
          </w:tcPr>
          <w:p w14:paraId="02FCAA8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الدعم التقني لتنفيذ استراتيجية جمع الأموال للمنبر</w:t>
            </w:r>
          </w:p>
        </w:tc>
        <w:tc>
          <w:tcPr>
            <w:tcW w:w="3260" w:type="dxa"/>
            <w:tcBorders>
              <w:top w:val="nil"/>
              <w:left w:val="nil"/>
              <w:bottom w:val="nil"/>
              <w:right w:val="nil"/>
            </w:tcBorders>
            <w:shd w:val="clear" w:color="auto" w:fill="auto"/>
            <w:vAlign w:val="bottom"/>
          </w:tcPr>
          <w:p w14:paraId="3226AFC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1131F14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٨٠٠ ٢٧٩</w:t>
            </w:r>
          </w:p>
        </w:tc>
      </w:tr>
      <w:bookmarkEnd w:id="2"/>
      <w:tr w:rsidR="003B3F9F" w:rsidRPr="00C12B2B" w14:paraId="5B1B2E5C" w14:textId="77777777" w:rsidTr="00B93EF7">
        <w:trPr>
          <w:trHeight w:val="20"/>
          <w:jc w:val="right"/>
        </w:trPr>
        <w:tc>
          <w:tcPr>
            <w:tcW w:w="2977" w:type="dxa"/>
            <w:tcBorders>
              <w:top w:val="nil"/>
              <w:left w:val="nil"/>
              <w:bottom w:val="nil"/>
              <w:right w:val="nil"/>
            </w:tcBorders>
            <w:shd w:val="clear" w:color="auto" w:fill="auto"/>
            <w:vAlign w:val="bottom"/>
            <w:hideMark/>
          </w:tcPr>
          <w:p w14:paraId="26ECEC7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هولندا </w:t>
            </w:r>
          </w:p>
        </w:tc>
        <w:tc>
          <w:tcPr>
            <w:tcW w:w="4853" w:type="dxa"/>
            <w:tcBorders>
              <w:top w:val="nil"/>
              <w:left w:val="nil"/>
              <w:bottom w:val="nil"/>
              <w:right w:val="nil"/>
            </w:tcBorders>
            <w:shd w:val="clear" w:color="auto" w:fill="auto"/>
            <w:vAlign w:val="bottom"/>
            <w:hideMark/>
          </w:tcPr>
          <w:p w14:paraId="6A388105"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 xml:space="preserve">وحدة الدعم التقني لسيناريوهات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hideMark/>
          </w:tcPr>
          <w:p w14:paraId="14BA9D5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تكاليف الموظفين </w:t>
            </w:r>
          </w:p>
        </w:tc>
        <w:tc>
          <w:tcPr>
            <w:tcW w:w="1418" w:type="dxa"/>
            <w:tcBorders>
              <w:top w:val="nil"/>
              <w:left w:val="nil"/>
              <w:bottom w:val="nil"/>
              <w:right w:val="nil"/>
            </w:tcBorders>
            <w:shd w:val="clear" w:color="auto" w:fill="auto"/>
            <w:noWrap/>
            <w:vAlign w:val="bottom"/>
            <w:hideMark/>
          </w:tcPr>
          <w:p w14:paraId="563219F8"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٥٠٠ ٤٢٣ </w:t>
            </w:r>
          </w:p>
        </w:tc>
      </w:tr>
      <w:tr w:rsidR="003B3F9F" w:rsidRPr="00C12B2B" w14:paraId="1F724D83" w14:textId="77777777" w:rsidTr="00B93EF7">
        <w:trPr>
          <w:trHeight w:val="20"/>
          <w:jc w:val="right"/>
        </w:trPr>
        <w:tc>
          <w:tcPr>
            <w:tcW w:w="2977" w:type="dxa"/>
            <w:tcBorders>
              <w:top w:val="nil"/>
              <w:left w:val="nil"/>
              <w:bottom w:val="nil"/>
              <w:right w:val="nil"/>
            </w:tcBorders>
            <w:shd w:val="clear" w:color="auto" w:fill="auto"/>
            <w:vAlign w:val="bottom"/>
          </w:tcPr>
          <w:p w14:paraId="3CCE758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هولندا</w:t>
            </w:r>
          </w:p>
        </w:tc>
        <w:tc>
          <w:tcPr>
            <w:tcW w:w="4853" w:type="dxa"/>
            <w:tcBorders>
              <w:top w:val="nil"/>
              <w:left w:val="nil"/>
              <w:bottom w:val="nil"/>
              <w:right w:val="nil"/>
            </w:tcBorders>
            <w:shd w:val="clear" w:color="auto" w:fill="auto"/>
            <w:vAlign w:val="bottom"/>
          </w:tcPr>
          <w:p w14:paraId="577EE04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الاجتماعات المتعلقة بالعمل على 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tcPr>
          <w:p w14:paraId="396E0A4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4D8C6E5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٩٠٠ ٧٥</w:t>
            </w:r>
          </w:p>
        </w:tc>
      </w:tr>
      <w:tr w:rsidR="003B3F9F" w:rsidRPr="00C12B2B" w14:paraId="423DA58D" w14:textId="77777777" w:rsidTr="00B93EF7">
        <w:trPr>
          <w:trHeight w:val="20"/>
          <w:jc w:val="right"/>
        </w:trPr>
        <w:tc>
          <w:tcPr>
            <w:tcW w:w="2977" w:type="dxa"/>
            <w:tcBorders>
              <w:top w:val="nil"/>
              <w:left w:val="nil"/>
              <w:bottom w:val="nil"/>
              <w:right w:val="nil"/>
            </w:tcBorders>
            <w:shd w:val="clear" w:color="auto" w:fill="auto"/>
            <w:vAlign w:val="bottom"/>
            <w:hideMark/>
          </w:tcPr>
          <w:p w14:paraId="7F1453C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وكالة التقييم البيئي في هولندا </w:t>
            </w:r>
            <w:r w:rsidRPr="00DF008C">
              <w:rPr>
                <w:rFonts w:asciiTheme="majorBidi" w:hAnsiTheme="majorBidi" w:cstheme="majorBidi"/>
                <w:sz w:val="18"/>
                <w:szCs w:val="18"/>
                <w:rtl/>
              </w:rPr>
              <w:t>(</w:t>
            </w:r>
            <w:r w:rsidRPr="00DF008C">
              <w:rPr>
                <w:rFonts w:asciiTheme="majorBidi" w:hAnsiTheme="majorBidi" w:cstheme="majorBidi"/>
                <w:sz w:val="18"/>
                <w:szCs w:val="18"/>
              </w:rPr>
              <w:t>PBL</w:t>
            </w:r>
            <w:r w:rsidRPr="00DF008C">
              <w:rPr>
                <w:rFonts w:asciiTheme="majorBidi" w:hAnsiTheme="majorBidi" w:cstheme="majorBidi"/>
                <w:sz w:val="18"/>
                <w:szCs w:val="18"/>
                <w:rtl/>
              </w:rPr>
              <w:t>)</w:t>
            </w:r>
          </w:p>
        </w:tc>
        <w:tc>
          <w:tcPr>
            <w:tcW w:w="4853" w:type="dxa"/>
            <w:tcBorders>
              <w:top w:val="nil"/>
              <w:left w:val="nil"/>
              <w:bottom w:val="nil"/>
              <w:right w:val="nil"/>
            </w:tcBorders>
            <w:shd w:val="clear" w:color="auto" w:fill="auto"/>
            <w:vAlign w:val="bottom"/>
            <w:hideMark/>
          </w:tcPr>
          <w:p w14:paraId="49DE2A05"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 xml:space="preserve">اجتماعات فريق الخبراء بشأن 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hideMark/>
          </w:tcPr>
          <w:p w14:paraId="6AFED50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مرافق الاجتماعات وخدمات توريد الأطعمة والمشروبات</w:t>
            </w:r>
          </w:p>
        </w:tc>
        <w:tc>
          <w:tcPr>
            <w:tcW w:w="1418" w:type="dxa"/>
            <w:tcBorders>
              <w:top w:val="nil"/>
              <w:left w:val="nil"/>
              <w:bottom w:val="nil"/>
              <w:right w:val="nil"/>
            </w:tcBorders>
            <w:shd w:val="clear" w:color="auto" w:fill="auto"/>
            <w:noWrap/>
            <w:vAlign w:val="bottom"/>
            <w:hideMark/>
          </w:tcPr>
          <w:p w14:paraId="4D40991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٧٠٠ ٥ </w:t>
            </w:r>
          </w:p>
        </w:tc>
      </w:tr>
      <w:tr w:rsidR="003B3F9F" w:rsidRPr="00C12B2B" w14:paraId="460A1EC4" w14:textId="77777777" w:rsidTr="00B93EF7">
        <w:trPr>
          <w:trHeight w:val="20"/>
          <w:jc w:val="right"/>
        </w:trPr>
        <w:tc>
          <w:tcPr>
            <w:tcW w:w="2977" w:type="dxa"/>
            <w:tcBorders>
              <w:top w:val="nil"/>
              <w:left w:val="nil"/>
              <w:bottom w:val="nil"/>
              <w:right w:val="nil"/>
            </w:tcBorders>
            <w:shd w:val="clear" w:color="auto" w:fill="auto"/>
            <w:vAlign w:val="bottom"/>
          </w:tcPr>
          <w:p w14:paraId="5204F3C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وكالة التقييم البيئي في هولندا </w:t>
            </w:r>
            <w:r w:rsidRPr="00DF008C">
              <w:rPr>
                <w:rFonts w:asciiTheme="majorBidi" w:hAnsiTheme="majorBidi" w:cstheme="majorBidi"/>
                <w:sz w:val="18"/>
                <w:szCs w:val="18"/>
                <w:rtl/>
              </w:rPr>
              <w:t>(</w:t>
            </w:r>
            <w:r w:rsidRPr="00DF008C">
              <w:rPr>
                <w:rFonts w:asciiTheme="majorBidi" w:hAnsiTheme="majorBidi" w:cstheme="majorBidi"/>
                <w:sz w:val="18"/>
                <w:szCs w:val="18"/>
              </w:rPr>
              <w:t>PBL</w:t>
            </w:r>
            <w:r w:rsidRPr="00DF008C">
              <w:rPr>
                <w:rFonts w:asciiTheme="majorBidi" w:hAnsiTheme="majorBidi" w:cstheme="majorBidi"/>
                <w:sz w:val="18"/>
                <w:szCs w:val="18"/>
                <w:rtl/>
              </w:rPr>
              <w:t>)</w:t>
            </w:r>
          </w:p>
        </w:tc>
        <w:tc>
          <w:tcPr>
            <w:tcW w:w="4853" w:type="dxa"/>
            <w:tcBorders>
              <w:top w:val="nil"/>
              <w:left w:val="nil"/>
              <w:bottom w:val="nil"/>
              <w:right w:val="nil"/>
            </w:tcBorders>
            <w:shd w:val="clear" w:color="auto" w:fill="auto"/>
            <w:vAlign w:val="bottom"/>
          </w:tcPr>
          <w:p w14:paraId="2309062A"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وحدة الدعم التقني لسيناريوهات ونماذج التنوع البيولوجي وخدمات النظم الإيكولوجية</w:t>
            </w:r>
          </w:p>
        </w:tc>
        <w:tc>
          <w:tcPr>
            <w:tcW w:w="3260" w:type="dxa"/>
            <w:tcBorders>
              <w:top w:val="nil"/>
              <w:left w:val="nil"/>
              <w:bottom w:val="nil"/>
              <w:right w:val="nil"/>
            </w:tcBorders>
            <w:shd w:val="clear" w:color="auto" w:fill="auto"/>
            <w:vAlign w:val="bottom"/>
          </w:tcPr>
          <w:p w14:paraId="2C3E502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المرافق المكتبية</w:t>
            </w:r>
          </w:p>
        </w:tc>
        <w:tc>
          <w:tcPr>
            <w:tcW w:w="1418" w:type="dxa"/>
            <w:tcBorders>
              <w:top w:val="nil"/>
              <w:left w:val="nil"/>
              <w:bottom w:val="nil"/>
              <w:right w:val="nil"/>
            </w:tcBorders>
            <w:shd w:val="clear" w:color="auto" w:fill="auto"/>
            <w:noWrap/>
            <w:vAlign w:val="bottom"/>
          </w:tcPr>
          <w:p w14:paraId="6D969CCC"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٢٧</w:t>
            </w:r>
          </w:p>
        </w:tc>
      </w:tr>
      <w:tr w:rsidR="003B3F9F" w:rsidRPr="00C12B2B" w14:paraId="62100C31" w14:textId="77777777" w:rsidTr="00B93EF7">
        <w:trPr>
          <w:trHeight w:val="20"/>
          <w:jc w:val="right"/>
        </w:trPr>
        <w:tc>
          <w:tcPr>
            <w:tcW w:w="2977" w:type="dxa"/>
            <w:tcBorders>
              <w:top w:val="nil"/>
              <w:left w:val="nil"/>
              <w:bottom w:val="nil"/>
              <w:right w:val="nil"/>
            </w:tcBorders>
            <w:shd w:val="clear" w:color="auto" w:fill="auto"/>
            <w:vAlign w:val="bottom"/>
          </w:tcPr>
          <w:p w14:paraId="0D4B2B5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الوزارة الاتحادية للبيئة وحماية الطبيعة وأمان المفاعلات، ألمانيا/مبادرة المناخ الدولية</w:t>
            </w:r>
          </w:p>
        </w:tc>
        <w:tc>
          <w:tcPr>
            <w:tcW w:w="4853" w:type="dxa"/>
            <w:tcBorders>
              <w:top w:val="nil"/>
              <w:left w:val="nil"/>
              <w:bottom w:val="nil"/>
              <w:right w:val="nil"/>
            </w:tcBorders>
            <w:shd w:val="clear" w:color="auto" w:fill="auto"/>
            <w:vAlign w:val="bottom"/>
          </w:tcPr>
          <w:p w14:paraId="17CA257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وحدة الدعم التقني المعنية ببناء القدرات</w:t>
            </w:r>
          </w:p>
        </w:tc>
        <w:tc>
          <w:tcPr>
            <w:tcW w:w="3260" w:type="dxa"/>
            <w:tcBorders>
              <w:top w:val="nil"/>
              <w:left w:val="nil"/>
              <w:bottom w:val="nil"/>
              <w:right w:val="nil"/>
            </w:tcBorders>
            <w:shd w:val="clear" w:color="auto" w:fill="auto"/>
            <w:vAlign w:val="bottom"/>
          </w:tcPr>
          <w:p w14:paraId="410BE19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7FD9D01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١٨</w:t>
            </w:r>
          </w:p>
        </w:tc>
      </w:tr>
      <w:tr w:rsidR="003B3F9F" w:rsidRPr="00C12B2B" w14:paraId="5663DA62" w14:textId="77777777" w:rsidTr="00B93EF7">
        <w:trPr>
          <w:trHeight w:val="20"/>
          <w:jc w:val="right"/>
        </w:trPr>
        <w:tc>
          <w:tcPr>
            <w:tcW w:w="2977" w:type="dxa"/>
            <w:tcBorders>
              <w:top w:val="nil"/>
              <w:left w:val="nil"/>
              <w:bottom w:val="nil"/>
              <w:right w:val="nil"/>
            </w:tcBorders>
            <w:shd w:val="clear" w:color="auto" w:fill="auto"/>
            <w:vAlign w:val="bottom"/>
            <w:hideMark/>
          </w:tcPr>
          <w:p w14:paraId="1CB0A2E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hideMark/>
          </w:tcPr>
          <w:p w14:paraId="3F66F98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في مجال أدوات ومنهجيات دعم السياسات </w:t>
            </w:r>
          </w:p>
        </w:tc>
        <w:tc>
          <w:tcPr>
            <w:tcW w:w="3260" w:type="dxa"/>
            <w:tcBorders>
              <w:top w:val="nil"/>
              <w:left w:val="nil"/>
              <w:bottom w:val="nil"/>
              <w:right w:val="nil"/>
            </w:tcBorders>
            <w:shd w:val="clear" w:color="auto" w:fill="auto"/>
            <w:vAlign w:val="bottom"/>
            <w:hideMark/>
          </w:tcPr>
          <w:p w14:paraId="6C7F4F9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6B1D1963"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٤٠ </w:t>
            </w:r>
          </w:p>
        </w:tc>
      </w:tr>
      <w:tr w:rsidR="003B3F9F" w:rsidRPr="00C12B2B" w14:paraId="27F08C24" w14:textId="77777777" w:rsidTr="00B93EF7">
        <w:trPr>
          <w:trHeight w:val="20"/>
          <w:jc w:val="right"/>
        </w:trPr>
        <w:tc>
          <w:tcPr>
            <w:tcW w:w="2977" w:type="dxa"/>
            <w:tcBorders>
              <w:top w:val="nil"/>
              <w:left w:val="nil"/>
              <w:bottom w:val="nil"/>
              <w:right w:val="nil"/>
            </w:tcBorders>
            <w:shd w:val="clear" w:color="auto" w:fill="auto"/>
            <w:vAlign w:val="bottom"/>
            <w:hideMark/>
          </w:tcPr>
          <w:p w14:paraId="4FBDBF5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برنامج الأمم المتحدة للبيئة</w:t>
            </w:r>
          </w:p>
        </w:tc>
        <w:tc>
          <w:tcPr>
            <w:tcW w:w="4853" w:type="dxa"/>
            <w:tcBorders>
              <w:top w:val="nil"/>
              <w:left w:val="nil"/>
              <w:bottom w:val="nil"/>
              <w:right w:val="nil"/>
            </w:tcBorders>
            <w:shd w:val="clear" w:color="auto" w:fill="auto"/>
            <w:vAlign w:val="bottom"/>
            <w:hideMark/>
          </w:tcPr>
          <w:p w14:paraId="3D62290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إعارة موظف برامج برتبة ف-٤ إلى أمانة المنبر</w:t>
            </w:r>
          </w:p>
        </w:tc>
        <w:tc>
          <w:tcPr>
            <w:tcW w:w="3260" w:type="dxa"/>
            <w:tcBorders>
              <w:top w:val="nil"/>
              <w:left w:val="nil"/>
              <w:bottom w:val="nil"/>
              <w:right w:val="nil"/>
            </w:tcBorders>
            <w:shd w:val="clear" w:color="auto" w:fill="auto"/>
            <w:noWrap/>
            <w:vAlign w:val="bottom"/>
            <w:hideMark/>
          </w:tcPr>
          <w:p w14:paraId="79CBA7E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hideMark/>
          </w:tcPr>
          <w:p w14:paraId="14F5775B"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٦٠٠ ١٨٠ </w:t>
            </w:r>
          </w:p>
        </w:tc>
      </w:tr>
      <w:tr w:rsidR="003B3F9F" w:rsidRPr="00C12B2B" w14:paraId="594E7B93" w14:textId="77777777" w:rsidTr="00B93EF7">
        <w:trPr>
          <w:trHeight w:val="20"/>
          <w:jc w:val="right"/>
        </w:trPr>
        <w:tc>
          <w:tcPr>
            <w:tcW w:w="2977" w:type="dxa"/>
            <w:tcBorders>
              <w:top w:val="nil"/>
              <w:left w:val="nil"/>
              <w:bottom w:val="nil"/>
              <w:right w:val="nil"/>
            </w:tcBorders>
            <w:shd w:val="clear" w:color="auto" w:fill="auto"/>
            <w:vAlign w:val="bottom"/>
          </w:tcPr>
          <w:p w14:paraId="523D0FC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جامعة المكسيك الوطنية المستقلة</w:t>
            </w:r>
          </w:p>
        </w:tc>
        <w:tc>
          <w:tcPr>
            <w:tcW w:w="4853" w:type="dxa"/>
            <w:tcBorders>
              <w:top w:val="nil"/>
              <w:left w:val="nil"/>
              <w:bottom w:val="nil"/>
              <w:right w:val="nil"/>
            </w:tcBorders>
            <w:shd w:val="clear" w:color="auto" w:fill="auto"/>
            <w:vAlign w:val="bottom"/>
          </w:tcPr>
          <w:p w14:paraId="0B922E5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الدعم التقني لتقييم القيَم </w:t>
            </w:r>
          </w:p>
        </w:tc>
        <w:tc>
          <w:tcPr>
            <w:tcW w:w="3260" w:type="dxa"/>
            <w:tcBorders>
              <w:top w:val="nil"/>
              <w:left w:val="nil"/>
              <w:bottom w:val="nil"/>
              <w:right w:val="nil"/>
            </w:tcBorders>
            <w:shd w:val="clear" w:color="auto" w:fill="auto"/>
            <w:noWrap/>
            <w:vAlign w:val="bottom"/>
          </w:tcPr>
          <w:p w14:paraId="02078CA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ومرافق الاجتماعات ونفقات السفر والإقامة والوجبات</w:t>
            </w:r>
          </w:p>
        </w:tc>
        <w:tc>
          <w:tcPr>
            <w:tcW w:w="1418" w:type="dxa"/>
            <w:tcBorders>
              <w:top w:val="nil"/>
              <w:left w:val="nil"/>
              <w:bottom w:val="nil"/>
              <w:right w:val="nil"/>
            </w:tcBorders>
            <w:shd w:val="clear" w:color="auto" w:fill="auto"/>
            <w:noWrap/>
            <w:vAlign w:val="bottom"/>
          </w:tcPr>
          <w:p w14:paraId="76ACABF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٤٦٠ ٥٥</w:t>
            </w:r>
          </w:p>
        </w:tc>
      </w:tr>
      <w:tr w:rsidR="003B3F9F" w:rsidRPr="00C12B2B" w14:paraId="63E0FC1B" w14:textId="77777777" w:rsidTr="00B93EF7">
        <w:trPr>
          <w:trHeight w:val="20"/>
          <w:jc w:val="right"/>
        </w:trPr>
        <w:tc>
          <w:tcPr>
            <w:tcW w:w="2977" w:type="dxa"/>
            <w:tcBorders>
              <w:top w:val="nil"/>
              <w:left w:val="nil"/>
              <w:bottom w:val="single" w:sz="8" w:space="0" w:color="auto"/>
              <w:right w:val="nil"/>
            </w:tcBorders>
            <w:shd w:val="clear" w:color="auto" w:fill="auto"/>
            <w:vAlign w:val="bottom"/>
          </w:tcPr>
          <w:p w14:paraId="32E79A9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الاتحاد الدولي لحفظ الطبيعة</w:t>
            </w:r>
          </w:p>
        </w:tc>
        <w:tc>
          <w:tcPr>
            <w:tcW w:w="4853" w:type="dxa"/>
            <w:tcBorders>
              <w:top w:val="nil"/>
              <w:left w:val="nil"/>
              <w:bottom w:val="single" w:sz="8" w:space="0" w:color="auto"/>
              <w:right w:val="nil"/>
            </w:tcBorders>
            <w:shd w:val="clear" w:color="auto" w:fill="auto"/>
            <w:vAlign w:val="bottom"/>
          </w:tcPr>
          <w:p w14:paraId="7A221A5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تقديم الدعم لإشراك أصحاب المصلحة </w:t>
            </w:r>
          </w:p>
        </w:tc>
        <w:tc>
          <w:tcPr>
            <w:tcW w:w="3260" w:type="dxa"/>
            <w:tcBorders>
              <w:top w:val="nil"/>
              <w:left w:val="nil"/>
              <w:bottom w:val="single" w:sz="8" w:space="0" w:color="auto"/>
              <w:right w:val="nil"/>
            </w:tcBorders>
            <w:shd w:val="clear" w:color="auto" w:fill="auto"/>
            <w:noWrap/>
            <w:vAlign w:val="bottom"/>
          </w:tcPr>
          <w:p w14:paraId="0959A878" w14:textId="77777777" w:rsidR="003B3F9F" w:rsidRPr="00C12B2B" w:rsidRDefault="003B3F9F" w:rsidP="003B3F9F">
            <w:pPr>
              <w:bidi w:val="0"/>
              <w:spacing w:before="20" w:after="20"/>
              <w:rPr>
                <w:rFonts w:cs="Traditional Arabic"/>
                <w:color w:val="000000"/>
                <w:sz w:val="24"/>
                <w:szCs w:val="24"/>
                <w:rtl/>
                <w:lang w:val="en-GB"/>
              </w:rPr>
            </w:pPr>
          </w:p>
        </w:tc>
        <w:tc>
          <w:tcPr>
            <w:tcW w:w="1418" w:type="dxa"/>
            <w:tcBorders>
              <w:top w:val="nil"/>
              <w:left w:val="nil"/>
              <w:bottom w:val="single" w:sz="8" w:space="0" w:color="auto"/>
              <w:right w:val="nil"/>
            </w:tcBorders>
            <w:shd w:val="clear" w:color="auto" w:fill="auto"/>
            <w:noWrap/>
            <w:vAlign w:val="bottom"/>
          </w:tcPr>
          <w:p w14:paraId="4FA0B8DE"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٧٥</w:t>
            </w:r>
          </w:p>
        </w:tc>
      </w:tr>
      <w:tr w:rsidR="003B3F9F" w:rsidRPr="00C12B2B" w14:paraId="05926C96" w14:textId="77777777" w:rsidTr="00B93EF7">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49348162"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 الفرعي، (1)</w:t>
            </w:r>
          </w:p>
        </w:tc>
        <w:tc>
          <w:tcPr>
            <w:tcW w:w="4853" w:type="dxa"/>
            <w:tcBorders>
              <w:top w:val="single" w:sz="8" w:space="0" w:color="auto"/>
              <w:left w:val="nil"/>
              <w:bottom w:val="single" w:sz="4" w:space="0" w:color="auto"/>
              <w:right w:val="nil"/>
            </w:tcBorders>
            <w:shd w:val="clear" w:color="auto" w:fill="auto"/>
            <w:vAlign w:val="bottom"/>
            <w:hideMark/>
          </w:tcPr>
          <w:p w14:paraId="7E5463D1" w14:textId="77777777" w:rsidR="003B3F9F" w:rsidRPr="00C12B2B" w:rsidRDefault="003B3F9F" w:rsidP="003B3F9F">
            <w:pPr>
              <w:bidi w:val="0"/>
              <w:spacing w:before="20" w:after="20"/>
              <w:rPr>
                <w:rFonts w:cs="Traditional Arabic"/>
                <w:b/>
                <w:bCs/>
                <w:i/>
                <w:iCs/>
                <w:color w:val="000000"/>
                <w:sz w:val="24"/>
                <w:szCs w:val="24"/>
                <w:rtl/>
                <w:lang w:val="en-GB"/>
              </w:rPr>
            </w:pPr>
            <w:r w:rsidRPr="00C12B2B">
              <w:rPr>
                <w:rFonts w:cs="Traditional Arabic"/>
                <w:b/>
                <w:bCs/>
                <w:i/>
                <w:iCs/>
                <w:color w:val="000000"/>
                <w:sz w:val="24"/>
                <w:szCs w:val="24"/>
                <w:rtl/>
                <w:lang w:val="en-GB"/>
              </w:rPr>
              <w:t> </w:t>
            </w:r>
          </w:p>
        </w:tc>
        <w:tc>
          <w:tcPr>
            <w:tcW w:w="3260" w:type="dxa"/>
            <w:tcBorders>
              <w:top w:val="single" w:sz="8" w:space="0" w:color="auto"/>
              <w:left w:val="nil"/>
              <w:bottom w:val="single" w:sz="4" w:space="0" w:color="auto"/>
              <w:right w:val="nil"/>
            </w:tcBorders>
            <w:shd w:val="clear" w:color="auto" w:fill="auto"/>
            <w:vAlign w:val="bottom"/>
            <w:hideMark/>
          </w:tcPr>
          <w:p w14:paraId="06863341" w14:textId="77777777" w:rsidR="003B3F9F" w:rsidRPr="00C12B2B" w:rsidRDefault="003B3F9F" w:rsidP="003B3F9F">
            <w:pPr>
              <w:bidi w:val="0"/>
              <w:spacing w:before="20" w:after="20"/>
              <w:rPr>
                <w:rFonts w:cs="Traditional Arabic"/>
                <w:b/>
                <w:bCs/>
                <w:i/>
                <w:iCs/>
                <w:color w:val="000000"/>
                <w:sz w:val="24"/>
                <w:szCs w:val="24"/>
                <w:rtl/>
                <w:lang w:val="en-GB"/>
              </w:rPr>
            </w:pPr>
            <w:r w:rsidRPr="00C12B2B">
              <w:rPr>
                <w:rFonts w:cs="Traditional Arabic"/>
                <w:b/>
                <w:bCs/>
                <w:i/>
                <w:iCs/>
                <w:color w:val="000000"/>
                <w:sz w:val="24"/>
                <w:szCs w:val="24"/>
                <w:rtl/>
                <w:lang w:val="en-GB"/>
              </w:rPr>
              <w:t> </w:t>
            </w:r>
          </w:p>
        </w:tc>
        <w:tc>
          <w:tcPr>
            <w:tcW w:w="1418" w:type="dxa"/>
            <w:tcBorders>
              <w:top w:val="single" w:sz="8" w:space="0" w:color="auto"/>
              <w:left w:val="nil"/>
              <w:bottom w:val="single" w:sz="4" w:space="0" w:color="auto"/>
              <w:right w:val="nil"/>
            </w:tcBorders>
            <w:shd w:val="clear" w:color="auto" w:fill="auto"/>
            <w:vAlign w:val="bottom"/>
            <w:hideMark/>
          </w:tcPr>
          <w:p w14:paraId="6568EE7F"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٧٦٠ ٤٣٤ ٢</w:t>
            </w:r>
          </w:p>
        </w:tc>
      </w:tr>
      <w:tr w:rsidR="003B3F9F" w:rsidRPr="00C12B2B" w14:paraId="193B1247" w14:textId="77777777" w:rsidTr="00B93EF7">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5D5C5FED" w14:textId="77777777" w:rsidR="003B3F9F" w:rsidRPr="00C12B2B" w:rsidRDefault="003B3F9F" w:rsidP="003B3F9F">
            <w:pPr>
              <w:keepNext/>
              <w:spacing w:before="20" w:after="20"/>
              <w:textDirection w:val="tbRlV"/>
              <w:rPr>
                <w:rFonts w:cs="Traditional Arabic"/>
                <w:b/>
                <w:bCs/>
                <w:color w:val="000000"/>
                <w:sz w:val="24"/>
                <w:szCs w:val="24"/>
                <w:rtl/>
                <w:lang w:val="ar-SA" w:eastAsia="zh-TW"/>
              </w:rPr>
            </w:pPr>
            <w:r w:rsidRPr="00C12B2B">
              <w:rPr>
                <w:rFonts w:cs="Traditional Arabic"/>
                <w:sz w:val="24"/>
                <w:szCs w:val="24"/>
                <w:rtl/>
              </w:rPr>
              <w:t xml:space="preserve">٢- </w:t>
            </w:r>
            <w:r w:rsidRPr="00C12B2B">
              <w:rPr>
                <w:rFonts w:cs="Traditional Arabic"/>
                <w:b/>
                <w:bCs/>
                <w:sz w:val="24"/>
                <w:szCs w:val="24"/>
                <w:rtl/>
              </w:rPr>
              <w:t>المساهمات العينية المقدمة دعماً لبرنامج العمل المعتمد</w:t>
            </w:r>
          </w:p>
        </w:tc>
        <w:tc>
          <w:tcPr>
            <w:tcW w:w="3260" w:type="dxa"/>
            <w:tcBorders>
              <w:top w:val="single" w:sz="4" w:space="0" w:color="auto"/>
              <w:left w:val="nil"/>
              <w:bottom w:val="single" w:sz="4" w:space="0" w:color="auto"/>
              <w:right w:val="nil"/>
            </w:tcBorders>
            <w:shd w:val="clear" w:color="auto" w:fill="auto"/>
            <w:vAlign w:val="bottom"/>
            <w:hideMark/>
          </w:tcPr>
          <w:p w14:paraId="3BD8F219" w14:textId="77777777" w:rsidR="003B3F9F" w:rsidRPr="00C12B2B" w:rsidRDefault="003B3F9F" w:rsidP="003B3F9F">
            <w:pPr>
              <w:keepNext/>
              <w:bidi w:val="0"/>
              <w:spacing w:before="20" w:after="20"/>
              <w:rPr>
                <w:rFonts w:cs="Traditional Arabic"/>
                <w:b/>
                <w:bCs/>
                <w:color w:val="000000"/>
                <w:sz w:val="24"/>
                <w:szCs w:val="24"/>
                <w:rtl/>
                <w:lang w:val="en-GB"/>
              </w:rPr>
            </w:pPr>
          </w:p>
        </w:tc>
        <w:tc>
          <w:tcPr>
            <w:tcW w:w="1418" w:type="dxa"/>
            <w:tcBorders>
              <w:top w:val="single" w:sz="4" w:space="0" w:color="auto"/>
              <w:left w:val="nil"/>
              <w:bottom w:val="single" w:sz="4" w:space="0" w:color="auto"/>
              <w:right w:val="nil"/>
            </w:tcBorders>
            <w:shd w:val="clear" w:color="auto" w:fill="auto"/>
            <w:vAlign w:val="bottom"/>
            <w:hideMark/>
          </w:tcPr>
          <w:p w14:paraId="0CCC6B3F" w14:textId="77777777" w:rsidR="003B3F9F" w:rsidRPr="00C12B2B" w:rsidRDefault="003B3F9F" w:rsidP="003B3F9F">
            <w:pPr>
              <w:keepNext/>
              <w:bidi w:val="0"/>
              <w:spacing w:before="20" w:after="20"/>
              <w:rPr>
                <w:rFonts w:cs="Traditional Arabic"/>
                <w:sz w:val="24"/>
                <w:szCs w:val="24"/>
                <w:rtl/>
                <w:lang w:val="en-GB"/>
              </w:rPr>
            </w:pPr>
          </w:p>
        </w:tc>
      </w:tr>
      <w:tr w:rsidR="003B3F9F" w:rsidRPr="00C12B2B" w14:paraId="4CD573E5" w14:textId="77777777" w:rsidTr="00B93EF7">
        <w:trPr>
          <w:trHeight w:val="20"/>
          <w:jc w:val="right"/>
        </w:trPr>
        <w:tc>
          <w:tcPr>
            <w:tcW w:w="2977" w:type="dxa"/>
            <w:tcBorders>
              <w:top w:val="single" w:sz="4" w:space="0" w:color="auto"/>
              <w:left w:val="nil"/>
              <w:bottom w:val="nil"/>
              <w:right w:val="nil"/>
            </w:tcBorders>
            <w:shd w:val="clear" w:color="auto" w:fill="auto"/>
            <w:vAlign w:val="bottom"/>
            <w:hideMark/>
          </w:tcPr>
          <w:p w14:paraId="0A38DEBA"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مركز هيلمهولتز لأبحاث البيئة، ألمانيا</w:t>
            </w:r>
          </w:p>
        </w:tc>
        <w:tc>
          <w:tcPr>
            <w:tcW w:w="4853" w:type="dxa"/>
            <w:tcBorders>
              <w:top w:val="single" w:sz="4" w:space="0" w:color="auto"/>
              <w:left w:val="nil"/>
              <w:bottom w:val="nil"/>
              <w:right w:val="nil"/>
            </w:tcBorders>
            <w:shd w:val="clear" w:color="auto" w:fill="auto"/>
            <w:vAlign w:val="bottom"/>
            <w:hideMark/>
          </w:tcPr>
          <w:p w14:paraId="42C52A23"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التقييم العالمي للتنوع البيولوجي وخدمات النظم الإيكولوجية:</w:t>
            </w:r>
          </w:p>
          <w:p w14:paraId="20EE4CC5" w14:textId="77777777" w:rsidR="003B3F9F" w:rsidRPr="00C12B2B" w:rsidRDefault="003B3F9F" w:rsidP="003B3F9F">
            <w:pPr>
              <w:spacing w:before="20" w:after="20"/>
              <w:ind w:left="486"/>
              <w:textDirection w:val="tbRlV"/>
              <w:rPr>
                <w:rFonts w:cs="Traditional Arabic"/>
                <w:sz w:val="24"/>
                <w:szCs w:val="24"/>
                <w:rtl/>
                <w:lang w:val="ar-SA" w:eastAsia="zh-TW"/>
              </w:rPr>
            </w:pPr>
            <w:r w:rsidRPr="00C12B2B">
              <w:rPr>
                <w:rFonts w:cs="Traditional Arabic"/>
                <w:sz w:val="24"/>
                <w:szCs w:val="24"/>
                <w:rtl/>
              </w:rPr>
              <w:t xml:space="preserve">حلقة العمل الحوارية بشأن معارف الشعوب الأصلية والمعارف المحلية للمنطقة القطبية الشمالية </w:t>
            </w:r>
          </w:p>
          <w:p w14:paraId="7103E30D" w14:textId="77777777" w:rsidR="003B3F9F" w:rsidRPr="00C12B2B" w:rsidRDefault="003B3F9F" w:rsidP="003B3F9F">
            <w:pPr>
              <w:spacing w:before="20" w:after="20"/>
              <w:ind w:left="486"/>
              <w:textDirection w:val="tbRlV"/>
              <w:rPr>
                <w:rFonts w:cs="Traditional Arabic"/>
                <w:color w:val="000000"/>
                <w:sz w:val="24"/>
                <w:szCs w:val="24"/>
                <w:rtl/>
                <w:lang w:val="ar-SA" w:eastAsia="zh-TW"/>
              </w:rPr>
            </w:pPr>
            <w:r w:rsidRPr="00C12B2B">
              <w:rPr>
                <w:rFonts w:cs="Traditional Arabic"/>
                <w:sz w:val="24"/>
                <w:szCs w:val="24"/>
                <w:rtl/>
              </w:rPr>
              <w:t>اجتماع الخبراء بشأن الفصل ١</w:t>
            </w:r>
          </w:p>
          <w:p w14:paraId="3D2A607C" w14:textId="77777777" w:rsidR="003B3F9F" w:rsidRPr="00C12B2B" w:rsidRDefault="003B3F9F" w:rsidP="003B3F9F">
            <w:pPr>
              <w:spacing w:before="20" w:after="20"/>
              <w:ind w:left="486"/>
              <w:textDirection w:val="tbRlV"/>
              <w:rPr>
                <w:rFonts w:cs="Traditional Arabic"/>
                <w:color w:val="000000"/>
                <w:sz w:val="24"/>
                <w:szCs w:val="24"/>
                <w:rtl/>
                <w:lang w:val="ar-SA" w:eastAsia="zh-TW"/>
              </w:rPr>
            </w:pPr>
            <w:r w:rsidRPr="00C12B2B">
              <w:rPr>
                <w:rFonts w:cs="Traditional Arabic"/>
                <w:sz w:val="24"/>
                <w:szCs w:val="24"/>
                <w:rtl/>
              </w:rPr>
              <w:t>الاجتماع الثالث للمؤلفين</w:t>
            </w:r>
          </w:p>
          <w:p w14:paraId="1DC44B24" w14:textId="77777777" w:rsidR="003B3F9F" w:rsidRPr="00C12B2B" w:rsidRDefault="003B3F9F" w:rsidP="003B3F9F">
            <w:pPr>
              <w:spacing w:before="20" w:after="20"/>
              <w:ind w:left="486"/>
              <w:textDirection w:val="tbRlV"/>
              <w:rPr>
                <w:rFonts w:cs="Traditional Arabic"/>
                <w:sz w:val="24"/>
                <w:szCs w:val="24"/>
                <w:rtl/>
                <w:lang w:val="ar-SA" w:eastAsia="zh-TW"/>
              </w:rPr>
            </w:pPr>
            <w:r w:rsidRPr="00C12B2B">
              <w:rPr>
                <w:rFonts w:cs="Traditional Arabic"/>
                <w:sz w:val="24"/>
                <w:szCs w:val="24"/>
                <w:rtl/>
              </w:rPr>
              <w:lastRenderedPageBreak/>
              <w:t>اجتماع المؤلفين للموجز الخاص بمقرري السياسات</w:t>
            </w:r>
          </w:p>
        </w:tc>
        <w:tc>
          <w:tcPr>
            <w:tcW w:w="3260" w:type="dxa"/>
            <w:tcBorders>
              <w:top w:val="single" w:sz="4" w:space="0" w:color="auto"/>
              <w:left w:val="nil"/>
              <w:bottom w:val="nil"/>
              <w:right w:val="nil"/>
            </w:tcBorders>
            <w:shd w:val="clear" w:color="auto" w:fill="auto"/>
            <w:vAlign w:val="bottom"/>
            <w:hideMark/>
          </w:tcPr>
          <w:p w14:paraId="0E83729B"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lastRenderedPageBreak/>
              <w:t xml:space="preserve">تقديم الدعم للمشاركين </w:t>
            </w:r>
          </w:p>
        </w:tc>
        <w:tc>
          <w:tcPr>
            <w:tcW w:w="1418" w:type="dxa"/>
            <w:tcBorders>
              <w:top w:val="single" w:sz="4" w:space="0" w:color="auto"/>
              <w:left w:val="nil"/>
              <w:bottom w:val="nil"/>
              <w:right w:val="nil"/>
            </w:tcBorders>
            <w:shd w:val="clear" w:color="auto" w:fill="auto"/>
            <w:noWrap/>
            <w:vAlign w:val="bottom"/>
            <w:hideMark/>
          </w:tcPr>
          <w:p w14:paraId="63D06592"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 xml:space="preserve">٥٠٠ ١١ </w:t>
            </w:r>
          </w:p>
        </w:tc>
      </w:tr>
      <w:tr w:rsidR="003B3F9F" w:rsidRPr="00C12B2B" w14:paraId="5CC9D3B6" w14:textId="77777777" w:rsidTr="00B93EF7">
        <w:trPr>
          <w:trHeight w:val="20"/>
          <w:jc w:val="right"/>
        </w:trPr>
        <w:tc>
          <w:tcPr>
            <w:tcW w:w="2977" w:type="dxa"/>
            <w:tcBorders>
              <w:top w:val="nil"/>
              <w:left w:val="nil"/>
              <w:bottom w:val="nil"/>
              <w:right w:val="nil"/>
            </w:tcBorders>
            <w:shd w:val="clear" w:color="auto" w:fill="auto"/>
            <w:vAlign w:val="bottom"/>
          </w:tcPr>
          <w:p w14:paraId="33CBFA93"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33589FD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التقييم العالمي للتنوع البيولوجي وخدمات النظم الإيكولوجية:</w:t>
            </w:r>
          </w:p>
          <w:p w14:paraId="69F8A4B0" w14:textId="77777777" w:rsidR="003B3F9F" w:rsidRPr="00C12B2B" w:rsidRDefault="003B3F9F" w:rsidP="003B3F9F">
            <w:pPr>
              <w:spacing w:before="20" w:after="20"/>
              <w:ind w:left="1026" w:hanging="576"/>
              <w:textDirection w:val="tbRlV"/>
              <w:rPr>
                <w:rFonts w:cs="Traditional Arabic"/>
                <w:color w:val="000000"/>
                <w:sz w:val="24"/>
                <w:szCs w:val="24"/>
                <w:rtl/>
                <w:lang w:val="ar-SA" w:eastAsia="zh-TW"/>
              </w:rPr>
            </w:pPr>
            <w:r w:rsidRPr="00C12B2B">
              <w:rPr>
                <w:rFonts w:cs="Traditional Arabic"/>
                <w:sz w:val="24"/>
                <w:szCs w:val="24"/>
                <w:rtl/>
              </w:rPr>
              <w:t xml:space="preserve">اجتماع الخبراء بشأن الفصل 2 </w:t>
            </w:r>
          </w:p>
          <w:p w14:paraId="02D2ECE0" w14:textId="77777777" w:rsidR="003B3F9F" w:rsidRPr="00C12B2B" w:rsidRDefault="003B3F9F" w:rsidP="003B3F9F">
            <w:pPr>
              <w:spacing w:before="20" w:after="20"/>
              <w:ind w:left="1026" w:hanging="576"/>
              <w:textDirection w:val="tbRlV"/>
              <w:rPr>
                <w:rFonts w:cs="Traditional Arabic"/>
                <w:sz w:val="24"/>
                <w:szCs w:val="24"/>
                <w:rtl/>
                <w:lang w:val="ar-SA" w:eastAsia="zh-TW"/>
              </w:rPr>
            </w:pPr>
            <w:r w:rsidRPr="00C12B2B">
              <w:rPr>
                <w:rFonts w:cs="Traditional Arabic"/>
                <w:sz w:val="24"/>
                <w:szCs w:val="24"/>
                <w:rtl/>
              </w:rPr>
              <w:t>اجتماع المؤلفين للموجز الخاص بمقرري السياسات</w:t>
            </w:r>
          </w:p>
        </w:tc>
        <w:tc>
          <w:tcPr>
            <w:tcW w:w="3260" w:type="dxa"/>
            <w:tcBorders>
              <w:top w:val="nil"/>
              <w:left w:val="nil"/>
              <w:bottom w:val="nil"/>
              <w:right w:val="nil"/>
            </w:tcBorders>
            <w:shd w:val="clear" w:color="auto" w:fill="auto"/>
            <w:vAlign w:val="bottom"/>
          </w:tcPr>
          <w:p w14:paraId="70D6074B"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5DE2B1BF"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٥٠٠ ٥٨</w:t>
            </w:r>
          </w:p>
        </w:tc>
      </w:tr>
      <w:tr w:rsidR="003B3F9F" w:rsidRPr="00C12B2B" w14:paraId="4F0E1BDC" w14:textId="77777777" w:rsidTr="00B93EF7">
        <w:trPr>
          <w:trHeight w:val="20"/>
          <w:jc w:val="right"/>
        </w:trPr>
        <w:tc>
          <w:tcPr>
            <w:tcW w:w="2977" w:type="dxa"/>
            <w:tcBorders>
              <w:top w:val="nil"/>
              <w:left w:val="nil"/>
              <w:bottom w:val="nil"/>
              <w:right w:val="nil"/>
            </w:tcBorders>
            <w:shd w:val="clear" w:color="auto" w:fill="auto"/>
            <w:vAlign w:val="bottom"/>
          </w:tcPr>
          <w:p w14:paraId="45CBD97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386276B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مشاورات جهات التنسيق الوطنية للمنبر</w:t>
            </w:r>
          </w:p>
        </w:tc>
        <w:tc>
          <w:tcPr>
            <w:tcW w:w="3260" w:type="dxa"/>
            <w:tcBorders>
              <w:top w:val="nil"/>
              <w:left w:val="nil"/>
              <w:bottom w:val="nil"/>
              <w:right w:val="nil"/>
            </w:tcBorders>
            <w:shd w:val="clear" w:color="auto" w:fill="auto"/>
            <w:vAlign w:val="bottom"/>
          </w:tcPr>
          <w:p w14:paraId="3471CF3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0D27E87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٤٠٠ ٧</w:t>
            </w:r>
          </w:p>
        </w:tc>
      </w:tr>
      <w:tr w:rsidR="003B3F9F" w:rsidRPr="00C12B2B" w14:paraId="2B193BBC" w14:textId="77777777" w:rsidTr="00B93EF7">
        <w:trPr>
          <w:trHeight w:val="20"/>
          <w:jc w:val="right"/>
        </w:trPr>
        <w:tc>
          <w:tcPr>
            <w:tcW w:w="2977" w:type="dxa"/>
            <w:tcBorders>
              <w:top w:val="nil"/>
              <w:left w:val="nil"/>
              <w:bottom w:val="nil"/>
              <w:right w:val="nil"/>
            </w:tcBorders>
            <w:shd w:val="clear" w:color="auto" w:fill="auto"/>
            <w:vAlign w:val="bottom"/>
          </w:tcPr>
          <w:p w14:paraId="6B4F9FB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68AEEC5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حلقة عمل لزملاء المنبر في الدورة السادسة للاجتماع العام</w:t>
            </w:r>
          </w:p>
        </w:tc>
        <w:tc>
          <w:tcPr>
            <w:tcW w:w="3260" w:type="dxa"/>
            <w:tcBorders>
              <w:top w:val="nil"/>
              <w:left w:val="nil"/>
              <w:bottom w:val="nil"/>
              <w:right w:val="nil"/>
            </w:tcBorders>
            <w:shd w:val="clear" w:color="auto" w:fill="auto"/>
            <w:vAlign w:val="bottom"/>
          </w:tcPr>
          <w:p w14:paraId="19ACF28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1AE05493"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٢٠٠ ٩</w:t>
            </w:r>
          </w:p>
        </w:tc>
      </w:tr>
      <w:tr w:rsidR="003B3F9F" w:rsidRPr="00C12B2B" w14:paraId="4E818985" w14:textId="77777777" w:rsidTr="00B93EF7">
        <w:trPr>
          <w:trHeight w:val="20"/>
          <w:jc w:val="right"/>
        </w:trPr>
        <w:tc>
          <w:tcPr>
            <w:tcW w:w="2977" w:type="dxa"/>
            <w:tcBorders>
              <w:top w:val="nil"/>
              <w:left w:val="nil"/>
              <w:bottom w:val="nil"/>
              <w:right w:val="nil"/>
            </w:tcBorders>
            <w:shd w:val="clear" w:color="auto" w:fill="auto"/>
            <w:vAlign w:val="bottom"/>
            <w:hideMark/>
          </w:tcPr>
          <w:p w14:paraId="021554D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الشؤون الخارجية ووزارة البيئة، فنلندا</w:t>
            </w:r>
          </w:p>
        </w:tc>
        <w:tc>
          <w:tcPr>
            <w:tcW w:w="4853" w:type="dxa"/>
            <w:tcBorders>
              <w:top w:val="nil"/>
              <w:left w:val="nil"/>
              <w:bottom w:val="nil"/>
              <w:right w:val="nil"/>
            </w:tcBorders>
            <w:shd w:val="clear" w:color="auto" w:fill="auto"/>
            <w:vAlign w:val="bottom"/>
            <w:hideMark/>
          </w:tcPr>
          <w:p w14:paraId="0764A92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الحوارية للمنبر بشأن معارف الشعوب الأصلية والمعارف المحلية للمنطقة القطبية الشمالية </w:t>
            </w:r>
          </w:p>
        </w:tc>
        <w:tc>
          <w:tcPr>
            <w:tcW w:w="3260" w:type="dxa"/>
            <w:tcBorders>
              <w:top w:val="nil"/>
              <w:left w:val="nil"/>
              <w:bottom w:val="nil"/>
              <w:right w:val="nil"/>
            </w:tcBorders>
            <w:shd w:val="clear" w:color="auto" w:fill="auto"/>
            <w:vAlign w:val="bottom"/>
            <w:hideMark/>
          </w:tcPr>
          <w:p w14:paraId="3BB9157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 والتكاليف اللوجستية</w:t>
            </w:r>
          </w:p>
        </w:tc>
        <w:tc>
          <w:tcPr>
            <w:tcW w:w="1418" w:type="dxa"/>
            <w:tcBorders>
              <w:top w:val="nil"/>
              <w:left w:val="nil"/>
              <w:bottom w:val="nil"/>
              <w:right w:val="nil"/>
            </w:tcBorders>
            <w:shd w:val="clear" w:color="auto" w:fill="auto"/>
            <w:noWrap/>
            <w:vAlign w:val="bottom"/>
            <w:hideMark/>
          </w:tcPr>
          <w:p w14:paraId="4679ECE3"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 xml:space="preserve">٨٠٠ ٢٨ </w:t>
            </w:r>
          </w:p>
        </w:tc>
      </w:tr>
      <w:tr w:rsidR="003B3F9F" w:rsidRPr="00C12B2B" w14:paraId="0E328C2D" w14:textId="77777777" w:rsidTr="00B93EF7">
        <w:trPr>
          <w:trHeight w:val="20"/>
          <w:jc w:val="right"/>
        </w:trPr>
        <w:tc>
          <w:tcPr>
            <w:tcW w:w="2977" w:type="dxa"/>
            <w:tcBorders>
              <w:top w:val="nil"/>
              <w:left w:val="nil"/>
              <w:bottom w:val="nil"/>
              <w:right w:val="nil"/>
            </w:tcBorders>
            <w:shd w:val="clear" w:color="auto" w:fill="auto"/>
            <w:vAlign w:val="bottom"/>
            <w:hideMark/>
          </w:tcPr>
          <w:p w14:paraId="5A8590F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جامعة هلسينكي، فنلندا </w:t>
            </w:r>
          </w:p>
        </w:tc>
        <w:tc>
          <w:tcPr>
            <w:tcW w:w="4853" w:type="dxa"/>
            <w:tcBorders>
              <w:top w:val="nil"/>
              <w:left w:val="nil"/>
              <w:bottom w:val="nil"/>
              <w:right w:val="nil"/>
            </w:tcBorders>
            <w:shd w:val="clear" w:color="auto" w:fill="auto"/>
            <w:vAlign w:val="bottom"/>
            <w:hideMark/>
          </w:tcPr>
          <w:p w14:paraId="5117A29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الحوارية للمنبر بشأن معارف الشعوب الأصلية والمعارف المحلية للمنطقة القطبية الشمالية </w:t>
            </w:r>
          </w:p>
        </w:tc>
        <w:tc>
          <w:tcPr>
            <w:tcW w:w="3260" w:type="dxa"/>
            <w:tcBorders>
              <w:top w:val="nil"/>
              <w:left w:val="nil"/>
              <w:bottom w:val="nil"/>
              <w:right w:val="nil"/>
            </w:tcBorders>
            <w:shd w:val="clear" w:color="auto" w:fill="auto"/>
            <w:vAlign w:val="bottom"/>
            <w:hideMark/>
          </w:tcPr>
          <w:p w14:paraId="12C601B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التكاليف اللوجستية </w:t>
            </w:r>
          </w:p>
        </w:tc>
        <w:tc>
          <w:tcPr>
            <w:tcW w:w="1418" w:type="dxa"/>
            <w:tcBorders>
              <w:top w:val="nil"/>
              <w:left w:val="nil"/>
              <w:bottom w:val="nil"/>
              <w:right w:val="nil"/>
            </w:tcBorders>
            <w:shd w:val="clear" w:color="auto" w:fill="auto"/>
            <w:noWrap/>
            <w:vAlign w:val="bottom"/>
            <w:hideMark/>
          </w:tcPr>
          <w:p w14:paraId="513C37B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٢٠٠ ٥ </w:t>
            </w:r>
          </w:p>
        </w:tc>
      </w:tr>
      <w:tr w:rsidR="003B3F9F" w:rsidRPr="00C12B2B" w14:paraId="28A5BD9B" w14:textId="77777777" w:rsidTr="00B93EF7">
        <w:trPr>
          <w:trHeight w:val="20"/>
          <w:jc w:val="right"/>
        </w:trPr>
        <w:tc>
          <w:tcPr>
            <w:tcW w:w="2977" w:type="dxa"/>
            <w:tcBorders>
              <w:top w:val="nil"/>
              <w:left w:val="nil"/>
              <w:bottom w:val="nil"/>
              <w:right w:val="nil"/>
            </w:tcBorders>
            <w:shd w:val="clear" w:color="auto" w:fill="auto"/>
            <w:vAlign w:val="bottom"/>
          </w:tcPr>
          <w:p w14:paraId="4438574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جامعة مينسوتا، الولايات المتحدة</w:t>
            </w:r>
          </w:p>
        </w:tc>
        <w:tc>
          <w:tcPr>
            <w:tcW w:w="4853" w:type="dxa"/>
            <w:tcBorders>
              <w:top w:val="nil"/>
              <w:left w:val="nil"/>
              <w:bottom w:val="nil"/>
              <w:right w:val="nil"/>
            </w:tcBorders>
            <w:shd w:val="clear" w:color="auto" w:fill="auto"/>
            <w:vAlign w:val="bottom"/>
          </w:tcPr>
          <w:p w14:paraId="40789908"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اجتماع الخبراء بشأن الفصل ٢ من التقييم العالمي للتنوع البيولوجي وخدمات النظم الإيكولوجية</w:t>
            </w:r>
          </w:p>
        </w:tc>
        <w:tc>
          <w:tcPr>
            <w:tcW w:w="3260" w:type="dxa"/>
            <w:tcBorders>
              <w:top w:val="nil"/>
              <w:left w:val="nil"/>
              <w:bottom w:val="nil"/>
              <w:right w:val="nil"/>
            </w:tcBorders>
            <w:shd w:val="clear" w:color="auto" w:fill="auto"/>
            <w:vAlign w:val="bottom"/>
          </w:tcPr>
          <w:p w14:paraId="6D938CC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508C124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٢٠٠ ٢ </w:t>
            </w:r>
          </w:p>
        </w:tc>
      </w:tr>
      <w:tr w:rsidR="003B3F9F" w:rsidRPr="00C12B2B" w14:paraId="4264304F" w14:textId="77777777" w:rsidTr="00B93EF7">
        <w:trPr>
          <w:trHeight w:val="20"/>
          <w:jc w:val="right"/>
        </w:trPr>
        <w:tc>
          <w:tcPr>
            <w:tcW w:w="2977" w:type="dxa"/>
            <w:tcBorders>
              <w:top w:val="nil"/>
              <w:left w:val="nil"/>
              <w:bottom w:val="nil"/>
              <w:right w:val="nil"/>
            </w:tcBorders>
            <w:shd w:val="clear" w:color="auto" w:fill="auto"/>
            <w:vAlign w:val="bottom"/>
            <w:hideMark/>
          </w:tcPr>
          <w:p w14:paraId="7967A34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hideMark/>
          </w:tcPr>
          <w:p w14:paraId="17F0791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الدعم التقني (المساهمة بنواتج نموذجية) للتقييم العالمي </w:t>
            </w:r>
          </w:p>
        </w:tc>
        <w:tc>
          <w:tcPr>
            <w:tcW w:w="3260" w:type="dxa"/>
            <w:tcBorders>
              <w:top w:val="nil"/>
              <w:left w:val="nil"/>
              <w:bottom w:val="nil"/>
              <w:right w:val="nil"/>
            </w:tcBorders>
            <w:shd w:val="clear" w:color="auto" w:fill="auto"/>
            <w:vAlign w:val="bottom"/>
            <w:hideMark/>
          </w:tcPr>
          <w:p w14:paraId="7F62698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hideMark/>
          </w:tcPr>
          <w:p w14:paraId="7D76674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١٢٨ </w:t>
            </w:r>
          </w:p>
        </w:tc>
      </w:tr>
      <w:tr w:rsidR="003B3F9F" w:rsidRPr="00C12B2B" w14:paraId="7FB03481" w14:textId="77777777" w:rsidTr="00B93EF7">
        <w:trPr>
          <w:trHeight w:val="20"/>
          <w:jc w:val="right"/>
        </w:trPr>
        <w:tc>
          <w:tcPr>
            <w:tcW w:w="2977" w:type="dxa"/>
            <w:tcBorders>
              <w:top w:val="nil"/>
              <w:left w:val="nil"/>
              <w:bottom w:val="nil"/>
              <w:right w:val="nil"/>
            </w:tcBorders>
            <w:shd w:val="clear" w:color="auto" w:fill="auto"/>
            <w:vAlign w:val="bottom"/>
          </w:tcPr>
          <w:p w14:paraId="189E1EB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tcPr>
          <w:p w14:paraId="050E22E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اجتماع فريق الخبراء المعني بأدوات ومنهجيات دعم السياسات</w:t>
            </w:r>
          </w:p>
        </w:tc>
        <w:tc>
          <w:tcPr>
            <w:tcW w:w="3260" w:type="dxa"/>
            <w:tcBorders>
              <w:top w:val="nil"/>
              <w:left w:val="nil"/>
              <w:bottom w:val="nil"/>
              <w:right w:val="nil"/>
            </w:tcBorders>
            <w:shd w:val="clear" w:color="auto" w:fill="auto"/>
            <w:vAlign w:val="bottom"/>
          </w:tcPr>
          <w:p w14:paraId="0A5E0DD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المكان</w:t>
            </w:r>
          </w:p>
        </w:tc>
        <w:tc>
          <w:tcPr>
            <w:tcW w:w="1418" w:type="dxa"/>
            <w:tcBorders>
              <w:top w:val="nil"/>
              <w:left w:val="nil"/>
              <w:bottom w:val="nil"/>
              <w:right w:val="nil"/>
            </w:tcBorders>
            <w:shd w:val="clear" w:color="auto" w:fill="auto"/>
            <w:noWrap/>
            <w:vAlign w:val="bottom"/>
          </w:tcPr>
          <w:p w14:paraId="5546296E"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٦٠٠ ٧</w:t>
            </w:r>
          </w:p>
        </w:tc>
      </w:tr>
      <w:tr w:rsidR="003B3F9F" w:rsidRPr="00C12B2B" w14:paraId="48119D0E" w14:textId="77777777" w:rsidTr="00B93EF7">
        <w:trPr>
          <w:trHeight w:val="20"/>
          <w:jc w:val="right"/>
        </w:trPr>
        <w:tc>
          <w:tcPr>
            <w:tcW w:w="2977" w:type="dxa"/>
            <w:tcBorders>
              <w:top w:val="nil"/>
              <w:left w:val="nil"/>
              <w:bottom w:val="nil"/>
              <w:right w:val="nil"/>
            </w:tcBorders>
            <w:shd w:val="clear" w:color="auto" w:fill="auto"/>
            <w:vAlign w:val="bottom"/>
          </w:tcPr>
          <w:p w14:paraId="25DB270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هولندا</w:t>
            </w:r>
          </w:p>
        </w:tc>
        <w:tc>
          <w:tcPr>
            <w:tcW w:w="4853" w:type="dxa"/>
            <w:tcBorders>
              <w:top w:val="nil"/>
              <w:left w:val="nil"/>
              <w:bottom w:val="nil"/>
              <w:right w:val="nil"/>
            </w:tcBorders>
            <w:shd w:val="clear" w:color="auto" w:fill="auto"/>
            <w:vAlign w:val="bottom"/>
          </w:tcPr>
          <w:p w14:paraId="6374522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حلقة العمل المتعلقة بالعمل بشأن السيناريوهات والنماذج</w:t>
            </w:r>
          </w:p>
        </w:tc>
        <w:tc>
          <w:tcPr>
            <w:tcW w:w="3260" w:type="dxa"/>
            <w:tcBorders>
              <w:top w:val="nil"/>
              <w:left w:val="nil"/>
              <w:bottom w:val="nil"/>
              <w:right w:val="nil"/>
            </w:tcBorders>
            <w:shd w:val="clear" w:color="auto" w:fill="auto"/>
            <w:vAlign w:val="bottom"/>
          </w:tcPr>
          <w:p w14:paraId="0080F85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 والتكاليف اللوجستية</w:t>
            </w:r>
          </w:p>
        </w:tc>
        <w:tc>
          <w:tcPr>
            <w:tcW w:w="1418" w:type="dxa"/>
            <w:tcBorders>
              <w:top w:val="nil"/>
              <w:left w:val="nil"/>
              <w:bottom w:val="nil"/>
              <w:right w:val="nil"/>
            </w:tcBorders>
            <w:shd w:val="clear" w:color="auto" w:fill="auto"/>
            <w:noWrap/>
            <w:vAlign w:val="bottom"/>
          </w:tcPr>
          <w:p w14:paraId="6EC2F3D8"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١١</w:t>
            </w:r>
          </w:p>
        </w:tc>
      </w:tr>
      <w:tr w:rsidR="003B3F9F" w:rsidRPr="00C12B2B" w14:paraId="491625F9" w14:textId="77777777" w:rsidTr="00B93EF7">
        <w:trPr>
          <w:trHeight w:val="20"/>
          <w:jc w:val="right"/>
        </w:trPr>
        <w:tc>
          <w:tcPr>
            <w:tcW w:w="2977" w:type="dxa"/>
            <w:tcBorders>
              <w:top w:val="nil"/>
              <w:left w:val="nil"/>
              <w:bottom w:val="nil"/>
              <w:right w:val="nil"/>
            </w:tcBorders>
            <w:shd w:val="clear" w:color="auto" w:fill="auto"/>
            <w:vAlign w:val="bottom"/>
            <w:hideMark/>
          </w:tcPr>
          <w:p w14:paraId="66C3039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البيئة، جمهورية كوريا</w:t>
            </w:r>
          </w:p>
        </w:tc>
        <w:tc>
          <w:tcPr>
            <w:tcW w:w="4853" w:type="dxa"/>
            <w:tcBorders>
              <w:top w:val="nil"/>
              <w:left w:val="nil"/>
              <w:bottom w:val="nil"/>
              <w:right w:val="nil"/>
            </w:tcBorders>
            <w:shd w:val="clear" w:color="auto" w:fill="auto"/>
            <w:vAlign w:val="bottom"/>
            <w:hideMark/>
          </w:tcPr>
          <w:p w14:paraId="626CB79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إلى خبراء المنبر للمشاركة في اجتماعات المؤلفين</w:t>
            </w:r>
          </w:p>
        </w:tc>
        <w:tc>
          <w:tcPr>
            <w:tcW w:w="3260" w:type="dxa"/>
            <w:tcBorders>
              <w:top w:val="nil"/>
              <w:left w:val="nil"/>
              <w:bottom w:val="nil"/>
              <w:right w:val="nil"/>
            </w:tcBorders>
            <w:shd w:val="clear" w:color="auto" w:fill="auto"/>
            <w:vAlign w:val="bottom"/>
            <w:hideMark/>
          </w:tcPr>
          <w:p w14:paraId="7FCB83C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hideMark/>
          </w:tcPr>
          <w:p w14:paraId="3D8C43E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١٢ </w:t>
            </w:r>
          </w:p>
        </w:tc>
      </w:tr>
      <w:tr w:rsidR="003B3F9F" w:rsidRPr="00C12B2B" w14:paraId="737D7797" w14:textId="77777777" w:rsidTr="00B93EF7">
        <w:trPr>
          <w:trHeight w:val="20"/>
          <w:jc w:val="right"/>
        </w:trPr>
        <w:tc>
          <w:tcPr>
            <w:tcW w:w="2977" w:type="dxa"/>
            <w:tcBorders>
              <w:top w:val="nil"/>
              <w:left w:val="nil"/>
              <w:bottom w:val="single" w:sz="4" w:space="0" w:color="auto"/>
              <w:right w:val="nil"/>
            </w:tcBorders>
            <w:shd w:val="clear" w:color="auto" w:fill="auto"/>
            <w:vAlign w:val="bottom"/>
            <w:hideMark/>
          </w:tcPr>
          <w:p w14:paraId="71BBA39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كولومبيا </w:t>
            </w:r>
          </w:p>
        </w:tc>
        <w:tc>
          <w:tcPr>
            <w:tcW w:w="4853" w:type="dxa"/>
            <w:tcBorders>
              <w:top w:val="nil"/>
              <w:left w:val="nil"/>
              <w:bottom w:val="single" w:sz="4" w:space="0" w:color="auto"/>
              <w:right w:val="nil"/>
            </w:tcBorders>
            <w:shd w:val="clear" w:color="auto" w:fill="auto"/>
            <w:vAlign w:val="bottom"/>
            <w:hideMark/>
          </w:tcPr>
          <w:p w14:paraId="468095E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استضافة الدورة السادسة للاجتماع العام </w:t>
            </w:r>
          </w:p>
        </w:tc>
        <w:tc>
          <w:tcPr>
            <w:tcW w:w="3260" w:type="dxa"/>
            <w:tcBorders>
              <w:top w:val="nil"/>
              <w:left w:val="nil"/>
              <w:bottom w:val="single" w:sz="4" w:space="0" w:color="auto"/>
              <w:right w:val="nil"/>
            </w:tcBorders>
            <w:shd w:val="clear" w:color="auto" w:fill="auto"/>
            <w:vAlign w:val="bottom"/>
            <w:hideMark/>
          </w:tcPr>
          <w:p w14:paraId="4E04817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المكان وموظفو الدعم والأمن والاتصالات والسفر واليوم المخصص للجهات صاحبة المصلحة</w:t>
            </w:r>
          </w:p>
        </w:tc>
        <w:tc>
          <w:tcPr>
            <w:tcW w:w="1418" w:type="dxa"/>
            <w:tcBorders>
              <w:top w:val="nil"/>
              <w:left w:val="nil"/>
              <w:bottom w:val="single" w:sz="4" w:space="0" w:color="auto"/>
              <w:right w:val="nil"/>
            </w:tcBorders>
            <w:shd w:val="clear" w:color="auto" w:fill="auto"/>
            <w:vAlign w:val="bottom"/>
            <w:hideMark/>
          </w:tcPr>
          <w:p w14:paraId="1DE84A7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٨٣٩</w:t>
            </w:r>
          </w:p>
        </w:tc>
      </w:tr>
      <w:tr w:rsidR="003B3F9F" w:rsidRPr="00C12B2B" w14:paraId="0A283EE3" w14:textId="77777777" w:rsidTr="00B93EF7">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2F61DD2F"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 الفرعي، (2)</w:t>
            </w:r>
          </w:p>
        </w:tc>
        <w:tc>
          <w:tcPr>
            <w:tcW w:w="4853" w:type="dxa"/>
            <w:tcBorders>
              <w:top w:val="single" w:sz="4" w:space="0" w:color="auto"/>
              <w:left w:val="nil"/>
              <w:bottom w:val="single" w:sz="4" w:space="0" w:color="auto"/>
              <w:right w:val="nil"/>
            </w:tcBorders>
            <w:shd w:val="clear" w:color="auto" w:fill="auto"/>
            <w:vAlign w:val="bottom"/>
            <w:hideMark/>
          </w:tcPr>
          <w:p w14:paraId="586F1B54" w14:textId="5952B36D" w:rsidR="003B3F9F" w:rsidRPr="00394038" w:rsidRDefault="008D5D7E" w:rsidP="00394038">
            <w:pPr>
              <w:spacing w:before="20" w:after="20"/>
              <w:rPr>
                <w:rFonts w:cs="Traditional Arabic"/>
                <w:b/>
                <w:bCs/>
                <w:color w:val="000000"/>
                <w:sz w:val="24"/>
                <w:szCs w:val="24"/>
                <w:rtl/>
              </w:rPr>
            </w:pPr>
            <w:r>
              <w:rPr>
                <w:rFonts w:cs="Traditional Arabic" w:hint="cs"/>
                <w:b/>
                <w:bCs/>
                <w:color w:val="000000"/>
                <w:sz w:val="24"/>
                <w:szCs w:val="24"/>
                <w:rtl/>
                <w:lang w:val="en-GB"/>
              </w:rPr>
              <w:t>-</w:t>
            </w:r>
          </w:p>
        </w:tc>
        <w:tc>
          <w:tcPr>
            <w:tcW w:w="3260" w:type="dxa"/>
            <w:tcBorders>
              <w:top w:val="single" w:sz="4" w:space="0" w:color="auto"/>
              <w:left w:val="nil"/>
              <w:bottom w:val="single" w:sz="4" w:space="0" w:color="auto"/>
              <w:right w:val="nil"/>
            </w:tcBorders>
            <w:shd w:val="clear" w:color="auto" w:fill="auto"/>
            <w:vAlign w:val="bottom"/>
            <w:hideMark/>
          </w:tcPr>
          <w:p w14:paraId="39785BC1" w14:textId="54BA43B3" w:rsidR="003B3F9F" w:rsidRPr="00C12B2B" w:rsidRDefault="008D5D7E" w:rsidP="00394038">
            <w:pPr>
              <w:spacing w:before="20" w:after="20"/>
              <w:rPr>
                <w:rFonts w:cs="Traditional Arabic"/>
                <w:b/>
                <w:bCs/>
                <w:color w:val="000000"/>
                <w:sz w:val="24"/>
                <w:szCs w:val="24"/>
                <w:rtl/>
                <w:lang w:val="en-GB"/>
              </w:rPr>
            </w:pPr>
            <w:r>
              <w:rPr>
                <w:rFonts w:cs="Traditional Arabic" w:hint="cs"/>
                <w:b/>
                <w:bCs/>
                <w:color w:val="000000"/>
                <w:sz w:val="24"/>
                <w:szCs w:val="24"/>
                <w:rtl/>
                <w:lang w:val="en-GB"/>
              </w:rPr>
              <w:t>-</w:t>
            </w:r>
          </w:p>
        </w:tc>
        <w:tc>
          <w:tcPr>
            <w:tcW w:w="1418" w:type="dxa"/>
            <w:tcBorders>
              <w:top w:val="single" w:sz="4" w:space="0" w:color="auto"/>
              <w:left w:val="nil"/>
              <w:bottom w:val="single" w:sz="4" w:space="0" w:color="auto"/>
              <w:right w:val="nil"/>
            </w:tcBorders>
            <w:shd w:val="clear" w:color="auto" w:fill="auto"/>
            <w:vAlign w:val="bottom"/>
            <w:hideMark/>
          </w:tcPr>
          <w:p w14:paraId="5964C6B7"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 xml:space="preserve">٤٠٠ ١٢١ ١ </w:t>
            </w:r>
          </w:p>
        </w:tc>
      </w:tr>
      <w:tr w:rsidR="003B3F9F" w:rsidRPr="00C12B2B" w14:paraId="0D0F76BB" w14:textId="77777777" w:rsidTr="00B93EF7">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45014D3A"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w:t>
            </w:r>
          </w:p>
        </w:tc>
        <w:tc>
          <w:tcPr>
            <w:tcW w:w="4853" w:type="dxa"/>
            <w:tcBorders>
              <w:top w:val="single" w:sz="4" w:space="0" w:color="auto"/>
              <w:left w:val="nil"/>
              <w:bottom w:val="single" w:sz="12" w:space="0" w:color="auto"/>
              <w:right w:val="nil"/>
            </w:tcBorders>
            <w:shd w:val="clear" w:color="auto" w:fill="auto"/>
            <w:vAlign w:val="bottom"/>
            <w:hideMark/>
          </w:tcPr>
          <w:p w14:paraId="5DFC7DD7" w14:textId="75467DFD" w:rsidR="003B3F9F" w:rsidRPr="003C0CD8" w:rsidRDefault="003B3F9F" w:rsidP="00394038">
            <w:pPr>
              <w:spacing w:before="20" w:after="20"/>
              <w:rPr>
                <w:rFonts w:cs="Traditional Arabic"/>
                <w:b/>
                <w:bCs/>
                <w:color w:val="000000"/>
                <w:sz w:val="24"/>
                <w:szCs w:val="24"/>
                <w:rtl/>
                <w:lang w:val="en-GB"/>
              </w:rPr>
            </w:pPr>
            <w:r w:rsidRPr="00C12B2B">
              <w:rPr>
                <w:rFonts w:cs="Traditional Arabic"/>
                <w:b/>
                <w:bCs/>
                <w:color w:val="000000"/>
                <w:sz w:val="24"/>
                <w:szCs w:val="24"/>
                <w:rtl/>
                <w:lang w:val="en-GB"/>
              </w:rPr>
              <w:t> </w:t>
            </w:r>
            <w:r w:rsidR="003C0CD8" w:rsidRPr="00394038">
              <w:rPr>
                <w:rFonts w:cs="Traditional Arabic"/>
                <w:b/>
                <w:bCs/>
                <w:color w:val="000000"/>
                <w:sz w:val="24"/>
                <w:szCs w:val="24"/>
                <w:lang w:val="en-GB"/>
              </w:rPr>
              <w:t>-</w:t>
            </w:r>
          </w:p>
        </w:tc>
        <w:tc>
          <w:tcPr>
            <w:tcW w:w="3260" w:type="dxa"/>
            <w:tcBorders>
              <w:top w:val="single" w:sz="4" w:space="0" w:color="auto"/>
              <w:left w:val="nil"/>
              <w:bottom w:val="single" w:sz="12" w:space="0" w:color="auto"/>
              <w:right w:val="nil"/>
            </w:tcBorders>
            <w:shd w:val="clear" w:color="auto" w:fill="auto"/>
            <w:vAlign w:val="bottom"/>
            <w:hideMark/>
          </w:tcPr>
          <w:p w14:paraId="3A747DCB" w14:textId="08C40179" w:rsidR="003B3F9F" w:rsidRPr="00C12B2B" w:rsidRDefault="003C0CD8" w:rsidP="00394038">
            <w:pPr>
              <w:spacing w:before="20" w:after="20"/>
              <w:rPr>
                <w:rFonts w:cs="Traditional Arabic"/>
                <w:b/>
                <w:bCs/>
                <w:color w:val="000000"/>
                <w:sz w:val="24"/>
                <w:szCs w:val="24"/>
                <w:rtl/>
                <w:lang w:val="en-GB"/>
              </w:rPr>
            </w:pPr>
            <w:r>
              <w:rPr>
                <w:rFonts w:cs="Traditional Arabic"/>
                <w:b/>
                <w:bCs/>
                <w:color w:val="000000"/>
                <w:sz w:val="24"/>
                <w:szCs w:val="24"/>
                <w:lang w:val="en-GB"/>
              </w:rPr>
              <w:t>-</w:t>
            </w:r>
          </w:p>
        </w:tc>
        <w:tc>
          <w:tcPr>
            <w:tcW w:w="1418" w:type="dxa"/>
            <w:tcBorders>
              <w:top w:val="single" w:sz="4" w:space="0" w:color="auto"/>
              <w:left w:val="nil"/>
              <w:bottom w:val="single" w:sz="12" w:space="0" w:color="auto"/>
              <w:right w:val="nil"/>
            </w:tcBorders>
            <w:shd w:val="clear" w:color="auto" w:fill="auto"/>
            <w:vAlign w:val="bottom"/>
            <w:hideMark/>
          </w:tcPr>
          <w:p w14:paraId="220AA2AC"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 xml:space="preserve">١٦٠ ٥٥٦ ٣ </w:t>
            </w:r>
          </w:p>
        </w:tc>
      </w:tr>
    </w:tbl>
    <w:p w14:paraId="254A9A09" w14:textId="77777777" w:rsidR="003B3F9F" w:rsidRPr="003B3F9F" w:rsidRDefault="003B3F9F" w:rsidP="003B3F9F">
      <w:pPr>
        <w:spacing w:before="60"/>
        <w:ind w:left="1247"/>
        <w:textDirection w:val="tbRlV"/>
        <w:rPr>
          <w:rFonts w:eastAsia="MS Mincho" w:cs="Traditional Arabic"/>
          <w:b/>
          <w:sz w:val="18"/>
          <w:szCs w:val="30"/>
          <w:rtl/>
          <w:lang w:val="ar-SA" w:eastAsia="zh-TW"/>
        </w:rPr>
      </w:pPr>
    </w:p>
    <w:p w14:paraId="3A04044A" w14:textId="77777777" w:rsidR="003B3F9F" w:rsidRPr="00394038" w:rsidRDefault="003B3F9F" w:rsidP="003B3F9F">
      <w:pPr>
        <w:bidi w:val="0"/>
        <w:ind w:left="1247" w:firstLine="624"/>
        <w:rPr>
          <w:rFonts w:eastAsia="MS Mincho" w:cs="Traditional Arabic"/>
          <w:b/>
          <w:sz w:val="8"/>
          <w:szCs w:val="8"/>
          <w:rtl/>
        </w:rPr>
      </w:pPr>
    </w:p>
    <w:p w14:paraId="47256D7D" w14:textId="77777777" w:rsidR="003B3F9F" w:rsidRPr="00F36D28" w:rsidRDefault="003B3F9F" w:rsidP="003B3F9F">
      <w:pPr>
        <w:bidi w:val="0"/>
        <w:ind w:left="1247" w:firstLine="624"/>
        <w:rPr>
          <w:rFonts w:eastAsia="MS Mincho" w:cs="Traditional Arabic"/>
          <w:b/>
          <w:sz w:val="18"/>
          <w:szCs w:val="20"/>
          <w:rtl/>
          <w:lang w:val="en-GB"/>
        </w:rPr>
        <w:sectPr w:rsidR="003B3F9F" w:rsidRPr="00F36D28" w:rsidSect="00286644">
          <w:headerReference w:type="even" r:id="rId15"/>
          <w:headerReference w:type="default" r:id="rId16"/>
          <w:headerReference w:type="first" r:id="rId17"/>
          <w:footerReference w:type="first" r:id="rId18"/>
          <w:pgSz w:w="16840" w:h="11907" w:orient="landscape" w:code="9"/>
          <w:pgMar w:top="907" w:right="992" w:bottom="1418" w:left="1418" w:header="539" w:footer="975" w:gutter="0"/>
          <w:cols w:space="539"/>
          <w:titlePg/>
          <w:docGrid w:linePitch="360"/>
        </w:sectPr>
      </w:pPr>
    </w:p>
    <w:p w14:paraId="01E62FC0" w14:textId="77777777" w:rsidR="003B3F9F" w:rsidRPr="003B3F9F" w:rsidRDefault="003B3F9F" w:rsidP="00E26FA2">
      <w:pPr>
        <w:numPr>
          <w:ilvl w:val="0"/>
          <w:numId w:val="95"/>
        </w:numPr>
        <w:spacing w:after="120"/>
        <w:ind w:left="1134"/>
        <w:jc w:val="both"/>
        <w:textDirection w:val="tbRlV"/>
        <w:rPr>
          <w:rFonts w:eastAsia="MS Mincho" w:cs="Traditional Arabic"/>
          <w:bCs/>
          <w:sz w:val="18"/>
          <w:szCs w:val="30"/>
          <w:rtl/>
          <w:lang w:val="ar-SA" w:eastAsia="zh-TW"/>
        </w:rPr>
      </w:pPr>
      <w:r w:rsidRPr="003B3F9F">
        <w:rPr>
          <w:rFonts w:cs="Traditional Arabic"/>
          <w:sz w:val="24"/>
          <w:szCs w:val="30"/>
          <w:rtl/>
        </w:rPr>
        <w:lastRenderedPageBreak/>
        <w:t>في العام 2018، واصل المنبر تحفيز الأنشطة التي تدعم أهدافه وغاياته، وبخاصة فيما يتعلق بإنتاج المعارف الجديدة وبناء القدرات. ويقدم الجدول ٤ أمثلة على المشاريع أو حلقات العمل الدولية المعروفة للأمانة، التي بلغت قيمتها 63,6 مليون دولار لعام 2018.</w:t>
      </w:r>
    </w:p>
    <w:p w14:paraId="5CD226D2" w14:textId="77777777" w:rsidR="00E26FA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4"/>
          <w:szCs w:val="30"/>
          <w:rtl/>
        </w:rPr>
      </w:pPr>
      <w:r w:rsidRPr="003B3F9F">
        <w:rPr>
          <w:rFonts w:cs="Traditional Arabic"/>
          <w:sz w:val="24"/>
          <w:szCs w:val="30"/>
          <w:rtl/>
        </w:rPr>
        <w:t>الجدول 4</w:t>
      </w:r>
    </w:p>
    <w:p w14:paraId="76C29C55" w14:textId="1D583ABD" w:rsidR="003B3F9F" w:rsidRPr="00E26FA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0"/>
          <w:szCs w:val="30"/>
          <w:rtl/>
          <w:lang w:val="ar-SA" w:eastAsia="zh-TW"/>
        </w:rPr>
      </w:pPr>
      <w:r w:rsidRPr="00E26FA2">
        <w:rPr>
          <w:rFonts w:cs="Traditional Arabic"/>
          <w:b/>
          <w:bCs/>
          <w:sz w:val="24"/>
          <w:szCs w:val="30"/>
          <w:rtl/>
        </w:rPr>
        <w:t>أمثلة للأنشطة التي تولى المنبر تحفيزها في العام 2018</w:t>
      </w:r>
    </w:p>
    <w:p w14:paraId="22F462F1"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Cs/>
          <w:sz w:val="18"/>
          <w:szCs w:val="30"/>
          <w:rtl/>
          <w:lang w:val="ar-SA" w:eastAsia="zh-TW"/>
        </w:rPr>
      </w:pPr>
      <w:r w:rsidRPr="003B3F9F">
        <w:rPr>
          <w:rFonts w:cs="Traditional Arabic"/>
          <w:sz w:val="24"/>
          <w:szCs w:val="30"/>
          <w:rtl/>
        </w:rPr>
        <w:t>(بملايين دولارات الولايات المتحدة)</w:t>
      </w:r>
    </w:p>
    <w:tbl>
      <w:tblPr>
        <w:bidiVisual/>
        <w:tblW w:w="8363" w:type="dxa"/>
        <w:jc w:val="right"/>
        <w:tblLayout w:type="fixed"/>
        <w:tblLook w:val="04A0" w:firstRow="1" w:lastRow="0" w:firstColumn="1" w:lastColumn="0" w:noHBand="0" w:noVBand="1"/>
      </w:tblPr>
      <w:tblGrid>
        <w:gridCol w:w="2230"/>
        <w:gridCol w:w="1673"/>
        <w:gridCol w:w="3482"/>
        <w:gridCol w:w="978"/>
      </w:tblGrid>
      <w:tr w:rsidR="003B3F9F" w:rsidRPr="004F1114" w14:paraId="3A338166" w14:textId="77777777" w:rsidTr="00B93EF7">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14847DE9"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الحكومة المانحة</w:t>
            </w:r>
            <w:r w:rsidRPr="004F1114">
              <w:rPr>
                <w:rFonts w:ascii="Traditional Arabic" w:hAnsi="Traditional Arabic" w:cs="Traditional Arabic"/>
                <w:sz w:val="24"/>
                <w:szCs w:val="24"/>
                <w:rtl/>
              </w:rPr>
              <w:t>/المؤسسة المانحة</w:t>
            </w:r>
          </w:p>
        </w:tc>
        <w:tc>
          <w:tcPr>
            <w:tcW w:w="1701" w:type="dxa"/>
            <w:tcBorders>
              <w:top w:val="single" w:sz="4" w:space="0" w:color="auto"/>
              <w:left w:val="nil"/>
              <w:bottom w:val="single" w:sz="12" w:space="0" w:color="auto"/>
              <w:right w:val="nil"/>
            </w:tcBorders>
            <w:shd w:val="clear" w:color="auto" w:fill="auto"/>
            <w:vAlign w:val="bottom"/>
            <w:hideMark/>
          </w:tcPr>
          <w:p w14:paraId="39DF1CA0"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قيادة المشروع</w:t>
            </w:r>
          </w:p>
        </w:tc>
        <w:tc>
          <w:tcPr>
            <w:tcW w:w="3544" w:type="dxa"/>
            <w:tcBorders>
              <w:top w:val="single" w:sz="4" w:space="0" w:color="auto"/>
              <w:left w:val="nil"/>
              <w:bottom w:val="single" w:sz="12" w:space="0" w:color="auto"/>
              <w:right w:val="nil"/>
            </w:tcBorders>
            <w:shd w:val="clear" w:color="auto" w:fill="auto"/>
            <w:noWrap/>
            <w:vAlign w:val="bottom"/>
            <w:hideMark/>
          </w:tcPr>
          <w:p w14:paraId="3F59FCD1"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النشاط</w:t>
            </w:r>
          </w:p>
        </w:tc>
        <w:tc>
          <w:tcPr>
            <w:tcW w:w="992" w:type="dxa"/>
            <w:tcBorders>
              <w:top w:val="single" w:sz="4" w:space="0" w:color="auto"/>
              <w:left w:val="nil"/>
              <w:bottom w:val="single" w:sz="12" w:space="0" w:color="auto"/>
              <w:right w:val="nil"/>
            </w:tcBorders>
            <w:shd w:val="clear" w:color="auto" w:fill="auto"/>
            <w:vAlign w:val="bottom"/>
            <w:hideMark/>
          </w:tcPr>
          <w:p w14:paraId="7A44BDD5" w14:textId="77777777" w:rsidR="003B3F9F" w:rsidRPr="004F1114" w:rsidRDefault="003B3F9F" w:rsidP="003B3F9F">
            <w:pPr>
              <w:spacing w:before="40" w:after="40"/>
              <w:jc w:val="right"/>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القيمة التقديرية</w:t>
            </w:r>
            <w:r w:rsidRPr="004F1114">
              <w:rPr>
                <w:rFonts w:ascii="Traditional Arabic" w:hAnsi="Traditional Arabic" w:cs="Traditional Arabic"/>
                <w:sz w:val="24"/>
                <w:szCs w:val="24"/>
                <w:rtl/>
              </w:rPr>
              <w:t xml:space="preserve"> </w:t>
            </w:r>
          </w:p>
        </w:tc>
      </w:tr>
      <w:tr w:rsidR="003B3F9F" w:rsidRPr="004F1114" w14:paraId="12DDDE45" w14:textId="77777777" w:rsidTr="00B93EF7">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64F80AFB" w14:textId="77777777" w:rsidR="003B3F9F" w:rsidRPr="004F1114" w:rsidRDefault="003B3F9F" w:rsidP="003B3F9F">
            <w:pPr>
              <w:spacing w:before="40" w:after="40"/>
              <w:textDirection w:val="tbRlV"/>
              <w:rPr>
                <w:rFonts w:ascii="Traditional Arabic" w:hAnsi="Traditional Arabic" w:cs="Traditional Arabic"/>
                <w:b/>
                <w:color w:val="000000"/>
                <w:sz w:val="24"/>
                <w:szCs w:val="24"/>
                <w:rtl/>
                <w:lang w:val="ar-SA" w:eastAsia="zh-TW"/>
              </w:rPr>
            </w:pPr>
            <w:r w:rsidRPr="004F1114">
              <w:rPr>
                <w:rFonts w:ascii="Traditional Arabic" w:hAnsi="Traditional Arabic" w:cs="Traditional Arabic"/>
                <w:b/>
                <w:bCs/>
                <w:sz w:val="24"/>
                <w:szCs w:val="24"/>
                <w:rtl/>
              </w:rPr>
              <w:t>إنتاج المعارف الجديدة</w:t>
            </w:r>
          </w:p>
        </w:tc>
        <w:tc>
          <w:tcPr>
            <w:tcW w:w="1701" w:type="dxa"/>
            <w:tcBorders>
              <w:top w:val="single" w:sz="12" w:space="0" w:color="auto"/>
              <w:left w:val="nil"/>
              <w:bottom w:val="single" w:sz="4" w:space="0" w:color="auto"/>
              <w:right w:val="nil"/>
            </w:tcBorders>
            <w:shd w:val="clear" w:color="auto" w:fill="auto"/>
            <w:vAlign w:val="bottom"/>
            <w:hideMark/>
          </w:tcPr>
          <w:p w14:paraId="1ACA32BA"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3544" w:type="dxa"/>
            <w:tcBorders>
              <w:top w:val="single" w:sz="12" w:space="0" w:color="auto"/>
              <w:left w:val="nil"/>
              <w:bottom w:val="single" w:sz="4" w:space="0" w:color="auto"/>
              <w:right w:val="nil"/>
            </w:tcBorders>
            <w:shd w:val="clear" w:color="auto" w:fill="auto"/>
            <w:vAlign w:val="bottom"/>
            <w:hideMark/>
          </w:tcPr>
          <w:p w14:paraId="5A08C07E"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992" w:type="dxa"/>
            <w:tcBorders>
              <w:top w:val="single" w:sz="12" w:space="0" w:color="auto"/>
              <w:left w:val="nil"/>
              <w:bottom w:val="single" w:sz="4" w:space="0" w:color="auto"/>
              <w:right w:val="nil"/>
            </w:tcBorders>
            <w:shd w:val="clear" w:color="auto" w:fill="auto"/>
            <w:noWrap/>
            <w:vAlign w:val="bottom"/>
            <w:hideMark/>
          </w:tcPr>
          <w:p w14:paraId="1CCD8116" w14:textId="77777777" w:rsidR="003B3F9F" w:rsidRPr="004F1114" w:rsidRDefault="003B3F9F" w:rsidP="003B3F9F">
            <w:pPr>
              <w:bidi w:val="0"/>
              <w:spacing w:before="40" w:after="40"/>
              <w:jc w:val="right"/>
              <w:rPr>
                <w:rFonts w:ascii="Traditional Arabic" w:hAnsi="Traditional Arabic" w:cs="Traditional Arabic"/>
                <w:color w:val="000000"/>
                <w:sz w:val="24"/>
                <w:szCs w:val="24"/>
                <w:rtl/>
                <w:lang w:val="en-GB"/>
              </w:rPr>
            </w:pPr>
          </w:p>
        </w:tc>
      </w:tr>
      <w:tr w:rsidR="003B3F9F" w:rsidRPr="004F1114" w14:paraId="0DBBC6D4" w14:textId="77777777" w:rsidTr="00B93EF7">
        <w:trPr>
          <w:trHeight w:val="20"/>
          <w:jc w:val="right"/>
        </w:trPr>
        <w:tc>
          <w:tcPr>
            <w:tcW w:w="2268" w:type="dxa"/>
            <w:tcBorders>
              <w:top w:val="single" w:sz="4" w:space="0" w:color="auto"/>
              <w:left w:val="nil"/>
              <w:bottom w:val="nil"/>
              <w:right w:val="nil"/>
            </w:tcBorders>
            <w:shd w:val="clear" w:color="auto" w:fill="auto"/>
            <w:vAlign w:val="bottom"/>
          </w:tcPr>
          <w:p w14:paraId="64A4B629"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الاتحاد الأوروبي (أفق ٢٠٢٠)</w:t>
            </w:r>
          </w:p>
        </w:tc>
        <w:tc>
          <w:tcPr>
            <w:tcW w:w="1701" w:type="dxa"/>
            <w:tcBorders>
              <w:top w:val="single" w:sz="4" w:space="0" w:color="auto"/>
              <w:left w:val="nil"/>
              <w:bottom w:val="nil"/>
              <w:right w:val="nil"/>
            </w:tcBorders>
            <w:shd w:val="clear" w:color="auto" w:fill="auto"/>
            <w:vAlign w:val="bottom"/>
          </w:tcPr>
          <w:p w14:paraId="1DED2C79"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الاتحاد الأوروبي</w:t>
            </w:r>
          </w:p>
        </w:tc>
        <w:tc>
          <w:tcPr>
            <w:tcW w:w="3544" w:type="dxa"/>
            <w:tcBorders>
              <w:top w:val="single" w:sz="4" w:space="0" w:color="auto"/>
              <w:left w:val="nil"/>
              <w:bottom w:val="nil"/>
              <w:right w:val="nil"/>
            </w:tcBorders>
            <w:shd w:val="clear" w:color="auto" w:fill="auto"/>
            <w:vAlign w:val="bottom"/>
          </w:tcPr>
          <w:p w14:paraId="2ECFCED0"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دعوتان لتقديم اقتراحات تدعم المنبر:</w:t>
            </w:r>
          </w:p>
          <w:p w14:paraId="753DC585"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تقدير قيمة الطبيعة: تعميم رأس المال الطبيعي في السياسات</w:t>
            </w:r>
          </w:p>
          <w:p w14:paraId="5DCF75DA"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تقدير قيمة الطبيعة: تعميم رأس المال الثقافي في اتخاذ القرارات في مجال الأعمال</w:t>
            </w:r>
          </w:p>
        </w:tc>
        <w:tc>
          <w:tcPr>
            <w:tcW w:w="992" w:type="dxa"/>
            <w:tcBorders>
              <w:top w:val="single" w:sz="4" w:space="0" w:color="auto"/>
              <w:left w:val="nil"/>
              <w:bottom w:val="nil"/>
              <w:right w:val="nil"/>
            </w:tcBorders>
            <w:shd w:val="clear" w:color="auto" w:fill="auto"/>
            <w:noWrap/>
            <w:vAlign w:val="bottom"/>
          </w:tcPr>
          <w:p w14:paraId="78AF28E0" w14:textId="77777777" w:rsidR="005249AA" w:rsidRPr="004F1114" w:rsidRDefault="005249AA" w:rsidP="005249AA">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٣,٣</w:t>
            </w:r>
          </w:p>
          <w:p w14:paraId="7AE913D1"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0920AF9"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٢,٢</w:t>
            </w:r>
          </w:p>
        </w:tc>
      </w:tr>
      <w:tr w:rsidR="003B3F9F" w:rsidRPr="004F1114" w14:paraId="47E2C1C0" w14:textId="77777777" w:rsidTr="00B93EF7">
        <w:trPr>
          <w:trHeight w:val="20"/>
          <w:jc w:val="right"/>
        </w:trPr>
        <w:tc>
          <w:tcPr>
            <w:tcW w:w="2268" w:type="dxa"/>
            <w:tcBorders>
              <w:top w:val="nil"/>
              <w:left w:val="nil"/>
              <w:bottom w:val="nil"/>
              <w:right w:val="nil"/>
            </w:tcBorders>
            <w:shd w:val="clear" w:color="auto" w:fill="auto"/>
            <w:vAlign w:val="bottom"/>
          </w:tcPr>
          <w:p w14:paraId="77C77AB8" w14:textId="77777777" w:rsidR="003B3F9F" w:rsidRPr="004F1114" w:rsidRDefault="003B3F9F" w:rsidP="003B3F9F">
            <w:pPr>
              <w:bidi w:val="0"/>
              <w:spacing w:before="40" w:after="40"/>
              <w:rPr>
                <w:rFonts w:ascii="Traditional Arabic" w:eastAsia="MS Mincho" w:hAnsi="Traditional Arabic" w:cs="Traditional Arabic"/>
                <w:sz w:val="24"/>
                <w:szCs w:val="24"/>
                <w:rtl/>
                <w:lang w:val="en-GB"/>
              </w:rPr>
            </w:pPr>
          </w:p>
        </w:tc>
        <w:tc>
          <w:tcPr>
            <w:tcW w:w="1701" w:type="dxa"/>
            <w:tcBorders>
              <w:top w:val="nil"/>
              <w:left w:val="nil"/>
              <w:bottom w:val="nil"/>
              <w:right w:val="nil"/>
            </w:tcBorders>
            <w:shd w:val="clear" w:color="auto" w:fill="auto"/>
            <w:vAlign w:val="bottom"/>
          </w:tcPr>
          <w:p w14:paraId="3ABBDE87" w14:textId="77777777" w:rsidR="003B3F9F" w:rsidRPr="00394038" w:rsidRDefault="003B3F9F" w:rsidP="003B3F9F">
            <w:pPr>
              <w:bidi w:val="0"/>
              <w:spacing w:before="40" w:after="40"/>
              <w:rPr>
                <w:rFonts w:ascii="Traditional Arabic" w:hAnsi="Traditional Arabic" w:cs="Traditional Arabic"/>
                <w:color w:val="000000"/>
                <w:sz w:val="24"/>
                <w:szCs w:val="24"/>
                <w:rtl/>
              </w:rPr>
            </w:pPr>
          </w:p>
        </w:tc>
        <w:tc>
          <w:tcPr>
            <w:tcW w:w="3544" w:type="dxa"/>
            <w:tcBorders>
              <w:top w:val="nil"/>
              <w:left w:val="nil"/>
              <w:bottom w:val="nil"/>
              <w:right w:val="nil"/>
            </w:tcBorders>
            <w:shd w:val="clear" w:color="auto" w:fill="auto"/>
            <w:vAlign w:val="bottom"/>
          </w:tcPr>
          <w:p w14:paraId="5454BA48" w14:textId="27F233F1"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أربع دعوات لتقديم اقتراحات من أجل إرشاد التقييمات العلمية الدولية الرئيسية</w:t>
            </w:r>
            <w:r w:rsidR="00B34C5C" w:rsidRPr="004F1114">
              <w:rPr>
                <w:rFonts w:ascii="Traditional Arabic" w:hAnsi="Traditional Arabic" w:cs="Traditional Arabic"/>
                <w:sz w:val="24"/>
                <w:szCs w:val="24"/>
                <w:rtl/>
              </w:rPr>
              <w:t>،</w:t>
            </w:r>
            <w:r w:rsidRPr="004F1114">
              <w:rPr>
                <w:rFonts w:ascii="Traditional Arabic" w:hAnsi="Traditional Arabic" w:cs="Traditional Arabic"/>
                <w:sz w:val="24"/>
                <w:szCs w:val="24"/>
                <w:rtl/>
              </w:rPr>
              <w:t xml:space="preserve"> مثل تلك التي تجريها الهيئة الحكومية الدولية المعنية بتغير المناخ والمنبر الحكومي الدولي في مجال العلوم والسياسات وخدمات النظم الإيكولوجية: </w:t>
            </w:r>
          </w:p>
          <w:p w14:paraId="517B42CF" w14:textId="11BF7481"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آثار تغير المناخ على الصحة في أوروبا</w:t>
            </w:r>
            <w:r w:rsidR="00B34C5C" w:rsidRPr="004F1114">
              <w:rPr>
                <w:rFonts w:ascii="Traditional Arabic" w:hAnsi="Traditional Arabic" w:cs="Traditional Arabic"/>
                <w:sz w:val="24"/>
                <w:szCs w:val="24"/>
                <w:rtl/>
              </w:rPr>
              <w:t>،</w:t>
            </w:r>
            <w:r w:rsidRPr="004F1114">
              <w:rPr>
                <w:rFonts w:ascii="Traditional Arabic" w:hAnsi="Traditional Arabic" w:cs="Traditional Arabic"/>
                <w:sz w:val="24"/>
                <w:szCs w:val="24"/>
                <w:rtl/>
              </w:rPr>
              <w:t xml:space="preserve"> و</w:t>
            </w:r>
          </w:p>
          <w:p w14:paraId="00BED333"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الآثار المترتبة على تغير المناخ على الصعيد العالمي من منظور أوروبي</w:t>
            </w:r>
          </w:p>
          <w:p w14:paraId="33B8F065"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الترابط بين تغير المناخ والتنوع البيولوجي وخدمات النظم الإيكولوجية </w:t>
            </w:r>
          </w:p>
          <w:p w14:paraId="58EB1441"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أنشطة مبادرة التمويل المشترك التابعة لشبكة أبحاث المنطقة الأوروبية </w:t>
            </w:r>
            <w:r w:rsidRPr="00C12B2B">
              <w:rPr>
                <w:rFonts w:asciiTheme="majorBidi" w:hAnsiTheme="majorBidi" w:cstheme="majorBidi"/>
                <w:sz w:val="18"/>
                <w:szCs w:val="18"/>
                <w:rtl/>
              </w:rPr>
              <w:t>(</w:t>
            </w:r>
            <w:r w:rsidRPr="00C12B2B">
              <w:rPr>
                <w:rFonts w:asciiTheme="majorBidi" w:hAnsiTheme="majorBidi" w:cstheme="majorBidi"/>
                <w:sz w:val="18"/>
                <w:szCs w:val="18"/>
              </w:rPr>
              <w:t>ERA-NET</w:t>
            </w:r>
            <w:r w:rsidRPr="00C12B2B">
              <w:rPr>
                <w:rFonts w:asciiTheme="majorBidi" w:hAnsiTheme="majorBidi" w:cstheme="majorBidi"/>
                <w:sz w:val="18"/>
                <w:szCs w:val="18"/>
                <w:rtl/>
              </w:rPr>
              <w:t xml:space="preserve">) </w:t>
            </w:r>
            <w:r w:rsidRPr="004F1114">
              <w:rPr>
                <w:rFonts w:ascii="Traditional Arabic" w:hAnsi="Traditional Arabic" w:cs="Traditional Arabic"/>
                <w:sz w:val="24"/>
                <w:szCs w:val="24"/>
                <w:rtl/>
              </w:rPr>
              <w:t>في مجال التنوع البيولوجي وتغير المناخ: الآثار وردود الفعل والحلول القائمة على الطبيعة من أجل التكيف مع تغير المناخ والتخفيف منه</w:t>
            </w:r>
          </w:p>
        </w:tc>
        <w:tc>
          <w:tcPr>
            <w:tcW w:w="992" w:type="dxa"/>
            <w:tcBorders>
              <w:top w:val="nil"/>
              <w:left w:val="nil"/>
              <w:bottom w:val="nil"/>
              <w:right w:val="nil"/>
            </w:tcBorders>
            <w:shd w:val="clear" w:color="auto" w:fill="auto"/>
            <w:noWrap/>
            <w:vAlign w:val="bottom"/>
          </w:tcPr>
          <w:p w14:paraId="4D74E47B"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186E2332"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448E6D7"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0BCCB05B"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٢٢,٣</w:t>
            </w:r>
          </w:p>
          <w:p w14:paraId="46965C43"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6CE007BB"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٢٧,٩</w:t>
            </w:r>
          </w:p>
          <w:p w14:paraId="69957F13"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2738FCB5"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0436872"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450ABC33"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٥,٦</w:t>
            </w:r>
          </w:p>
        </w:tc>
      </w:tr>
      <w:tr w:rsidR="003B3F9F" w:rsidRPr="004F1114" w14:paraId="5AE527A8" w14:textId="77777777" w:rsidTr="00B93EF7">
        <w:trPr>
          <w:trHeight w:val="20"/>
          <w:jc w:val="right"/>
        </w:trPr>
        <w:tc>
          <w:tcPr>
            <w:tcW w:w="2268" w:type="dxa"/>
            <w:tcBorders>
              <w:top w:val="nil"/>
              <w:left w:val="nil"/>
              <w:bottom w:val="nil"/>
              <w:right w:val="nil"/>
            </w:tcBorders>
            <w:shd w:val="clear" w:color="auto" w:fill="auto"/>
            <w:vAlign w:val="bottom"/>
            <w:hideMark/>
          </w:tcPr>
          <w:p w14:paraId="612FB8B1"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برنامج العلوم التابع لمؤسسة غوردون وبيتي مور ومؤسسة نوميس </w:t>
            </w:r>
            <w:r w:rsidRPr="00C12B2B">
              <w:rPr>
                <w:rFonts w:asciiTheme="majorBidi" w:hAnsiTheme="majorBidi" w:cstheme="majorBidi"/>
                <w:sz w:val="18"/>
                <w:szCs w:val="18"/>
                <w:rtl/>
              </w:rPr>
              <w:t>(</w:t>
            </w:r>
            <w:r w:rsidRPr="00C12B2B">
              <w:rPr>
                <w:rFonts w:asciiTheme="majorBidi" w:hAnsiTheme="majorBidi" w:cstheme="majorBidi"/>
                <w:sz w:val="18"/>
                <w:szCs w:val="18"/>
              </w:rPr>
              <w:t>NOMIS</w:t>
            </w:r>
            <w:r w:rsidRPr="00C12B2B">
              <w:rPr>
                <w:rFonts w:asciiTheme="majorBidi" w:hAnsiTheme="majorBidi" w:cstheme="majorBidi"/>
                <w:sz w:val="18"/>
                <w:szCs w:val="18"/>
                <w:rtl/>
              </w:rPr>
              <w:t xml:space="preserve"> </w:t>
            </w:r>
            <w:r w:rsidRPr="00C12B2B">
              <w:rPr>
                <w:rFonts w:asciiTheme="majorBidi" w:hAnsiTheme="majorBidi" w:cstheme="majorBidi"/>
                <w:sz w:val="18"/>
                <w:szCs w:val="18"/>
              </w:rPr>
              <w:t>Foundation</w:t>
            </w:r>
            <w:r w:rsidRPr="00C12B2B">
              <w:rPr>
                <w:rFonts w:asciiTheme="majorBidi" w:hAnsiTheme="majorBidi" w:cstheme="majorBidi"/>
                <w:sz w:val="18"/>
                <w:szCs w:val="18"/>
                <w:rtl/>
              </w:rPr>
              <w:t>)</w:t>
            </w:r>
          </w:p>
        </w:tc>
        <w:tc>
          <w:tcPr>
            <w:tcW w:w="1701" w:type="dxa"/>
            <w:tcBorders>
              <w:top w:val="nil"/>
              <w:left w:val="nil"/>
              <w:bottom w:val="nil"/>
              <w:right w:val="nil"/>
            </w:tcBorders>
            <w:shd w:val="clear" w:color="auto" w:fill="auto"/>
            <w:vAlign w:val="bottom"/>
            <w:hideMark/>
          </w:tcPr>
          <w:p w14:paraId="7ECD4540" w14:textId="77777777" w:rsidR="003B3F9F" w:rsidRPr="004F1114" w:rsidRDefault="003B3F9F" w:rsidP="003B3F9F">
            <w:pPr>
              <w:spacing w:before="40" w:after="40"/>
              <w:textDirection w:val="tbRlV"/>
              <w:rPr>
                <w:rFonts w:ascii="Traditional Arabic" w:hAnsi="Traditional Arabic" w:cs="Traditional Arabic"/>
                <w:i/>
                <w:color w:val="000000"/>
                <w:sz w:val="24"/>
                <w:szCs w:val="24"/>
                <w:rtl/>
                <w:lang w:val="ar-SA" w:eastAsia="zh-TW"/>
              </w:rPr>
            </w:pPr>
            <w:r w:rsidRPr="004F1114">
              <w:rPr>
                <w:rFonts w:ascii="Traditional Arabic" w:hAnsi="Traditional Arabic" w:cs="Traditional Arabic"/>
                <w:sz w:val="24"/>
                <w:szCs w:val="24"/>
                <w:rtl/>
              </w:rPr>
              <w:t>مبادرة أرض المستقبل</w:t>
            </w:r>
          </w:p>
        </w:tc>
        <w:tc>
          <w:tcPr>
            <w:tcW w:w="3544" w:type="dxa"/>
            <w:tcBorders>
              <w:top w:val="nil"/>
              <w:left w:val="nil"/>
              <w:bottom w:val="nil"/>
              <w:right w:val="nil"/>
            </w:tcBorders>
            <w:shd w:val="clear" w:color="auto" w:fill="auto"/>
            <w:vAlign w:val="bottom"/>
            <w:hideMark/>
          </w:tcPr>
          <w:p w14:paraId="23E6981F"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برنامج المنح المبكرة للنهوض بعلوم الاستدامة </w:t>
            </w:r>
            <w:r w:rsidRPr="00C12B2B">
              <w:rPr>
                <w:rFonts w:asciiTheme="majorBidi" w:hAnsiTheme="majorBidi" w:cstheme="majorBidi"/>
                <w:sz w:val="18"/>
                <w:szCs w:val="18"/>
                <w:rtl/>
              </w:rPr>
              <w:t>(</w:t>
            </w:r>
            <w:proofErr w:type="spellStart"/>
            <w:r w:rsidRPr="00C12B2B">
              <w:rPr>
                <w:rFonts w:asciiTheme="majorBidi" w:hAnsiTheme="majorBidi" w:cstheme="majorBidi"/>
                <w:sz w:val="18"/>
                <w:szCs w:val="18"/>
              </w:rPr>
              <w:t>PEGASuS</w:t>
            </w:r>
            <w:proofErr w:type="spellEnd"/>
            <w:r w:rsidRPr="00C12B2B">
              <w:rPr>
                <w:rFonts w:asciiTheme="majorBidi" w:hAnsiTheme="majorBidi" w:cstheme="majorBidi"/>
                <w:sz w:val="18"/>
                <w:szCs w:val="18"/>
                <w:rtl/>
              </w:rPr>
              <w:t>)</w:t>
            </w:r>
          </w:p>
        </w:tc>
        <w:tc>
          <w:tcPr>
            <w:tcW w:w="992" w:type="dxa"/>
            <w:tcBorders>
              <w:top w:val="nil"/>
              <w:left w:val="nil"/>
              <w:bottom w:val="nil"/>
              <w:right w:val="nil"/>
            </w:tcBorders>
            <w:shd w:val="clear" w:color="auto" w:fill="auto"/>
            <w:noWrap/>
            <w:vAlign w:val="bottom"/>
            <w:hideMark/>
          </w:tcPr>
          <w:p w14:paraId="60669814" w14:textId="77777777" w:rsidR="003B3F9F" w:rsidRPr="004F1114"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٠,٦ </w:t>
            </w:r>
          </w:p>
        </w:tc>
      </w:tr>
      <w:tr w:rsidR="003B3F9F" w:rsidRPr="004F1114" w14:paraId="579349D7" w14:textId="77777777" w:rsidTr="00B93EF7">
        <w:trPr>
          <w:trHeight w:val="20"/>
          <w:jc w:val="right"/>
        </w:trPr>
        <w:tc>
          <w:tcPr>
            <w:tcW w:w="2268" w:type="dxa"/>
            <w:tcBorders>
              <w:top w:val="nil"/>
              <w:left w:val="nil"/>
              <w:bottom w:val="single" w:sz="4" w:space="0" w:color="auto"/>
              <w:right w:val="nil"/>
            </w:tcBorders>
            <w:shd w:val="clear" w:color="auto" w:fill="auto"/>
            <w:vAlign w:val="bottom"/>
            <w:hideMark/>
          </w:tcPr>
          <w:p w14:paraId="242F438E" w14:textId="3297A5EE"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برنامج المنح المبكرة للنهوض بعلوم الاستدامة من مبادرة أرض المستقبل. يموله برنامج العلوم </w:t>
            </w:r>
            <w:r w:rsidRPr="004F1114">
              <w:rPr>
                <w:rFonts w:ascii="Traditional Arabic" w:hAnsi="Traditional Arabic" w:cs="Traditional Arabic"/>
                <w:sz w:val="24"/>
                <w:szCs w:val="24"/>
                <w:rtl/>
              </w:rPr>
              <w:lastRenderedPageBreak/>
              <w:t xml:space="preserve">التابع لمؤسسة غوردون وبيتي مور ومؤسسة نوميس </w:t>
            </w:r>
          </w:p>
        </w:tc>
        <w:tc>
          <w:tcPr>
            <w:tcW w:w="1701" w:type="dxa"/>
            <w:tcBorders>
              <w:top w:val="nil"/>
              <w:left w:val="nil"/>
              <w:bottom w:val="single" w:sz="4" w:space="0" w:color="auto"/>
              <w:right w:val="nil"/>
            </w:tcBorders>
            <w:shd w:val="clear" w:color="auto" w:fill="auto"/>
            <w:vAlign w:val="bottom"/>
            <w:hideMark/>
          </w:tcPr>
          <w:p w14:paraId="443F6B2A" w14:textId="0C60CB4C" w:rsidR="003B3F9F" w:rsidRPr="004F1114" w:rsidRDefault="00284213" w:rsidP="003B3F9F">
            <w:pPr>
              <w:spacing w:before="40" w:after="40"/>
              <w:textDirection w:val="tbRlV"/>
              <w:rPr>
                <w:rFonts w:ascii="Traditional Arabic" w:eastAsia="MS Mincho" w:hAnsi="Traditional Arabic" w:cs="Traditional Arabic"/>
                <w:iCs/>
                <w:sz w:val="24"/>
                <w:szCs w:val="24"/>
                <w:rtl/>
                <w:lang w:val="ar-SA" w:eastAsia="zh-TW"/>
              </w:rPr>
            </w:pPr>
            <w:r w:rsidRPr="00D76292">
              <w:rPr>
                <w:rFonts w:ascii="Traditional Arabic" w:hAnsi="Traditional Arabic" w:cs="Traditional Arabic"/>
                <w:sz w:val="24"/>
                <w:szCs w:val="24"/>
                <w:rtl/>
              </w:rPr>
              <w:lastRenderedPageBreak/>
              <w:t>باتريسيا</w:t>
            </w:r>
            <w:r w:rsidR="00D76292">
              <w:rPr>
                <w:rFonts w:ascii="Traditional Arabic" w:hAnsi="Traditional Arabic" w:cs="Traditional Arabic"/>
                <w:sz w:val="24"/>
                <w:szCs w:val="24"/>
                <w:rtl/>
              </w:rPr>
              <w:t xml:space="preserve"> </w:t>
            </w:r>
            <w:r w:rsidR="003B3F9F" w:rsidRPr="004F1114">
              <w:rPr>
                <w:rFonts w:ascii="Traditional Arabic" w:hAnsi="Traditional Arabic" w:cs="Traditional Arabic"/>
                <w:sz w:val="24"/>
                <w:szCs w:val="24"/>
                <w:rtl/>
              </w:rPr>
              <w:t xml:space="preserve">بالفانيرا وأوناي باسكوال </w:t>
            </w:r>
          </w:p>
        </w:tc>
        <w:tc>
          <w:tcPr>
            <w:tcW w:w="3544" w:type="dxa"/>
            <w:tcBorders>
              <w:top w:val="nil"/>
              <w:left w:val="nil"/>
              <w:bottom w:val="single" w:sz="4" w:space="0" w:color="auto"/>
              <w:right w:val="nil"/>
            </w:tcBorders>
            <w:shd w:val="clear" w:color="auto" w:fill="auto"/>
            <w:vAlign w:val="bottom"/>
            <w:hideMark/>
          </w:tcPr>
          <w:p w14:paraId="4FFEF629" w14:textId="77777777" w:rsidR="003B3F9F" w:rsidRPr="004F1114" w:rsidRDefault="003B3F9F" w:rsidP="003B3F9F">
            <w:pPr>
              <w:spacing w:before="40" w:after="40"/>
              <w:textDirection w:val="tbRlV"/>
              <w:rPr>
                <w:rFonts w:ascii="Traditional Arabic" w:eastAsia="MS Mincho" w:hAnsi="Traditional Arabic" w:cs="Traditional Arabic"/>
                <w:iCs/>
                <w:sz w:val="24"/>
                <w:szCs w:val="24"/>
                <w:rtl/>
                <w:lang w:val="ar-SA" w:eastAsia="zh-TW"/>
              </w:rPr>
            </w:pPr>
            <w:r w:rsidRPr="004F1114">
              <w:rPr>
                <w:rFonts w:ascii="Traditional Arabic" w:hAnsi="Traditional Arabic" w:cs="Traditional Arabic"/>
                <w:sz w:val="24"/>
                <w:szCs w:val="24"/>
                <w:rtl/>
              </w:rPr>
              <w:t xml:space="preserve">مشروع إيكويفال </w:t>
            </w:r>
            <w:r w:rsidRPr="00C12B2B">
              <w:rPr>
                <w:rFonts w:asciiTheme="majorBidi" w:hAnsiTheme="majorBidi" w:cstheme="majorBidi"/>
                <w:sz w:val="18"/>
                <w:szCs w:val="18"/>
                <w:rtl/>
              </w:rPr>
              <w:t>(</w:t>
            </w:r>
            <w:r w:rsidRPr="00C12B2B">
              <w:rPr>
                <w:rFonts w:asciiTheme="majorBidi" w:hAnsiTheme="majorBidi" w:cstheme="majorBidi"/>
                <w:sz w:val="18"/>
                <w:szCs w:val="18"/>
              </w:rPr>
              <w:t>EQUIVAL</w:t>
            </w:r>
            <w:r w:rsidRPr="00C12B2B">
              <w:rPr>
                <w:rFonts w:asciiTheme="majorBidi" w:hAnsiTheme="majorBidi" w:cstheme="majorBidi"/>
                <w:sz w:val="18"/>
                <w:szCs w:val="18"/>
                <w:rtl/>
              </w:rPr>
              <w:t>)</w:t>
            </w:r>
          </w:p>
        </w:tc>
        <w:tc>
          <w:tcPr>
            <w:tcW w:w="992" w:type="dxa"/>
            <w:tcBorders>
              <w:top w:val="nil"/>
              <w:left w:val="nil"/>
              <w:bottom w:val="single" w:sz="4" w:space="0" w:color="auto"/>
              <w:right w:val="nil"/>
            </w:tcBorders>
            <w:shd w:val="clear" w:color="auto" w:fill="auto"/>
            <w:noWrap/>
            <w:vAlign w:val="bottom"/>
            <w:hideMark/>
          </w:tcPr>
          <w:p w14:paraId="03365CD0"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٠,١</w:t>
            </w:r>
          </w:p>
        </w:tc>
      </w:tr>
      <w:tr w:rsidR="003B3F9F" w:rsidRPr="004F1114" w14:paraId="14BFC503" w14:textId="77777777" w:rsidTr="00B93EF7">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48849260"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b/>
                <w:bCs/>
                <w:sz w:val="24"/>
                <w:szCs w:val="24"/>
                <w:rtl/>
              </w:rPr>
              <w:t>بناء القدرات</w:t>
            </w:r>
          </w:p>
        </w:tc>
        <w:tc>
          <w:tcPr>
            <w:tcW w:w="1701" w:type="dxa"/>
            <w:tcBorders>
              <w:top w:val="single" w:sz="4" w:space="0" w:color="auto"/>
              <w:left w:val="nil"/>
              <w:bottom w:val="single" w:sz="4" w:space="0" w:color="auto"/>
              <w:right w:val="nil"/>
            </w:tcBorders>
            <w:shd w:val="clear" w:color="auto" w:fill="auto"/>
            <w:vAlign w:val="bottom"/>
          </w:tcPr>
          <w:p w14:paraId="20F0527B"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3544" w:type="dxa"/>
            <w:tcBorders>
              <w:top w:val="single" w:sz="4" w:space="0" w:color="auto"/>
              <w:left w:val="nil"/>
              <w:bottom w:val="single" w:sz="4" w:space="0" w:color="auto"/>
              <w:right w:val="nil"/>
            </w:tcBorders>
            <w:shd w:val="clear" w:color="auto" w:fill="auto"/>
            <w:vAlign w:val="bottom"/>
          </w:tcPr>
          <w:p w14:paraId="3E98F7D9"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992" w:type="dxa"/>
            <w:tcBorders>
              <w:top w:val="single" w:sz="4" w:space="0" w:color="auto"/>
              <w:left w:val="nil"/>
              <w:bottom w:val="single" w:sz="4" w:space="0" w:color="auto"/>
              <w:right w:val="nil"/>
            </w:tcBorders>
            <w:shd w:val="clear" w:color="auto" w:fill="auto"/>
            <w:noWrap/>
            <w:vAlign w:val="bottom"/>
          </w:tcPr>
          <w:p w14:paraId="0D691E65"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tc>
      </w:tr>
      <w:tr w:rsidR="003B3F9F" w:rsidRPr="004F1114" w14:paraId="106993C7" w14:textId="77777777" w:rsidTr="00B93EF7">
        <w:trPr>
          <w:trHeight w:val="20"/>
          <w:jc w:val="right"/>
        </w:trPr>
        <w:tc>
          <w:tcPr>
            <w:tcW w:w="2268" w:type="dxa"/>
            <w:tcBorders>
              <w:top w:val="single" w:sz="4" w:space="0" w:color="auto"/>
              <w:left w:val="nil"/>
              <w:bottom w:val="nil"/>
              <w:right w:val="nil"/>
            </w:tcBorders>
            <w:shd w:val="clear" w:color="auto" w:fill="auto"/>
            <w:vAlign w:val="bottom"/>
            <w:hideMark/>
          </w:tcPr>
          <w:p w14:paraId="1BF5C009"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الوزارة الاتحادية للبيئة وحماية الطبيعة وأمان المفاعلات، ألمانيا/مبادرة المناخ الدولية</w:t>
            </w:r>
          </w:p>
        </w:tc>
        <w:tc>
          <w:tcPr>
            <w:tcW w:w="1701" w:type="dxa"/>
            <w:tcBorders>
              <w:top w:val="single" w:sz="4" w:space="0" w:color="auto"/>
              <w:left w:val="nil"/>
              <w:bottom w:val="nil"/>
              <w:right w:val="nil"/>
            </w:tcBorders>
            <w:shd w:val="clear" w:color="auto" w:fill="auto"/>
            <w:vAlign w:val="bottom"/>
            <w:hideMark/>
          </w:tcPr>
          <w:p w14:paraId="3DD4D8BC"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المركز العالمي لرصد حفظ الطبيعة</w:t>
            </w:r>
          </w:p>
        </w:tc>
        <w:tc>
          <w:tcPr>
            <w:tcW w:w="3544" w:type="dxa"/>
            <w:tcBorders>
              <w:top w:val="single" w:sz="4" w:space="0" w:color="auto"/>
              <w:left w:val="nil"/>
              <w:bottom w:val="nil"/>
              <w:right w:val="nil"/>
            </w:tcBorders>
            <w:shd w:val="clear" w:color="auto" w:fill="auto"/>
            <w:vAlign w:val="bottom"/>
            <w:hideMark/>
          </w:tcPr>
          <w:p w14:paraId="298B785E"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بناء القدرات وتقديم الدعم في هذا المجال إلى إثيوبيا وأذربيجان والبوسنة والهرسك وغرينادا وفييت نام والكاميرون وكمبوديا وكولومبيا من أجل إجراء تقييمات للنظم الإيكولوجية الوطنية وترسيخ العلوم الوطنية والمنتديات السياساتية المتعلقة بالمنبر</w:t>
            </w:r>
          </w:p>
        </w:tc>
        <w:tc>
          <w:tcPr>
            <w:tcW w:w="992" w:type="dxa"/>
            <w:tcBorders>
              <w:top w:val="single" w:sz="4" w:space="0" w:color="auto"/>
              <w:left w:val="nil"/>
              <w:bottom w:val="nil"/>
              <w:right w:val="nil"/>
            </w:tcBorders>
            <w:shd w:val="clear" w:color="auto" w:fill="auto"/>
            <w:noWrap/>
            <w:vAlign w:val="bottom"/>
            <w:hideMark/>
          </w:tcPr>
          <w:p w14:paraId="66958058" w14:textId="77777777" w:rsidR="003B3F9F" w:rsidRPr="004F1114"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٠,٤ </w:t>
            </w:r>
          </w:p>
        </w:tc>
      </w:tr>
      <w:tr w:rsidR="003B3F9F" w:rsidRPr="004F1114" w14:paraId="67175032" w14:textId="77777777" w:rsidTr="00B93EF7">
        <w:trPr>
          <w:trHeight w:val="20"/>
          <w:jc w:val="right"/>
        </w:trPr>
        <w:tc>
          <w:tcPr>
            <w:tcW w:w="2268" w:type="dxa"/>
            <w:tcBorders>
              <w:top w:val="nil"/>
              <w:left w:val="nil"/>
              <w:bottom w:val="nil"/>
              <w:right w:val="nil"/>
            </w:tcBorders>
            <w:shd w:val="clear" w:color="auto" w:fill="auto"/>
            <w:vAlign w:val="bottom"/>
          </w:tcPr>
          <w:p w14:paraId="3D56EAAC" w14:textId="73A01C50"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الوزارة الاتحادية للبيئة وحماية الطبيعة وأمان المفاعلات، ألمانيا/مبادرة المناخ الدولية، وسويدبيو، السويد.</w:t>
            </w:r>
          </w:p>
        </w:tc>
        <w:tc>
          <w:tcPr>
            <w:tcW w:w="1701" w:type="dxa"/>
            <w:tcBorders>
              <w:top w:val="nil"/>
              <w:left w:val="nil"/>
              <w:bottom w:val="nil"/>
              <w:right w:val="nil"/>
            </w:tcBorders>
            <w:shd w:val="clear" w:color="auto" w:fill="auto"/>
            <w:vAlign w:val="bottom"/>
          </w:tcPr>
          <w:p w14:paraId="4A7596DC"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وزارة البيئة والموارد الطبيعية، الجمهورية الدومينيكية، وشبكة التنوع البيولوجي وخدمات النظم الإيكولوجية التي يديرها برنامج الأمم المتحدة الإنمائي </w:t>
            </w:r>
          </w:p>
        </w:tc>
        <w:tc>
          <w:tcPr>
            <w:tcW w:w="3544" w:type="dxa"/>
            <w:tcBorders>
              <w:top w:val="nil"/>
              <w:left w:val="nil"/>
              <w:bottom w:val="nil"/>
              <w:right w:val="nil"/>
            </w:tcBorders>
            <w:shd w:val="clear" w:color="auto" w:fill="auto"/>
            <w:vAlign w:val="bottom"/>
          </w:tcPr>
          <w:p w14:paraId="1C294F9D"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الحوار الثلاثي الإقليمي لمنطقة البحر الكاريبي بشأن الملقحات، والأمن الغذائي، والصمود إزاء تغير المناخ (الجمهورية الدومينيكية) فيما يتعلق بتقييم التلقيح الصادر عن المنبر</w:t>
            </w:r>
          </w:p>
        </w:tc>
        <w:tc>
          <w:tcPr>
            <w:tcW w:w="992" w:type="dxa"/>
            <w:tcBorders>
              <w:top w:val="nil"/>
              <w:left w:val="nil"/>
              <w:bottom w:val="nil"/>
              <w:right w:val="nil"/>
            </w:tcBorders>
            <w:shd w:val="clear" w:color="auto" w:fill="auto"/>
            <w:noWrap/>
            <w:vAlign w:val="bottom"/>
          </w:tcPr>
          <w:p w14:paraId="77DFFDC4"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٠,١</w:t>
            </w:r>
          </w:p>
        </w:tc>
      </w:tr>
      <w:tr w:rsidR="003B3F9F" w:rsidRPr="004F1114" w14:paraId="75F262EC" w14:textId="77777777" w:rsidTr="00B93EF7">
        <w:trPr>
          <w:trHeight w:val="20"/>
          <w:jc w:val="right"/>
        </w:trPr>
        <w:tc>
          <w:tcPr>
            <w:tcW w:w="2268" w:type="dxa"/>
            <w:tcBorders>
              <w:top w:val="nil"/>
              <w:left w:val="nil"/>
              <w:bottom w:val="nil"/>
              <w:right w:val="nil"/>
            </w:tcBorders>
            <w:shd w:val="clear" w:color="auto" w:fill="auto"/>
            <w:vAlign w:val="bottom"/>
            <w:hideMark/>
          </w:tcPr>
          <w:p w14:paraId="046C8215"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شبكة آسيا والمحيط الهادئ لبحوث التغير العالمي </w:t>
            </w:r>
            <w:r w:rsidRPr="004F1114">
              <w:rPr>
                <w:rFonts w:asciiTheme="majorBidi" w:hAnsiTheme="majorBidi" w:cstheme="majorBidi"/>
                <w:sz w:val="18"/>
                <w:szCs w:val="18"/>
                <w:rtl/>
              </w:rPr>
              <w:t>(APN)</w:t>
            </w:r>
          </w:p>
        </w:tc>
        <w:tc>
          <w:tcPr>
            <w:tcW w:w="1701" w:type="dxa"/>
            <w:tcBorders>
              <w:top w:val="nil"/>
              <w:left w:val="nil"/>
              <w:bottom w:val="nil"/>
              <w:right w:val="nil"/>
            </w:tcBorders>
            <w:shd w:val="clear" w:color="auto" w:fill="auto"/>
            <w:vAlign w:val="bottom"/>
            <w:hideMark/>
          </w:tcPr>
          <w:p w14:paraId="51C71307"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٠,١</w:t>
            </w:r>
          </w:p>
        </w:tc>
        <w:tc>
          <w:tcPr>
            <w:tcW w:w="3544" w:type="dxa"/>
            <w:tcBorders>
              <w:top w:val="nil"/>
              <w:left w:val="nil"/>
              <w:bottom w:val="nil"/>
              <w:right w:val="nil"/>
            </w:tcBorders>
            <w:shd w:val="clear" w:color="auto" w:fill="auto"/>
            <w:vAlign w:val="bottom"/>
            <w:hideMark/>
          </w:tcPr>
          <w:p w14:paraId="5D31E49C"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المشاريع ذات الصلة بالمنبر في منطقة آسيا والمحيط الهادئ</w:t>
            </w:r>
          </w:p>
        </w:tc>
        <w:tc>
          <w:tcPr>
            <w:tcW w:w="992" w:type="dxa"/>
            <w:tcBorders>
              <w:top w:val="nil"/>
              <w:left w:val="nil"/>
              <w:bottom w:val="nil"/>
              <w:right w:val="nil"/>
            </w:tcBorders>
            <w:shd w:val="clear" w:color="auto" w:fill="auto"/>
            <w:noWrap/>
            <w:vAlign w:val="bottom"/>
            <w:hideMark/>
          </w:tcPr>
          <w:p w14:paraId="5E1C122E" w14:textId="77777777" w:rsidR="003B3F9F" w:rsidRPr="004F1114" w:rsidRDefault="003B3F9F" w:rsidP="003B3F9F">
            <w:pPr>
              <w:keepNext/>
              <w:keepLines/>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٠,٦ </w:t>
            </w:r>
          </w:p>
        </w:tc>
      </w:tr>
      <w:tr w:rsidR="003B3F9F" w:rsidRPr="004F1114" w14:paraId="1A41B4E8" w14:textId="77777777" w:rsidTr="00B93EF7">
        <w:trPr>
          <w:trHeight w:val="20"/>
          <w:jc w:val="right"/>
        </w:trPr>
        <w:tc>
          <w:tcPr>
            <w:tcW w:w="2268" w:type="dxa"/>
            <w:tcBorders>
              <w:top w:val="nil"/>
              <w:left w:val="nil"/>
              <w:bottom w:val="nil"/>
              <w:right w:val="nil"/>
            </w:tcBorders>
            <w:shd w:val="clear" w:color="auto" w:fill="auto"/>
            <w:vAlign w:val="bottom"/>
            <w:hideMark/>
          </w:tcPr>
          <w:p w14:paraId="6EC9ED5F"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وزارة البيئة، اليابان (صندوق التنوع البيولوجي لليابان)</w:t>
            </w:r>
          </w:p>
        </w:tc>
        <w:tc>
          <w:tcPr>
            <w:tcW w:w="1701" w:type="dxa"/>
            <w:tcBorders>
              <w:top w:val="nil"/>
              <w:left w:val="nil"/>
              <w:bottom w:val="nil"/>
              <w:right w:val="nil"/>
            </w:tcBorders>
            <w:shd w:val="clear" w:color="auto" w:fill="auto"/>
            <w:vAlign w:val="bottom"/>
            <w:hideMark/>
          </w:tcPr>
          <w:p w14:paraId="53A4363E"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شبكة آسيا والمحيط الهادئ لبحوث التغير العالمي ومعهد الاستراتيجيات البيئية العالمية</w:t>
            </w:r>
          </w:p>
        </w:tc>
        <w:tc>
          <w:tcPr>
            <w:tcW w:w="3544" w:type="dxa"/>
            <w:tcBorders>
              <w:top w:val="nil"/>
              <w:left w:val="nil"/>
              <w:bottom w:val="nil"/>
              <w:right w:val="nil"/>
            </w:tcBorders>
            <w:shd w:val="clear" w:color="auto" w:fill="auto"/>
            <w:vAlign w:val="bottom"/>
            <w:hideMark/>
          </w:tcPr>
          <w:p w14:paraId="5DC1D58B"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حوارات العلوم والسياسات بعد التقييم الإقليمي للمنبر لمنطقة آسيا والمحيط الهادئ</w:t>
            </w:r>
          </w:p>
        </w:tc>
        <w:tc>
          <w:tcPr>
            <w:tcW w:w="992" w:type="dxa"/>
            <w:tcBorders>
              <w:top w:val="nil"/>
              <w:left w:val="nil"/>
              <w:bottom w:val="single" w:sz="4" w:space="0" w:color="auto"/>
              <w:right w:val="nil"/>
            </w:tcBorders>
            <w:shd w:val="clear" w:color="auto" w:fill="auto"/>
            <w:noWrap/>
            <w:vAlign w:val="bottom"/>
            <w:hideMark/>
          </w:tcPr>
          <w:p w14:paraId="702A1A59" w14:textId="77777777" w:rsidR="003B3F9F" w:rsidRPr="004F1114" w:rsidRDefault="003B3F9F" w:rsidP="003B3F9F">
            <w:pPr>
              <w:keepNext/>
              <w:keepLines/>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٠,٥ </w:t>
            </w:r>
          </w:p>
        </w:tc>
      </w:tr>
      <w:tr w:rsidR="003B3F9F" w:rsidRPr="004F1114" w14:paraId="7FA07596" w14:textId="77777777" w:rsidTr="00B93EF7">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65C5E366" w14:textId="77777777" w:rsidR="003B3F9F" w:rsidRPr="004F1114"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4F1114">
              <w:rPr>
                <w:rFonts w:ascii="Traditional Arabic" w:hAnsi="Traditional Arabic" w:cs="Traditional Arabic"/>
                <w:b/>
                <w:bCs/>
                <w:sz w:val="24"/>
                <w:szCs w:val="24"/>
                <w:rtl/>
              </w:rPr>
              <w:t>المجموع</w:t>
            </w:r>
          </w:p>
        </w:tc>
        <w:tc>
          <w:tcPr>
            <w:tcW w:w="1701" w:type="dxa"/>
            <w:tcBorders>
              <w:top w:val="single" w:sz="4" w:space="0" w:color="auto"/>
              <w:left w:val="nil"/>
              <w:bottom w:val="single" w:sz="12" w:space="0" w:color="auto"/>
              <w:right w:val="nil"/>
            </w:tcBorders>
            <w:shd w:val="clear" w:color="auto" w:fill="auto"/>
            <w:noWrap/>
            <w:vAlign w:val="bottom"/>
            <w:hideMark/>
          </w:tcPr>
          <w:p w14:paraId="73B1A5F4" w14:textId="77777777" w:rsidR="003B3F9F" w:rsidRPr="004F1114" w:rsidRDefault="003B3F9F" w:rsidP="003B3F9F">
            <w:pPr>
              <w:bidi w:val="0"/>
              <w:spacing w:before="40" w:after="40"/>
              <w:rPr>
                <w:rFonts w:ascii="Traditional Arabic" w:hAnsi="Traditional Arabic" w:cs="Traditional Arabic"/>
                <w:b/>
                <w:bCs/>
                <w:color w:val="000000"/>
                <w:sz w:val="24"/>
                <w:szCs w:val="24"/>
                <w:rtl/>
                <w:lang w:val="en-GB"/>
              </w:rPr>
            </w:pPr>
            <w:r w:rsidRPr="004F1114">
              <w:rPr>
                <w:rFonts w:ascii="Traditional Arabic" w:eastAsia="MS Mincho" w:hAnsi="Traditional Arabic" w:cs="Traditional Arabic"/>
                <w:b/>
                <w:bCs/>
                <w:color w:val="000000"/>
                <w:sz w:val="24"/>
                <w:szCs w:val="24"/>
                <w:rtl/>
                <w:lang w:val="en-GB"/>
              </w:rPr>
              <w:t> </w:t>
            </w:r>
          </w:p>
        </w:tc>
        <w:tc>
          <w:tcPr>
            <w:tcW w:w="3544" w:type="dxa"/>
            <w:tcBorders>
              <w:top w:val="single" w:sz="4" w:space="0" w:color="auto"/>
              <w:left w:val="nil"/>
              <w:bottom w:val="single" w:sz="12" w:space="0" w:color="auto"/>
              <w:right w:val="nil"/>
            </w:tcBorders>
            <w:shd w:val="clear" w:color="auto" w:fill="auto"/>
            <w:noWrap/>
            <w:vAlign w:val="bottom"/>
            <w:hideMark/>
          </w:tcPr>
          <w:p w14:paraId="0138830C" w14:textId="77777777" w:rsidR="003B3F9F" w:rsidRPr="004F1114" w:rsidRDefault="003B3F9F" w:rsidP="003B3F9F">
            <w:pPr>
              <w:bidi w:val="0"/>
              <w:spacing w:before="40" w:after="40"/>
              <w:rPr>
                <w:rFonts w:ascii="Traditional Arabic" w:hAnsi="Traditional Arabic" w:cs="Traditional Arabic"/>
                <w:b/>
                <w:bCs/>
                <w:color w:val="000000"/>
                <w:sz w:val="24"/>
                <w:szCs w:val="24"/>
                <w:rtl/>
                <w:lang w:val="en-GB"/>
              </w:rPr>
            </w:pPr>
            <w:r w:rsidRPr="004F1114">
              <w:rPr>
                <w:rFonts w:ascii="Traditional Arabic" w:eastAsia="MS Mincho" w:hAnsi="Traditional Arabic" w:cs="Traditional Arabic"/>
                <w:b/>
                <w:bCs/>
                <w:color w:val="000000"/>
                <w:sz w:val="24"/>
                <w:szCs w:val="24"/>
                <w:rtl/>
                <w:lang w:val="en-GB"/>
              </w:rPr>
              <w:t> </w:t>
            </w:r>
          </w:p>
        </w:tc>
        <w:tc>
          <w:tcPr>
            <w:tcW w:w="992" w:type="dxa"/>
            <w:tcBorders>
              <w:top w:val="single" w:sz="4" w:space="0" w:color="auto"/>
              <w:left w:val="nil"/>
              <w:bottom w:val="single" w:sz="12" w:space="0" w:color="auto"/>
              <w:right w:val="nil"/>
            </w:tcBorders>
            <w:shd w:val="clear" w:color="auto" w:fill="auto"/>
            <w:noWrap/>
            <w:vAlign w:val="bottom"/>
            <w:hideMark/>
          </w:tcPr>
          <w:p w14:paraId="70080B25" w14:textId="77777777" w:rsidR="003B3F9F" w:rsidRPr="004F1114" w:rsidRDefault="003B3F9F" w:rsidP="003B3F9F">
            <w:pPr>
              <w:spacing w:before="40" w:after="40"/>
              <w:jc w:val="right"/>
              <w:textDirection w:val="tbRlV"/>
              <w:rPr>
                <w:rFonts w:ascii="Traditional Arabic" w:hAnsi="Traditional Arabic" w:cs="Traditional Arabic"/>
                <w:b/>
                <w:bCs/>
                <w:sz w:val="24"/>
                <w:szCs w:val="24"/>
                <w:rtl/>
                <w:lang w:val="ar-SA" w:eastAsia="zh-TW"/>
              </w:rPr>
            </w:pPr>
            <w:r w:rsidRPr="004F1114">
              <w:rPr>
                <w:rFonts w:ascii="Traditional Arabic" w:hAnsi="Traditional Arabic" w:cs="Traditional Arabic"/>
                <w:b/>
                <w:bCs/>
                <w:sz w:val="24"/>
                <w:szCs w:val="24"/>
                <w:rtl/>
              </w:rPr>
              <w:t>٦٣,٦</w:t>
            </w:r>
          </w:p>
        </w:tc>
      </w:tr>
    </w:tbl>
    <w:p w14:paraId="31C8AA4F" w14:textId="7BF40D50" w:rsidR="003B3F9F" w:rsidRPr="00C90EEE" w:rsidRDefault="003B3F9F" w:rsidP="00C90EEE">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0F4218">
        <w:rPr>
          <w:rFonts w:cs="Traditional Arabic"/>
          <w:b/>
          <w:bCs/>
          <w:sz w:val="24"/>
          <w:szCs w:val="30"/>
          <w:rtl/>
        </w:rPr>
        <w:t>ثانيا-</w:t>
      </w:r>
      <w:r w:rsidR="009B50C5">
        <w:rPr>
          <w:rFonts w:cs="Traditional Arabic"/>
          <w:b/>
          <w:bCs/>
          <w:sz w:val="24"/>
          <w:szCs w:val="30"/>
          <w:rtl/>
        </w:rPr>
        <w:tab/>
      </w:r>
      <w:r w:rsidRPr="000F4218">
        <w:rPr>
          <w:rFonts w:cs="Traditional Arabic"/>
          <w:b/>
          <w:bCs/>
          <w:sz w:val="24"/>
          <w:szCs w:val="30"/>
          <w:rtl/>
        </w:rPr>
        <w:tab/>
      </w:r>
      <w:r w:rsidRPr="00965141">
        <w:rPr>
          <w:rFonts w:cs="Traditional Arabic"/>
          <w:b/>
          <w:bCs/>
          <w:sz w:val="24"/>
          <w:szCs w:val="30"/>
          <w:rtl/>
        </w:rPr>
        <w:t xml:space="preserve">النفقات النهائية لعام </w:t>
      </w:r>
      <w:r w:rsidRPr="000F4218">
        <w:rPr>
          <w:rFonts w:cs="Traditional Arabic"/>
          <w:b/>
          <w:bCs/>
          <w:sz w:val="24"/>
          <w:szCs w:val="30"/>
          <w:rtl/>
        </w:rPr>
        <w:t xml:space="preserve">2017 </w:t>
      </w:r>
    </w:p>
    <w:p w14:paraId="7A3A62E0" w14:textId="5442BD34" w:rsidR="003B3F9F" w:rsidRPr="003B3F9F" w:rsidRDefault="003B3F9F" w:rsidP="002863CA">
      <w:pPr>
        <w:numPr>
          <w:ilvl w:val="0"/>
          <w:numId w:val="60"/>
        </w:numPr>
        <w:spacing w:after="120"/>
        <w:jc w:val="both"/>
        <w:textDirection w:val="tbRlV"/>
        <w:rPr>
          <w:rFonts w:eastAsia="Gulim" w:cs="Traditional Arabic"/>
          <w:sz w:val="20"/>
          <w:szCs w:val="30"/>
          <w:rtl/>
          <w:lang w:val="ar-SA" w:eastAsia="zh-TW"/>
        </w:rPr>
      </w:pPr>
      <w:r w:rsidRPr="003B3F9F">
        <w:rPr>
          <w:rFonts w:cs="Traditional Arabic"/>
          <w:sz w:val="24"/>
          <w:szCs w:val="30"/>
          <w:rtl/>
        </w:rPr>
        <w:t>يبين الجدول 5 النفقات النهائية لعام 2017، حتى 31 كانون الأول/ديسمبر 2017، مقارنة</w:t>
      </w:r>
      <w:r w:rsidR="00EF7F0C">
        <w:rPr>
          <w:rFonts w:cs="Traditional Arabic"/>
          <w:sz w:val="24"/>
          <w:szCs w:val="30"/>
          <w:rtl/>
        </w:rPr>
        <w:t>ً</w:t>
      </w:r>
      <w:r w:rsidRPr="003B3F9F">
        <w:rPr>
          <w:rFonts w:cs="Traditional Arabic"/>
          <w:sz w:val="24"/>
          <w:szCs w:val="30"/>
          <w:rtl/>
        </w:rPr>
        <w:t xml:space="preserve"> بميزانية عام 2017 والبالغة 772 732 8 دولاراً والتي اعتمدها الاجتماع العام في دورته الخامسة (المقرر م ح د-5/6). </w:t>
      </w:r>
    </w:p>
    <w:p w14:paraId="42E401DE" w14:textId="77777777" w:rsidR="00B61C0F" w:rsidRDefault="00B61C0F">
      <w:pPr>
        <w:bidi w:val="0"/>
        <w:rPr>
          <w:rFonts w:cs="Traditional Arabic"/>
          <w:sz w:val="24"/>
          <w:szCs w:val="30"/>
        </w:rPr>
      </w:pPr>
      <w:r>
        <w:rPr>
          <w:rFonts w:cs="Traditional Arabic"/>
          <w:sz w:val="24"/>
          <w:szCs w:val="30"/>
          <w:rtl/>
        </w:rPr>
        <w:br w:type="page"/>
      </w:r>
    </w:p>
    <w:p w14:paraId="140D5927" w14:textId="2FA0B246" w:rsidR="00EF7F0C" w:rsidRDefault="003B3F9F" w:rsidP="003B3F9F">
      <w:pPr>
        <w:tabs>
          <w:tab w:val="left" w:pos="1247"/>
          <w:tab w:val="left" w:pos="1814"/>
          <w:tab w:val="left" w:pos="2381"/>
          <w:tab w:val="left" w:pos="2948"/>
          <w:tab w:val="left" w:pos="3515"/>
        </w:tabs>
        <w:spacing w:after="40"/>
        <w:ind w:left="1247"/>
        <w:textDirection w:val="tbRlV"/>
        <w:rPr>
          <w:rFonts w:cs="Traditional Arabic"/>
          <w:sz w:val="24"/>
          <w:szCs w:val="30"/>
          <w:rtl/>
        </w:rPr>
      </w:pPr>
      <w:r w:rsidRPr="003B3F9F">
        <w:rPr>
          <w:rFonts w:cs="Traditional Arabic"/>
          <w:sz w:val="24"/>
          <w:szCs w:val="30"/>
          <w:rtl/>
        </w:rPr>
        <w:lastRenderedPageBreak/>
        <w:t>الجدول 5</w:t>
      </w:r>
    </w:p>
    <w:p w14:paraId="2CF024D6" w14:textId="767C27BC" w:rsidR="003B3F9F" w:rsidRPr="00EF7F0C" w:rsidRDefault="003B3F9F" w:rsidP="003B3F9F">
      <w:pPr>
        <w:tabs>
          <w:tab w:val="left" w:pos="1247"/>
          <w:tab w:val="left" w:pos="1814"/>
          <w:tab w:val="left" w:pos="2381"/>
          <w:tab w:val="left" w:pos="2948"/>
          <w:tab w:val="left" w:pos="3515"/>
        </w:tabs>
        <w:spacing w:after="40"/>
        <w:ind w:left="1247"/>
        <w:textDirection w:val="tbRlV"/>
        <w:rPr>
          <w:rFonts w:cs="Traditional Arabic"/>
          <w:b/>
          <w:bCs/>
          <w:sz w:val="20"/>
          <w:szCs w:val="30"/>
          <w:rtl/>
          <w:lang w:val="ar-SA" w:eastAsia="zh-TW"/>
        </w:rPr>
      </w:pPr>
      <w:r w:rsidRPr="00EF7F0C">
        <w:rPr>
          <w:rFonts w:cs="Traditional Arabic"/>
          <w:b/>
          <w:bCs/>
          <w:sz w:val="24"/>
          <w:szCs w:val="30"/>
          <w:rtl/>
        </w:rPr>
        <w:t xml:space="preserve">النفقات النهائية لعام 2017 </w:t>
      </w:r>
    </w:p>
    <w:p w14:paraId="13C1EA28" w14:textId="77777777" w:rsidR="003B3F9F" w:rsidRPr="003B3F9F" w:rsidRDefault="003B3F9F" w:rsidP="003B3F9F">
      <w:pPr>
        <w:tabs>
          <w:tab w:val="left" w:pos="1247"/>
          <w:tab w:val="left" w:pos="1814"/>
          <w:tab w:val="left" w:pos="2381"/>
          <w:tab w:val="left" w:pos="2948"/>
          <w:tab w:val="left" w:pos="3515"/>
        </w:tabs>
        <w:spacing w:after="40"/>
        <w:ind w:left="1247"/>
        <w:textDirection w:val="tbRlV"/>
        <w:rPr>
          <w:rFonts w:cs="Traditional Arabic"/>
          <w:sz w:val="16"/>
          <w:szCs w:val="30"/>
          <w:rtl/>
          <w:lang w:val="ar-SA" w:eastAsia="zh-TW"/>
        </w:rPr>
      </w:pPr>
      <w:r w:rsidRPr="003B3F9F">
        <w:rPr>
          <w:rFonts w:cs="Traditional Arabic"/>
          <w:sz w:val="24"/>
          <w:szCs w:val="30"/>
          <w:rtl/>
        </w:rPr>
        <w:t xml:space="preserve">(بدولارات الولايات المتحدة) </w:t>
      </w:r>
    </w:p>
    <w:tbl>
      <w:tblPr>
        <w:bidiVisual/>
        <w:tblW w:w="8363" w:type="dxa"/>
        <w:jc w:val="right"/>
        <w:tblLayout w:type="fixed"/>
        <w:tblLook w:val="04A0" w:firstRow="1" w:lastRow="0" w:firstColumn="1" w:lastColumn="0" w:noHBand="0" w:noVBand="1"/>
      </w:tblPr>
      <w:tblGrid>
        <w:gridCol w:w="4532"/>
        <w:gridCol w:w="1276"/>
        <w:gridCol w:w="1236"/>
        <w:gridCol w:w="1319"/>
      </w:tblGrid>
      <w:tr w:rsidR="003B3F9F" w:rsidRPr="00A87F42" w14:paraId="49B3FE72" w14:textId="77777777" w:rsidTr="00A87F42">
        <w:trPr>
          <w:trHeight w:val="20"/>
          <w:tblHeader/>
          <w:jc w:val="right"/>
        </w:trPr>
        <w:tc>
          <w:tcPr>
            <w:tcW w:w="4532" w:type="dxa"/>
            <w:tcBorders>
              <w:top w:val="single" w:sz="4" w:space="0" w:color="auto"/>
              <w:left w:val="nil"/>
              <w:bottom w:val="single" w:sz="12" w:space="0" w:color="auto"/>
              <w:right w:val="nil"/>
            </w:tcBorders>
            <w:shd w:val="clear" w:color="auto" w:fill="auto"/>
            <w:noWrap/>
            <w:vAlign w:val="bottom"/>
            <w:hideMark/>
          </w:tcPr>
          <w:p w14:paraId="1140ADCB" w14:textId="77777777" w:rsidR="003B3F9F" w:rsidRPr="00A87F42" w:rsidRDefault="003B3F9F" w:rsidP="003B3F9F">
            <w:pPr>
              <w:spacing w:before="40" w:after="40"/>
              <w:textDirection w:val="tbRlV"/>
              <w:rPr>
                <w:rFonts w:cs="Traditional Arabic"/>
                <w:i/>
                <w:iCs/>
                <w:color w:val="000000"/>
                <w:sz w:val="24"/>
                <w:szCs w:val="24"/>
                <w:rtl/>
                <w:lang w:val="ar-SA" w:eastAsia="zh-TW"/>
              </w:rPr>
            </w:pPr>
            <w:bookmarkStart w:id="3" w:name="RANGE!A1:D50"/>
            <w:r w:rsidRPr="00A87F42">
              <w:rPr>
                <w:rFonts w:cs="Traditional Arabic"/>
                <w:i/>
                <w:iCs/>
                <w:sz w:val="24"/>
                <w:szCs w:val="24"/>
                <w:rtl/>
              </w:rPr>
              <w:t>بند الميزانية</w:t>
            </w:r>
            <w:bookmarkEnd w:id="3"/>
          </w:p>
        </w:tc>
        <w:tc>
          <w:tcPr>
            <w:tcW w:w="1276" w:type="dxa"/>
            <w:tcBorders>
              <w:top w:val="single" w:sz="4" w:space="0" w:color="auto"/>
              <w:left w:val="nil"/>
              <w:bottom w:val="single" w:sz="12" w:space="0" w:color="auto"/>
              <w:right w:val="nil"/>
            </w:tcBorders>
            <w:shd w:val="clear" w:color="auto" w:fill="auto"/>
            <w:vAlign w:val="bottom"/>
            <w:hideMark/>
          </w:tcPr>
          <w:p w14:paraId="7957ED21"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الميزانية المعتمدة لعام 2017</w:t>
            </w:r>
          </w:p>
        </w:tc>
        <w:tc>
          <w:tcPr>
            <w:tcW w:w="1236" w:type="dxa"/>
            <w:tcBorders>
              <w:top w:val="single" w:sz="4" w:space="0" w:color="auto"/>
              <w:left w:val="nil"/>
              <w:bottom w:val="single" w:sz="12" w:space="0" w:color="auto"/>
              <w:right w:val="nil"/>
            </w:tcBorders>
            <w:shd w:val="clear" w:color="auto" w:fill="auto"/>
            <w:vAlign w:val="bottom"/>
            <w:hideMark/>
          </w:tcPr>
          <w:p w14:paraId="3D310785"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النفقات لعام 2017</w:t>
            </w:r>
          </w:p>
        </w:tc>
        <w:tc>
          <w:tcPr>
            <w:tcW w:w="1319" w:type="dxa"/>
            <w:tcBorders>
              <w:top w:val="single" w:sz="4" w:space="0" w:color="auto"/>
              <w:left w:val="nil"/>
              <w:bottom w:val="single" w:sz="12" w:space="0" w:color="auto"/>
              <w:right w:val="nil"/>
            </w:tcBorders>
            <w:shd w:val="clear" w:color="auto" w:fill="auto"/>
            <w:vAlign w:val="bottom"/>
            <w:hideMark/>
          </w:tcPr>
          <w:p w14:paraId="1CFA4EF6"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الرصيد المتبقي</w:t>
            </w:r>
          </w:p>
        </w:tc>
      </w:tr>
      <w:tr w:rsidR="003B3F9F" w:rsidRPr="00A87F42" w14:paraId="0B139E81" w14:textId="77777777" w:rsidTr="00A87F42">
        <w:trPr>
          <w:trHeight w:val="20"/>
          <w:jc w:val="right"/>
        </w:trPr>
        <w:tc>
          <w:tcPr>
            <w:tcW w:w="4532" w:type="dxa"/>
            <w:tcBorders>
              <w:top w:val="single" w:sz="12" w:space="0" w:color="auto"/>
              <w:left w:val="nil"/>
              <w:right w:val="nil"/>
            </w:tcBorders>
            <w:shd w:val="clear" w:color="auto" w:fill="auto"/>
            <w:noWrap/>
            <w:vAlign w:val="bottom"/>
            <w:hideMark/>
          </w:tcPr>
          <w:p w14:paraId="19353568"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١- اجتماعات هيئات المنبر</w:t>
            </w:r>
          </w:p>
        </w:tc>
        <w:tc>
          <w:tcPr>
            <w:tcW w:w="1276" w:type="dxa"/>
            <w:tcBorders>
              <w:top w:val="single" w:sz="12" w:space="0" w:color="auto"/>
              <w:left w:val="nil"/>
              <w:right w:val="nil"/>
            </w:tcBorders>
            <w:shd w:val="clear" w:color="auto" w:fill="auto"/>
            <w:noWrap/>
            <w:vAlign w:val="bottom"/>
            <w:hideMark/>
          </w:tcPr>
          <w:p w14:paraId="294E900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12" w:space="0" w:color="auto"/>
              <w:left w:val="nil"/>
              <w:right w:val="nil"/>
            </w:tcBorders>
            <w:shd w:val="clear" w:color="auto" w:fill="auto"/>
            <w:noWrap/>
            <w:vAlign w:val="bottom"/>
            <w:hideMark/>
          </w:tcPr>
          <w:p w14:paraId="45F82DB1" w14:textId="77777777" w:rsidR="003B3F9F" w:rsidRPr="00A87F42" w:rsidRDefault="003B3F9F" w:rsidP="003B3F9F">
            <w:pPr>
              <w:bidi w:val="0"/>
              <w:spacing w:before="40" w:after="40"/>
              <w:jc w:val="center"/>
              <w:rPr>
                <w:rFonts w:ascii="Traditional Arabic" w:hAnsi="Traditional Arabic" w:cs="Traditional Arabic"/>
                <w:sz w:val="24"/>
                <w:szCs w:val="24"/>
                <w:rtl/>
                <w:lang w:val="en-GB" w:eastAsia="en-GB"/>
              </w:rPr>
            </w:pPr>
          </w:p>
        </w:tc>
        <w:tc>
          <w:tcPr>
            <w:tcW w:w="1319" w:type="dxa"/>
            <w:tcBorders>
              <w:top w:val="single" w:sz="12" w:space="0" w:color="auto"/>
              <w:left w:val="nil"/>
              <w:right w:val="nil"/>
            </w:tcBorders>
            <w:shd w:val="clear" w:color="auto" w:fill="auto"/>
            <w:noWrap/>
            <w:vAlign w:val="bottom"/>
            <w:hideMark/>
          </w:tcPr>
          <w:p w14:paraId="5CFDAE4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0FFA8671" w14:textId="77777777" w:rsidTr="00A87F42">
        <w:trPr>
          <w:trHeight w:val="20"/>
          <w:jc w:val="right"/>
        </w:trPr>
        <w:tc>
          <w:tcPr>
            <w:tcW w:w="4532" w:type="dxa"/>
            <w:tcBorders>
              <w:left w:val="nil"/>
              <w:right w:val="nil"/>
            </w:tcBorders>
            <w:shd w:val="clear" w:color="auto" w:fill="auto"/>
            <w:noWrap/>
            <w:vAlign w:val="bottom"/>
            <w:hideMark/>
          </w:tcPr>
          <w:p w14:paraId="0AB483FF"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 xml:space="preserve">١-١ دورات الاجتماع العام </w:t>
            </w:r>
          </w:p>
        </w:tc>
        <w:tc>
          <w:tcPr>
            <w:tcW w:w="1276" w:type="dxa"/>
            <w:tcBorders>
              <w:left w:val="nil"/>
              <w:right w:val="nil"/>
            </w:tcBorders>
            <w:shd w:val="clear" w:color="auto" w:fill="auto"/>
            <w:noWrap/>
            <w:vAlign w:val="bottom"/>
            <w:hideMark/>
          </w:tcPr>
          <w:p w14:paraId="4A388BE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left w:val="nil"/>
              <w:right w:val="nil"/>
            </w:tcBorders>
            <w:shd w:val="clear" w:color="auto" w:fill="auto"/>
            <w:noWrap/>
            <w:vAlign w:val="bottom"/>
            <w:hideMark/>
          </w:tcPr>
          <w:p w14:paraId="765BF495" w14:textId="77777777" w:rsidR="003B3F9F" w:rsidRPr="00A87F42" w:rsidRDefault="003B3F9F" w:rsidP="003B3F9F">
            <w:pPr>
              <w:bidi w:val="0"/>
              <w:spacing w:before="40" w:after="40"/>
              <w:jc w:val="center"/>
              <w:rPr>
                <w:rFonts w:ascii="Traditional Arabic" w:hAnsi="Traditional Arabic" w:cs="Traditional Arabic"/>
                <w:sz w:val="24"/>
                <w:szCs w:val="24"/>
                <w:rtl/>
                <w:lang w:val="en-GB" w:eastAsia="en-GB"/>
              </w:rPr>
            </w:pPr>
          </w:p>
        </w:tc>
        <w:tc>
          <w:tcPr>
            <w:tcW w:w="1319" w:type="dxa"/>
            <w:tcBorders>
              <w:left w:val="nil"/>
              <w:right w:val="nil"/>
            </w:tcBorders>
            <w:shd w:val="clear" w:color="auto" w:fill="auto"/>
            <w:noWrap/>
            <w:vAlign w:val="bottom"/>
            <w:hideMark/>
          </w:tcPr>
          <w:p w14:paraId="40C2E5E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2B40F575" w14:textId="77777777" w:rsidTr="00A87F42">
        <w:trPr>
          <w:trHeight w:val="20"/>
          <w:jc w:val="right"/>
        </w:trPr>
        <w:tc>
          <w:tcPr>
            <w:tcW w:w="4532" w:type="dxa"/>
            <w:tcBorders>
              <w:left w:val="nil"/>
              <w:bottom w:val="nil"/>
              <w:right w:val="nil"/>
            </w:tcBorders>
            <w:shd w:val="clear" w:color="auto" w:fill="auto"/>
            <w:noWrap/>
            <w:vAlign w:val="bottom"/>
            <w:hideMark/>
          </w:tcPr>
          <w:p w14:paraId="19046762" w14:textId="63690415"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للمشاركين في الدورة الخامسة للاجتماع العام (السفر وبدل الإقامة اليومي)</w:t>
            </w:r>
          </w:p>
        </w:tc>
        <w:tc>
          <w:tcPr>
            <w:tcW w:w="1276" w:type="dxa"/>
            <w:tcBorders>
              <w:left w:val="nil"/>
              <w:bottom w:val="nil"/>
              <w:right w:val="nil"/>
            </w:tcBorders>
            <w:shd w:val="clear" w:color="auto" w:fill="auto"/>
            <w:noWrap/>
            <w:vAlign w:val="bottom"/>
            <w:hideMark/>
          </w:tcPr>
          <w:p w14:paraId="58FED54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٥٠٠</w:t>
            </w:r>
          </w:p>
        </w:tc>
        <w:tc>
          <w:tcPr>
            <w:tcW w:w="1236" w:type="dxa"/>
            <w:tcBorders>
              <w:left w:val="nil"/>
              <w:bottom w:val="nil"/>
              <w:right w:val="nil"/>
            </w:tcBorders>
            <w:shd w:val="clear" w:color="auto" w:fill="auto"/>
            <w:noWrap/>
            <w:vAlign w:val="bottom"/>
            <w:hideMark/>
          </w:tcPr>
          <w:p w14:paraId="43489A8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٥١٨ ٢٧٦</w:t>
            </w:r>
          </w:p>
        </w:tc>
        <w:tc>
          <w:tcPr>
            <w:tcW w:w="1319" w:type="dxa"/>
            <w:tcBorders>
              <w:left w:val="nil"/>
              <w:bottom w:val="nil"/>
              <w:right w:val="nil"/>
            </w:tcBorders>
            <w:shd w:val="clear" w:color="auto" w:fill="auto"/>
            <w:noWrap/>
            <w:vAlign w:val="bottom"/>
            <w:hideMark/>
          </w:tcPr>
          <w:p w14:paraId="535CD41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٤٨٢ ٢٢٣</w:t>
            </w:r>
          </w:p>
        </w:tc>
      </w:tr>
      <w:tr w:rsidR="003B3F9F" w:rsidRPr="00A87F42" w14:paraId="74823F5F"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76155C72"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خدمات المؤتمرات (الترجمة التحريرية والتحرير والترجمة الشفوية)</w:t>
            </w:r>
          </w:p>
        </w:tc>
        <w:tc>
          <w:tcPr>
            <w:tcW w:w="1276" w:type="dxa"/>
            <w:tcBorders>
              <w:top w:val="nil"/>
              <w:left w:val="nil"/>
              <w:bottom w:val="nil"/>
              <w:right w:val="nil"/>
            </w:tcBorders>
            <w:shd w:val="clear" w:color="auto" w:fill="auto"/>
            <w:noWrap/>
            <w:vAlign w:val="bottom"/>
            <w:hideMark/>
          </w:tcPr>
          <w:p w14:paraId="2C88848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٨٣٠</w:t>
            </w:r>
          </w:p>
        </w:tc>
        <w:tc>
          <w:tcPr>
            <w:tcW w:w="1236" w:type="dxa"/>
            <w:tcBorders>
              <w:top w:val="nil"/>
              <w:left w:val="nil"/>
              <w:bottom w:val="nil"/>
              <w:right w:val="nil"/>
            </w:tcBorders>
            <w:shd w:val="clear" w:color="auto" w:fill="auto"/>
            <w:noWrap/>
            <w:vAlign w:val="bottom"/>
            <w:hideMark/>
          </w:tcPr>
          <w:p w14:paraId="0C51772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٢٧٣ ٥١٤</w:t>
            </w:r>
          </w:p>
        </w:tc>
        <w:tc>
          <w:tcPr>
            <w:tcW w:w="1319" w:type="dxa"/>
            <w:tcBorders>
              <w:top w:val="nil"/>
              <w:left w:val="nil"/>
              <w:bottom w:val="nil"/>
              <w:right w:val="nil"/>
            </w:tcBorders>
            <w:shd w:val="clear" w:color="auto" w:fill="auto"/>
            <w:noWrap/>
            <w:vAlign w:val="bottom"/>
            <w:hideMark/>
          </w:tcPr>
          <w:p w14:paraId="2C55D96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٧٢٧ ٣١٥</w:t>
            </w:r>
          </w:p>
        </w:tc>
      </w:tr>
      <w:tr w:rsidR="003B3F9F" w:rsidRPr="00A87F42" w14:paraId="1B75F4D5"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43C6227D"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خدمات التقارير</w:t>
            </w:r>
          </w:p>
        </w:tc>
        <w:tc>
          <w:tcPr>
            <w:tcW w:w="1276" w:type="dxa"/>
            <w:tcBorders>
              <w:top w:val="nil"/>
              <w:left w:val="nil"/>
              <w:bottom w:val="nil"/>
              <w:right w:val="nil"/>
            </w:tcBorders>
            <w:shd w:val="clear" w:color="auto" w:fill="auto"/>
            <w:noWrap/>
            <w:vAlign w:val="bottom"/>
            <w:hideMark/>
          </w:tcPr>
          <w:p w14:paraId="2325DC5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٦٥</w:t>
            </w:r>
          </w:p>
        </w:tc>
        <w:tc>
          <w:tcPr>
            <w:tcW w:w="1236" w:type="dxa"/>
            <w:tcBorders>
              <w:top w:val="nil"/>
              <w:left w:val="nil"/>
              <w:bottom w:val="nil"/>
              <w:right w:val="nil"/>
            </w:tcBorders>
            <w:shd w:val="clear" w:color="auto" w:fill="auto"/>
            <w:noWrap/>
            <w:vAlign w:val="bottom"/>
            <w:hideMark/>
          </w:tcPr>
          <w:p w14:paraId="7E83DC8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٧٤٧ ٣٧</w:t>
            </w:r>
          </w:p>
        </w:tc>
        <w:tc>
          <w:tcPr>
            <w:tcW w:w="1319" w:type="dxa"/>
            <w:tcBorders>
              <w:top w:val="nil"/>
              <w:left w:val="nil"/>
              <w:bottom w:val="nil"/>
              <w:right w:val="nil"/>
            </w:tcBorders>
            <w:shd w:val="clear" w:color="auto" w:fill="auto"/>
            <w:noWrap/>
            <w:vAlign w:val="bottom"/>
            <w:hideMark/>
          </w:tcPr>
          <w:p w14:paraId="23AF69A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٢٥٣ ٢٧</w:t>
            </w:r>
          </w:p>
        </w:tc>
      </w:tr>
      <w:tr w:rsidR="003B3F9F" w:rsidRPr="00A87F42" w14:paraId="44F84987"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173E40D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الأمن</w:t>
            </w:r>
          </w:p>
        </w:tc>
        <w:tc>
          <w:tcPr>
            <w:tcW w:w="1276" w:type="dxa"/>
            <w:tcBorders>
              <w:top w:val="nil"/>
              <w:left w:val="nil"/>
              <w:bottom w:val="nil"/>
              <w:right w:val="nil"/>
            </w:tcBorders>
            <w:shd w:val="clear" w:color="auto" w:fill="auto"/>
            <w:noWrap/>
            <w:vAlign w:val="bottom"/>
            <w:hideMark/>
          </w:tcPr>
          <w:p w14:paraId="4A4A00B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١٠٠</w:t>
            </w:r>
          </w:p>
        </w:tc>
        <w:tc>
          <w:tcPr>
            <w:tcW w:w="1236" w:type="dxa"/>
            <w:tcBorders>
              <w:top w:val="nil"/>
              <w:left w:val="nil"/>
              <w:bottom w:val="nil"/>
              <w:right w:val="nil"/>
            </w:tcBorders>
            <w:shd w:val="clear" w:color="auto" w:fill="auto"/>
            <w:noWrap/>
            <w:vAlign w:val="bottom"/>
            <w:hideMark/>
          </w:tcPr>
          <w:p w14:paraId="140A8EC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٨٥٥ ٣٣</w:t>
            </w:r>
          </w:p>
        </w:tc>
        <w:tc>
          <w:tcPr>
            <w:tcW w:w="1319" w:type="dxa"/>
            <w:tcBorders>
              <w:top w:val="nil"/>
              <w:left w:val="nil"/>
              <w:bottom w:val="nil"/>
              <w:right w:val="nil"/>
            </w:tcBorders>
            <w:shd w:val="clear" w:color="auto" w:fill="auto"/>
            <w:noWrap/>
            <w:vAlign w:val="bottom"/>
            <w:hideMark/>
          </w:tcPr>
          <w:p w14:paraId="74142C6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١٤٥ ٦٦</w:t>
            </w:r>
          </w:p>
        </w:tc>
      </w:tr>
      <w:tr w:rsidR="003B3F9F" w:rsidRPr="00A87F42" w14:paraId="7DB170C5"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04299F48"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1-1، دورات الاجتماع العام</w:t>
            </w:r>
          </w:p>
        </w:tc>
        <w:tc>
          <w:tcPr>
            <w:tcW w:w="1276" w:type="dxa"/>
            <w:tcBorders>
              <w:top w:val="single" w:sz="4" w:space="0" w:color="auto"/>
              <w:left w:val="nil"/>
              <w:bottom w:val="single" w:sz="4" w:space="0" w:color="auto"/>
              <w:right w:val="nil"/>
            </w:tcBorders>
            <w:shd w:val="clear" w:color="auto" w:fill="auto"/>
            <w:noWrap/>
            <w:vAlign w:val="bottom"/>
            <w:hideMark/>
          </w:tcPr>
          <w:p w14:paraId="4BD03B7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٤٩٥ ١</w:t>
            </w:r>
          </w:p>
        </w:tc>
        <w:tc>
          <w:tcPr>
            <w:tcW w:w="1236" w:type="dxa"/>
            <w:tcBorders>
              <w:top w:val="single" w:sz="4" w:space="0" w:color="auto"/>
              <w:left w:val="nil"/>
              <w:bottom w:val="single" w:sz="4" w:space="0" w:color="auto"/>
              <w:right w:val="nil"/>
            </w:tcBorders>
            <w:shd w:val="clear" w:color="auto" w:fill="auto"/>
            <w:noWrap/>
            <w:vAlign w:val="bottom"/>
            <w:hideMark/>
          </w:tcPr>
          <w:p w14:paraId="0E860173"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٣٩٢ ٨٦٢</w:t>
            </w:r>
          </w:p>
        </w:tc>
        <w:tc>
          <w:tcPr>
            <w:tcW w:w="1319" w:type="dxa"/>
            <w:tcBorders>
              <w:top w:val="single" w:sz="4" w:space="0" w:color="auto"/>
              <w:left w:val="nil"/>
              <w:bottom w:val="single" w:sz="4" w:space="0" w:color="auto"/>
              <w:right w:val="nil"/>
            </w:tcBorders>
            <w:shd w:val="clear" w:color="auto" w:fill="auto"/>
            <w:noWrap/>
            <w:vAlign w:val="bottom"/>
            <w:hideMark/>
          </w:tcPr>
          <w:p w14:paraId="45F25B9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٦٠٨ ٦٣٢</w:t>
            </w:r>
          </w:p>
        </w:tc>
      </w:tr>
      <w:tr w:rsidR="003B3F9F" w:rsidRPr="00A87F42" w14:paraId="5E6CCAA9"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1B40347F"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1-2 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noWrap/>
            <w:vAlign w:val="bottom"/>
            <w:hideMark/>
          </w:tcPr>
          <w:p w14:paraId="092ABA9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4744ED2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3A4AB0C8"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6BBDC561" w14:textId="77777777" w:rsidTr="00A87F42">
        <w:trPr>
          <w:trHeight w:val="20"/>
          <w:jc w:val="right"/>
        </w:trPr>
        <w:tc>
          <w:tcPr>
            <w:tcW w:w="4532" w:type="dxa"/>
            <w:tcBorders>
              <w:top w:val="single" w:sz="4" w:space="0" w:color="auto"/>
              <w:left w:val="nil"/>
              <w:bottom w:val="nil"/>
              <w:right w:val="nil"/>
            </w:tcBorders>
            <w:shd w:val="clear" w:color="auto" w:fill="auto"/>
            <w:noWrap/>
            <w:vAlign w:val="bottom"/>
            <w:hideMark/>
          </w:tcPr>
          <w:p w14:paraId="0EA7A5B7"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والاجتماعات للمشاركين في دورتين من دورات المكتب</w:t>
            </w:r>
          </w:p>
        </w:tc>
        <w:tc>
          <w:tcPr>
            <w:tcW w:w="1276" w:type="dxa"/>
            <w:tcBorders>
              <w:top w:val="single" w:sz="4" w:space="0" w:color="auto"/>
              <w:left w:val="nil"/>
              <w:bottom w:val="nil"/>
              <w:right w:val="nil"/>
            </w:tcBorders>
            <w:shd w:val="clear" w:color="auto" w:fill="auto"/>
            <w:noWrap/>
            <w:vAlign w:val="bottom"/>
            <w:hideMark/>
          </w:tcPr>
          <w:p w14:paraId="508D1BA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٩٠٠ ٧٠</w:t>
            </w:r>
          </w:p>
        </w:tc>
        <w:tc>
          <w:tcPr>
            <w:tcW w:w="1236" w:type="dxa"/>
            <w:tcBorders>
              <w:top w:val="single" w:sz="4" w:space="0" w:color="auto"/>
              <w:left w:val="nil"/>
              <w:bottom w:val="nil"/>
              <w:right w:val="nil"/>
            </w:tcBorders>
            <w:shd w:val="clear" w:color="auto" w:fill="auto"/>
            <w:noWrap/>
            <w:vAlign w:val="bottom"/>
            <w:hideMark/>
          </w:tcPr>
          <w:p w14:paraId="506B662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٧٩١ ٤٣</w:t>
            </w:r>
          </w:p>
        </w:tc>
        <w:tc>
          <w:tcPr>
            <w:tcW w:w="1319" w:type="dxa"/>
            <w:tcBorders>
              <w:top w:val="single" w:sz="4" w:space="0" w:color="auto"/>
              <w:left w:val="nil"/>
              <w:bottom w:val="nil"/>
              <w:right w:val="nil"/>
            </w:tcBorders>
            <w:shd w:val="clear" w:color="auto" w:fill="auto"/>
            <w:noWrap/>
            <w:vAlign w:val="bottom"/>
            <w:hideMark/>
          </w:tcPr>
          <w:p w14:paraId="433BE49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١٠٩ ٢٧</w:t>
            </w:r>
          </w:p>
        </w:tc>
      </w:tr>
      <w:tr w:rsidR="003B3F9F" w:rsidRPr="00A87F42" w14:paraId="4FBB2413"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6A4A077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والاجتماعات للمشاركين في دورتين من دورات الفريق</w:t>
            </w:r>
          </w:p>
        </w:tc>
        <w:tc>
          <w:tcPr>
            <w:tcW w:w="1276" w:type="dxa"/>
            <w:tcBorders>
              <w:top w:val="nil"/>
              <w:left w:val="nil"/>
              <w:bottom w:val="nil"/>
              <w:right w:val="nil"/>
            </w:tcBorders>
            <w:shd w:val="clear" w:color="auto" w:fill="auto"/>
            <w:noWrap/>
            <w:vAlign w:val="bottom"/>
            <w:hideMark/>
          </w:tcPr>
          <w:p w14:paraId="350DF39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١٧٠</w:t>
            </w:r>
          </w:p>
        </w:tc>
        <w:tc>
          <w:tcPr>
            <w:tcW w:w="1236" w:type="dxa"/>
            <w:tcBorders>
              <w:top w:val="nil"/>
              <w:left w:val="nil"/>
              <w:bottom w:val="nil"/>
              <w:right w:val="nil"/>
            </w:tcBorders>
            <w:shd w:val="clear" w:color="auto" w:fill="auto"/>
            <w:noWrap/>
            <w:vAlign w:val="bottom"/>
            <w:hideMark/>
          </w:tcPr>
          <w:p w14:paraId="7346D5F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٨٦٨ ١٦٠</w:t>
            </w:r>
          </w:p>
        </w:tc>
        <w:tc>
          <w:tcPr>
            <w:tcW w:w="1319" w:type="dxa"/>
            <w:tcBorders>
              <w:top w:val="nil"/>
              <w:left w:val="nil"/>
              <w:bottom w:val="nil"/>
              <w:right w:val="nil"/>
            </w:tcBorders>
            <w:shd w:val="clear" w:color="auto" w:fill="auto"/>
            <w:noWrap/>
            <w:vAlign w:val="bottom"/>
            <w:hideMark/>
          </w:tcPr>
          <w:p w14:paraId="7F8C984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١٣٢ ٩</w:t>
            </w:r>
          </w:p>
        </w:tc>
      </w:tr>
      <w:tr w:rsidR="003B3F9F" w:rsidRPr="00A87F42" w14:paraId="44232798"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5963DAF9"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1-2، 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noWrap/>
            <w:vAlign w:val="bottom"/>
            <w:hideMark/>
          </w:tcPr>
          <w:p w14:paraId="66D455C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٩٠٠ ٢٤٠</w:t>
            </w:r>
          </w:p>
        </w:tc>
        <w:tc>
          <w:tcPr>
            <w:tcW w:w="1236" w:type="dxa"/>
            <w:tcBorders>
              <w:top w:val="single" w:sz="4" w:space="0" w:color="auto"/>
              <w:left w:val="nil"/>
              <w:bottom w:val="single" w:sz="4" w:space="0" w:color="auto"/>
              <w:right w:val="nil"/>
            </w:tcBorders>
            <w:shd w:val="clear" w:color="auto" w:fill="auto"/>
            <w:noWrap/>
            <w:vAlign w:val="bottom"/>
            <w:hideMark/>
          </w:tcPr>
          <w:p w14:paraId="7AEB8C8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٦٥٩ ٢٠٤</w:t>
            </w:r>
          </w:p>
        </w:tc>
        <w:tc>
          <w:tcPr>
            <w:tcW w:w="1319" w:type="dxa"/>
            <w:tcBorders>
              <w:top w:val="single" w:sz="4" w:space="0" w:color="auto"/>
              <w:left w:val="nil"/>
              <w:bottom w:val="single" w:sz="4" w:space="0" w:color="auto"/>
              <w:right w:val="nil"/>
            </w:tcBorders>
            <w:shd w:val="clear" w:color="auto" w:fill="auto"/>
            <w:noWrap/>
            <w:vAlign w:val="bottom"/>
            <w:hideMark/>
          </w:tcPr>
          <w:p w14:paraId="397B240F"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٢٤١ ٣٦</w:t>
            </w:r>
          </w:p>
        </w:tc>
      </w:tr>
      <w:tr w:rsidR="003B3F9F" w:rsidRPr="00A87F42" w14:paraId="5B1F5DB2"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13B2CB63" w14:textId="47EEDE75"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١-٣ تكاليف سفر الرئيس لتمثيل المنبر</w:t>
            </w:r>
          </w:p>
        </w:tc>
        <w:tc>
          <w:tcPr>
            <w:tcW w:w="1276" w:type="dxa"/>
            <w:tcBorders>
              <w:top w:val="nil"/>
              <w:left w:val="nil"/>
              <w:bottom w:val="nil"/>
              <w:right w:val="nil"/>
            </w:tcBorders>
            <w:shd w:val="clear" w:color="auto" w:fill="auto"/>
            <w:noWrap/>
            <w:vAlign w:val="bottom"/>
            <w:hideMark/>
          </w:tcPr>
          <w:p w14:paraId="4D314E4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٢٥</w:t>
            </w:r>
          </w:p>
        </w:tc>
        <w:tc>
          <w:tcPr>
            <w:tcW w:w="1236" w:type="dxa"/>
            <w:tcBorders>
              <w:top w:val="nil"/>
              <w:left w:val="nil"/>
              <w:bottom w:val="nil"/>
              <w:right w:val="nil"/>
            </w:tcBorders>
            <w:shd w:val="clear" w:color="auto" w:fill="auto"/>
            <w:noWrap/>
            <w:vAlign w:val="bottom"/>
            <w:hideMark/>
          </w:tcPr>
          <w:p w14:paraId="77951EA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319" w:type="dxa"/>
            <w:tcBorders>
              <w:top w:val="nil"/>
              <w:left w:val="nil"/>
              <w:bottom w:val="nil"/>
              <w:right w:val="nil"/>
            </w:tcBorders>
            <w:shd w:val="clear" w:color="auto" w:fill="auto"/>
            <w:noWrap/>
            <w:vAlign w:val="bottom"/>
            <w:hideMark/>
          </w:tcPr>
          <w:p w14:paraId="2EC51E1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٢٥</w:t>
            </w:r>
          </w:p>
        </w:tc>
      </w:tr>
      <w:tr w:rsidR="003B3F9F" w:rsidRPr="00A87F42" w14:paraId="2225F2B4"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5D5A689A"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 اجتماعات هيئات المنبر</w:t>
            </w:r>
          </w:p>
        </w:tc>
        <w:tc>
          <w:tcPr>
            <w:tcW w:w="1276" w:type="dxa"/>
            <w:tcBorders>
              <w:top w:val="single" w:sz="4" w:space="0" w:color="auto"/>
              <w:left w:val="nil"/>
              <w:bottom w:val="single" w:sz="4" w:space="0" w:color="auto"/>
              <w:right w:val="nil"/>
            </w:tcBorders>
            <w:shd w:val="clear" w:color="auto" w:fill="auto"/>
            <w:noWrap/>
            <w:vAlign w:val="bottom"/>
            <w:hideMark/>
          </w:tcPr>
          <w:p w14:paraId="706BCE35"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٩٠٠ ٧٦٠ ١</w:t>
            </w:r>
          </w:p>
        </w:tc>
        <w:tc>
          <w:tcPr>
            <w:tcW w:w="1236" w:type="dxa"/>
            <w:tcBorders>
              <w:top w:val="single" w:sz="4" w:space="0" w:color="auto"/>
              <w:left w:val="nil"/>
              <w:bottom w:val="single" w:sz="4" w:space="0" w:color="auto"/>
              <w:right w:val="nil"/>
            </w:tcBorders>
            <w:shd w:val="clear" w:color="auto" w:fill="auto"/>
            <w:noWrap/>
            <w:vAlign w:val="bottom"/>
            <w:hideMark/>
          </w:tcPr>
          <w:p w14:paraId="72D2C78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٠٥١ ٠٦٧ ١</w:t>
            </w:r>
          </w:p>
        </w:tc>
        <w:tc>
          <w:tcPr>
            <w:tcW w:w="1319" w:type="dxa"/>
            <w:tcBorders>
              <w:top w:val="single" w:sz="4" w:space="0" w:color="auto"/>
              <w:left w:val="nil"/>
              <w:bottom w:val="single" w:sz="4" w:space="0" w:color="auto"/>
              <w:right w:val="nil"/>
            </w:tcBorders>
            <w:shd w:val="clear" w:color="auto" w:fill="auto"/>
            <w:noWrap/>
            <w:vAlign w:val="bottom"/>
            <w:hideMark/>
          </w:tcPr>
          <w:p w14:paraId="1B3D850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٨٤٩ ٦٩٣</w:t>
            </w:r>
          </w:p>
        </w:tc>
      </w:tr>
      <w:tr w:rsidR="003B3F9F" w:rsidRPr="00A87F42" w14:paraId="5BBD94D5"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24DCB8F6"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 تنفيذ برنامج العمل</w:t>
            </w:r>
            <w:r w:rsidRPr="00A87F42">
              <w:rPr>
                <w:rFonts w:cs="Times New Roman"/>
                <w:sz w:val="24"/>
                <w:szCs w:val="24"/>
                <w:rtl/>
              </w:rPr>
              <w:t>‬</w:t>
            </w:r>
            <w:r w:rsidRPr="00A87F42">
              <w:rPr>
                <w:rFonts w:cs="Traditional Arabic"/>
                <w:sz w:val="24"/>
                <w:szCs w:val="24"/>
                <w:rtl/>
              </w:rPr>
              <w:t xml:space="preserve"> </w:t>
            </w:r>
          </w:p>
        </w:tc>
        <w:tc>
          <w:tcPr>
            <w:tcW w:w="1276" w:type="dxa"/>
            <w:tcBorders>
              <w:top w:val="single" w:sz="4" w:space="0" w:color="auto"/>
              <w:left w:val="nil"/>
              <w:bottom w:val="single" w:sz="4" w:space="0" w:color="auto"/>
              <w:right w:val="nil"/>
            </w:tcBorders>
            <w:shd w:val="clear" w:color="auto" w:fill="auto"/>
            <w:noWrap/>
            <w:vAlign w:val="bottom"/>
            <w:hideMark/>
          </w:tcPr>
          <w:p w14:paraId="42B0797A"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07311B6F"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01F62A33"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679E69A2"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130392F7"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2-1 الهدف 1: تعزيز أسس القدرات والمعارف على مستوى الجوانب المشتركة بين العلم والسياسات لتنفيذ المهام الرئيسية للمنبر</w:t>
            </w:r>
          </w:p>
        </w:tc>
        <w:tc>
          <w:tcPr>
            <w:tcW w:w="1276" w:type="dxa"/>
            <w:tcBorders>
              <w:top w:val="single" w:sz="4" w:space="0" w:color="auto"/>
              <w:left w:val="nil"/>
              <w:bottom w:val="single" w:sz="4" w:space="0" w:color="auto"/>
              <w:right w:val="nil"/>
            </w:tcBorders>
            <w:shd w:val="clear" w:color="auto" w:fill="auto"/>
            <w:noWrap/>
            <w:vAlign w:val="bottom"/>
            <w:hideMark/>
          </w:tcPr>
          <w:p w14:paraId="0B29C13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٧٩٨</w:t>
            </w:r>
          </w:p>
        </w:tc>
        <w:tc>
          <w:tcPr>
            <w:tcW w:w="1236" w:type="dxa"/>
            <w:tcBorders>
              <w:top w:val="single" w:sz="4" w:space="0" w:color="auto"/>
              <w:left w:val="nil"/>
              <w:bottom w:val="single" w:sz="4" w:space="0" w:color="auto"/>
              <w:right w:val="nil"/>
            </w:tcBorders>
            <w:shd w:val="clear" w:color="auto" w:fill="auto"/>
            <w:noWrap/>
            <w:vAlign w:val="bottom"/>
            <w:hideMark/>
          </w:tcPr>
          <w:p w14:paraId="5BE5DFE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٣٢٠ ٥٩٢</w:t>
            </w:r>
          </w:p>
        </w:tc>
        <w:tc>
          <w:tcPr>
            <w:tcW w:w="1319" w:type="dxa"/>
            <w:tcBorders>
              <w:top w:val="single" w:sz="4" w:space="0" w:color="auto"/>
              <w:left w:val="nil"/>
              <w:bottom w:val="single" w:sz="4" w:space="0" w:color="auto"/>
              <w:right w:val="nil"/>
            </w:tcBorders>
            <w:shd w:val="clear" w:color="auto" w:fill="auto"/>
            <w:noWrap/>
            <w:vAlign w:val="bottom"/>
            <w:hideMark/>
          </w:tcPr>
          <w:p w14:paraId="1CCC607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٦٨٠ ٢٠٥</w:t>
            </w:r>
          </w:p>
        </w:tc>
      </w:tr>
      <w:tr w:rsidR="003B3F9F" w:rsidRPr="00A87F42" w14:paraId="44BEFEC2"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43475DF8" w14:textId="77777777"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١ (أ) احتياجات بناء القدرات</w:t>
            </w:r>
          </w:p>
        </w:tc>
        <w:tc>
          <w:tcPr>
            <w:tcW w:w="1276" w:type="dxa"/>
            <w:tcBorders>
              <w:top w:val="single" w:sz="4" w:space="0" w:color="auto"/>
              <w:left w:val="nil"/>
              <w:bottom w:val="nil"/>
              <w:right w:val="nil"/>
            </w:tcBorders>
            <w:shd w:val="clear" w:color="auto" w:fill="auto"/>
            <w:noWrap/>
            <w:vAlign w:val="bottom"/>
            <w:hideMark/>
          </w:tcPr>
          <w:p w14:paraId="23ECBF1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١٣٣</w:t>
            </w:r>
          </w:p>
        </w:tc>
        <w:tc>
          <w:tcPr>
            <w:tcW w:w="1236" w:type="dxa"/>
            <w:tcBorders>
              <w:top w:val="single" w:sz="4" w:space="0" w:color="auto"/>
              <w:left w:val="nil"/>
              <w:bottom w:val="nil"/>
              <w:right w:val="nil"/>
            </w:tcBorders>
            <w:shd w:val="clear" w:color="auto" w:fill="auto"/>
            <w:noWrap/>
            <w:vAlign w:val="bottom"/>
            <w:hideMark/>
          </w:tcPr>
          <w:p w14:paraId="4C6AF66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٢٩٤ ٨٧</w:t>
            </w:r>
          </w:p>
        </w:tc>
        <w:tc>
          <w:tcPr>
            <w:tcW w:w="1319" w:type="dxa"/>
            <w:tcBorders>
              <w:top w:val="single" w:sz="4" w:space="0" w:color="auto"/>
              <w:left w:val="nil"/>
              <w:bottom w:val="nil"/>
              <w:right w:val="nil"/>
            </w:tcBorders>
            <w:shd w:val="clear" w:color="auto" w:fill="auto"/>
            <w:noWrap/>
            <w:vAlign w:val="bottom"/>
            <w:hideMark/>
          </w:tcPr>
          <w:p w14:paraId="3E7C61C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٤٥٦ ٤٦</w:t>
            </w:r>
          </w:p>
        </w:tc>
      </w:tr>
      <w:tr w:rsidR="003B3F9F" w:rsidRPr="00A87F42" w14:paraId="561CA806" w14:textId="77777777" w:rsidTr="00A87F42">
        <w:trPr>
          <w:trHeight w:val="20"/>
          <w:jc w:val="right"/>
        </w:trPr>
        <w:tc>
          <w:tcPr>
            <w:tcW w:w="4532" w:type="dxa"/>
            <w:tcBorders>
              <w:top w:val="nil"/>
              <w:left w:val="nil"/>
              <w:bottom w:val="nil"/>
              <w:right w:val="nil"/>
            </w:tcBorders>
            <w:shd w:val="clear" w:color="auto" w:fill="auto"/>
            <w:vAlign w:val="bottom"/>
            <w:hideMark/>
          </w:tcPr>
          <w:p w14:paraId="6E40238D" w14:textId="186C1AAE"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١ (</w:t>
            </w:r>
            <w:r w:rsidR="00284213" w:rsidRPr="00EB30AD">
              <w:rPr>
                <w:rFonts w:cs="Traditional Arabic"/>
                <w:sz w:val="24"/>
                <w:szCs w:val="24"/>
                <w:rtl/>
              </w:rPr>
              <w:t>ب</w:t>
            </w:r>
            <w:r w:rsidRPr="00EB30AD">
              <w:rPr>
                <w:rFonts w:cs="Traditional Arabic"/>
                <w:sz w:val="24"/>
                <w:szCs w:val="24"/>
                <w:rtl/>
              </w:rPr>
              <w:t xml:space="preserve">) </w:t>
            </w:r>
            <w:r w:rsidR="00284213" w:rsidRPr="00EB30AD">
              <w:rPr>
                <w:rFonts w:cs="Traditional Arabic"/>
                <w:sz w:val="24"/>
                <w:szCs w:val="24"/>
                <w:rtl/>
              </w:rPr>
              <w:t xml:space="preserve">أنشطة </w:t>
            </w:r>
            <w:r w:rsidRPr="00EB30AD">
              <w:rPr>
                <w:rFonts w:cs="Traditional Arabic"/>
                <w:sz w:val="24"/>
                <w:szCs w:val="24"/>
                <w:rtl/>
              </w:rPr>
              <w:t>بناء القدرات</w:t>
            </w:r>
          </w:p>
        </w:tc>
        <w:tc>
          <w:tcPr>
            <w:tcW w:w="1276" w:type="dxa"/>
            <w:tcBorders>
              <w:top w:val="nil"/>
              <w:left w:val="nil"/>
              <w:bottom w:val="nil"/>
              <w:right w:val="nil"/>
            </w:tcBorders>
            <w:shd w:val="clear" w:color="auto" w:fill="auto"/>
            <w:noWrap/>
            <w:vAlign w:val="bottom"/>
            <w:hideMark/>
          </w:tcPr>
          <w:p w14:paraId="2DA0D89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٥٠٠ ٣٧٥</w:t>
            </w:r>
          </w:p>
        </w:tc>
        <w:tc>
          <w:tcPr>
            <w:tcW w:w="1236" w:type="dxa"/>
            <w:tcBorders>
              <w:top w:val="nil"/>
              <w:left w:val="nil"/>
              <w:bottom w:val="nil"/>
              <w:right w:val="nil"/>
            </w:tcBorders>
            <w:shd w:val="clear" w:color="auto" w:fill="auto"/>
            <w:noWrap/>
            <w:vAlign w:val="bottom"/>
            <w:hideMark/>
          </w:tcPr>
          <w:p w14:paraId="0EA15F1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٥٩٣ ٢٨٩</w:t>
            </w:r>
          </w:p>
        </w:tc>
        <w:tc>
          <w:tcPr>
            <w:tcW w:w="1319" w:type="dxa"/>
            <w:tcBorders>
              <w:top w:val="nil"/>
              <w:left w:val="nil"/>
              <w:bottom w:val="nil"/>
              <w:right w:val="nil"/>
            </w:tcBorders>
            <w:shd w:val="clear" w:color="auto" w:fill="auto"/>
            <w:noWrap/>
            <w:vAlign w:val="bottom"/>
            <w:hideMark/>
          </w:tcPr>
          <w:p w14:paraId="5FC9A71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٩٠٧ ٨٥</w:t>
            </w:r>
          </w:p>
        </w:tc>
      </w:tr>
      <w:tr w:rsidR="003B3F9F" w:rsidRPr="00A87F42" w14:paraId="437D517E" w14:textId="77777777" w:rsidTr="00A87F42">
        <w:trPr>
          <w:trHeight w:val="20"/>
          <w:jc w:val="right"/>
        </w:trPr>
        <w:tc>
          <w:tcPr>
            <w:tcW w:w="4532" w:type="dxa"/>
            <w:tcBorders>
              <w:top w:val="nil"/>
              <w:left w:val="nil"/>
              <w:bottom w:val="nil"/>
              <w:right w:val="nil"/>
            </w:tcBorders>
            <w:shd w:val="clear" w:color="auto" w:fill="auto"/>
            <w:vAlign w:val="bottom"/>
            <w:hideMark/>
          </w:tcPr>
          <w:p w14:paraId="2466D9A1" w14:textId="77777777"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1 (ج) معارف الشعوب الأصلية والمعارف المحلية</w:t>
            </w:r>
          </w:p>
        </w:tc>
        <w:tc>
          <w:tcPr>
            <w:tcW w:w="1276" w:type="dxa"/>
            <w:tcBorders>
              <w:top w:val="nil"/>
              <w:left w:val="nil"/>
              <w:bottom w:val="nil"/>
              <w:right w:val="nil"/>
            </w:tcBorders>
            <w:shd w:val="clear" w:color="auto" w:fill="auto"/>
            <w:noWrap/>
            <w:vAlign w:val="bottom"/>
            <w:hideMark/>
          </w:tcPr>
          <w:p w14:paraId="18B7BB1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٢٢٥</w:t>
            </w:r>
          </w:p>
        </w:tc>
        <w:tc>
          <w:tcPr>
            <w:tcW w:w="1236" w:type="dxa"/>
            <w:tcBorders>
              <w:top w:val="nil"/>
              <w:left w:val="nil"/>
              <w:bottom w:val="nil"/>
              <w:right w:val="nil"/>
            </w:tcBorders>
            <w:shd w:val="clear" w:color="auto" w:fill="auto"/>
            <w:noWrap/>
            <w:vAlign w:val="bottom"/>
            <w:hideMark/>
          </w:tcPr>
          <w:p w14:paraId="5B917E1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٢٣٦ ١٩٢</w:t>
            </w:r>
          </w:p>
        </w:tc>
        <w:tc>
          <w:tcPr>
            <w:tcW w:w="1319" w:type="dxa"/>
            <w:tcBorders>
              <w:top w:val="nil"/>
              <w:left w:val="nil"/>
              <w:bottom w:val="nil"/>
              <w:right w:val="nil"/>
            </w:tcBorders>
            <w:shd w:val="clear" w:color="auto" w:fill="auto"/>
            <w:noWrap/>
            <w:vAlign w:val="bottom"/>
            <w:hideMark/>
          </w:tcPr>
          <w:p w14:paraId="779FAB5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٧٦٤ ٣٢</w:t>
            </w:r>
          </w:p>
        </w:tc>
      </w:tr>
      <w:tr w:rsidR="003B3F9F" w:rsidRPr="00A87F42" w14:paraId="2C0E5994"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39AC38CC"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١ (د) المعارف والبيانات</w:t>
            </w:r>
          </w:p>
        </w:tc>
        <w:tc>
          <w:tcPr>
            <w:tcW w:w="1276" w:type="dxa"/>
            <w:tcBorders>
              <w:top w:val="nil"/>
              <w:left w:val="nil"/>
              <w:bottom w:val="single" w:sz="4" w:space="0" w:color="auto"/>
              <w:right w:val="nil"/>
            </w:tcBorders>
            <w:shd w:val="clear" w:color="auto" w:fill="auto"/>
            <w:noWrap/>
            <w:vAlign w:val="bottom"/>
            <w:hideMark/>
          </w:tcPr>
          <w:p w14:paraId="1F0BC4C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٦٣</w:t>
            </w:r>
          </w:p>
        </w:tc>
        <w:tc>
          <w:tcPr>
            <w:tcW w:w="1236" w:type="dxa"/>
            <w:tcBorders>
              <w:top w:val="nil"/>
              <w:left w:val="nil"/>
              <w:bottom w:val="single" w:sz="4" w:space="0" w:color="auto"/>
              <w:right w:val="nil"/>
            </w:tcBorders>
            <w:shd w:val="clear" w:color="auto" w:fill="auto"/>
            <w:noWrap/>
            <w:vAlign w:val="bottom"/>
            <w:hideMark/>
          </w:tcPr>
          <w:p w14:paraId="2188B18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١٩٧ ٢٣</w:t>
            </w:r>
          </w:p>
        </w:tc>
        <w:tc>
          <w:tcPr>
            <w:tcW w:w="1319" w:type="dxa"/>
            <w:tcBorders>
              <w:top w:val="nil"/>
              <w:left w:val="nil"/>
              <w:bottom w:val="single" w:sz="4" w:space="0" w:color="auto"/>
              <w:right w:val="nil"/>
            </w:tcBorders>
            <w:shd w:val="clear" w:color="auto" w:fill="auto"/>
            <w:noWrap/>
            <w:vAlign w:val="bottom"/>
            <w:hideMark/>
          </w:tcPr>
          <w:p w14:paraId="140F5A7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٥٥٣ ٤٠</w:t>
            </w:r>
          </w:p>
        </w:tc>
      </w:tr>
      <w:tr w:rsidR="003B3F9F" w:rsidRPr="00A87F42" w14:paraId="7A3EE819"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3D8F4E25" w14:textId="31D91CA6"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w:t>
            </w:r>
            <w:r w:rsidR="00A971DC" w:rsidRPr="00A87F42">
              <w:rPr>
                <w:rFonts w:cs="Traditional Arabic"/>
                <w:b/>
                <w:bCs/>
                <w:sz w:val="24"/>
                <w:szCs w:val="24"/>
                <w:rtl/>
              </w:rPr>
              <w:t>-</w:t>
            </w:r>
            <w:r w:rsidRPr="00A87F42">
              <w:rPr>
                <w:rFonts w:cs="Traditional Arabic"/>
                <w:b/>
                <w:bCs/>
                <w:sz w:val="24"/>
                <w:szCs w:val="24"/>
                <w:rtl/>
              </w:rPr>
              <w:t>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276" w:type="dxa"/>
            <w:tcBorders>
              <w:top w:val="single" w:sz="4" w:space="0" w:color="auto"/>
              <w:left w:val="nil"/>
              <w:bottom w:val="single" w:sz="4" w:space="0" w:color="auto"/>
              <w:right w:val="nil"/>
            </w:tcBorders>
            <w:shd w:val="clear" w:color="auto" w:fill="auto"/>
            <w:noWrap/>
            <w:vAlign w:val="bottom"/>
            <w:hideMark/>
          </w:tcPr>
          <w:p w14:paraId="3DB5B0F1"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٧٥٠ ٦٣٥ ٢</w:t>
            </w:r>
          </w:p>
        </w:tc>
        <w:tc>
          <w:tcPr>
            <w:tcW w:w="1236" w:type="dxa"/>
            <w:tcBorders>
              <w:top w:val="single" w:sz="4" w:space="0" w:color="auto"/>
              <w:left w:val="nil"/>
              <w:bottom w:val="single" w:sz="4" w:space="0" w:color="auto"/>
              <w:right w:val="nil"/>
            </w:tcBorders>
            <w:shd w:val="clear" w:color="auto" w:fill="auto"/>
            <w:noWrap/>
            <w:vAlign w:val="bottom"/>
            <w:hideMark/>
          </w:tcPr>
          <w:p w14:paraId="7E51DCAC"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٥٧٣ ٩٧٤ ١</w:t>
            </w:r>
          </w:p>
        </w:tc>
        <w:tc>
          <w:tcPr>
            <w:tcW w:w="1319" w:type="dxa"/>
            <w:tcBorders>
              <w:top w:val="single" w:sz="4" w:space="0" w:color="auto"/>
              <w:left w:val="nil"/>
              <w:bottom w:val="single" w:sz="4" w:space="0" w:color="auto"/>
              <w:right w:val="nil"/>
            </w:tcBorders>
            <w:shd w:val="clear" w:color="auto" w:fill="auto"/>
            <w:noWrap/>
            <w:vAlign w:val="bottom"/>
            <w:hideMark/>
          </w:tcPr>
          <w:p w14:paraId="258BAB7F"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١٧٧ ٦٦١</w:t>
            </w:r>
          </w:p>
        </w:tc>
      </w:tr>
      <w:tr w:rsidR="003B3F9F" w:rsidRPr="00A87F42" w14:paraId="14530FA9" w14:textId="77777777" w:rsidTr="00A87F42">
        <w:trPr>
          <w:trHeight w:val="20"/>
          <w:jc w:val="right"/>
        </w:trPr>
        <w:tc>
          <w:tcPr>
            <w:tcW w:w="4532" w:type="dxa"/>
            <w:tcBorders>
              <w:top w:val="single" w:sz="4" w:space="0" w:color="auto"/>
              <w:left w:val="nil"/>
              <w:bottom w:val="nil"/>
              <w:right w:val="nil"/>
            </w:tcBorders>
            <w:shd w:val="clear" w:color="auto" w:fill="auto"/>
            <w:noWrap/>
            <w:vAlign w:val="bottom"/>
            <w:hideMark/>
          </w:tcPr>
          <w:p w14:paraId="5A5AF36D"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٢ (أ) دليل التقييم</w:t>
            </w:r>
          </w:p>
        </w:tc>
        <w:tc>
          <w:tcPr>
            <w:tcW w:w="1276" w:type="dxa"/>
            <w:tcBorders>
              <w:top w:val="single" w:sz="4" w:space="0" w:color="auto"/>
              <w:left w:val="nil"/>
              <w:bottom w:val="nil"/>
              <w:right w:val="nil"/>
            </w:tcBorders>
            <w:shd w:val="clear" w:color="auto" w:fill="auto"/>
            <w:noWrap/>
            <w:vAlign w:val="bottom"/>
            <w:hideMark/>
          </w:tcPr>
          <w:p w14:paraId="6E398F9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236" w:type="dxa"/>
            <w:tcBorders>
              <w:top w:val="single" w:sz="4" w:space="0" w:color="auto"/>
              <w:left w:val="nil"/>
              <w:bottom w:val="nil"/>
              <w:right w:val="nil"/>
            </w:tcBorders>
            <w:shd w:val="clear" w:color="auto" w:fill="auto"/>
            <w:noWrap/>
            <w:vAlign w:val="bottom"/>
            <w:hideMark/>
          </w:tcPr>
          <w:p w14:paraId="31474CE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319" w:type="dxa"/>
            <w:tcBorders>
              <w:top w:val="single" w:sz="4" w:space="0" w:color="auto"/>
              <w:left w:val="nil"/>
              <w:bottom w:val="nil"/>
              <w:right w:val="nil"/>
            </w:tcBorders>
            <w:shd w:val="clear" w:color="auto" w:fill="auto"/>
            <w:noWrap/>
            <w:vAlign w:val="bottom"/>
            <w:hideMark/>
          </w:tcPr>
          <w:p w14:paraId="175E363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r>
      <w:tr w:rsidR="003B3F9F" w:rsidRPr="00A87F42" w14:paraId="6923DD3E"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518C8FE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lastRenderedPageBreak/>
              <w:t>الناتج ٢ (ب) التقييمات الإقليمية/دون الإقليمية</w:t>
            </w:r>
          </w:p>
        </w:tc>
        <w:tc>
          <w:tcPr>
            <w:tcW w:w="1276" w:type="dxa"/>
            <w:tcBorders>
              <w:top w:val="nil"/>
              <w:left w:val="nil"/>
              <w:bottom w:val="nil"/>
              <w:right w:val="nil"/>
            </w:tcBorders>
            <w:shd w:val="clear" w:color="auto" w:fill="auto"/>
            <w:noWrap/>
            <w:vAlign w:val="bottom"/>
            <w:hideMark/>
          </w:tcPr>
          <w:p w14:paraId="18794BA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٠٥٠ ٢</w:t>
            </w:r>
          </w:p>
        </w:tc>
        <w:tc>
          <w:tcPr>
            <w:tcW w:w="1236" w:type="dxa"/>
            <w:tcBorders>
              <w:top w:val="nil"/>
              <w:left w:val="nil"/>
              <w:bottom w:val="nil"/>
              <w:right w:val="nil"/>
            </w:tcBorders>
            <w:shd w:val="clear" w:color="auto" w:fill="auto"/>
            <w:noWrap/>
            <w:vAlign w:val="bottom"/>
            <w:hideMark/>
          </w:tcPr>
          <w:p w14:paraId="00587BD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٠١٦ ٦٦١ ١</w:t>
            </w:r>
          </w:p>
        </w:tc>
        <w:tc>
          <w:tcPr>
            <w:tcW w:w="1319" w:type="dxa"/>
            <w:tcBorders>
              <w:top w:val="nil"/>
              <w:left w:val="nil"/>
              <w:bottom w:val="nil"/>
              <w:right w:val="nil"/>
            </w:tcBorders>
            <w:shd w:val="clear" w:color="auto" w:fill="auto"/>
            <w:noWrap/>
            <w:vAlign w:val="bottom"/>
            <w:hideMark/>
          </w:tcPr>
          <w:p w14:paraId="5D92F09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٩٨٤ ٣٨٨</w:t>
            </w:r>
          </w:p>
        </w:tc>
      </w:tr>
      <w:tr w:rsidR="003B3F9F" w:rsidRPr="00A87F42" w14:paraId="59F59941"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1FEB715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2 (ج) التقييم العالمي</w:t>
            </w:r>
          </w:p>
        </w:tc>
        <w:tc>
          <w:tcPr>
            <w:tcW w:w="1276" w:type="dxa"/>
            <w:tcBorders>
              <w:top w:val="nil"/>
              <w:left w:val="nil"/>
              <w:bottom w:val="single" w:sz="4" w:space="0" w:color="auto"/>
              <w:right w:val="nil"/>
            </w:tcBorders>
            <w:shd w:val="clear" w:color="auto" w:fill="auto"/>
            <w:noWrap/>
            <w:vAlign w:val="bottom"/>
            <w:hideMark/>
          </w:tcPr>
          <w:p w14:paraId="2667B39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٥٨٥</w:t>
            </w:r>
          </w:p>
        </w:tc>
        <w:tc>
          <w:tcPr>
            <w:tcW w:w="1236" w:type="dxa"/>
            <w:tcBorders>
              <w:top w:val="nil"/>
              <w:left w:val="nil"/>
              <w:bottom w:val="single" w:sz="4" w:space="0" w:color="auto"/>
              <w:right w:val="nil"/>
            </w:tcBorders>
            <w:shd w:val="clear" w:color="auto" w:fill="auto"/>
            <w:noWrap/>
            <w:vAlign w:val="bottom"/>
            <w:hideMark/>
          </w:tcPr>
          <w:p w14:paraId="7362001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٥٥٧ ٣١٣</w:t>
            </w:r>
          </w:p>
        </w:tc>
        <w:tc>
          <w:tcPr>
            <w:tcW w:w="1319" w:type="dxa"/>
            <w:tcBorders>
              <w:top w:val="nil"/>
              <w:left w:val="nil"/>
              <w:bottom w:val="single" w:sz="4" w:space="0" w:color="auto"/>
              <w:right w:val="nil"/>
            </w:tcBorders>
            <w:shd w:val="clear" w:color="auto" w:fill="auto"/>
            <w:noWrap/>
            <w:vAlign w:val="bottom"/>
            <w:hideMark/>
          </w:tcPr>
          <w:p w14:paraId="11AAA12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١٩٣ ٢٧٢</w:t>
            </w:r>
          </w:p>
        </w:tc>
      </w:tr>
      <w:tr w:rsidR="003B3F9F" w:rsidRPr="00A87F42" w14:paraId="2FA88B31"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3E053A04" w14:textId="712CE69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w:t>
            </w:r>
            <w:r w:rsidR="00A971DC" w:rsidRPr="00A87F42">
              <w:rPr>
                <w:rFonts w:cs="Traditional Arabic"/>
                <w:b/>
                <w:bCs/>
                <w:sz w:val="24"/>
                <w:szCs w:val="24"/>
                <w:rtl/>
              </w:rPr>
              <w:t>-</w:t>
            </w:r>
            <w:r w:rsidRPr="00A87F42">
              <w:rPr>
                <w:rFonts w:cs="Traditional Arabic"/>
                <w:b/>
                <w:bCs/>
                <w:sz w:val="24"/>
                <w:szCs w:val="24"/>
                <w:rtl/>
              </w:rPr>
              <w:t>٣ الهدف 3: تعزيز الترابط بين العلوم والسياسات في مجال التنوع البيولوجي وخدمات النظم الإيكولوجية فيما يتعلق بالقضايا المواضيعية والمنهجية</w:t>
            </w:r>
          </w:p>
        </w:tc>
        <w:tc>
          <w:tcPr>
            <w:tcW w:w="1276" w:type="dxa"/>
            <w:tcBorders>
              <w:top w:val="single" w:sz="4" w:space="0" w:color="auto"/>
              <w:left w:val="nil"/>
              <w:bottom w:val="single" w:sz="4" w:space="0" w:color="auto"/>
              <w:right w:val="nil"/>
            </w:tcBorders>
            <w:shd w:val="clear" w:color="auto" w:fill="auto"/>
            <w:noWrap/>
            <w:vAlign w:val="bottom"/>
            <w:hideMark/>
          </w:tcPr>
          <w:p w14:paraId="698F786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٤٩٠</w:t>
            </w:r>
          </w:p>
        </w:tc>
        <w:tc>
          <w:tcPr>
            <w:tcW w:w="1236" w:type="dxa"/>
            <w:tcBorders>
              <w:top w:val="single" w:sz="4" w:space="0" w:color="auto"/>
              <w:left w:val="nil"/>
              <w:bottom w:val="single" w:sz="4" w:space="0" w:color="auto"/>
              <w:right w:val="nil"/>
            </w:tcBorders>
            <w:shd w:val="clear" w:color="auto" w:fill="auto"/>
            <w:noWrap/>
            <w:vAlign w:val="bottom"/>
            <w:hideMark/>
          </w:tcPr>
          <w:p w14:paraId="400AF62A"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١٨٩ ٤٤٦</w:t>
            </w:r>
          </w:p>
        </w:tc>
        <w:tc>
          <w:tcPr>
            <w:tcW w:w="1319" w:type="dxa"/>
            <w:tcBorders>
              <w:top w:val="single" w:sz="4" w:space="0" w:color="auto"/>
              <w:left w:val="nil"/>
              <w:bottom w:val="single" w:sz="4" w:space="0" w:color="auto"/>
              <w:right w:val="nil"/>
            </w:tcBorders>
            <w:shd w:val="clear" w:color="auto" w:fill="auto"/>
            <w:noWrap/>
            <w:vAlign w:val="bottom"/>
            <w:hideMark/>
          </w:tcPr>
          <w:p w14:paraId="7F926E90"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٨١١ ٤٣</w:t>
            </w:r>
          </w:p>
        </w:tc>
      </w:tr>
      <w:tr w:rsidR="003B3F9F" w:rsidRPr="00A87F42" w14:paraId="53FD2F04"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6FF09A75"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(ب) ’١‘ تقييم تدهور الأراضي واستصلاحها</w:t>
            </w:r>
          </w:p>
        </w:tc>
        <w:tc>
          <w:tcPr>
            <w:tcW w:w="1276" w:type="dxa"/>
            <w:tcBorders>
              <w:top w:val="single" w:sz="4" w:space="0" w:color="auto"/>
              <w:left w:val="nil"/>
              <w:bottom w:val="nil"/>
              <w:right w:val="nil"/>
            </w:tcBorders>
            <w:shd w:val="clear" w:color="auto" w:fill="auto"/>
            <w:noWrap/>
            <w:vAlign w:val="bottom"/>
            <w:hideMark/>
          </w:tcPr>
          <w:p w14:paraId="7C627B8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٣٤٠</w:t>
            </w:r>
          </w:p>
        </w:tc>
        <w:tc>
          <w:tcPr>
            <w:tcW w:w="1236" w:type="dxa"/>
            <w:tcBorders>
              <w:top w:val="single" w:sz="4" w:space="0" w:color="auto"/>
              <w:left w:val="nil"/>
              <w:bottom w:val="nil"/>
              <w:right w:val="nil"/>
            </w:tcBorders>
            <w:shd w:val="clear" w:color="auto" w:fill="auto"/>
            <w:noWrap/>
            <w:vAlign w:val="bottom"/>
            <w:hideMark/>
          </w:tcPr>
          <w:p w14:paraId="6929E22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٨٠٩ ٢٨٩</w:t>
            </w:r>
          </w:p>
        </w:tc>
        <w:tc>
          <w:tcPr>
            <w:tcW w:w="1319" w:type="dxa"/>
            <w:tcBorders>
              <w:top w:val="single" w:sz="4" w:space="0" w:color="auto"/>
              <w:left w:val="nil"/>
              <w:bottom w:val="nil"/>
              <w:right w:val="nil"/>
            </w:tcBorders>
            <w:shd w:val="clear" w:color="auto" w:fill="auto"/>
            <w:noWrap/>
            <w:vAlign w:val="bottom"/>
            <w:hideMark/>
          </w:tcPr>
          <w:p w14:paraId="06D5D29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١٩١ ٥٠</w:t>
            </w:r>
          </w:p>
        </w:tc>
      </w:tr>
      <w:tr w:rsidR="003B3F9F" w:rsidRPr="00A87F42" w14:paraId="70A1A208" w14:textId="77777777" w:rsidTr="00A87F42">
        <w:trPr>
          <w:trHeight w:val="20"/>
          <w:jc w:val="right"/>
        </w:trPr>
        <w:tc>
          <w:tcPr>
            <w:tcW w:w="4532" w:type="dxa"/>
            <w:tcBorders>
              <w:top w:val="nil"/>
              <w:left w:val="nil"/>
              <w:bottom w:val="nil"/>
              <w:right w:val="nil"/>
            </w:tcBorders>
            <w:shd w:val="clear" w:color="auto" w:fill="auto"/>
            <w:vAlign w:val="bottom"/>
            <w:hideMark/>
          </w:tcPr>
          <w:p w14:paraId="33019AD3"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(ج) أدوات دعم السياسات المتعلقة بالسيناريوهات والنماذج</w:t>
            </w:r>
          </w:p>
        </w:tc>
        <w:tc>
          <w:tcPr>
            <w:tcW w:w="1276" w:type="dxa"/>
            <w:tcBorders>
              <w:top w:val="nil"/>
              <w:left w:val="nil"/>
              <w:bottom w:val="nil"/>
              <w:right w:val="nil"/>
            </w:tcBorders>
            <w:shd w:val="clear" w:color="auto" w:fill="auto"/>
            <w:noWrap/>
            <w:vAlign w:val="bottom"/>
            <w:hideMark/>
          </w:tcPr>
          <w:p w14:paraId="5F9D597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١٠٠</w:t>
            </w:r>
          </w:p>
        </w:tc>
        <w:tc>
          <w:tcPr>
            <w:tcW w:w="1236" w:type="dxa"/>
            <w:tcBorders>
              <w:top w:val="nil"/>
              <w:left w:val="nil"/>
              <w:bottom w:val="nil"/>
              <w:right w:val="nil"/>
            </w:tcBorders>
            <w:shd w:val="clear" w:color="auto" w:fill="auto"/>
            <w:noWrap/>
            <w:vAlign w:val="bottom"/>
            <w:hideMark/>
          </w:tcPr>
          <w:p w14:paraId="327EB2C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٤٩٤ ١٣٤</w:t>
            </w:r>
          </w:p>
        </w:tc>
        <w:tc>
          <w:tcPr>
            <w:tcW w:w="1319" w:type="dxa"/>
            <w:tcBorders>
              <w:top w:val="nil"/>
              <w:left w:val="nil"/>
              <w:bottom w:val="nil"/>
              <w:right w:val="nil"/>
            </w:tcBorders>
            <w:shd w:val="clear" w:color="auto" w:fill="auto"/>
            <w:noWrap/>
            <w:vAlign w:val="bottom"/>
            <w:hideMark/>
          </w:tcPr>
          <w:p w14:paraId="419E4AA0"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(٤٩٤ ٣٤)</w:t>
            </w:r>
          </w:p>
        </w:tc>
      </w:tr>
      <w:tr w:rsidR="003B3F9F" w:rsidRPr="00A87F42" w14:paraId="0F534990"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03D1F8CF"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(د) أدوات دعم السياسات المتعلقة بالقيم</w:t>
            </w:r>
          </w:p>
        </w:tc>
        <w:tc>
          <w:tcPr>
            <w:tcW w:w="1276" w:type="dxa"/>
            <w:tcBorders>
              <w:top w:val="nil"/>
              <w:left w:val="nil"/>
              <w:bottom w:val="single" w:sz="4" w:space="0" w:color="auto"/>
              <w:right w:val="nil"/>
            </w:tcBorders>
            <w:shd w:val="clear" w:color="auto" w:fill="auto"/>
            <w:noWrap/>
            <w:vAlign w:val="bottom"/>
            <w:hideMark/>
          </w:tcPr>
          <w:p w14:paraId="2942BFE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٥٠</w:t>
            </w:r>
          </w:p>
        </w:tc>
        <w:tc>
          <w:tcPr>
            <w:tcW w:w="1236" w:type="dxa"/>
            <w:tcBorders>
              <w:top w:val="nil"/>
              <w:left w:val="nil"/>
              <w:bottom w:val="single" w:sz="4" w:space="0" w:color="auto"/>
              <w:right w:val="nil"/>
            </w:tcBorders>
            <w:shd w:val="clear" w:color="auto" w:fill="auto"/>
            <w:noWrap/>
            <w:vAlign w:val="bottom"/>
            <w:hideMark/>
          </w:tcPr>
          <w:p w14:paraId="00C86B7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٨٨٦ ٢١</w:t>
            </w:r>
          </w:p>
        </w:tc>
        <w:tc>
          <w:tcPr>
            <w:tcW w:w="1319" w:type="dxa"/>
            <w:tcBorders>
              <w:top w:val="nil"/>
              <w:left w:val="nil"/>
              <w:bottom w:val="single" w:sz="4" w:space="0" w:color="auto"/>
              <w:right w:val="nil"/>
            </w:tcBorders>
            <w:shd w:val="clear" w:color="auto" w:fill="auto"/>
            <w:noWrap/>
            <w:vAlign w:val="bottom"/>
            <w:hideMark/>
          </w:tcPr>
          <w:p w14:paraId="23D0763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١١٤ ٢٨</w:t>
            </w:r>
          </w:p>
        </w:tc>
      </w:tr>
      <w:tr w:rsidR="003B3F9F" w:rsidRPr="00A87F42" w14:paraId="686F09A6"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0939DFC9" w14:textId="62972A56" w:rsidR="003B3F9F" w:rsidRPr="005E62C4" w:rsidRDefault="003B3F9F" w:rsidP="003B3F9F">
            <w:pPr>
              <w:spacing w:before="40" w:after="40"/>
              <w:textDirection w:val="tbRlV"/>
              <w:rPr>
                <w:rFonts w:cs="Traditional Arabic"/>
                <w:b/>
                <w:bCs/>
                <w:color w:val="000000"/>
                <w:sz w:val="24"/>
                <w:szCs w:val="24"/>
                <w:rtl/>
                <w:lang w:val="ar-SA" w:eastAsia="zh-TW"/>
              </w:rPr>
            </w:pPr>
            <w:r w:rsidRPr="005E62C4">
              <w:rPr>
                <w:rFonts w:cs="Traditional Arabic"/>
                <w:b/>
                <w:bCs/>
                <w:sz w:val="24"/>
                <w:szCs w:val="24"/>
                <w:rtl/>
              </w:rPr>
              <w:t>٢</w:t>
            </w:r>
            <w:r w:rsidR="00A971DC" w:rsidRPr="005E62C4">
              <w:rPr>
                <w:rFonts w:cs="Traditional Arabic"/>
                <w:b/>
                <w:bCs/>
                <w:sz w:val="24"/>
                <w:szCs w:val="24"/>
                <w:rtl/>
              </w:rPr>
              <w:t>-</w:t>
            </w:r>
            <w:r w:rsidRPr="005E62C4">
              <w:rPr>
                <w:rFonts w:cs="Traditional Arabic"/>
                <w:b/>
                <w:bCs/>
                <w:sz w:val="24"/>
                <w:szCs w:val="24"/>
                <w:rtl/>
              </w:rPr>
              <w:t>٤ الهدف 4: نشر وتقييم أنشطة المنبر ونواتجه واستنتاجاته</w:t>
            </w:r>
          </w:p>
        </w:tc>
        <w:tc>
          <w:tcPr>
            <w:tcW w:w="1276" w:type="dxa"/>
            <w:tcBorders>
              <w:top w:val="single" w:sz="4" w:space="0" w:color="auto"/>
              <w:left w:val="nil"/>
              <w:bottom w:val="single" w:sz="4" w:space="0" w:color="auto"/>
              <w:right w:val="nil"/>
            </w:tcBorders>
            <w:shd w:val="clear" w:color="auto" w:fill="auto"/>
            <w:noWrap/>
            <w:vAlign w:val="bottom"/>
            <w:hideMark/>
          </w:tcPr>
          <w:p w14:paraId="0C4AE246"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٠٠٠ ٢٣٥</w:t>
            </w:r>
          </w:p>
        </w:tc>
        <w:tc>
          <w:tcPr>
            <w:tcW w:w="1236" w:type="dxa"/>
            <w:tcBorders>
              <w:top w:val="single" w:sz="4" w:space="0" w:color="auto"/>
              <w:left w:val="nil"/>
              <w:bottom w:val="single" w:sz="4" w:space="0" w:color="auto"/>
              <w:right w:val="nil"/>
            </w:tcBorders>
            <w:shd w:val="clear" w:color="auto" w:fill="auto"/>
            <w:noWrap/>
            <w:vAlign w:val="bottom"/>
            <w:hideMark/>
          </w:tcPr>
          <w:p w14:paraId="2FD754C3"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٢١٢ ٢٠٧</w:t>
            </w:r>
          </w:p>
        </w:tc>
        <w:tc>
          <w:tcPr>
            <w:tcW w:w="1319" w:type="dxa"/>
            <w:tcBorders>
              <w:top w:val="single" w:sz="4" w:space="0" w:color="auto"/>
              <w:left w:val="nil"/>
              <w:bottom w:val="single" w:sz="4" w:space="0" w:color="auto"/>
              <w:right w:val="nil"/>
            </w:tcBorders>
            <w:shd w:val="clear" w:color="auto" w:fill="auto"/>
            <w:noWrap/>
            <w:vAlign w:val="bottom"/>
            <w:hideMark/>
          </w:tcPr>
          <w:p w14:paraId="72DB76F2"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٧٨٨ ٢٧</w:t>
            </w:r>
          </w:p>
        </w:tc>
      </w:tr>
      <w:tr w:rsidR="003B3F9F" w:rsidRPr="00A87F42" w14:paraId="2B3580E1"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06D224E9"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٤ (أ) فهرس التقييمات</w:t>
            </w:r>
          </w:p>
        </w:tc>
        <w:tc>
          <w:tcPr>
            <w:tcW w:w="1276" w:type="dxa"/>
            <w:tcBorders>
              <w:top w:val="single" w:sz="4" w:space="0" w:color="auto"/>
              <w:left w:val="nil"/>
              <w:bottom w:val="nil"/>
              <w:right w:val="nil"/>
            </w:tcBorders>
            <w:shd w:val="clear" w:color="auto" w:fill="auto"/>
            <w:noWrap/>
            <w:vAlign w:val="bottom"/>
            <w:hideMark/>
          </w:tcPr>
          <w:p w14:paraId="46DEBEE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236" w:type="dxa"/>
            <w:tcBorders>
              <w:top w:val="single" w:sz="4" w:space="0" w:color="auto"/>
              <w:left w:val="nil"/>
              <w:bottom w:val="nil"/>
              <w:right w:val="nil"/>
            </w:tcBorders>
            <w:shd w:val="clear" w:color="auto" w:fill="auto"/>
            <w:noWrap/>
            <w:vAlign w:val="bottom"/>
            <w:hideMark/>
          </w:tcPr>
          <w:p w14:paraId="6A4FAAD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319" w:type="dxa"/>
            <w:tcBorders>
              <w:top w:val="single" w:sz="4" w:space="0" w:color="auto"/>
              <w:left w:val="nil"/>
              <w:bottom w:val="nil"/>
              <w:right w:val="nil"/>
            </w:tcBorders>
            <w:shd w:val="clear" w:color="auto" w:fill="auto"/>
            <w:noWrap/>
            <w:vAlign w:val="bottom"/>
            <w:hideMark/>
          </w:tcPr>
          <w:p w14:paraId="0D590585" w14:textId="77777777" w:rsidR="003B3F9F" w:rsidRPr="008A1A75"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A1A75">
              <w:rPr>
                <w:rFonts w:ascii="Traditional Arabic" w:hAnsi="Traditional Arabic" w:cs="Traditional Arabic"/>
                <w:sz w:val="24"/>
                <w:szCs w:val="24"/>
                <w:rtl/>
              </w:rPr>
              <w:t>–</w:t>
            </w:r>
          </w:p>
        </w:tc>
      </w:tr>
      <w:tr w:rsidR="003B3F9F" w:rsidRPr="00A87F42" w14:paraId="5A37716C" w14:textId="77777777" w:rsidTr="00A87F42">
        <w:trPr>
          <w:trHeight w:val="20"/>
          <w:jc w:val="right"/>
        </w:trPr>
        <w:tc>
          <w:tcPr>
            <w:tcW w:w="4532" w:type="dxa"/>
            <w:tcBorders>
              <w:top w:val="nil"/>
              <w:left w:val="nil"/>
              <w:bottom w:val="nil"/>
              <w:right w:val="nil"/>
            </w:tcBorders>
            <w:shd w:val="clear" w:color="auto" w:fill="auto"/>
            <w:vAlign w:val="bottom"/>
            <w:hideMark/>
          </w:tcPr>
          <w:p w14:paraId="3E9E0F1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4 (ج) فهرس أدوات ومنهجيات دعم السياسات</w:t>
            </w:r>
          </w:p>
        </w:tc>
        <w:tc>
          <w:tcPr>
            <w:tcW w:w="1276" w:type="dxa"/>
            <w:tcBorders>
              <w:top w:val="nil"/>
              <w:left w:val="nil"/>
              <w:bottom w:val="nil"/>
              <w:right w:val="nil"/>
            </w:tcBorders>
            <w:shd w:val="clear" w:color="auto" w:fill="auto"/>
            <w:noWrap/>
            <w:vAlign w:val="bottom"/>
            <w:hideMark/>
          </w:tcPr>
          <w:p w14:paraId="50B650B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236" w:type="dxa"/>
            <w:tcBorders>
              <w:top w:val="nil"/>
              <w:left w:val="nil"/>
              <w:bottom w:val="nil"/>
              <w:right w:val="nil"/>
            </w:tcBorders>
            <w:shd w:val="clear" w:color="auto" w:fill="auto"/>
            <w:noWrap/>
            <w:vAlign w:val="bottom"/>
            <w:hideMark/>
          </w:tcPr>
          <w:p w14:paraId="7D42F7A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٠٥٧ ٣١</w:t>
            </w:r>
          </w:p>
        </w:tc>
        <w:tc>
          <w:tcPr>
            <w:tcW w:w="1319" w:type="dxa"/>
            <w:tcBorders>
              <w:top w:val="nil"/>
              <w:left w:val="nil"/>
              <w:bottom w:val="nil"/>
              <w:right w:val="nil"/>
            </w:tcBorders>
            <w:shd w:val="clear" w:color="auto" w:fill="auto"/>
            <w:noWrap/>
            <w:vAlign w:val="bottom"/>
            <w:hideMark/>
          </w:tcPr>
          <w:p w14:paraId="0D24DCC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(٠٥٧ ١)</w:t>
            </w:r>
          </w:p>
        </w:tc>
      </w:tr>
      <w:tr w:rsidR="003B3F9F" w:rsidRPr="00A87F42" w14:paraId="2929B129" w14:textId="77777777" w:rsidTr="00A87F42">
        <w:trPr>
          <w:trHeight w:val="20"/>
          <w:jc w:val="right"/>
        </w:trPr>
        <w:tc>
          <w:tcPr>
            <w:tcW w:w="4532" w:type="dxa"/>
            <w:tcBorders>
              <w:top w:val="nil"/>
              <w:left w:val="nil"/>
              <w:bottom w:val="nil"/>
              <w:right w:val="nil"/>
            </w:tcBorders>
            <w:shd w:val="clear" w:color="auto" w:fill="auto"/>
            <w:vAlign w:val="bottom"/>
            <w:hideMark/>
          </w:tcPr>
          <w:p w14:paraId="1C072AF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 xml:space="preserve">الناتج 4 (د) الاتصالات وإشراك أصحاب المصلحة </w:t>
            </w:r>
          </w:p>
        </w:tc>
        <w:tc>
          <w:tcPr>
            <w:tcW w:w="1276" w:type="dxa"/>
            <w:tcBorders>
              <w:top w:val="nil"/>
              <w:left w:val="nil"/>
              <w:bottom w:val="nil"/>
              <w:right w:val="nil"/>
            </w:tcBorders>
            <w:shd w:val="clear" w:color="auto" w:fill="auto"/>
            <w:noWrap/>
            <w:vAlign w:val="bottom"/>
            <w:hideMark/>
          </w:tcPr>
          <w:p w14:paraId="5A08A47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١٧٥</w:t>
            </w:r>
          </w:p>
        </w:tc>
        <w:tc>
          <w:tcPr>
            <w:tcW w:w="1236" w:type="dxa"/>
            <w:tcBorders>
              <w:top w:val="nil"/>
              <w:left w:val="nil"/>
              <w:bottom w:val="nil"/>
              <w:right w:val="nil"/>
            </w:tcBorders>
            <w:shd w:val="clear" w:color="auto" w:fill="auto"/>
            <w:noWrap/>
            <w:vAlign w:val="bottom"/>
            <w:hideMark/>
          </w:tcPr>
          <w:p w14:paraId="189B504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١٥٥ ١٤٦</w:t>
            </w:r>
          </w:p>
        </w:tc>
        <w:tc>
          <w:tcPr>
            <w:tcW w:w="1319" w:type="dxa"/>
            <w:tcBorders>
              <w:top w:val="nil"/>
              <w:left w:val="nil"/>
              <w:bottom w:val="nil"/>
              <w:right w:val="nil"/>
            </w:tcBorders>
            <w:shd w:val="clear" w:color="auto" w:fill="auto"/>
            <w:noWrap/>
            <w:vAlign w:val="bottom"/>
            <w:hideMark/>
          </w:tcPr>
          <w:p w14:paraId="1963EA8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٨٤٥ ٢٨</w:t>
            </w:r>
          </w:p>
        </w:tc>
      </w:tr>
      <w:tr w:rsidR="003B3F9F" w:rsidRPr="00A87F42" w14:paraId="634C3C97"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3F7E437E" w14:textId="77777777" w:rsidR="003B3F9F" w:rsidRPr="00A80C23" w:rsidRDefault="003B3F9F" w:rsidP="003B3F9F">
            <w:pPr>
              <w:spacing w:before="40" w:after="40"/>
              <w:textDirection w:val="tbRlV"/>
              <w:rPr>
                <w:rFonts w:cs="Traditional Arabic"/>
                <w:b/>
                <w:bCs/>
                <w:color w:val="000000"/>
                <w:sz w:val="24"/>
                <w:szCs w:val="24"/>
                <w:rtl/>
                <w:lang w:val="ar-SA" w:eastAsia="zh-TW"/>
              </w:rPr>
            </w:pPr>
            <w:r w:rsidRPr="00A80C23">
              <w:rPr>
                <w:rFonts w:cs="Traditional Arabic"/>
                <w:b/>
                <w:bCs/>
                <w:sz w:val="24"/>
                <w:szCs w:val="24"/>
                <w:rtl/>
              </w:rPr>
              <w:t>المجموع الفرعي 2، تنفيذ برنامج العمل</w:t>
            </w:r>
            <w:r w:rsidRPr="00A80C23">
              <w:rPr>
                <w:rFonts w:cs="Times New Roman"/>
                <w:b/>
                <w:bCs/>
                <w:sz w:val="24"/>
                <w:szCs w:val="24"/>
                <w:rtl/>
              </w:rPr>
              <w:t>‬</w:t>
            </w:r>
          </w:p>
        </w:tc>
        <w:tc>
          <w:tcPr>
            <w:tcW w:w="1276" w:type="dxa"/>
            <w:tcBorders>
              <w:top w:val="single" w:sz="4" w:space="0" w:color="auto"/>
              <w:left w:val="nil"/>
              <w:bottom w:val="single" w:sz="4" w:space="0" w:color="auto"/>
              <w:right w:val="nil"/>
            </w:tcBorders>
            <w:shd w:val="clear" w:color="auto" w:fill="auto"/>
            <w:noWrap/>
            <w:vAlign w:val="bottom"/>
            <w:hideMark/>
          </w:tcPr>
          <w:p w14:paraId="69F00B31"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٧٥٠ ١٥٨ ٤</w:t>
            </w:r>
          </w:p>
        </w:tc>
        <w:tc>
          <w:tcPr>
            <w:tcW w:w="1236" w:type="dxa"/>
            <w:tcBorders>
              <w:top w:val="single" w:sz="4" w:space="0" w:color="auto"/>
              <w:left w:val="nil"/>
              <w:bottom w:val="single" w:sz="4" w:space="0" w:color="auto"/>
              <w:right w:val="nil"/>
            </w:tcBorders>
            <w:shd w:val="clear" w:color="auto" w:fill="auto"/>
            <w:noWrap/>
            <w:vAlign w:val="bottom"/>
            <w:hideMark/>
          </w:tcPr>
          <w:p w14:paraId="38EA4F83"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٢٩٤ ٢٢٠ ٣</w:t>
            </w:r>
          </w:p>
        </w:tc>
        <w:tc>
          <w:tcPr>
            <w:tcW w:w="1319" w:type="dxa"/>
            <w:tcBorders>
              <w:top w:val="single" w:sz="4" w:space="0" w:color="auto"/>
              <w:left w:val="nil"/>
              <w:bottom w:val="single" w:sz="4" w:space="0" w:color="auto"/>
              <w:right w:val="nil"/>
            </w:tcBorders>
            <w:shd w:val="clear" w:color="auto" w:fill="auto"/>
            <w:noWrap/>
            <w:vAlign w:val="bottom"/>
            <w:hideMark/>
          </w:tcPr>
          <w:p w14:paraId="0FF91FF9"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٤٥٦ ٩٣٨</w:t>
            </w:r>
          </w:p>
        </w:tc>
      </w:tr>
      <w:tr w:rsidR="003B3F9F" w:rsidRPr="00A87F42" w14:paraId="1BA97D12"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7EBD6257" w14:textId="77777777" w:rsidR="003B3F9F" w:rsidRPr="004519B9" w:rsidRDefault="003B3F9F" w:rsidP="003B3F9F">
            <w:pPr>
              <w:spacing w:before="40" w:after="40"/>
              <w:textDirection w:val="tbRlV"/>
              <w:rPr>
                <w:rFonts w:cs="Traditional Arabic"/>
                <w:b/>
                <w:bCs/>
                <w:color w:val="000000"/>
                <w:sz w:val="24"/>
                <w:szCs w:val="24"/>
                <w:rtl/>
                <w:lang w:val="ar-SA" w:eastAsia="zh-TW"/>
              </w:rPr>
            </w:pPr>
            <w:r w:rsidRPr="004519B9">
              <w:rPr>
                <w:rFonts w:cs="Traditional Arabic"/>
                <w:b/>
                <w:bCs/>
                <w:sz w:val="24"/>
                <w:szCs w:val="24"/>
                <w:rtl/>
              </w:rPr>
              <w:t>٣- الأمانة</w:t>
            </w:r>
          </w:p>
        </w:tc>
        <w:tc>
          <w:tcPr>
            <w:tcW w:w="1276" w:type="dxa"/>
            <w:tcBorders>
              <w:top w:val="single" w:sz="4" w:space="0" w:color="auto"/>
              <w:left w:val="nil"/>
              <w:bottom w:val="single" w:sz="4" w:space="0" w:color="auto"/>
              <w:right w:val="nil"/>
            </w:tcBorders>
            <w:shd w:val="clear" w:color="auto" w:fill="auto"/>
            <w:noWrap/>
            <w:vAlign w:val="bottom"/>
            <w:hideMark/>
          </w:tcPr>
          <w:p w14:paraId="42729C9D" w14:textId="77777777" w:rsidR="003B3F9F" w:rsidRPr="00A87F42" w:rsidRDefault="003B3F9F" w:rsidP="003B3F9F">
            <w:pPr>
              <w:bidi w:val="0"/>
              <w:spacing w:before="40" w:after="40"/>
              <w:ind w:firstLineChars="100" w:firstLine="241"/>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41EF1A5D"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0CD327C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1E8AF204"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502FE079" w14:textId="5C400C44"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٣</w:t>
            </w:r>
            <w:r w:rsidR="00A971DC" w:rsidRPr="00A87F42">
              <w:rPr>
                <w:rFonts w:cs="Traditional Arabic"/>
                <w:sz w:val="24"/>
                <w:szCs w:val="24"/>
                <w:rtl/>
              </w:rPr>
              <w:t>-</w:t>
            </w:r>
            <w:r w:rsidRPr="00A87F42">
              <w:rPr>
                <w:rFonts w:cs="Traditional Arabic"/>
                <w:sz w:val="24"/>
                <w:szCs w:val="24"/>
                <w:rtl/>
              </w:rPr>
              <w:t>١ موظفو الأمانة</w:t>
            </w:r>
          </w:p>
        </w:tc>
        <w:tc>
          <w:tcPr>
            <w:tcW w:w="1276" w:type="dxa"/>
            <w:tcBorders>
              <w:top w:val="single" w:sz="4" w:space="0" w:color="auto"/>
              <w:left w:val="nil"/>
              <w:bottom w:val="nil"/>
              <w:right w:val="nil"/>
            </w:tcBorders>
            <w:shd w:val="clear" w:color="auto" w:fill="auto"/>
            <w:noWrap/>
            <w:vAlign w:val="bottom"/>
            <w:hideMark/>
          </w:tcPr>
          <w:p w14:paraId="57C35FF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٩١٧ ١</w:t>
            </w:r>
          </w:p>
        </w:tc>
        <w:tc>
          <w:tcPr>
            <w:tcW w:w="1236" w:type="dxa"/>
            <w:tcBorders>
              <w:top w:val="single" w:sz="4" w:space="0" w:color="auto"/>
              <w:left w:val="nil"/>
              <w:bottom w:val="nil"/>
              <w:right w:val="nil"/>
            </w:tcBorders>
            <w:shd w:val="clear" w:color="auto" w:fill="auto"/>
            <w:noWrap/>
            <w:vAlign w:val="bottom"/>
            <w:hideMark/>
          </w:tcPr>
          <w:p w14:paraId="7D466B8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٨٦٦ ٢١٦ ١</w:t>
            </w:r>
          </w:p>
        </w:tc>
        <w:tc>
          <w:tcPr>
            <w:tcW w:w="1319" w:type="dxa"/>
            <w:tcBorders>
              <w:top w:val="single" w:sz="4" w:space="0" w:color="auto"/>
              <w:left w:val="nil"/>
              <w:bottom w:val="nil"/>
              <w:right w:val="nil"/>
            </w:tcBorders>
            <w:shd w:val="clear" w:color="auto" w:fill="auto"/>
            <w:noWrap/>
            <w:vAlign w:val="bottom"/>
            <w:hideMark/>
          </w:tcPr>
          <w:p w14:paraId="119865ED"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١٣٤ ٧٠٠</w:t>
            </w:r>
          </w:p>
        </w:tc>
      </w:tr>
      <w:tr w:rsidR="003B3F9F" w:rsidRPr="00A87F42" w14:paraId="3000274F"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537350C7"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3-2 تكاليف التشغيل (غير المتعلقة بالموظفين)</w:t>
            </w:r>
          </w:p>
        </w:tc>
        <w:tc>
          <w:tcPr>
            <w:tcW w:w="1276" w:type="dxa"/>
            <w:tcBorders>
              <w:top w:val="nil"/>
              <w:left w:val="nil"/>
              <w:bottom w:val="single" w:sz="4" w:space="0" w:color="auto"/>
              <w:right w:val="nil"/>
            </w:tcBorders>
            <w:shd w:val="clear" w:color="auto" w:fill="auto"/>
            <w:noWrap/>
            <w:vAlign w:val="bottom"/>
            <w:hideMark/>
          </w:tcPr>
          <w:p w14:paraId="09EECD8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٢٥٠ ٢٤٩</w:t>
            </w:r>
          </w:p>
        </w:tc>
        <w:tc>
          <w:tcPr>
            <w:tcW w:w="1236" w:type="dxa"/>
            <w:tcBorders>
              <w:top w:val="nil"/>
              <w:left w:val="nil"/>
              <w:bottom w:val="single" w:sz="4" w:space="0" w:color="auto"/>
              <w:right w:val="nil"/>
            </w:tcBorders>
            <w:shd w:val="clear" w:color="auto" w:fill="auto"/>
            <w:noWrap/>
            <w:vAlign w:val="bottom"/>
            <w:hideMark/>
          </w:tcPr>
          <w:p w14:paraId="294F180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٦٧٧ ١٣٦</w:t>
            </w:r>
          </w:p>
        </w:tc>
        <w:tc>
          <w:tcPr>
            <w:tcW w:w="1319" w:type="dxa"/>
            <w:tcBorders>
              <w:top w:val="nil"/>
              <w:left w:val="nil"/>
              <w:bottom w:val="single" w:sz="4" w:space="0" w:color="auto"/>
              <w:right w:val="nil"/>
            </w:tcBorders>
            <w:shd w:val="clear" w:color="auto" w:fill="auto"/>
            <w:noWrap/>
            <w:vAlign w:val="bottom"/>
            <w:hideMark/>
          </w:tcPr>
          <w:p w14:paraId="5A59543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٥٧٣ ١١٢</w:t>
            </w:r>
          </w:p>
        </w:tc>
      </w:tr>
      <w:tr w:rsidR="003B3F9F" w:rsidRPr="00A87F42" w14:paraId="35F0E6DA"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10F0C211" w14:textId="77777777" w:rsidR="003B3F9F" w:rsidRPr="00A93E59" w:rsidRDefault="003B3F9F" w:rsidP="003B3F9F">
            <w:pPr>
              <w:spacing w:before="40" w:after="40"/>
              <w:textDirection w:val="tbRlV"/>
              <w:rPr>
                <w:rFonts w:cs="Traditional Arabic"/>
                <w:b/>
                <w:bCs/>
                <w:color w:val="000000"/>
                <w:sz w:val="24"/>
                <w:szCs w:val="24"/>
                <w:rtl/>
                <w:lang w:val="ar-SA" w:eastAsia="zh-TW"/>
              </w:rPr>
            </w:pPr>
            <w:r w:rsidRPr="00A93E59">
              <w:rPr>
                <w:rFonts w:cs="Traditional Arabic"/>
                <w:b/>
                <w:bCs/>
                <w:sz w:val="24"/>
                <w:szCs w:val="24"/>
                <w:rtl/>
              </w:rPr>
              <w:t>المجموع الفرعي 3، الأمانة (الموظفون + تكاليف التشغيل)</w:t>
            </w:r>
          </w:p>
        </w:tc>
        <w:tc>
          <w:tcPr>
            <w:tcW w:w="1276" w:type="dxa"/>
            <w:tcBorders>
              <w:top w:val="single" w:sz="4" w:space="0" w:color="auto"/>
              <w:left w:val="nil"/>
              <w:bottom w:val="single" w:sz="4" w:space="0" w:color="auto"/>
              <w:right w:val="nil"/>
            </w:tcBorders>
            <w:shd w:val="clear" w:color="auto" w:fill="auto"/>
            <w:noWrap/>
            <w:vAlign w:val="bottom"/>
            <w:hideMark/>
          </w:tcPr>
          <w:p w14:paraId="7F51BAC6"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٢٥٠ ١٦٦ ٢</w:t>
            </w:r>
          </w:p>
        </w:tc>
        <w:tc>
          <w:tcPr>
            <w:tcW w:w="1236" w:type="dxa"/>
            <w:tcBorders>
              <w:top w:val="single" w:sz="4" w:space="0" w:color="auto"/>
              <w:left w:val="nil"/>
              <w:bottom w:val="single" w:sz="4" w:space="0" w:color="auto"/>
              <w:right w:val="nil"/>
            </w:tcBorders>
            <w:shd w:val="clear" w:color="auto" w:fill="auto"/>
            <w:noWrap/>
            <w:vAlign w:val="bottom"/>
            <w:hideMark/>
          </w:tcPr>
          <w:p w14:paraId="7D772B66"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٥٤٣ ٣٥٣ ١</w:t>
            </w:r>
          </w:p>
        </w:tc>
        <w:tc>
          <w:tcPr>
            <w:tcW w:w="1319" w:type="dxa"/>
            <w:tcBorders>
              <w:top w:val="single" w:sz="4" w:space="0" w:color="auto"/>
              <w:left w:val="nil"/>
              <w:bottom w:val="single" w:sz="4" w:space="0" w:color="auto"/>
              <w:right w:val="nil"/>
            </w:tcBorders>
            <w:shd w:val="clear" w:color="auto" w:fill="auto"/>
            <w:noWrap/>
            <w:vAlign w:val="bottom"/>
            <w:hideMark/>
          </w:tcPr>
          <w:p w14:paraId="5FC8D06E"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٧٠٧ ٨١٢</w:t>
            </w:r>
          </w:p>
        </w:tc>
      </w:tr>
      <w:tr w:rsidR="003B3F9F" w:rsidRPr="00A87F42" w14:paraId="5857525F" w14:textId="77777777" w:rsidTr="00A87F42">
        <w:trPr>
          <w:trHeight w:val="20"/>
          <w:jc w:val="right"/>
        </w:trPr>
        <w:tc>
          <w:tcPr>
            <w:tcW w:w="4532" w:type="dxa"/>
            <w:tcBorders>
              <w:top w:val="single" w:sz="4" w:space="0" w:color="auto"/>
              <w:left w:val="nil"/>
              <w:right w:val="nil"/>
            </w:tcBorders>
            <w:shd w:val="clear" w:color="auto" w:fill="auto"/>
            <w:noWrap/>
            <w:vAlign w:val="bottom"/>
            <w:hideMark/>
          </w:tcPr>
          <w:p w14:paraId="75D4F955"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المجموع الفرعي، 1+2+3</w:t>
            </w:r>
          </w:p>
        </w:tc>
        <w:tc>
          <w:tcPr>
            <w:tcW w:w="1276" w:type="dxa"/>
            <w:tcBorders>
              <w:top w:val="single" w:sz="4" w:space="0" w:color="auto"/>
              <w:left w:val="nil"/>
              <w:right w:val="nil"/>
            </w:tcBorders>
            <w:shd w:val="clear" w:color="auto" w:fill="auto"/>
            <w:noWrap/>
            <w:vAlign w:val="bottom"/>
            <w:hideMark/>
          </w:tcPr>
          <w:p w14:paraId="066E1E4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٩٠٠ ٠٨٥ ٨</w:t>
            </w:r>
          </w:p>
        </w:tc>
        <w:tc>
          <w:tcPr>
            <w:tcW w:w="1236" w:type="dxa"/>
            <w:tcBorders>
              <w:top w:val="single" w:sz="4" w:space="0" w:color="auto"/>
              <w:left w:val="nil"/>
              <w:right w:val="nil"/>
            </w:tcBorders>
            <w:shd w:val="clear" w:color="auto" w:fill="auto"/>
            <w:noWrap/>
            <w:vAlign w:val="bottom"/>
            <w:hideMark/>
          </w:tcPr>
          <w:p w14:paraId="498D438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٨٨٨ ٦٤٠ ٥</w:t>
            </w:r>
          </w:p>
        </w:tc>
        <w:tc>
          <w:tcPr>
            <w:tcW w:w="1319" w:type="dxa"/>
            <w:tcBorders>
              <w:top w:val="single" w:sz="4" w:space="0" w:color="auto"/>
              <w:left w:val="nil"/>
              <w:right w:val="nil"/>
            </w:tcBorders>
            <w:shd w:val="clear" w:color="auto" w:fill="auto"/>
            <w:noWrap/>
            <w:vAlign w:val="bottom"/>
            <w:hideMark/>
          </w:tcPr>
          <w:p w14:paraId="4B640D1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٠١٢ ٤٤٥ ٢</w:t>
            </w:r>
          </w:p>
        </w:tc>
      </w:tr>
      <w:tr w:rsidR="003B3F9F" w:rsidRPr="00A87F42" w14:paraId="132F6DBF" w14:textId="77777777" w:rsidTr="00A87F42">
        <w:trPr>
          <w:trHeight w:val="20"/>
          <w:jc w:val="right"/>
        </w:trPr>
        <w:tc>
          <w:tcPr>
            <w:tcW w:w="4532" w:type="dxa"/>
            <w:tcBorders>
              <w:left w:val="nil"/>
              <w:bottom w:val="single" w:sz="4" w:space="0" w:color="auto"/>
              <w:right w:val="nil"/>
            </w:tcBorders>
            <w:shd w:val="clear" w:color="auto" w:fill="auto"/>
            <w:noWrap/>
            <w:vAlign w:val="bottom"/>
            <w:hideMark/>
          </w:tcPr>
          <w:p w14:paraId="28FFDBA2"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دعم البرامج (8 في المائة)</w:t>
            </w:r>
          </w:p>
        </w:tc>
        <w:tc>
          <w:tcPr>
            <w:tcW w:w="1276" w:type="dxa"/>
            <w:tcBorders>
              <w:left w:val="nil"/>
              <w:bottom w:val="single" w:sz="4" w:space="0" w:color="auto"/>
              <w:right w:val="nil"/>
            </w:tcBorders>
            <w:shd w:val="clear" w:color="auto" w:fill="auto"/>
            <w:noWrap/>
            <w:vAlign w:val="bottom"/>
            <w:hideMark/>
          </w:tcPr>
          <w:p w14:paraId="7A99968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٨٧٢ ٦٤٦</w:t>
            </w:r>
          </w:p>
        </w:tc>
        <w:tc>
          <w:tcPr>
            <w:tcW w:w="1236" w:type="dxa"/>
            <w:tcBorders>
              <w:left w:val="nil"/>
              <w:bottom w:val="single" w:sz="4" w:space="0" w:color="auto"/>
              <w:right w:val="nil"/>
            </w:tcBorders>
            <w:shd w:val="clear" w:color="auto" w:fill="auto"/>
            <w:noWrap/>
            <w:vAlign w:val="bottom"/>
            <w:hideMark/>
          </w:tcPr>
          <w:p w14:paraId="7130166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٢٧١ ٤٥١</w:t>
            </w:r>
          </w:p>
        </w:tc>
        <w:tc>
          <w:tcPr>
            <w:tcW w:w="1319" w:type="dxa"/>
            <w:tcBorders>
              <w:left w:val="nil"/>
              <w:bottom w:val="single" w:sz="4" w:space="0" w:color="auto"/>
              <w:right w:val="nil"/>
            </w:tcBorders>
            <w:shd w:val="clear" w:color="auto" w:fill="auto"/>
            <w:noWrap/>
            <w:vAlign w:val="bottom"/>
            <w:hideMark/>
          </w:tcPr>
          <w:p w14:paraId="5CD930B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٦٠١ ١٩٥</w:t>
            </w:r>
          </w:p>
        </w:tc>
      </w:tr>
      <w:tr w:rsidR="003B3F9F" w:rsidRPr="00A87F42" w14:paraId="7D1AC1E2" w14:textId="77777777" w:rsidTr="00A87F42">
        <w:trPr>
          <w:trHeight w:val="20"/>
          <w:jc w:val="right"/>
        </w:trPr>
        <w:tc>
          <w:tcPr>
            <w:tcW w:w="4532" w:type="dxa"/>
            <w:tcBorders>
              <w:top w:val="single" w:sz="4" w:space="0" w:color="auto"/>
              <w:left w:val="nil"/>
              <w:bottom w:val="single" w:sz="12" w:space="0" w:color="auto"/>
              <w:right w:val="nil"/>
            </w:tcBorders>
            <w:shd w:val="clear" w:color="auto" w:fill="auto"/>
            <w:noWrap/>
            <w:vAlign w:val="bottom"/>
            <w:hideMark/>
          </w:tcPr>
          <w:p w14:paraId="1D91FCE0" w14:textId="77777777" w:rsidR="003B3F9F" w:rsidRPr="00A93E59" w:rsidRDefault="003B3F9F" w:rsidP="003B3F9F">
            <w:pPr>
              <w:spacing w:before="40" w:after="40"/>
              <w:textDirection w:val="tbRlV"/>
              <w:rPr>
                <w:rFonts w:cs="Traditional Arabic"/>
                <w:b/>
                <w:bCs/>
                <w:color w:val="000000"/>
                <w:sz w:val="24"/>
                <w:szCs w:val="24"/>
                <w:rtl/>
                <w:lang w:val="ar-SA" w:eastAsia="zh-TW"/>
              </w:rPr>
            </w:pPr>
            <w:r w:rsidRPr="00A93E59">
              <w:rPr>
                <w:rFonts w:cs="Traditional Arabic"/>
                <w:b/>
                <w:bCs/>
                <w:sz w:val="24"/>
                <w:szCs w:val="24"/>
                <w:rtl/>
              </w:rPr>
              <w:t xml:space="preserve">المجموع </w:t>
            </w:r>
          </w:p>
        </w:tc>
        <w:tc>
          <w:tcPr>
            <w:tcW w:w="1276" w:type="dxa"/>
            <w:tcBorders>
              <w:top w:val="single" w:sz="4" w:space="0" w:color="auto"/>
              <w:left w:val="nil"/>
              <w:bottom w:val="single" w:sz="12" w:space="0" w:color="auto"/>
              <w:right w:val="nil"/>
            </w:tcBorders>
            <w:shd w:val="clear" w:color="auto" w:fill="auto"/>
            <w:noWrap/>
            <w:vAlign w:val="bottom"/>
            <w:hideMark/>
          </w:tcPr>
          <w:p w14:paraId="049ED19B"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٧٧٢ ٧٣٢ ٨</w:t>
            </w:r>
          </w:p>
        </w:tc>
        <w:tc>
          <w:tcPr>
            <w:tcW w:w="1236" w:type="dxa"/>
            <w:tcBorders>
              <w:top w:val="single" w:sz="4" w:space="0" w:color="auto"/>
              <w:left w:val="nil"/>
              <w:bottom w:val="single" w:sz="12" w:space="0" w:color="auto"/>
              <w:right w:val="nil"/>
            </w:tcBorders>
            <w:shd w:val="clear" w:color="auto" w:fill="auto"/>
            <w:noWrap/>
            <w:vAlign w:val="bottom"/>
            <w:hideMark/>
          </w:tcPr>
          <w:p w14:paraId="5BDBCB93"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١٥٩ ٠٩٢ ٦</w:t>
            </w:r>
          </w:p>
        </w:tc>
        <w:tc>
          <w:tcPr>
            <w:tcW w:w="1319" w:type="dxa"/>
            <w:tcBorders>
              <w:top w:val="single" w:sz="4" w:space="0" w:color="auto"/>
              <w:left w:val="nil"/>
              <w:bottom w:val="single" w:sz="12" w:space="0" w:color="auto"/>
              <w:right w:val="nil"/>
            </w:tcBorders>
            <w:shd w:val="clear" w:color="auto" w:fill="auto"/>
            <w:noWrap/>
            <w:vAlign w:val="bottom"/>
            <w:hideMark/>
          </w:tcPr>
          <w:p w14:paraId="1A1D9CF2"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٦١٣ ٦٤٠ ٢</w:t>
            </w:r>
          </w:p>
        </w:tc>
      </w:tr>
    </w:tbl>
    <w:p w14:paraId="068CF05E" w14:textId="7DAF0914" w:rsidR="003B3F9F" w:rsidRPr="00B91487" w:rsidRDefault="003B3F9F" w:rsidP="00B91487">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bookmarkStart w:id="4" w:name="_Hlk7540484"/>
      <w:r w:rsidRPr="002F50DD">
        <w:rPr>
          <w:rFonts w:cs="Traditional Arabic"/>
          <w:b/>
          <w:bCs/>
          <w:sz w:val="24"/>
          <w:szCs w:val="30"/>
          <w:rtl/>
        </w:rPr>
        <w:t>ثالثا-</w:t>
      </w:r>
      <w:r w:rsidRPr="002F50DD">
        <w:rPr>
          <w:rFonts w:cs="Traditional Arabic"/>
          <w:b/>
          <w:bCs/>
          <w:sz w:val="24"/>
          <w:szCs w:val="30"/>
          <w:rtl/>
        </w:rPr>
        <w:tab/>
      </w:r>
      <w:r w:rsidR="00F11241" w:rsidRPr="002F50DD">
        <w:rPr>
          <w:rFonts w:cs="Traditional Arabic"/>
          <w:b/>
          <w:bCs/>
          <w:sz w:val="24"/>
          <w:szCs w:val="30"/>
          <w:rtl/>
        </w:rPr>
        <w:tab/>
      </w:r>
      <w:r w:rsidRPr="002F50DD">
        <w:rPr>
          <w:rFonts w:cs="Traditional Arabic"/>
          <w:b/>
          <w:bCs/>
          <w:sz w:val="24"/>
          <w:szCs w:val="30"/>
          <w:rtl/>
        </w:rPr>
        <w:t>النفقات المقدرة للعام 2018</w:t>
      </w:r>
    </w:p>
    <w:bookmarkEnd w:id="4"/>
    <w:p w14:paraId="67EE03F6" w14:textId="136C22E3" w:rsidR="003B3F9F" w:rsidRPr="00525AA2" w:rsidRDefault="003B3F9F" w:rsidP="002F50DD">
      <w:pPr>
        <w:numPr>
          <w:ilvl w:val="0"/>
          <w:numId w:val="95"/>
        </w:numPr>
        <w:tabs>
          <w:tab w:val="clear" w:pos="455"/>
        </w:tabs>
        <w:spacing w:after="120"/>
        <w:ind w:left="1134"/>
        <w:jc w:val="both"/>
        <w:textDirection w:val="tbRlV"/>
        <w:rPr>
          <w:rFonts w:cs="Traditional Arabic"/>
          <w:w w:val="98"/>
          <w:sz w:val="20"/>
          <w:szCs w:val="30"/>
          <w:rtl/>
          <w:lang w:val="ar-SA" w:eastAsia="zh-TW"/>
        </w:rPr>
      </w:pPr>
      <w:r w:rsidRPr="00525AA2">
        <w:rPr>
          <w:rFonts w:cs="Traditional Arabic"/>
          <w:w w:val="98"/>
          <w:sz w:val="24"/>
          <w:szCs w:val="30"/>
          <w:rtl/>
        </w:rPr>
        <w:t>يبين الجدول 6 النفقات المقدرة لعام 2018، حتى 31 كانون الأول/ديسمبر 2018، مقارنة</w:t>
      </w:r>
      <w:r w:rsidR="002F50DD" w:rsidRPr="00525AA2">
        <w:rPr>
          <w:rFonts w:cs="Traditional Arabic"/>
          <w:w w:val="98"/>
          <w:sz w:val="24"/>
          <w:szCs w:val="30"/>
          <w:rtl/>
        </w:rPr>
        <w:t>ً</w:t>
      </w:r>
      <w:r w:rsidRPr="00525AA2">
        <w:rPr>
          <w:rFonts w:cs="Traditional Arabic"/>
          <w:w w:val="98"/>
          <w:sz w:val="24"/>
          <w:szCs w:val="30"/>
          <w:rtl/>
        </w:rPr>
        <w:t xml:space="preserve"> بميزانية عام 2018 البالغة 853 554 8 دولاراً</w:t>
      </w:r>
      <w:r w:rsidR="00A2564A" w:rsidRPr="00525AA2">
        <w:rPr>
          <w:rFonts w:cs="Traditional Arabic"/>
          <w:w w:val="98"/>
          <w:sz w:val="24"/>
          <w:szCs w:val="30"/>
          <w:rtl/>
        </w:rPr>
        <w:t>،</w:t>
      </w:r>
      <w:r w:rsidRPr="00525AA2">
        <w:rPr>
          <w:rFonts w:cs="Traditional Arabic"/>
          <w:w w:val="98"/>
          <w:sz w:val="24"/>
          <w:szCs w:val="30"/>
          <w:rtl/>
        </w:rPr>
        <w:t xml:space="preserve"> التي اعتمدها الاجتماع العام في دورته السادسة. وتشمل هذه النفقات المقدرة لعام 2018 النفقات المتكبدة في عام 2018، إلى جانب الالتزامات غير المسددة المتصلة بأنشطة عام 2018.</w:t>
      </w:r>
    </w:p>
    <w:p w14:paraId="5F94A458" w14:textId="77777777" w:rsidR="00D879DB"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24"/>
          <w:szCs w:val="30"/>
          <w:rtl/>
        </w:rPr>
      </w:pPr>
      <w:r w:rsidRPr="003B3F9F">
        <w:rPr>
          <w:rFonts w:cs="Traditional Arabic"/>
          <w:sz w:val="24"/>
          <w:szCs w:val="30"/>
          <w:rtl/>
        </w:rPr>
        <w:lastRenderedPageBreak/>
        <w:t>الجدول 6</w:t>
      </w:r>
    </w:p>
    <w:p w14:paraId="311AEEF3" w14:textId="04C047F1" w:rsidR="003B3F9F" w:rsidRPr="00D879DB"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20"/>
          <w:szCs w:val="30"/>
          <w:rtl/>
          <w:lang w:val="ar-SA" w:eastAsia="zh-TW"/>
        </w:rPr>
      </w:pPr>
      <w:r w:rsidRPr="00D879DB">
        <w:rPr>
          <w:rFonts w:cs="Traditional Arabic"/>
          <w:b/>
          <w:bCs/>
          <w:sz w:val="24"/>
          <w:szCs w:val="30"/>
          <w:rtl/>
        </w:rPr>
        <w:t xml:space="preserve">النفقات المقدرة للعام 2018 </w:t>
      </w:r>
    </w:p>
    <w:p w14:paraId="714DC068" w14:textId="77777777" w:rsidR="003B3F9F" w:rsidRPr="003B3F9F"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8363" w:type="dxa"/>
        <w:jc w:val="right"/>
        <w:tblLayout w:type="fixed"/>
        <w:tblLook w:val="04A0" w:firstRow="1" w:lastRow="0" w:firstColumn="1" w:lastColumn="0" w:noHBand="0" w:noVBand="1"/>
      </w:tblPr>
      <w:tblGrid>
        <w:gridCol w:w="4250"/>
        <w:gridCol w:w="1559"/>
        <w:gridCol w:w="1276"/>
        <w:gridCol w:w="1278"/>
      </w:tblGrid>
      <w:tr w:rsidR="003B3F9F" w:rsidRPr="003B3F9F" w14:paraId="3D89DF53" w14:textId="77777777" w:rsidTr="009E5C5D">
        <w:trPr>
          <w:trHeight w:val="20"/>
          <w:tblHeader/>
          <w:jc w:val="right"/>
        </w:trPr>
        <w:tc>
          <w:tcPr>
            <w:tcW w:w="2540" w:type="pct"/>
            <w:tcBorders>
              <w:top w:val="single" w:sz="4" w:space="0" w:color="auto"/>
              <w:left w:val="nil"/>
              <w:bottom w:val="single" w:sz="12" w:space="0" w:color="auto"/>
              <w:right w:val="nil"/>
            </w:tcBorders>
            <w:shd w:val="clear" w:color="auto" w:fill="auto"/>
            <w:noWrap/>
            <w:vAlign w:val="bottom"/>
            <w:hideMark/>
          </w:tcPr>
          <w:p w14:paraId="4EDB57B5" w14:textId="77777777" w:rsidR="003B3F9F" w:rsidRPr="006171A3" w:rsidRDefault="003B3F9F" w:rsidP="003B3F9F">
            <w:pPr>
              <w:spacing w:before="20" w:after="20"/>
              <w:textDirection w:val="tbRlV"/>
              <w:rPr>
                <w:rFonts w:cs="Traditional Arabic"/>
                <w:i/>
                <w:iCs/>
                <w:color w:val="000000"/>
                <w:sz w:val="24"/>
                <w:szCs w:val="24"/>
                <w:rtl/>
                <w:lang w:val="ar-SA" w:eastAsia="zh-TW"/>
              </w:rPr>
            </w:pPr>
            <w:bookmarkStart w:id="5" w:name="RANGE!B1:E50"/>
            <w:r w:rsidRPr="006171A3">
              <w:rPr>
                <w:rFonts w:cs="Traditional Arabic"/>
                <w:i/>
                <w:iCs/>
                <w:sz w:val="24"/>
                <w:szCs w:val="24"/>
                <w:rtl/>
              </w:rPr>
              <w:t>بند الميزانية</w:t>
            </w:r>
            <w:bookmarkEnd w:id="5"/>
          </w:p>
        </w:tc>
        <w:tc>
          <w:tcPr>
            <w:tcW w:w="932" w:type="pct"/>
            <w:tcBorders>
              <w:top w:val="single" w:sz="4" w:space="0" w:color="auto"/>
              <w:left w:val="nil"/>
              <w:bottom w:val="single" w:sz="12" w:space="0" w:color="auto"/>
              <w:right w:val="nil"/>
            </w:tcBorders>
            <w:shd w:val="clear" w:color="auto" w:fill="auto"/>
            <w:vAlign w:val="bottom"/>
            <w:hideMark/>
          </w:tcPr>
          <w:p w14:paraId="4FC09365"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 xml:space="preserve">الميزانية المعتمدة لعام </w:t>
            </w:r>
            <w:r w:rsidRPr="006171A3">
              <w:rPr>
                <w:rFonts w:cs="Traditional Arabic"/>
                <w:sz w:val="24"/>
                <w:szCs w:val="24"/>
                <w:rtl/>
              </w:rPr>
              <w:t xml:space="preserve">2018 </w:t>
            </w:r>
          </w:p>
        </w:tc>
        <w:tc>
          <w:tcPr>
            <w:tcW w:w="763" w:type="pct"/>
            <w:tcBorders>
              <w:top w:val="single" w:sz="4" w:space="0" w:color="auto"/>
              <w:left w:val="nil"/>
              <w:bottom w:val="single" w:sz="12" w:space="0" w:color="auto"/>
              <w:right w:val="nil"/>
            </w:tcBorders>
            <w:shd w:val="clear" w:color="auto" w:fill="auto"/>
            <w:vAlign w:val="bottom"/>
            <w:hideMark/>
          </w:tcPr>
          <w:p w14:paraId="29E35EF6"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 xml:space="preserve">النفقات المقدرة لعام </w:t>
            </w:r>
            <w:r w:rsidRPr="006171A3">
              <w:rPr>
                <w:rFonts w:cs="Traditional Arabic"/>
                <w:sz w:val="24"/>
                <w:szCs w:val="24"/>
                <w:rtl/>
              </w:rPr>
              <w:t>2018</w:t>
            </w:r>
          </w:p>
        </w:tc>
        <w:tc>
          <w:tcPr>
            <w:tcW w:w="764" w:type="pct"/>
            <w:tcBorders>
              <w:top w:val="single" w:sz="4" w:space="0" w:color="auto"/>
              <w:left w:val="nil"/>
              <w:bottom w:val="single" w:sz="12" w:space="0" w:color="auto"/>
              <w:right w:val="nil"/>
            </w:tcBorders>
            <w:shd w:val="clear" w:color="auto" w:fill="auto"/>
            <w:vAlign w:val="bottom"/>
            <w:hideMark/>
          </w:tcPr>
          <w:p w14:paraId="12BED1F8"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الرصيد التقديري المتبقي</w:t>
            </w:r>
            <w:r w:rsidRPr="006171A3">
              <w:rPr>
                <w:rFonts w:cs="Traditional Arabic"/>
                <w:sz w:val="24"/>
                <w:szCs w:val="24"/>
                <w:rtl/>
              </w:rPr>
              <w:t xml:space="preserve"> </w:t>
            </w:r>
          </w:p>
        </w:tc>
      </w:tr>
      <w:tr w:rsidR="003B3F9F" w:rsidRPr="003B3F9F" w14:paraId="7B1EEF08" w14:textId="77777777" w:rsidTr="009E5C5D">
        <w:trPr>
          <w:trHeight w:val="20"/>
          <w:jc w:val="right"/>
        </w:trPr>
        <w:tc>
          <w:tcPr>
            <w:tcW w:w="2540" w:type="pct"/>
            <w:tcBorders>
              <w:top w:val="single" w:sz="12" w:space="0" w:color="auto"/>
              <w:left w:val="nil"/>
              <w:right w:val="nil"/>
            </w:tcBorders>
            <w:shd w:val="clear" w:color="auto" w:fill="auto"/>
            <w:noWrap/>
            <w:vAlign w:val="bottom"/>
            <w:hideMark/>
          </w:tcPr>
          <w:p w14:paraId="6D4950E3" w14:textId="77777777" w:rsidR="003B3F9F" w:rsidRPr="00662EDB" w:rsidRDefault="003B3F9F" w:rsidP="003B3F9F">
            <w:pPr>
              <w:spacing w:before="20" w:after="20"/>
              <w:textDirection w:val="tbRlV"/>
              <w:rPr>
                <w:rFonts w:cs="Traditional Arabic"/>
                <w:b/>
                <w:bCs/>
                <w:color w:val="000000"/>
                <w:sz w:val="24"/>
                <w:szCs w:val="24"/>
                <w:rtl/>
                <w:lang w:val="ar-SA" w:eastAsia="zh-TW"/>
              </w:rPr>
            </w:pPr>
            <w:r w:rsidRPr="00662EDB">
              <w:rPr>
                <w:rFonts w:cs="Traditional Arabic"/>
                <w:b/>
                <w:bCs/>
                <w:sz w:val="24"/>
                <w:szCs w:val="24"/>
                <w:rtl/>
              </w:rPr>
              <w:t>١- اجتماعات هيئات المنبر</w:t>
            </w:r>
          </w:p>
        </w:tc>
        <w:tc>
          <w:tcPr>
            <w:tcW w:w="932" w:type="pct"/>
            <w:tcBorders>
              <w:top w:val="single" w:sz="12" w:space="0" w:color="auto"/>
              <w:left w:val="nil"/>
              <w:right w:val="nil"/>
            </w:tcBorders>
            <w:shd w:val="clear" w:color="auto" w:fill="auto"/>
            <w:noWrap/>
            <w:vAlign w:val="bottom"/>
            <w:hideMark/>
          </w:tcPr>
          <w:p w14:paraId="30B0F739"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top w:val="single" w:sz="12" w:space="0" w:color="auto"/>
              <w:left w:val="nil"/>
              <w:right w:val="nil"/>
            </w:tcBorders>
            <w:shd w:val="clear" w:color="auto" w:fill="auto"/>
            <w:noWrap/>
            <w:vAlign w:val="bottom"/>
            <w:hideMark/>
          </w:tcPr>
          <w:p w14:paraId="100908C5"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12" w:space="0" w:color="auto"/>
              <w:left w:val="nil"/>
              <w:right w:val="nil"/>
            </w:tcBorders>
            <w:shd w:val="clear" w:color="auto" w:fill="auto"/>
            <w:noWrap/>
            <w:vAlign w:val="bottom"/>
            <w:hideMark/>
          </w:tcPr>
          <w:p w14:paraId="45A236D9"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7915094E" w14:textId="77777777" w:rsidTr="009E5C5D">
        <w:trPr>
          <w:trHeight w:val="20"/>
          <w:jc w:val="right"/>
        </w:trPr>
        <w:tc>
          <w:tcPr>
            <w:tcW w:w="2540" w:type="pct"/>
            <w:tcBorders>
              <w:left w:val="nil"/>
              <w:right w:val="nil"/>
            </w:tcBorders>
            <w:shd w:val="clear" w:color="auto" w:fill="auto"/>
            <w:noWrap/>
            <w:vAlign w:val="bottom"/>
            <w:hideMark/>
          </w:tcPr>
          <w:p w14:paraId="6CC4FBB1" w14:textId="77777777" w:rsidR="003B3F9F" w:rsidRPr="00662EDB" w:rsidRDefault="003B3F9F" w:rsidP="003B3F9F">
            <w:pPr>
              <w:spacing w:before="20" w:after="20"/>
              <w:textDirection w:val="tbRlV"/>
              <w:rPr>
                <w:rFonts w:cs="Traditional Arabic"/>
                <w:b/>
                <w:bCs/>
                <w:color w:val="000000"/>
                <w:sz w:val="24"/>
                <w:szCs w:val="24"/>
                <w:rtl/>
                <w:lang w:val="ar-SA" w:eastAsia="zh-TW"/>
              </w:rPr>
            </w:pPr>
            <w:r w:rsidRPr="00662EDB">
              <w:rPr>
                <w:rFonts w:cs="Traditional Arabic"/>
                <w:b/>
                <w:bCs/>
                <w:sz w:val="24"/>
                <w:szCs w:val="24"/>
                <w:rtl/>
              </w:rPr>
              <w:t xml:space="preserve">١-١ دورات الاجتماع العام </w:t>
            </w:r>
          </w:p>
        </w:tc>
        <w:tc>
          <w:tcPr>
            <w:tcW w:w="932" w:type="pct"/>
            <w:tcBorders>
              <w:left w:val="nil"/>
              <w:right w:val="nil"/>
            </w:tcBorders>
            <w:shd w:val="clear" w:color="auto" w:fill="auto"/>
            <w:noWrap/>
            <w:vAlign w:val="bottom"/>
            <w:hideMark/>
          </w:tcPr>
          <w:p w14:paraId="5BF8A3D2"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left w:val="nil"/>
              <w:right w:val="nil"/>
            </w:tcBorders>
            <w:shd w:val="clear" w:color="auto" w:fill="auto"/>
            <w:noWrap/>
            <w:vAlign w:val="bottom"/>
            <w:hideMark/>
          </w:tcPr>
          <w:p w14:paraId="6CB18621"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left w:val="nil"/>
              <w:right w:val="nil"/>
            </w:tcBorders>
            <w:shd w:val="clear" w:color="auto" w:fill="auto"/>
            <w:noWrap/>
            <w:vAlign w:val="bottom"/>
            <w:hideMark/>
          </w:tcPr>
          <w:p w14:paraId="71738DD5"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479E0451" w14:textId="77777777" w:rsidTr="009E5C5D">
        <w:trPr>
          <w:trHeight w:val="20"/>
          <w:jc w:val="right"/>
        </w:trPr>
        <w:tc>
          <w:tcPr>
            <w:tcW w:w="2540" w:type="pct"/>
            <w:tcBorders>
              <w:left w:val="nil"/>
              <w:bottom w:val="nil"/>
              <w:right w:val="nil"/>
            </w:tcBorders>
            <w:shd w:val="clear" w:color="auto" w:fill="auto"/>
            <w:noWrap/>
            <w:vAlign w:val="bottom"/>
            <w:hideMark/>
          </w:tcPr>
          <w:p w14:paraId="3712E8F3"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 xml:space="preserve">تكاليف السفر للمشاركين في الدورة السادسة للاجتماع العام (السفر وبدل الإقامة اليومي) </w:t>
            </w:r>
          </w:p>
        </w:tc>
        <w:tc>
          <w:tcPr>
            <w:tcW w:w="932" w:type="pct"/>
            <w:tcBorders>
              <w:left w:val="nil"/>
              <w:bottom w:val="nil"/>
              <w:right w:val="nil"/>
            </w:tcBorders>
            <w:shd w:val="clear" w:color="auto" w:fill="auto"/>
            <w:noWrap/>
            <w:vAlign w:val="bottom"/>
            <w:hideMark/>
          </w:tcPr>
          <w:p w14:paraId="6B7F969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٥٠٠</w:t>
            </w:r>
          </w:p>
        </w:tc>
        <w:tc>
          <w:tcPr>
            <w:tcW w:w="763" w:type="pct"/>
            <w:tcBorders>
              <w:left w:val="nil"/>
              <w:bottom w:val="nil"/>
              <w:right w:val="nil"/>
            </w:tcBorders>
            <w:shd w:val="clear" w:color="auto" w:fill="auto"/>
            <w:noWrap/>
            <w:vAlign w:val="bottom"/>
            <w:hideMark/>
          </w:tcPr>
          <w:p w14:paraId="18C19A7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٥٥٢ ٣٥٠</w:t>
            </w:r>
          </w:p>
        </w:tc>
        <w:tc>
          <w:tcPr>
            <w:tcW w:w="764" w:type="pct"/>
            <w:tcBorders>
              <w:left w:val="nil"/>
              <w:bottom w:val="nil"/>
              <w:right w:val="nil"/>
            </w:tcBorders>
            <w:shd w:val="clear" w:color="auto" w:fill="auto"/>
            <w:noWrap/>
            <w:vAlign w:val="bottom"/>
            <w:hideMark/>
          </w:tcPr>
          <w:p w14:paraId="564F9F45"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٤٤٨ ١٤٩</w:t>
            </w:r>
          </w:p>
        </w:tc>
      </w:tr>
      <w:tr w:rsidR="003B3F9F" w:rsidRPr="003B3F9F" w14:paraId="48E05F4C"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141860A2"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خدمات المؤتمرات (الترجمة التحريرية والتحرير والترجمة الشفوية)</w:t>
            </w:r>
          </w:p>
        </w:tc>
        <w:tc>
          <w:tcPr>
            <w:tcW w:w="932" w:type="pct"/>
            <w:tcBorders>
              <w:top w:val="nil"/>
              <w:left w:val="nil"/>
              <w:bottom w:val="nil"/>
              <w:right w:val="nil"/>
            </w:tcBorders>
            <w:shd w:val="clear" w:color="auto" w:fill="auto"/>
            <w:noWrap/>
            <w:vAlign w:val="bottom"/>
            <w:hideMark/>
          </w:tcPr>
          <w:p w14:paraId="063FEC1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٠٦٥ ١</w:t>
            </w:r>
          </w:p>
        </w:tc>
        <w:tc>
          <w:tcPr>
            <w:tcW w:w="763" w:type="pct"/>
            <w:tcBorders>
              <w:top w:val="nil"/>
              <w:left w:val="nil"/>
              <w:bottom w:val="nil"/>
              <w:right w:val="nil"/>
            </w:tcBorders>
            <w:shd w:val="clear" w:color="auto" w:fill="auto"/>
            <w:noWrap/>
            <w:vAlign w:val="bottom"/>
            <w:hideMark/>
          </w:tcPr>
          <w:p w14:paraId="5D50DB8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٦٠٤ ١١٥ ١</w:t>
            </w:r>
          </w:p>
        </w:tc>
        <w:tc>
          <w:tcPr>
            <w:tcW w:w="764" w:type="pct"/>
            <w:tcBorders>
              <w:top w:val="nil"/>
              <w:left w:val="nil"/>
              <w:bottom w:val="nil"/>
              <w:right w:val="nil"/>
            </w:tcBorders>
            <w:shd w:val="clear" w:color="auto" w:fill="auto"/>
            <w:noWrap/>
            <w:vAlign w:val="bottom"/>
            <w:hideMark/>
          </w:tcPr>
          <w:p w14:paraId="020304E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(٦٠٤ ٥٠)</w:t>
            </w:r>
          </w:p>
        </w:tc>
      </w:tr>
      <w:tr w:rsidR="003B3F9F" w:rsidRPr="003B3F9F" w14:paraId="5222DF96"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62B4BBBA"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خدمات التقارير</w:t>
            </w:r>
          </w:p>
        </w:tc>
        <w:tc>
          <w:tcPr>
            <w:tcW w:w="932" w:type="pct"/>
            <w:tcBorders>
              <w:top w:val="nil"/>
              <w:left w:val="nil"/>
              <w:bottom w:val="nil"/>
              <w:right w:val="nil"/>
            </w:tcBorders>
            <w:shd w:val="clear" w:color="auto" w:fill="auto"/>
            <w:noWrap/>
            <w:vAlign w:val="bottom"/>
            <w:hideMark/>
          </w:tcPr>
          <w:p w14:paraId="4A92CC9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٦٥</w:t>
            </w:r>
          </w:p>
        </w:tc>
        <w:tc>
          <w:tcPr>
            <w:tcW w:w="763" w:type="pct"/>
            <w:tcBorders>
              <w:top w:val="nil"/>
              <w:left w:val="nil"/>
              <w:bottom w:val="nil"/>
              <w:right w:val="nil"/>
            </w:tcBorders>
            <w:shd w:val="clear" w:color="auto" w:fill="auto"/>
            <w:noWrap/>
            <w:vAlign w:val="bottom"/>
            <w:hideMark/>
          </w:tcPr>
          <w:p w14:paraId="7CBFF75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٨٩٤ ٥٩</w:t>
            </w:r>
          </w:p>
        </w:tc>
        <w:tc>
          <w:tcPr>
            <w:tcW w:w="764" w:type="pct"/>
            <w:tcBorders>
              <w:top w:val="nil"/>
              <w:left w:val="nil"/>
              <w:bottom w:val="nil"/>
              <w:right w:val="nil"/>
            </w:tcBorders>
            <w:shd w:val="clear" w:color="auto" w:fill="auto"/>
            <w:noWrap/>
            <w:vAlign w:val="bottom"/>
            <w:hideMark/>
          </w:tcPr>
          <w:p w14:paraId="6B81158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١٠٦ ٥</w:t>
            </w:r>
          </w:p>
        </w:tc>
      </w:tr>
      <w:tr w:rsidR="003B3F9F" w:rsidRPr="003B3F9F" w14:paraId="53C6AE2E"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1EE862B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 xml:space="preserve">الأمن </w:t>
            </w:r>
          </w:p>
        </w:tc>
        <w:tc>
          <w:tcPr>
            <w:tcW w:w="932" w:type="pct"/>
            <w:tcBorders>
              <w:top w:val="nil"/>
              <w:left w:val="nil"/>
              <w:bottom w:val="nil"/>
              <w:right w:val="nil"/>
            </w:tcBorders>
            <w:shd w:val="clear" w:color="auto" w:fill="auto"/>
            <w:noWrap/>
            <w:vAlign w:val="bottom"/>
            <w:hideMark/>
          </w:tcPr>
          <w:p w14:paraId="542015E4"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6DF4BEF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٠٣٦ ٢٤</w:t>
            </w:r>
          </w:p>
        </w:tc>
        <w:tc>
          <w:tcPr>
            <w:tcW w:w="764" w:type="pct"/>
            <w:tcBorders>
              <w:top w:val="nil"/>
              <w:left w:val="nil"/>
              <w:bottom w:val="nil"/>
              <w:right w:val="nil"/>
            </w:tcBorders>
            <w:shd w:val="clear" w:color="auto" w:fill="auto"/>
            <w:noWrap/>
            <w:vAlign w:val="bottom"/>
            <w:hideMark/>
          </w:tcPr>
          <w:p w14:paraId="614FF714"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٩٦٤ ٧٥</w:t>
            </w:r>
          </w:p>
        </w:tc>
      </w:tr>
      <w:tr w:rsidR="003B3F9F" w:rsidRPr="003B3F9F" w14:paraId="3153D985"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0814F47B"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المجموع الفرعي 1-1، دورات الاجتماع العام</w:t>
            </w:r>
          </w:p>
        </w:tc>
        <w:tc>
          <w:tcPr>
            <w:tcW w:w="932" w:type="pct"/>
            <w:tcBorders>
              <w:top w:val="single" w:sz="4" w:space="0" w:color="auto"/>
              <w:left w:val="nil"/>
              <w:bottom w:val="single" w:sz="4" w:space="0" w:color="auto"/>
              <w:right w:val="nil"/>
            </w:tcBorders>
            <w:shd w:val="clear" w:color="auto" w:fill="auto"/>
            <w:noWrap/>
            <w:vAlign w:val="bottom"/>
            <w:hideMark/>
          </w:tcPr>
          <w:p w14:paraId="26F3B707"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٠٠٠ ٧٣٠ ١</w:t>
            </w:r>
          </w:p>
        </w:tc>
        <w:tc>
          <w:tcPr>
            <w:tcW w:w="763" w:type="pct"/>
            <w:tcBorders>
              <w:top w:val="single" w:sz="4" w:space="0" w:color="auto"/>
              <w:left w:val="nil"/>
              <w:bottom w:val="single" w:sz="4" w:space="0" w:color="auto"/>
              <w:right w:val="nil"/>
            </w:tcBorders>
            <w:shd w:val="clear" w:color="auto" w:fill="auto"/>
            <w:noWrap/>
            <w:vAlign w:val="bottom"/>
            <w:hideMark/>
          </w:tcPr>
          <w:p w14:paraId="6EC13EB0"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٠٨٦ ٥٥٠ ١</w:t>
            </w:r>
          </w:p>
        </w:tc>
        <w:tc>
          <w:tcPr>
            <w:tcW w:w="764" w:type="pct"/>
            <w:tcBorders>
              <w:top w:val="single" w:sz="4" w:space="0" w:color="auto"/>
              <w:left w:val="nil"/>
              <w:bottom w:val="single" w:sz="4" w:space="0" w:color="auto"/>
              <w:right w:val="nil"/>
            </w:tcBorders>
            <w:shd w:val="clear" w:color="auto" w:fill="auto"/>
            <w:noWrap/>
            <w:vAlign w:val="bottom"/>
            <w:hideMark/>
          </w:tcPr>
          <w:p w14:paraId="068EDA28"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٩١٤ ١٧٩</w:t>
            </w:r>
          </w:p>
        </w:tc>
      </w:tr>
      <w:tr w:rsidR="003B3F9F" w:rsidRPr="003B3F9F" w14:paraId="752D55D8"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78CC8480"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1-2 دورات المكتب وفريق الخبراء المتعدد التخصصات</w:t>
            </w:r>
          </w:p>
        </w:tc>
        <w:tc>
          <w:tcPr>
            <w:tcW w:w="932" w:type="pct"/>
            <w:tcBorders>
              <w:top w:val="single" w:sz="4" w:space="0" w:color="auto"/>
              <w:left w:val="nil"/>
              <w:bottom w:val="single" w:sz="4" w:space="0" w:color="auto"/>
              <w:right w:val="nil"/>
            </w:tcBorders>
            <w:shd w:val="clear" w:color="auto" w:fill="auto"/>
            <w:noWrap/>
            <w:vAlign w:val="bottom"/>
            <w:hideMark/>
          </w:tcPr>
          <w:p w14:paraId="590423C0" w14:textId="77777777" w:rsidR="003B3F9F" w:rsidRPr="000A7170" w:rsidRDefault="003B3F9F" w:rsidP="003B3F9F">
            <w:pPr>
              <w:bidi w:val="0"/>
              <w:spacing w:before="20" w:after="20"/>
              <w:rPr>
                <w:rFonts w:cs="Traditional Arabic"/>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0EDC6355" w14:textId="77777777" w:rsidR="003B3F9F" w:rsidRPr="000A7170"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37DB5A8B" w14:textId="77777777" w:rsidR="003B3F9F" w:rsidRPr="000A7170" w:rsidRDefault="003B3F9F" w:rsidP="003B3F9F">
            <w:pPr>
              <w:bidi w:val="0"/>
              <w:spacing w:before="20" w:after="20"/>
              <w:jc w:val="right"/>
              <w:rPr>
                <w:rFonts w:cs="Traditional Arabic"/>
                <w:sz w:val="24"/>
                <w:szCs w:val="24"/>
                <w:rtl/>
                <w:lang w:val="en-GB" w:eastAsia="en-GB"/>
              </w:rPr>
            </w:pPr>
          </w:p>
        </w:tc>
      </w:tr>
      <w:tr w:rsidR="003B3F9F" w:rsidRPr="003B3F9F" w14:paraId="6A3D5620" w14:textId="77777777" w:rsidTr="009E5C5D">
        <w:trPr>
          <w:trHeight w:val="20"/>
          <w:jc w:val="right"/>
        </w:trPr>
        <w:tc>
          <w:tcPr>
            <w:tcW w:w="2540" w:type="pct"/>
            <w:tcBorders>
              <w:top w:val="single" w:sz="4" w:space="0" w:color="auto"/>
              <w:left w:val="nil"/>
              <w:bottom w:val="nil"/>
              <w:right w:val="nil"/>
            </w:tcBorders>
            <w:shd w:val="clear" w:color="auto" w:fill="auto"/>
            <w:noWrap/>
            <w:vAlign w:val="bottom"/>
            <w:hideMark/>
          </w:tcPr>
          <w:p w14:paraId="67432705"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السفر والاجتماعات للمشاركين في دورتين من دورات المكتب</w:t>
            </w:r>
          </w:p>
        </w:tc>
        <w:tc>
          <w:tcPr>
            <w:tcW w:w="932" w:type="pct"/>
            <w:tcBorders>
              <w:top w:val="single" w:sz="4" w:space="0" w:color="auto"/>
              <w:left w:val="nil"/>
              <w:bottom w:val="nil"/>
              <w:right w:val="nil"/>
            </w:tcBorders>
            <w:shd w:val="clear" w:color="auto" w:fill="auto"/>
            <w:noWrap/>
            <w:vAlign w:val="bottom"/>
            <w:hideMark/>
          </w:tcPr>
          <w:p w14:paraId="163CC5D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٩٠٠ ٧٠</w:t>
            </w:r>
          </w:p>
        </w:tc>
        <w:tc>
          <w:tcPr>
            <w:tcW w:w="763" w:type="pct"/>
            <w:tcBorders>
              <w:top w:val="single" w:sz="4" w:space="0" w:color="auto"/>
              <w:left w:val="nil"/>
              <w:bottom w:val="nil"/>
              <w:right w:val="nil"/>
            </w:tcBorders>
            <w:shd w:val="clear" w:color="auto" w:fill="auto"/>
            <w:noWrap/>
            <w:vAlign w:val="bottom"/>
            <w:hideMark/>
          </w:tcPr>
          <w:p w14:paraId="347F30A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٠٢٩ ٥٠</w:t>
            </w:r>
          </w:p>
        </w:tc>
        <w:tc>
          <w:tcPr>
            <w:tcW w:w="764" w:type="pct"/>
            <w:tcBorders>
              <w:top w:val="single" w:sz="4" w:space="0" w:color="auto"/>
              <w:left w:val="nil"/>
              <w:bottom w:val="nil"/>
              <w:right w:val="nil"/>
            </w:tcBorders>
            <w:shd w:val="clear" w:color="auto" w:fill="auto"/>
            <w:noWrap/>
            <w:vAlign w:val="bottom"/>
            <w:hideMark/>
          </w:tcPr>
          <w:p w14:paraId="0E799B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٨٧١ ٢٠</w:t>
            </w:r>
          </w:p>
        </w:tc>
      </w:tr>
      <w:tr w:rsidR="003B3F9F" w:rsidRPr="003B3F9F" w14:paraId="6C696ECA"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4E1DE9C2"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السفر والاجتماعات للمشاركين في دورتين من دورات الفريق</w:t>
            </w:r>
          </w:p>
        </w:tc>
        <w:tc>
          <w:tcPr>
            <w:tcW w:w="932" w:type="pct"/>
            <w:tcBorders>
              <w:top w:val="nil"/>
              <w:left w:val="nil"/>
              <w:bottom w:val="nil"/>
              <w:right w:val="nil"/>
            </w:tcBorders>
            <w:shd w:val="clear" w:color="auto" w:fill="auto"/>
            <w:noWrap/>
            <w:vAlign w:val="bottom"/>
            <w:hideMark/>
          </w:tcPr>
          <w:p w14:paraId="6C9D93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١٧٠</w:t>
            </w:r>
          </w:p>
        </w:tc>
        <w:tc>
          <w:tcPr>
            <w:tcW w:w="763" w:type="pct"/>
            <w:tcBorders>
              <w:top w:val="nil"/>
              <w:left w:val="nil"/>
              <w:bottom w:val="nil"/>
              <w:right w:val="nil"/>
            </w:tcBorders>
            <w:shd w:val="clear" w:color="auto" w:fill="auto"/>
            <w:noWrap/>
            <w:vAlign w:val="bottom"/>
            <w:hideMark/>
          </w:tcPr>
          <w:p w14:paraId="741EBF1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٢٠٠ ١٣٥</w:t>
            </w:r>
          </w:p>
        </w:tc>
        <w:tc>
          <w:tcPr>
            <w:tcW w:w="764" w:type="pct"/>
            <w:tcBorders>
              <w:top w:val="nil"/>
              <w:left w:val="nil"/>
              <w:bottom w:val="nil"/>
              <w:right w:val="nil"/>
            </w:tcBorders>
            <w:shd w:val="clear" w:color="auto" w:fill="auto"/>
            <w:noWrap/>
            <w:vAlign w:val="bottom"/>
            <w:hideMark/>
          </w:tcPr>
          <w:p w14:paraId="5A96F60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٨٠٠ ٣٤</w:t>
            </w:r>
          </w:p>
        </w:tc>
      </w:tr>
      <w:tr w:rsidR="003B3F9F" w:rsidRPr="003B3F9F" w14:paraId="77BC28D9"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23CC2C14"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المجموع الفرعي 1-2، دورات المكتب وفريق الخبراء المتعدد التخصصات</w:t>
            </w:r>
          </w:p>
        </w:tc>
        <w:tc>
          <w:tcPr>
            <w:tcW w:w="932" w:type="pct"/>
            <w:tcBorders>
              <w:top w:val="single" w:sz="4" w:space="0" w:color="auto"/>
              <w:left w:val="nil"/>
              <w:bottom w:val="single" w:sz="4" w:space="0" w:color="auto"/>
              <w:right w:val="nil"/>
            </w:tcBorders>
            <w:shd w:val="clear" w:color="auto" w:fill="auto"/>
            <w:noWrap/>
            <w:vAlign w:val="bottom"/>
            <w:hideMark/>
          </w:tcPr>
          <w:p w14:paraId="6AC3B5EF"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٩٠٠ ٢٤٠</w:t>
            </w:r>
          </w:p>
        </w:tc>
        <w:tc>
          <w:tcPr>
            <w:tcW w:w="763" w:type="pct"/>
            <w:tcBorders>
              <w:top w:val="single" w:sz="4" w:space="0" w:color="auto"/>
              <w:left w:val="nil"/>
              <w:bottom w:val="single" w:sz="4" w:space="0" w:color="auto"/>
              <w:right w:val="nil"/>
            </w:tcBorders>
            <w:shd w:val="clear" w:color="auto" w:fill="auto"/>
            <w:noWrap/>
            <w:vAlign w:val="bottom"/>
            <w:hideMark/>
          </w:tcPr>
          <w:p w14:paraId="71277447"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٢٢٩ ١٨٥</w:t>
            </w:r>
          </w:p>
        </w:tc>
        <w:tc>
          <w:tcPr>
            <w:tcW w:w="764" w:type="pct"/>
            <w:tcBorders>
              <w:top w:val="single" w:sz="4" w:space="0" w:color="auto"/>
              <w:left w:val="nil"/>
              <w:bottom w:val="single" w:sz="4" w:space="0" w:color="auto"/>
              <w:right w:val="nil"/>
            </w:tcBorders>
            <w:shd w:val="clear" w:color="auto" w:fill="auto"/>
            <w:noWrap/>
            <w:vAlign w:val="bottom"/>
            <w:hideMark/>
          </w:tcPr>
          <w:p w14:paraId="11A4BB8F"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٦٧١ ٥٥</w:t>
            </w:r>
          </w:p>
        </w:tc>
      </w:tr>
      <w:tr w:rsidR="003B3F9F" w:rsidRPr="003B3F9F" w14:paraId="5BD67507"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08780D1D" w14:textId="2023838B"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١-٣ تكاليف سفر الرئيس لتمثيل المنبر</w:t>
            </w:r>
          </w:p>
        </w:tc>
        <w:tc>
          <w:tcPr>
            <w:tcW w:w="932" w:type="pct"/>
            <w:tcBorders>
              <w:top w:val="nil"/>
              <w:left w:val="nil"/>
              <w:bottom w:val="nil"/>
              <w:right w:val="nil"/>
            </w:tcBorders>
            <w:shd w:val="clear" w:color="auto" w:fill="auto"/>
            <w:noWrap/>
            <w:vAlign w:val="bottom"/>
            <w:hideMark/>
          </w:tcPr>
          <w:p w14:paraId="009BC3D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٠٠٠ ٣٠</w:t>
            </w:r>
          </w:p>
        </w:tc>
        <w:tc>
          <w:tcPr>
            <w:tcW w:w="763" w:type="pct"/>
            <w:tcBorders>
              <w:top w:val="nil"/>
              <w:left w:val="nil"/>
              <w:bottom w:val="nil"/>
              <w:right w:val="nil"/>
            </w:tcBorders>
            <w:shd w:val="clear" w:color="auto" w:fill="auto"/>
            <w:noWrap/>
            <w:vAlign w:val="bottom"/>
            <w:hideMark/>
          </w:tcPr>
          <w:p w14:paraId="72B3D7D4" w14:textId="77777777" w:rsidR="003B3F9F" w:rsidRPr="00B920C3" w:rsidRDefault="003B3F9F" w:rsidP="003B3F9F">
            <w:pPr>
              <w:spacing w:before="20" w:after="20"/>
              <w:jc w:val="right"/>
              <w:textDirection w:val="tbRlV"/>
              <w:rPr>
                <w:rFonts w:cs="Traditional Arabic"/>
                <w:color w:val="000000"/>
                <w:sz w:val="24"/>
                <w:szCs w:val="24"/>
                <w:rtl/>
                <w:lang w:val="ar-SA" w:eastAsia="zh-TW"/>
              </w:rPr>
            </w:pPr>
            <w:r w:rsidRPr="00B920C3">
              <w:rPr>
                <w:rFonts w:cs="Traditional Arabic"/>
                <w:sz w:val="24"/>
                <w:szCs w:val="24"/>
                <w:rtl/>
              </w:rPr>
              <w:t>–</w:t>
            </w:r>
          </w:p>
        </w:tc>
        <w:tc>
          <w:tcPr>
            <w:tcW w:w="764" w:type="pct"/>
            <w:tcBorders>
              <w:top w:val="nil"/>
              <w:left w:val="nil"/>
              <w:bottom w:val="nil"/>
              <w:right w:val="nil"/>
            </w:tcBorders>
            <w:shd w:val="clear" w:color="auto" w:fill="auto"/>
            <w:noWrap/>
            <w:vAlign w:val="bottom"/>
            <w:hideMark/>
          </w:tcPr>
          <w:p w14:paraId="786BD4F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٣٠</w:t>
            </w:r>
          </w:p>
        </w:tc>
      </w:tr>
      <w:tr w:rsidR="003B3F9F" w:rsidRPr="003B3F9F" w14:paraId="70043069"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4D547146" w14:textId="77777777" w:rsidR="003B3F9F" w:rsidRPr="00BD7D8B" w:rsidRDefault="003B3F9F" w:rsidP="003B3F9F">
            <w:pPr>
              <w:spacing w:before="20" w:after="20"/>
              <w:textDirection w:val="tbRlV"/>
              <w:rPr>
                <w:rFonts w:cs="Traditional Arabic"/>
                <w:b/>
                <w:bCs/>
                <w:color w:val="000000"/>
                <w:sz w:val="24"/>
                <w:szCs w:val="24"/>
                <w:rtl/>
                <w:lang w:val="ar-SA" w:eastAsia="zh-TW"/>
              </w:rPr>
            </w:pPr>
            <w:r w:rsidRPr="00BD7D8B">
              <w:rPr>
                <w:rFonts w:cs="Traditional Arabic"/>
                <w:b/>
                <w:bCs/>
                <w:sz w:val="24"/>
                <w:szCs w:val="24"/>
                <w:rtl/>
              </w:rPr>
              <w:t>المجموع الفرعي 1، اجتماعات هيئات المنبر</w:t>
            </w:r>
          </w:p>
        </w:tc>
        <w:tc>
          <w:tcPr>
            <w:tcW w:w="932" w:type="pct"/>
            <w:tcBorders>
              <w:top w:val="single" w:sz="4" w:space="0" w:color="auto"/>
              <w:left w:val="nil"/>
              <w:bottom w:val="single" w:sz="4" w:space="0" w:color="auto"/>
              <w:right w:val="nil"/>
            </w:tcBorders>
            <w:shd w:val="clear" w:color="auto" w:fill="auto"/>
            <w:noWrap/>
            <w:vAlign w:val="bottom"/>
            <w:hideMark/>
          </w:tcPr>
          <w:p w14:paraId="3B8A5B34"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٩٠٠ ٠٠٠ ٢</w:t>
            </w:r>
          </w:p>
        </w:tc>
        <w:tc>
          <w:tcPr>
            <w:tcW w:w="763" w:type="pct"/>
            <w:tcBorders>
              <w:top w:val="single" w:sz="4" w:space="0" w:color="auto"/>
              <w:left w:val="nil"/>
              <w:bottom w:val="single" w:sz="4" w:space="0" w:color="auto"/>
              <w:right w:val="nil"/>
            </w:tcBorders>
            <w:shd w:val="clear" w:color="auto" w:fill="auto"/>
            <w:noWrap/>
            <w:vAlign w:val="bottom"/>
            <w:hideMark/>
          </w:tcPr>
          <w:p w14:paraId="45D9AC6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٣١٥ ٧٣٥ ١</w:t>
            </w:r>
          </w:p>
        </w:tc>
        <w:tc>
          <w:tcPr>
            <w:tcW w:w="764" w:type="pct"/>
            <w:tcBorders>
              <w:top w:val="single" w:sz="4" w:space="0" w:color="auto"/>
              <w:left w:val="nil"/>
              <w:bottom w:val="single" w:sz="4" w:space="0" w:color="auto"/>
              <w:right w:val="nil"/>
            </w:tcBorders>
            <w:shd w:val="clear" w:color="auto" w:fill="auto"/>
            <w:noWrap/>
            <w:vAlign w:val="bottom"/>
            <w:hideMark/>
          </w:tcPr>
          <w:p w14:paraId="4AB72B47"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٥٨٥ ٢٦٥</w:t>
            </w:r>
          </w:p>
        </w:tc>
      </w:tr>
      <w:tr w:rsidR="003B3F9F" w:rsidRPr="003B3F9F" w14:paraId="4CA17894"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6BC22261"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6171A3">
              <w:rPr>
                <w:rFonts w:cs="Traditional Arabic"/>
                <w:sz w:val="24"/>
                <w:szCs w:val="24"/>
                <w:rtl/>
              </w:rPr>
              <w:t xml:space="preserve">٢- </w:t>
            </w:r>
            <w:r w:rsidRPr="006171A3">
              <w:rPr>
                <w:rFonts w:cs="Traditional Arabic"/>
                <w:b/>
                <w:bCs/>
                <w:sz w:val="24"/>
                <w:szCs w:val="24"/>
                <w:rtl/>
              </w:rPr>
              <w:t>تنفيذ برنامج العمل</w:t>
            </w:r>
            <w:r w:rsidRPr="006171A3">
              <w:rPr>
                <w:rFonts w:cs="Times New Roman"/>
                <w:sz w:val="24"/>
                <w:szCs w:val="24"/>
                <w:rtl/>
              </w:rPr>
              <w:t>‬</w:t>
            </w:r>
            <w:r w:rsidRPr="006171A3">
              <w:rPr>
                <w:rFonts w:cs="Traditional Arabic"/>
                <w:sz w:val="24"/>
                <w:szCs w:val="24"/>
                <w:rtl/>
              </w:rPr>
              <w:t xml:space="preserve"> </w:t>
            </w:r>
          </w:p>
        </w:tc>
        <w:tc>
          <w:tcPr>
            <w:tcW w:w="932" w:type="pct"/>
            <w:tcBorders>
              <w:top w:val="single" w:sz="4" w:space="0" w:color="auto"/>
              <w:left w:val="nil"/>
              <w:bottom w:val="single" w:sz="4" w:space="0" w:color="auto"/>
              <w:right w:val="nil"/>
            </w:tcBorders>
            <w:shd w:val="clear" w:color="auto" w:fill="auto"/>
            <w:noWrap/>
            <w:vAlign w:val="bottom"/>
            <w:hideMark/>
          </w:tcPr>
          <w:p w14:paraId="11ADD55B"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54DED01C"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02E2AA07"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60F23FAB"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699B9BC9" w14:textId="77777777" w:rsidR="003B3F9F" w:rsidRPr="0089207A" w:rsidRDefault="003B3F9F" w:rsidP="003B3F9F">
            <w:pPr>
              <w:spacing w:before="20" w:after="20"/>
              <w:textDirection w:val="tbRlV"/>
              <w:rPr>
                <w:rFonts w:cs="Traditional Arabic"/>
                <w:b/>
                <w:bCs/>
                <w:color w:val="000000"/>
                <w:sz w:val="24"/>
                <w:szCs w:val="24"/>
                <w:rtl/>
                <w:lang w:val="ar-SA" w:eastAsia="zh-TW"/>
              </w:rPr>
            </w:pPr>
            <w:r w:rsidRPr="0089207A">
              <w:rPr>
                <w:rFonts w:cs="Traditional Arabic"/>
                <w:b/>
                <w:bCs/>
                <w:sz w:val="24"/>
                <w:szCs w:val="24"/>
                <w:rtl/>
              </w:rPr>
              <w:t>2-1 الهدف 1: تعزيز أسس القدرات والمعارف على مستوى الجوانب المشتركة بين العلم والسياسات لتنفيذ المهام الرئيسية للمنبر</w:t>
            </w:r>
          </w:p>
        </w:tc>
        <w:tc>
          <w:tcPr>
            <w:tcW w:w="932" w:type="pct"/>
            <w:tcBorders>
              <w:top w:val="single" w:sz="4" w:space="0" w:color="auto"/>
              <w:left w:val="nil"/>
              <w:bottom w:val="single" w:sz="4" w:space="0" w:color="auto"/>
              <w:right w:val="nil"/>
            </w:tcBorders>
            <w:shd w:val="clear" w:color="auto" w:fill="auto"/>
            <w:noWrap/>
            <w:vAlign w:val="bottom"/>
            <w:hideMark/>
          </w:tcPr>
          <w:p w14:paraId="11B44C95"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٢٥٠ ٨٦١</w:t>
            </w:r>
          </w:p>
        </w:tc>
        <w:tc>
          <w:tcPr>
            <w:tcW w:w="763" w:type="pct"/>
            <w:tcBorders>
              <w:top w:val="single" w:sz="4" w:space="0" w:color="auto"/>
              <w:left w:val="nil"/>
              <w:bottom w:val="single" w:sz="4" w:space="0" w:color="auto"/>
              <w:right w:val="nil"/>
            </w:tcBorders>
            <w:shd w:val="clear" w:color="auto" w:fill="auto"/>
            <w:noWrap/>
            <w:vAlign w:val="bottom"/>
            <w:hideMark/>
          </w:tcPr>
          <w:p w14:paraId="4CEAAC72"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٢٣٣ ٦٩٨</w:t>
            </w:r>
          </w:p>
        </w:tc>
        <w:tc>
          <w:tcPr>
            <w:tcW w:w="764" w:type="pct"/>
            <w:tcBorders>
              <w:top w:val="single" w:sz="4" w:space="0" w:color="auto"/>
              <w:left w:val="nil"/>
              <w:bottom w:val="single" w:sz="4" w:space="0" w:color="auto"/>
              <w:right w:val="nil"/>
            </w:tcBorders>
            <w:shd w:val="clear" w:color="auto" w:fill="auto"/>
            <w:noWrap/>
            <w:vAlign w:val="bottom"/>
            <w:hideMark/>
          </w:tcPr>
          <w:p w14:paraId="61E673B8"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٠١٧ ١٦٣</w:t>
            </w:r>
          </w:p>
        </w:tc>
      </w:tr>
      <w:tr w:rsidR="003B3F9F" w:rsidRPr="003B3F9F" w14:paraId="4B66230C"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48817D8E"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(أ) احتياجات بناء القدرات</w:t>
            </w:r>
          </w:p>
        </w:tc>
        <w:tc>
          <w:tcPr>
            <w:tcW w:w="932" w:type="pct"/>
            <w:tcBorders>
              <w:top w:val="single" w:sz="4" w:space="0" w:color="auto"/>
              <w:left w:val="nil"/>
              <w:bottom w:val="nil"/>
              <w:right w:val="nil"/>
            </w:tcBorders>
            <w:shd w:val="clear" w:color="auto" w:fill="auto"/>
            <w:noWrap/>
            <w:vAlign w:val="bottom"/>
            <w:hideMark/>
          </w:tcPr>
          <w:p w14:paraId="2ABA82C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١٣٣</w:t>
            </w:r>
          </w:p>
        </w:tc>
        <w:tc>
          <w:tcPr>
            <w:tcW w:w="763" w:type="pct"/>
            <w:tcBorders>
              <w:top w:val="single" w:sz="4" w:space="0" w:color="auto"/>
              <w:left w:val="nil"/>
              <w:bottom w:val="nil"/>
              <w:right w:val="nil"/>
            </w:tcBorders>
            <w:shd w:val="clear" w:color="auto" w:fill="auto"/>
            <w:noWrap/>
            <w:vAlign w:val="bottom"/>
            <w:hideMark/>
          </w:tcPr>
          <w:p w14:paraId="5038167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١٤٣ ١٢٣</w:t>
            </w:r>
          </w:p>
        </w:tc>
        <w:tc>
          <w:tcPr>
            <w:tcW w:w="764" w:type="pct"/>
            <w:tcBorders>
              <w:top w:val="single" w:sz="4" w:space="0" w:color="auto"/>
              <w:left w:val="nil"/>
              <w:bottom w:val="nil"/>
              <w:right w:val="nil"/>
            </w:tcBorders>
            <w:shd w:val="clear" w:color="auto" w:fill="auto"/>
            <w:noWrap/>
            <w:vAlign w:val="bottom"/>
            <w:hideMark/>
          </w:tcPr>
          <w:p w14:paraId="12C2849C"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٦٠٧ ١٠</w:t>
            </w:r>
          </w:p>
        </w:tc>
      </w:tr>
      <w:tr w:rsidR="003B3F9F" w:rsidRPr="003B3F9F" w14:paraId="50093B99" w14:textId="77777777" w:rsidTr="009E5C5D">
        <w:trPr>
          <w:trHeight w:val="20"/>
          <w:jc w:val="right"/>
        </w:trPr>
        <w:tc>
          <w:tcPr>
            <w:tcW w:w="2540" w:type="pct"/>
            <w:tcBorders>
              <w:top w:val="nil"/>
              <w:left w:val="nil"/>
              <w:bottom w:val="nil"/>
              <w:right w:val="nil"/>
            </w:tcBorders>
            <w:shd w:val="clear" w:color="auto" w:fill="auto"/>
            <w:vAlign w:val="bottom"/>
            <w:hideMark/>
          </w:tcPr>
          <w:p w14:paraId="285B5D0D" w14:textId="6A967361"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w:t>
            </w:r>
            <w:r w:rsidR="0089207A">
              <w:rPr>
                <w:rFonts w:cs="Traditional Arabic"/>
                <w:sz w:val="24"/>
                <w:szCs w:val="24"/>
                <w:rtl/>
              </w:rPr>
              <w:t>ب</w:t>
            </w:r>
            <w:r w:rsidRPr="006171A3">
              <w:rPr>
                <w:rFonts w:cs="Traditional Arabic"/>
                <w:sz w:val="24"/>
                <w:szCs w:val="24"/>
                <w:rtl/>
              </w:rPr>
              <w:t xml:space="preserve">) </w:t>
            </w:r>
            <w:r w:rsidR="0089207A">
              <w:rPr>
                <w:rFonts w:cs="Traditional Arabic"/>
                <w:sz w:val="24"/>
                <w:szCs w:val="24"/>
                <w:rtl/>
              </w:rPr>
              <w:t xml:space="preserve">أنشطة </w:t>
            </w:r>
            <w:r w:rsidRPr="006171A3">
              <w:rPr>
                <w:rFonts w:cs="Traditional Arabic"/>
                <w:sz w:val="24"/>
                <w:szCs w:val="24"/>
                <w:rtl/>
              </w:rPr>
              <w:t>بناء القدرات</w:t>
            </w:r>
          </w:p>
        </w:tc>
        <w:tc>
          <w:tcPr>
            <w:tcW w:w="932" w:type="pct"/>
            <w:tcBorders>
              <w:top w:val="nil"/>
              <w:left w:val="nil"/>
              <w:bottom w:val="nil"/>
              <w:right w:val="nil"/>
            </w:tcBorders>
            <w:shd w:val="clear" w:color="auto" w:fill="auto"/>
            <w:noWrap/>
            <w:vAlign w:val="bottom"/>
            <w:hideMark/>
          </w:tcPr>
          <w:p w14:paraId="540D7F75"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٤٥٠</w:t>
            </w:r>
          </w:p>
        </w:tc>
        <w:tc>
          <w:tcPr>
            <w:tcW w:w="763" w:type="pct"/>
            <w:tcBorders>
              <w:top w:val="nil"/>
              <w:left w:val="nil"/>
              <w:bottom w:val="nil"/>
              <w:right w:val="nil"/>
            </w:tcBorders>
            <w:shd w:val="clear" w:color="auto" w:fill="auto"/>
            <w:noWrap/>
            <w:vAlign w:val="bottom"/>
            <w:hideMark/>
          </w:tcPr>
          <w:p w14:paraId="24DF8D2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٠٢٥ ٣٨٨</w:t>
            </w:r>
          </w:p>
        </w:tc>
        <w:tc>
          <w:tcPr>
            <w:tcW w:w="764" w:type="pct"/>
            <w:tcBorders>
              <w:top w:val="nil"/>
              <w:left w:val="nil"/>
              <w:bottom w:val="nil"/>
              <w:right w:val="nil"/>
            </w:tcBorders>
            <w:shd w:val="clear" w:color="auto" w:fill="auto"/>
            <w:noWrap/>
            <w:vAlign w:val="bottom"/>
            <w:hideMark/>
          </w:tcPr>
          <w:p w14:paraId="2F36453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٩٧٥ ٦١</w:t>
            </w:r>
          </w:p>
        </w:tc>
      </w:tr>
      <w:tr w:rsidR="003B3F9F" w:rsidRPr="003B3F9F" w14:paraId="1CD0455F" w14:textId="77777777" w:rsidTr="009E5C5D">
        <w:trPr>
          <w:trHeight w:val="20"/>
          <w:jc w:val="right"/>
        </w:trPr>
        <w:tc>
          <w:tcPr>
            <w:tcW w:w="2540" w:type="pct"/>
            <w:tcBorders>
              <w:top w:val="nil"/>
              <w:left w:val="nil"/>
              <w:bottom w:val="nil"/>
              <w:right w:val="nil"/>
            </w:tcBorders>
            <w:shd w:val="clear" w:color="auto" w:fill="auto"/>
            <w:vAlign w:val="bottom"/>
            <w:hideMark/>
          </w:tcPr>
          <w:p w14:paraId="0D402B6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1 (ج) معارف الشعوب الأصلية والمعارف المحلية</w:t>
            </w:r>
          </w:p>
        </w:tc>
        <w:tc>
          <w:tcPr>
            <w:tcW w:w="932" w:type="pct"/>
            <w:tcBorders>
              <w:top w:val="nil"/>
              <w:left w:val="nil"/>
              <w:bottom w:val="nil"/>
              <w:right w:val="nil"/>
            </w:tcBorders>
            <w:shd w:val="clear" w:color="auto" w:fill="auto"/>
            <w:noWrap/>
            <w:vAlign w:val="bottom"/>
            <w:hideMark/>
          </w:tcPr>
          <w:p w14:paraId="71CE11E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٢١٣</w:t>
            </w:r>
          </w:p>
        </w:tc>
        <w:tc>
          <w:tcPr>
            <w:tcW w:w="763" w:type="pct"/>
            <w:tcBorders>
              <w:top w:val="nil"/>
              <w:left w:val="nil"/>
              <w:bottom w:val="nil"/>
              <w:right w:val="nil"/>
            </w:tcBorders>
            <w:shd w:val="clear" w:color="auto" w:fill="auto"/>
            <w:noWrap/>
            <w:vAlign w:val="bottom"/>
            <w:hideMark/>
          </w:tcPr>
          <w:p w14:paraId="099235B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٠٦٥ ١٨٧</w:t>
            </w:r>
          </w:p>
        </w:tc>
        <w:tc>
          <w:tcPr>
            <w:tcW w:w="764" w:type="pct"/>
            <w:tcBorders>
              <w:top w:val="nil"/>
              <w:left w:val="nil"/>
              <w:bottom w:val="nil"/>
              <w:right w:val="nil"/>
            </w:tcBorders>
            <w:shd w:val="clear" w:color="auto" w:fill="auto"/>
            <w:noWrap/>
            <w:vAlign w:val="bottom"/>
            <w:hideMark/>
          </w:tcPr>
          <w:p w14:paraId="49249E0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٦٨٥ ٢٦</w:t>
            </w:r>
          </w:p>
        </w:tc>
      </w:tr>
      <w:tr w:rsidR="003B3F9F" w:rsidRPr="003B3F9F" w14:paraId="59601DD5"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7D020F85"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(د) المعارف والبيانات</w:t>
            </w:r>
          </w:p>
        </w:tc>
        <w:tc>
          <w:tcPr>
            <w:tcW w:w="932" w:type="pct"/>
            <w:tcBorders>
              <w:top w:val="nil"/>
              <w:left w:val="nil"/>
              <w:bottom w:val="single" w:sz="4" w:space="0" w:color="auto"/>
              <w:right w:val="nil"/>
            </w:tcBorders>
            <w:shd w:val="clear" w:color="auto" w:fill="auto"/>
            <w:noWrap/>
            <w:vAlign w:val="bottom"/>
            <w:hideMark/>
          </w:tcPr>
          <w:p w14:paraId="531A627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٦٣</w:t>
            </w:r>
          </w:p>
        </w:tc>
        <w:tc>
          <w:tcPr>
            <w:tcW w:w="763" w:type="pct"/>
            <w:tcBorders>
              <w:top w:val="nil"/>
              <w:left w:val="nil"/>
              <w:bottom w:val="single" w:sz="4" w:space="0" w:color="auto"/>
              <w:right w:val="nil"/>
            </w:tcBorders>
            <w:shd w:val="clear" w:color="auto" w:fill="auto"/>
            <w:noWrap/>
            <w:vAlign w:val="bottom"/>
            <w:hideMark/>
          </w:tcPr>
          <w:p w14:paraId="36415B4F" w14:textId="77777777" w:rsidR="003B3F9F" w:rsidRPr="007A30A1" w:rsidRDefault="003B3F9F" w:rsidP="003B3F9F">
            <w:pPr>
              <w:spacing w:before="20" w:after="20"/>
              <w:jc w:val="right"/>
              <w:textDirection w:val="tbRlV"/>
              <w:rPr>
                <w:rFonts w:cs="Traditional Arabic"/>
                <w:color w:val="000000"/>
                <w:sz w:val="24"/>
                <w:szCs w:val="24"/>
                <w:rtl/>
                <w:lang w:val="ar-SA" w:eastAsia="zh-TW"/>
              </w:rPr>
            </w:pPr>
            <w:r w:rsidRPr="007A30A1">
              <w:rPr>
                <w:rFonts w:cs="Traditional Arabic"/>
                <w:sz w:val="24"/>
                <w:szCs w:val="24"/>
                <w:rtl/>
              </w:rPr>
              <w:t>–</w:t>
            </w:r>
          </w:p>
        </w:tc>
        <w:tc>
          <w:tcPr>
            <w:tcW w:w="764" w:type="pct"/>
            <w:tcBorders>
              <w:top w:val="nil"/>
              <w:left w:val="nil"/>
              <w:bottom w:val="single" w:sz="4" w:space="0" w:color="auto"/>
              <w:right w:val="nil"/>
            </w:tcBorders>
            <w:shd w:val="clear" w:color="auto" w:fill="auto"/>
            <w:noWrap/>
            <w:vAlign w:val="bottom"/>
            <w:hideMark/>
          </w:tcPr>
          <w:p w14:paraId="0458AFE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٦٣</w:t>
            </w:r>
          </w:p>
        </w:tc>
      </w:tr>
      <w:tr w:rsidR="003B3F9F" w:rsidRPr="003B3F9F" w14:paraId="32DEFC71"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57655F13" w14:textId="0D7A221F" w:rsidR="003B3F9F" w:rsidRPr="0090347D" w:rsidRDefault="003B3F9F" w:rsidP="003B3F9F">
            <w:pPr>
              <w:spacing w:before="20" w:after="20"/>
              <w:textDirection w:val="tbRlV"/>
              <w:rPr>
                <w:rFonts w:cs="Traditional Arabic"/>
                <w:b/>
                <w:bCs/>
                <w:color w:val="000000"/>
                <w:sz w:val="24"/>
                <w:szCs w:val="24"/>
                <w:rtl/>
                <w:lang w:val="ar-SA" w:eastAsia="zh-TW"/>
              </w:rPr>
            </w:pPr>
            <w:r w:rsidRPr="0090347D">
              <w:rPr>
                <w:rFonts w:cs="Traditional Arabic"/>
                <w:b/>
                <w:bCs/>
                <w:sz w:val="24"/>
                <w:szCs w:val="24"/>
                <w:rtl/>
              </w:rPr>
              <w:t>٢</w:t>
            </w:r>
            <w:r w:rsidR="00A971DC" w:rsidRPr="0090347D">
              <w:rPr>
                <w:rFonts w:cs="Traditional Arabic"/>
                <w:b/>
                <w:bCs/>
                <w:sz w:val="24"/>
                <w:szCs w:val="24"/>
                <w:rtl/>
              </w:rPr>
              <w:t>-</w:t>
            </w:r>
            <w:r w:rsidRPr="0090347D">
              <w:rPr>
                <w:rFonts w:cs="Traditional Arabic"/>
                <w:b/>
                <w:bCs/>
                <w:sz w:val="24"/>
                <w:szCs w:val="24"/>
                <w:rtl/>
              </w:rPr>
              <w:t>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932" w:type="pct"/>
            <w:tcBorders>
              <w:top w:val="single" w:sz="4" w:space="0" w:color="auto"/>
              <w:left w:val="nil"/>
              <w:bottom w:val="single" w:sz="4" w:space="0" w:color="auto"/>
              <w:right w:val="nil"/>
            </w:tcBorders>
            <w:shd w:val="clear" w:color="auto" w:fill="auto"/>
            <w:noWrap/>
            <w:vAlign w:val="bottom"/>
            <w:hideMark/>
          </w:tcPr>
          <w:p w14:paraId="66FD4EEA"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٠٠٠ ٣١٠ ١</w:t>
            </w:r>
          </w:p>
        </w:tc>
        <w:tc>
          <w:tcPr>
            <w:tcW w:w="763" w:type="pct"/>
            <w:tcBorders>
              <w:top w:val="single" w:sz="4" w:space="0" w:color="auto"/>
              <w:left w:val="nil"/>
              <w:bottom w:val="single" w:sz="4" w:space="0" w:color="auto"/>
              <w:right w:val="nil"/>
            </w:tcBorders>
            <w:shd w:val="clear" w:color="auto" w:fill="auto"/>
            <w:noWrap/>
            <w:vAlign w:val="bottom"/>
            <w:hideMark/>
          </w:tcPr>
          <w:p w14:paraId="1EC9603E"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٩٣٦ ٩١١</w:t>
            </w:r>
          </w:p>
        </w:tc>
        <w:tc>
          <w:tcPr>
            <w:tcW w:w="764" w:type="pct"/>
            <w:tcBorders>
              <w:top w:val="single" w:sz="4" w:space="0" w:color="auto"/>
              <w:left w:val="nil"/>
              <w:bottom w:val="single" w:sz="4" w:space="0" w:color="auto"/>
              <w:right w:val="nil"/>
            </w:tcBorders>
            <w:shd w:val="clear" w:color="auto" w:fill="auto"/>
            <w:noWrap/>
            <w:vAlign w:val="bottom"/>
            <w:hideMark/>
          </w:tcPr>
          <w:p w14:paraId="2E7E005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٠٦٤ ٣٩٨</w:t>
            </w:r>
          </w:p>
        </w:tc>
      </w:tr>
      <w:tr w:rsidR="003B3F9F" w:rsidRPr="003B3F9F" w14:paraId="03A05CDD" w14:textId="77777777" w:rsidTr="009E5C5D">
        <w:trPr>
          <w:trHeight w:val="20"/>
          <w:jc w:val="right"/>
        </w:trPr>
        <w:tc>
          <w:tcPr>
            <w:tcW w:w="2540" w:type="pct"/>
            <w:tcBorders>
              <w:top w:val="single" w:sz="4" w:space="0" w:color="auto"/>
              <w:left w:val="nil"/>
              <w:bottom w:val="nil"/>
              <w:right w:val="nil"/>
            </w:tcBorders>
            <w:shd w:val="clear" w:color="auto" w:fill="auto"/>
            <w:noWrap/>
            <w:vAlign w:val="bottom"/>
            <w:hideMark/>
          </w:tcPr>
          <w:p w14:paraId="2F874CCD"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٢ (ب) التقييمات الإقليمية/دون الإقليمية</w:t>
            </w:r>
          </w:p>
        </w:tc>
        <w:tc>
          <w:tcPr>
            <w:tcW w:w="932" w:type="pct"/>
            <w:tcBorders>
              <w:top w:val="single" w:sz="4" w:space="0" w:color="auto"/>
              <w:left w:val="nil"/>
              <w:bottom w:val="nil"/>
              <w:right w:val="nil"/>
            </w:tcBorders>
            <w:shd w:val="clear" w:color="auto" w:fill="auto"/>
            <w:noWrap/>
            <w:vAlign w:val="bottom"/>
            <w:hideMark/>
          </w:tcPr>
          <w:p w14:paraId="749A0E7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٢٨٥</w:t>
            </w:r>
          </w:p>
        </w:tc>
        <w:tc>
          <w:tcPr>
            <w:tcW w:w="763" w:type="pct"/>
            <w:tcBorders>
              <w:top w:val="single" w:sz="4" w:space="0" w:color="auto"/>
              <w:left w:val="nil"/>
              <w:bottom w:val="nil"/>
              <w:right w:val="nil"/>
            </w:tcBorders>
            <w:shd w:val="clear" w:color="auto" w:fill="auto"/>
            <w:noWrap/>
            <w:vAlign w:val="bottom"/>
            <w:hideMark/>
          </w:tcPr>
          <w:p w14:paraId="5529DBB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٥١٠ ١٥٩</w:t>
            </w:r>
          </w:p>
        </w:tc>
        <w:tc>
          <w:tcPr>
            <w:tcW w:w="764" w:type="pct"/>
            <w:tcBorders>
              <w:top w:val="single" w:sz="4" w:space="0" w:color="auto"/>
              <w:left w:val="nil"/>
              <w:bottom w:val="nil"/>
              <w:right w:val="nil"/>
            </w:tcBorders>
            <w:shd w:val="clear" w:color="auto" w:fill="auto"/>
            <w:noWrap/>
            <w:vAlign w:val="bottom"/>
            <w:hideMark/>
          </w:tcPr>
          <w:p w14:paraId="41DE2E3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٤٩٠ ١٢٥</w:t>
            </w:r>
          </w:p>
        </w:tc>
      </w:tr>
      <w:tr w:rsidR="003B3F9F" w:rsidRPr="003B3F9F" w14:paraId="2CC0A4D1"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3A172C1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2 (ج) التقييم العالمي</w:t>
            </w:r>
          </w:p>
        </w:tc>
        <w:tc>
          <w:tcPr>
            <w:tcW w:w="932" w:type="pct"/>
            <w:tcBorders>
              <w:top w:val="nil"/>
              <w:left w:val="nil"/>
              <w:bottom w:val="single" w:sz="4" w:space="0" w:color="auto"/>
              <w:right w:val="nil"/>
            </w:tcBorders>
            <w:shd w:val="clear" w:color="auto" w:fill="auto"/>
            <w:noWrap/>
            <w:vAlign w:val="bottom"/>
            <w:hideMark/>
          </w:tcPr>
          <w:p w14:paraId="2602D2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٠٢٥ ١</w:t>
            </w:r>
          </w:p>
        </w:tc>
        <w:tc>
          <w:tcPr>
            <w:tcW w:w="763" w:type="pct"/>
            <w:tcBorders>
              <w:top w:val="nil"/>
              <w:left w:val="nil"/>
              <w:bottom w:val="single" w:sz="4" w:space="0" w:color="auto"/>
              <w:right w:val="nil"/>
            </w:tcBorders>
            <w:shd w:val="clear" w:color="auto" w:fill="auto"/>
            <w:noWrap/>
            <w:vAlign w:val="bottom"/>
            <w:hideMark/>
          </w:tcPr>
          <w:p w14:paraId="554063C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٤٢٦ ٧٥٢</w:t>
            </w:r>
          </w:p>
        </w:tc>
        <w:tc>
          <w:tcPr>
            <w:tcW w:w="764" w:type="pct"/>
            <w:tcBorders>
              <w:top w:val="nil"/>
              <w:left w:val="nil"/>
              <w:bottom w:val="single" w:sz="4" w:space="0" w:color="auto"/>
              <w:right w:val="nil"/>
            </w:tcBorders>
            <w:shd w:val="clear" w:color="auto" w:fill="auto"/>
            <w:noWrap/>
            <w:vAlign w:val="bottom"/>
            <w:hideMark/>
          </w:tcPr>
          <w:p w14:paraId="2240D88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٥٧٤ ٢٧٢</w:t>
            </w:r>
          </w:p>
        </w:tc>
      </w:tr>
      <w:tr w:rsidR="003B3F9F" w:rsidRPr="003B3F9F" w14:paraId="1C6A2E96"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757FA89C" w14:textId="217BC2B3" w:rsidR="003B3F9F" w:rsidRPr="004C11BA" w:rsidRDefault="003B3F9F" w:rsidP="003B3F9F">
            <w:pPr>
              <w:keepNext/>
              <w:keepLines/>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lastRenderedPageBreak/>
              <w:t>٢</w:t>
            </w:r>
            <w:r w:rsidR="00A971DC" w:rsidRPr="004C11BA">
              <w:rPr>
                <w:rFonts w:cs="Traditional Arabic"/>
                <w:b/>
                <w:bCs/>
                <w:sz w:val="24"/>
                <w:szCs w:val="24"/>
                <w:rtl/>
              </w:rPr>
              <w:t>-</w:t>
            </w:r>
            <w:r w:rsidRPr="004C11BA">
              <w:rPr>
                <w:rFonts w:cs="Traditional Arabic"/>
                <w:b/>
                <w:bCs/>
                <w:sz w:val="24"/>
                <w:szCs w:val="24"/>
                <w:rtl/>
              </w:rPr>
              <w:t>٣ الهدف 3: تعزيز الترابط بين العلوم والسياسات في مجال التنوع البيولوجي وخدمات النظم الإيكولوجية فيما يتعلق بالقضايا المواضيعية والمنهجية</w:t>
            </w:r>
          </w:p>
        </w:tc>
        <w:tc>
          <w:tcPr>
            <w:tcW w:w="932" w:type="pct"/>
            <w:tcBorders>
              <w:top w:val="single" w:sz="4" w:space="0" w:color="auto"/>
              <w:left w:val="nil"/>
              <w:bottom w:val="single" w:sz="4" w:space="0" w:color="auto"/>
              <w:right w:val="nil"/>
            </w:tcBorders>
            <w:shd w:val="clear" w:color="auto" w:fill="auto"/>
            <w:noWrap/>
            <w:vAlign w:val="bottom"/>
            <w:hideMark/>
          </w:tcPr>
          <w:p w14:paraId="3D745BD6"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٢٥٠ ٩٢١</w:t>
            </w:r>
          </w:p>
        </w:tc>
        <w:tc>
          <w:tcPr>
            <w:tcW w:w="763" w:type="pct"/>
            <w:tcBorders>
              <w:top w:val="single" w:sz="4" w:space="0" w:color="auto"/>
              <w:left w:val="nil"/>
              <w:bottom w:val="single" w:sz="4" w:space="0" w:color="auto"/>
              <w:right w:val="nil"/>
            </w:tcBorders>
            <w:shd w:val="clear" w:color="auto" w:fill="auto"/>
            <w:noWrap/>
            <w:vAlign w:val="bottom"/>
            <w:hideMark/>
          </w:tcPr>
          <w:p w14:paraId="33F401A0"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٢٢٨ ٩٦٣</w:t>
            </w:r>
          </w:p>
        </w:tc>
        <w:tc>
          <w:tcPr>
            <w:tcW w:w="764" w:type="pct"/>
            <w:tcBorders>
              <w:top w:val="single" w:sz="4" w:space="0" w:color="auto"/>
              <w:left w:val="nil"/>
              <w:bottom w:val="single" w:sz="4" w:space="0" w:color="auto"/>
              <w:right w:val="nil"/>
            </w:tcBorders>
            <w:shd w:val="clear" w:color="auto" w:fill="auto"/>
            <w:noWrap/>
            <w:vAlign w:val="bottom"/>
            <w:hideMark/>
          </w:tcPr>
          <w:p w14:paraId="32EF2BA5"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(٩٧٨ ٤١)</w:t>
            </w:r>
          </w:p>
        </w:tc>
      </w:tr>
      <w:tr w:rsidR="003B3F9F" w:rsidRPr="003B3F9F" w14:paraId="1E893567"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3089FB92" w14:textId="77777777" w:rsidR="003B3F9F" w:rsidRPr="006171A3" w:rsidRDefault="003B3F9F" w:rsidP="003B3F9F">
            <w:pPr>
              <w:keepNext/>
              <w:keepLines/>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٣ (ب) ’١‘ تقييم تدهور الأراضي واستصلاحها</w:t>
            </w:r>
          </w:p>
        </w:tc>
        <w:tc>
          <w:tcPr>
            <w:tcW w:w="932" w:type="pct"/>
            <w:tcBorders>
              <w:top w:val="single" w:sz="4" w:space="0" w:color="auto"/>
              <w:left w:val="nil"/>
              <w:bottom w:val="nil"/>
              <w:right w:val="nil"/>
            </w:tcBorders>
            <w:shd w:val="clear" w:color="auto" w:fill="auto"/>
            <w:noWrap/>
            <w:vAlign w:val="bottom"/>
            <w:hideMark/>
          </w:tcPr>
          <w:p w14:paraId="3884EA07"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٢٥٠ ٧١</w:t>
            </w:r>
          </w:p>
        </w:tc>
        <w:tc>
          <w:tcPr>
            <w:tcW w:w="763" w:type="pct"/>
            <w:tcBorders>
              <w:top w:val="single" w:sz="4" w:space="0" w:color="auto"/>
              <w:left w:val="nil"/>
              <w:bottom w:val="nil"/>
              <w:right w:val="nil"/>
            </w:tcBorders>
            <w:shd w:val="clear" w:color="auto" w:fill="auto"/>
            <w:noWrap/>
            <w:vAlign w:val="bottom"/>
            <w:hideMark/>
          </w:tcPr>
          <w:p w14:paraId="5E12EE26"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٢٦٨ ٧٣</w:t>
            </w:r>
          </w:p>
        </w:tc>
        <w:tc>
          <w:tcPr>
            <w:tcW w:w="764" w:type="pct"/>
            <w:tcBorders>
              <w:top w:val="single" w:sz="4" w:space="0" w:color="auto"/>
              <w:left w:val="nil"/>
              <w:bottom w:val="nil"/>
              <w:right w:val="nil"/>
            </w:tcBorders>
            <w:shd w:val="clear" w:color="auto" w:fill="auto"/>
            <w:noWrap/>
            <w:vAlign w:val="bottom"/>
            <w:hideMark/>
          </w:tcPr>
          <w:p w14:paraId="17471F51"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(٠١٨ ٢)</w:t>
            </w:r>
          </w:p>
        </w:tc>
      </w:tr>
      <w:tr w:rsidR="003B3F9F" w:rsidRPr="003B3F9F" w14:paraId="5DED5E78" w14:textId="77777777" w:rsidTr="009E5C5D">
        <w:trPr>
          <w:trHeight w:val="20"/>
          <w:jc w:val="right"/>
        </w:trPr>
        <w:tc>
          <w:tcPr>
            <w:tcW w:w="2540" w:type="pct"/>
            <w:tcBorders>
              <w:top w:val="nil"/>
              <w:left w:val="nil"/>
              <w:bottom w:val="nil"/>
              <w:right w:val="nil"/>
            </w:tcBorders>
            <w:shd w:val="clear" w:color="auto" w:fill="auto"/>
            <w:vAlign w:val="bottom"/>
            <w:hideMark/>
          </w:tcPr>
          <w:p w14:paraId="10D2752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3 (ب) ’3‘ تقييم الاستخدام المستدام للأنواع البرية (السنة الأولى)</w:t>
            </w:r>
          </w:p>
        </w:tc>
        <w:tc>
          <w:tcPr>
            <w:tcW w:w="932" w:type="pct"/>
            <w:tcBorders>
              <w:top w:val="nil"/>
              <w:left w:val="nil"/>
              <w:bottom w:val="nil"/>
              <w:right w:val="nil"/>
            </w:tcBorders>
            <w:shd w:val="clear" w:color="auto" w:fill="auto"/>
            <w:noWrap/>
            <w:vAlign w:val="bottom"/>
            <w:hideMark/>
          </w:tcPr>
          <w:p w14:paraId="74E43C1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3" w:type="pct"/>
            <w:tcBorders>
              <w:top w:val="nil"/>
              <w:left w:val="nil"/>
              <w:bottom w:val="nil"/>
              <w:right w:val="nil"/>
            </w:tcBorders>
            <w:shd w:val="clear" w:color="auto" w:fill="auto"/>
            <w:noWrap/>
            <w:vAlign w:val="bottom"/>
            <w:hideMark/>
          </w:tcPr>
          <w:p w14:paraId="72E32F8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4" w:type="pct"/>
            <w:tcBorders>
              <w:top w:val="nil"/>
              <w:left w:val="nil"/>
              <w:bottom w:val="nil"/>
              <w:right w:val="nil"/>
            </w:tcBorders>
            <w:shd w:val="clear" w:color="auto" w:fill="auto"/>
            <w:noWrap/>
            <w:vAlign w:val="bottom"/>
            <w:hideMark/>
          </w:tcPr>
          <w:p w14:paraId="10A325CA" w14:textId="77777777" w:rsidR="003B3F9F" w:rsidRPr="004C11BA" w:rsidRDefault="003B3F9F" w:rsidP="003B3F9F">
            <w:pPr>
              <w:spacing w:before="20" w:after="20"/>
              <w:jc w:val="right"/>
              <w:textDirection w:val="tbRlV"/>
              <w:rPr>
                <w:rFonts w:cs="Traditional Arabic"/>
                <w:color w:val="000000"/>
                <w:sz w:val="24"/>
                <w:szCs w:val="24"/>
                <w:rtl/>
                <w:lang w:val="ar-SA" w:eastAsia="zh-TW"/>
              </w:rPr>
            </w:pPr>
            <w:r w:rsidRPr="004C11BA">
              <w:rPr>
                <w:rFonts w:cs="Traditional Arabic"/>
                <w:sz w:val="24"/>
                <w:szCs w:val="24"/>
                <w:rtl/>
              </w:rPr>
              <w:t>–</w:t>
            </w:r>
          </w:p>
        </w:tc>
      </w:tr>
      <w:tr w:rsidR="003B3F9F" w:rsidRPr="003B3F9F" w14:paraId="6CFB35C9" w14:textId="77777777" w:rsidTr="009E5C5D">
        <w:trPr>
          <w:trHeight w:val="20"/>
          <w:jc w:val="right"/>
        </w:trPr>
        <w:tc>
          <w:tcPr>
            <w:tcW w:w="2540" w:type="pct"/>
            <w:tcBorders>
              <w:top w:val="nil"/>
              <w:left w:val="nil"/>
              <w:bottom w:val="nil"/>
              <w:right w:val="nil"/>
            </w:tcBorders>
            <w:shd w:val="clear" w:color="auto" w:fill="auto"/>
            <w:vAlign w:val="bottom"/>
            <w:hideMark/>
          </w:tcPr>
          <w:p w14:paraId="764E0240"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٣ (ج) السيناريوهات والنماذج</w:t>
            </w:r>
          </w:p>
        </w:tc>
        <w:tc>
          <w:tcPr>
            <w:tcW w:w="932" w:type="pct"/>
            <w:tcBorders>
              <w:top w:val="nil"/>
              <w:left w:val="nil"/>
              <w:bottom w:val="nil"/>
              <w:right w:val="nil"/>
            </w:tcBorders>
            <w:shd w:val="clear" w:color="auto" w:fill="auto"/>
            <w:noWrap/>
            <w:vAlign w:val="bottom"/>
            <w:hideMark/>
          </w:tcPr>
          <w:p w14:paraId="29B9373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41888E2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٤٦٨ ١١٢</w:t>
            </w:r>
          </w:p>
        </w:tc>
        <w:tc>
          <w:tcPr>
            <w:tcW w:w="764" w:type="pct"/>
            <w:tcBorders>
              <w:top w:val="nil"/>
              <w:left w:val="nil"/>
              <w:bottom w:val="nil"/>
              <w:right w:val="nil"/>
            </w:tcBorders>
            <w:shd w:val="clear" w:color="auto" w:fill="auto"/>
            <w:noWrap/>
            <w:vAlign w:val="bottom"/>
            <w:hideMark/>
          </w:tcPr>
          <w:p w14:paraId="2EC23F1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(٤٦٨ ١٢)</w:t>
            </w:r>
          </w:p>
        </w:tc>
      </w:tr>
      <w:tr w:rsidR="003B3F9F" w:rsidRPr="003B3F9F" w14:paraId="5694483A"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7C4B577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3 (د): تقييم القيَم (السنة الأولى)</w:t>
            </w:r>
          </w:p>
        </w:tc>
        <w:tc>
          <w:tcPr>
            <w:tcW w:w="932" w:type="pct"/>
            <w:tcBorders>
              <w:top w:val="nil"/>
              <w:left w:val="nil"/>
              <w:bottom w:val="single" w:sz="4" w:space="0" w:color="auto"/>
              <w:right w:val="nil"/>
            </w:tcBorders>
            <w:shd w:val="clear" w:color="auto" w:fill="auto"/>
            <w:noWrap/>
            <w:vAlign w:val="bottom"/>
            <w:hideMark/>
          </w:tcPr>
          <w:p w14:paraId="7166EBA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3" w:type="pct"/>
            <w:tcBorders>
              <w:top w:val="nil"/>
              <w:left w:val="nil"/>
              <w:bottom w:val="single" w:sz="4" w:space="0" w:color="auto"/>
              <w:right w:val="nil"/>
            </w:tcBorders>
            <w:shd w:val="clear" w:color="auto" w:fill="auto"/>
            <w:noWrap/>
            <w:vAlign w:val="bottom"/>
            <w:hideMark/>
          </w:tcPr>
          <w:p w14:paraId="146B893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٤٩٢ ٤٠٢</w:t>
            </w:r>
          </w:p>
        </w:tc>
        <w:tc>
          <w:tcPr>
            <w:tcW w:w="764" w:type="pct"/>
            <w:tcBorders>
              <w:top w:val="nil"/>
              <w:left w:val="nil"/>
              <w:bottom w:val="single" w:sz="4" w:space="0" w:color="auto"/>
              <w:right w:val="nil"/>
            </w:tcBorders>
            <w:shd w:val="clear" w:color="auto" w:fill="auto"/>
            <w:noWrap/>
            <w:vAlign w:val="bottom"/>
            <w:hideMark/>
          </w:tcPr>
          <w:p w14:paraId="7C7CB0B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(٤٩٢ ٢٧)</w:t>
            </w:r>
          </w:p>
        </w:tc>
      </w:tr>
      <w:tr w:rsidR="003B3F9F" w:rsidRPr="003B3F9F" w14:paraId="3EEC9C4C"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11A3BAB4" w14:textId="23E912CA" w:rsidR="003B3F9F" w:rsidRPr="004C11BA" w:rsidRDefault="003B3F9F" w:rsidP="003B3F9F">
            <w:pPr>
              <w:keepNext/>
              <w:keepLines/>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٢</w:t>
            </w:r>
            <w:r w:rsidR="00A971DC" w:rsidRPr="004C11BA">
              <w:rPr>
                <w:rFonts w:cs="Traditional Arabic"/>
                <w:b/>
                <w:bCs/>
                <w:sz w:val="24"/>
                <w:szCs w:val="24"/>
                <w:rtl/>
              </w:rPr>
              <w:t>-</w:t>
            </w:r>
            <w:r w:rsidRPr="004C11BA">
              <w:rPr>
                <w:rFonts w:cs="Traditional Arabic"/>
                <w:b/>
                <w:bCs/>
                <w:sz w:val="24"/>
                <w:szCs w:val="24"/>
                <w:rtl/>
              </w:rPr>
              <w:t>٤ الهدف 4: نشر وتقييم أنشطة المنبر ونواتجه واستنتاجاته</w:t>
            </w:r>
          </w:p>
        </w:tc>
        <w:tc>
          <w:tcPr>
            <w:tcW w:w="932" w:type="pct"/>
            <w:tcBorders>
              <w:top w:val="single" w:sz="4" w:space="0" w:color="auto"/>
              <w:left w:val="nil"/>
              <w:bottom w:val="single" w:sz="4" w:space="0" w:color="auto"/>
              <w:right w:val="nil"/>
            </w:tcBorders>
            <w:shd w:val="clear" w:color="auto" w:fill="auto"/>
            <w:noWrap/>
            <w:vAlign w:val="bottom"/>
            <w:hideMark/>
          </w:tcPr>
          <w:p w14:paraId="513E58DE"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١٦٠ ٥٥٩</w:t>
            </w:r>
          </w:p>
        </w:tc>
        <w:tc>
          <w:tcPr>
            <w:tcW w:w="763" w:type="pct"/>
            <w:tcBorders>
              <w:top w:val="single" w:sz="4" w:space="0" w:color="auto"/>
              <w:left w:val="nil"/>
              <w:bottom w:val="single" w:sz="4" w:space="0" w:color="auto"/>
              <w:right w:val="nil"/>
            </w:tcBorders>
            <w:shd w:val="clear" w:color="auto" w:fill="auto"/>
            <w:noWrap/>
            <w:vAlign w:val="bottom"/>
            <w:hideMark/>
          </w:tcPr>
          <w:p w14:paraId="5FE40F71"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٥٣٩ ٥٥٤</w:t>
            </w:r>
          </w:p>
        </w:tc>
        <w:tc>
          <w:tcPr>
            <w:tcW w:w="764" w:type="pct"/>
            <w:tcBorders>
              <w:top w:val="single" w:sz="4" w:space="0" w:color="auto"/>
              <w:left w:val="nil"/>
              <w:bottom w:val="single" w:sz="4" w:space="0" w:color="auto"/>
              <w:right w:val="nil"/>
            </w:tcBorders>
            <w:shd w:val="clear" w:color="auto" w:fill="auto"/>
            <w:noWrap/>
            <w:vAlign w:val="bottom"/>
            <w:hideMark/>
          </w:tcPr>
          <w:p w14:paraId="4B31573D"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٦٢١ ٤</w:t>
            </w:r>
          </w:p>
        </w:tc>
      </w:tr>
      <w:tr w:rsidR="003B3F9F" w:rsidRPr="003B3F9F" w14:paraId="4E5519E3"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1634E0FC" w14:textId="77777777" w:rsidR="003B3F9F" w:rsidRPr="006171A3" w:rsidRDefault="003B3F9F" w:rsidP="003B3F9F">
            <w:pPr>
              <w:keepNext/>
              <w:keepLines/>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٤ (أ) فهرس التقييمات</w:t>
            </w:r>
          </w:p>
        </w:tc>
        <w:tc>
          <w:tcPr>
            <w:tcW w:w="932" w:type="pct"/>
            <w:tcBorders>
              <w:top w:val="single" w:sz="4" w:space="0" w:color="auto"/>
              <w:left w:val="nil"/>
              <w:bottom w:val="nil"/>
              <w:right w:val="nil"/>
            </w:tcBorders>
            <w:shd w:val="clear" w:color="auto" w:fill="auto"/>
            <w:noWrap/>
            <w:vAlign w:val="bottom"/>
            <w:hideMark/>
          </w:tcPr>
          <w:p w14:paraId="05A7E111"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w:t>
            </w:r>
          </w:p>
        </w:tc>
        <w:tc>
          <w:tcPr>
            <w:tcW w:w="763" w:type="pct"/>
            <w:tcBorders>
              <w:top w:val="single" w:sz="4" w:space="0" w:color="auto"/>
              <w:left w:val="nil"/>
              <w:bottom w:val="nil"/>
              <w:right w:val="nil"/>
            </w:tcBorders>
            <w:shd w:val="clear" w:color="auto" w:fill="auto"/>
            <w:noWrap/>
            <w:vAlign w:val="bottom"/>
            <w:hideMark/>
          </w:tcPr>
          <w:p w14:paraId="14720186"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٩٩١ ١٠</w:t>
            </w:r>
          </w:p>
        </w:tc>
        <w:tc>
          <w:tcPr>
            <w:tcW w:w="764" w:type="pct"/>
            <w:tcBorders>
              <w:top w:val="single" w:sz="4" w:space="0" w:color="auto"/>
              <w:left w:val="nil"/>
              <w:bottom w:val="nil"/>
              <w:right w:val="nil"/>
            </w:tcBorders>
            <w:shd w:val="clear" w:color="auto" w:fill="auto"/>
            <w:noWrap/>
            <w:vAlign w:val="bottom"/>
            <w:hideMark/>
          </w:tcPr>
          <w:p w14:paraId="74B13BEE"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(٩٩١)</w:t>
            </w:r>
          </w:p>
        </w:tc>
      </w:tr>
      <w:tr w:rsidR="003B3F9F" w:rsidRPr="003B3F9F" w14:paraId="6300E6B7" w14:textId="77777777" w:rsidTr="009E5C5D">
        <w:trPr>
          <w:trHeight w:val="20"/>
          <w:jc w:val="right"/>
        </w:trPr>
        <w:tc>
          <w:tcPr>
            <w:tcW w:w="2540" w:type="pct"/>
            <w:tcBorders>
              <w:top w:val="nil"/>
              <w:left w:val="nil"/>
              <w:bottom w:val="nil"/>
              <w:right w:val="nil"/>
            </w:tcBorders>
            <w:shd w:val="clear" w:color="auto" w:fill="auto"/>
            <w:vAlign w:val="bottom"/>
            <w:hideMark/>
          </w:tcPr>
          <w:p w14:paraId="31CF003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(ج) فهرس أدوات ومنهجيات دعم السياسات</w:t>
            </w:r>
          </w:p>
        </w:tc>
        <w:tc>
          <w:tcPr>
            <w:tcW w:w="932" w:type="pct"/>
            <w:tcBorders>
              <w:top w:val="nil"/>
              <w:left w:val="nil"/>
              <w:bottom w:val="nil"/>
              <w:right w:val="nil"/>
            </w:tcBorders>
            <w:shd w:val="clear" w:color="auto" w:fill="auto"/>
            <w:noWrap/>
            <w:vAlign w:val="bottom"/>
            <w:hideMark/>
          </w:tcPr>
          <w:p w14:paraId="6D4732C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5F73504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٥١٥ ٩٦</w:t>
            </w:r>
          </w:p>
        </w:tc>
        <w:tc>
          <w:tcPr>
            <w:tcW w:w="764" w:type="pct"/>
            <w:tcBorders>
              <w:top w:val="nil"/>
              <w:left w:val="nil"/>
              <w:bottom w:val="nil"/>
              <w:right w:val="nil"/>
            </w:tcBorders>
            <w:shd w:val="clear" w:color="auto" w:fill="auto"/>
            <w:noWrap/>
            <w:vAlign w:val="bottom"/>
            <w:hideMark/>
          </w:tcPr>
          <w:p w14:paraId="65DCCF1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٤٨٥ ٣</w:t>
            </w:r>
          </w:p>
        </w:tc>
      </w:tr>
      <w:tr w:rsidR="003B3F9F" w:rsidRPr="003B3F9F" w14:paraId="4040738F" w14:textId="77777777" w:rsidTr="009E5C5D">
        <w:trPr>
          <w:trHeight w:val="20"/>
          <w:jc w:val="right"/>
        </w:trPr>
        <w:tc>
          <w:tcPr>
            <w:tcW w:w="2540" w:type="pct"/>
            <w:tcBorders>
              <w:top w:val="nil"/>
              <w:left w:val="nil"/>
              <w:bottom w:val="nil"/>
              <w:right w:val="nil"/>
            </w:tcBorders>
            <w:shd w:val="clear" w:color="auto" w:fill="auto"/>
            <w:vAlign w:val="bottom"/>
            <w:hideMark/>
          </w:tcPr>
          <w:p w14:paraId="349FDA0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(د) الاتصالات وإشراك أصحاب المصلحة</w:t>
            </w:r>
          </w:p>
        </w:tc>
        <w:tc>
          <w:tcPr>
            <w:tcW w:w="932" w:type="pct"/>
            <w:tcBorders>
              <w:top w:val="nil"/>
              <w:left w:val="nil"/>
              <w:bottom w:val="nil"/>
              <w:right w:val="nil"/>
            </w:tcBorders>
            <w:shd w:val="clear" w:color="auto" w:fill="auto"/>
            <w:noWrap/>
            <w:vAlign w:val="bottom"/>
            <w:hideMark/>
          </w:tcPr>
          <w:p w14:paraId="737B95A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٣١١</w:t>
            </w:r>
          </w:p>
        </w:tc>
        <w:tc>
          <w:tcPr>
            <w:tcW w:w="763" w:type="pct"/>
            <w:tcBorders>
              <w:top w:val="nil"/>
              <w:left w:val="nil"/>
              <w:bottom w:val="nil"/>
              <w:right w:val="nil"/>
            </w:tcBorders>
            <w:shd w:val="clear" w:color="auto" w:fill="auto"/>
            <w:noWrap/>
            <w:vAlign w:val="bottom"/>
            <w:hideMark/>
          </w:tcPr>
          <w:p w14:paraId="67283AF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٦٦٤ ٣١١</w:t>
            </w:r>
          </w:p>
        </w:tc>
        <w:tc>
          <w:tcPr>
            <w:tcW w:w="764" w:type="pct"/>
            <w:tcBorders>
              <w:top w:val="nil"/>
              <w:left w:val="nil"/>
              <w:bottom w:val="nil"/>
              <w:right w:val="nil"/>
            </w:tcBorders>
            <w:shd w:val="clear" w:color="auto" w:fill="auto"/>
            <w:noWrap/>
            <w:vAlign w:val="bottom"/>
            <w:hideMark/>
          </w:tcPr>
          <w:p w14:paraId="0D6A40B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(٦٦٤)</w:t>
            </w:r>
          </w:p>
        </w:tc>
      </w:tr>
      <w:tr w:rsidR="003B3F9F" w:rsidRPr="003B3F9F" w14:paraId="05952501"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039E03B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(هـ) استعراض المنبر</w:t>
            </w:r>
          </w:p>
        </w:tc>
        <w:tc>
          <w:tcPr>
            <w:tcW w:w="932" w:type="pct"/>
            <w:tcBorders>
              <w:top w:val="nil"/>
              <w:left w:val="nil"/>
              <w:bottom w:val="single" w:sz="4" w:space="0" w:color="auto"/>
              <w:right w:val="nil"/>
            </w:tcBorders>
            <w:shd w:val="clear" w:color="auto" w:fill="auto"/>
            <w:noWrap/>
            <w:vAlign w:val="bottom"/>
            <w:hideMark/>
          </w:tcPr>
          <w:p w14:paraId="6000C03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١٦٠ ١٣٨</w:t>
            </w:r>
          </w:p>
        </w:tc>
        <w:tc>
          <w:tcPr>
            <w:tcW w:w="763" w:type="pct"/>
            <w:tcBorders>
              <w:top w:val="nil"/>
              <w:left w:val="nil"/>
              <w:bottom w:val="single" w:sz="4" w:space="0" w:color="auto"/>
              <w:right w:val="nil"/>
            </w:tcBorders>
            <w:shd w:val="clear" w:color="auto" w:fill="auto"/>
            <w:noWrap/>
            <w:vAlign w:val="bottom"/>
            <w:hideMark/>
          </w:tcPr>
          <w:p w14:paraId="17DA13A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٣٦٩ ١٣٥</w:t>
            </w:r>
          </w:p>
        </w:tc>
        <w:tc>
          <w:tcPr>
            <w:tcW w:w="764" w:type="pct"/>
            <w:tcBorders>
              <w:top w:val="nil"/>
              <w:left w:val="nil"/>
              <w:bottom w:val="single" w:sz="4" w:space="0" w:color="auto"/>
              <w:right w:val="nil"/>
            </w:tcBorders>
            <w:shd w:val="clear" w:color="auto" w:fill="auto"/>
            <w:noWrap/>
            <w:vAlign w:val="bottom"/>
            <w:hideMark/>
          </w:tcPr>
          <w:p w14:paraId="2430F78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٧٩١ ٢</w:t>
            </w:r>
          </w:p>
        </w:tc>
      </w:tr>
      <w:tr w:rsidR="003B3F9F" w:rsidRPr="003B3F9F" w14:paraId="442F46F3"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45B94FDC"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المجموع الفرعي 2، تنفيذ برنامج العمل</w:t>
            </w:r>
            <w:r w:rsidRPr="006171A3">
              <w:rPr>
                <w:rFonts w:cs="Times New Roman"/>
                <w:sz w:val="24"/>
                <w:szCs w:val="24"/>
                <w:rtl/>
              </w:rPr>
              <w:t>‬</w:t>
            </w:r>
          </w:p>
        </w:tc>
        <w:tc>
          <w:tcPr>
            <w:tcW w:w="932" w:type="pct"/>
            <w:tcBorders>
              <w:top w:val="single" w:sz="4" w:space="0" w:color="auto"/>
              <w:left w:val="nil"/>
              <w:bottom w:val="single" w:sz="4" w:space="0" w:color="auto"/>
              <w:right w:val="nil"/>
            </w:tcBorders>
            <w:shd w:val="clear" w:color="auto" w:fill="auto"/>
            <w:noWrap/>
            <w:vAlign w:val="bottom"/>
            <w:hideMark/>
          </w:tcPr>
          <w:p w14:paraId="7139831C"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٦٦٠ ٦٥١ ٣</w:t>
            </w:r>
          </w:p>
        </w:tc>
        <w:tc>
          <w:tcPr>
            <w:tcW w:w="763" w:type="pct"/>
            <w:tcBorders>
              <w:top w:val="single" w:sz="4" w:space="0" w:color="auto"/>
              <w:left w:val="nil"/>
              <w:bottom w:val="single" w:sz="4" w:space="0" w:color="auto"/>
              <w:right w:val="nil"/>
            </w:tcBorders>
            <w:shd w:val="clear" w:color="auto" w:fill="auto"/>
            <w:noWrap/>
            <w:vAlign w:val="bottom"/>
            <w:hideMark/>
          </w:tcPr>
          <w:p w14:paraId="4667C15B"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٩٣٦ ١٢٧ ٣</w:t>
            </w:r>
          </w:p>
        </w:tc>
        <w:tc>
          <w:tcPr>
            <w:tcW w:w="764" w:type="pct"/>
            <w:tcBorders>
              <w:top w:val="single" w:sz="4" w:space="0" w:color="auto"/>
              <w:left w:val="nil"/>
              <w:bottom w:val="single" w:sz="4" w:space="0" w:color="auto"/>
              <w:right w:val="nil"/>
            </w:tcBorders>
            <w:shd w:val="clear" w:color="auto" w:fill="auto"/>
            <w:noWrap/>
            <w:vAlign w:val="bottom"/>
            <w:hideMark/>
          </w:tcPr>
          <w:p w14:paraId="1571A76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٧٢٤ ٥٢٣</w:t>
            </w:r>
          </w:p>
        </w:tc>
      </w:tr>
      <w:tr w:rsidR="003B3F9F" w:rsidRPr="003B3F9F" w14:paraId="580DEB61"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64C1A4C7" w14:textId="77777777" w:rsidR="003B3F9F" w:rsidRPr="004C11BA"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٣- الأمانة</w:t>
            </w:r>
          </w:p>
        </w:tc>
        <w:tc>
          <w:tcPr>
            <w:tcW w:w="932" w:type="pct"/>
            <w:tcBorders>
              <w:top w:val="single" w:sz="4" w:space="0" w:color="auto"/>
              <w:left w:val="nil"/>
              <w:bottom w:val="single" w:sz="4" w:space="0" w:color="auto"/>
              <w:right w:val="nil"/>
            </w:tcBorders>
            <w:shd w:val="clear" w:color="auto" w:fill="auto"/>
            <w:noWrap/>
            <w:vAlign w:val="bottom"/>
            <w:hideMark/>
          </w:tcPr>
          <w:p w14:paraId="73DB5196" w14:textId="77777777" w:rsidR="003B3F9F" w:rsidRPr="006171A3" w:rsidRDefault="003B3F9F" w:rsidP="003B3F9F">
            <w:pPr>
              <w:bidi w:val="0"/>
              <w:spacing w:before="20" w:after="20"/>
              <w:ind w:firstLineChars="100" w:firstLine="241"/>
              <w:rPr>
                <w:rFonts w:cs="Traditional Arabic"/>
                <w:b/>
                <w:bCs/>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3FD5EBE4"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0CC7622C"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5A7EB0DB"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290BC753" w14:textId="3F8286FB"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٣</w:t>
            </w:r>
            <w:r w:rsidR="00A971DC" w:rsidRPr="006171A3">
              <w:rPr>
                <w:rFonts w:cs="Traditional Arabic"/>
                <w:sz w:val="24"/>
                <w:szCs w:val="24"/>
                <w:rtl/>
              </w:rPr>
              <w:t>-</w:t>
            </w:r>
            <w:r w:rsidRPr="006171A3">
              <w:rPr>
                <w:rFonts w:cs="Traditional Arabic"/>
                <w:sz w:val="24"/>
                <w:szCs w:val="24"/>
                <w:rtl/>
              </w:rPr>
              <w:t>١ موظفو الأمانة</w:t>
            </w:r>
          </w:p>
        </w:tc>
        <w:tc>
          <w:tcPr>
            <w:tcW w:w="932" w:type="pct"/>
            <w:tcBorders>
              <w:top w:val="single" w:sz="4" w:space="0" w:color="auto"/>
              <w:left w:val="nil"/>
              <w:bottom w:val="nil"/>
              <w:right w:val="nil"/>
            </w:tcBorders>
            <w:shd w:val="clear" w:color="auto" w:fill="auto"/>
            <w:noWrap/>
            <w:vAlign w:val="bottom"/>
            <w:hideMark/>
          </w:tcPr>
          <w:p w14:paraId="43EA81E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٦٠٠ ٠١٧ ٢</w:t>
            </w:r>
          </w:p>
        </w:tc>
        <w:tc>
          <w:tcPr>
            <w:tcW w:w="763" w:type="pct"/>
            <w:tcBorders>
              <w:top w:val="single" w:sz="4" w:space="0" w:color="auto"/>
              <w:left w:val="nil"/>
              <w:bottom w:val="nil"/>
              <w:right w:val="nil"/>
            </w:tcBorders>
            <w:shd w:val="clear" w:color="auto" w:fill="auto"/>
            <w:noWrap/>
            <w:vAlign w:val="bottom"/>
            <w:hideMark/>
          </w:tcPr>
          <w:p w14:paraId="1685A6E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٦١١ ٢٨٩ ١</w:t>
            </w:r>
          </w:p>
        </w:tc>
        <w:tc>
          <w:tcPr>
            <w:tcW w:w="764" w:type="pct"/>
            <w:tcBorders>
              <w:top w:val="single" w:sz="4" w:space="0" w:color="auto"/>
              <w:left w:val="nil"/>
              <w:bottom w:val="nil"/>
              <w:right w:val="nil"/>
            </w:tcBorders>
            <w:shd w:val="clear" w:color="auto" w:fill="auto"/>
            <w:noWrap/>
            <w:vAlign w:val="bottom"/>
            <w:hideMark/>
          </w:tcPr>
          <w:p w14:paraId="20619430"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٩٨٩ ٧٢٧</w:t>
            </w:r>
          </w:p>
        </w:tc>
      </w:tr>
      <w:tr w:rsidR="003B3F9F" w:rsidRPr="003B3F9F" w14:paraId="5C0DE1B8"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49539CF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3-2 تكاليف التشغيل (غير المتعلقة بالموظفين)</w:t>
            </w:r>
          </w:p>
        </w:tc>
        <w:tc>
          <w:tcPr>
            <w:tcW w:w="932" w:type="pct"/>
            <w:tcBorders>
              <w:top w:val="nil"/>
              <w:left w:val="nil"/>
              <w:bottom w:val="single" w:sz="4" w:space="0" w:color="auto"/>
              <w:right w:val="nil"/>
            </w:tcBorders>
            <w:shd w:val="clear" w:color="auto" w:fill="auto"/>
            <w:noWrap/>
            <w:vAlign w:val="bottom"/>
            <w:hideMark/>
          </w:tcPr>
          <w:p w14:paraId="27B9C70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٢٥١</w:t>
            </w:r>
          </w:p>
        </w:tc>
        <w:tc>
          <w:tcPr>
            <w:tcW w:w="763" w:type="pct"/>
            <w:tcBorders>
              <w:top w:val="nil"/>
              <w:left w:val="nil"/>
              <w:bottom w:val="single" w:sz="4" w:space="0" w:color="auto"/>
              <w:right w:val="nil"/>
            </w:tcBorders>
            <w:shd w:val="clear" w:color="auto" w:fill="auto"/>
            <w:noWrap/>
            <w:vAlign w:val="bottom"/>
            <w:hideMark/>
          </w:tcPr>
          <w:p w14:paraId="1D148DA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٨١١ ٢٢٣</w:t>
            </w:r>
          </w:p>
        </w:tc>
        <w:tc>
          <w:tcPr>
            <w:tcW w:w="764" w:type="pct"/>
            <w:tcBorders>
              <w:top w:val="nil"/>
              <w:left w:val="nil"/>
              <w:bottom w:val="single" w:sz="4" w:space="0" w:color="auto"/>
              <w:right w:val="nil"/>
            </w:tcBorders>
            <w:shd w:val="clear" w:color="auto" w:fill="auto"/>
            <w:noWrap/>
            <w:vAlign w:val="bottom"/>
            <w:hideMark/>
          </w:tcPr>
          <w:p w14:paraId="388B88D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١٨٩ ٢٧</w:t>
            </w:r>
          </w:p>
        </w:tc>
      </w:tr>
      <w:tr w:rsidR="003B3F9F" w:rsidRPr="003B3F9F" w14:paraId="011F8B78"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1B993779" w14:textId="77777777" w:rsidR="003B3F9F" w:rsidRPr="004C11BA"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المجموع الفرعي 3، الأمانة (الموظفون + تكاليف التشغيل)</w:t>
            </w:r>
          </w:p>
        </w:tc>
        <w:tc>
          <w:tcPr>
            <w:tcW w:w="932" w:type="pct"/>
            <w:tcBorders>
              <w:top w:val="single" w:sz="4" w:space="0" w:color="auto"/>
              <w:left w:val="nil"/>
              <w:bottom w:val="single" w:sz="4" w:space="0" w:color="auto"/>
              <w:right w:val="nil"/>
            </w:tcBorders>
            <w:shd w:val="clear" w:color="auto" w:fill="auto"/>
            <w:noWrap/>
            <w:vAlign w:val="bottom"/>
            <w:hideMark/>
          </w:tcPr>
          <w:p w14:paraId="5FF1D87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٦٠٠ ٢٦٨ ٢</w:t>
            </w:r>
          </w:p>
        </w:tc>
        <w:tc>
          <w:tcPr>
            <w:tcW w:w="763" w:type="pct"/>
            <w:tcBorders>
              <w:top w:val="single" w:sz="4" w:space="0" w:color="auto"/>
              <w:left w:val="nil"/>
              <w:bottom w:val="single" w:sz="4" w:space="0" w:color="auto"/>
              <w:right w:val="nil"/>
            </w:tcBorders>
            <w:shd w:val="clear" w:color="auto" w:fill="auto"/>
            <w:noWrap/>
            <w:vAlign w:val="bottom"/>
            <w:hideMark/>
          </w:tcPr>
          <w:p w14:paraId="5C099628"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٤٢٢ ٥١٣ ١</w:t>
            </w:r>
          </w:p>
        </w:tc>
        <w:tc>
          <w:tcPr>
            <w:tcW w:w="764" w:type="pct"/>
            <w:tcBorders>
              <w:top w:val="single" w:sz="4" w:space="0" w:color="auto"/>
              <w:left w:val="nil"/>
              <w:bottom w:val="single" w:sz="4" w:space="0" w:color="auto"/>
              <w:right w:val="nil"/>
            </w:tcBorders>
            <w:shd w:val="clear" w:color="auto" w:fill="auto"/>
            <w:noWrap/>
            <w:vAlign w:val="bottom"/>
            <w:hideMark/>
          </w:tcPr>
          <w:p w14:paraId="76D2695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١٧٨ ٧٥٥</w:t>
            </w:r>
          </w:p>
        </w:tc>
      </w:tr>
      <w:tr w:rsidR="003B3F9F" w:rsidRPr="003B3F9F" w14:paraId="09425420" w14:textId="77777777" w:rsidTr="009E5C5D">
        <w:trPr>
          <w:trHeight w:val="20"/>
          <w:jc w:val="right"/>
        </w:trPr>
        <w:tc>
          <w:tcPr>
            <w:tcW w:w="2540" w:type="pct"/>
            <w:tcBorders>
              <w:top w:val="single" w:sz="4" w:space="0" w:color="auto"/>
              <w:left w:val="nil"/>
              <w:right w:val="nil"/>
            </w:tcBorders>
            <w:shd w:val="clear" w:color="auto" w:fill="auto"/>
            <w:noWrap/>
            <w:vAlign w:val="bottom"/>
            <w:hideMark/>
          </w:tcPr>
          <w:p w14:paraId="323626E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المجموع الفرعي، 1+2+3</w:t>
            </w:r>
          </w:p>
        </w:tc>
        <w:tc>
          <w:tcPr>
            <w:tcW w:w="932" w:type="pct"/>
            <w:tcBorders>
              <w:top w:val="single" w:sz="4" w:space="0" w:color="auto"/>
              <w:left w:val="nil"/>
              <w:right w:val="nil"/>
            </w:tcBorders>
            <w:shd w:val="clear" w:color="auto" w:fill="auto"/>
            <w:noWrap/>
            <w:vAlign w:val="bottom"/>
            <w:hideMark/>
          </w:tcPr>
          <w:p w14:paraId="627E46A0"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١٦٠ ٩٢١ ٧</w:t>
            </w:r>
          </w:p>
        </w:tc>
        <w:tc>
          <w:tcPr>
            <w:tcW w:w="763" w:type="pct"/>
            <w:tcBorders>
              <w:top w:val="single" w:sz="4" w:space="0" w:color="auto"/>
              <w:left w:val="nil"/>
              <w:right w:val="nil"/>
            </w:tcBorders>
            <w:shd w:val="clear" w:color="auto" w:fill="auto"/>
            <w:noWrap/>
            <w:vAlign w:val="bottom"/>
            <w:hideMark/>
          </w:tcPr>
          <w:p w14:paraId="2168590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٦٧٣ ٣٧٦ ٦</w:t>
            </w:r>
          </w:p>
        </w:tc>
        <w:tc>
          <w:tcPr>
            <w:tcW w:w="764" w:type="pct"/>
            <w:tcBorders>
              <w:top w:val="single" w:sz="4" w:space="0" w:color="auto"/>
              <w:left w:val="nil"/>
              <w:right w:val="nil"/>
            </w:tcBorders>
            <w:shd w:val="clear" w:color="auto" w:fill="auto"/>
            <w:noWrap/>
            <w:vAlign w:val="bottom"/>
            <w:hideMark/>
          </w:tcPr>
          <w:p w14:paraId="3B2B5AAC"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٤٨٧ ٥٤٤ ١</w:t>
            </w:r>
          </w:p>
        </w:tc>
      </w:tr>
      <w:tr w:rsidR="003B3F9F" w:rsidRPr="003B3F9F" w14:paraId="75376599" w14:textId="77777777" w:rsidTr="009E5C5D">
        <w:trPr>
          <w:trHeight w:val="20"/>
          <w:jc w:val="right"/>
        </w:trPr>
        <w:tc>
          <w:tcPr>
            <w:tcW w:w="2540" w:type="pct"/>
            <w:tcBorders>
              <w:left w:val="nil"/>
              <w:bottom w:val="single" w:sz="4" w:space="0" w:color="auto"/>
              <w:right w:val="nil"/>
            </w:tcBorders>
            <w:shd w:val="clear" w:color="auto" w:fill="auto"/>
            <w:noWrap/>
            <w:vAlign w:val="bottom"/>
            <w:hideMark/>
          </w:tcPr>
          <w:p w14:paraId="50A208B8"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دعم البرامج (8 في المائة)</w:t>
            </w:r>
          </w:p>
        </w:tc>
        <w:tc>
          <w:tcPr>
            <w:tcW w:w="932" w:type="pct"/>
            <w:tcBorders>
              <w:left w:val="nil"/>
              <w:bottom w:val="single" w:sz="4" w:space="0" w:color="auto"/>
              <w:right w:val="nil"/>
            </w:tcBorders>
            <w:shd w:val="clear" w:color="auto" w:fill="auto"/>
            <w:noWrap/>
            <w:vAlign w:val="bottom"/>
            <w:hideMark/>
          </w:tcPr>
          <w:p w14:paraId="7335646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٦٩٣ ٦٣٣</w:t>
            </w:r>
          </w:p>
        </w:tc>
        <w:tc>
          <w:tcPr>
            <w:tcW w:w="763" w:type="pct"/>
            <w:tcBorders>
              <w:left w:val="nil"/>
              <w:bottom w:val="single" w:sz="4" w:space="0" w:color="auto"/>
              <w:right w:val="nil"/>
            </w:tcBorders>
            <w:shd w:val="clear" w:color="auto" w:fill="auto"/>
            <w:noWrap/>
            <w:vAlign w:val="bottom"/>
            <w:hideMark/>
          </w:tcPr>
          <w:p w14:paraId="625A341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١٣٤ ٥١٠</w:t>
            </w:r>
          </w:p>
        </w:tc>
        <w:tc>
          <w:tcPr>
            <w:tcW w:w="764" w:type="pct"/>
            <w:tcBorders>
              <w:left w:val="nil"/>
              <w:bottom w:val="single" w:sz="4" w:space="0" w:color="auto"/>
              <w:right w:val="nil"/>
            </w:tcBorders>
            <w:shd w:val="clear" w:color="auto" w:fill="auto"/>
            <w:noWrap/>
            <w:vAlign w:val="bottom"/>
            <w:hideMark/>
          </w:tcPr>
          <w:p w14:paraId="398D1A5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٥٥٩ ١٢٣</w:t>
            </w:r>
          </w:p>
        </w:tc>
      </w:tr>
      <w:tr w:rsidR="003B3F9F" w:rsidRPr="003B3F9F" w14:paraId="0360803C" w14:textId="77777777" w:rsidTr="009E5C5D">
        <w:trPr>
          <w:trHeight w:val="20"/>
          <w:jc w:val="right"/>
        </w:trPr>
        <w:tc>
          <w:tcPr>
            <w:tcW w:w="2540" w:type="pct"/>
            <w:tcBorders>
              <w:top w:val="single" w:sz="4" w:space="0" w:color="auto"/>
              <w:left w:val="nil"/>
              <w:bottom w:val="single" w:sz="12" w:space="0" w:color="auto"/>
              <w:right w:val="nil"/>
            </w:tcBorders>
            <w:shd w:val="clear" w:color="auto" w:fill="auto"/>
            <w:noWrap/>
            <w:vAlign w:val="bottom"/>
            <w:hideMark/>
          </w:tcPr>
          <w:p w14:paraId="6941860E"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6171A3">
              <w:rPr>
                <w:rFonts w:cs="Traditional Arabic"/>
                <w:b/>
                <w:bCs/>
                <w:sz w:val="24"/>
                <w:szCs w:val="24"/>
                <w:rtl/>
              </w:rPr>
              <w:t>المجموع</w:t>
            </w:r>
            <w:r w:rsidRPr="006171A3">
              <w:rPr>
                <w:rFonts w:cs="Traditional Arabic"/>
                <w:sz w:val="24"/>
                <w:szCs w:val="24"/>
                <w:rtl/>
              </w:rPr>
              <w:t xml:space="preserve"> </w:t>
            </w:r>
          </w:p>
        </w:tc>
        <w:tc>
          <w:tcPr>
            <w:tcW w:w="932" w:type="pct"/>
            <w:tcBorders>
              <w:top w:val="single" w:sz="4" w:space="0" w:color="auto"/>
              <w:left w:val="nil"/>
              <w:bottom w:val="single" w:sz="12" w:space="0" w:color="auto"/>
              <w:right w:val="nil"/>
            </w:tcBorders>
            <w:shd w:val="clear" w:color="auto" w:fill="auto"/>
            <w:noWrap/>
            <w:vAlign w:val="bottom"/>
            <w:hideMark/>
          </w:tcPr>
          <w:p w14:paraId="11C0C172"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٨٥٣ ٥٥٤ ٨</w:t>
            </w:r>
          </w:p>
        </w:tc>
        <w:tc>
          <w:tcPr>
            <w:tcW w:w="763" w:type="pct"/>
            <w:tcBorders>
              <w:top w:val="single" w:sz="4" w:space="0" w:color="auto"/>
              <w:left w:val="nil"/>
              <w:bottom w:val="single" w:sz="12" w:space="0" w:color="auto"/>
              <w:right w:val="nil"/>
            </w:tcBorders>
            <w:shd w:val="clear" w:color="auto" w:fill="auto"/>
            <w:noWrap/>
            <w:vAlign w:val="bottom"/>
            <w:hideMark/>
          </w:tcPr>
          <w:p w14:paraId="2AC9FDA5"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٨٠٧ ٨٨٦ ٦</w:t>
            </w:r>
          </w:p>
        </w:tc>
        <w:tc>
          <w:tcPr>
            <w:tcW w:w="764" w:type="pct"/>
            <w:tcBorders>
              <w:top w:val="single" w:sz="4" w:space="0" w:color="auto"/>
              <w:left w:val="nil"/>
              <w:bottom w:val="single" w:sz="12" w:space="0" w:color="auto"/>
              <w:right w:val="nil"/>
            </w:tcBorders>
            <w:shd w:val="clear" w:color="auto" w:fill="auto"/>
            <w:noWrap/>
            <w:vAlign w:val="bottom"/>
            <w:hideMark/>
          </w:tcPr>
          <w:p w14:paraId="2214648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٠٤٦ ٦٦٨ ١</w:t>
            </w:r>
          </w:p>
        </w:tc>
      </w:tr>
    </w:tbl>
    <w:p w14:paraId="28242955" w14:textId="048E17F4" w:rsidR="003B3F9F" w:rsidRPr="00B920C3" w:rsidRDefault="003B3F9F" w:rsidP="00B920C3">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0F4218">
        <w:rPr>
          <w:rFonts w:cs="Traditional Arabic"/>
          <w:b/>
          <w:bCs/>
          <w:sz w:val="24"/>
          <w:szCs w:val="30"/>
          <w:rtl/>
        </w:rPr>
        <w:t>رابعا</w:t>
      </w:r>
      <w:r w:rsidR="00A971DC">
        <w:rPr>
          <w:rFonts w:cs="Traditional Arabic"/>
          <w:b/>
          <w:bCs/>
          <w:sz w:val="24"/>
          <w:szCs w:val="30"/>
          <w:rtl/>
        </w:rPr>
        <w:t>ً</w:t>
      </w:r>
      <w:r w:rsidRPr="000F4218">
        <w:rPr>
          <w:rFonts w:cs="Traditional Arabic"/>
          <w:b/>
          <w:bCs/>
          <w:sz w:val="24"/>
          <w:szCs w:val="30"/>
          <w:rtl/>
        </w:rPr>
        <w:t>-</w:t>
      </w:r>
      <w:r w:rsidR="00B920C3">
        <w:rPr>
          <w:rFonts w:cs="Traditional Arabic"/>
          <w:b/>
          <w:bCs/>
          <w:sz w:val="24"/>
          <w:szCs w:val="30"/>
          <w:rtl/>
        </w:rPr>
        <w:tab/>
      </w:r>
      <w:r w:rsidRPr="000F4218">
        <w:rPr>
          <w:rFonts w:cs="Traditional Arabic"/>
          <w:b/>
          <w:bCs/>
          <w:sz w:val="24"/>
          <w:szCs w:val="30"/>
          <w:rtl/>
        </w:rPr>
        <w:tab/>
        <w:t>ميزانية فترة السنتين 2019–2020</w:t>
      </w:r>
    </w:p>
    <w:p w14:paraId="192E5CF8" w14:textId="77777777" w:rsidR="003E0935"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24"/>
          <w:szCs w:val="30"/>
          <w:rtl/>
        </w:rPr>
      </w:pPr>
      <w:r w:rsidRPr="003B3F9F">
        <w:rPr>
          <w:rFonts w:cs="Traditional Arabic"/>
          <w:sz w:val="24"/>
          <w:szCs w:val="30"/>
          <w:rtl/>
        </w:rPr>
        <w:t>الجدول 7</w:t>
      </w:r>
    </w:p>
    <w:p w14:paraId="0E5269D0" w14:textId="4FC6D035" w:rsidR="003B3F9F" w:rsidRPr="003E0935"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20"/>
          <w:szCs w:val="30"/>
          <w:rtl/>
          <w:lang w:val="ar-SA" w:eastAsia="zh-TW"/>
        </w:rPr>
      </w:pPr>
      <w:r w:rsidRPr="003E0935">
        <w:rPr>
          <w:rFonts w:cs="Traditional Arabic"/>
          <w:b/>
          <w:bCs/>
          <w:sz w:val="24"/>
          <w:szCs w:val="30"/>
          <w:rtl/>
        </w:rPr>
        <w:t>الميزانية المنقحة للعامين 2019 و2020</w:t>
      </w:r>
    </w:p>
    <w:p w14:paraId="0AB2126E" w14:textId="77777777" w:rsidR="003B3F9F" w:rsidRPr="003B3F9F"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8363" w:type="dxa"/>
        <w:jc w:val="right"/>
        <w:tblLayout w:type="fixed"/>
        <w:tblLook w:val="04A0" w:firstRow="1" w:lastRow="0" w:firstColumn="1" w:lastColumn="0" w:noHBand="0" w:noVBand="1"/>
      </w:tblPr>
      <w:tblGrid>
        <w:gridCol w:w="5840"/>
        <w:gridCol w:w="7"/>
        <w:gridCol w:w="1171"/>
        <w:gridCol w:w="91"/>
        <w:gridCol w:w="8"/>
        <w:gridCol w:w="1148"/>
        <w:gridCol w:w="98"/>
      </w:tblGrid>
      <w:tr w:rsidR="003B3F9F" w:rsidRPr="00C10E9E" w14:paraId="6A2E0794" w14:textId="77777777" w:rsidTr="009E33BA">
        <w:trPr>
          <w:trHeight w:val="18"/>
          <w:tblHeader/>
          <w:jc w:val="right"/>
        </w:trPr>
        <w:tc>
          <w:tcPr>
            <w:tcW w:w="5847" w:type="dxa"/>
            <w:gridSpan w:val="2"/>
            <w:tcBorders>
              <w:top w:val="single" w:sz="4" w:space="0" w:color="auto"/>
              <w:bottom w:val="single" w:sz="12" w:space="0" w:color="auto"/>
            </w:tcBorders>
            <w:shd w:val="clear" w:color="auto" w:fill="auto"/>
            <w:vAlign w:val="bottom"/>
            <w:hideMark/>
          </w:tcPr>
          <w:p w14:paraId="6C79AC79" w14:textId="77777777" w:rsidR="003B3F9F" w:rsidRPr="00C10E9E" w:rsidRDefault="003B3F9F" w:rsidP="003B3F9F">
            <w:pPr>
              <w:spacing w:before="20" w:after="20"/>
              <w:textDirection w:val="tbRlV"/>
              <w:rPr>
                <w:rFonts w:cs="Traditional Arabic"/>
                <w:bCs/>
                <w:i/>
                <w:color w:val="000000"/>
                <w:sz w:val="24"/>
                <w:szCs w:val="24"/>
                <w:rtl/>
                <w:lang w:val="ar-SA" w:eastAsia="zh-TW"/>
              </w:rPr>
            </w:pPr>
            <w:bookmarkStart w:id="6" w:name="_Hlk7620757"/>
            <w:r w:rsidRPr="00C10E9E">
              <w:rPr>
                <w:rFonts w:cs="Traditional Arabic"/>
                <w:i/>
                <w:iCs/>
                <w:sz w:val="24"/>
                <w:szCs w:val="24"/>
                <w:rtl/>
              </w:rPr>
              <w:t>بند الميزانية</w:t>
            </w:r>
          </w:p>
        </w:tc>
        <w:tc>
          <w:tcPr>
            <w:tcW w:w="1270" w:type="dxa"/>
            <w:gridSpan w:val="3"/>
            <w:tcBorders>
              <w:top w:val="single" w:sz="4" w:space="0" w:color="auto"/>
              <w:bottom w:val="single" w:sz="12" w:space="0" w:color="auto"/>
            </w:tcBorders>
            <w:shd w:val="clear" w:color="auto" w:fill="auto"/>
            <w:vAlign w:val="bottom"/>
            <w:hideMark/>
          </w:tcPr>
          <w:p w14:paraId="12DA85BC" w14:textId="77777777" w:rsidR="003B3F9F" w:rsidRPr="00C10E9E" w:rsidRDefault="003B3F9F" w:rsidP="003B3F9F">
            <w:pPr>
              <w:spacing w:before="20" w:after="20"/>
              <w:jc w:val="center"/>
              <w:textDirection w:val="tbRlV"/>
              <w:rPr>
                <w:rFonts w:ascii="Traditional Arabic" w:hAnsi="Traditional Arabic" w:cs="Traditional Arabic"/>
                <w:bCs/>
                <w:i/>
                <w:color w:val="000000"/>
                <w:sz w:val="24"/>
                <w:szCs w:val="24"/>
                <w:rtl/>
                <w:lang w:val="ar-SA" w:eastAsia="zh-TW"/>
              </w:rPr>
            </w:pPr>
            <w:r w:rsidRPr="00C10E9E">
              <w:rPr>
                <w:rFonts w:ascii="Traditional Arabic" w:hAnsi="Traditional Arabic" w:cs="Traditional Arabic"/>
                <w:sz w:val="24"/>
                <w:szCs w:val="24"/>
                <w:rtl/>
              </w:rPr>
              <w:t xml:space="preserve">ميزانية عام 2019 </w:t>
            </w:r>
          </w:p>
        </w:tc>
        <w:tc>
          <w:tcPr>
            <w:tcW w:w="1246" w:type="dxa"/>
            <w:gridSpan w:val="2"/>
            <w:tcBorders>
              <w:top w:val="single" w:sz="4" w:space="0" w:color="auto"/>
              <w:bottom w:val="single" w:sz="12" w:space="0" w:color="auto"/>
            </w:tcBorders>
            <w:shd w:val="clear" w:color="auto" w:fill="auto"/>
            <w:vAlign w:val="bottom"/>
          </w:tcPr>
          <w:p w14:paraId="644946CD" w14:textId="77777777" w:rsidR="003B3F9F" w:rsidRPr="00C10E9E" w:rsidRDefault="003B3F9F" w:rsidP="003B3F9F">
            <w:pPr>
              <w:spacing w:before="20" w:after="20"/>
              <w:jc w:val="center"/>
              <w:textDirection w:val="tbRlV"/>
              <w:rPr>
                <w:rFonts w:ascii="Traditional Arabic" w:hAnsi="Traditional Arabic" w:cs="Traditional Arabic"/>
                <w:bCs/>
                <w:i/>
                <w:color w:val="000000"/>
                <w:sz w:val="24"/>
                <w:szCs w:val="24"/>
                <w:rtl/>
                <w:lang w:val="ar-SA" w:eastAsia="zh-TW"/>
              </w:rPr>
            </w:pPr>
            <w:r w:rsidRPr="00C10E9E">
              <w:rPr>
                <w:rFonts w:ascii="Traditional Arabic" w:hAnsi="Traditional Arabic" w:cs="Traditional Arabic"/>
                <w:sz w:val="24"/>
                <w:szCs w:val="24"/>
                <w:rtl/>
              </w:rPr>
              <w:t>ميزانية عام 2020</w:t>
            </w:r>
          </w:p>
        </w:tc>
      </w:tr>
      <w:tr w:rsidR="003B3F9F" w:rsidRPr="00C10E9E" w14:paraId="06F471CF" w14:textId="77777777" w:rsidTr="009E33BA">
        <w:trPr>
          <w:trHeight w:val="18"/>
          <w:jc w:val="right"/>
        </w:trPr>
        <w:tc>
          <w:tcPr>
            <w:tcW w:w="5847" w:type="dxa"/>
            <w:gridSpan w:val="2"/>
            <w:tcBorders>
              <w:top w:val="single" w:sz="12" w:space="0" w:color="auto"/>
              <w:bottom w:val="single" w:sz="4" w:space="0" w:color="auto"/>
            </w:tcBorders>
            <w:shd w:val="clear" w:color="auto" w:fill="auto"/>
            <w:vAlign w:val="bottom"/>
            <w:hideMark/>
          </w:tcPr>
          <w:p w14:paraId="02E5A232"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١- اجتماعات هيئات المنبر</w:t>
            </w:r>
          </w:p>
        </w:tc>
        <w:tc>
          <w:tcPr>
            <w:tcW w:w="1270" w:type="dxa"/>
            <w:gridSpan w:val="3"/>
            <w:tcBorders>
              <w:top w:val="single" w:sz="12" w:space="0" w:color="auto"/>
              <w:bottom w:val="single" w:sz="4" w:space="0" w:color="auto"/>
            </w:tcBorders>
            <w:shd w:val="clear" w:color="auto" w:fill="auto"/>
            <w:noWrap/>
            <w:vAlign w:val="bottom"/>
            <w:hideMark/>
          </w:tcPr>
          <w:p w14:paraId="3E8BFB15"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12" w:space="0" w:color="auto"/>
              <w:bottom w:val="single" w:sz="4" w:space="0" w:color="auto"/>
            </w:tcBorders>
            <w:shd w:val="clear" w:color="auto" w:fill="auto"/>
            <w:noWrap/>
            <w:vAlign w:val="bottom"/>
          </w:tcPr>
          <w:p w14:paraId="1B2C20D6"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7F21CF68"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ABED149"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 xml:space="preserve">١-١ دورات الاجتماع العام </w:t>
            </w:r>
          </w:p>
        </w:tc>
        <w:tc>
          <w:tcPr>
            <w:tcW w:w="1270" w:type="dxa"/>
            <w:gridSpan w:val="3"/>
            <w:tcBorders>
              <w:top w:val="single" w:sz="4" w:space="0" w:color="auto"/>
              <w:bottom w:val="single" w:sz="4" w:space="0" w:color="auto"/>
            </w:tcBorders>
            <w:shd w:val="clear" w:color="auto" w:fill="auto"/>
            <w:noWrap/>
            <w:vAlign w:val="bottom"/>
            <w:hideMark/>
          </w:tcPr>
          <w:p w14:paraId="356FDB7A"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1F4397C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55214E75" w14:textId="77777777" w:rsidTr="009E33BA">
        <w:trPr>
          <w:trHeight w:val="18"/>
          <w:jc w:val="right"/>
        </w:trPr>
        <w:tc>
          <w:tcPr>
            <w:tcW w:w="5847" w:type="dxa"/>
            <w:gridSpan w:val="2"/>
            <w:tcBorders>
              <w:top w:val="single" w:sz="4" w:space="0" w:color="auto"/>
            </w:tcBorders>
            <w:shd w:val="clear" w:color="auto" w:fill="auto"/>
            <w:vAlign w:val="bottom"/>
            <w:hideMark/>
          </w:tcPr>
          <w:p w14:paraId="4F1EB22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تكاليف السفر للمشاركين في الدورة السابعة للاجتماع العام (السفر وبدل الإقامة اليومي) </w:t>
            </w:r>
          </w:p>
        </w:tc>
        <w:tc>
          <w:tcPr>
            <w:tcW w:w="1270" w:type="dxa"/>
            <w:gridSpan w:val="3"/>
            <w:tcBorders>
              <w:top w:val="single" w:sz="4" w:space="0" w:color="auto"/>
            </w:tcBorders>
            <w:shd w:val="clear" w:color="auto" w:fill="auto"/>
            <w:noWrap/>
            <w:vAlign w:val="bottom"/>
            <w:hideMark/>
          </w:tcPr>
          <w:p w14:paraId="67A484D0"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٥٠٠</w:t>
            </w:r>
          </w:p>
        </w:tc>
        <w:tc>
          <w:tcPr>
            <w:tcW w:w="1246" w:type="dxa"/>
            <w:gridSpan w:val="2"/>
            <w:tcBorders>
              <w:top w:val="single" w:sz="4" w:space="0" w:color="auto"/>
            </w:tcBorders>
            <w:shd w:val="clear" w:color="auto" w:fill="auto"/>
            <w:noWrap/>
            <w:vAlign w:val="bottom"/>
          </w:tcPr>
          <w:p w14:paraId="2D87FDD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9FBC8B6" w14:textId="77777777" w:rsidTr="009E33BA">
        <w:trPr>
          <w:trHeight w:val="18"/>
          <w:jc w:val="right"/>
        </w:trPr>
        <w:tc>
          <w:tcPr>
            <w:tcW w:w="5847" w:type="dxa"/>
            <w:gridSpan w:val="2"/>
            <w:shd w:val="clear" w:color="auto" w:fill="auto"/>
            <w:vAlign w:val="bottom"/>
            <w:hideMark/>
          </w:tcPr>
          <w:p w14:paraId="79CBD14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المؤتمرات (الترجمة التحريرية والتحرير والترجمة الشفوية)</w:t>
            </w:r>
          </w:p>
        </w:tc>
        <w:tc>
          <w:tcPr>
            <w:tcW w:w="1270" w:type="dxa"/>
            <w:gridSpan w:val="3"/>
            <w:shd w:val="clear" w:color="auto" w:fill="auto"/>
            <w:noWrap/>
            <w:vAlign w:val="bottom"/>
            <w:hideMark/>
          </w:tcPr>
          <w:p w14:paraId="1B290E94"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٨٣٠</w:t>
            </w:r>
          </w:p>
        </w:tc>
        <w:tc>
          <w:tcPr>
            <w:tcW w:w="1246" w:type="dxa"/>
            <w:gridSpan w:val="2"/>
            <w:shd w:val="clear" w:color="auto" w:fill="auto"/>
            <w:noWrap/>
            <w:vAlign w:val="bottom"/>
          </w:tcPr>
          <w:p w14:paraId="1120FFA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6553A6EC" w14:textId="77777777" w:rsidTr="009E33BA">
        <w:trPr>
          <w:trHeight w:val="18"/>
          <w:jc w:val="right"/>
        </w:trPr>
        <w:tc>
          <w:tcPr>
            <w:tcW w:w="5847" w:type="dxa"/>
            <w:gridSpan w:val="2"/>
            <w:shd w:val="clear" w:color="auto" w:fill="auto"/>
            <w:vAlign w:val="bottom"/>
            <w:hideMark/>
          </w:tcPr>
          <w:p w14:paraId="0B4FC65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التقارير</w:t>
            </w:r>
          </w:p>
        </w:tc>
        <w:tc>
          <w:tcPr>
            <w:tcW w:w="1270" w:type="dxa"/>
            <w:gridSpan w:val="3"/>
            <w:shd w:val="clear" w:color="auto" w:fill="auto"/>
            <w:noWrap/>
            <w:vAlign w:val="bottom"/>
            <w:hideMark/>
          </w:tcPr>
          <w:p w14:paraId="0E779686"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٦٥</w:t>
            </w:r>
          </w:p>
        </w:tc>
        <w:tc>
          <w:tcPr>
            <w:tcW w:w="1246" w:type="dxa"/>
            <w:gridSpan w:val="2"/>
            <w:shd w:val="clear" w:color="auto" w:fill="auto"/>
            <w:noWrap/>
            <w:vAlign w:val="bottom"/>
          </w:tcPr>
          <w:p w14:paraId="1CD653A5"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A575332" w14:textId="77777777" w:rsidTr="009E33BA">
        <w:trPr>
          <w:trHeight w:val="18"/>
          <w:jc w:val="right"/>
        </w:trPr>
        <w:tc>
          <w:tcPr>
            <w:tcW w:w="5847" w:type="dxa"/>
            <w:gridSpan w:val="2"/>
            <w:tcBorders>
              <w:bottom w:val="single" w:sz="4" w:space="0" w:color="auto"/>
            </w:tcBorders>
            <w:shd w:val="clear" w:color="auto" w:fill="auto"/>
            <w:vAlign w:val="bottom"/>
            <w:hideMark/>
          </w:tcPr>
          <w:p w14:paraId="55379E9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lastRenderedPageBreak/>
              <w:t xml:space="preserve">الأمن والتكاليف الأخرى </w:t>
            </w:r>
          </w:p>
        </w:tc>
        <w:tc>
          <w:tcPr>
            <w:tcW w:w="1270" w:type="dxa"/>
            <w:gridSpan w:val="3"/>
            <w:tcBorders>
              <w:bottom w:val="single" w:sz="4" w:space="0" w:color="auto"/>
            </w:tcBorders>
            <w:shd w:val="clear" w:color="auto" w:fill="auto"/>
            <w:noWrap/>
            <w:vAlign w:val="bottom"/>
            <w:hideMark/>
          </w:tcPr>
          <w:p w14:paraId="51CC3EE1"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١٠٠</w:t>
            </w:r>
          </w:p>
        </w:tc>
        <w:tc>
          <w:tcPr>
            <w:tcW w:w="1246" w:type="dxa"/>
            <w:gridSpan w:val="2"/>
            <w:tcBorders>
              <w:bottom w:val="single" w:sz="4" w:space="0" w:color="auto"/>
            </w:tcBorders>
            <w:shd w:val="clear" w:color="auto" w:fill="auto"/>
            <w:noWrap/>
            <w:vAlign w:val="bottom"/>
          </w:tcPr>
          <w:p w14:paraId="23951BC6"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CAA1BC8"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31F7DF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1-1، دورات الاجتماع العام</w:t>
            </w:r>
          </w:p>
        </w:tc>
        <w:tc>
          <w:tcPr>
            <w:tcW w:w="1270" w:type="dxa"/>
            <w:gridSpan w:val="3"/>
            <w:tcBorders>
              <w:top w:val="single" w:sz="4" w:space="0" w:color="auto"/>
              <w:bottom w:val="single" w:sz="4" w:space="0" w:color="auto"/>
            </w:tcBorders>
            <w:shd w:val="clear" w:color="auto" w:fill="auto"/>
            <w:noWrap/>
            <w:vAlign w:val="bottom"/>
            <w:hideMark/>
          </w:tcPr>
          <w:p w14:paraId="1A2FDCD9"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٤٩٥ ١</w:t>
            </w:r>
          </w:p>
        </w:tc>
        <w:tc>
          <w:tcPr>
            <w:tcW w:w="1246" w:type="dxa"/>
            <w:gridSpan w:val="2"/>
            <w:tcBorders>
              <w:top w:val="single" w:sz="4" w:space="0" w:color="auto"/>
              <w:bottom w:val="single" w:sz="4" w:space="0" w:color="auto"/>
            </w:tcBorders>
            <w:shd w:val="clear" w:color="auto" w:fill="auto"/>
            <w:noWrap/>
            <w:vAlign w:val="bottom"/>
          </w:tcPr>
          <w:p w14:paraId="39383731" w14:textId="77777777" w:rsidR="003B3F9F" w:rsidRPr="00C10E9E" w:rsidRDefault="003B3F9F" w:rsidP="003B3F9F">
            <w:pPr>
              <w:spacing w:before="20" w:after="20"/>
              <w:jc w:val="center"/>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b/>
                <w:bCs/>
                <w:sz w:val="24"/>
                <w:szCs w:val="24"/>
                <w:rtl/>
              </w:rPr>
              <w:t>-</w:t>
            </w:r>
          </w:p>
        </w:tc>
      </w:tr>
      <w:tr w:rsidR="003B3F9F" w:rsidRPr="00C10E9E" w14:paraId="125B7291"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4F89E59"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1-2 دورات المكتب وفريق الخبراء المتعدد التخصصات</w:t>
            </w:r>
          </w:p>
        </w:tc>
        <w:tc>
          <w:tcPr>
            <w:tcW w:w="1270" w:type="dxa"/>
            <w:gridSpan w:val="3"/>
            <w:tcBorders>
              <w:top w:val="single" w:sz="4" w:space="0" w:color="auto"/>
              <w:bottom w:val="single" w:sz="4" w:space="0" w:color="auto"/>
            </w:tcBorders>
            <w:shd w:val="clear" w:color="auto" w:fill="auto"/>
            <w:noWrap/>
            <w:vAlign w:val="bottom"/>
            <w:hideMark/>
          </w:tcPr>
          <w:p w14:paraId="30DF9C3E"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0D79BD2F"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2193F0E" w14:textId="77777777" w:rsidTr="009E33BA">
        <w:trPr>
          <w:trHeight w:val="18"/>
          <w:jc w:val="right"/>
        </w:trPr>
        <w:tc>
          <w:tcPr>
            <w:tcW w:w="5847" w:type="dxa"/>
            <w:gridSpan w:val="2"/>
            <w:tcBorders>
              <w:top w:val="single" w:sz="4" w:space="0" w:color="auto"/>
            </w:tcBorders>
            <w:shd w:val="clear" w:color="auto" w:fill="auto"/>
            <w:vAlign w:val="bottom"/>
            <w:hideMark/>
          </w:tcPr>
          <w:p w14:paraId="5946EAE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دورات المكتب</w:t>
            </w:r>
          </w:p>
        </w:tc>
        <w:tc>
          <w:tcPr>
            <w:tcW w:w="1270" w:type="dxa"/>
            <w:gridSpan w:val="3"/>
            <w:tcBorders>
              <w:top w:val="single" w:sz="4" w:space="0" w:color="auto"/>
            </w:tcBorders>
            <w:shd w:val="clear" w:color="auto" w:fill="auto"/>
            <w:noWrap/>
            <w:vAlign w:val="bottom"/>
            <w:hideMark/>
          </w:tcPr>
          <w:p w14:paraId="10ADC183"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٤٥٠ ٣٥</w:t>
            </w:r>
          </w:p>
        </w:tc>
        <w:tc>
          <w:tcPr>
            <w:tcW w:w="1246" w:type="dxa"/>
            <w:gridSpan w:val="2"/>
            <w:tcBorders>
              <w:top w:val="single" w:sz="4" w:space="0" w:color="auto"/>
            </w:tcBorders>
            <w:shd w:val="clear" w:color="auto" w:fill="auto"/>
            <w:noWrap/>
            <w:vAlign w:val="bottom"/>
          </w:tcPr>
          <w:p w14:paraId="74E57728"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٩٠٠ ٧٠</w:t>
            </w:r>
          </w:p>
        </w:tc>
      </w:tr>
      <w:tr w:rsidR="003B3F9F" w:rsidRPr="00C10E9E" w14:paraId="2FDB70CA" w14:textId="77777777" w:rsidTr="009E33BA">
        <w:trPr>
          <w:trHeight w:val="18"/>
          <w:jc w:val="right"/>
        </w:trPr>
        <w:tc>
          <w:tcPr>
            <w:tcW w:w="5847" w:type="dxa"/>
            <w:gridSpan w:val="2"/>
            <w:tcBorders>
              <w:bottom w:val="single" w:sz="4" w:space="0" w:color="auto"/>
            </w:tcBorders>
            <w:shd w:val="clear" w:color="auto" w:fill="auto"/>
            <w:vAlign w:val="bottom"/>
            <w:hideMark/>
          </w:tcPr>
          <w:p w14:paraId="3D94C9F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دورات الفريق</w:t>
            </w:r>
          </w:p>
        </w:tc>
        <w:tc>
          <w:tcPr>
            <w:tcW w:w="1270" w:type="dxa"/>
            <w:gridSpan w:val="3"/>
            <w:tcBorders>
              <w:bottom w:val="single" w:sz="4" w:space="0" w:color="auto"/>
            </w:tcBorders>
            <w:shd w:val="clear" w:color="auto" w:fill="auto"/>
            <w:noWrap/>
            <w:vAlign w:val="bottom"/>
            <w:hideMark/>
          </w:tcPr>
          <w:p w14:paraId="1013CB77"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٨٥</w:t>
            </w:r>
          </w:p>
        </w:tc>
        <w:tc>
          <w:tcPr>
            <w:tcW w:w="1246" w:type="dxa"/>
            <w:gridSpan w:val="2"/>
            <w:tcBorders>
              <w:bottom w:val="single" w:sz="4" w:space="0" w:color="auto"/>
            </w:tcBorders>
            <w:shd w:val="clear" w:color="auto" w:fill="auto"/>
            <w:noWrap/>
            <w:vAlign w:val="bottom"/>
          </w:tcPr>
          <w:p w14:paraId="62714E73"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٠٠٠ ١٧٠</w:t>
            </w:r>
          </w:p>
        </w:tc>
      </w:tr>
      <w:tr w:rsidR="003B3F9F" w:rsidRPr="00C10E9E" w14:paraId="56DDC927"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082B526"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1-2، دورات المكتب وفريق الخبراء المتعدد التخصصات</w:t>
            </w:r>
          </w:p>
        </w:tc>
        <w:tc>
          <w:tcPr>
            <w:tcW w:w="1270" w:type="dxa"/>
            <w:gridSpan w:val="3"/>
            <w:tcBorders>
              <w:top w:val="single" w:sz="4" w:space="0" w:color="auto"/>
              <w:bottom w:val="single" w:sz="4" w:space="0" w:color="auto"/>
            </w:tcBorders>
            <w:shd w:val="clear" w:color="auto" w:fill="auto"/>
            <w:noWrap/>
            <w:vAlign w:val="bottom"/>
            <w:hideMark/>
          </w:tcPr>
          <w:p w14:paraId="016C3C63"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٤٥٠ ١٢٠</w:t>
            </w:r>
          </w:p>
        </w:tc>
        <w:tc>
          <w:tcPr>
            <w:tcW w:w="1246" w:type="dxa"/>
            <w:gridSpan w:val="2"/>
            <w:tcBorders>
              <w:top w:val="single" w:sz="4" w:space="0" w:color="auto"/>
              <w:bottom w:val="single" w:sz="4" w:space="0" w:color="auto"/>
            </w:tcBorders>
            <w:shd w:val="clear" w:color="auto" w:fill="auto"/>
            <w:noWrap/>
            <w:vAlign w:val="bottom"/>
          </w:tcPr>
          <w:p w14:paraId="305563AE"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 xml:space="preserve"> ٩٠٠ ٢٤٠</w:t>
            </w:r>
          </w:p>
        </w:tc>
      </w:tr>
      <w:tr w:rsidR="003B3F9F" w:rsidRPr="00C10E9E" w14:paraId="3833FEEA" w14:textId="77777777" w:rsidTr="009E33BA">
        <w:trPr>
          <w:trHeight w:val="18"/>
          <w:jc w:val="right"/>
        </w:trPr>
        <w:tc>
          <w:tcPr>
            <w:tcW w:w="5847" w:type="dxa"/>
            <w:gridSpan w:val="2"/>
            <w:tcBorders>
              <w:bottom w:val="single" w:sz="4" w:space="0" w:color="auto"/>
            </w:tcBorders>
            <w:shd w:val="clear" w:color="auto" w:fill="auto"/>
            <w:vAlign w:val="bottom"/>
            <w:hideMark/>
          </w:tcPr>
          <w:p w14:paraId="157AB25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1-3 ١-٣ تكاليف سفر الرئيس لتمثيل المنبر</w:t>
            </w:r>
          </w:p>
        </w:tc>
        <w:tc>
          <w:tcPr>
            <w:tcW w:w="1270" w:type="dxa"/>
            <w:gridSpan w:val="3"/>
            <w:tcBorders>
              <w:bottom w:val="single" w:sz="4" w:space="0" w:color="auto"/>
            </w:tcBorders>
            <w:shd w:val="clear" w:color="auto" w:fill="auto"/>
            <w:noWrap/>
            <w:vAlign w:val="bottom"/>
            <w:hideMark/>
          </w:tcPr>
          <w:p w14:paraId="1F17F185"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٢٥</w:t>
            </w:r>
          </w:p>
        </w:tc>
        <w:tc>
          <w:tcPr>
            <w:tcW w:w="1246" w:type="dxa"/>
            <w:gridSpan w:val="2"/>
            <w:tcBorders>
              <w:bottom w:val="single" w:sz="4" w:space="0" w:color="auto"/>
            </w:tcBorders>
            <w:shd w:val="clear" w:color="auto" w:fill="auto"/>
            <w:noWrap/>
            <w:vAlign w:val="bottom"/>
          </w:tcPr>
          <w:p w14:paraId="74994D36"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٠٠٠ ٢٥</w:t>
            </w:r>
          </w:p>
        </w:tc>
      </w:tr>
      <w:tr w:rsidR="003B3F9F" w:rsidRPr="00C10E9E" w14:paraId="78B176F3"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3DC718DF"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 اجتماعات هيئات المنبر</w:t>
            </w:r>
          </w:p>
        </w:tc>
        <w:tc>
          <w:tcPr>
            <w:tcW w:w="1270" w:type="dxa"/>
            <w:gridSpan w:val="3"/>
            <w:tcBorders>
              <w:top w:val="single" w:sz="4" w:space="0" w:color="auto"/>
              <w:bottom w:val="single" w:sz="4" w:space="0" w:color="auto"/>
            </w:tcBorders>
            <w:shd w:val="clear" w:color="auto" w:fill="auto"/>
            <w:noWrap/>
            <w:vAlign w:val="bottom"/>
            <w:hideMark/>
          </w:tcPr>
          <w:p w14:paraId="1A11EFE4"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٤٥٠ ٦٤٠ ١</w:t>
            </w:r>
          </w:p>
        </w:tc>
        <w:tc>
          <w:tcPr>
            <w:tcW w:w="1246" w:type="dxa"/>
            <w:gridSpan w:val="2"/>
            <w:tcBorders>
              <w:top w:val="single" w:sz="4" w:space="0" w:color="auto"/>
              <w:bottom w:val="single" w:sz="4" w:space="0" w:color="auto"/>
            </w:tcBorders>
            <w:shd w:val="clear" w:color="auto" w:fill="auto"/>
            <w:noWrap/>
            <w:vAlign w:val="bottom"/>
          </w:tcPr>
          <w:p w14:paraId="3D2CBF3E"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٩٠٠ ٢٦٥</w:t>
            </w:r>
          </w:p>
        </w:tc>
      </w:tr>
      <w:tr w:rsidR="003B3F9F" w:rsidRPr="00C10E9E" w14:paraId="2B8868B5"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B2D48C7" w14:textId="77777777" w:rsidR="003B3F9F" w:rsidRPr="003E0935" w:rsidRDefault="003B3F9F" w:rsidP="003B3F9F">
            <w:pPr>
              <w:spacing w:before="20" w:after="20"/>
              <w:textDirection w:val="tbRlV"/>
              <w:rPr>
                <w:rFonts w:cs="Traditional Arabic"/>
                <w:b/>
                <w:bCs/>
                <w:color w:val="000000"/>
                <w:sz w:val="24"/>
                <w:szCs w:val="24"/>
                <w:rtl/>
                <w:lang w:val="ar-SA" w:eastAsia="zh-TW"/>
              </w:rPr>
            </w:pPr>
            <w:bookmarkStart w:id="7" w:name="_Hlk358199"/>
            <w:r w:rsidRPr="003E0935">
              <w:rPr>
                <w:rFonts w:cs="Traditional Arabic"/>
                <w:b/>
                <w:bCs/>
                <w:sz w:val="24"/>
                <w:szCs w:val="24"/>
                <w:rtl/>
              </w:rPr>
              <w:t>٢- تنفيذ برنامج العمل</w:t>
            </w:r>
            <w:r w:rsidRPr="003E0935">
              <w:rPr>
                <w:rFonts w:cs="Times New Roman"/>
                <w:b/>
                <w:bCs/>
                <w:sz w:val="24"/>
                <w:szCs w:val="24"/>
                <w:rtl/>
              </w:rPr>
              <w:t>‬</w:t>
            </w:r>
            <w:r w:rsidRPr="003E0935">
              <w:rPr>
                <w:rFonts w:cs="Traditional Arabic"/>
                <w:b/>
                <w:bCs/>
                <w:sz w:val="24"/>
                <w:szCs w:val="24"/>
                <w:rtl/>
              </w:rPr>
              <w:t xml:space="preserve"> </w:t>
            </w:r>
          </w:p>
        </w:tc>
        <w:tc>
          <w:tcPr>
            <w:tcW w:w="1270" w:type="dxa"/>
            <w:gridSpan w:val="3"/>
            <w:tcBorders>
              <w:top w:val="single" w:sz="4" w:space="0" w:color="auto"/>
              <w:bottom w:val="single" w:sz="4" w:space="0" w:color="auto"/>
            </w:tcBorders>
            <w:shd w:val="clear" w:color="auto" w:fill="auto"/>
            <w:noWrap/>
            <w:vAlign w:val="bottom"/>
            <w:hideMark/>
          </w:tcPr>
          <w:p w14:paraId="234DE7EA"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7EC6CBE1"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1924D88C"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2B25A5DF"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الجزء ألف: برنامج العمل الأول (برنامج العمل 1)</w:t>
            </w:r>
          </w:p>
        </w:tc>
        <w:tc>
          <w:tcPr>
            <w:tcW w:w="1270" w:type="dxa"/>
            <w:gridSpan w:val="3"/>
            <w:tcBorders>
              <w:top w:val="single" w:sz="4" w:space="0" w:color="auto"/>
              <w:bottom w:val="single" w:sz="4" w:space="0" w:color="auto"/>
            </w:tcBorders>
            <w:shd w:val="clear" w:color="auto" w:fill="auto"/>
            <w:noWrap/>
            <w:vAlign w:val="bottom"/>
            <w:hideMark/>
          </w:tcPr>
          <w:p w14:paraId="5E5925BD"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1D09B9AD"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21F0954"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5943D4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برنامج العمل 1-الهدف 1: تعزيز أسس القدرات والمعارف على مستوى الجوانب المشتركة بين العلم والسياسات لتنفيذ المهام الرئيسية للمنبر</w:t>
            </w:r>
          </w:p>
        </w:tc>
        <w:tc>
          <w:tcPr>
            <w:tcW w:w="1270" w:type="dxa"/>
            <w:gridSpan w:val="3"/>
            <w:tcBorders>
              <w:top w:val="single" w:sz="4" w:space="0" w:color="auto"/>
              <w:bottom w:val="single" w:sz="4" w:space="0" w:color="auto"/>
            </w:tcBorders>
            <w:shd w:val="clear" w:color="auto" w:fill="auto"/>
            <w:noWrap/>
            <w:vAlign w:val="bottom"/>
            <w:hideMark/>
          </w:tcPr>
          <w:p w14:paraId="12FF1B58"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٤١٧ ١٤٥</w:t>
            </w:r>
          </w:p>
        </w:tc>
        <w:tc>
          <w:tcPr>
            <w:tcW w:w="1246" w:type="dxa"/>
            <w:gridSpan w:val="2"/>
            <w:tcBorders>
              <w:top w:val="single" w:sz="4" w:space="0" w:color="auto"/>
              <w:bottom w:val="single" w:sz="4" w:space="0" w:color="auto"/>
            </w:tcBorders>
            <w:shd w:val="clear" w:color="auto" w:fill="auto"/>
            <w:noWrap/>
            <w:vAlign w:val="bottom"/>
          </w:tcPr>
          <w:p w14:paraId="5FC8B6F0" w14:textId="77777777" w:rsidR="003B3F9F" w:rsidRPr="00C10E9E" w:rsidRDefault="003B3F9F" w:rsidP="003B3F9F">
            <w:pPr>
              <w:bidi w:val="0"/>
              <w:spacing w:before="20" w:after="20"/>
              <w:jc w:val="right"/>
              <w:rPr>
                <w:rFonts w:ascii="Traditional Arabic" w:hAnsi="Traditional Arabic" w:cs="Traditional Arabic"/>
                <w:b/>
                <w:bCs/>
                <w:color w:val="000000"/>
                <w:sz w:val="24"/>
                <w:szCs w:val="24"/>
                <w:rtl/>
                <w:lang w:val="en-GB" w:eastAsia="en-GB"/>
              </w:rPr>
            </w:pPr>
          </w:p>
        </w:tc>
      </w:tr>
      <w:tr w:rsidR="003B3F9F" w:rsidRPr="00C10E9E" w14:paraId="20A88EEF" w14:textId="77777777" w:rsidTr="009E33BA">
        <w:trPr>
          <w:trHeight w:val="18"/>
          <w:jc w:val="right"/>
        </w:trPr>
        <w:tc>
          <w:tcPr>
            <w:tcW w:w="5847" w:type="dxa"/>
            <w:gridSpan w:val="2"/>
            <w:tcBorders>
              <w:top w:val="single" w:sz="4" w:space="0" w:color="auto"/>
            </w:tcBorders>
            <w:shd w:val="clear" w:color="auto" w:fill="auto"/>
            <w:vAlign w:val="bottom"/>
            <w:hideMark/>
          </w:tcPr>
          <w:p w14:paraId="6BB5A3D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1-الناتجان ١ (أ) و١ (ب) بناء القدرات </w:t>
            </w:r>
          </w:p>
        </w:tc>
        <w:tc>
          <w:tcPr>
            <w:tcW w:w="1270" w:type="dxa"/>
            <w:gridSpan w:val="3"/>
            <w:tcBorders>
              <w:top w:val="single" w:sz="4" w:space="0" w:color="auto"/>
            </w:tcBorders>
            <w:shd w:val="clear" w:color="auto" w:fill="auto"/>
            <w:noWrap/>
            <w:vAlign w:val="bottom"/>
            <w:hideMark/>
          </w:tcPr>
          <w:p w14:paraId="325A93FE"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١٦٧ ٢٩</w:t>
            </w:r>
          </w:p>
        </w:tc>
        <w:tc>
          <w:tcPr>
            <w:tcW w:w="1246" w:type="dxa"/>
            <w:gridSpan w:val="2"/>
            <w:tcBorders>
              <w:top w:val="single" w:sz="4" w:space="0" w:color="auto"/>
            </w:tcBorders>
            <w:shd w:val="clear" w:color="auto" w:fill="auto"/>
            <w:noWrap/>
            <w:vAlign w:val="bottom"/>
          </w:tcPr>
          <w:p w14:paraId="57EC55E8"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66FB12DD" w14:textId="77777777" w:rsidTr="009E33BA">
        <w:trPr>
          <w:trHeight w:val="18"/>
          <w:jc w:val="right"/>
        </w:trPr>
        <w:tc>
          <w:tcPr>
            <w:tcW w:w="5847" w:type="dxa"/>
            <w:gridSpan w:val="2"/>
            <w:shd w:val="clear" w:color="auto" w:fill="auto"/>
            <w:vAlign w:val="bottom"/>
            <w:hideMark/>
          </w:tcPr>
          <w:p w14:paraId="7D801EA4"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1 (ج) معارف الشعوب الأصلية والمعارف المحلية </w:t>
            </w:r>
          </w:p>
        </w:tc>
        <w:tc>
          <w:tcPr>
            <w:tcW w:w="1270" w:type="dxa"/>
            <w:gridSpan w:val="3"/>
            <w:shd w:val="clear" w:color="auto" w:fill="auto"/>
            <w:noWrap/>
            <w:vAlign w:val="bottom"/>
            <w:hideMark/>
          </w:tcPr>
          <w:p w14:paraId="37248625"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٥٠٠ ٦٢</w:t>
            </w:r>
          </w:p>
        </w:tc>
        <w:tc>
          <w:tcPr>
            <w:tcW w:w="1246" w:type="dxa"/>
            <w:gridSpan w:val="2"/>
            <w:shd w:val="clear" w:color="auto" w:fill="auto"/>
            <w:noWrap/>
            <w:vAlign w:val="bottom"/>
          </w:tcPr>
          <w:p w14:paraId="0F3B09FE"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A9D4657" w14:textId="77777777" w:rsidTr="009E33BA">
        <w:trPr>
          <w:trHeight w:val="18"/>
          <w:jc w:val="right"/>
        </w:trPr>
        <w:tc>
          <w:tcPr>
            <w:tcW w:w="5847" w:type="dxa"/>
            <w:gridSpan w:val="2"/>
            <w:tcBorders>
              <w:bottom w:val="single" w:sz="4" w:space="0" w:color="auto"/>
            </w:tcBorders>
            <w:shd w:val="clear" w:color="auto" w:fill="auto"/>
            <w:vAlign w:val="bottom"/>
            <w:hideMark/>
          </w:tcPr>
          <w:p w14:paraId="490F8DF6" w14:textId="77777777" w:rsidR="003B3F9F" w:rsidRPr="00C10E9E" w:rsidRDefault="003B3F9F" w:rsidP="003B3F9F">
            <w:pPr>
              <w:spacing w:before="20" w:after="20"/>
              <w:ind w:firstLineChars="100" w:firstLine="240"/>
              <w:textDirection w:val="tbRlV"/>
              <w:rPr>
                <w:rFonts w:cs="Traditional Arabic"/>
                <w:color w:val="000000"/>
                <w:sz w:val="24"/>
                <w:szCs w:val="24"/>
                <w:rtl/>
                <w:lang w:val="ar-SA" w:eastAsia="zh-TW"/>
              </w:rPr>
            </w:pPr>
            <w:r w:rsidRPr="00C10E9E">
              <w:rPr>
                <w:rFonts w:cs="Traditional Arabic"/>
                <w:sz w:val="24"/>
                <w:szCs w:val="24"/>
                <w:rtl/>
              </w:rPr>
              <w:t>برنامج العمل 1-الناتج ١ (د) المعارف والبيانات</w:t>
            </w:r>
          </w:p>
        </w:tc>
        <w:tc>
          <w:tcPr>
            <w:tcW w:w="1270" w:type="dxa"/>
            <w:gridSpan w:val="3"/>
            <w:tcBorders>
              <w:bottom w:val="single" w:sz="4" w:space="0" w:color="auto"/>
            </w:tcBorders>
            <w:shd w:val="clear" w:color="auto" w:fill="auto"/>
            <w:noWrap/>
            <w:vAlign w:val="bottom"/>
            <w:hideMark/>
          </w:tcPr>
          <w:p w14:paraId="74C602DC"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٧٥٠ ٥٣</w:t>
            </w:r>
          </w:p>
        </w:tc>
        <w:tc>
          <w:tcPr>
            <w:tcW w:w="1246" w:type="dxa"/>
            <w:gridSpan w:val="2"/>
            <w:tcBorders>
              <w:bottom w:val="single" w:sz="4" w:space="0" w:color="auto"/>
            </w:tcBorders>
            <w:shd w:val="clear" w:color="auto" w:fill="auto"/>
            <w:noWrap/>
            <w:vAlign w:val="bottom"/>
          </w:tcPr>
          <w:p w14:paraId="6B68B2B9"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EFD5B32"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A03711"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برنامج العمل 1-الهدف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270" w:type="dxa"/>
            <w:gridSpan w:val="3"/>
            <w:tcBorders>
              <w:top w:val="single" w:sz="4" w:space="0" w:color="auto"/>
              <w:bottom w:val="single" w:sz="4" w:space="0" w:color="auto"/>
            </w:tcBorders>
            <w:shd w:val="clear" w:color="auto" w:fill="auto"/>
            <w:noWrap/>
            <w:vAlign w:val="bottom"/>
            <w:hideMark/>
          </w:tcPr>
          <w:p w14:paraId="136D819D"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٧٥٠ ١٥٣</w:t>
            </w:r>
          </w:p>
        </w:tc>
        <w:tc>
          <w:tcPr>
            <w:tcW w:w="1246" w:type="dxa"/>
            <w:gridSpan w:val="2"/>
            <w:tcBorders>
              <w:top w:val="single" w:sz="4" w:space="0" w:color="auto"/>
              <w:bottom w:val="single" w:sz="4" w:space="0" w:color="auto"/>
            </w:tcBorders>
            <w:shd w:val="clear" w:color="auto" w:fill="auto"/>
            <w:noWrap/>
            <w:vAlign w:val="bottom"/>
          </w:tcPr>
          <w:p w14:paraId="6B121004" w14:textId="77777777" w:rsidR="003B3F9F" w:rsidRPr="00C10E9E" w:rsidRDefault="003B3F9F" w:rsidP="003B3F9F">
            <w:pPr>
              <w:bidi w:val="0"/>
              <w:spacing w:before="20" w:after="20"/>
              <w:jc w:val="right"/>
              <w:rPr>
                <w:rFonts w:ascii="Traditional Arabic" w:hAnsi="Traditional Arabic" w:cs="Traditional Arabic"/>
                <w:b/>
                <w:bCs/>
                <w:color w:val="000000"/>
                <w:sz w:val="24"/>
                <w:szCs w:val="24"/>
                <w:rtl/>
                <w:lang w:val="en-GB" w:eastAsia="en-GB"/>
              </w:rPr>
            </w:pPr>
          </w:p>
        </w:tc>
      </w:tr>
      <w:tr w:rsidR="003B3F9F" w:rsidRPr="00C10E9E" w14:paraId="43106B0B"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8A05CD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2 (ج) التقييم العالمي </w:t>
            </w:r>
          </w:p>
        </w:tc>
        <w:tc>
          <w:tcPr>
            <w:tcW w:w="1270" w:type="dxa"/>
            <w:gridSpan w:val="3"/>
            <w:tcBorders>
              <w:top w:val="single" w:sz="4" w:space="0" w:color="auto"/>
              <w:bottom w:val="single" w:sz="4" w:space="0" w:color="auto"/>
            </w:tcBorders>
            <w:shd w:val="clear" w:color="auto" w:fill="auto"/>
            <w:noWrap/>
            <w:vAlign w:val="bottom"/>
            <w:hideMark/>
          </w:tcPr>
          <w:p w14:paraId="4B1574A0"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٧٥٠ ١٥٣</w:t>
            </w:r>
          </w:p>
        </w:tc>
        <w:tc>
          <w:tcPr>
            <w:tcW w:w="1246" w:type="dxa"/>
            <w:gridSpan w:val="2"/>
            <w:tcBorders>
              <w:top w:val="single" w:sz="4" w:space="0" w:color="auto"/>
              <w:bottom w:val="single" w:sz="4" w:space="0" w:color="auto"/>
            </w:tcBorders>
            <w:shd w:val="clear" w:color="auto" w:fill="auto"/>
            <w:noWrap/>
            <w:vAlign w:val="bottom"/>
          </w:tcPr>
          <w:p w14:paraId="1127E888"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180E11F3"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7E76354" w14:textId="77777777" w:rsidR="003B3F9F" w:rsidRPr="00C10E9E" w:rsidRDefault="003B3F9F" w:rsidP="003B3F9F">
            <w:pPr>
              <w:keepNext/>
              <w:keepLines/>
              <w:spacing w:before="20" w:after="20"/>
              <w:textDirection w:val="tbRlV"/>
              <w:rPr>
                <w:rFonts w:cs="Traditional Arabic"/>
                <w:b/>
                <w:bCs/>
                <w:color w:val="000000"/>
                <w:sz w:val="24"/>
                <w:szCs w:val="24"/>
                <w:rtl/>
                <w:lang w:val="ar-SA" w:eastAsia="zh-TW"/>
              </w:rPr>
            </w:pPr>
            <w:r w:rsidRPr="008272E4">
              <w:rPr>
                <w:rFonts w:cs="Traditional Arabic"/>
                <w:b/>
                <w:bCs/>
                <w:sz w:val="24"/>
                <w:szCs w:val="24"/>
                <w:rtl/>
              </w:rPr>
              <w:t>برنامج العمل 1-الهدف 3: تعزيز الترابط بين العلوم والسياسات فيما يتعلق بالقضايا المواضيعية والمنهجية</w:t>
            </w:r>
          </w:p>
        </w:tc>
        <w:tc>
          <w:tcPr>
            <w:tcW w:w="1270" w:type="dxa"/>
            <w:gridSpan w:val="3"/>
            <w:tcBorders>
              <w:top w:val="single" w:sz="4" w:space="0" w:color="auto"/>
              <w:bottom w:val="single" w:sz="4" w:space="0" w:color="auto"/>
            </w:tcBorders>
            <w:shd w:val="clear" w:color="auto" w:fill="auto"/>
            <w:noWrap/>
            <w:vAlign w:val="bottom"/>
            <w:hideMark/>
          </w:tcPr>
          <w:p w14:paraId="32DA81A8" w14:textId="77777777" w:rsidR="003B3F9F" w:rsidRPr="00C10E9E" w:rsidRDefault="003B3F9F" w:rsidP="003B3F9F">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٤١٥ ١</w:t>
            </w:r>
          </w:p>
        </w:tc>
        <w:tc>
          <w:tcPr>
            <w:tcW w:w="1246" w:type="dxa"/>
            <w:gridSpan w:val="2"/>
            <w:tcBorders>
              <w:top w:val="single" w:sz="4" w:space="0" w:color="auto"/>
              <w:bottom w:val="single" w:sz="4" w:space="0" w:color="auto"/>
            </w:tcBorders>
            <w:shd w:val="clear" w:color="auto" w:fill="auto"/>
            <w:noWrap/>
            <w:vAlign w:val="bottom"/>
          </w:tcPr>
          <w:p w14:paraId="03ACD257" w14:textId="77777777" w:rsidR="003B3F9F" w:rsidRPr="00C10E9E" w:rsidRDefault="003B3F9F" w:rsidP="003B3F9F">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٩٩٥ ١</w:t>
            </w:r>
          </w:p>
        </w:tc>
      </w:tr>
      <w:tr w:rsidR="003B3F9F" w:rsidRPr="00C10E9E" w14:paraId="0EE14617" w14:textId="77777777" w:rsidTr="009E33BA">
        <w:trPr>
          <w:trHeight w:val="18"/>
          <w:jc w:val="right"/>
        </w:trPr>
        <w:tc>
          <w:tcPr>
            <w:tcW w:w="5847" w:type="dxa"/>
            <w:gridSpan w:val="2"/>
            <w:tcBorders>
              <w:top w:val="single" w:sz="4" w:space="0" w:color="auto"/>
            </w:tcBorders>
            <w:shd w:val="clear" w:color="auto" w:fill="auto"/>
            <w:vAlign w:val="bottom"/>
            <w:hideMark/>
          </w:tcPr>
          <w:p w14:paraId="6ED34F8C"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3 (ب) ’2‘ تقييم الأنواع الدخيلة المغيرة (السنة الأولى)</w:t>
            </w:r>
          </w:p>
        </w:tc>
        <w:tc>
          <w:tcPr>
            <w:tcW w:w="1270" w:type="dxa"/>
            <w:gridSpan w:val="3"/>
            <w:tcBorders>
              <w:top w:val="single" w:sz="4" w:space="0" w:color="auto"/>
            </w:tcBorders>
            <w:shd w:val="clear" w:color="auto" w:fill="auto"/>
            <w:noWrap/>
            <w:vAlign w:val="bottom"/>
            <w:hideMark/>
          </w:tcPr>
          <w:p w14:paraId="3B9F9782"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٤٢٥</w:t>
            </w:r>
          </w:p>
        </w:tc>
        <w:tc>
          <w:tcPr>
            <w:tcW w:w="1246" w:type="dxa"/>
            <w:gridSpan w:val="2"/>
            <w:tcBorders>
              <w:top w:val="single" w:sz="4" w:space="0" w:color="auto"/>
            </w:tcBorders>
            <w:shd w:val="clear" w:color="auto" w:fill="auto"/>
            <w:noWrap/>
            <w:vAlign w:val="bottom"/>
          </w:tcPr>
          <w:p w14:paraId="7484348F"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٤٤٥</w:t>
            </w:r>
          </w:p>
        </w:tc>
      </w:tr>
      <w:tr w:rsidR="003B3F9F" w:rsidRPr="00C10E9E" w14:paraId="4A2CFF47" w14:textId="77777777" w:rsidTr="009E33BA">
        <w:trPr>
          <w:trHeight w:val="18"/>
          <w:jc w:val="right"/>
        </w:trPr>
        <w:tc>
          <w:tcPr>
            <w:tcW w:w="5847" w:type="dxa"/>
            <w:gridSpan w:val="2"/>
            <w:shd w:val="clear" w:color="auto" w:fill="auto"/>
            <w:vAlign w:val="bottom"/>
            <w:hideMark/>
          </w:tcPr>
          <w:p w14:paraId="734AA8C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’3‘ تقييم الاستخدام المستدام للأنواع البرية (السنة الثانية) </w:t>
            </w:r>
          </w:p>
        </w:tc>
        <w:tc>
          <w:tcPr>
            <w:tcW w:w="1270" w:type="dxa"/>
            <w:gridSpan w:val="3"/>
            <w:shd w:val="clear" w:color="auto" w:fill="auto"/>
            <w:noWrap/>
            <w:vAlign w:val="bottom"/>
            <w:hideMark/>
          </w:tcPr>
          <w:p w14:paraId="123AFFD8"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٤٤٥</w:t>
            </w:r>
          </w:p>
        </w:tc>
        <w:tc>
          <w:tcPr>
            <w:tcW w:w="1246" w:type="dxa"/>
            <w:gridSpan w:val="2"/>
            <w:shd w:val="clear" w:color="auto" w:fill="auto"/>
            <w:noWrap/>
            <w:vAlign w:val="bottom"/>
          </w:tcPr>
          <w:p w14:paraId="7C75B1A5"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٧٧٥</w:t>
            </w:r>
          </w:p>
        </w:tc>
      </w:tr>
      <w:tr w:rsidR="003B3F9F" w:rsidRPr="00C10E9E" w14:paraId="0AB75192" w14:textId="77777777" w:rsidTr="009E33BA">
        <w:trPr>
          <w:trHeight w:val="18"/>
          <w:jc w:val="right"/>
        </w:trPr>
        <w:tc>
          <w:tcPr>
            <w:tcW w:w="5847" w:type="dxa"/>
            <w:gridSpan w:val="2"/>
            <w:shd w:val="clear" w:color="auto" w:fill="auto"/>
            <w:vAlign w:val="bottom"/>
            <w:hideMark/>
          </w:tcPr>
          <w:p w14:paraId="3B4A15D8"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٣ (ج) السيناريوهات والنماذج </w:t>
            </w:r>
          </w:p>
        </w:tc>
        <w:tc>
          <w:tcPr>
            <w:tcW w:w="1270" w:type="dxa"/>
            <w:gridSpan w:val="3"/>
            <w:shd w:val="clear" w:color="auto" w:fill="auto"/>
            <w:noWrap/>
            <w:vAlign w:val="bottom"/>
            <w:hideMark/>
          </w:tcPr>
          <w:p w14:paraId="2434CB26" w14:textId="77777777" w:rsidR="003B3F9F" w:rsidRPr="00C10E9E" w:rsidRDefault="003B3F9F" w:rsidP="003B3F9F">
            <w:pPr>
              <w:keepNext/>
              <w:keepLines/>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٠٠٠ ١٠٠</w:t>
            </w:r>
          </w:p>
        </w:tc>
        <w:tc>
          <w:tcPr>
            <w:tcW w:w="1246" w:type="dxa"/>
            <w:gridSpan w:val="2"/>
            <w:shd w:val="clear" w:color="auto" w:fill="auto"/>
            <w:noWrap/>
            <w:vAlign w:val="bottom"/>
          </w:tcPr>
          <w:p w14:paraId="186235D1" w14:textId="311B8710" w:rsidR="003B3F9F" w:rsidRPr="00C10E9E" w:rsidRDefault="003B3F9F" w:rsidP="003B3F9F">
            <w:pPr>
              <w:keepNext/>
              <w:keepLines/>
              <w:spacing w:before="20" w:after="20"/>
              <w:jc w:val="right"/>
              <w:textDirection w:val="tbRlV"/>
              <w:rPr>
                <w:rFonts w:ascii="Traditional Arabic" w:hAnsi="Traditional Arabic" w:cs="Traditional Arabic"/>
                <w:color w:val="000000"/>
                <w:sz w:val="24"/>
                <w:szCs w:val="24"/>
                <w:rtl/>
                <w:lang w:val="ar-SA" w:eastAsia="zh-TW"/>
              </w:rPr>
            </w:pPr>
          </w:p>
        </w:tc>
      </w:tr>
      <w:bookmarkEnd w:id="7"/>
      <w:tr w:rsidR="009E33BA" w:rsidRPr="00C10E9E" w14:paraId="214593C5" w14:textId="77777777" w:rsidTr="009E33BA">
        <w:trPr>
          <w:trHeight w:val="18"/>
          <w:jc w:val="right"/>
        </w:trPr>
        <w:tc>
          <w:tcPr>
            <w:tcW w:w="5847" w:type="dxa"/>
            <w:gridSpan w:val="2"/>
            <w:tcBorders>
              <w:bottom w:val="single" w:sz="4" w:space="0" w:color="auto"/>
            </w:tcBorders>
            <w:shd w:val="clear" w:color="auto" w:fill="auto"/>
            <w:vAlign w:val="bottom"/>
            <w:hideMark/>
          </w:tcPr>
          <w:p w14:paraId="35C0FBD2" w14:textId="77777777" w:rsidR="009E33BA" w:rsidRPr="00C10E9E" w:rsidRDefault="009E33BA" w:rsidP="009E33BA">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3 (د): تقييم القيَم (السنة الثانية)</w:t>
            </w:r>
          </w:p>
        </w:tc>
        <w:tc>
          <w:tcPr>
            <w:tcW w:w="1270" w:type="dxa"/>
            <w:gridSpan w:val="3"/>
            <w:tcBorders>
              <w:bottom w:val="single" w:sz="4" w:space="0" w:color="auto"/>
            </w:tcBorders>
            <w:shd w:val="clear" w:color="auto" w:fill="auto"/>
            <w:noWrap/>
            <w:vAlign w:val="bottom"/>
            <w:hideMark/>
          </w:tcPr>
          <w:p w14:paraId="47898074" w14:textId="77777777" w:rsidR="009E33BA" w:rsidRPr="00C10E9E" w:rsidRDefault="009E33BA" w:rsidP="009E33BA">
            <w:pPr>
              <w:keepNext/>
              <w:keepLines/>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٠٠٠ ٤٤٥</w:t>
            </w:r>
          </w:p>
        </w:tc>
        <w:tc>
          <w:tcPr>
            <w:tcW w:w="1246" w:type="dxa"/>
            <w:gridSpan w:val="2"/>
            <w:tcBorders>
              <w:bottom w:val="single" w:sz="4" w:space="0" w:color="auto"/>
            </w:tcBorders>
            <w:shd w:val="clear" w:color="auto" w:fill="auto"/>
            <w:noWrap/>
            <w:vAlign w:val="bottom"/>
          </w:tcPr>
          <w:p w14:paraId="0111C1D4" w14:textId="4FF5EEC9" w:rsidR="009E33BA" w:rsidRPr="00C10E9E" w:rsidRDefault="009E33BA" w:rsidP="00583D96">
            <w:pPr>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sz w:val="24"/>
                <w:szCs w:val="24"/>
                <w:rtl/>
              </w:rPr>
              <w:t xml:space="preserve">٠٠٠ </w:t>
            </w:r>
            <w:r w:rsidRPr="00583D96">
              <w:rPr>
                <w:rFonts w:ascii="Traditional Arabic" w:hAnsi="Traditional Arabic" w:cs="Traditional Arabic"/>
                <w:color w:val="000000"/>
                <w:sz w:val="24"/>
                <w:szCs w:val="24"/>
                <w:rtl/>
                <w:lang w:val="ar-SA" w:eastAsia="zh-TW"/>
              </w:rPr>
              <w:t>٧٧٥</w:t>
            </w:r>
          </w:p>
        </w:tc>
      </w:tr>
      <w:tr w:rsidR="009E33BA" w:rsidRPr="00C10E9E" w14:paraId="0ECE3169"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542B76D" w14:textId="77777777" w:rsidR="009E33BA" w:rsidRPr="008272E4" w:rsidRDefault="009E33BA" w:rsidP="009E33BA">
            <w:pPr>
              <w:keepNext/>
              <w:keepLines/>
              <w:spacing w:before="20" w:after="20"/>
              <w:textDirection w:val="tbRlV"/>
              <w:rPr>
                <w:rFonts w:cs="Traditional Arabic"/>
                <w:b/>
                <w:bCs/>
                <w:color w:val="000000"/>
                <w:sz w:val="24"/>
                <w:szCs w:val="24"/>
                <w:rtl/>
                <w:lang w:val="ar-SA" w:eastAsia="zh-TW"/>
              </w:rPr>
            </w:pPr>
            <w:r w:rsidRPr="008272E4">
              <w:rPr>
                <w:rFonts w:cs="Traditional Arabic"/>
                <w:b/>
                <w:bCs/>
                <w:sz w:val="24"/>
                <w:szCs w:val="24"/>
                <w:rtl/>
              </w:rPr>
              <w:t>برنامج العمل 1-الهدف 4: نشر وتقييم أنشطة المنبر ونواتجه واستنتاجاته</w:t>
            </w:r>
          </w:p>
        </w:tc>
        <w:tc>
          <w:tcPr>
            <w:tcW w:w="1270" w:type="dxa"/>
            <w:gridSpan w:val="3"/>
            <w:tcBorders>
              <w:top w:val="single" w:sz="4" w:space="0" w:color="auto"/>
              <w:bottom w:val="single" w:sz="4" w:space="0" w:color="auto"/>
            </w:tcBorders>
            <w:shd w:val="clear" w:color="auto" w:fill="auto"/>
            <w:noWrap/>
            <w:vAlign w:val="bottom"/>
            <w:hideMark/>
          </w:tcPr>
          <w:p w14:paraId="6B837AD1" w14:textId="77777777" w:rsidR="009E33BA" w:rsidRPr="00C10E9E" w:rsidRDefault="009E33BA" w:rsidP="009E33BA">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١٣٠</w:t>
            </w:r>
          </w:p>
        </w:tc>
        <w:tc>
          <w:tcPr>
            <w:tcW w:w="1246" w:type="dxa"/>
            <w:gridSpan w:val="2"/>
            <w:tcBorders>
              <w:top w:val="single" w:sz="4" w:space="0" w:color="auto"/>
              <w:bottom w:val="single" w:sz="4" w:space="0" w:color="auto"/>
            </w:tcBorders>
            <w:shd w:val="clear" w:color="auto" w:fill="auto"/>
            <w:noWrap/>
            <w:vAlign w:val="bottom"/>
          </w:tcPr>
          <w:p w14:paraId="2E0B9E8C" w14:textId="77777777" w:rsidR="009E33BA" w:rsidRPr="00C10E9E" w:rsidRDefault="009E33BA" w:rsidP="009E33BA">
            <w:pPr>
              <w:keepNext/>
              <w:keepLines/>
              <w:bidi w:val="0"/>
              <w:spacing w:before="20" w:after="20"/>
              <w:jc w:val="right"/>
              <w:rPr>
                <w:rFonts w:ascii="Traditional Arabic" w:hAnsi="Traditional Arabic" w:cs="Traditional Arabic"/>
                <w:b/>
                <w:bCs/>
                <w:color w:val="000000"/>
                <w:sz w:val="24"/>
                <w:szCs w:val="24"/>
                <w:rtl/>
                <w:lang w:val="en-GB" w:eastAsia="en-GB"/>
              </w:rPr>
            </w:pPr>
          </w:p>
        </w:tc>
      </w:tr>
      <w:tr w:rsidR="009E33BA" w:rsidRPr="00C10E9E" w14:paraId="7247EE14" w14:textId="77777777" w:rsidTr="009E33BA">
        <w:trPr>
          <w:gridAfter w:val="1"/>
          <w:wAfter w:w="98" w:type="dxa"/>
          <w:trHeight w:val="18"/>
          <w:jc w:val="right"/>
        </w:trPr>
        <w:tc>
          <w:tcPr>
            <w:tcW w:w="5840" w:type="dxa"/>
            <w:shd w:val="clear" w:color="auto" w:fill="auto"/>
            <w:vAlign w:val="bottom"/>
          </w:tcPr>
          <w:p w14:paraId="174A46BD" w14:textId="5D49F0C2"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sz w:val="24"/>
                <w:szCs w:val="24"/>
                <w:rtl/>
              </w:rPr>
              <w:t xml:space="preserve">  </w:t>
            </w:r>
            <w:r>
              <w:rPr>
                <w:rFonts w:cs="Traditional Arabic"/>
                <w:sz w:val="24"/>
                <w:szCs w:val="24"/>
                <w:rtl/>
              </w:rPr>
              <w:t xml:space="preserve"> </w:t>
            </w:r>
            <w:r w:rsidRPr="00C10E9E">
              <w:rPr>
                <w:rFonts w:cs="Traditional Arabic"/>
                <w:sz w:val="24"/>
                <w:szCs w:val="24"/>
                <w:rtl/>
              </w:rPr>
              <w:t>برنامج العمل 1-الناتج ٤ (أ) فهرس التقييمات ذات الصلة</w:t>
            </w:r>
          </w:p>
        </w:tc>
        <w:tc>
          <w:tcPr>
            <w:tcW w:w="1178" w:type="dxa"/>
            <w:gridSpan w:val="2"/>
            <w:shd w:val="clear" w:color="auto" w:fill="auto"/>
            <w:noWrap/>
            <w:vAlign w:val="bottom"/>
          </w:tcPr>
          <w:p w14:paraId="17887FFA" w14:textId="77777777" w:rsidR="009E33BA" w:rsidRPr="00C10E9E" w:rsidRDefault="009E33BA" w:rsidP="009E33BA">
            <w:pPr>
              <w:spacing w:before="20" w:after="20"/>
              <w:jc w:val="right"/>
              <w:textDirection w:val="tbRlV"/>
              <w:rPr>
                <w:rFonts w:ascii="Traditional Arabic" w:hAnsi="Traditional Arabic" w:cs="Traditional Arabic"/>
                <w:bCs/>
                <w:color w:val="000000"/>
                <w:sz w:val="24"/>
                <w:szCs w:val="24"/>
                <w:rtl/>
                <w:lang w:val="ar-SA" w:eastAsia="zh-TW"/>
              </w:rPr>
            </w:pPr>
            <w:r w:rsidRPr="00C10E9E">
              <w:rPr>
                <w:rFonts w:ascii="Traditional Arabic" w:hAnsi="Traditional Arabic" w:cs="Traditional Arabic"/>
                <w:sz w:val="24"/>
                <w:szCs w:val="24"/>
                <w:rtl/>
              </w:rPr>
              <w:t>٠٠٠ ١٠</w:t>
            </w:r>
          </w:p>
        </w:tc>
        <w:tc>
          <w:tcPr>
            <w:tcW w:w="1247" w:type="dxa"/>
            <w:gridSpan w:val="3"/>
            <w:shd w:val="clear" w:color="auto" w:fill="auto"/>
            <w:noWrap/>
            <w:vAlign w:val="bottom"/>
          </w:tcPr>
          <w:p w14:paraId="6AA25FF3" w14:textId="77777777" w:rsidR="009E33BA" w:rsidRPr="00C10E9E" w:rsidRDefault="009E33BA" w:rsidP="009E33BA">
            <w:pPr>
              <w:bidi w:val="0"/>
              <w:spacing w:before="20" w:after="20"/>
              <w:jc w:val="right"/>
              <w:rPr>
                <w:rFonts w:ascii="Traditional Arabic" w:hAnsi="Traditional Arabic" w:cs="Traditional Arabic"/>
                <w:b/>
                <w:bCs/>
                <w:color w:val="000000"/>
                <w:sz w:val="24"/>
                <w:szCs w:val="24"/>
                <w:rtl/>
                <w:lang w:val="en-GB" w:eastAsia="en-GB"/>
              </w:rPr>
            </w:pPr>
          </w:p>
        </w:tc>
      </w:tr>
      <w:tr w:rsidR="009E33BA" w:rsidRPr="00C10E9E" w14:paraId="640D3BD9" w14:textId="77777777" w:rsidTr="009E33BA">
        <w:trPr>
          <w:trHeight w:val="18"/>
          <w:jc w:val="right"/>
        </w:trPr>
        <w:tc>
          <w:tcPr>
            <w:tcW w:w="5847" w:type="dxa"/>
            <w:gridSpan w:val="2"/>
            <w:shd w:val="clear" w:color="auto" w:fill="auto"/>
            <w:vAlign w:val="bottom"/>
            <w:hideMark/>
          </w:tcPr>
          <w:p w14:paraId="4C855852"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4 (د) الاتصالات وإشراك أصحاب المصلحة</w:t>
            </w:r>
          </w:p>
        </w:tc>
        <w:tc>
          <w:tcPr>
            <w:tcW w:w="1270" w:type="dxa"/>
            <w:gridSpan w:val="3"/>
            <w:shd w:val="clear" w:color="auto" w:fill="auto"/>
            <w:noWrap/>
            <w:vAlign w:val="bottom"/>
            <w:hideMark/>
          </w:tcPr>
          <w:p w14:paraId="329A20B9"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٥٠٠ ١١٢</w:t>
            </w:r>
          </w:p>
        </w:tc>
        <w:tc>
          <w:tcPr>
            <w:tcW w:w="1246" w:type="dxa"/>
            <w:gridSpan w:val="2"/>
            <w:shd w:val="clear" w:color="auto" w:fill="auto"/>
            <w:noWrap/>
            <w:vAlign w:val="bottom"/>
          </w:tcPr>
          <w:p w14:paraId="5DE6385D"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2B7A9579" w14:textId="77777777" w:rsidTr="009E33BA">
        <w:trPr>
          <w:trHeight w:val="18"/>
          <w:jc w:val="right"/>
        </w:trPr>
        <w:tc>
          <w:tcPr>
            <w:tcW w:w="5847" w:type="dxa"/>
            <w:gridSpan w:val="2"/>
            <w:tcBorders>
              <w:bottom w:val="single" w:sz="4" w:space="0" w:color="auto"/>
            </w:tcBorders>
            <w:shd w:val="clear" w:color="auto" w:fill="auto"/>
            <w:vAlign w:val="bottom"/>
            <w:hideMark/>
          </w:tcPr>
          <w:p w14:paraId="6ABDDB88"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4 (هـ) استعراض المنبر </w:t>
            </w:r>
          </w:p>
        </w:tc>
        <w:tc>
          <w:tcPr>
            <w:tcW w:w="1270" w:type="dxa"/>
            <w:gridSpan w:val="3"/>
            <w:tcBorders>
              <w:bottom w:val="single" w:sz="4" w:space="0" w:color="auto"/>
            </w:tcBorders>
            <w:shd w:val="clear" w:color="auto" w:fill="auto"/>
            <w:noWrap/>
            <w:vAlign w:val="bottom"/>
            <w:hideMark/>
          </w:tcPr>
          <w:p w14:paraId="109BD93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٥٠٠ ٧</w:t>
            </w:r>
          </w:p>
        </w:tc>
        <w:tc>
          <w:tcPr>
            <w:tcW w:w="1246" w:type="dxa"/>
            <w:gridSpan w:val="2"/>
            <w:tcBorders>
              <w:bottom w:val="single" w:sz="4" w:space="0" w:color="auto"/>
            </w:tcBorders>
            <w:shd w:val="clear" w:color="auto" w:fill="auto"/>
            <w:noWrap/>
            <w:vAlign w:val="bottom"/>
          </w:tcPr>
          <w:p w14:paraId="45E98AB1"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4E4E174A"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8C50F63"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ألف</w:t>
            </w:r>
          </w:p>
        </w:tc>
        <w:tc>
          <w:tcPr>
            <w:tcW w:w="1270" w:type="dxa"/>
            <w:gridSpan w:val="3"/>
            <w:tcBorders>
              <w:top w:val="single" w:sz="4" w:space="0" w:color="auto"/>
              <w:bottom w:val="single" w:sz="4" w:space="0" w:color="auto"/>
            </w:tcBorders>
            <w:shd w:val="clear" w:color="auto" w:fill="auto"/>
            <w:noWrap/>
            <w:vAlign w:val="bottom"/>
            <w:hideMark/>
          </w:tcPr>
          <w:p w14:paraId="5AEC06EE"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١٦٧ ٨٤٤ ١</w:t>
            </w:r>
          </w:p>
        </w:tc>
        <w:tc>
          <w:tcPr>
            <w:tcW w:w="1246" w:type="dxa"/>
            <w:gridSpan w:val="2"/>
            <w:tcBorders>
              <w:top w:val="single" w:sz="4" w:space="0" w:color="auto"/>
              <w:bottom w:val="single" w:sz="4" w:space="0" w:color="auto"/>
            </w:tcBorders>
            <w:shd w:val="clear" w:color="auto" w:fill="auto"/>
            <w:noWrap/>
            <w:vAlign w:val="bottom"/>
          </w:tcPr>
          <w:p w14:paraId="2BD2BA9E"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٩٩٥ ١</w:t>
            </w:r>
          </w:p>
        </w:tc>
      </w:tr>
      <w:tr w:rsidR="009E33BA" w:rsidRPr="00C10E9E" w14:paraId="34F23C85" w14:textId="77777777" w:rsidTr="009E33BA">
        <w:trPr>
          <w:gridAfter w:val="3"/>
          <w:wAfter w:w="1254" w:type="dxa"/>
          <w:trHeight w:val="18"/>
          <w:jc w:val="right"/>
        </w:trPr>
        <w:tc>
          <w:tcPr>
            <w:tcW w:w="5847" w:type="dxa"/>
            <w:gridSpan w:val="2"/>
            <w:tcBorders>
              <w:bottom w:val="single" w:sz="4" w:space="0" w:color="auto"/>
            </w:tcBorders>
            <w:shd w:val="clear" w:color="auto" w:fill="auto"/>
            <w:vAlign w:val="bottom"/>
            <w:hideMark/>
          </w:tcPr>
          <w:p w14:paraId="24E04E32" w14:textId="77777777" w:rsidR="009E33BA" w:rsidRPr="008272E4" w:rsidRDefault="009E33BA" w:rsidP="009E33BA">
            <w:pPr>
              <w:spacing w:before="20" w:after="20"/>
              <w:textDirection w:val="tbRlV"/>
              <w:rPr>
                <w:rFonts w:cs="Traditional Arabic"/>
                <w:b/>
                <w:bCs/>
                <w:sz w:val="24"/>
                <w:szCs w:val="24"/>
                <w:rtl/>
                <w:lang w:val="ar-SA" w:eastAsia="zh-TW"/>
              </w:rPr>
            </w:pPr>
            <w:r w:rsidRPr="008272E4">
              <w:rPr>
                <w:rFonts w:cs="Traditional Arabic"/>
                <w:b/>
                <w:bCs/>
                <w:sz w:val="24"/>
                <w:szCs w:val="24"/>
                <w:rtl/>
              </w:rPr>
              <w:t xml:space="preserve">الجزء باء: برنامج العمل المتجدد حتى العام ٢٠٣٠ </w:t>
            </w:r>
          </w:p>
        </w:tc>
        <w:tc>
          <w:tcPr>
            <w:tcW w:w="1262" w:type="dxa"/>
            <w:gridSpan w:val="2"/>
            <w:tcBorders>
              <w:bottom w:val="single" w:sz="4" w:space="0" w:color="auto"/>
              <w:right w:val="single" w:sz="4" w:space="0" w:color="auto"/>
            </w:tcBorders>
            <w:shd w:val="clear" w:color="auto" w:fill="auto"/>
            <w:vAlign w:val="bottom"/>
          </w:tcPr>
          <w:p w14:paraId="4C24A59C"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240A826A" w14:textId="77777777" w:rsidTr="009E33BA">
        <w:trPr>
          <w:trHeight w:val="18"/>
          <w:jc w:val="right"/>
        </w:trPr>
        <w:tc>
          <w:tcPr>
            <w:tcW w:w="5847" w:type="dxa"/>
            <w:gridSpan w:val="2"/>
            <w:shd w:val="clear" w:color="auto" w:fill="auto"/>
            <w:vAlign w:val="bottom"/>
            <w:hideMark/>
          </w:tcPr>
          <w:p w14:paraId="4C0894E8"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١: تقييم المعارف</w:t>
            </w:r>
          </w:p>
        </w:tc>
        <w:tc>
          <w:tcPr>
            <w:tcW w:w="1270" w:type="dxa"/>
            <w:gridSpan w:val="3"/>
            <w:shd w:val="clear" w:color="auto" w:fill="auto"/>
            <w:noWrap/>
            <w:vAlign w:val="bottom"/>
            <w:hideMark/>
          </w:tcPr>
          <w:p w14:paraId="004552EA"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٤١١</w:t>
            </w:r>
          </w:p>
        </w:tc>
        <w:tc>
          <w:tcPr>
            <w:tcW w:w="1246" w:type="dxa"/>
            <w:gridSpan w:val="2"/>
            <w:shd w:val="clear" w:color="auto" w:fill="auto"/>
            <w:noWrap/>
            <w:vAlign w:val="bottom"/>
          </w:tcPr>
          <w:p w14:paraId="7E8A8B2F"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١٧٠</w:t>
            </w:r>
          </w:p>
        </w:tc>
      </w:tr>
      <w:tr w:rsidR="009E33BA" w:rsidRPr="00C10E9E" w14:paraId="203594DA" w14:textId="77777777" w:rsidTr="009E33BA">
        <w:trPr>
          <w:trHeight w:val="18"/>
          <w:jc w:val="right"/>
        </w:trPr>
        <w:tc>
          <w:tcPr>
            <w:tcW w:w="5847" w:type="dxa"/>
            <w:gridSpan w:val="2"/>
            <w:shd w:val="clear" w:color="auto" w:fill="auto"/>
            <w:vAlign w:val="bottom"/>
            <w:hideMark/>
          </w:tcPr>
          <w:p w14:paraId="4239D36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١ (أ) تقييم مواضيعي للروابط القائمة بين التنوع البيولوجي والمياه والغذاء والصحة </w:t>
            </w:r>
          </w:p>
        </w:tc>
        <w:tc>
          <w:tcPr>
            <w:tcW w:w="1270" w:type="dxa"/>
            <w:gridSpan w:val="3"/>
            <w:shd w:val="clear" w:color="auto" w:fill="auto"/>
            <w:noWrap/>
            <w:vAlign w:val="bottom"/>
            <w:hideMark/>
          </w:tcPr>
          <w:p w14:paraId="3F710245"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٢١٥</w:t>
            </w:r>
          </w:p>
        </w:tc>
        <w:tc>
          <w:tcPr>
            <w:tcW w:w="1246" w:type="dxa"/>
            <w:gridSpan w:val="2"/>
            <w:shd w:val="clear" w:color="auto" w:fill="auto"/>
            <w:noWrap/>
            <w:vAlign w:val="bottom"/>
          </w:tcPr>
          <w:p w14:paraId="6D70ECB4"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7D46B404" w14:textId="77777777" w:rsidTr="009E33BA">
        <w:trPr>
          <w:trHeight w:val="18"/>
          <w:jc w:val="right"/>
        </w:trPr>
        <w:tc>
          <w:tcPr>
            <w:tcW w:w="5847" w:type="dxa"/>
            <w:gridSpan w:val="2"/>
            <w:shd w:val="clear" w:color="auto" w:fill="auto"/>
            <w:vAlign w:val="bottom"/>
            <w:hideMark/>
          </w:tcPr>
          <w:p w14:paraId="429C328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lastRenderedPageBreak/>
              <w:t>الناتج ١ (ب) ورقة تقنية بشأن أوجه الترابط بين التنوع البيولوجي وتغير المناخ</w:t>
            </w:r>
          </w:p>
        </w:tc>
        <w:tc>
          <w:tcPr>
            <w:tcW w:w="1270" w:type="dxa"/>
            <w:gridSpan w:val="3"/>
            <w:shd w:val="clear" w:color="auto" w:fill="auto"/>
            <w:noWrap/>
            <w:vAlign w:val="bottom"/>
            <w:hideMark/>
          </w:tcPr>
          <w:p w14:paraId="7D4C56B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٥٩</w:t>
            </w:r>
          </w:p>
        </w:tc>
        <w:tc>
          <w:tcPr>
            <w:tcW w:w="1246" w:type="dxa"/>
            <w:gridSpan w:val="2"/>
            <w:shd w:val="clear" w:color="auto" w:fill="auto"/>
            <w:noWrap/>
            <w:vAlign w:val="bottom"/>
          </w:tcPr>
          <w:p w14:paraId="74A872BD"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١٧٠</w:t>
            </w:r>
          </w:p>
        </w:tc>
      </w:tr>
      <w:tr w:rsidR="009E33BA" w:rsidRPr="00C10E9E" w14:paraId="02A0DEAE" w14:textId="77777777" w:rsidTr="009E33BA">
        <w:trPr>
          <w:trHeight w:val="18"/>
          <w:jc w:val="right"/>
        </w:trPr>
        <w:tc>
          <w:tcPr>
            <w:tcW w:w="5847" w:type="dxa"/>
            <w:gridSpan w:val="2"/>
            <w:shd w:val="clear" w:color="auto" w:fill="auto"/>
            <w:vAlign w:val="bottom"/>
          </w:tcPr>
          <w:p w14:paraId="1C750B4B"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1 (ج) تقييم للأسباب الكامنة وراء فقدان التنوع البيولوجي ومحددات التغير التحويلي والخيارات المتاحة لتحقيق رؤية العام 2050 للتنوع البيولوجي </w:t>
            </w:r>
          </w:p>
        </w:tc>
        <w:tc>
          <w:tcPr>
            <w:tcW w:w="1270" w:type="dxa"/>
            <w:gridSpan w:val="3"/>
            <w:shd w:val="clear" w:color="auto" w:fill="auto"/>
            <w:noWrap/>
            <w:vAlign w:val="bottom"/>
          </w:tcPr>
          <w:p w14:paraId="513F103D"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١٣٧</w:t>
            </w:r>
          </w:p>
        </w:tc>
        <w:tc>
          <w:tcPr>
            <w:tcW w:w="1246" w:type="dxa"/>
            <w:gridSpan w:val="2"/>
            <w:shd w:val="clear" w:color="auto" w:fill="auto"/>
            <w:noWrap/>
            <w:vAlign w:val="bottom"/>
          </w:tcPr>
          <w:p w14:paraId="7B5EE5C0"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64CB2CB7" w14:textId="77777777" w:rsidTr="009E33BA">
        <w:trPr>
          <w:trHeight w:val="18"/>
          <w:jc w:val="right"/>
        </w:trPr>
        <w:tc>
          <w:tcPr>
            <w:tcW w:w="5847" w:type="dxa"/>
            <w:gridSpan w:val="2"/>
            <w:tcBorders>
              <w:bottom w:val="single" w:sz="4" w:space="0" w:color="auto"/>
            </w:tcBorders>
            <w:shd w:val="clear" w:color="auto" w:fill="auto"/>
            <w:vAlign w:val="bottom"/>
            <w:hideMark/>
          </w:tcPr>
          <w:p w14:paraId="708B6A49"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(د) تقييم منهجي لأثر الأعمال التجارية واعتمادها على التنوع البيولوجي وعلى الإسهامات التي تقدمها الطبيعة للبشر</w:t>
            </w:r>
          </w:p>
        </w:tc>
        <w:tc>
          <w:tcPr>
            <w:tcW w:w="1270" w:type="dxa"/>
            <w:gridSpan w:val="3"/>
            <w:tcBorders>
              <w:bottom w:val="single" w:sz="4" w:space="0" w:color="auto"/>
            </w:tcBorders>
            <w:shd w:val="clear" w:color="auto" w:fill="auto"/>
            <w:noWrap/>
            <w:vAlign w:val="bottom"/>
          </w:tcPr>
          <w:p w14:paraId="2F7971C0" w14:textId="77777777" w:rsidR="009E33BA" w:rsidRPr="00C10E9E" w:rsidRDefault="009E33BA" w:rsidP="009E33BA">
            <w:pPr>
              <w:bidi w:val="0"/>
              <w:spacing w:before="20" w:after="20"/>
              <w:jc w:val="right"/>
              <w:rPr>
                <w:rFonts w:ascii="Traditional Arabic" w:hAnsi="Traditional Arabic" w:cs="Traditional Arabic"/>
                <w:sz w:val="24"/>
                <w:szCs w:val="24"/>
                <w:rtl/>
                <w:lang w:val="en-GB" w:eastAsia="en-GB"/>
              </w:rPr>
            </w:pPr>
          </w:p>
        </w:tc>
        <w:tc>
          <w:tcPr>
            <w:tcW w:w="1246" w:type="dxa"/>
            <w:gridSpan w:val="2"/>
            <w:tcBorders>
              <w:bottom w:val="single" w:sz="4" w:space="0" w:color="auto"/>
            </w:tcBorders>
            <w:shd w:val="clear" w:color="auto" w:fill="auto"/>
            <w:noWrap/>
            <w:vAlign w:val="bottom"/>
          </w:tcPr>
          <w:p w14:paraId="610DADA3"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5CFD4990"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17F54E6"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٢: بناء القدرات</w:t>
            </w:r>
          </w:p>
        </w:tc>
        <w:tc>
          <w:tcPr>
            <w:tcW w:w="1270" w:type="dxa"/>
            <w:gridSpan w:val="3"/>
            <w:tcBorders>
              <w:top w:val="single" w:sz="4" w:space="0" w:color="auto"/>
              <w:bottom w:val="single" w:sz="4" w:space="0" w:color="auto"/>
            </w:tcBorders>
            <w:shd w:val="clear" w:color="auto" w:fill="auto"/>
            <w:noWrap/>
            <w:vAlign w:val="bottom"/>
            <w:hideMark/>
          </w:tcPr>
          <w:p w14:paraId="6CE8F563"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٦٨٠</w:t>
            </w:r>
          </w:p>
        </w:tc>
        <w:tc>
          <w:tcPr>
            <w:tcW w:w="1246" w:type="dxa"/>
            <w:gridSpan w:val="2"/>
            <w:tcBorders>
              <w:top w:val="single" w:sz="4" w:space="0" w:color="auto"/>
              <w:bottom w:val="single" w:sz="4" w:space="0" w:color="auto"/>
            </w:tcBorders>
            <w:shd w:val="clear" w:color="auto" w:fill="auto"/>
            <w:noWrap/>
            <w:vAlign w:val="bottom"/>
          </w:tcPr>
          <w:p w14:paraId="401ABE24"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٦٨٠</w:t>
            </w:r>
          </w:p>
        </w:tc>
      </w:tr>
      <w:tr w:rsidR="009E33BA" w:rsidRPr="00C10E9E" w14:paraId="27AB284E"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BFBF505" w14:textId="620C58F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٢ (أ) تعزيز التعلم والمشاركة، والهدف ٢ (ب) تيس</w:t>
            </w:r>
            <w:r>
              <w:rPr>
                <w:rFonts w:cs="Traditional Arabic"/>
                <w:sz w:val="24"/>
                <w:szCs w:val="24"/>
                <w:rtl/>
              </w:rPr>
              <w:t>ي</w:t>
            </w:r>
            <w:r w:rsidRPr="00C10E9E">
              <w:rPr>
                <w:rFonts w:cs="Traditional Arabic"/>
                <w:sz w:val="24"/>
                <w:szCs w:val="24"/>
                <w:rtl/>
              </w:rPr>
              <w:t xml:space="preserve">ر الوصول إلى الخبرات والمعلومات، والهدف ٢ (ج) تعزيز القدرات الوطنية والإقليمية </w:t>
            </w:r>
          </w:p>
        </w:tc>
        <w:tc>
          <w:tcPr>
            <w:tcW w:w="1270" w:type="dxa"/>
            <w:gridSpan w:val="3"/>
            <w:tcBorders>
              <w:top w:val="single" w:sz="4" w:space="0" w:color="auto"/>
              <w:bottom w:val="single" w:sz="4" w:space="0" w:color="auto"/>
            </w:tcBorders>
            <w:shd w:val="clear" w:color="auto" w:fill="auto"/>
            <w:noWrap/>
            <w:vAlign w:val="bottom"/>
            <w:hideMark/>
          </w:tcPr>
          <w:p w14:paraId="0BF3CD9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٦٨٠</w:t>
            </w:r>
          </w:p>
        </w:tc>
        <w:tc>
          <w:tcPr>
            <w:tcW w:w="1246" w:type="dxa"/>
            <w:gridSpan w:val="2"/>
            <w:tcBorders>
              <w:top w:val="single" w:sz="4" w:space="0" w:color="auto"/>
              <w:bottom w:val="single" w:sz="4" w:space="0" w:color="auto"/>
            </w:tcBorders>
            <w:shd w:val="clear" w:color="auto" w:fill="auto"/>
            <w:noWrap/>
            <w:vAlign w:val="bottom"/>
          </w:tcPr>
          <w:p w14:paraId="232398D7"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٦٨٠</w:t>
            </w:r>
          </w:p>
        </w:tc>
      </w:tr>
      <w:tr w:rsidR="009E33BA" w:rsidRPr="00C10E9E" w14:paraId="35124EAA"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C35F4A7"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٣: تعزيز أسس المعارف</w:t>
            </w:r>
          </w:p>
        </w:tc>
        <w:tc>
          <w:tcPr>
            <w:tcW w:w="1270" w:type="dxa"/>
            <w:gridSpan w:val="3"/>
            <w:tcBorders>
              <w:top w:val="single" w:sz="4" w:space="0" w:color="auto"/>
              <w:bottom w:val="single" w:sz="4" w:space="0" w:color="auto"/>
            </w:tcBorders>
            <w:shd w:val="clear" w:color="auto" w:fill="auto"/>
            <w:noWrap/>
            <w:vAlign w:val="bottom"/>
            <w:hideMark/>
          </w:tcPr>
          <w:p w14:paraId="6CF78CF9"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٣٩٥</w:t>
            </w:r>
          </w:p>
        </w:tc>
        <w:tc>
          <w:tcPr>
            <w:tcW w:w="1246" w:type="dxa"/>
            <w:gridSpan w:val="2"/>
            <w:tcBorders>
              <w:top w:val="single" w:sz="4" w:space="0" w:color="auto"/>
              <w:bottom w:val="single" w:sz="4" w:space="0" w:color="auto"/>
            </w:tcBorders>
            <w:shd w:val="clear" w:color="auto" w:fill="auto"/>
            <w:noWrap/>
            <w:vAlign w:val="bottom"/>
          </w:tcPr>
          <w:p w14:paraId="6FE81248"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٣٩٥</w:t>
            </w:r>
          </w:p>
        </w:tc>
      </w:tr>
      <w:tr w:rsidR="009E33BA" w:rsidRPr="00C10E9E" w14:paraId="394891F8" w14:textId="77777777" w:rsidTr="009E33BA">
        <w:trPr>
          <w:trHeight w:val="18"/>
          <w:jc w:val="right"/>
        </w:trPr>
        <w:tc>
          <w:tcPr>
            <w:tcW w:w="5847" w:type="dxa"/>
            <w:gridSpan w:val="2"/>
            <w:tcBorders>
              <w:top w:val="single" w:sz="4" w:space="0" w:color="auto"/>
            </w:tcBorders>
            <w:shd w:val="clear" w:color="auto" w:fill="auto"/>
            <w:vAlign w:val="bottom"/>
            <w:hideMark/>
          </w:tcPr>
          <w:p w14:paraId="1A60A900"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(أ) العمل المتقدم فيما يتعلق بالمعارف والبيانات</w:t>
            </w:r>
          </w:p>
        </w:tc>
        <w:tc>
          <w:tcPr>
            <w:tcW w:w="1270" w:type="dxa"/>
            <w:gridSpan w:val="3"/>
            <w:tcBorders>
              <w:top w:val="single" w:sz="4" w:space="0" w:color="auto"/>
            </w:tcBorders>
            <w:shd w:val="clear" w:color="auto" w:fill="auto"/>
            <w:noWrap/>
            <w:vAlign w:val="bottom"/>
            <w:hideMark/>
          </w:tcPr>
          <w:p w14:paraId="0940254B"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٢١٠</w:t>
            </w:r>
          </w:p>
        </w:tc>
        <w:tc>
          <w:tcPr>
            <w:tcW w:w="1246" w:type="dxa"/>
            <w:gridSpan w:val="2"/>
            <w:tcBorders>
              <w:top w:val="single" w:sz="4" w:space="0" w:color="auto"/>
            </w:tcBorders>
            <w:shd w:val="clear" w:color="auto" w:fill="auto"/>
            <w:noWrap/>
            <w:vAlign w:val="bottom"/>
          </w:tcPr>
          <w:p w14:paraId="7CE35BE0"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٢١٠</w:t>
            </w:r>
          </w:p>
        </w:tc>
      </w:tr>
      <w:tr w:rsidR="009E33BA" w:rsidRPr="00C10E9E" w14:paraId="4D36E692" w14:textId="77777777" w:rsidTr="009E33BA">
        <w:trPr>
          <w:trHeight w:val="18"/>
          <w:jc w:val="right"/>
        </w:trPr>
        <w:tc>
          <w:tcPr>
            <w:tcW w:w="5847" w:type="dxa"/>
            <w:gridSpan w:val="2"/>
            <w:tcBorders>
              <w:bottom w:val="single" w:sz="4" w:space="0" w:color="auto"/>
            </w:tcBorders>
            <w:shd w:val="clear" w:color="auto" w:fill="auto"/>
            <w:vAlign w:val="bottom"/>
            <w:hideMark/>
          </w:tcPr>
          <w:p w14:paraId="301498A8" w14:textId="0EBDEEC0"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(ب) تعزيز الاعتراف بنظم معارف الشعوب الأصلية والمعارف المحلية والعمل بها</w:t>
            </w:r>
          </w:p>
        </w:tc>
        <w:tc>
          <w:tcPr>
            <w:tcW w:w="1270" w:type="dxa"/>
            <w:gridSpan w:val="3"/>
            <w:tcBorders>
              <w:bottom w:val="single" w:sz="4" w:space="0" w:color="auto"/>
            </w:tcBorders>
            <w:shd w:val="clear" w:color="auto" w:fill="auto"/>
            <w:noWrap/>
            <w:vAlign w:val="bottom"/>
            <w:hideMark/>
          </w:tcPr>
          <w:p w14:paraId="21313C66"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١٨٥</w:t>
            </w:r>
          </w:p>
        </w:tc>
        <w:tc>
          <w:tcPr>
            <w:tcW w:w="1246" w:type="dxa"/>
            <w:gridSpan w:val="2"/>
            <w:tcBorders>
              <w:bottom w:val="single" w:sz="4" w:space="0" w:color="auto"/>
            </w:tcBorders>
            <w:shd w:val="clear" w:color="auto" w:fill="auto"/>
            <w:noWrap/>
            <w:vAlign w:val="bottom"/>
          </w:tcPr>
          <w:p w14:paraId="78E6E6F3"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١٨٥</w:t>
            </w:r>
          </w:p>
        </w:tc>
      </w:tr>
      <w:tr w:rsidR="009E33BA" w:rsidRPr="00C10E9E" w14:paraId="6CE596EC"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E385744"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٤: دعم السياسات</w:t>
            </w:r>
          </w:p>
        </w:tc>
        <w:tc>
          <w:tcPr>
            <w:tcW w:w="1270" w:type="dxa"/>
            <w:gridSpan w:val="3"/>
            <w:tcBorders>
              <w:top w:val="single" w:sz="4" w:space="0" w:color="auto"/>
              <w:bottom w:val="single" w:sz="4" w:space="0" w:color="auto"/>
            </w:tcBorders>
            <w:shd w:val="clear" w:color="auto" w:fill="auto"/>
            <w:noWrap/>
            <w:vAlign w:val="bottom"/>
            <w:hideMark/>
          </w:tcPr>
          <w:p w14:paraId="62789894"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٥٠٤</w:t>
            </w:r>
          </w:p>
        </w:tc>
        <w:tc>
          <w:tcPr>
            <w:tcW w:w="1246" w:type="dxa"/>
            <w:gridSpan w:val="2"/>
            <w:tcBorders>
              <w:top w:val="single" w:sz="4" w:space="0" w:color="auto"/>
              <w:bottom w:val="single" w:sz="4" w:space="0" w:color="auto"/>
            </w:tcBorders>
            <w:shd w:val="clear" w:color="auto" w:fill="auto"/>
            <w:noWrap/>
            <w:vAlign w:val="bottom"/>
          </w:tcPr>
          <w:p w14:paraId="47824D8B"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٥٠٤</w:t>
            </w:r>
          </w:p>
        </w:tc>
      </w:tr>
      <w:tr w:rsidR="009E33BA" w:rsidRPr="00C10E9E" w14:paraId="5693B1FD" w14:textId="77777777" w:rsidTr="009E33BA">
        <w:trPr>
          <w:trHeight w:val="18"/>
          <w:jc w:val="right"/>
        </w:trPr>
        <w:tc>
          <w:tcPr>
            <w:tcW w:w="5847" w:type="dxa"/>
            <w:gridSpan w:val="2"/>
            <w:tcBorders>
              <w:top w:val="single" w:sz="4" w:space="0" w:color="auto"/>
            </w:tcBorders>
            <w:shd w:val="clear" w:color="auto" w:fill="auto"/>
            <w:vAlign w:val="bottom"/>
            <w:hideMark/>
          </w:tcPr>
          <w:p w14:paraId="3EDBDC3D"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(أ) العمل المتقدم بشأن أدوات ومنهجيات دعم السياسات</w:t>
            </w:r>
          </w:p>
        </w:tc>
        <w:tc>
          <w:tcPr>
            <w:tcW w:w="1270" w:type="dxa"/>
            <w:gridSpan w:val="3"/>
            <w:tcBorders>
              <w:top w:val="single" w:sz="4" w:space="0" w:color="auto"/>
            </w:tcBorders>
            <w:shd w:val="clear" w:color="auto" w:fill="auto"/>
            <w:noWrap/>
            <w:vAlign w:val="bottom"/>
            <w:hideMark/>
          </w:tcPr>
          <w:p w14:paraId="139CD76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٢٤٤</w:t>
            </w:r>
          </w:p>
        </w:tc>
        <w:tc>
          <w:tcPr>
            <w:tcW w:w="1246" w:type="dxa"/>
            <w:gridSpan w:val="2"/>
            <w:tcBorders>
              <w:top w:val="single" w:sz="4" w:space="0" w:color="auto"/>
            </w:tcBorders>
            <w:shd w:val="clear" w:color="auto" w:fill="auto"/>
            <w:noWrap/>
            <w:vAlign w:val="bottom"/>
          </w:tcPr>
          <w:p w14:paraId="0300F3C0"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٢٤٤</w:t>
            </w:r>
          </w:p>
        </w:tc>
      </w:tr>
      <w:tr w:rsidR="009E33BA" w:rsidRPr="00C10E9E" w14:paraId="28A2781E" w14:textId="77777777" w:rsidTr="009E33BA">
        <w:trPr>
          <w:trHeight w:val="18"/>
          <w:jc w:val="right"/>
        </w:trPr>
        <w:tc>
          <w:tcPr>
            <w:tcW w:w="5847" w:type="dxa"/>
            <w:gridSpan w:val="2"/>
            <w:tcBorders>
              <w:bottom w:val="single" w:sz="4" w:space="0" w:color="auto"/>
            </w:tcBorders>
            <w:shd w:val="clear" w:color="auto" w:fill="auto"/>
            <w:vAlign w:val="bottom"/>
            <w:hideMark/>
          </w:tcPr>
          <w:p w14:paraId="7B201B50"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(ب) العمل المتقدم بشأن سيناريوهات ونماذج التنوع البيولوجي ووظائف النظم الإيكولوجية وخدماتها</w:t>
            </w:r>
          </w:p>
        </w:tc>
        <w:tc>
          <w:tcPr>
            <w:tcW w:w="1270" w:type="dxa"/>
            <w:gridSpan w:val="3"/>
            <w:tcBorders>
              <w:bottom w:val="single" w:sz="4" w:space="0" w:color="auto"/>
            </w:tcBorders>
            <w:shd w:val="clear" w:color="auto" w:fill="auto"/>
            <w:noWrap/>
            <w:vAlign w:val="bottom"/>
            <w:hideMark/>
          </w:tcPr>
          <w:p w14:paraId="19C4CC31"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٢٦٠</w:t>
            </w:r>
          </w:p>
        </w:tc>
        <w:tc>
          <w:tcPr>
            <w:tcW w:w="1246" w:type="dxa"/>
            <w:gridSpan w:val="2"/>
            <w:tcBorders>
              <w:bottom w:val="single" w:sz="4" w:space="0" w:color="auto"/>
            </w:tcBorders>
            <w:shd w:val="clear" w:color="auto" w:fill="auto"/>
            <w:noWrap/>
            <w:vAlign w:val="bottom"/>
          </w:tcPr>
          <w:p w14:paraId="2DDA3EA8"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٢٦٠</w:t>
            </w:r>
          </w:p>
        </w:tc>
      </w:tr>
      <w:tr w:rsidR="009E33BA" w:rsidRPr="00C10E9E" w14:paraId="7B0E008B"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BE6DC81"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٥: التواصل والمشاركة</w:t>
            </w:r>
          </w:p>
        </w:tc>
        <w:tc>
          <w:tcPr>
            <w:tcW w:w="1270" w:type="dxa"/>
            <w:gridSpan w:val="3"/>
            <w:tcBorders>
              <w:top w:val="single" w:sz="4" w:space="0" w:color="auto"/>
              <w:bottom w:val="single" w:sz="4" w:space="0" w:color="auto"/>
            </w:tcBorders>
            <w:shd w:val="clear" w:color="auto" w:fill="auto"/>
            <w:noWrap/>
            <w:vAlign w:val="bottom"/>
            <w:hideMark/>
          </w:tcPr>
          <w:p w14:paraId="62A63740"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٣٠٠</w:t>
            </w:r>
          </w:p>
        </w:tc>
        <w:tc>
          <w:tcPr>
            <w:tcW w:w="1246" w:type="dxa"/>
            <w:gridSpan w:val="2"/>
            <w:tcBorders>
              <w:top w:val="single" w:sz="4" w:space="0" w:color="auto"/>
              <w:bottom w:val="single" w:sz="4" w:space="0" w:color="auto"/>
            </w:tcBorders>
            <w:shd w:val="clear" w:color="auto" w:fill="auto"/>
            <w:noWrap/>
            <w:vAlign w:val="bottom"/>
          </w:tcPr>
          <w:p w14:paraId="1DA26BCB"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٣٠٠</w:t>
            </w:r>
          </w:p>
        </w:tc>
      </w:tr>
      <w:tr w:rsidR="009E33BA" w:rsidRPr="00C10E9E" w14:paraId="2F6A4890" w14:textId="77777777" w:rsidTr="009E33BA">
        <w:trPr>
          <w:trHeight w:val="18"/>
          <w:jc w:val="right"/>
        </w:trPr>
        <w:tc>
          <w:tcPr>
            <w:tcW w:w="5847" w:type="dxa"/>
            <w:gridSpan w:val="2"/>
            <w:tcBorders>
              <w:top w:val="single" w:sz="4" w:space="0" w:color="auto"/>
            </w:tcBorders>
            <w:shd w:val="clear" w:color="auto" w:fill="auto"/>
            <w:vAlign w:val="bottom"/>
            <w:hideMark/>
          </w:tcPr>
          <w:p w14:paraId="6337BE5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(أ) تعزيز التواصل</w:t>
            </w:r>
          </w:p>
        </w:tc>
        <w:tc>
          <w:tcPr>
            <w:tcW w:w="1270" w:type="dxa"/>
            <w:gridSpan w:val="3"/>
            <w:tcBorders>
              <w:top w:val="single" w:sz="4" w:space="0" w:color="auto"/>
            </w:tcBorders>
            <w:shd w:val="clear" w:color="auto" w:fill="auto"/>
            <w:noWrap/>
            <w:vAlign w:val="bottom"/>
            <w:hideMark/>
          </w:tcPr>
          <w:p w14:paraId="6C8F0F50"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٢٥٠</w:t>
            </w:r>
          </w:p>
        </w:tc>
        <w:tc>
          <w:tcPr>
            <w:tcW w:w="1246" w:type="dxa"/>
            <w:gridSpan w:val="2"/>
            <w:tcBorders>
              <w:top w:val="single" w:sz="4" w:space="0" w:color="auto"/>
            </w:tcBorders>
            <w:shd w:val="clear" w:color="auto" w:fill="auto"/>
            <w:noWrap/>
            <w:vAlign w:val="bottom"/>
          </w:tcPr>
          <w:p w14:paraId="474B50DF"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٢٥٠</w:t>
            </w:r>
          </w:p>
        </w:tc>
      </w:tr>
      <w:tr w:rsidR="009E33BA" w:rsidRPr="00C10E9E" w14:paraId="577D5228" w14:textId="77777777" w:rsidTr="009E33BA">
        <w:trPr>
          <w:trHeight w:val="18"/>
          <w:jc w:val="right"/>
        </w:trPr>
        <w:tc>
          <w:tcPr>
            <w:tcW w:w="5847" w:type="dxa"/>
            <w:gridSpan w:val="2"/>
            <w:tcBorders>
              <w:bottom w:val="single" w:sz="4" w:space="0" w:color="auto"/>
            </w:tcBorders>
            <w:shd w:val="clear" w:color="auto" w:fill="auto"/>
            <w:vAlign w:val="bottom"/>
            <w:hideMark/>
          </w:tcPr>
          <w:p w14:paraId="1B6E9614"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(ب) تعزيز مشاركة الحكومات، والهدف ٥ (ج) تعزيز المشاركة مع أصحاب المصلحة</w:t>
            </w:r>
          </w:p>
        </w:tc>
        <w:tc>
          <w:tcPr>
            <w:tcW w:w="1270" w:type="dxa"/>
            <w:gridSpan w:val="3"/>
            <w:tcBorders>
              <w:bottom w:val="single" w:sz="4" w:space="0" w:color="auto"/>
            </w:tcBorders>
            <w:shd w:val="clear" w:color="auto" w:fill="auto"/>
            <w:noWrap/>
            <w:vAlign w:val="bottom"/>
            <w:hideMark/>
          </w:tcPr>
          <w:p w14:paraId="7C8047F7"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٥٠</w:t>
            </w:r>
          </w:p>
        </w:tc>
        <w:tc>
          <w:tcPr>
            <w:tcW w:w="1246" w:type="dxa"/>
            <w:gridSpan w:val="2"/>
            <w:tcBorders>
              <w:bottom w:val="single" w:sz="4" w:space="0" w:color="auto"/>
            </w:tcBorders>
            <w:shd w:val="clear" w:color="auto" w:fill="auto"/>
            <w:noWrap/>
            <w:vAlign w:val="bottom"/>
          </w:tcPr>
          <w:p w14:paraId="6055D29A"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٥٠</w:t>
            </w:r>
          </w:p>
        </w:tc>
      </w:tr>
      <w:tr w:rsidR="009E33BA" w:rsidRPr="00C10E9E" w14:paraId="41CBBA8E"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DC5BE2A"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باء</w:t>
            </w:r>
          </w:p>
        </w:tc>
        <w:tc>
          <w:tcPr>
            <w:tcW w:w="1270" w:type="dxa"/>
            <w:gridSpan w:val="3"/>
            <w:tcBorders>
              <w:top w:val="single" w:sz="4" w:space="0" w:color="auto"/>
              <w:bottom w:val="single" w:sz="4" w:space="0" w:color="auto"/>
            </w:tcBorders>
            <w:shd w:val="clear" w:color="auto" w:fill="auto"/>
            <w:noWrap/>
            <w:vAlign w:val="bottom"/>
            <w:hideMark/>
          </w:tcPr>
          <w:p w14:paraId="261D5835" w14:textId="77777777" w:rsidR="009E33BA" w:rsidRPr="00C10E9E" w:rsidRDefault="009E33BA" w:rsidP="009E33BA">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٢٩٠ ٢</w:t>
            </w:r>
          </w:p>
        </w:tc>
        <w:tc>
          <w:tcPr>
            <w:tcW w:w="1246" w:type="dxa"/>
            <w:gridSpan w:val="2"/>
            <w:tcBorders>
              <w:top w:val="single" w:sz="4" w:space="0" w:color="auto"/>
              <w:bottom w:val="single" w:sz="4" w:space="0" w:color="auto"/>
            </w:tcBorders>
            <w:shd w:val="clear" w:color="auto" w:fill="auto"/>
            <w:noWrap/>
            <w:vAlign w:val="bottom"/>
          </w:tcPr>
          <w:p w14:paraId="4ECDA1F9" w14:textId="77777777" w:rsidR="009E33BA" w:rsidRPr="00C10E9E" w:rsidRDefault="009E33BA" w:rsidP="009E33BA">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٠٤٩ ٢</w:t>
            </w:r>
          </w:p>
        </w:tc>
      </w:tr>
      <w:tr w:rsidR="009E33BA" w:rsidRPr="00C10E9E" w14:paraId="1EDFAD94"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3FC09F0B"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F52AAF">
              <w:rPr>
                <w:rFonts w:cs="Traditional Arabic"/>
                <w:b/>
                <w:bCs/>
                <w:sz w:val="24"/>
                <w:szCs w:val="24"/>
                <w:rtl/>
              </w:rPr>
              <w:t>المجموع الفرعي 2، تنفيذ برنامج العمل</w:t>
            </w:r>
            <w:r w:rsidRPr="00C10E9E">
              <w:rPr>
                <w:rFonts w:cs="Times New Roman"/>
                <w:sz w:val="24"/>
                <w:szCs w:val="24"/>
                <w:rtl/>
              </w:rPr>
              <w:t>‬</w:t>
            </w:r>
          </w:p>
        </w:tc>
        <w:tc>
          <w:tcPr>
            <w:tcW w:w="1270" w:type="dxa"/>
            <w:gridSpan w:val="3"/>
            <w:tcBorders>
              <w:top w:val="single" w:sz="4" w:space="0" w:color="auto"/>
              <w:bottom w:val="single" w:sz="4" w:space="0" w:color="auto"/>
            </w:tcBorders>
            <w:shd w:val="clear" w:color="auto" w:fill="auto"/>
            <w:noWrap/>
            <w:vAlign w:val="bottom"/>
            <w:hideMark/>
          </w:tcPr>
          <w:p w14:paraId="5BA25172"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١٦٧ ١٣٤ ٤</w:t>
            </w:r>
          </w:p>
        </w:tc>
        <w:tc>
          <w:tcPr>
            <w:tcW w:w="1246" w:type="dxa"/>
            <w:gridSpan w:val="2"/>
            <w:tcBorders>
              <w:top w:val="single" w:sz="4" w:space="0" w:color="auto"/>
              <w:bottom w:val="single" w:sz="4" w:space="0" w:color="auto"/>
            </w:tcBorders>
            <w:shd w:val="clear" w:color="auto" w:fill="auto"/>
            <w:noWrap/>
            <w:vAlign w:val="bottom"/>
          </w:tcPr>
          <w:p w14:paraId="7D1B6431"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٠٤٤ ٤</w:t>
            </w:r>
          </w:p>
        </w:tc>
      </w:tr>
      <w:tr w:rsidR="009E33BA" w:rsidRPr="00C10E9E" w14:paraId="76F5CD43"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612D153" w14:textId="77777777" w:rsidR="009E33BA" w:rsidRPr="00F52AAF" w:rsidRDefault="009E33BA" w:rsidP="009E33BA">
            <w:pPr>
              <w:spacing w:before="20" w:after="20"/>
              <w:textDirection w:val="tbRlV"/>
              <w:rPr>
                <w:rFonts w:cs="Traditional Arabic"/>
                <w:b/>
                <w:bCs/>
                <w:color w:val="000000"/>
                <w:sz w:val="24"/>
                <w:szCs w:val="24"/>
                <w:rtl/>
                <w:lang w:val="ar-SA" w:eastAsia="zh-TW"/>
              </w:rPr>
            </w:pPr>
            <w:r w:rsidRPr="00F52AAF">
              <w:rPr>
                <w:rFonts w:cs="Traditional Arabic"/>
                <w:b/>
                <w:bCs/>
                <w:sz w:val="24"/>
                <w:szCs w:val="24"/>
                <w:rtl/>
              </w:rPr>
              <w:t>٣- الأمانة</w:t>
            </w:r>
          </w:p>
        </w:tc>
        <w:tc>
          <w:tcPr>
            <w:tcW w:w="1270" w:type="dxa"/>
            <w:gridSpan w:val="3"/>
            <w:tcBorders>
              <w:top w:val="single" w:sz="4" w:space="0" w:color="auto"/>
              <w:bottom w:val="single" w:sz="4" w:space="0" w:color="auto"/>
            </w:tcBorders>
            <w:shd w:val="clear" w:color="auto" w:fill="auto"/>
            <w:noWrap/>
            <w:vAlign w:val="bottom"/>
            <w:hideMark/>
          </w:tcPr>
          <w:p w14:paraId="1AF5065E" w14:textId="77777777" w:rsidR="009E33BA" w:rsidRPr="00C10E9E" w:rsidRDefault="009E33BA" w:rsidP="009E33BA">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4501F3E1" w14:textId="77777777" w:rsidR="009E33BA" w:rsidRPr="00C10E9E" w:rsidRDefault="009E33BA" w:rsidP="009E33BA">
            <w:pPr>
              <w:bidi w:val="0"/>
              <w:spacing w:before="20" w:after="20"/>
              <w:jc w:val="right"/>
              <w:rPr>
                <w:rFonts w:cs="Traditional Arabic"/>
                <w:color w:val="000000"/>
                <w:sz w:val="24"/>
                <w:szCs w:val="24"/>
                <w:rtl/>
                <w:lang w:val="en-GB" w:eastAsia="en-GB"/>
              </w:rPr>
            </w:pPr>
          </w:p>
        </w:tc>
      </w:tr>
      <w:tr w:rsidR="009E33BA" w:rsidRPr="00C10E9E" w14:paraId="6B150CB2" w14:textId="77777777" w:rsidTr="009E33BA">
        <w:trPr>
          <w:trHeight w:val="18"/>
          <w:jc w:val="right"/>
        </w:trPr>
        <w:tc>
          <w:tcPr>
            <w:tcW w:w="5847" w:type="dxa"/>
            <w:gridSpan w:val="2"/>
            <w:tcBorders>
              <w:top w:val="single" w:sz="4" w:space="0" w:color="auto"/>
            </w:tcBorders>
            <w:shd w:val="clear" w:color="auto" w:fill="auto"/>
            <w:vAlign w:val="bottom"/>
            <w:hideMark/>
          </w:tcPr>
          <w:p w14:paraId="4ED06AF7" w14:textId="01ACF119"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w:t>
            </w:r>
            <w:r>
              <w:rPr>
                <w:rFonts w:cs="Traditional Arabic"/>
                <w:sz w:val="24"/>
                <w:szCs w:val="24"/>
                <w:rtl/>
              </w:rPr>
              <w:t>1</w:t>
            </w:r>
            <w:r w:rsidRPr="00C10E9E">
              <w:rPr>
                <w:rFonts w:cs="Traditional Arabic"/>
                <w:sz w:val="24"/>
                <w:szCs w:val="24"/>
                <w:rtl/>
              </w:rPr>
              <w:t xml:space="preserve"> موظفو الأمانة</w:t>
            </w:r>
          </w:p>
        </w:tc>
        <w:tc>
          <w:tcPr>
            <w:tcW w:w="1270" w:type="dxa"/>
            <w:gridSpan w:val="3"/>
            <w:tcBorders>
              <w:top w:val="single" w:sz="4" w:space="0" w:color="auto"/>
            </w:tcBorders>
            <w:shd w:val="clear" w:color="000000" w:fill="FFFFFF"/>
            <w:noWrap/>
            <w:vAlign w:val="bottom"/>
            <w:hideMark/>
          </w:tcPr>
          <w:p w14:paraId="2CA467AA"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٤٢٥ ٦٣١ ١</w:t>
            </w:r>
          </w:p>
        </w:tc>
        <w:tc>
          <w:tcPr>
            <w:tcW w:w="1246" w:type="dxa"/>
            <w:gridSpan w:val="2"/>
            <w:tcBorders>
              <w:top w:val="single" w:sz="4" w:space="0" w:color="auto"/>
            </w:tcBorders>
            <w:shd w:val="clear" w:color="auto" w:fill="auto"/>
            <w:noWrap/>
            <w:vAlign w:val="bottom"/>
          </w:tcPr>
          <w:p w14:paraId="3A29A7BF" w14:textId="77777777" w:rsidR="009E33BA" w:rsidRPr="00C10E9E" w:rsidRDefault="009E33BA" w:rsidP="009E33BA">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١٠٠ ٠٥٦ ٢</w:t>
            </w:r>
          </w:p>
        </w:tc>
      </w:tr>
      <w:tr w:rsidR="009E33BA" w:rsidRPr="00C10E9E" w14:paraId="01220E57" w14:textId="77777777" w:rsidTr="009E33BA">
        <w:trPr>
          <w:trHeight w:val="18"/>
          <w:jc w:val="right"/>
        </w:trPr>
        <w:tc>
          <w:tcPr>
            <w:tcW w:w="5847" w:type="dxa"/>
            <w:gridSpan w:val="2"/>
            <w:tcBorders>
              <w:bottom w:val="single" w:sz="4" w:space="0" w:color="auto"/>
            </w:tcBorders>
            <w:shd w:val="clear" w:color="auto" w:fill="auto"/>
            <w:vAlign w:val="bottom"/>
            <w:hideMark/>
          </w:tcPr>
          <w:p w14:paraId="2194FF5A"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3-2 تكاليف التشغيل (غير المتعلقة بالموظفين)</w:t>
            </w:r>
          </w:p>
        </w:tc>
        <w:tc>
          <w:tcPr>
            <w:tcW w:w="1270" w:type="dxa"/>
            <w:gridSpan w:val="3"/>
            <w:tcBorders>
              <w:bottom w:val="single" w:sz="4" w:space="0" w:color="auto"/>
            </w:tcBorders>
            <w:shd w:val="clear" w:color="auto" w:fill="auto"/>
            <w:noWrap/>
            <w:vAlign w:val="bottom"/>
            <w:hideMark/>
          </w:tcPr>
          <w:p w14:paraId="6C14EEBE"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 xml:space="preserve"> ٠٠٠ ٢٥١</w:t>
            </w:r>
          </w:p>
        </w:tc>
        <w:tc>
          <w:tcPr>
            <w:tcW w:w="1246" w:type="dxa"/>
            <w:gridSpan w:val="2"/>
            <w:tcBorders>
              <w:bottom w:val="single" w:sz="4" w:space="0" w:color="auto"/>
            </w:tcBorders>
            <w:shd w:val="clear" w:color="auto" w:fill="auto"/>
            <w:noWrap/>
            <w:vAlign w:val="bottom"/>
          </w:tcPr>
          <w:p w14:paraId="7A17E110" w14:textId="77777777" w:rsidR="009E33BA" w:rsidRPr="00C10E9E" w:rsidRDefault="009E33BA" w:rsidP="009E33BA">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٠٠٠ ٢٥١</w:t>
            </w:r>
          </w:p>
        </w:tc>
      </w:tr>
      <w:tr w:rsidR="009E33BA" w:rsidRPr="00C10E9E" w14:paraId="6B66DB82"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128CC5E6" w14:textId="77777777" w:rsidR="009E33BA" w:rsidRPr="00CB09AF" w:rsidRDefault="009E33BA" w:rsidP="009E33BA">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3، الأمانة (الموظفون + تكاليف التشغيل)</w:t>
            </w:r>
          </w:p>
        </w:tc>
        <w:tc>
          <w:tcPr>
            <w:tcW w:w="1270" w:type="dxa"/>
            <w:gridSpan w:val="3"/>
            <w:tcBorders>
              <w:top w:val="single" w:sz="4" w:space="0" w:color="auto"/>
              <w:bottom w:val="single" w:sz="4" w:space="0" w:color="auto"/>
            </w:tcBorders>
            <w:shd w:val="clear" w:color="auto" w:fill="auto"/>
            <w:noWrap/>
            <w:vAlign w:val="bottom"/>
            <w:hideMark/>
          </w:tcPr>
          <w:p w14:paraId="3D90B510"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٤٢٥ ٨٨٢ ١</w:t>
            </w:r>
          </w:p>
        </w:tc>
        <w:tc>
          <w:tcPr>
            <w:tcW w:w="1246" w:type="dxa"/>
            <w:gridSpan w:val="2"/>
            <w:tcBorders>
              <w:top w:val="single" w:sz="4" w:space="0" w:color="auto"/>
              <w:bottom w:val="single" w:sz="4" w:space="0" w:color="auto"/>
            </w:tcBorders>
            <w:shd w:val="clear" w:color="auto" w:fill="auto"/>
            <w:noWrap/>
            <w:vAlign w:val="bottom"/>
          </w:tcPr>
          <w:p w14:paraId="737F081B"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٣٠٧ ٢</w:t>
            </w:r>
          </w:p>
        </w:tc>
      </w:tr>
      <w:tr w:rsidR="009E33BA" w:rsidRPr="00C10E9E" w14:paraId="7C420A86" w14:textId="77777777" w:rsidTr="009E33BA">
        <w:trPr>
          <w:trHeight w:val="18"/>
          <w:jc w:val="right"/>
        </w:trPr>
        <w:tc>
          <w:tcPr>
            <w:tcW w:w="5847" w:type="dxa"/>
            <w:gridSpan w:val="2"/>
            <w:tcBorders>
              <w:top w:val="single" w:sz="4" w:space="0" w:color="auto"/>
            </w:tcBorders>
            <w:shd w:val="clear" w:color="auto" w:fill="auto"/>
            <w:vAlign w:val="bottom"/>
            <w:hideMark/>
          </w:tcPr>
          <w:p w14:paraId="63FFF30D"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المجموع الفرعي، 1+2+3</w:t>
            </w:r>
          </w:p>
        </w:tc>
        <w:tc>
          <w:tcPr>
            <w:tcW w:w="1270" w:type="dxa"/>
            <w:gridSpan w:val="3"/>
            <w:tcBorders>
              <w:top w:val="single" w:sz="4" w:space="0" w:color="auto"/>
            </w:tcBorders>
            <w:shd w:val="clear" w:color="auto" w:fill="auto"/>
            <w:noWrap/>
            <w:vAlign w:val="bottom"/>
            <w:hideMark/>
          </w:tcPr>
          <w:p w14:paraId="6D1C180E"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٠٤٢ ٦٥٧ ٧</w:t>
            </w:r>
          </w:p>
        </w:tc>
        <w:tc>
          <w:tcPr>
            <w:tcW w:w="1246" w:type="dxa"/>
            <w:gridSpan w:val="2"/>
            <w:tcBorders>
              <w:top w:val="single" w:sz="4" w:space="0" w:color="auto"/>
            </w:tcBorders>
            <w:shd w:val="clear" w:color="auto" w:fill="auto"/>
            <w:noWrap/>
            <w:vAlign w:val="bottom"/>
          </w:tcPr>
          <w:p w14:paraId="69D3C539"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٦١٧ ٦</w:t>
            </w:r>
          </w:p>
        </w:tc>
      </w:tr>
      <w:tr w:rsidR="009E33BA" w:rsidRPr="00C10E9E" w14:paraId="4FF17D18" w14:textId="77777777" w:rsidTr="009E33BA">
        <w:trPr>
          <w:trHeight w:val="18"/>
          <w:jc w:val="right"/>
        </w:trPr>
        <w:tc>
          <w:tcPr>
            <w:tcW w:w="5847" w:type="dxa"/>
            <w:gridSpan w:val="2"/>
            <w:tcBorders>
              <w:bottom w:val="single" w:sz="4" w:space="0" w:color="auto"/>
            </w:tcBorders>
            <w:shd w:val="clear" w:color="auto" w:fill="auto"/>
            <w:vAlign w:val="bottom"/>
            <w:hideMark/>
          </w:tcPr>
          <w:p w14:paraId="0C9AA953"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دعم البرامج (8 في المائة)</w:t>
            </w:r>
          </w:p>
        </w:tc>
        <w:tc>
          <w:tcPr>
            <w:tcW w:w="1270" w:type="dxa"/>
            <w:gridSpan w:val="3"/>
            <w:tcBorders>
              <w:bottom w:val="single" w:sz="4" w:space="0" w:color="auto"/>
            </w:tcBorders>
            <w:shd w:val="clear" w:color="auto" w:fill="auto"/>
            <w:noWrap/>
            <w:vAlign w:val="bottom"/>
            <w:hideMark/>
          </w:tcPr>
          <w:p w14:paraId="245E8555"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٥٦٣ ٦١٢</w:t>
            </w:r>
          </w:p>
        </w:tc>
        <w:tc>
          <w:tcPr>
            <w:tcW w:w="1246" w:type="dxa"/>
            <w:gridSpan w:val="2"/>
            <w:tcBorders>
              <w:bottom w:val="single" w:sz="4" w:space="0" w:color="auto"/>
            </w:tcBorders>
            <w:shd w:val="clear" w:color="auto" w:fill="auto"/>
            <w:noWrap/>
            <w:vAlign w:val="bottom"/>
          </w:tcPr>
          <w:p w14:paraId="592DDFD9"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٣٦٠ ٥٢٩</w:t>
            </w:r>
          </w:p>
        </w:tc>
      </w:tr>
      <w:tr w:rsidR="009E33BA" w:rsidRPr="00C10E9E" w14:paraId="2828090B" w14:textId="77777777" w:rsidTr="009E33BA">
        <w:trPr>
          <w:trHeight w:val="18"/>
          <w:jc w:val="right"/>
        </w:trPr>
        <w:tc>
          <w:tcPr>
            <w:tcW w:w="5847" w:type="dxa"/>
            <w:gridSpan w:val="2"/>
            <w:tcBorders>
              <w:top w:val="single" w:sz="4" w:space="0" w:color="auto"/>
              <w:bottom w:val="single" w:sz="12" w:space="0" w:color="auto"/>
            </w:tcBorders>
            <w:shd w:val="clear" w:color="auto" w:fill="auto"/>
            <w:noWrap/>
            <w:vAlign w:val="bottom"/>
            <w:hideMark/>
          </w:tcPr>
          <w:p w14:paraId="7E58E5D2"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w:t>
            </w:r>
            <w:r w:rsidRPr="00C10E9E">
              <w:rPr>
                <w:rFonts w:cs="Traditional Arabic"/>
                <w:sz w:val="24"/>
                <w:szCs w:val="24"/>
                <w:rtl/>
              </w:rPr>
              <w:t xml:space="preserve"> </w:t>
            </w:r>
          </w:p>
        </w:tc>
        <w:tc>
          <w:tcPr>
            <w:tcW w:w="1270" w:type="dxa"/>
            <w:gridSpan w:val="3"/>
            <w:tcBorders>
              <w:top w:val="single" w:sz="4" w:space="0" w:color="auto"/>
              <w:bottom w:val="single" w:sz="12" w:space="0" w:color="auto"/>
            </w:tcBorders>
            <w:shd w:val="clear" w:color="auto" w:fill="auto"/>
            <w:noWrap/>
            <w:vAlign w:val="bottom"/>
            <w:hideMark/>
          </w:tcPr>
          <w:p w14:paraId="33759CE8"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٦٠٥ ٢٦٩ ٨</w:t>
            </w:r>
          </w:p>
        </w:tc>
        <w:tc>
          <w:tcPr>
            <w:tcW w:w="1246" w:type="dxa"/>
            <w:gridSpan w:val="2"/>
            <w:tcBorders>
              <w:top w:val="single" w:sz="4" w:space="0" w:color="auto"/>
              <w:bottom w:val="single" w:sz="12" w:space="0" w:color="auto"/>
            </w:tcBorders>
            <w:shd w:val="clear" w:color="auto" w:fill="auto"/>
            <w:noWrap/>
            <w:vAlign w:val="bottom"/>
          </w:tcPr>
          <w:p w14:paraId="42112E3F"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٣٦٠ ١٤٦ ٧</w:t>
            </w:r>
          </w:p>
        </w:tc>
      </w:tr>
    </w:tbl>
    <w:bookmarkEnd w:id="6"/>
    <w:p w14:paraId="22EFC2E4" w14:textId="4E2B435A" w:rsidR="003B3F9F" w:rsidRPr="00C258B5" w:rsidRDefault="003B3F9F" w:rsidP="00C258B5">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C258B5">
        <w:rPr>
          <w:rFonts w:cs="Traditional Arabic"/>
          <w:b/>
          <w:bCs/>
          <w:sz w:val="24"/>
          <w:szCs w:val="30"/>
          <w:rtl/>
        </w:rPr>
        <w:lastRenderedPageBreak/>
        <w:t>خامساً</w:t>
      </w:r>
      <w:r w:rsidR="00A971DC" w:rsidRPr="00C258B5">
        <w:rPr>
          <w:rFonts w:cs="Traditional Arabic"/>
          <w:b/>
          <w:bCs/>
          <w:sz w:val="24"/>
          <w:szCs w:val="30"/>
          <w:rtl/>
        </w:rPr>
        <w:t>-</w:t>
      </w:r>
      <w:r w:rsidR="00622548">
        <w:rPr>
          <w:rFonts w:cs="Traditional Arabic"/>
          <w:b/>
          <w:bCs/>
          <w:sz w:val="24"/>
          <w:szCs w:val="30"/>
          <w:rtl/>
        </w:rPr>
        <w:t xml:space="preserve"> </w:t>
      </w:r>
      <w:r w:rsidR="00622548">
        <w:rPr>
          <w:rFonts w:cs="Traditional Arabic"/>
          <w:b/>
          <w:bCs/>
          <w:sz w:val="24"/>
          <w:szCs w:val="30"/>
          <w:rtl/>
        </w:rPr>
        <w:tab/>
      </w:r>
      <w:r w:rsidR="00C258B5">
        <w:rPr>
          <w:rFonts w:cs="Traditional Arabic"/>
          <w:b/>
          <w:bCs/>
          <w:sz w:val="24"/>
          <w:szCs w:val="30"/>
          <w:rtl/>
        </w:rPr>
        <w:tab/>
      </w:r>
      <w:r w:rsidRPr="00C258B5">
        <w:rPr>
          <w:rFonts w:cs="Traditional Arabic"/>
          <w:b/>
          <w:bCs/>
          <w:sz w:val="24"/>
          <w:szCs w:val="30"/>
          <w:rtl/>
        </w:rPr>
        <w:t>الميزانية المؤقتة لعام 2021</w:t>
      </w:r>
    </w:p>
    <w:p w14:paraId="10AF9CD7" w14:textId="77777777" w:rsidR="004A4D41"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30"/>
          <w:szCs w:val="30"/>
          <w:rtl/>
        </w:rPr>
      </w:pPr>
      <w:r w:rsidRPr="00C258B5">
        <w:rPr>
          <w:rFonts w:cs="Traditional Arabic"/>
          <w:sz w:val="30"/>
          <w:szCs w:val="30"/>
          <w:rtl/>
        </w:rPr>
        <w:t>الجدول 8</w:t>
      </w:r>
    </w:p>
    <w:p w14:paraId="63145AC6" w14:textId="70B5FCC9" w:rsidR="003B3F9F" w:rsidRPr="004A4D41"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30"/>
          <w:szCs w:val="30"/>
          <w:rtl/>
          <w:lang w:val="ar-SA" w:eastAsia="zh-TW"/>
        </w:rPr>
      </w:pPr>
      <w:r w:rsidRPr="004A4D41">
        <w:rPr>
          <w:rFonts w:cs="Traditional Arabic"/>
          <w:b/>
          <w:bCs/>
          <w:sz w:val="30"/>
          <w:szCs w:val="30"/>
          <w:rtl/>
        </w:rPr>
        <w:t>الميزانية المؤقتة لعام 2021</w:t>
      </w:r>
    </w:p>
    <w:p w14:paraId="1EEB55BE" w14:textId="77777777" w:rsidR="003B3F9F" w:rsidRPr="00C258B5"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30"/>
          <w:szCs w:val="30"/>
          <w:rtl/>
          <w:lang w:val="ar-SA" w:eastAsia="zh-TW"/>
        </w:rPr>
      </w:pPr>
      <w:r w:rsidRPr="00C258B5">
        <w:rPr>
          <w:rFonts w:cs="Traditional Arabic"/>
          <w:sz w:val="30"/>
          <w:szCs w:val="30"/>
          <w:rtl/>
        </w:rPr>
        <w:t>(بدولارات الولايات المتحدة)</w:t>
      </w:r>
    </w:p>
    <w:tbl>
      <w:tblPr>
        <w:bidiVisual/>
        <w:tblW w:w="8363" w:type="dxa"/>
        <w:jc w:val="right"/>
        <w:tblLayout w:type="fixed"/>
        <w:tblLook w:val="04A0" w:firstRow="1" w:lastRow="0" w:firstColumn="1" w:lastColumn="0" w:noHBand="0" w:noVBand="1"/>
      </w:tblPr>
      <w:tblGrid>
        <w:gridCol w:w="6824"/>
        <w:gridCol w:w="1539"/>
      </w:tblGrid>
      <w:tr w:rsidR="003B3F9F" w:rsidRPr="00C10E9E" w14:paraId="0EF38B8F" w14:textId="77777777" w:rsidTr="00B93EF7">
        <w:trPr>
          <w:trHeight w:val="20"/>
          <w:tblHeader/>
          <w:jc w:val="right"/>
        </w:trPr>
        <w:tc>
          <w:tcPr>
            <w:tcW w:w="4080" w:type="pct"/>
            <w:tcBorders>
              <w:top w:val="single" w:sz="4" w:space="0" w:color="auto"/>
              <w:bottom w:val="single" w:sz="12" w:space="0" w:color="auto"/>
            </w:tcBorders>
            <w:shd w:val="clear" w:color="auto" w:fill="auto"/>
            <w:vAlign w:val="bottom"/>
            <w:hideMark/>
          </w:tcPr>
          <w:p w14:paraId="45451E82" w14:textId="77777777" w:rsidR="003B3F9F" w:rsidRPr="00C10E9E" w:rsidRDefault="003B3F9F" w:rsidP="003B3F9F">
            <w:pPr>
              <w:keepNext/>
              <w:keepLines/>
              <w:spacing w:before="20" w:after="20"/>
              <w:textDirection w:val="tbRlV"/>
              <w:rPr>
                <w:rFonts w:cs="Traditional Arabic"/>
                <w:bCs/>
                <w:i/>
                <w:color w:val="000000"/>
                <w:sz w:val="24"/>
                <w:szCs w:val="24"/>
                <w:rtl/>
                <w:lang w:val="ar-SA" w:eastAsia="zh-TW"/>
              </w:rPr>
            </w:pPr>
            <w:r w:rsidRPr="00C10E9E">
              <w:rPr>
                <w:rFonts w:cs="Traditional Arabic"/>
                <w:i/>
                <w:iCs/>
                <w:sz w:val="24"/>
                <w:szCs w:val="24"/>
                <w:rtl/>
              </w:rPr>
              <w:t>بند الميزانية</w:t>
            </w:r>
          </w:p>
        </w:tc>
        <w:tc>
          <w:tcPr>
            <w:tcW w:w="920" w:type="pct"/>
            <w:tcBorders>
              <w:top w:val="single" w:sz="4" w:space="0" w:color="auto"/>
              <w:bottom w:val="single" w:sz="12" w:space="0" w:color="auto"/>
            </w:tcBorders>
            <w:shd w:val="clear" w:color="auto" w:fill="auto"/>
            <w:vAlign w:val="bottom"/>
            <w:hideMark/>
          </w:tcPr>
          <w:p w14:paraId="07B03BD2" w14:textId="77777777" w:rsidR="003B3F9F" w:rsidRPr="00C10E9E" w:rsidRDefault="003B3F9F" w:rsidP="003B3F9F">
            <w:pPr>
              <w:keepNext/>
              <w:keepLines/>
              <w:spacing w:before="20" w:after="20"/>
              <w:jc w:val="center"/>
              <w:textDirection w:val="tbRlV"/>
              <w:rPr>
                <w:rFonts w:cs="Traditional Arabic"/>
                <w:bCs/>
                <w:i/>
                <w:color w:val="000000"/>
                <w:sz w:val="24"/>
                <w:szCs w:val="24"/>
                <w:rtl/>
                <w:lang w:val="ar-SA" w:eastAsia="zh-TW"/>
              </w:rPr>
            </w:pPr>
            <w:r w:rsidRPr="00C10E9E">
              <w:rPr>
                <w:rFonts w:cs="Traditional Arabic"/>
                <w:sz w:val="24"/>
                <w:szCs w:val="24"/>
                <w:rtl/>
              </w:rPr>
              <w:t xml:space="preserve">ميزانية عام 2021 </w:t>
            </w:r>
          </w:p>
        </w:tc>
      </w:tr>
      <w:tr w:rsidR="003B3F9F" w:rsidRPr="00C10E9E" w14:paraId="13E0C845" w14:textId="77777777" w:rsidTr="00B93EF7">
        <w:trPr>
          <w:trHeight w:val="20"/>
          <w:jc w:val="right"/>
        </w:trPr>
        <w:tc>
          <w:tcPr>
            <w:tcW w:w="4080" w:type="pct"/>
            <w:tcBorders>
              <w:top w:val="single" w:sz="12" w:space="0" w:color="auto"/>
            </w:tcBorders>
            <w:shd w:val="clear" w:color="auto" w:fill="auto"/>
            <w:vAlign w:val="bottom"/>
            <w:hideMark/>
          </w:tcPr>
          <w:p w14:paraId="303D9D21"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 اجتماعات هيئات المنبر</w:t>
            </w:r>
          </w:p>
        </w:tc>
        <w:tc>
          <w:tcPr>
            <w:tcW w:w="920" w:type="pct"/>
            <w:tcBorders>
              <w:top w:val="single" w:sz="12" w:space="0" w:color="auto"/>
            </w:tcBorders>
            <w:shd w:val="clear" w:color="auto" w:fill="auto"/>
            <w:noWrap/>
            <w:vAlign w:val="bottom"/>
            <w:hideMark/>
          </w:tcPr>
          <w:p w14:paraId="46C1CCF6" w14:textId="77777777" w:rsidR="003B3F9F" w:rsidRPr="00C10E9E" w:rsidRDefault="003B3F9F" w:rsidP="003B3F9F">
            <w:pPr>
              <w:keepNext/>
              <w:keepLines/>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0DBC0609" w14:textId="77777777" w:rsidTr="00B93EF7">
        <w:trPr>
          <w:trHeight w:val="20"/>
          <w:jc w:val="right"/>
        </w:trPr>
        <w:tc>
          <w:tcPr>
            <w:tcW w:w="4080" w:type="pct"/>
            <w:shd w:val="clear" w:color="auto" w:fill="auto"/>
            <w:vAlign w:val="bottom"/>
            <w:hideMark/>
          </w:tcPr>
          <w:p w14:paraId="316FBCCF"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١-١ دورات الاجتماع العام</w:t>
            </w:r>
          </w:p>
        </w:tc>
        <w:tc>
          <w:tcPr>
            <w:tcW w:w="920" w:type="pct"/>
            <w:shd w:val="clear" w:color="auto" w:fill="auto"/>
            <w:noWrap/>
            <w:vAlign w:val="bottom"/>
            <w:hideMark/>
          </w:tcPr>
          <w:p w14:paraId="26AB1E74" w14:textId="77777777" w:rsidR="003B3F9F" w:rsidRPr="00C10E9E" w:rsidRDefault="003B3F9F" w:rsidP="003B3F9F">
            <w:pPr>
              <w:keepNext/>
              <w:keepLines/>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0D1621E0" w14:textId="77777777" w:rsidTr="00B93EF7">
        <w:trPr>
          <w:trHeight w:val="20"/>
          <w:jc w:val="right"/>
        </w:trPr>
        <w:tc>
          <w:tcPr>
            <w:tcW w:w="4080" w:type="pct"/>
            <w:shd w:val="clear" w:color="auto" w:fill="auto"/>
            <w:vAlign w:val="bottom"/>
            <w:hideMark/>
          </w:tcPr>
          <w:p w14:paraId="01403C19"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تكاليف السفر للمشاركين في الدورة الثامنة للاجتماع العام (السفر وبدل الإقامة اليومي) </w:t>
            </w:r>
          </w:p>
        </w:tc>
        <w:tc>
          <w:tcPr>
            <w:tcW w:w="920" w:type="pct"/>
            <w:shd w:val="clear" w:color="auto" w:fill="auto"/>
            <w:noWrap/>
            <w:vAlign w:val="bottom"/>
          </w:tcPr>
          <w:p w14:paraId="184E40BC"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٥٠٠</w:t>
            </w:r>
          </w:p>
        </w:tc>
      </w:tr>
      <w:tr w:rsidR="003B3F9F" w:rsidRPr="00C10E9E" w14:paraId="5431CE5C" w14:textId="77777777" w:rsidTr="00B93EF7">
        <w:trPr>
          <w:trHeight w:val="20"/>
          <w:jc w:val="right"/>
        </w:trPr>
        <w:tc>
          <w:tcPr>
            <w:tcW w:w="4080" w:type="pct"/>
            <w:shd w:val="clear" w:color="auto" w:fill="auto"/>
            <w:vAlign w:val="bottom"/>
            <w:hideMark/>
          </w:tcPr>
          <w:p w14:paraId="251E487C"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المؤتمرات (الترجمة التحريرية والتحرير والترجمة الشفوية)</w:t>
            </w:r>
          </w:p>
        </w:tc>
        <w:tc>
          <w:tcPr>
            <w:tcW w:w="920" w:type="pct"/>
            <w:shd w:val="clear" w:color="auto" w:fill="auto"/>
            <w:noWrap/>
            <w:vAlign w:val="bottom"/>
          </w:tcPr>
          <w:p w14:paraId="15CF7E6D"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٨٣٠</w:t>
            </w:r>
          </w:p>
        </w:tc>
      </w:tr>
      <w:tr w:rsidR="003B3F9F" w:rsidRPr="00C10E9E" w14:paraId="164294FC" w14:textId="77777777" w:rsidTr="00B93EF7">
        <w:trPr>
          <w:trHeight w:val="20"/>
          <w:jc w:val="right"/>
        </w:trPr>
        <w:tc>
          <w:tcPr>
            <w:tcW w:w="4080" w:type="pct"/>
            <w:shd w:val="clear" w:color="auto" w:fill="auto"/>
            <w:vAlign w:val="bottom"/>
            <w:hideMark/>
          </w:tcPr>
          <w:p w14:paraId="15C68ECE"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التقارير</w:t>
            </w:r>
          </w:p>
        </w:tc>
        <w:tc>
          <w:tcPr>
            <w:tcW w:w="920" w:type="pct"/>
            <w:shd w:val="clear" w:color="auto" w:fill="auto"/>
            <w:noWrap/>
            <w:vAlign w:val="bottom"/>
          </w:tcPr>
          <w:p w14:paraId="7D613BDD"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٦٥</w:t>
            </w:r>
          </w:p>
        </w:tc>
      </w:tr>
      <w:tr w:rsidR="003B3F9F" w:rsidRPr="00C10E9E" w14:paraId="76206535" w14:textId="77777777" w:rsidTr="00B93EF7">
        <w:trPr>
          <w:trHeight w:val="20"/>
          <w:jc w:val="right"/>
        </w:trPr>
        <w:tc>
          <w:tcPr>
            <w:tcW w:w="4080" w:type="pct"/>
            <w:tcBorders>
              <w:bottom w:val="single" w:sz="4" w:space="0" w:color="auto"/>
            </w:tcBorders>
            <w:shd w:val="clear" w:color="auto" w:fill="auto"/>
            <w:vAlign w:val="bottom"/>
            <w:hideMark/>
          </w:tcPr>
          <w:p w14:paraId="135A393A"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الأمن والتكاليف الأخرى </w:t>
            </w:r>
          </w:p>
        </w:tc>
        <w:tc>
          <w:tcPr>
            <w:tcW w:w="920" w:type="pct"/>
            <w:tcBorders>
              <w:bottom w:val="single" w:sz="4" w:space="0" w:color="auto"/>
            </w:tcBorders>
            <w:shd w:val="clear" w:color="auto" w:fill="auto"/>
            <w:noWrap/>
            <w:vAlign w:val="bottom"/>
          </w:tcPr>
          <w:p w14:paraId="075229F6"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١٠٠</w:t>
            </w:r>
          </w:p>
        </w:tc>
      </w:tr>
      <w:tr w:rsidR="003B3F9F" w:rsidRPr="00C10E9E" w14:paraId="65BABBC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53D78DDA"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1-1، دورات الاجتماع العام</w:t>
            </w:r>
          </w:p>
        </w:tc>
        <w:tc>
          <w:tcPr>
            <w:tcW w:w="920" w:type="pct"/>
            <w:tcBorders>
              <w:top w:val="single" w:sz="4" w:space="0" w:color="auto"/>
              <w:bottom w:val="single" w:sz="4" w:space="0" w:color="auto"/>
            </w:tcBorders>
            <w:shd w:val="clear" w:color="auto" w:fill="auto"/>
            <w:noWrap/>
            <w:vAlign w:val="bottom"/>
            <w:hideMark/>
          </w:tcPr>
          <w:p w14:paraId="0F69B7BE" w14:textId="77777777" w:rsidR="003B3F9F" w:rsidRPr="00C10E9E" w:rsidRDefault="003B3F9F" w:rsidP="003B3F9F">
            <w:pPr>
              <w:keepNext/>
              <w:keepLines/>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٤٩٥ ١</w:t>
            </w:r>
          </w:p>
        </w:tc>
      </w:tr>
      <w:tr w:rsidR="003B3F9F" w:rsidRPr="00C10E9E" w14:paraId="31F7680D"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7C3A820"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1-2 دورات المكتب وفريق الخبراء المتعدد التخصصات</w:t>
            </w:r>
          </w:p>
        </w:tc>
        <w:tc>
          <w:tcPr>
            <w:tcW w:w="920" w:type="pct"/>
            <w:tcBorders>
              <w:top w:val="single" w:sz="4" w:space="0" w:color="auto"/>
              <w:bottom w:val="single" w:sz="4" w:space="0" w:color="auto"/>
            </w:tcBorders>
            <w:shd w:val="clear" w:color="auto" w:fill="auto"/>
            <w:noWrap/>
            <w:vAlign w:val="bottom"/>
            <w:hideMark/>
          </w:tcPr>
          <w:p w14:paraId="3815A8BF"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139CCDAE" w14:textId="77777777" w:rsidTr="00B93EF7">
        <w:trPr>
          <w:trHeight w:val="20"/>
          <w:jc w:val="right"/>
        </w:trPr>
        <w:tc>
          <w:tcPr>
            <w:tcW w:w="4080" w:type="pct"/>
            <w:tcBorders>
              <w:top w:val="single" w:sz="4" w:space="0" w:color="auto"/>
            </w:tcBorders>
            <w:shd w:val="clear" w:color="auto" w:fill="auto"/>
            <w:vAlign w:val="bottom"/>
            <w:hideMark/>
          </w:tcPr>
          <w:p w14:paraId="7B5F8B3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دورتين من دورات المكتب</w:t>
            </w:r>
          </w:p>
        </w:tc>
        <w:tc>
          <w:tcPr>
            <w:tcW w:w="920" w:type="pct"/>
            <w:tcBorders>
              <w:top w:val="single" w:sz="4" w:space="0" w:color="auto"/>
            </w:tcBorders>
            <w:shd w:val="clear" w:color="auto" w:fill="auto"/>
            <w:noWrap/>
            <w:vAlign w:val="bottom"/>
            <w:hideMark/>
          </w:tcPr>
          <w:p w14:paraId="1B6BDA27"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٩٠٠ ٧٠</w:t>
            </w:r>
          </w:p>
        </w:tc>
      </w:tr>
      <w:tr w:rsidR="003B3F9F" w:rsidRPr="00C10E9E" w14:paraId="792FE336" w14:textId="77777777" w:rsidTr="00B93EF7">
        <w:trPr>
          <w:trHeight w:val="20"/>
          <w:jc w:val="right"/>
        </w:trPr>
        <w:tc>
          <w:tcPr>
            <w:tcW w:w="4080" w:type="pct"/>
            <w:tcBorders>
              <w:bottom w:val="single" w:sz="4" w:space="0" w:color="auto"/>
            </w:tcBorders>
            <w:shd w:val="clear" w:color="auto" w:fill="auto"/>
            <w:vAlign w:val="bottom"/>
            <w:hideMark/>
          </w:tcPr>
          <w:p w14:paraId="018B58F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دورتين من دورات الفريق</w:t>
            </w:r>
          </w:p>
        </w:tc>
        <w:tc>
          <w:tcPr>
            <w:tcW w:w="920" w:type="pct"/>
            <w:tcBorders>
              <w:bottom w:val="single" w:sz="4" w:space="0" w:color="auto"/>
            </w:tcBorders>
            <w:shd w:val="clear" w:color="auto" w:fill="auto"/>
            <w:noWrap/>
            <w:vAlign w:val="bottom"/>
            <w:hideMark/>
          </w:tcPr>
          <w:p w14:paraId="59DFC906"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١٧٠</w:t>
            </w:r>
          </w:p>
        </w:tc>
      </w:tr>
      <w:tr w:rsidR="003B3F9F" w:rsidRPr="00C10E9E" w14:paraId="3E64476D"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D2C99D6"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1-2، دورات المكتب وفريق الخبراء المتعدد التخصصات</w:t>
            </w:r>
          </w:p>
        </w:tc>
        <w:tc>
          <w:tcPr>
            <w:tcW w:w="920" w:type="pct"/>
            <w:tcBorders>
              <w:top w:val="single" w:sz="4" w:space="0" w:color="auto"/>
              <w:bottom w:val="single" w:sz="4" w:space="0" w:color="auto"/>
            </w:tcBorders>
            <w:shd w:val="clear" w:color="auto" w:fill="auto"/>
            <w:noWrap/>
            <w:vAlign w:val="bottom"/>
            <w:hideMark/>
          </w:tcPr>
          <w:p w14:paraId="73166D1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٩٠٠ ٢٤٠</w:t>
            </w:r>
          </w:p>
        </w:tc>
      </w:tr>
      <w:tr w:rsidR="003B3F9F" w:rsidRPr="00C10E9E" w14:paraId="19C15330"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814F771" w14:textId="0D811C7C"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١-٣ تكاليف سفر الرئيس لتمثيل المنبر</w:t>
            </w:r>
          </w:p>
        </w:tc>
        <w:tc>
          <w:tcPr>
            <w:tcW w:w="920" w:type="pct"/>
            <w:tcBorders>
              <w:top w:val="single" w:sz="4" w:space="0" w:color="auto"/>
              <w:bottom w:val="single" w:sz="4" w:space="0" w:color="auto"/>
            </w:tcBorders>
            <w:shd w:val="clear" w:color="auto" w:fill="auto"/>
            <w:noWrap/>
            <w:vAlign w:val="bottom"/>
            <w:hideMark/>
          </w:tcPr>
          <w:p w14:paraId="47657188"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٢٥</w:t>
            </w:r>
          </w:p>
        </w:tc>
      </w:tr>
      <w:tr w:rsidR="003B3F9F" w:rsidRPr="00C10E9E" w14:paraId="38D79A6F"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28A117AE"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 اجتماعات هيئات المنبر</w:t>
            </w:r>
          </w:p>
        </w:tc>
        <w:tc>
          <w:tcPr>
            <w:tcW w:w="920" w:type="pct"/>
            <w:tcBorders>
              <w:top w:val="single" w:sz="4" w:space="0" w:color="auto"/>
              <w:bottom w:val="single" w:sz="4" w:space="0" w:color="auto"/>
            </w:tcBorders>
            <w:shd w:val="clear" w:color="auto" w:fill="auto"/>
            <w:noWrap/>
            <w:vAlign w:val="bottom"/>
            <w:hideMark/>
          </w:tcPr>
          <w:p w14:paraId="47162D60"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٩٠٠ ٧٦٠ ١</w:t>
            </w:r>
          </w:p>
        </w:tc>
      </w:tr>
      <w:tr w:rsidR="003B3F9F" w:rsidRPr="00C10E9E" w14:paraId="28F6DCF3"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24C7701" w14:textId="77777777" w:rsidR="003B3F9F" w:rsidRPr="005F5EB9" w:rsidRDefault="003B3F9F" w:rsidP="003B3F9F">
            <w:pPr>
              <w:spacing w:before="20" w:after="20"/>
              <w:textDirection w:val="tbRlV"/>
              <w:rPr>
                <w:rFonts w:cs="Traditional Arabic"/>
                <w:b/>
                <w:bCs/>
                <w:color w:val="000000"/>
                <w:sz w:val="24"/>
                <w:szCs w:val="24"/>
                <w:rtl/>
                <w:lang w:val="ar-SA" w:eastAsia="zh-TW"/>
              </w:rPr>
            </w:pPr>
            <w:r w:rsidRPr="005F5EB9">
              <w:rPr>
                <w:rFonts w:cs="Traditional Arabic"/>
                <w:b/>
                <w:bCs/>
                <w:sz w:val="24"/>
                <w:szCs w:val="24"/>
                <w:rtl/>
              </w:rPr>
              <w:t>٢- تنفيذ برنامج العمل</w:t>
            </w:r>
            <w:r w:rsidRPr="005F5EB9">
              <w:rPr>
                <w:rFonts w:cs="Times New Roman"/>
                <w:b/>
                <w:bCs/>
                <w:sz w:val="24"/>
                <w:szCs w:val="24"/>
                <w:rtl/>
              </w:rPr>
              <w:t>‬</w:t>
            </w:r>
            <w:r w:rsidRPr="005F5EB9">
              <w:rPr>
                <w:rFonts w:cs="Traditional Arabic"/>
                <w:b/>
                <w:bCs/>
                <w:sz w:val="24"/>
                <w:szCs w:val="24"/>
                <w:rtl/>
              </w:rPr>
              <w:t xml:space="preserve"> </w:t>
            </w:r>
          </w:p>
        </w:tc>
        <w:tc>
          <w:tcPr>
            <w:tcW w:w="920" w:type="pct"/>
            <w:tcBorders>
              <w:top w:val="single" w:sz="4" w:space="0" w:color="auto"/>
              <w:bottom w:val="single" w:sz="4" w:space="0" w:color="auto"/>
            </w:tcBorders>
            <w:shd w:val="clear" w:color="auto" w:fill="auto"/>
            <w:noWrap/>
            <w:vAlign w:val="bottom"/>
            <w:hideMark/>
          </w:tcPr>
          <w:p w14:paraId="0A7E43AC"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48B3A0D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1872A59" w14:textId="77777777" w:rsidR="003B3F9F" w:rsidRPr="00B704EC" w:rsidRDefault="003B3F9F" w:rsidP="003B3F9F">
            <w:pPr>
              <w:spacing w:before="20" w:after="20"/>
              <w:textDirection w:val="tbRlV"/>
              <w:rPr>
                <w:rFonts w:cs="Traditional Arabic"/>
                <w:b/>
                <w:bCs/>
                <w:color w:val="000000"/>
                <w:sz w:val="24"/>
                <w:szCs w:val="24"/>
                <w:rtl/>
                <w:lang w:val="ar-SA" w:eastAsia="zh-TW"/>
              </w:rPr>
            </w:pPr>
            <w:r w:rsidRPr="00B704EC">
              <w:rPr>
                <w:rFonts w:cs="Traditional Arabic"/>
                <w:b/>
                <w:bCs/>
                <w:sz w:val="24"/>
                <w:szCs w:val="24"/>
                <w:rtl/>
              </w:rPr>
              <w:t>الجزء ألف: برنامج العمل الأول (برنامج العمل 1)</w:t>
            </w:r>
          </w:p>
        </w:tc>
        <w:tc>
          <w:tcPr>
            <w:tcW w:w="920" w:type="pct"/>
            <w:tcBorders>
              <w:top w:val="single" w:sz="4" w:space="0" w:color="auto"/>
              <w:bottom w:val="single" w:sz="4" w:space="0" w:color="auto"/>
            </w:tcBorders>
            <w:shd w:val="clear" w:color="auto" w:fill="auto"/>
            <w:noWrap/>
            <w:vAlign w:val="bottom"/>
            <w:hideMark/>
          </w:tcPr>
          <w:p w14:paraId="59706A87"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3A7B68FC"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E2E7C93" w14:textId="77777777" w:rsidR="003B3F9F" w:rsidRPr="00B704EC" w:rsidRDefault="003B3F9F" w:rsidP="003B3F9F">
            <w:pPr>
              <w:spacing w:before="20" w:after="20"/>
              <w:textDirection w:val="tbRlV"/>
              <w:rPr>
                <w:rFonts w:cs="Traditional Arabic"/>
                <w:b/>
                <w:bCs/>
                <w:color w:val="000000"/>
                <w:sz w:val="24"/>
                <w:szCs w:val="24"/>
                <w:rtl/>
                <w:lang w:val="ar-SA" w:eastAsia="zh-TW"/>
              </w:rPr>
            </w:pPr>
            <w:r w:rsidRPr="00B704EC">
              <w:rPr>
                <w:rFonts w:cs="Traditional Arabic"/>
                <w:b/>
                <w:bCs/>
                <w:sz w:val="24"/>
                <w:szCs w:val="24"/>
                <w:rtl/>
              </w:rPr>
              <w:t>برنامج العمل 1-الهدف 3: تعزيز الترابط بين العلوم والسياسات فيما يتعلق بالقضايا المواضيعية والمنهجية</w:t>
            </w:r>
          </w:p>
        </w:tc>
        <w:tc>
          <w:tcPr>
            <w:tcW w:w="920" w:type="pct"/>
            <w:tcBorders>
              <w:top w:val="single" w:sz="4" w:space="0" w:color="auto"/>
              <w:bottom w:val="single" w:sz="4" w:space="0" w:color="auto"/>
            </w:tcBorders>
            <w:shd w:val="clear" w:color="auto" w:fill="auto"/>
            <w:noWrap/>
            <w:vAlign w:val="bottom"/>
            <w:hideMark/>
          </w:tcPr>
          <w:p w14:paraId="486DE1C7"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٧٧٥</w:t>
            </w:r>
          </w:p>
        </w:tc>
      </w:tr>
      <w:tr w:rsidR="003B3F9F" w:rsidRPr="00C10E9E" w14:paraId="1D2638DC" w14:textId="77777777" w:rsidTr="00B93EF7">
        <w:trPr>
          <w:trHeight w:val="20"/>
          <w:jc w:val="right"/>
        </w:trPr>
        <w:tc>
          <w:tcPr>
            <w:tcW w:w="4080" w:type="pct"/>
            <w:tcBorders>
              <w:top w:val="single" w:sz="4" w:space="0" w:color="auto"/>
            </w:tcBorders>
            <w:shd w:val="clear" w:color="auto" w:fill="auto"/>
            <w:vAlign w:val="bottom"/>
            <w:hideMark/>
          </w:tcPr>
          <w:p w14:paraId="2B774F4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’2‘ تقييم الأنواع الدخيلة المغيرة </w:t>
            </w:r>
          </w:p>
        </w:tc>
        <w:tc>
          <w:tcPr>
            <w:tcW w:w="920" w:type="pct"/>
            <w:tcBorders>
              <w:top w:val="single" w:sz="4" w:space="0" w:color="auto"/>
            </w:tcBorders>
            <w:shd w:val="clear" w:color="auto" w:fill="auto"/>
            <w:noWrap/>
            <w:vAlign w:val="bottom"/>
            <w:hideMark/>
          </w:tcPr>
          <w:p w14:paraId="1B295ECA"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٠٠٠ ٧٧٥</w:t>
            </w:r>
          </w:p>
        </w:tc>
      </w:tr>
      <w:tr w:rsidR="003B3F9F" w:rsidRPr="00C10E9E" w14:paraId="67CC6C41" w14:textId="77777777" w:rsidTr="00B93EF7">
        <w:trPr>
          <w:trHeight w:val="20"/>
          <w:jc w:val="right"/>
        </w:trPr>
        <w:tc>
          <w:tcPr>
            <w:tcW w:w="4080" w:type="pct"/>
            <w:shd w:val="clear" w:color="auto" w:fill="auto"/>
            <w:vAlign w:val="bottom"/>
            <w:hideMark/>
          </w:tcPr>
          <w:p w14:paraId="5E6022B7"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’3‘ تقييم الاستخدام المستدام للأنواع البرية </w:t>
            </w:r>
          </w:p>
        </w:tc>
        <w:tc>
          <w:tcPr>
            <w:tcW w:w="920" w:type="pct"/>
            <w:shd w:val="clear" w:color="auto" w:fill="auto"/>
            <w:noWrap/>
            <w:vAlign w:val="bottom"/>
            <w:hideMark/>
          </w:tcPr>
          <w:p w14:paraId="2920BBAC"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2B0B4154" w14:textId="77777777" w:rsidTr="00B93EF7">
        <w:trPr>
          <w:trHeight w:val="20"/>
          <w:jc w:val="right"/>
        </w:trPr>
        <w:tc>
          <w:tcPr>
            <w:tcW w:w="4080" w:type="pct"/>
            <w:tcBorders>
              <w:bottom w:val="single" w:sz="4" w:space="0" w:color="auto"/>
            </w:tcBorders>
            <w:shd w:val="clear" w:color="auto" w:fill="auto"/>
            <w:vAlign w:val="bottom"/>
            <w:hideMark/>
          </w:tcPr>
          <w:p w14:paraId="2861F15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(د): تقييم القيَم </w:t>
            </w:r>
          </w:p>
        </w:tc>
        <w:tc>
          <w:tcPr>
            <w:tcW w:w="920" w:type="pct"/>
            <w:tcBorders>
              <w:bottom w:val="single" w:sz="4" w:space="0" w:color="auto"/>
            </w:tcBorders>
            <w:shd w:val="clear" w:color="auto" w:fill="auto"/>
            <w:noWrap/>
            <w:vAlign w:val="bottom"/>
            <w:hideMark/>
          </w:tcPr>
          <w:p w14:paraId="5074C736"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1B702F11"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9D5FDC4"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ألف</w:t>
            </w:r>
          </w:p>
        </w:tc>
        <w:tc>
          <w:tcPr>
            <w:tcW w:w="920" w:type="pct"/>
            <w:tcBorders>
              <w:top w:val="single" w:sz="4" w:space="0" w:color="auto"/>
              <w:bottom w:val="single" w:sz="4" w:space="0" w:color="auto"/>
            </w:tcBorders>
            <w:shd w:val="clear" w:color="auto" w:fill="auto"/>
            <w:noWrap/>
            <w:vAlign w:val="bottom"/>
            <w:hideMark/>
          </w:tcPr>
          <w:p w14:paraId="517548A1" w14:textId="77777777" w:rsidR="003B3F9F" w:rsidRPr="00C10E9E" w:rsidRDefault="003B3F9F" w:rsidP="003B3F9F">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٧٧٥</w:t>
            </w:r>
          </w:p>
        </w:tc>
      </w:tr>
      <w:tr w:rsidR="003B3F9F" w:rsidRPr="00C10E9E" w14:paraId="6618C9B6"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9CA6C34" w14:textId="77777777" w:rsidR="003B3F9F" w:rsidRPr="00994E63" w:rsidRDefault="003B3F9F" w:rsidP="003B3F9F">
            <w:pPr>
              <w:spacing w:before="20" w:after="20"/>
              <w:textDirection w:val="tbRlV"/>
              <w:rPr>
                <w:rFonts w:cs="Traditional Arabic"/>
                <w:b/>
                <w:bCs/>
                <w:color w:val="000000"/>
                <w:sz w:val="24"/>
                <w:szCs w:val="24"/>
                <w:rtl/>
                <w:lang w:val="ar-SA" w:eastAsia="zh-TW"/>
              </w:rPr>
            </w:pPr>
            <w:r w:rsidRPr="00994E63">
              <w:rPr>
                <w:rFonts w:cs="Traditional Arabic"/>
                <w:b/>
                <w:bCs/>
                <w:sz w:val="24"/>
                <w:szCs w:val="24"/>
                <w:rtl/>
              </w:rPr>
              <w:t>الجزء باء: برنامج العمل المتجدد حتى العام ٢٠٣٠</w:t>
            </w:r>
          </w:p>
        </w:tc>
        <w:tc>
          <w:tcPr>
            <w:tcW w:w="920" w:type="pct"/>
            <w:tcBorders>
              <w:top w:val="single" w:sz="4" w:space="0" w:color="auto"/>
              <w:bottom w:val="single" w:sz="4" w:space="0" w:color="auto"/>
            </w:tcBorders>
            <w:shd w:val="clear" w:color="auto" w:fill="auto"/>
            <w:noWrap/>
            <w:vAlign w:val="bottom"/>
            <w:hideMark/>
          </w:tcPr>
          <w:p w14:paraId="25A5D63E"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77163CB4"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5FFF2601" w14:textId="77777777" w:rsidR="003B3F9F" w:rsidRPr="00994E63" w:rsidRDefault="003B3F9F" w:rsidP="003B3F9F">
            <w:pPr>
              <w:spacing w:before="20" w:after="20"/>
              <w:textDirection w:val="tbRlV"/>
              <w:rPr>
                <w:rFonts w:cs="Traditional Arabic"/>
                <w:b/>
                <w:bCs/>
                <w:color w:val="000000"/>
                <w:sz w:val="24"/>
                <w:szCs w:val="24"/>
                <w:rtl/>
                <w:lang w:val="ar-SA" w:eastAsia="zh-TW"/>
              </w:rPr>
            </w:pPr>
            <w:r w:rsidRPr="00994E63">
              <w:rPr>
                <w:rFonts w:cs="Traditional Arabic"/>
                <w:b/>
                <w:bCs/>
                <w:sz w:val="24"/>
                <w:szCs w:val="24"/>
                <w:rtl/>
              </w:rPr>
              <w:t>الهدف 1: تقييم المعارف</w:t>
            </w:r>
          </w:p>
        </w:tc>
        <w:tc>
          <w:tcPr>
            <w:tcW w:w="920" w:type="pct"/>
            <w:tcBorders>
              <w:top w:val="single" w:sz="4" w:space="0" w:color="auto"/>
              <w:bottom w:val="single" w:sz="4" w:space="0" w:color="auto"/>
            </w:tcBorders>
            <w:shd w:val="clear" w:color="auto" w:fill="auto"/>
            <w:noWrap/>
            <w:vAlign w:val="bottom"/>
            <w:hideMark/>
          </w:tcPr>
          <w:p w14:paraId="5A61DADD"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١١٨ ١</w:t>
            </w:r>
          </w:p>
        </w:tc>
      </w:tr>
      <w:tr w:rsidR="003B3F9F" w:rsidRPr="00C10E9E" w14:paraId="64D88040" w14:textId="77777777" w:rsidTr="00B93EF7">
        <w:trPr>
          <w:trHeight w:val="20"/>
          <w:jc w:val="right"/>
        </w:trPr>
        <w:tc>
          <w:tcPr>
            <w:tcW w:w="4080" w:type="pct"/>
            <w:tcBorders>
              <w:top w:val="single" w:sz="4" w:space="0" w:color="auto"/>
            </w:tcBorders>
            <w:shd w:val="clear" w:color="auto" w:fill="auto"/>
            <w:vAlign w:val="bottom"/>
            <w:hideMark/>
          </w:tcPr>
          <w:p w14:paraId="2B23BF3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١ (أ) تقييم مواضيعي للروابط القائمة بين التنوع البيولوجي والمياه والغذاء والصحة </w:t>
            </w:r>
          </w:p>
        </w:tc>
        <w:tc>
          <w:tcPr>
            <w:tcW w:w="920" w:type="pct"/>
            <w:tcBorders>
              <w:top w:val="single" w:sz="4" w:space="0" w:color="auto"/>
            </w:tcBorders>
            <w:shd w:val="clear" w:color="auto" w:fill="auto"/>
            <w:noWrap/>
            <w:vAlign w:val="bottom"/>
            <w:hideMark/>
          </w:tcPr>
          <w:p w14:paraId="156BD509"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٢٥٠ ٥٨٨</w:t>
            </w:r>
          </w:p>
        </w:tc>
      </w:tr>
      <w:tr w:rsidR="003B3F9F" w:rsidRPr="00C10E9E" w14:paraId="7B32FA69" w14:textId="77777777" w:rsidTr="00B93EF7">
        <w:trPr>
          <w:trHeight w:val="20"/>
          <w:jc w:val="right"/>
        </w:trPr>
        <w:tc>
          <w:tcPr>
            <w:tcW w:w="4080" w:type="pct"/>
            <w:shd w:val="clear" w:color="auto" w:fill="auto"/>
            <w:vAlign w:val="bottom"/>
            <w:hideMark/>
          </w:tcPr>
          <w:p w14:paraId="60BD0A1D"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(ب) ورقة تقنية بشأن أوجه الترابط بين التنوع البيولوجي وتغير المناخ</w:t>
            </w:r>
          </w:p>
        </w:tc>
        <w:tc>
          <w:tcPr>
            <w:tcW w:w="920" w:type="pct"/>
            <w:shd w:val="clear" w:color="auto" w:fill="auto"/>
            <w:noWrap/>
            <w:vAlign w:val="bottom"/>
            <w:hideMark/>
          </w:tcPr>
          <w:p w14:paraId="4F39E5D5"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w:t>
            </w:r>
            <w:r w:rsidRPr="00C10E9E">
              <w:rPr>
                <w:rFonts w:cs="Traditional Arabic"/>
                <w:b/>
                <w:bCs/>
                <w:sz w:val="24"/>
                <w:szCs w:val="24"/>
                <w:rtl/>
              </w:rPr>
              <w:t>-</w:t>
            </w:r>
          </w:p>
        </w:tc>
      </w:tr>
      <w:tr w:rsidR="003B3F9F" w:rsidRPr="00C10E9E" w14:paraId="576715DD" w14:textId="77777777" w:rsidTr="00B93EF7">
        <w:trPr>
          <w:trHeight w:val="20"/>
          <w:jc w:val="right"/>
        </w:trPr>
        <w:tc>
          <w:tcPr>
            <w:tcW w:w="4080" w:type="pct"/>
            <w:shd w:val="clear" w:color="auto" w:fill="auto"/>
            <w:vAlign w:val="bottom"/>
            <w:hideMark/>
          </w:tcPr>
          <w:p w14:paraId="6DBD8CC5"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1 (ج) تقييم للأسباب الكامنة وراء فقدان التنوع البيولوجي ومحددات التغير التحويلي والخيارات المتاحة لتحقيق رؤية العام 2050 للتنوع البيولوجي </w:t>
            </w:r>
          </w:p>
        </w:tc>
        <w:tc>
          <w:tcPr>
            <w:tcW w:w="920" w:type="pct"/>
            <w:shd w:val="clear" w:color="auto" w:fill="auto"/>
            <w:noWrap/>
            <w:vAlign w:val="bottom"/>
            <w:hideMark/>
          </w:tcPr>
          <w:p w14:paraId="1BCE60DF"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٥٠٠ ٤١٤</w:t>
            </w:r>
          </w:p>
        </w:tc>
      </w:tr>
      <w:tr w:rsidR="003B3F9F" w:rsidRPr="00C10E9E" w14:paraId="240A9B4F" w14:textId="77777777" w:rsidTr="00B93EF7">
        <w:trPr>
          <w:trHeight w:val="20"/>
          <w:jc w:val="right"/>
        </w:trPr>
        <w:tc>
          <w:tcPr>
            <w:tcW w:w="4080" w:type="pct"/>
            <w:tcBorders>
              <w:bottom w:val="single" w:sz="4" w:space="0" w:color="auto"/>
            </w:tcBorders>
            <w:shd w:val="clear" w:color="auto" w:fill="auto"/>
            <w:vAlign w:val="bottom"/>
          </w:tcPr>
          <w:p w14:paraId="28BEAABC"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(د) تقييم منهجي لأثر الأعمال التجارية واعتمادها على التنوع البيولوجي وعلى الإسهامات التي تقدمها الطبيعة للبشر</w:t>
            </w:r>
          </w:p>
        </w:tc>
        <w:tc>
          <w:tcPr>
            <w:tcW w:w="920" w:type="pct"/>
            <w:tcBorders>
              <w:bottom w:val="single" w:sz="4" w:space="0" w:color="auto"/>
            </w:tcBorders>
            <w:shd w:val="clear" w:color="auto" w:fill="auto"/>
            <w:noWrap/>
            <w:vAlign w:val="bottom"/>
          </w:tcPr>
          <w:p w14:paraId="35A8B3E8"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١١٦</w:t>
            </w:r>
          </w:p>
        </w:tc>
      </w:tr>
      <w:tr w:rsidR="003B3F9F" w:rsidRPr="00C10E9E" w14:paraId="37E2A2A5"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5F4D8E0"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lastRenderedPageBreak/>
              <w:t>الهدف 2: بناء القدرات</w:t>
            </w:r>
          </w:p>
        </w:tc>
        <w:tc>
          <w:tcPr>
            <w:tcW w:w="920" w:type="pct"/>
            <w:tcBorders>
              <w:top w:val="single" w:sz="4" w:space="0" w:color="auto"/>
              <w:bottom w:val="single" w:sz="4" w:space="0" w:color="auto"/>
            </w:tcBorders>
            <w:shd w:val="clear" w:color="auto" w:fill="auto"/>
            <w:noWrap/>
            <w:vAlign w:val="bottom"/>
            <w:hideMark/>
          </w:tcPr>
          <w:p w14:paraId="5D30E58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٦٨٠</w:t>
            </w:r>
          </w:p>
        </w:tc>
      </w:tr>
      <w:tr w:rsidR="003B3F9F" w:rsidRPr="00C10E9E" w14:paraId="5883040A"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0C8660AC" w14:textId="0B12881C" w:rsidR="003B3F9F" w:rsidRPr="00C10E9E" w:rsidRDefault="003B3F9F" w:rsidP="003B3F9F">
            <w:pPr>
              <w:spacing w:before="20" w:after="20"/>
              <w:ind w:firstLineChars="100" w:firstLine="240"/>
              <w:textDirection w:val="tbRlV"/>
              <w:rPr>
                <w:rFonts w:cs="Traditional Arabic"/>
                <w:color w:val="000000"/>
                <w:sz w:val="24"/>
                <w:szCs w:val="24"/>
                <w:rtl/>
                <w:lang w:val="ar-SA" w:eastAsia="zh-TW"/>
              </w:rPr>
            </w:pPr>
            <w:r w:rsidRPr="00C10E9E">
              <w:rPr>
                <w:rFonts w:cs="Traditional Arabic"/>
                <w:sz w:val="24"/>
                <w:szCs w:val="24"/>
                <w:rtl/>
              </w:rPr>
              <w:t>الهدف ٢ (أ) تعزيز التعلم والمشاركة، والهدف ٢ (ب) تيس</w:t>
            </w:r>
            <w:r w:rsidR="00623FCA">
              <w:rPr>
                <w:rFonts w:cs="Traditional Arabic"/>
                <w:sz w:val="24"/>
                <w:szCs w:val="24"/>
                <w:rtl/>
              </w:rPr>
              <w:t>ي</w:t>
            </w:r>
            <w:r w:rsidRPr="00C10E9E">
              <w:rPr>
                <w:rFonts w:cs="Traditional Arabic"/>
                <w:sz w:val="24"/>
                <w:szCs w:val="24"/>
                <w:rtl/>
              </w:rPr>
              <w:t>ر الوصول إلى الخبرات والمعلومات، والهدف ٢</w:t>
            </w:r>
            <w:r w:rsidR="00623FCA">
              <w:rPr>
                <w:rFonts w:cs="Traditional Arabic"/>
                <w:sz w:val="24"/>
                <w:szCs w:val="24"/>
                <w:rtl/>
              </w:rPr>
              <w:t> </w:t>
            </w:r>
            <w:r w:rsidRPr="00C10E9E">
              <w:rPr>
                <w:rFonts w:cs="Traditional Arabic"/>
                <w:sz w:val="24"/>
                <w:szCs w:val="24"/>
                <w:rtl/>
              </w:rPr>
              <w:t>(ج) تعزيز القدرات الوطنية والإقليمية</w:t>
            </w:r>
          </w:p>
        </w:tc>
        <w:tc>
          <w:tcPr>
            <w:tcW w:w="920" w:type="pct"/>
            <w:tcBorders>
              <w:top w:val="single" w:sz="4" w:space="0" w:color="auto"/>
              <w:bottom w:val="single" w:sz="4" w:space="0" w:color="auto"/>
            </w:tcBorders>
            <w:shd w:val="clear" w:color="auto" w:fill="auto"/>
            <w:noWrap/>
            <w:vAlign w:val="bottom"/>
            <w:hideMark/>
          </w:tcPr>
          <w:p w14:paraId="1A3759F6"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٦٨٠</w:t>
            </w:r>
          </w:p>
        </w:tc>
      </w:tr>
      <w:tr w:rsidR="003B3F9F" w:rsidRPr="00C10E9E" w14:paraId="1676BA8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53ECD06"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٣: تعزيز أسس المعارف</w:t>
            </w:r>
          </w:p>
        </w:tc>
        <w:tc>
          <w:tcPr>
            <w:tcW w:w="920" w:type="pct"/>
            <w:tcBorders>
              <w:top w:val="single" w:sz="4" w:space="0" w:color="auto"/>
              <w:bottom w:val="single" w:sz="4" w:space="0" w:color="auto"/>
            </w:tcBorders>
            <w:shd w:val="clear" w:color="auto" w:fill="auto"/>
            <w:noWrap/>
            <w:vAlign w:val="bottom"/>
            <w:hideMark/>
          </w:tcPr>
          <w:p w14:paraId="454C2D68"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٣٩٥</w:t>
            </w:r>
          </w:p>
        </w:tc>
      </w:tr>
      <w:tr w:rsidR="003B3F9F" w:rsidRPr="00C10E9E" w14:paraId="763D7895" w14:textId="77777777" w:rsidTr="00B93EF7">
        <w:trPr>
          <w:trHeight w:val="20"/>
          <w:jc w:val="right"/>
        </w:trPr>
        <w:tc>
          <w:tcPr>
            <w:tcW w:w="4080" w:type="pct"/>
            <w:tcBorders>
              <w:top w:val="single" w:sz="4" w:space="0" w:color="auto"/>
            </w:tcBorders>
            <w:shd w:val="clear" w:color="auto" w:fill="auto"/>
            <w:vAlign w:val="bottom"/>
            <w:hideMark/>
          </w:tcPr>
          <w:p w14:paraId="63DEE5B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(أ) العمل المتقدم فيما يتعلق بالمعارف والبيانات</w:t>
            </w:r>
          </w:p>
        </w:tc>
        <w:tc>
          <w:tcPr>
            <w:tcW w:w="920" w:type="pct"/>
            <w:tcBorders>
              <w:top w:val="single" w:sz="4" w:space="0" w:color="auto"/>
            </w:tcBorders>
            <w:shd w:val="clear" w:color="auto" w:fill="auto"/>
            <w:noWrap/>
            <w:vAlign w:val="bottom"/>
            <w:hideMark/>
          </w:tcPr>
          <w:p w14:paraId="7920B144"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٢١٠</w:t>
            </w:r>
          </w:p>
        </w:tc>
      </w:tr>
      <w:tr w:rsidR="003B3F9F" w:rsidRPr="00C10E9E" w14:paraId="6BCE929A" w14:textId="77777777" w:rsidTr="00B93EF7">
        <w:trPr>
          <w:trHeight w:val="20"/>
          <w:jc w:val="right"/>
        </w:trPr>
        <w:tc>
          <w:tcPr>
            <w:tcW w:w="4080" w:type="pct"/>
            <w:tcBorders>
              <w:bottom w:val="single" w:sz="4" w:space="0" w:color="auto"/>
            </w:tcBorders>
            <w:shd w:val="clear" w:color="auto" w:fill="auto"/>
            <w:vAlign w:val="bottom"/>
            <w:hideMark/>
          </w:tcPr>
          <w:p w14:paraId="2F47E823" w14:textId="60FC5643"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(ب) تعزيز الاعتراف بنظم معارف الشعوب الأصلية والمعارف المحلية والعمل بها</w:t>
            </w:r>
          </w:p>
        </w:tc>
        <w:tc>
          <w:tcPr>
            <w:tcW w:w="920" w:type="pct"/>
            <w:tcBorders>
              <w:bottom w:val="single" w:sz="4" w:space="0" w:color="auto"/>
            </w:tcBorders>
            <w:shd w:val="clear" w:color="auto" w:fill="auto"/>
            <w:noWrap/>
            <w:vAlign w:val="bottom"/>
            <w:hideMark/>
          </w:tcPr>
          <w:p w14:paraId="74A151DD"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١٨٥</w:t>
            </w:r>
          </w:p>
        </w:tc>
      </w:tr>
      <w:tr w:rsidR="003B3F9F" w:rsidRPr="00C10E9E" w14:paraId="38181408"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EDB1FF2"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٤: دعم السياسات</w:t>
            </w:r>
          </w:p>
        </w:tc>
        <w:tc>
          <w:tcPr>
            <w:tcW w:w="920" w:type="pct"/>
            <w:tcBorders>
              <w:top w:val="single" w:sz="4" w:space="0" w:color="auto"/>
              <w:bottom w:val="single" w:sz="4" w:space="0" w:color="auto"/>
            </w:tcBorders>
            <w:shd w:val="clear" w:color="auto" w:fill="auto"/>
            <w:noWrap/>
            <w:vAlign w:val="bottom"/>
            <w:hideMark/>
          </w:tcPr>
          <w:p w14:paraId="67656672"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٧٣٩</w:t>
            </w:r>
          </w:p>
        </w:tc>
      </w:tr>
      <w:tr w:rsidR="003B3F9F" w:rsidRPr="00C10E9E" w14:paraId="5FB23382" w14:textId="77777777" w:rsidTr="00B93EF7">
        <w:trPr>
          <w:trHeight w:val="20"/>
          <w:jc w:val="right"/>
        </w:trPr>
        <w:tc>
          <w:tcPr>
            <w:tcW w:w="4080" w:type="pct"/>
            <w:tcBorders>
              <w:top w:val="single" w:sz="4" w:space="0" w:color="auto"/>
            </w:tcBorders>
            <w:shd w:val="clear" w:color="auto" w:fill="auto"/>
            <w:vAlign w:val="bottom"/>
            <w:hideMark/>
          </w:tcPr>
          <w:p w14:paraId="0EC550F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(أ) العمل المتقدم بشأن أدوات ومنهجيات دعم السياسات</w:t>
            </w:r>
          </w:p>
        </w:tc>
        <w:tc>
          <w:tcPr>
            <w:tcW w:w="920" w:type="pct"/>
            <w:tcBorders>
              <w:top w:val="single" w:sz="4" w:space="0" w:color="auto"/>
            </w:tcBorders>
            <w:shd w:val="clear" w:color="auto" w:fill="auto"/>
            <w:noWrap/>
            <w:vAlign w:val="bottom"/>
            <w:hideMark/>
          </w:tcPr>
          <w:p w14:paraId="42C020AC"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٢٤٤</w:t>
            </w:r>
          </w:p>
        </w:tc>
      </w:tr>
      <w:tr w:rsidR="003B3F9F" w:rsidRPr="00C10E9E" w14:paraId="072C5B5D" w14:textId="77777777" w:rsidTr="00394038">
        <w:trPr>
          <w:trHeight w:val="20"/>
          <w:jc w:val="right"/>
        </w:trPr>
        <w:tc>
          <w:tcPr>
            <w:tcW w:w="4080" w:type="pct"/>
            <w:shd w:val="clear" w:color="auto" w:fill="auto"/>
            <w:vAlign w:val="bottom"/>
            <w:hideMark/>
          </w:tcPr>
          <w:p w14:paraId="526EF7F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(ب) العمل المتقدم بشأن سيناريوهات ونماذج التنوع البيولوجي ووظائف النظم الإيكولوجية وخدماتها</w:t>
            </w:r>
          </w:p>
        </w:tc>
        <w:tc>
          <w:tcPr>
            <w:tcW w:w="920" w:type="pct"/>
            <w:shd w:val="clear" w:color="auto" w:fill="auto"/>
            <w:noWrap/>
            <w:vAlign w:val="bottom"/>
            <w:hideMark/>
          </w:tcPr>
          <w:p w14:paraId="062A99BE"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٢٦٠</w:t>
            </w:r>
          </w:p>
          <w:p w14:paraId="2B58C28D" w14:textId="0C8EDD23" w:rsidR="003B3F9F" w:rsidRPr="00C10E9E" w:rsidRDefault="003B3F9F" w:rsidP="003B3F9F">
            <w:pPr>
              <w:spacing w:before="20" w:after="20"/>
              <w:jc w:val="right"/>
              <w:textDirection w:val="tbRlV"/>
              <w:rPr>
                <w:rFonts w:cs="Traditional Arabic"/>
                <w:color w:val="000000"/>
                <w:sz w:val="24"/>
                <w:szCs w:val="24"/>
                <w:rtl/>
                <w:lang w:val="ar-SA" w:eastAsia="zh-TW"/>
              </w:rPr>
            </w:pPr>
          </w:p>
        </w:tc>
      </w:tr>
      <w:tr w:rsidR="00246C5E" w:rsidRPr="00C10E9E" w14:paraId="2AA4242F" w14:textId="77777777" w:rsidTr="00B93EF7">
        <w:trPr>
          <w:trHeight w:val="20"/>
          <w:jc w:val="right"/>
        </w:trPr>
        <w:tc>
          <w:tcPr>
            <w:tcW w:w="4080" w:type="pct"/>
            <w:tcBorders>
              <w:bottom w:val="single" w:sz="4" w:space="0" w:color="auto"/>
            </w:tcBorders>
            <w:shd w:val="clear" w:color="auto" w:fill="auto"/>
            <w:vAlign w:val="bottom"/>
          </w:tcPr>
          <w:p w14:paraId="034CF03E" w14:textId="0E9CD4D1" w:rsidR="00246C5E" w:rsidRPr="00C10E9E" w:rsidRDefault="00246C5E" w:rsidP="00246C5E">
            <w:pPr>
              <w:spacing w:before="20" w:after="20"/>
              <w:ind w:left="170"/>
              <w:textDirection w:val="tbRlV"/>
              <w:rPr>
                <w:rFonts w:cs="Traditional Arabic"/>
                <w:sz w:val="24"/>
                <w:szCs w:val="24"/>
                <w:rtl/>
              </w:rPr>
            </w:pPr>
            <w:r w:rsidRPr="00246C5E">
              <w:rPr>
                <w:rFonts w:cs="Traditional Arabic"/>
                <w:sz w:val="24"/>
                <w:szCs w:val="24"/>
                <w:rtl/>
              </w:rPr>
              <w:t>الهدف 4 (</w:t>
            </w:r>
            <w:r w:rsidRPr="00246C5E">
              <w:rPr>
                <w:rFonts w:cs="Traditional Arabic" w:hint="cs"/>
                <w:sz w:val="24"/>
                <w:szCs w:val="24"/>
                <w:rtl/>
              </w:rPr>
              <w:t>ج</w:t>
            </w:r>
            <w:r w:rsidRPr="00246C5E">
              <w:rPr>
                <w:rFonts w:cs="Traditional Arabic"/>
                <w:sz w:val="24"/>
                <w:szCs w:val="24"/>
                <w:rtl/>
              </w:rPr>
              <w:t>)</w:t>
            </w:r>
            <w:r w:rsidRPr="00246C5E">
              <w:rPr>
                <w:rFonts w:cs="Traditional Arabic" w:hint="cs"/>
                <w:sz w:val="24"/>
                <w:szCs w:val="24"/>
                <w:rtl/>
              </w:rPr>
              <w:t xml:space="preserve"> </w:t>
            </w:r>
            <w:r w:rsidRPr="00246C5E">
              <w:rPr>
                <w:rFonts w:cs="Traditional Arabic"/>
                <w:sz w:val="24"/>
                <w:szCs w:val="24"/>
                <w:rtl/>
              </w:rPr>
              <w:t>العمل المتقدم بشأن</w:t>
            </w:r>
            <w:r w:rsidRPr="00246C5E">
              <w:rPr>
                <w:rFonts w:cs="Traditional Arabic" w:hint="cs"/>
                <w:sz w:val="24"/>
                <w:szCs w:val="24"/>
                <w:rtl/>
              </w:rPr>
              <w:t xml:space="preserve"> القيم المتعددة</w:t>
            </w:r>
          </w:p>
        </w:tc>
        <w:tc>
          <w:tcPr>
            <w:tcW w:w="920" w:type="pct"/>
            <w:tcBorders>
              <w:bottom w:val="single" w:sz="4" w:space="0" w:color="auto"/>
            </w:tcBorders>
            <w:shd w:val="clear" w:color="auto" w:fill="auto"/>
            <w:noWrap/>
            <w:vAlign w:val="bottom"/>
          </w:tcPr>
          <w:p w14:paraId="39A93006" w14:textId="3A7FC9C3" w:rsidR="00246C5E" w:rsidRPr="00C10E9E" w:rsidRDefault="00246C5E" w:rsidP="003B3F9F">
            <w:pPr>
              <w:spacing w:before="20" w:after="20"/>
              <w:jc w:val="right"/>
              <w:textDirection w:val="tbRlV"/>
              <w:rPr>
                <w:rFonts w:cs="Traditional Arabic"/>
                <w:sz w:val="24"/>
                <w:szCs w:val="24"/>
                <w:rtl/>
              </w:rPr>
            </w:pPr>
            <w:r w:rsidRPr="00C10E9E">
              <w:rPr>
                <w:rFonts w:cs="Traditional Arabic"/>
                <w:sz w:val="24"/>
                <w:szCs w:val="24"/>
                <w:rtl/>
              </w:rPr>
              <w:t>٠٠٠ ٢٣٥</w:t>
            </w:r>
          </w:p>
        </w:tc>
      </w:tr>
      <w:tr w:rsidR="003B3F9F" w:rsidRPr="00C10E9E" w14:paraId="06708F5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BB9C4D8"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٥: التواصل والمشاركة</w:t>
            </w:r>
          </w:p>
        </w:tc>
        <w:tc>
          <w:tcPr>
            <w:tcW w:w="920" w:type="pct"/>
            <w:tcBorders>
              <w:top w:val="single" w:sz="4" w:space="0" w:color="auto"/>
              <w:bottom w:val="single" w:sz="4" w:space="0" w:color="auto"/>
            </w:tcBorders>
            <w:shd w:val="clear" w:color="auto" w:fill="auto"/>
            <w:noWrap/>
            <w:vAlign w:val="bottom"/>
            <w:hideMark/>
          </w:tcPr>
          <w:p w14:paraId="30C165F1"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٣٠٠</w:t>
            </w:r>
          </w:p>
        </w:tc>
      </w:tr>
      <w:tr w:rsidR="003B3F9F" w:rsidRPr="00C10E9E" w14:paraId="26CA01D5" w14:textId="77777777" w:rsidTr="00B93EF7">
        <w:trPr>
          <w:trHeight w:val="20"/>
          <w:jc w:val="right"/>
        </w:trPr>
        <w:tc>
          <w:tcPr>
            <w:tcW w:w="4080" w:type="pct"/>
            <w:tcBorders>
              <w:top w:val="single" w:sz="4" w:space="0" w:color="auto"/>
            </w:tcBorders>
            <w:shd w:val="clear" w:color="auto" w:fill="auto"/>
            <w:vAlign w:val="bottom"/>
            <w:hideMark/>
          </w:tcPr>
          <w:p w14:paraId="2738C13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(أ) تعزيز التواصل</w:t>
            </w:r>
          </w:p>
        </w:tc>
        <w:tc>
          <w:tcPr>
            <w:tcW w:w="920" w:type="pct"/>
            <w:tcBorders>
              <w:top w:val="single" w:sz="4" w:space="0" w:color="auto"/>
            </w:tcBorders>
            <w:shd w:val="clear" w:color="auto" w:fill="auto"/>
            <w:noWrap/>
            <w:vAlign w:val="bottom"/>
            <w:hideMark/>
          </w:tcPr>
          <w:p w14:paraId="47586FE8"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٠٠٠ ٢٥٠</w:t>
            </w:r>
          </w:p>
        </w:tc>
      </w:tr>
      <w:tr w:rsidR="003B3F9F" w:rsidRPr="00C10E9E" w14:paraId="6C86066C" w14:textId="77777777" w:rsidTr="00B93EF7">
        <w:trPr>
          <w:trHeight w:val="20"/>
          <w:jc w:val="right"/>
        </w:trPr>
        <w:tc>
          <w:tcPr>
            <w:tcW w:w="4080" w:type="pct"/>
            <w:tcBorders>
              <w:bottom w:val="single" w:sz="4" w:space="0" w:color="auto"/>
            </w:tcBorders>
            <w:shd w:val="clear" w:color="auto" w:fill="auto"/>
            <w:vAlign w:val="bottom"/>
            <w:hideMark/>
          </w:tcPr>
          <w:p w14:paraId="2EB50718"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(ب) تعزيز مشاركة الحكومات، والهدف ٥ (ج) تعزيز المشاركة مع أصحاب المصلحة</w:t>
            </w:r>
          </w:p>
        </w:tc>
        <w:tc>
          <w:tcPr>
            <w:tcW w:w="920" w:type="pct"/>
            <w:tcBorders>
              <w:bottom w:val="single" w:sz="4" w:space="0" w:color="auto"/>
            </w:tcBorders>
            <w:shd w:val="clear" w:color="auto" w:fill="auto"/>
            <w:noWrap/>
            <w:vAlign w:val="bottom"/>
            <w:hideMark/>
          </w:tcPr>
          <w:p w14:paraId="71DDFED4"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 xml:space="preserve"> ٠٠٠ ٥٠</w:t>
            </w:r>
          </w:p>
        </w:tc>
      </w:tr>
      <w:tr w:rsidR="003B3F9F" w:rsidRPr="00C10E9E" w14:paraId="27EC708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CB13D5D"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باء</w:t>
            </w:r>
          </w:p>
        </w:tc>
        <w:tc>
          <w:tcPr>
            <w:tcW w:w="920" w:type="pct"/>
            <w:tcBorders>
              <w:top w:val="single" w:sz="4" w:space="0" w:color="auto"/>
              <w:bottom w:val="single" w:sz="4" w:space="0" w:color="auto"/>
            </w:tcBorders>
            <w:shd w:val="clear" w:color="auto" w:fill="auto"/>
            <w:noWrap/>
            <w:vAlign w:val="bottom"/>
            <w:hideMark/>
          </w:tcPr>
          <w:p w14:paraId="668C1AC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٢٣٢ ٣</w:t>
            </w:r>
          </w:p>
        </w:tc>
      </w:tr>
      <w:tr w:rsidR="003B3F9F" w:rsidRPr="00C10E9E" w14:paraId="2F43014F"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34A6C1C4"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المجموع الفرعي 2، تنفيذ برنامج العمل</w:t>
            </w:r>
            <w:r w:rsidRPr="00623FCA">
              <w:rPr>
                <w:rFonts w:cs="Times New Roman"/>
                <w:b/>
                <w:bCs/>
                <w:sz w:val="24"/>
                <w:szCs w:val="24"/>
                <w:rtl/>
              </w:rPr>
              <w:t>‬</w:t>
            </w:r>
          </w:p>
        </w:tc>
        <w:tc>
          <w:tcPr>
            <w:tcW w:w="920" w:type="pct"/>
            <w:tcBorders>
              <w:top w:val="single" w:sz="4" w:space="0" w:color="auto"/>
              <w:bottom w:val="single" w:sz="4" w:space="0" w:color="auto"/>
            </w:tcBorders>
            <w:shd w:val="clear" w:color="auto" w:fill="auto"/>
            <w:noWrap/>
            <w:vAlign w:val="bottom"/>
            <w:hideMark/>
          </w:tcPr>
          <w:p w14:paraId="7C644F4C"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٠٠٧ ٤</w:t>
            </w:r>
          </w:p>
        </w:tc>
      </w:tr>
      <w:tr w:rsidR="003B3F9F" w:rsidRPr="00C10E9E" w14:paraId="0731437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896005A"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٣- الأمانة</w:t>
            </w:r>
          </w:p>
        </w:tc>
        <w:tc>
          <w:tcPr>
            <w:tcW w:w="920" w:type="pct"/>
            <w:tcBorders>
              <w:top w:val="single" w:sz="4" w:space="0" w:color="auto"/>
              <w:bottom w:val="single" w:sz="4" w:space="0" w:color="auto"/>
            </w:tcBorders>
            <w:shd w:val="clear" w:color="auto" w:fill="auto"/>
            <w:noWrap/>
            <w:vAlign w:val="bottom"/>
            <w:hideMark/>
          </w:tcPr>
          <w:p w14:paraId="6D984F90"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57FC401E" w14:textId="77777777" w:rsidTr="00B93EF7">
        <w:trPr>
          <w:trHeight w:val="20"/>
          <w:jc w:val="right"/>
        </w:trPr>
        <w:tc>
          <w:tcPr>
            <w:tcW w:w="4080" w:type="pct"/>
            <w:tcBorders>
              <w:top w:val="single" w:sz="4" w:space="0" w:color="auto"/>
            </w:tcBorders>
            <w:shd w:val="clear" w:color="auto" w:fill="auto"/>
            <w:vAlign w:val="bottom"/>
            <w:hideMark/>
          </w:tcPr>
          <w:p w14:paraId="07F62BB0" w14:textId="4EEFC462" w:rsidR="003B3F9F" w:rsidRPr="00C10E9E" w:rsidRDefault="00623FCA"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w:t>
            </w:r>
            <w:r>
              <w:rPr>
                <w:rFonts w:cs="Traditional Arabic"/>
                <w:sz w:val="24"/>
                <w:szCs w:val="24"/>
                <w:rtl/>
              </w:rPr>
              <w:t xml:space="preserve">1 </w:t>
            </w:r>
            <w:r w:rsidR="003B3F9F" w:rsidRPr="00C10E9E">
              <w:rPr>
                <w:rFonts w:cs="Traditional Arabic"/>
                <w:sz w:val="24"/>
                <w:szCs w:val="24"/>
                <w:rtl/>
              </w:rPr>
              <w:t>موظفو الأمانة</w:t>
            </w:r>
          </w:p>
        </w:tc>
        <w:tc>
          <w:tcPr>
            <w:tcW w:w="920" w:type="pct"/>
            <w:tcBorders>
              <w:top w:val="single" w:sz="4" w:space="0" w:color="auto"/>
            </w:tcBorders>
            <w:shd w:val="clear" w:color="auto" w:fill="auto"/>
            <w:noWrap/>
            <w:vAlign w:val="bottom"/>
            <w:hideMark/>
          </w:tcPr>
          <w:p w14:paraId="09F6B14B"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٠٥٦ ٢</w:t>
            </w:r>
          </w:p>
        </w:tc>
      </w:tr>
      <w:tr w:rsidR="003B3F9F" w:rsidRPr="00C10E9E" w14:paraId="1357FEB5" w14:textId="77777777" w:rsidTr="00B93EF7">
        <w:trPr>
          <w:trHeight w:val="20"/>
          <w:jc w:val="right"/>
        </w:trPr>
        <w:tc>
          <w:tcPr>
            <w:tcW w:w="4080" w:type="pct"/>
            <w:tcBorders>
              <w:bottom w:val="single" w:sz="4" w:space="0" w:color="auto"/>
            </w:tcBorders>
            <w:shd w:val="clear" w:color="auto" w:fill="auto"/>
            <w:vAlign w:val="bottom"/>
            <w:hideMark/>
          </w:tcPr>
          <w:p w14:paraId="0334AFB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3-2 تكاليف التشغيل (غير المتعلقة بالموظفين)</w:t>
            </w:r>
          </w:p>
        </w:tc>
        <w:tc>
          <w:tcPr>
            <w:tcW w:w="920" w:type="pct"/>
            <w:tcBorders>
              <w:bottom w:val="single" w:sz="4" w:space="0" w:color="auto"/>
            </w:tcBorders>
            <w:shd w:val="clear" w:color="auto" w:fill="auto"/>
            <w:noWrap/>
            <w:vAlign w:val="bottom"/>
            <w:hideMark/>
          </w:tcPr>
          <w:p w14:paraId="1746D4A2"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٢٥١</w:t>
            </w:r>
          </w:p>
        </w:tc>
      </w:tr>
      <w:tr w:rsidR="003B3F9F" w:rsidRPr="00C10E9E" w14:paraId="53C160B0"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31D3248C"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المجموع الفرعي 3، الأمانة (الموظفون + تكاليف التشغيل)</w:t>
            </w:r>
          </w:p>
        </w:tc>
        <w:tc>
          <w:tcPr>
            <w:tcW w:w="920" w:type="pct"/>
            <w:tcBorders>
              <w:top w:val="single" w:sz="4" w:space="0" w:color="auto"/>
              <w:bottom w:val="single" w:sz="4" w:space="0" w:color="auto"/>
            </w:tcBorders>
            <w:shd w:val="clear" w:color="auto" w:fill="auto"/>
            <w:noWrap/>
            <w:vAlign w:val="bottom"/>
            <w:hideMark/>
          </w:tcPr>
          <w:p w14:paraId="0C2DCA95"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٣٠٧ ٢</w:t>
            </w:r>
          </w:p>
        </w:tc>
      </w:tr>
      <w:tr w:rsidR="003B3F9F" w:rsidRPr="00C10E9E" w14:paraId="59BD1B7F" w14:textId="77777777" w:rsidTr="00B93EF7">
        <w:trPr>
          <w:trHeight w:val="20"/>
          <w:jc w:val="right"/>
        </w:trPr>
        <w:tc>
          <w:tcPr>
            <w:tcW w:w="4080" w:type="pct"/>
            <w:tcBorders>
              <w:top w:val="single" w:sz="4" w:space="0" w:color="auto"/>
            </w:tcBorders>
            <w:shd w:val="clear" w:color="auto" w:fill="auto"/>
            <w:vAlign w:val="bottom"/>
            <w:hideMark/>
          </w:tcPr>
          <w:p w14:paraId="3CA7205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المجموع الفرعي 1+2+3</w:t>
            </w:r>
          </w:p>
        </w:tc>
        <w:tc>
          <w:tcPr>
            <w:tcW w:w="920" w:type="pct"/>
            <w:tcBorders>
              <w:top w:val="single" w:sz="4" w:space="0" w:color="auto"/>
            </w:tcBorders>
            <w:shd w:val="clear" w:color="auto" w:fill="auto"/>
            <w:noWrap/>
            <w:vAlign w:val="bottom"/>
            <w:hideMark/>
          </w:tcPr>
          <w:p w14:paraId="7291AD95" w14:textId="77777777" w:rsidR="003B3F9F" w:rsidRPr="00C10E9E" w:rsidRDefault="003B3F9F" w:rsidP="003B3F9F">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٧٥٠ ٠٧٥ ٨</w:t>
            </w:r>
          </w:p>
        </w:tc>
      </w:tr>
      <w:tr w:rsidR="003B3F9F" w:rsidRPr="00C10E9E" w14:paraId="18AC5FE5" w14:textId="77777777" w:rsidTr="00B93EF7">
        <w:trPr>
          <w:trHeight w:val="20"/>
          <w:jc w:val="right"/>
        </w:trPr>
        <w:tc>
          <w:tcPr>
            <w:tcW w:w="4080" w:type="pct"/>
            <w:tcBorders>
              <w:bottom w:val="single" w:sz="4" w:space="0" w:color="auto"/>
            </w:tcBorders>
            <w:shd w:val="clear" w:color="auto" w:fill="auto"/>
            <w:vAlign w:val="bottom"/>
            <w:hideMark/>
          </w:tcPr>
          <w:p w14:paraId="46D4C668"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دعم البرامج (8 في المائة)</w:t>
            </w:r>
          </w:p>
        </w:tc>
        <w:tc>
          <w:tcPr>
            <w:tcW w:w="920" w:type="pct"/>
            <w:tcBorders>
              <w:bottom w:val="single" w:sz="4" w:space="0" w:color="auto"/>
            </w:tcBorders>
            <w:shd w:val="clear" w:color="auto" w:fill="auto"/>
            <w:noWrap/>
            <w:vAlign w:val="bottom"/>
            <w:hideMark/>
          </w:tcPr>
          <w:p w14:paraId="6BCC5381"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٠٦٠ ٦٤٦</w:t>
            </w:r>
          </w:p>
        </w:tc>
      </w:tr>
      <w:tr w:rsidR="003B3F9F" w:rsidRPr="00C10E9E" w14:paraId="36AC8D95" w14:textId="77777777" w:rsidTr="00B93EF7">
        <w:trPr>
          <w:trHeight w:val="20"/>
          <w:jc w:val="right"/>
        </w:trPr>
        <w:tc>
          <w:tcPr>
            <w:tcW w:w="4080" w:type="pct"/>
            <w:tcBorders>
              <w:top w:val="single" w:sz="4" w:space="0" w:color="auto"/>
              <w:bottom w:val="single" w:sz="12" w:space="0" w:color="auto"/>
            </w:tcBorders>
            <w:shd w:val="clear" w:color="auto" w:fill="auto"/>
            <w:noWrap/>
            <w:vAlign w:val="bottom"/>
            <w:hideMark/>
          </w:tcPr>
          <w:p w14:paraId="27E79A8D"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w:t>
            </w:r>
          </w:p>
        </w:tc>
        <w:tc>
          <w:tcPr>
            <w:tcW w:w="920" w:type="pct"/>
            <w:tcBorders>
              <w:top w:val="single" w:sz="4" w:space="0" w:color="auto"/>
              <w:bottom w:val="single" w:sz="12" w:space="0" w:color="auto"/>
            </w:tcBorders>
            <w:shd w:val="clear" w:color="auto" w:fill="auto"/>
            <w:noWrap/>
            <w:vAlign w:val="bottom"/>
            <w:hideMark/>
          </w:tcPr>
          <w:p w14:paraId="7B20DC33"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٨١٠ ٧٢١ ٨</w:t>
            </w:r>
          </w:p>
        </w:tc>
      </w:tr>
    </w:tbl>
    <w:bookmarkEnd w:id="0"/>
    <w:p w14:paraId="39A281B9" w14:textId="3475CD5C" w:rsidR="008A6A43" w:rsidRPr="004C5E8F" w:rsidRDefault="00841F08" w:rsidP="00F8394D">
      <w:pPr>
        <w:pStyle w:val="SingleTxt"/>
        <w:tabs>
          <w:tab w:val="clear" w:pos="1267"/>
          <w:tab w:val="clear" w:pos="1930"/>
          <w:tab w:val="clear" w:pos="2592"/>
          <w:tab w:val="clear" w:pos="3254"/>
          <w:tab w:val="clear" w:pos="3917"/>
          <w:tab w:val="clear" w:pos="4579"/>
          <w:tab w:val="clear" w:pos="5242"/>
          <w:tab w:val="clear" w:pos="5904"/>
          <w:tab w:val="clear" w:pos="6566"/>
        </w:tabs>
        <w:spacing w:after="0"/>
        <w:ind w:left="1134" w:right="0"/>
        <w:jc w:val="center"/>
        <w:rPr>
          <w:w w:val="100"/>
          <w:rtl/>
        </w:rPr>
      </w:pPr>
      <w:r w:rsidRPr="00D05EEA">
        <w:rPr>
          <w:w w:val="100"/>
        </w:rPr>
        <w:t>___________________</w:t>
      </w:r>
    </w:p>
    <w:sectPr w:rsidR="008A6A43" w:rsidRPr="004C5E8F" w:rsidSect="00286644">
      <w:headerReference w:type="first" r:id="rId19"/>
      <w:footerReference w:type="first" r:id="rId20"/>
      <w:footnotePr>
        <w:numRestart w:val="eachSect"/>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8701" w14:textId="77777777" w:rsidR="006A6EFB" w:rsidRDefault="006A6EFB">
      <w:r>
        <w:separator/>
      </w:r>
    </w:p>
  </w:endnote>
  <w:endnote w:type="continuationSeparator" w:id="0">
    <w:p w14:paraId="1287F8FB" w14:textId="77777777" w:rsidR="006A6EFB" w:rsidRDefault="006A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E93D" w14:textId="77777777" w:rsidR="00F8682D" w:rsidRDefault="00F86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5119" w14:textId="77777777" w:rsidR="00F8682D" w:rsidRDefault="00F86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18"/>
        <w:szCs w:val="18"/>
        <w:rtl/>
      </w:rPr>
      <w:id w:val="828572013"/>
      <w:docPartObj>
        <w:docPartGallery w:val="Page Numbers (Bottom of Page)"/>
        <w:docPartUnique/>
      </w:docPartObj>
    </w:sdtPr>
    <w:sdtEndPr>
      <w:rPr>
        <w:rStyle w:val="PageNumber"/>
      </w:rPr>
    </w:sdtEndPr>
    <w:sdtContent>
      <w:p w14:paraId="36510FD0" w14:textId="49024239" w:rsidR="00286644" w:rsidRPr="00CA2C12" w:rsidRDefault="00380A86" w:rsidP="00CA2C12">
        <w:pPr>
          <w:pStyle w:val="Footer"/>
          <w:tabs>
            <w:tab w:val="clear" w:pos="4153"/>
            <w:tab w:val="clear" w:pos="8306"/>
          </w:tabs>
          <w:spacing w:before="40" w:line="240" w:lineRule="exact"/>
          <w:jc w:val="left"/>
          <w:rPr>
            <w:rStyle w:val="PageNumber"/>
            <w:rFonts w:ascii="Times New Roman" w:hAnsi="Times New Roman" w:cs="Times New Roman"/>
            <w:sz w:val="18"/>
            <w:szCs w:val="18"/>
          </w:rPr>
        </w:pPr>
        <w:r w:rsidRPr="00CA2C12">
          <w:rPr>
            <w:rStyle w:val="PageNumber"/>
            <w:rFonts w:ascii="Times New Roman" w:hAnsi="Times New Roman" w:cs="Times New Roman"/>
            <w:sz w:val="18"/>
            <w:szCs w:val="18"/>
          </w:rPr>
          <w:fldChar w:fldCharType="begin"/>
        </w:r>
        <w:r w:rsidRPr="00CA2C12">
          <w:rPr>
            <w:rStyle w:val="PageNumber"/>
            <w:rFonts w:ascii="Times New Roman" w:hAnsi="Times New Roman" w:cs="Times New Roman"/>
            <w:sz w:val="18"/>
            <w:szCs w:val="18"/>
          </w:rPr>
          <w:instrText xml:space="preserve"> PAGE   \* MERGEFORMAT </w:instrText>
        </w:r>
        <w:r w:rsidRPr="00CA2C12">
          <w:rPr>
            <w:rStyle w:val="PageNumber"/>
            <w:rFonts w:ascii="Times New Roman" w:hAnsi="Times New Roman" w:cs="Times New Roman"/>
            <w:sz w:val="18"/>
            <w:szCs w:val="18"/>
          </w:rPr>
          <w:fldChar w:fldCharType="separate"/>
        </w:r>
        <w:r w:rsidRPr="00CA2C12">
          <w:rPr>
            <w:rStyle w:val="PageNumber"/>
            <w:rFonts w:ascii="Times New Roman" w:hAnsi="Times New Roman" w:cs="Times New Roman"/>
            <w:sz w:val="18"/>
            <w:szCs w:val="18"/>
          </w:rPr>
          <w:t>2</w:t>
        </w:r>
        <w:r w:rsidRPr="00CA2C12">
          <w:rPr>
            <w:rStyle w:val="PageNumber"/>
            <w:rFonts w:ascii="Times New Roman" w:hAnsi="Times New Roman" w:cs="Times New Roman"/>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704977839"/>
      <w:docPartObj>
        <w:docPartGallery w:val="Page Numbers (Bottom of Page)"/>
        <w:docPartUnique/>
      </w:docPartObj>
    </w:sdtPr>
    <w:sdtEndPr>
      <w:rPr>
        <w:noProof/>
      </w:rPr>
    </w:sdtEndPr>
    <w:sdtContent>
      <w:p w14:paraId="72A1A3C2" w14:textId="77777777" w:rsidR="00286644" w:rsidRPr="00286644" w:rsidRDefault="00286644" w:rsidP="00286644">
        <w:pPr>
          <w:pStyle w:val="Footer"/>
          <w:jc w:val="lef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498262644"/>
      <w:docPartObj>
        <w:docPartGallery w:val="Page Numbers (Bottom of Page)"/>
        <w:docPartUnique/>
      </w:docPartObj>
    </w:sdtPr>
    <w:sdtEndPr>
      <w:rPr>
        <w:noProof/>
      </w:rPr>
    </w:sdtEndPr>
    <w:sdtContent>
      <w:p w14:paraId="63B140AF" w14:textId="77777777" w:rsidR="00286644" w:rsidRPr="00286644" w:rsidRDefault="00286644" w:rsidP="00286644">
        <w:pPr>
          <w:pStyle w:val="Foo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E443" w14:textId="77777777" w:rsidR="006A6EFB" w:rsidRDefault="006A6EFB" w:rsidP="00684243">
      <w:pPr>
        <w:ind w:left="720"/>
      </w:pPr>
      <w:r>
        <w:separator/>
      </w:r>
    </w:p>
  </w:footnote>
  <w:footnote w:type="continuationSeparator" w:id="0">
    <w:p w14:paraId="0B6B63F8" w14:textId="77777777" w:rsidR="006A6EFB" w:rsidRDefault="006A6EFB">
      <w:r>
        <w:continuationSeparator/>
      </w:r>
    </w:p>
  </w:footnote>
  <w:footnote w:id="1">
    <w:p w14:paraId="5DB83882" w14:textId="2E20B5BD" w:rsidR="008D5D7E" w:rsidRPr="00666960" w:rsidRDefault="008D5D7E" w:rsidP="006F0068">
      <w:pPr>
        <w:pStyle w:val="FootnoteText"/>
        <w:spacing w:after="60" w:line="300" w:lineRule="exact"/>
        <w:ind w:left="1132" w:firstLine="2"/>
        <w:jc w:val="both"/>
        <w:rPr>
          <w:rFonts w:ascii="Times New Roman" w:hAnsi="Times New Roman" w:cs="Traditional Arabic"/>
          <w:sz w:val="18"/>
          <w:szCs w:val="26"/>
          <w:lang w:bidi="ar-EG"/>
        </w:rPr>
      </w:pPr>
      <w:r w:rsidRPr="00D76292">
        <w:rPr>
          <w:rFonts w:ascii="Times New Roman" w:hAnsi="Times New Roman" w:cs="Traditional Arabic" w:hint="cs"/>
          <w:sz w:val="18"/>
          <w:szCs w:val="26"/>
          <w:rtl/>
        </w:rPr>
        <w:t>(</w:t>
      </w:r>
      <w:r w:rsidRPr="00D76292">
        <w:rPr>
          <w:rStyle w:val="FootnoteReference"/>
          <w:rFonts w:ascii="Times New Roman" w:hAnsi="Times New Roman" w:cs="Traditional Arabic"/>
          <w:sz w:val="18"/>
          <w:szCs w:val="26"/>
          <w:vertAlign w:val="baseline"/>
          <w:rtl/>
        </w:rPr>
        <w:footnoteRef/>
      </w:r>
      <w:r w:rsidRPr="00D76292">
        <w:rPr>
          <w:rFonts w:ascii="Times New Roman" w:hAnsi="Times New Roman" w:cs="Traditional Arabic" w:hint="cs"/>
          <w:sz w:val="18"/>
          <w:szCs w:val="26"/>
          <w:rtl/>
        </w:rPr>
        <w:t xml:space="preserve">)  </w:t>
      </w:r>
      <w:r w:rsidRPr="00D76292">
        <w:rPr>
          <w:rFonts w:ascii="Traditional Arabic" w:hAnsi="Traditional Arabic" w:cs="Traditional Arabic" w:hint="cs"/>
          <w:sz w:val="26"/>
          <w:szCs w:val="26"/>
          <w:rtl/>
        </w:rPr>
        <w:t>حسب التعريف الوارد</w:t>
      </w:r>
      <w:r w:rsidRPr="00221D91">
        <w:rPr>
          <w:rFonts w:ascii="Traditional Arabic" w:hAnsi="Traditional Arabic" w:cs="Traditional Arabic"/>
          <w:sz w:val="26"/>
          <w:szCs w:val="26"/>
          <w:rtl/>
        </w:rPr>
        <w:t xml:space="preserve"> في المقرر م ح د-٣/٣</w:t>
      </w:r>
      <w:r w:rsidRPr="00221D91">
        <w:rPr>
          <w:rFonts w:ascii="Traditional Arabic" w:hAnsi="Traditional Arabic" w:cs="Traditional Arabic"/>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2935" w14:textId="13208067" w:rsidR="008D5D7E" w:rsidRDefault="00F8682D" w:rsidP="003E01A7">
    <w:pPr>
      <w:pBdr>
        <w:bottom w:val="single" w:sz="4" w:space="1" w:color="auto"/>
      </w:pBdr>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7F70" w14:textId="238C4778" w:rsidR="008D5D7E" w:rsidRPr="0073400D" w:rsidRDefault="00F8682D" w:rsidP="00047E31">
    <w:pPr>
      <w:pBdr>
        <w:bottom w:val="single" w:sz="4" w:space="1" w:color="auto"/>
      </w:pBdr>
      <w:jc w:val="right"/>
      <w:rPr>
        <w:b/>
        <w:bCs/>
        <w:sz w:val="17"/>
        <w:szCs w:val="17"/>
        <w:rtl/>
        <w:lang w:val="fr-FR"/>
      </w:rPr>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34BC" w14:textId="5764F90D" w:rsidR="004C5E8F" w:rsidRPr="00047E31" w:rsidRDefault="00F8682D" w:rsidP="00E655A1">
    <w:pPr>
      <w:pBdr>
        <w:bottom w:val="single" w:sz="4" w:space="1" w:color="auto"/>
      </w:pBdr>
      <w:bidi w:val="0"/>
      <w:jc w:val="right"/>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0CA7" w14:textId="7A52A171" w:rsidR="00E655A1" w:rsidRPr="00047E31" w:rsidRDefault="00F8682D" w:rsidP="00E655A1">
    <w:pPr>
      <w:pBdr>
        <w:bottom w:val="single" w:sz="4" w:space="1" w:color="auto"/>
      </w:pBdr>
      <w:bidi w:val="0"/>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A4EC" w14:textId="38353B63" w:rsidR="008D5D7E" w:rsidRPr="00B61D36" w:rsidRDefault="00F8682D" w:rsidP="009B50C5">
    <w:pPr>
      <w:pStyle w:val="Header"/>
      <w:pBdr>
        <w:bottom w:val="single" w:sz="4" w:space="1" w:color="auto"/>
      </w:pBdr>
      <w:tabs>
        <w:tab w:val="left" w:pos="13490"/>
        <w:tab w:val="right" w:pos="14430"/>
      </w:tabs>
      <w:jc w:val="left"/>
      <w:rPr>
        <w:rFonts w:asciiTheme="majorBidi" w:hAnsiTheme="majorBidi" w:cstheme="majorBidi"/>
        <w:b/>
        <w:bCs/>
        <w:sz w:val="17"/>
        <w:szCs w:val="17"/>
      </w:rPr>
    </w:pPr>
    <w:r>
      <w:rPr>
        <w:rFonts w:asciiTheme="majorBidi" w:hAnsiTheme="majorBidi" w:cstheme="majorBidi"/>
        <w:b/>
        <w:bCs/>
        <w:sz w:val="17"/>
        <w:szCs w:val="17"/>
      </w:rPr>
      <w:t>المقرر م ح د-7/4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6561" w14:textId="043B0EC1" w:rsidR="008D5D7E" w:rsidRPr="00425DCD" w:rsidRDefault="00F8682D" w:rsidP="00CB4F06">
    <w:pPr>
      <w:pStyle w:val="Header"/>
      <w:pBdr>
        <w:bottom w:val="single" w:sz="4" w:space="1" w:color="auto"/>
      </w:pBdr>
      <w:tabs>
        <w:tab w:val="left" w:pos="13490"/>
        <w:tab w:val="right" w:pos="14430"/>
      </w:tabs>
      <w:rPr>
        <w:rFonts w:asciiTheme="majorBidi" w:hAnsiTheme="majorBidi" w:cstheme="majorBidi"/>
        <w:b/>
        <w:bCs/>
        <w:sz w:val="17"/>
        <w:szCs w:val="17"/>
      </w:rPr>
    </w:pPr>
    <w:r>
      <w:rPr>
        <w:rFonts w:asciiTheme="majorBidi" w:hAnsiTheme="majorBidi" w:cstheme="majorBidi"/>
        <w:b/>
        <w:bCs/>
        <w:sz w:val="17"/>
        <w:szCs w:val="17"/>
      </w:rPr>
      <w:t>المقرر م ح د-7/4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68FB" w14:textId="121980C2" w:rsidR="004C5E8F" w:rsidRPr="00047E31" w:rsidRDefault="00F8682D" w:rsidP="004C5E8F">
    <w:pPr>
      <w:pBdr>
        <w:bottom w:val="single" w:sz="4" w:space="1" w:color="auto"/>
      </w:pBdr>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FB9A" w14:textId="01F55189" w:rsidR="007E62C6" w:rsidRPr="00047E31" w:rsidRDefault="00F8682D" w:rsidP="007E62C6">
    <w:pPr>
      <w:pBdr>
        <w:bottom w:val="single" w:sz="4" w:space="1" w:color="auto"/>
      </w:pBdr>
      <w:bidi w:val="0"/>
    </w:pPr>
    <w:proofErr w:type="spellStart"/>
    <w:r>
      <w:rPr>
        <w:rStyle w:val="PageNumber"/>
        <w:rFonts w:cs="Times New Roman"/>
        <w:b/>
        <w:bCs/>
        <w:sz w:val="17"/>
        <w:szCs w:val="17"/>
        <w:lang w:val="fr-FR"/>
      </w:rPr>
      <w:t>المقرر</w:t>
    </w:r>
    <w:proofErr w:type="spellEnd"/>
    <w:r>
      <w:rPr>
        <w:rStyle w:val="PageNumber"/>
        <w:rFonts w:cs="Times New Roman"/>
        <w:b/>
        <w:bCs/>
        <w:sz w:val="17"/>
        <w:szCs w:val="17"/>
        <w:lang w:val="fr-FR"/>
      </w:rPr>
      <w:t xml:space="preserve"> م ح د-7/4</w:t>
    </w:r>
    <w:bookmarkStart w:id="8" w:name="_GoBack"/>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4.25pt;visibility:visible;mso-wrap-style:square" o:bullet="t">
        <v:imagedata r:id="rId1" o:title=""/>
      </v:shape>
    </w:pict>
  </w:numPicBullet>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1984E4D"/>
    <w:multiLevelType w:val="hybridMultilevel"/>
    <w:tmpl w:val="7B5C1E96"/>
    <w:lvl w:ilvl="0" w:tplc="A184C350">
      <w:start w:val="1"/>
      <w:numFmt w:val="arabicAlpha"/>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 w15:restartNumberingAfterBreak="0">
    <w:nsid w:val="036C6A2D"/>
    <w:multiLevelType w:val="hybridMultilevel"/>
    <w:tmpl w:val="27B6DD7C"/>
    <w:lvl w:ilvl="0" w:tplc="70BAED50">
      <w:start w:val="1"/>
      <w:numFmt w:val="bullet"/>
      <w:lvlText w:val=""/>
      <w:lvlPicBulletId w:val="0"/>
      <w:lvlJc w:val="left"/>
      <w:pPr>
        <w:tabs>
          <w:tab w:val="num" w:pos="720"/>
        </w:tabs>
        <w:ind w:left="720" w:hanging="360"/>
      </w:pPr>
      <w:rPr>
        <w:rFonts w:ascii="Symbol" w:hAnsi="Symbol" w:hint="default"/>
      </w:rPr>
    </w:lvl>
    <w:lvl w:ilvl="1" w:tplc="9CD421B4" w:tentative="1">
      <w:start w:val="1"/>
      <w:numFmt w:val="bullet"/>
      <w:lvlText w:val=""/>
      <w:lvlJc w:val="left"/>
      <w:pPr>
        <w:tabs>
          <w:tab w:val="num" w:pos="1440"/>
        </w:tabs>
        <w:ind w:left="1440" w:hanging="360"/>
      </w:pPr>
      <w:rPr>
        <w:rFonts w:ascii="Symbol" w:hAnsi="Symbol" w:hint="default"/>
      </w:rPr>
    </w:lvl>
    <w:lvl w:ilvl="2" w:tplc="7F462F60" w:tentative="1">
      <w:start w:val="1"/>
      <w:numFmt w:val="bullet"/>
      <w:lvlText w:val=""/>
      <w:lvlJc w:val="left"/>
      <w:pPr>
        <w:tabs>
          <w:tab w:val="num" w:pos="2160"/>
        </w:tabs>
        <w:ind w:left="2160" w:hanging="360"/>
      </w:pPr>
      <w:rPr>
        <w:rFonts w:ascii="Symbol" w:hAnsi="Symbol" w:hint="default"/>
      </w:rPr>
    </w:lvl>
    <w:lvl w:ilvl="3" w:tplc="D974D294" w:tentative="1">
      <w:start w:val="1"/>
      <w:numFmt w:val="bullet"/>
      <w:lvlText w:val=""/>
      <w:lvlJc w:val="left"/>
      <w:pPr>
        <w:tabs>
          <w:tab w:val="num" w:pos="2880"/>
        </w:tabs>
        <w:ind w:left="2880" w:hanging="360"/>
      </w:pPr>
      <w:rPr>
        <w:rFonts w:ascii="Symbol" w:hAnsi="Symbol" w:hint="default"/>
      </w:rPr>
    </w:lvl>
    <w:lvl w:ilvl="4" w:tplc="2F7AA960" w:tentative="1">
      <w:start w:val="1"/>
      <w:numFmt w:val="bullet"/>
      <w:lvlText w:val=""/>
      <w:lvlJc w:val="left"/>
      <w:pPr>
        <w:tabs>
          <w:tab w:val="num" w:pos="3600"/>
        </w:tabs>
        <w:ind w:left="3600" w:hanging="360"/>
      </w:pPr>
      <w:rPr>
        <w:rFonts w:ascii="Symbol" w:hAnsi="Symbol" w:hint="default"/>
      </w:rPr>
    </w:lvl>
    <w:lvl w:ilvl="5" w:tplc="3C3E9462" w:tentative="1">
      <w:start w:val="1"/>
      <w:numFmt w:val="bullet"/>
      <w:lvlText w:val=""/>
      <w:lvlJc w:val="left"/>
      <w:pPr>
        <w:tabs>
          <w:tab w:val="num" w:pos="4320"/>
        </w:tabs>
        <w:ind w:left="4320" w:hanging="360"/>
      </w:pPr>
      <w:rPr>
        <w:rFonts w:ascii="Symbol" w:hAnsi="Symbol" w:hint="default"/>
      </w:rPr>
    </w:lvl>
    <w:lvl w:ilvl="6" w:tplc="21D44642" w:tentative="1">
      <w:start w:val="1"/>
      <w:numFmt w:val="bullet"/>
      <w:lvlText w:val=""/>
      <w:lvlJc w:val="left"/>
      <w:pPr>
        <w:tabs>
          <w:tab w:val="num" w:pos="5040"/>
        </w:tabs>
        <w:ind w:left="5040" w:hanging="360"/>
      </w:pPr>
      <w:rPr>
        <w:rFonts w:ascii="Symbol" w:hAnsi="Symbol" w:hint="default"/>
      </w:rPr>
    </w:lvl>
    <w:lvl w:ilvl="7" w:tplc="AAAC35D6" w:tentative="1">
      <w:start w:val="1"/>
      <w:numFmt w:val="bullet"/>
      <w:lvlText w:val=""/>
      <w:lvlJc w:val="left"/>
      <w:pPr>
        <w:tabs>
          <w:tab w:val="num" w:pos="5760"/>
        </w:tabs>
        <w:ind w:left="5760" w:hanging="360"/>
      </w:pPr>
      <w:rPr>
        <w:rFonts w:ascii="Symbol" w:hAnsi="Symbol" w:hint="default"/>
      </w:rPr>
    </w:lvl>
    <w:lvl w:ilvl="8" w:tplc="AD202D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B57ED"/>
    <w:multiLevelType w:val="hybridMultilevel"/>
    <w:tmpl w:val="7FCE80D0"/>
    <w:lvl w:ilvl="0" w:tplc="D3EA686C">
      <w:start w:val="1"/>
      <w:numFmt w:val="decimal"/>
      <w:lvlText w:val="%1-"/>
      <w:lvlJc w:val="left"/>
      <w:pPr>
        <w:ind w:left="2626" w:hanging="360"/>
      </w:pPr>
      <w:rPr>
        <w:rFonts w:hint="default"/>
        <w:i/>
        <w:color w:val="auto"/>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4"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EAB"/>
    <w:multiLevelType w:val="hybridMultilevel"/>
    <w:tmpl w:val="7C4023AE"/>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13" w15:restartNumberingAfterBreak="0">
    <w:nsid w:val="171113A7"/>
    <w:multiLevelType w:val="multilevel"/>
    <w:tmpl w:val="D228D6A8"/>
    <w:numStyleLink w:val="Normallist"/>
  </w:abstractNum>
  <w:abstractNum w:abstractNumId="1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2026FE"/>
    <w:multiLevelType w:val="hybridMultilevel"/>
    <w:tmpl w:val="DF5A40A6"/>
    <w:lvl w:ilvl="0" w:tplc="C35AF2E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9"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1"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23"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B95F8E"/>
    <w:multiLevelType w:val="hybridMultilevel"/>
    <w:tmpl w:val="7E1C9BE2"/>
    <w:lvl w:ilvl="0" w:tplc="7DA6DDD2">
      <w:start w:val="1"/>
      <w:numFmt w:val="decimal"/>
      <w:lvlText w:val="%1-"/>
      <w:lvlJc w:val="left"/>
      <w:pPr>
        <w:ind w:left="2383" w:hanging="540"/>
      </w:pPr>
      <w:rPr>
        <w:rFonts w:hint="default"/>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25"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2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9" w15:restartNumberingAfterBreak="0">
    <w:nsid w:val="3ABF011C"/>
    <w:multiLevelType w:val="hybridMultilevel"/>
    <w:tmpl w:val="9746F7EA"/>
    <w:lvl w:ilvl="0" w:tplc="76725352">
      <w:start w:val="1"/>
      <w:numFmt w:val="decimal"/>
      <w:lvlText w:val="%1-"/>
      <w:lvlJc w:val="left"/>
      <w:pPr>
        <w:tabs>
          <w:tab w:val="num" w:pos="1605"/>
        </w:tabs>
        <w:ind w:left="1605" w:hanging="358"/>
      </w:pPr>
      <w:rPr>
        <w:rFonts w:ascii="Traditional Arabic" w:hAnsi="Traditional Arabic" w:cs="Traditional Arabic"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7548F8"/>
    <w:multiLevelType w:val="hybridMultilevel"/>
    <w:tmpl w:val="3336FAE6"/>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3C5C65DE"/>
    <w:multiLevelType w:val="hybridMultilevel"/>
    <w:tmpl w:val="954287E8"/>
    <w:lvl w:ilvl="0" w:tplc="A56CC4A4">
      <w:start w:val="45"/>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969A5"/>
    <w:multiLevelType w:val="hybridMultilevel"/>
    <w:tmpl w:val="0A444D7C"/>
    <w:lvl w:ilvl="0" w:tplc="D3EA686C">
      <w:start w:val="1"/>
      <w:numFmt w:val="decimal"/>
      <w:lvlText w:val="%1-"/>
      <w:lvlJc w:val="left"/>
      <w:pPr>
        <w:ind w:left="2561" w:hanging="360"/>
      </w:pPr>
      <w:rPr>
        <w:rFonts w:hint="default"/>
        <w:i/>
        <w:color w:val="auto"/>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33"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423649D1"/>
    <w:multiLevelType w:val="hybridMultilevel"/>
    <w:tmpl w:val="381C1DAE"/>
    <w:lvl w:ilvl="0" w:tplc="6F1E64FA">
      <w:start w:val="1"/>
      <w:numFmt w:val="decimal"/>
      <w:lvlText w:val="%1 -"/>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C7C72A9"/>
    <w:multiLevelType w:val="hybridMultilevel"/>
    <w:tmpl w:val="31F28512"/>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1"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2"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50022D0A"/>
    <w:multiLevelType w:val="hybridMultilevel"/>
    <w:tmpl w:val="A3CC3BA2"/>
    <w:lvl w:ilvl="0" w:tplc="185A8ABA">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4" w15:restartNumberingAfterBreak="0">
    <w:nsid w:val="52A66A9D"/>
    <w:multiLevelType w:val="multilevel"/>
    <w:tmpl w:val="D228D6A8"/>
    <w:styleLink w:val="Normallist"/>
    <w:lvl w:ilvl="0">
      <w:start w:val="1"/>
      <w:numFmt w:val="none"/>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62D70F5B"/>
    <w:multiLevelType w:val="hybridMultilevel"/>
    <w:tmpl w:val="5BE83008"/>
    <w:lvl w:ilvl="0" w:tplc="15408924">
      <w:start w:val="10"/>
      <w:numFmt w:val="decimal"/>
      <w:lvlText w:val="%1 -"/>
      <w:lvlJc w:val="left"/>
      <w:pPr>
        <w:ind w:left="16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5C5CD7"/>
    <w:multiLevelType w:val="hybridMultilevel"/>
    <w:tmpl w:val="5D527540"/>
    <w:lvl w:ilvl="0" w:tplc="9A0644AE">
      <w:start w:val="1"/>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3" w15:restartNumberingAfterBreak="0">
    <w:nsid w:val="6B7A0154"/>
    <w:multiLevelType w:val="hybridMultilevel"/>
    <w:tmpl w:val="5E80EF3A"/>
    <w:lvl w:ilvl="0" w:tplc="471699AC">
      <w:start w:val="1"/>
      <w:numFmt w:val="decimal"/>
      <w:lvlText w:val="%1-"/>
      <w:lvlJc w:val="left"/>
      <w:pPr>
        <w:ind w:left="2060" w:hanging="360"/>
      </w:pPr>
      <w:rPr>
        <w:rFonts w:ascii="Traditional Arabic" w:eastAsia="Times New Roman" w:hAnsi="Traditional Arabic" w:cs="Traditional Arabic"/>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4"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56" w15:restartNumberingAfterBreak="0">
    <w:nsid w:val="6D925067"/>
    <w:multiLevelType w:val="hybridMultilevel"/>
    <w:tmpl w:val="1068BEE2"/>
    <w:lvl w:ilvl="0" w:tplc="B6904B9C">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7"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D7073"/>
    <w:multiLevelType w:val="multilevel"/>
    <w:tmpl w:val="E4565BE2"/>
    <w:numStyleLink w:val="Style1"/>
  </w:abstractNum>
  <w:abstractNum w:abstractNumId="60"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3" w15:restartNumberingAfterBreak="0">
    <w:nsid w:val="78E6637F"/>
    <w:multiLevelType w:val="hybridMultilevel"/>
    <w:tmpl w:val="7F660452"/>
    <w:lvl w:ilvl="0" w:tplc="D5548C24">
      <w:start w:val="1"/>
      <w:numFmt w:val="arabicAbjad"/>
      <w:lvlText w:val="(%1)"/>
      <w:lvlJc w:val="left"/>
      <w:pPr>
        <w:ind w:left="2419" w:hanging="720"/>
      </w:pPr>
      <w:rPr>
        <w:rFonts w:hAnsi="Calibri"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4"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5"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6" w15:restartNumberingAfterBreak="0">
    <w:nsid w:val="7EB66838"/>
    <w:multiLevelType w:val="hybridMultilevel"/>
    <w:tmpl w:val="D9343AC8"/>
    <w:lvl w:ilvl="0" w:tplc="746CB764">
      <w:start w:val="1"/>
      <w:numFmt w:val="arabicAbjad"/>
      <w:lvlText w:val="(%1)"/>
      <w:lvlJc w:val="left"/>
      <w:pPr>
        <w:ind w:left="309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16"/>
  </w:num>
  <w:num w:numId="3">
    <w:abstractNumId w:val="67"/>
  </w:num>
  <w:num w:numId="4">
    <w:abstractNumId w:val="57"/>
  </w:num>
  <w:num w:numId="5">
    <w:abstractNumId w:val="44"/>
  </w:num>
  <w:num w:numId="6">
    <w:abstractNumId w:val="13"/>
    <w:lvlOverride w:ilvl="0">
      <w:lvl w:ilvl="0">
        <w:start w:val="1"/>
        <w:numFmt w:val="decimal"/>
        <w:lvlText w:val="%1."/>
        <w:lvlJc w:val="left"/>
        <w:pPr>
          <w:tabs>
            <w:tab w:val="num" w:pos="567"/>
          </w:tabs>
          <w:ind w:left="1247" w:firstLine="0"/>
        </w:pPr>
        <w:rPr>
          <w:rFonts w:hint="default"/>
          <w:b w:val="0"/>
        </w:rPr>
      </w:lvl>
    </w:lvlOverride>
  </w:num>
  <w:num w:numId="7">
    <w:abstractNumId w:val="47"/>
  </w:num>
  <w:num w:numId="8">
    <w:abstractNumId w:val="18"/>
  </w:num>
  <w:num w:numId="9">
    <w:abstractNumId w:val="27"/>
  </w:num>
  <w:num w:numId="10">
    <w:abstractNumId w:val="22"/>
  </w:num>
  <w:num w:numId="11">
    <w:abstractNumId w:val="23"/>
    <w:lvlOverride w:ilvl="0">
      <w:lvl w:ilvl="0" w:tplc="67E8C9DC">
        <w:start w:val="1"/>
        <w:numFmt w:val="decimal"/>
        <w:lvlText w:val="%1-"/>
        <w:lvlJc w:val="left"/>
        <w:pPr>
          <w:ind w:left="720" w:hanging="360"/>
        </w:pPr>
      </w:lvl>
    </w:lvlOverride>
  </w:num>
  <w:num w:numId="12">
    <w:abstractNumId w:val="58"/>
  </w:num>
  <w:num w:numId="13">
    <w:abstractNumId w:val="23"/>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3"/>
    <w:lvlOverride w:ilvl="0">
      <w:lvl w:ilvl="0">
        <w:start w:val="1"/>
        <w:numFmt w:val="decimal"/>
        <w:lvlText w:val="%1."/>
        <w:lvlJc w:val="left"/>
        <w:pPr>
          <w:tabs>
            <w:tab w:val="num" w:pos="567"/>
          </w:tabs>
          <w:ind w:left="1247" w:firstLine="0"/>
        </w:pPr>
        <w:rPr>
          <w:rFonts w:hint="default"/>
          <w:b w:val="0"/>
        </w:rPr>
      </w:lvl>
    </w:lvlOverride>
  </w:num>
  <w:num w:numId="16">
    <w:abstractNumId w:val="23"/>
  </w:num>
  <w:num w:numId="17">
    <w:abstractNumId w:val="0"/>
  </w:num>
  <w:num w:numId="18">
    <w:abstractNumId w:val="14"/>
  </w:num>
  <w:num w:numId="19">
    <w:abstractNumId w:val="59"/>
  </w:num>
  <w:num w:numId="20">
    <w:abstractNumId w:val="26"/>
  </w:num>
  <w:num w:numId="21">
    <w:abstractNumId w:val="44"/>
    <w:lvlOverride w:ilvl="0">
      <w:lvl w:ilvl="0">
        <w:start w:val="1"/>
        <w:numFmt w:val="decimal"/>
        <w:pStyle w:val="Normalnumber"/>
        <w:lvlText w:val="%1."/>
        <w:lvlJc w:val="left"/>
        <w:pPr>
          <w:tabs>
            <w:tab w:val="num" w:pos="1305"/>
          </w:tabs>
          <w:ind w:left="1985"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21"/>
  </w:num>
  <w:num w:numId="24">
    <w:abstractNumId w:val="11"/>
  </w:num>
  <w:num w:numId="25">
    <w:abstractNumId w:val="13"/>
    <w:lvlOverride w:ilvl="0">
      <w:lvl w:ilvl="0">
        <w:start w:val="1"/>
        <w:numFmt w:val="decimal"/>
        <w:lvlText w:val="%1."/>
        <w:lvlJc w:val="left"/>
        <w:pPr>
          <w:tabs>
            <w:tab w:val="num" w:pos="567"/>
          </w:tabs>
          <w:ind w:left="1247" w:firstLine="0"/>
        </w:pPr>
        <w:rPr>
          <w:rFonts w:hint="default"/>
          <w:b w:val="0"/>
        </w:rPr>
      </w:lvl>
    </w:lvlOverride>
  </w:num>
  <w:num w:numId="26">
    <w:abstractNumId w:val="13"/>
    <w:lvlOverride w:ilvl="0">
      <w:lvl w:ilvl="0">
        <w:start w:val="1"/>
        <w:numFmt w:val="decimal"/>
        <w:lvlText w:val="%1."/>
        <w:lvlJc w:val="left"/>
        <w:pPr>
          <w:tabs>
            <w:tab w:val="num" w:pos="567"/>
          </w:tabs>
          <w:ind w:left="1247" w:firstLine="0"/>
        </w:pPr>
        <w:rPr>
          <w:rFonts w:hint="default"/>
          <w:b w:val="0"/>
        </w:rPr>
      </w:lvl>
    </w:lvlOverride>
  </w:num>
  <w:num w:numId="27">
    <w:abstractNumId w:val="29"/>
  </w:num>
  <w:num w:numId="28">
    <w:abstractNumId w:val="15"/>
    <w:lvlOverride w:ilvl="0">
      <w:lvl w:ilvl="0" w:tplc="C35AF2E4">
        <w:start w:val="59"/>
        <w:numFmt w:val="decimal"/>
        <w:lvlText w:val="%1-"/>
        <w:lvlJc w:val="left"/>
        <w:pPr>
          <w:ind w:left="720" w:hanging="360"/>
        </w:pPr>
        <w:rPr>
          <w:rFonts w:hint="default"/>
        </w:rPr>
      </w:lvl>
    </w:lvlOverride>
  </w:num>
  <w:num w:numId="29">
    <w:abstractNumId w:val="49"/>
  </w:num>
  <w:num w:numId="30">
    <w:abstractNumId w:val="31"/>
  </w:num>
  <w:num w:numId="31">
    <w:abstractNumId w:val="15"/>
    <w:lvlOverride w:ilvl="0">
      <w:lvl w:ilvl="0" w:tplc="C35AF2E4">
        <w:start w:val="23"/>
        <w:numFmt w:val="decimal"/>
        <w:lvlText w:val="%1-"/>
        <w:lvlJc w:val="left"/>
        <w:pPr>
          <w:ind w:left="720" w:hanging="360"/>
        </w:pPr>
        <w:rPr>
          <w:rFonts w:ascii="Traditional Arabic" w:hAnsi="Traditional Arabic" w:cs="Traditional Arabic" w:hint="default"/>
          <w:sz w:val="30"/>
          <w:szCs w:val="30"/>
        </w:rPr>
      </w:lvl>
    </w:lvlOverride>
  </w:num>
  <w:num w:numId="32">
    <w:abstractNumId w:val="15"/>
    <w:lvlOverride w:ilvl="0">
      <w:lvl w:ilvl="0" w:tplc="C35AF2E4">
        <w:start w:val="23"/>
        <w:numFmt w:val="decimal"/>
        <w:lvlText w:val="%1-"/>
        <w:lvlJc w:val="left"/>
        <w:pPr>
          <w:ind w:left="14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 w:ilvl="0" w:tplc="BCF0BB76">
        <w:start w:val="1"/>
        <w:numFmt w:val="decimal"/>
        <w:lvlText w:val="%1-"/>
        <w:lvlJc w:val="left"/>
        <w:pPr>
          <w:ind w:left="3125" w:hanging="630"/>
        </w:pPr>
        <w:rPr>
          <w:rFonts w:hint="default"/>
          <w:i w:val="0"/>
        </w:rPr>
      </w:lvl>
    </w:lvlOverride>
  </w:num>
  <w:num w:numId="35">
    <w:abstractNumId w:val="35"/>
  </w:num>
  <w:num w:numId="36">
    <w:abstractNumId w:val="3"/>
  </w:num>
  <w:num w:numId="37">
    <w:abstractNumId w:val="2"/>
  </w:num>
  <w:num w:numId="38">
    <w:abstractNumId w:val="1"/>
  </w:num>
  <w:num w:numId="39">
    <w:abstractNumId w:val="30"/>
  </w:num>
  <w:num w:numId="40">
    <w:abstractNumId w:val="48"/>
  </w:num>
  <w:num w:numId="41">
    <w:abstractNumId w:val="39"/>
  </w:num>
  <w:num w:numId="42">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6">
    <w:abstractNumId w:val="32"/>
  </w:num>
  <w:num w:numId="47">
    <w:abstractNumId w:val="44"/>
    <w:lvlOverride w:ilvl="0">
      <w:lvl w:ilvl="0">
        <w:start w:val="1"/>
        <w:numFmt w:val="decimal"/>
        <w:pStyle w:val="Normalnumber"/>
        <w:lvlText w:val="%1-"/>
        <w:lvlJc w:val="left"/>
        <w:pPr>
          <w:tabs>
            <w:tab w:val="num" w:pos="1134"/>
          </w:tabs>
          <w:ind w:left="1247" w:firstLine="0"/>
        </w:pPr>
        <w:rPr>
          <w:rFonts w:hint="default"/>
        </w:rPr>
      </w:lvl>
    </w:lvlOverride>
  </w:num>
  <w:num w:numId="48">
    <w:abstractNumId w:val="66"/>
  </w:num>
  <w:num w:numId="49">
    <w:abstractNumId w:val="6"/>
  </w:num>
  <w:num w:numId="50">
    <w:abstractNumId w:val="56"/>
  </w:num>
  <w:num w:numId="51">
    <w:abstractNumId w:val="43"/>
  </w:num>
  <w:num w:numId="52">
    <w:abstractNumId w:val="63"/>
  </w:num>
  <w:num w:numId="53">
    <w:abstractNumId w:val="53"/>
  </w:num>
  <w:num w:numId="54">
    <w:abstractNumId w:val="60"/>
    <w:lvlOverride w:ilvl="0">
      <w:lvl w:ilvl="0" w:tplc="0809000F">
        <w:start w:val="1"/>
        <w:numFmt w:val="decimal"/>
        <w:lvlText w:val="%1-"/>
        <w:lvlJc w:val="left"/>
        <w:pPr>
          <w:ind w:left="720" w:hanging="360"/>
        </w:pPr>
      </w:lvl>
    </w:lvlOverride>
  </w:num>
  <w:num w:numId="55">
    <w:abstractNumId w:val="41"/>
  </w:num>
  <w:num w:numId="56">
    <w:abstractNumId w:val="19"/>
  </w:num>
  <w:num w:numId="57">
    <w:abstractNumId w:val="15"/>
  </w:num>
  <w:num w:numId="58">
    <w:abstractNumId w:val="25"/>
    <w:lvlOverride w:ilvl="0">
      <w:startOverride w:val="1"/>
    </w:lvlOverride>
  </w:num>
  <w:num w:numId="59">
    <w:abstractNumId w:val="61"/>
  </w:num>
  <w:num w:numId="60">
    <w:abstractNumId w:val="1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55"/>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8">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0">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1">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3">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4">
    <w:abstractNumId w:val="62"/>
  </w:num>
  <w:num w:numId="75">
    <w:abstractNumId w:val="5"/>
  </w:num>
  <w:num w:numId="76">
    <w:abstractNumId w:val="33"/>
  </w:num>
  <w:num w:numId="77">
    <w:abstractNumId w:val="8"/>
  </w:num>
  <w:num w:numId="78">
    <w:abstractNumId w:val="44"/>
    <w:lvlOverride w:ilvl="0">
      <w:startOverride w:val="1"/>
      <w:lvl w:ilvl="0">
        <w:start w:val="1"/>
        <w:numFmt w:val="decimal"/>
        <w:pStyle w:val="Normalnumber"/>
        <w:lvlText w:val="%1-"/>
        <w:lvlJc w:val="left"/>
        <w:pPr>
          <w:tabs>
            <w:tab w:val="num" w:pos="1134"/>
          </w:tabs>
          <w:ind w:left="1247" w:firstLine="0"/>
        </w:pPr>
        <w:rPr>
          <w:rFonts w:hint="default"/>
          <w:b w:val="0"/>
        </w:rPr>
      </w:lvl>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28"/>
  </w:num>
  <w:num w:numId="84">
    <w:abstractNumId w:val="34"/>
  </w:num>
  <w:num w:numId="85">
    <w:abstractNumId w:val="12"/>
  </w:num>
  <w:num w:numId="86">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7">
    <w:abstractNumId w:val="20"/>
  </w:num>
  <w:num w:numId="88">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9">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0">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1">
    <w:abstractNumId w:val="7"/>
  </w:num>
  <w:num w:numId="92">
    <w:abstractNumId w:val="10"/>
  </w:num>
  <w:num w:numId="93">
    <w:abstractNumId w:val="17"/>
  </w:num>
  <w:num w:numId="94">
    <w:abstractNumId w:val="9"/>
  </w:num>
  <w:num w:numId="95">
    <w:abstractNumId w:val="13"/>
    <w:lvlOverride w:ilvl="0">
      <w:lvl w:ilvl="0">
        <w:start w:val="1"/>
        <w:numFmt w:val="decimal"/>
        <w:lvlText w:val="%1-"/>
        <w:lvlJc w:val="left"/>
        <w:pPr>
          <w:tabs>
            <w:tab w:val="num" w:pos="455"/>
          </w:tabs>
          <w:ind w:left="1135" w:firstLine="0"/>
        </w:pPr>
        <w:rPr>
          <w:rFonts w:hint="default"/>
          <w:b/>
          <w:b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13"/>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97">
    <w:abstractNumId w:val="40"/>
  </w:num>
  <w:num w:numId="98">
    <w:abstractNumId w:val="37"/>
  </w:num>
  <w:num w:numId="99">
    <w:abstractNumId w:val="42"/>
  </w:num>
  <w:num w:numId="100">
    <w:abstractNumId w:val="38"/>
  </w:num>
  <w:num w:numId="101">
    <w:abstractNumId w:val="50"/>
  </w:num>
  <w:num w:numId="102">
    <w:abstractNumId w:val="4"/>
  </w:num>
  <w:num w:numId="103">
    <w:abstractNumId w:val="65"/>
  </w:num>
  <w:num w:numId="104">
    <w:abstractNumId w:val="36"/>
  </w:num>
  <w:num w:numId="105">
    <w:abstractNumId w:val="54"/>
  </w:num>
  <w:num w:numId="106">
    <w:abstractNumId w:val="51"/>
  </w:num>
  <w:num w:numId="107">
    <w:abstractNumId w:val="64"/>
  </w:num>
  <w:num w:numId="108">
    <w:abstractNumId w:val="44"/>
    <w:lvlOverride w:ilvl="0">
      <w:lvl w:ilvl="0">
        <w:start w:val="1"/>
        <w:numFmt w:val="decimal"/>
        <w:pStyle w:val="Normalnumber"/>
        <w:lvlText w:val="%1-"/>
        <w:lvlJc w:val="left"/>
        <w:pPr>
          <w:tabs>
            <w:tab w:val="num" w:pos="5701"/>
          </w:tabs>
          <w:ind w:left="5814" w:firstLine="0"/>
        </w:pPr>
        <w:rPr>
          <w:rFonts w:hint="default"/>
        </w:rPr>
      </w:lvl>
    </w:lvlOverride>
  </w:num>
  <w:num w:numId="109">
    <w:abstractNumId w:val="44"/>
  </w:num>
  <w:num w:numId="110">
    <w:abstractNumId w:val="44"/>
  </w:num>
  <w:num w:numId="111">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36E"/>
    <w:rsid w:val="0000108C"/>
    <w:rsid w:val="00002CAC"/>
    <w:rsid w:val="00006216"/>
    <w:rsid w:val="00016B71"/>
    <w:rsid w:val="00016F9B"/>
    <w:rsid w:val="00021245"/>
    <w:rsid w:val="000242CB"/>
    <w:rsid w:val="0003131F"/>
    <w:rsid w:val="00033595"/>
    <w:rsid w:val="00033A5C"/>
    <w:rsid w:val="000346C2"/>
    <w:rsid w:val="00045D46"/>
    <w:rsid w:val="00047E31"/>
    <w:rsid w:val="00051544"/>
    <w:rsid w:val="00052CC6"/>
    <w:rsid w:val="00056A99"/>
    <w:rsid w:val="000578C4"/>
    <w:rsid w:val="0006021A"/>
    <w:rsid w:val="0006714A"/>
    <w:rsid w:val="00074B3D"/>
    <w:rsid w:val="0008088A"/>
    <w:rsid w:val="000811AD"/>
    <w:rsid w:val="00083008"/>
    <w:rsid w:val="000844F9"/>
    <w:rsid w:val="00087548"/>
    <w:rsid w:val="00087959"/>
    <w:rsid w:val="00087B01"/>
    <w:rsid w:val="000919D4"/>
    <w:rsid w:val="00092517"/>
    <w:rsid w:val="00093C65"/>
    <w:rsid w:val="00095670"/>
    <w:rsid w:val="000A04AE"/>
    <w:rsid w:val="000A05E4"/>
    <w:rsid w:val="000A2893"/>
    <w:rsid w:val="000A7170"/>
    <w:rsid w:val="000B4C86"/>
    <w:rsid w:val="000B502D"/>
    <w:rsid w:val="000B6B96"/>
    <w:rsid w:val="000C1415"/>
    <w:rsid w:val="000C6AF1"/>
    <w:rsid w:val="000C72D5"/>
    <w:rsid w:val="000D10D6"/>
    <w:rsid w:val="000D1CEB"/>
    <w:rsid w:val="000D34A8"/>
    <w:rsid w:val="000E66A7"/>
    <w:rsid w:val="000E7D73"/>
    <w:rsid w:val="000F0314"/>
    <w:rsid w:val="000F083C"/>
    <w:rsid w:val="000F39C0"/>
    <w:rsid w:val="000F3F9A"/>
    <w:rsid w:val="000F4218"/>
    <w:rsid w:val="000F712A"/>
    <w:rsid w:val="001017F6"/>
    <w:rsid w:val="00102A11"/>
    <w:rsid w:val="001033B0"/>
    <w:rsid w:val="001053EA"/>
    <w:rsid w:val="00105907"/>
    <w:rsid w:val="00105979"/>
    <w:rsid w:val="00111DDA"/>
    <w:rsid w:val="00114DDE"/>
    <w:rsid w:val="001159B7"/>
    <w:rsid w:val="0012040B"/>
    <w:rsid w:val="00121022"/>
    <w:rsid w:val="001223A2"/>
    <w:rsid w:val="0012289E"/>
    <w:rsid w:val="00123D61"/>
    <w:rsid w:val="00124CC4"/>
    <w:rsid w:val="00126A9F"/>
    <w:rsid w:val="00127D6D"/>
    <w:rsid w:val="00131CE1"/>
    <w:rsid w:val="0013256C"/>
    <w:rsid w:val="00132E59"/>
    <w:rsid w:val="00133CCE"/>
    <w:rsid w:val="001367EA"/>
    <w:rsid w:val="001368B8"/>
    <w:rsid w:val="0014278C"/>
    <w:rsid w:val="00145DDA"/>
    <w:rsid w:val="00147D7B"/>
    <w:rsid w:val="00152CF9"/>
    <w:rsid w:val="00153644"/>
    <w:rsid w:val="00154CC2"/>
    <w:rsid w:val="00155F84"/>
    <w:rsid w:val="001578B2"/>
    <w:rsid w:val="00160D2F"/>
    <w:rsid w:val="0016168E"/>
    <w:rsid w:val="00165A2B"/>
    <w:rsid w:val="00165BE3"/>
    <w:rsid w:val="0017084D"/>
    <w:rsid w:val="0017427B"/>
    <w:rsid w:val="00177C0C"/>
    <w:rsid w:val="001841AD"/>
    <w:rsid w:val="001844E3"/>
    <w:rsid w:val="00186DE2"/>
    <w:rsid w:val="0019353C"/>
    <w:rsid w:val="00196D82"/>
    <w:rsid w:val="001A0879"/>
    <w:rsid w:val="001A0F83"/>
    <w:rsid w:val="001A2594"/>
    <w:rsid w:val="001B03D9"/>
    <w:rsid w:val="001B07CB"/>
    <w:rsid w:val="001B2376"/>
    <w:rsid w:val="001B3881"/>
    <w:rsid w:val="001B6805"/>
    <w:rsid w:val="001B73FA"/>
    <w:rsid w:val="001C1F65"/>
    <w:rsid w:val="001C5BD1"/>
    <w:rsid w:val="001D3A25"/>
    <w:rsid w:val="001D6F72"/>
    <w:rsid w:val="001E412B"/>
    <w:rsid w:val="001E4795"/>
    <w:rsid w:val="001E56A7"/>
    <w:rsid w:val="001E6E8E"/>
    <w:rsid w:val="001F0C9C"/>
    <w:rsid w:val="001F171C"/>
    <w:rsid w:val="001F390D"/>
    <w:rsid w:val="0020144A"/>
    <w:rsid w:val="00201B92"/>
    <w:rsid w:val="00202657"/>
    <w:rsid w:val="00203ACC"/>
    <w:rsid w:val="00205A66"/>
    <w:rsid w:val="0020629A"/>
    <w:rsid w:val="002079F8"/>
    <w:rsid w:val="0021387F"/>
    <w:rsid w:val="0021496E"/>
    <w:rsid w:val="0021634D"/>
    <w:rsid w:val="00217C89"/>
    <w:rsid w:val="00224248"/>
    <w:rsid w:val="0022792F"/>
    <w:rsid w:val="0023160B"/>
    <w:rsid w:val="002323CD"/>
    <w:rsid w:val="00235767"/>
    <w:rsid w:val="002378F0"/>
    <w:rsid w:val="00244DAB"/>
    <w:rsid w:val="00246C5E"/>
    <w:rsid w:val="00251749"/>
    <w:rsid w:val="00253BCB"/>
    <w:rsid w:val="00260C3B"/>
    <w:rsid w:val="00261451"/>
    <w:rsid w:val="002615F7"/>
    <w:rsid w:val="002631BE"/>
    <w:rsid w:val="002653F1"/>
    <w:rsid w:val="00267DA8"/>
    <w:rsid w:val="002778DF"/>
    <w:rsid w:val="00284213"/>
    <w:rsid w:val="0028610F"/>
    <w:rsid w:val="002863CA"/>
    <w:rsid w:val="00286644"/>
    <w:rsid w:val="0029545B"/>
    <w:rsid w:val="002956DA"/>
    <w:rsid w:val="00295D91"/>
    <w:rsid w:val="00296EEC"/>
    <w:rsid w:val="002A0F53"/>
    <w:rsid w:val="002A7552"/>
    <w:rsid w:val="002B14DB"/>
    <w:rsid w:val="002B541B"/>
    <w:rsid w:val="002B5AB9"/>
    <w:rsid w:val="002B7057"/>
    <w:rsid w:val="002C35B7"/>
    <w:rsid w:val="002C60AD"/>
    <w:rsid w:val="002D12BC"/>
    <w:rsid w:val="002D7BBF"/>
    <w:rsid w:val="002E7390"/>
    <w:rsid w:val="002F11C2"/>
    <w:rsid w:val="002F2656"/>
    <w:rsid w:val="002F50DD"/>
    <w:rsid w:val="002F5CF3"/>
    <w:rsid w:val="002F623B"/>
    <w:rsid w:val="002F74A0"/>
    <w:rsid w:val="00300847"/>
    <w:rsid w:val="00301107"/>
    <w:rsid w:val="003014D4"/>
    <w:rsid w:val="0030225A"/>
    <w:rsid w:val="00302E29"/>
    <w:rsid w:val="00302EAD"/>
    <w:rsid w:val="0031062D"/>
    <w:rsid w:val="0031236F"/>
    <w:rsid w:val="00313B61"/>
    <w:rsid w:val="0031675F"/>
    <w:rsid w:val="00316A0D"/>
    <w:rsid w:val="00316F6F"/>
    <w:rsid w:val="003178AB"/>
    <w:rsid w:val="00317B52"/>
    <w:rsid w:val="00317E61"/>
    <w:rsid w:val="00317FD9"/>
    <w:rsid w:val="00322DF3"/>
    <w:rsid w:val="00331C54"/>
    <w:rsid w:val="003453B7"/>
    <w:rsid w:val="00347821"/>
    <w:rsid w:val="003501E1"/>
    <w:rsid w:val="00353AC5"/>
    <w:rsid w:val="003553DB"/>
    <w:rsid w:val="00372CE2"/>
    <w:rsid w:val="003753E4"/>
    <w:rsid w:val="003801CE"/>
    <w:rsid w:val="00380A86"/>
    <w:rsid w:val="0038322E"/>
    <w:rsid w:val="00386BD3"/>
    <w:rsid w:val="00386CAA"/>
    <w:rsid w:val="00390CD8"/>
    <w:rsid w:val="003923ED"/>
    <w:rsid w:val="00392BF1"/>
    <w:rsid w:val="00392DED"/>
    <w:rsid w:val="00394038"/>
    <w:rsid w:val="003948F9"/>
    <w:rsid w:val="003957B5"/>
    <w:rsid w:val="00397363"/>
    <w:rsid w:val="003A40E2"/>
    <w:rsid w:val="003A4D04"/>
    <w:rsid w:val="003B3F9F"/>
    <w:rsid w:val="003B507C"/>
    <w:rsid w:val="003B68FE"/>
    <w:rsid w:val="003C0CD8"/>
    <w:rsid w:val="003C14E8"/>
    <w:rsid w:val="003C585C"/>
    <w:rsid w:val="003D355A"/>
    <w:rsid w:val="003D5D7F"/>
    <w:rsid w:val="003D7637"/>
    <w:rsid w:val="003E01A7"/>
    <w:rsid w:val="003E0935"/>
    <w:rsid w:val="003E3602"/>
    <w:rsid w:val="003E4E41"/>
    <w:rsid w:val="003E5997"/>
    <w:rsid w:val="003E67EA"/>
    <w:rsid w:val="003F003D"/>
    <w:rsid w:val="003F29F9"/>
    <w:rsid w:val="003F6F4F"/>
    <w:rsid w:val="003F77FF"/>
    <w:rsid w:val="0040218B"/>
    <w:rsid w:val="00405211"/>
    <w:rsid w:val="00407881"/>
    <w:rsid w:val="00407938"/>
    <w:rsid w:val="0041023D"/>
    <w:rsid w:val="00411BD2"/>
    <w:rsid w:val="00424D01"/>
    <w:rsid w:val="00425DCD"/>
    <w:rsid w:val="004400B6"/>
    <w:rsid w:val="00451081"/>
    <w:rsid w:val="004519B9"/>
    <w:rsid w:val="00451ABD"/>
    <w:rsid w:val="00453188"/>
    <w:rsid w:val="004532BB"/>
    <w:rsid w:val="004606CA"/>
    <w:rsid w:val="00467775"/>
    <w:rsid w:val="00471E03"/>
    <w:rsid w:val="00472C66"/>
    <w:rsid w:val="00474286"/>
    <w:rsid w:val="00477260"/>
    <w:rsid w:val="00477BB6"/>
    <w:rsid w:val="00481287"/>
    <w:rsid w:val="004827CB"/>
    <w:rsid w:val="00483DB8"/>
    <w:rsid w:val="00483FE5"/>
    <w:rsid w:val="004845CD"/>
    <w:rsid w:val="00485260"/>
    <w:rsid w:val="004906D7"/>
    <w:rsid w:val="004916B5"/>
    <w:rsid w:val="0049182D"/>
    <w:rsid w:val="00493C38"/>
    <w:rsid w:val="00495361"/>
    <w:rsid w:val="004A0852"/>
    <w:rsid w:val="004A4D41"/>
    <w:rsid w:val="004A5398"/>
    <w:rsid w:val="004A6DC7"/>
    <w:rsid w:val="004B0A17"/>
    <w:rsid w:val="004B0B16"/>
    <w:rsid w:val="004B135C"/>
    <w:rsid w:val="004B53E0"/>
    <w:rsid w:val="004C11BA"/>
    <w:rsid w:val="004C168E"/>
    <w:rsid w:val="004C5E8F"/>
    <w:rsid w:val="004C764A"/>
    <w:rsid w:val="004D2B12"/>
    <w:rsid w:val="004D7E80"/>
    <w:rsid w:val="004E001B"/>
    <w:rsid w:val="004E1EDE"/>
    <w:rsid w:val="004E3260"/>
    <w:rsid w:val="004E46E6"/>
    <w:rsid w:val="004E5370"/>
    <w:rsid w:val="004E63A5"/>
    <w:rsid w:val="004E7B30"/>
    <w:rsid w:val="004F1114"/>
    <w:rsid w:val="004F540F"/>
    <w:rsid w:val="00505537"/>
    <w:rsid w:val="0051075B"/>
    <w:rsid w:val="00516351"/>
    <w:rsid w:val="00516B35"/>
    <w:rsid w:val="00521830"/>
    <w:rsid w:val="00522932"/>
    <w:rsid w:val="0052344E"/>
    <w:rsid w:val="005234DB"/>
    <w:rsid w:val="005249AA"/>
    <w:rsid w:val="00525AA2"/>
    <w:rsid w:val="00530F46"/>
    <w:rsid w:val="005325D6"/>
    <w:rsid w:val="00532D2A"/>
    <w:rsid w:val="00537D64"/>
    <w:rsid w:val="00540949"/>
    <w:rsid w:val="00543F12"/>
    <w:rsid w:val="00551750"/>
    <w:rsid w:val="00552F2F"/>
    <w:rsid w:val="005554E7"/>
    <w:rsid w:val="005557CD"/>
    <w:rsid w:val="00556D6B"/>
    <w:rsid w:val="00557DC4"/>
    <w:rsid w:val="00560A29"/>
    <w:rsid w:val="0056457C"/>
    <w:rsid w:val="005649DE"/>
    <w:rsid w:val="00565508"/>
    <w:rsid w:val="005668AB"/>
    <w:rsid w:val="00566DD6"/>
    <w:rsid w:val="00567D22"/>
    <w:rsid w:val="0057484D"/>
    <w:rsid w:val="00575AE2"/>
    <w:rsid w:val="0057697F"/>
    <w:rsid w:val="00583D96"/>
    <w:rsid w:val="00587875"/>
    <w:rsid w:val="00587EB5"/>
    <w:rsid w:val="00590325"/>
    <w:rsid w:val="00591519"/>
    <w:rsid w:val="00591B8E"/>
    <w:rsid w:val="005945AA"/>
    <w:rsid w:val="00597F50"/>
    <w:rsid w:val="005A0DCF"/>
    <w:rsid w:val="005A1E1C"/>
    <w:rsid w:val="005A2781"/>
    <w:rsid w:val="005A6A53"/>
    <w:rsid w:val="005A7F9E"/>
    <w:rsid w:val="005B198D"/>
    <w:rsid w:val="005B25B0"/>
    <w:rsid w:val="005C1F97"/>
    <w:rsid w:val="005C2054"/>
    <w:rsid w:val="005C4872"/>
    <w:rsid w:val="005C55FF"/>
    <w:rsid w:val="005E06C5"/>
    <w:rsid w:val="005E2737"/>
    <w:rsid w:val="005E62C4"/>
    <w:rsid w:val="005E6E1F"/>
    <w:rsid w:val="005F29B1"/>
    <w:rsid w:val="005F3809"/>
    <w:rsid w:val="005F4603"/>
    <w:rsid w:val="005F5925"/>
    <w:rsid w:val="005F5EB9"/>
    <w:rsid w:val="005F7A99"/>
    <w:rsid w:val="006022B0"/>
    <w:rsid w:val="00604B89"/>
    <w:rsid w:val="0060772E"/>
    <w:rsid w:val="00607DDD"/>
    <w:rsid w:val="0061146C"/>
    <w:rsid w:val="00612FB6"/>
    <w:rsid w:val="00614496"/>
    <w:rsid w:val="006152EB"/>
    <w:rsid w:val="00615461"/>
    <w:rsid w:val="006156BD"/>
    <w:rsid w:val="006160A4"/>
    <w:rsid w:val="006171A3"/>
    <w:rsid w:val="006173D3"/>
    <w:rsid w:val="00622548"/>
    <w:rsid w:val="006227F4"/>
    <w:rsid w:val="0062350F"/>
    <w:rsid w:val="00623FCA"/>
    <w:rsid w:val="0063685D"/>
    <w:rsid w:val="006372D8"/>
    <w:rsid w:val="006377FE"/>
    <w:rsid w:val="006559BA"/>
    <w:rsid w:val="00661825"/>
    <w:rsid w:val="00662EDB"/>
    <w:rsid w:val="006638DA"/>
    <w:rsid w:val="00670A75"/>
    <w:rsid w:val="00671875"/>
    <w:rsid w:val="006813C8"/>
    <w:rsid w:val="00684243"/>
    <w:rsid w:val="0069086F"/>
    <w:rsid w:val="00696059"/>
    <w:rsid w:val="00696326"/>
    <w:rsid w:val="006A43EA"/>
    <w:rsid w:val="006A5C3F"/>
    <w:rsid w:val="006A5E73"/>
    <w:rsid w:val="006A6AFB"/>
    <w:rsid w:val="006A6EFB"/>
    <w:rsid w:val="006A7E4F"/>
    <w:rsid w:val="006B54B1"/>
    <w:rsid w:val="006B5F4F"/>
    <w:rsid w:val="006B6AAF"/>
    <w:rsid w:val="006B7D02"/>
    <w:rsid w:val="006C560D"/>
    <w:rsid w:val="006C57DF"/>
    <w:rsid w:val="006C68E8"/>
    <w:rsid w:val="006C6EE6"/>
    <w:rsid w:val="006C7D54"/>
    <w:rsid w:val="006D02E1"/>
    <w:rsid w:val="006D0BA0"/>
    <w:rsid w:val="006D14FF"/>
    <w:rsid w:val="006D2D78"/>
    <w:rsid w:val="006D3972"/>
    <w:rsid w:val="006D5C97"/>
    <w:rsid w:val="006E25EB"/>
    <w:rsid w:val="006E4BE0"/>
    <w:rsid w:val="006E5631"/>
    <w:rsid w:val="006F0068"/>
    <w:rsid w:val="006F036C"/>
    <w:rsid w:val="006F3975"/>
    <w:rsid w:val="006F77B6"/>
    <w:rsid w:val="00706852"/>
    <w:rsid w:val="0071061A"/>
    <w:rsid w:val="00710F12"/>
    <w:rsid w:val="00711BA9"/>
    <w:rsid w:val="00712158"/>
    <w:rsid w:val="00714E8F"/>
    <w:rsid w:val="00720932"/>
    <w:rsid w:val="00721A51"/>
    <w:rsid w:val="007226C6"/>
    <w:rsid w:val="00725FF5"/>
    <w:rsid w:val="00726D81"/>
    <w:rsid w:val="0073400D"/>
    <w:rsid w:val="007453FE"/>
    <w:rsid w:val="007472FA"/>
    <w:rsid w:val="00751833"/>
    <w:rsid w:val="0075378C"/>
    <w:rsid w:val="00757829"/>
    <w:rsid w:val="00764311"/>
    <w:rsid w:val="00767A09"/>
    <w:rsid w:val="007726FA"/>
    <w:rsid w:val="00774C9B"/>
    <w:rsid w:val="00775957"/>
    <w:rsid w:val="00783165"/>
    <w:rsid w:val="00783F66"/>
    <w:rsid w:val="00784383"/>
    <w:rsid w:val="00786922"/>
    <w:rsid w:val="007A1EB4"/>
    <w:rsid w:val="007A30A1"/>
    <w:rsid w:val="007A5018"/>
    <w:rsid w:val="007A5DEC"/>
    <w:rsid w:val="007A671B"/>
    <w:rsid w:val="007A6D2A"/>
    <w:rsid w:val="007A7A0C"/>
    <w:rsid w:val="007B0744"/>
    <w:rsid w:val="007B173A"/>
    <w:rsid w:val="007B5F59"/>
    <w:rsid w:val="007B7061"/>
    <w:rsid w:val="007C232A"/>
    <w:rsid w:val="007C62EE"/>
    <w:rsid w:val="007D7398"/>
    <w:rsid w:val="007E084F"/>
    <w:rsid w:val="007E0C9A"/>
    <w:rsid w:val="007E3856"/>
    <w:rsid w:val="007E62C6"/>
    <w:rsid w:val="007F05D1"/>
    <w:rsid w:val="007F304D"/>
    <w:rsid w:val="007F3175"/>
    <w:rsid w:val="007F36B1"/>
    <w:rsid w:val="007F4DAF"/>
    <w:rsid w:val="007F668F"/>
    <w:rsid w:val="00802B63"/>
    <w:rsid w:val="00804E8D"/>
    <w:rsid w:val="00805014"/>
    <w:rsid w:val="00813E2D"/>
    <w:rsid w:val="008148D5"/>
    <w:rsid w:val="00817765"/>
    <w:rsid w:val="00821A61"/>
    <w:rsid w:val="00822614"/>
    <w:rsid w:val="008272E4"/>
    <w:rsid w:val="00841F08"/>
    <w:rsid w:val="00847CF4"/>
    <w:rsid w:val="008500FB"/>
    <w:rsid w:val="00852F12"/>
    <w:rsid w:val="008547D9"/>
    <w:rsid w:val="00857B7B"/>
    <w:rsid w:val="0086197B"/>
    <w:rsid w:val="00861C8A"/>
    <w:rsid w:val="00862CAB"/>
    <w:rsid w:val="00863521"/>
    <w:rsid w:val="00867938"/>
    <w:rsid w:val="00873A40"/>
    <w:rsid w:val="008804DE"/>
    <w:rsid w:val="00880B7F"/>
    <w:rsid w:val="008844D8"/>
    <w:rsid w:val="00887CE8"/>
    <w:rsid w:val="00887FD6"/>
    <w:rsid w:val="0089207A"/>
    <w:rsid w:val="0089216B"/>
    <w:rsid w:val="00892A8F"/>
    <w:rsid w:val="0089620E"/>
    <w:rsid w:val="0089728F"/>
    <w:rsid w:val="008A15C4"/>
    <w:rsid w:val="008A1A75"/>
    <w:rsid w:val="008A4164"/>
    <w:rsid w:val="008A5EBB"/>
    <w:rsid w:val="008A6A43"/>
    <w:rsid w:val="008A73F9"/>
    <w:rsid w:val="008B005F"/>
    <w:rsid w:val="008B075B"/>
    <w:rsid w:val="008B1BBE"/>
    <w:rsid w:val="008B5FB0"/>
    <w:rsid w:val="008B7CD6"/>
    <w:rsid w:val="008C4A6F"/>
    <w:rsid w:val="008D1F6D"/>
    <w:rsid w:val="008D5D7E"/>
    <w:rsid w:val="008F07B5"/>
    <w:rsid w:val="008F1C53"/>
    <w:rsid w:val="008F40A3"/>
    <w:rsid w:val="008F75B7"/>
    <w:rsid w:val="0090002B"/>
    <w:rsid w:val="0090347D"/>
    <w:rsid w:val="0092217B"/>
    <w:rsid w:val="0092522D"/>
    <w:rsid w:val="0092648B"/>
    <w:rsid w:val="00926957"/>
    <w:rsid w:val="00926C1F"/>
    <w:rsid w:val="00931CC7"/>
    <w:rsid w:val="00932FA5"/>
    <w:rsid w:val="0093303E"/>
    <w:rsid w:val="00934EBC"/>
    <w:rsid w:val="00937A9F"/>
    <w:rsid w:val="00937E85"/>
    <w:rsid w:val="009413F4"/>
    <w:rsid w:val="00947393"/>
    <w:rsid w:val="00947DD8"/>
    <w:rsid w:val="009523F4"/>
    <w:rsid w:val="00952665"/>
    <w:rsid w:val="00952A65"/>
    <w:rsid w:val="00952F65"/>
    <w:rsid w:val="00955980"/>
    <w:rsid w:val="0096179F"/>
    <w:rsid w:val="0096420C"/>
    <w:rsid w:val="00965141"/>
    <w:rsid w:val="0096542A"/>
    <w:rsid w:val="00973D23"/>
    <w:rsid w:val="0097400D"/>
    <w:rsid w:val="00974A55"/>
    <w:rsid w:val="00980B82"/>
    <w:rsid w:val="009819E2"/>
    <w:rsid w:val="0098293D"/>
    <w:rsid w:val="00994E63"/>
    <w:rsid w:val="00995078"/>
    <w:rsid w:val="009A052E"/>
    <w:rsid w:val="009A11DF"/>
    <w:rsid w:val="009A1FDF"/>
    <w:rsid w:val="009A395D"/>
    <w:rsid w:val="009A4F1F"/>
    <w:rsid w:val="009A55B3"/>
    <w:rsid w:val="009A7D5D"/>
    <w:rsid w:val="009B0579"/>
    <w:rsid w:val="009B1BAC"/>
    <w:rsid w:val="009B2A09"/>
    <w:rsid w:val="009B2A75"/>
    <w:rsid w:val="009B50C5"/>
    <w:rsid w:val="009B6F53"/>
    <w:rsid w:val="009C1B3B"/>
    <w:rsid w:val="009C5B87"/>
    <w:rsid w:val="009C5BF8"/>
    <w:rsid w:val="009C701F"/>
    <w:rsid w:val="009D1D1E"/>
    <w:rsid w:val="009D2569"/>
    <w:rsid w:val="009D58E8"/>
    <w:rsid w:val="009D7828"/>
    <w:rsid w:val="009E0DA3"/>
    <w:rsid w:val="009E0DC7"/>
    <w:rsid w:val="009E2CE5"/>
    <w:rsid w:val="009E33BA"/>
    <w:rsid w:val="009E46DF"/>
    <w:rsid w:val="009E5C5D"/>
    <w:rsid w:val="009E6EAB"/>
    <w:rsid w:val="009E776E"/>
    <w:rsid w:val="009F1164"/>
    <w:rsid w:val="009F3148"/>
    <w:rsid w:val="009F528D"/>
    <w:rsid w:val="009F7F7F"/>
    <w:rsid w:val="00A0029B"/>
    <w:rsid w:val="00A108BD"/>
    <w:rsid w:val="00A10BB0"/>
    <w:rsid w:val="00A1362A"/>
    <w:rsid w:val="00A16767"/>
    <w:rsid w:val="00A2114E"/>
    <w:rsid w:val="00A22465"/>
    <w:rsid w:val="00A225DE"/>
    <w:rsid w:val="00A2564A"/>
    <w:rsid w:val="00A26E11"/>
    <w:rsid w:val="00A34C1A"/>
    <w:rsid w:val="00A435FB"/>
    <w:rsid w:val="00A43982"/>
    <w:rsid w:val="00A50563"/>
    <w:rsid w:val="00A50D37"/>
    <w:rsid w:val="00A57293"/>
    <w:rsid w:val="00A579D1"/>
    <w:rsid w:val="00A62403"/>
    <w:rsid w:val="00A71AC6"/>
    <w:rsid w:val="00A71BC1"/>
    <w:rsid w:val="00A72550"/>
    <w:rsid w:val="00A72912"/>
    <w:rsid w:val="00A76B59"/>
    <w:rsid w:val="00A80B37"/>
    <w:rsid w:val="00A80C23"/>
    <w:rsid w:val="00A85E58"/>
    <w:rsid w:val="00A87A85"/>
    <w:rsid w:val="00A87F42"/>
    <w:rsid w:val="00A93E59"/>
    <w:rsid w:val="00A969A0"/>
    <w:rsid w:val="00A971DC"/>
    <w:rsid w:val="00AA683A"/>
    <w:rsid w:val="00AB1E5D"/>
    <w:rsid w:val="00AB4A4E"/>
    <w:rsid w:val="00AB6DC7"/>
    <w:rsid w:val="00AB71E5"/>
    <w:rsid w:val="00AB7674"/>
    <w:rsid w:val="00AC33DC"/>
    <w:rsid w:val="00AC6862"/>
    <w:rsid w:val="00AC6CE6"/>
    <w:rsid w:val="00AC7BE6"/>
    <w:rsid w:val="00AD27B3"/>
    <w:rsid w:val="00AD4CFC"/>
    <w:rsid w:val="00AD5909"/>
    <w:rsid w:val="00AD6BA5"/>
    <w:rsid w:val="00AD7426"/>
    <w:rsid w:val="00AE3B0C"/>
    <w:rsid w:val="00AE43F2"/>
    <w:rsid w:val="00AE4729"/>
    <w:rsid w:val="00AF0212"/>
    <w:rsid w:val="00AF0DF6"/>
    <w:rsid w:val="00AF0F92"/>
    <w:rsid w:val="00AF27E2"/>
    <w:rsid w:val="00B00CA0"/>
    <w:rsid w:val="00B1386B"/>
    <w:rsid w:val="00B161CD"/>
    <w:rsid w:val="00B16C08"/>
    <w:rsid w:val="00B179A4"/>
    <w:rsid w:val="00B243F2"/>
    <w:rsid w:val="00B2581B"/>
    <w:rsid w:val="00B26572"/>
    <w:rsid w:val="00B273AC"/>
    <w:rsid w:val="00B3065A"/>
    <w:rsid w:val="00B316C1"/>
    <w:rsid w:val="00B34C5C"/>
    <w:rsid w:val="00B479C9"/>
    <w:rsid w:val="00B54F23"/>
    <w:rsid w:val="00B602AD"/>
    <w:rsid w:val="00B61C0F"/>
    <w:rsid w:val="00B61D36"/>
    <w:rsid w:val="00B660BD"/>
    <w:rsid w:val="00B67B85"/>
    <w:rsid w:val="00B702A3"/>
    <w:rsid w:val="00B704EC"/>
    <w:rsid w:val="00B7053A"/>
    <w:rsid w:val="00B70A16"/>
    <w:rsid w:val="00B77EDA"/>
    <w:rsid w:val="00B8293C"/>
    <w:rsid w:val="00B83776"/>
    <w:rsid w:val="00B85578"/>
    <w:rsid w:val="00B86889"/>
    <w:rsid w:val="00B86C1A"/>
    <w:rsid w:val="00B87B65"/>
    <w:rsid w:val="00B91487"/>
    <w:rsid w:val="00B91C81"/>
    <w:rsid w:val="00B920C3"/>
    <w:rsid w:val="00B93EF7"/>
    <w:rsid w:val="00B94151"/>
    <w:rsid w:val="00B973B1"/>
    <w:rsid w:val="00B97A52"/>
    <w:rsid w:val="00BA25D1"/>
    <w:rsid w:val="00BA25F3"/>
    <w:rsid w:val="00BA2D00"/>
    <w:rsid w:val="00BA3F02"/>
    <w:rsid w:val="00BA66F1"/>
    <w:rsid w:val="00BA6B5D"/>
    <w:rsid w:val="00BA6ED1"/>
    <w:rsid w:val="00BB0629"/>
    <w:rsid w:val="00BC0846"/>
    <w:rsid w:val="00BC149F"/>
    <w:rsid w:val="00BC2764"/>
    <w:rsid w:val="00BC3EE3"/>
    <w:rsid w:val="00BC5AF4"/>
    <w:rsid w:val="00BD0B63"/>
    <w:rsid w:val="00BD1906"/>
    <w:rsid w:val="00BD4A65"/>
    <w:rsid w:val="00BD7D8B"/>
    <w:rsid w:val="00BE69D7"/>
    <w:rsid w:val="00BF6365"/>
    <w:rsid w:val="00BF64C6"/>
    <w:rsid w:val="00BF7E90"/>
    <w:rsid w:val="00BF7F42"/>
    <w:rsid w:val="00C018AF"/>
    <w:rsid w:val="00C01B1B"/>
    <w:rsid w:val="00C0257B"/>
    <w:rsid w:val="00C0594F"/>
    <w:rsid w:val="00C06DD3"/>
    <w:rsid w:val="00C10C18"/>
    <w:rsid w:val="00C10E9E"/>
    <w:rsid w:val="00C1200F"/>
    <w:rsid w:val="00C12B2B"/>
    <w:rsid w:val="00C227E2"/>
    <w:rsid w:val="00C22948"/>
    <w:rsid w:val="00C258B5"/>
    <w:rsid w:val="00C25E12"/>
    <w:rsid w:val="00C27C23"/>
    <w:rsid w:val="00C33141"/>
    <w:rsid w:val="00C3352A"/>
    <w:rsid w:val="00C34FDE"/>
    <w:rsid w:val="00C3688A"/>
    <w:rsid w:val="00C37E48"/>
    <w:rsid w:val="00C50210"/>
    <w:rsid w:val="00C50C5C"/>
    <w:rsid w:val="00C54CF2"/>
    <w:rsid w:val="00C56205"/>
    <w:rsid w:val="00C57705"/>
    <w:rsid w:val="00C61161"/>
    <w:rsid w:val="00C712BF"/>
    <w:rsid w:val="00C8090A"/>
    <w:rsid w:val="00C8138C"/>
    <w:rsid w:val="00C818CC"/>
    <w:rsid w:val="00C84DB9"/>
    <w:rsid w:val="00C85728"/>
    <w:rsid w:val="00C86BDC"/>
    <w:rsid w:val="00C90EEE"/>
    <w:rsid w:val="00C95B8A"/>
    <w:rsid w:val="00CA15F5"/>
    <w:rsid w:val="00CA2C12"/>
    <w:rsid w:val="00CA4C29"/>
    <w:rsid w:val="00CA4F8C"/>
    <w:rsid w:val="00CB02B6"/>
    <w:rsid w:val="00CB09AF"/>
    <w:rsid w:val="00CB25CB"/>
    <w:rsid w:val="00CB4F06"/>
    <w:rsid w:val="00CB79F1"/>
    <w:rsid w:val="00CC225F"/>
    <w:rsid w:val="00CC3537"/>
    <w:rsid w:val="00CC55AD"/>
    <w:rsid w:val="00CD16B3"/>
    <w:rsid w:val="00CD1999"/>
    <w:rsid w:val="00CD248F"/>
    <w:rsid w:val="00CD25C4"/>
    <w:rsid w:val="00CD2BC7"/>
    <w:rsid w:val="00CD399B"/>
    <w:rsid w:val="00CE446D"/>
    <w:rsid w:val="00CE6A5E"/>
    <w:rsid w:val="00CF179F"/>
    <w:rsid w:val="00CF35FC"/>
    <w:rsid w:val="00CF5671"/>
    <w:rsid w:val="00CF57B4"/>
    <w:rsid w:val="00CF77D5"/>
    <w:rsid w:val="00D01442"/>
    <w:rsid w:val="00D031ED"/>
    <w:rsid w:val="00D05EEA"/>
    <w:rsid w:val="00D12FDA"/>
    <w:rsid w:val="00D14D90"/>
    <w:rsid w:val="00D15ED9"/>
    <w:rsid w:val="00D30A9A"/>
    <w:rsid w:val="00D312CC"/>
    <w:rsid w:val="00D339C2"/>
    <w:rsid w:val="00D34B36"/>
    <w:rsid w:val="00D414CB"/>
    <w:rsid w:val="00D444E7"/>
    <w:rsid w:val="00D44CE3"/>
    <w:rsid w:val="00D4528E"/>
    <w:rsid w:val="00D56604"/>
    <w:rsid w:val="00D56D43"/>
    <w:rsid w:val="00D578BF"/>
    <w:rsid w:val="00D6098B"/>
    <w:rsid w:val="00D611B6"/>
    <w:rsid w:val="00D63263"/>
    <w:rsid w:val="00D63540"/>
    <w:rsid w:val="00D63B74"/>
    <w:rsid w:val="00D65C57"/>
    <w:rsid w:val="00D66C66"/>
    <w:rsid w:val="00D70490"/>
    <w:rsid w:val="00D71270"/>
    <w:rsid w:val="00D71822"/>
    <w:rsid w:val="00D74605"/>
    <w:rsid w:val="00D76292"/>
    <w:rsid w:val="00D81760"/>
    <w:rsid w:val="00D879DB"/>
    <w:rsid w:val="00D9173E"/>
    <w:rsid w:val="00D91795"/>
    <w:rsid w:val="00D91942"/>
    <w:rsid w:val="00D958DE"/>
    <w:rsid w:val="00D96283"/>
    <w:rsid w:val="00DA1588"/>
    <w:rsid w:val="00DA28BA"/>
    <w:rsid w:val="00DA494E"/>
    <w:rsid w:val="00DB079F"/>
    <w:rsid w:val="00DB1F8D"/>
    <w:rsid w:val="00DB2447"/>
    <w:rsid w:val="00DB398F"/>
    <w:rsid w:val="00DB6958"/>
    <w:rsid w:val="00DC590D"/>
    <w:rsid w:val="00DD2048"/>
    <w:rsid w:val="00DD440F"/>
    <w:rsid w:val="00DE49F7"/>
    <w:rsid w:val="00DE4F98"/>
    <w:rsid w:val="00DE52BC"/>
    <w:rsid w:val="00DE72CF"/>
    <w:rsid w:val="00DE796A"/>
    <w:rsid w:val="00DF008C"/>
    <w:rsid w:val="00DF05BB"/>
    <w:rsid w:val="00E015AC"/>
    <w:rsid w:val="00E14F28"/>
    <w:rsid w:val="00E21318"/>
    <w:rsid w:val="00E24E25"/>
    <w:rsid w:val="00E26FA2"/>
    <w:rsid w:val="00E30A99"/>
    <w:rsid w:val="00E31210"/>
    <w:rsid w:val="00E369DB"/>
    <w:rsid w:val="00E36EB2"/>
    <w:rsid w:val="00E43707"/>
    <w:rsid w:val="00E43CC8"/>
    <w:rsid w:val="00E63CFD"/>
    <w:rsid w:val="00E64046"/>
    <w:rsid w:val="00E655A1"/>
    <w:rsid w:val="00E71769"/>
    <w:rsid w:val="00E760C7"/>
    <w:rsid w:val="00E90558"/>
    <w:rsid w:val="00E9380A"/>
    <w:rsid w:val="00E96DEF"/>
    <w:rsid w:val="00EA0788"/>
    <w:rsid w:val="00EA1CE8"/>
    <w:rsid w:val="00EA3957"/>
    <w:rsid w:val="00EB0EB2"/>
    <w:rsid w:val="00EB30AD"/>
    <w:rsid w:val="00EC2CB1"/>
    <w:rsid w:val="00EC3A5F"/>
    <w:rsid w:val="00ED2918"/>
    <w:rsid w:val="00ED4ECA"/>
    <w:rsid w:val="00ED7564"/>
    <w:rsid w:val="00ED77A3"/>
    <w:rsid w:val="00EE026C"/>
    <w:rsid w:val="00EE3DF6"/>
    <w:rsid w:val="00EE5556"/>
    <w:rsid w:val="00EE5C27"/>
    <w:rsid w:val="00EF6C4F"/>
    <w:rsid w:val="00EF711C"/>
    <w:rsid w:val="00EF7575"/>
    <w:rsid w:val="00EF7F0C"/>
    <w:rsid w:val="00F01B22"/>
    <w:rsid w:val="00F03C00"/>
    <w:rsid w:val="00F11241"/>
    <w:rsid w:val="00F12DD6"/>
    <w:rsid w:val="00F23543"/>
    <w:rsid w:val="00F240DC"/>
    <w:rsid w:val="00F3310C"/>
    <w:rsid w:val="00F36D28"/>
    <w:rsid w:val="00F40D7F"/>
    <w:rsid w:val="00F43F00"/>
    <w:rsid w:val="00F45D78"/>
    <w:rsid w:val="00F47390"/>
    <w:rsid w:val="00F47630"/>
    <w:rsid w:val="00F47CAD"/>
    <w:rsid w:val="00F50135"/>
    <w:rsid w:val="00F52AAF"/>
    <w:rsid w:val="00F56F31"/>
    <w:rsid w:val="00F57C96"/>
    <w:rsid w:val="00F57CF3"/>
    <w:rsid w:val="00F61AB5"/>
    <w:rsid w:val="00F64BB3"/>
    <w:rsid w:val="00F670AD"/>
    <w:rsid w:val="00F67EA9"/>
    <w:rsid w:val="00F72F75"/>
    <w:rsid w:val="00F7639B"/>
    <w:rsid w:val="00F8394D"/>
    <w:rsid w:val="00F8682D"/>
    <w:rsid w:val="00F87E04"/>
    <w:rsid w:val="00F932A0"/>
    <w:rsid w:val="00F95CE9"/>
    <w:rsid w:val="00F964D8"/>
    <w:rsid w:val="00FA2101"/>
    <w:rsid w:val="00FA62AE"/>
    <w:rsid w:val="00FA7FE1"/>
    <w:rsid w:val="00FB2183"/>
    <w:rsid w:val="00FB349D"/>
    <w:rsid w:val="00FB4F87"/>
    <w:rsid w:val="00FB4FAF"/>
    <w:rsid w:val="00FC5B8D"/>
    <w:rsid w:val="00FC7476"/>
    <w:rsid w:val="00FD2F48"/>
    <w:rsid w:val="00FE2065"/>
    <w:rsid w:val="00FE21C0"/>
    <w:rsid w:val="00FE2A52"/>
    <w:rsid w:val="00FE433E"/>
    <w:rsid w:val="00FE4A4D"/>
    <w:rsid w:val="00FF04E3"/>
    <w:rsid w:val="00FF5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Fotnotsreferens"/>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qFormat/>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6173D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6173D3"/>
    <w:pPr>
      <w:numPr>
        <w:numId w:val="5"/>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 w:type="numbering" w:customStyle="1" w:styleId="NoList3">
    <w:name w:val="No List3"/>
    <w:next w:val="NoList"/>
    <w:uiPriority w:val="99"/>
    <w:semiHidden/>
    <w:unhideWhenUsed/>
    <w:rsid w:val="003014D4"/>
  </w:style>
  <w:style w:type="table" w:customStyle="1" w:styleId="Tabledocright2">
    <w:name w:val="Table_doc_right2"/>
    <w:basedOn w:val="TableNormal"/>
    <w:rsid w:val="003014D4"/>
    <w:pPr>
      <w:spacing w:before="40" w:after="40"/>
    </w:pPr>
    <w:rPr>
      <w:rFonts w:eastAsia="PMingLiU"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2">
    <w:name w:val="Footer_table2"/>
    <w:basedOn w:val="TableNormal"/>
    <w:semiHidden/>
    <w:rsid w:val="003014D4"/>
    <w:rPr>
      <w:rFonts w:ascii="Arial" w:eastAsia="PMingLiU"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2">
    <w:name w:val="AA_Table2"/>
    <w:basedOn w:val="TableNormal"/>
    <w:rsid w:val="003014D4"/>
    <w:rPr>
      <w:rFonts w:eastAsia="PMingLiU"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Normal11">
    <w:name w:val="Table Normal11"/>
    <w:next w:val="TableNormal"/>
    <w:semiHidden/>
    <w:rsid w:val="003014D4"/>
    <w:rPr>
      <w:rFonts w:eastAsia="PMingLiU" w:cs="Times New Roman"/>
      <w:lang w:val="en-GB" w:eastAsia="en-GB"/>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3014D4"/>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3014D4"/>
  </w:style>
  <w:style w:type="numbering" w:customStyle="1" w:styleId="Ingenliste11">
    <w:name w:val="Ingen liste11"/>
    <w:next w:val="NoList"/>
    <w:semiHidden/>
    <w:unhideWhenUsed/>
    <w:rsid w:val="003014D4"/>
  </w:style>
  <w:style w:type="numbering" w:customStyle="1" w:styleId="Normallist11">
    <w:name w:val="Normal_list11"/>
    <w:basedOn w:val="NoList"/>
    <w:rsid w:val="003014D4"/>
  </w:style>
  <w:style w:type="numbering" w:customStyle="1" w:styleId="NoList21">
    <w:name w:val="No List21"/>
    <w:next w:val="NoList"/>
    <w:uiPriority w:val="99"/>
    <w:semiHidden/>
    <w:unhideWhenUsed/>
    <w:rsid w:val="003014D4"/>
  </w:style>
  <w:style w:type="character" w:customStyle="1" w:styleId="DeltaViewDeletion">
    <w:name w:val="DeltaView Deletion"/>
    <w:uiPriority w:val="99"/>
    <w:rsid w:val="003014D4"/>
    <w:rPr>
      <w:strike/>
      <w:color w:val="FF0000"/>
    </w:rPr>
  </w:style>
  <w:style w:type="paragraph" w:customStyle="1" w:styleId="TableParagraph">
    <w:name w:val="Table Paragraph"/>
    <w:basedOn w:val="Normal"/>
    <w:uiPriority w:val="1"/>
    <w:qFormat/>
    <w:rsid w:val="003014D4"/>
    <w:pPr>
      <w:widowControl w:val="0"/>
      <w:autoSpaceDE w:val="0"/>
      <w:autoSpaceDN w:val="0"/>
      <w:bidi w:val="0"/>
    </w:pPr>
    <w:rPr>
      <w:rFonts w:ascii="Arial" w:eastAsia="Arial" w:hAnsi="Arial" w:cs="Arial"/>
      <w:szCs w:val="22"/>
      <w:lang w:bidi="en-US"/>
    </w:rPr>
  </w:style>
  <w:style w:type="numbering" w:customStyle="1" w:styleId="Normallist2">
    <w:name w:val="Normal_list2"/>
    <w:basedOn w:val="NoList"/>
    <w:rsid w:val="003014D4"/>
  </w:style>
  <w:style w:type="numbering" w:customStyle="1" w:styleId="NoList4">
    <w:name w:val="No List4"/>
    <w:next w:val="NoList"/>
    <w:uiPriority w:val="99"/>
    <w:semiHidden/>
    <w:unhideWhenUsed/>
    <w:rsid w:val="003B3F9F"/>
  </w:style>
  <w:style w:type="numbering" w:customStyle="1" w:styleId="Normallist3">
    <w:name w:val="Normal_list3"/>
    <w:basedOn w:val="NoList"/>
    <w:rsid w:val="003B3F9F"/>
  </w:style>
  <w:style w:type="character" w:customStyle="1" w:styleId="big">
    <w:name w:val="big"/>
    <w:basedOn w:val="DefaultParagraphFont"/>
    <w:rsid w:val="003B3F9F"/>
  </w:style>
  <w:style w:type="numbering" w:customStyle="1" w:styleId="NoList12">
    <w:name w:val="No List12"/>
    <w:next w:val="NoList"/>
    <w:uiPriority w:val="99"/>
    <w:semiHidden/>
    <w:unhideWhenUsed/>
    <w:rsid w:val="003B3F9F"/>
  </w:style>
  <w:style w:type="numbering" w:customStyle="1" w:styleId="Normallist12">
    <w:name w:val="Normal_list12"/>
    <w:basedOn w:val="NoList"/>
    <w:rsid w:val="003B3F9F"/>
  </w:style>
  <w:style w:type="character" w:customStyle="1" w:styleId="UnresolvedMention1">
    <w:name w:val="Unresolved Mention1"/>
    <w:basedOn w:val="DefaultParagraphFont"/>
    <w:uiPriority w:val="99"/>
    <w:semiHidden/>
    <w:unhideWhenUsed/>
    <w:rsid w:val="003B3F9F"/>
    <w:rPr>
      <w:color w:val="808080"/>
      <w:shd w:val="clear" w:color="auto" w:fill="E6E6E6"/>
    </w:rPr>
  </w:style>
  <w:style w:type="numbering" w:customStyle="1" w:styleId="NoList111">
    <w:name w:val="No List111"/>
    <w:next w:val="NoList"/>
    <w:uiPriority w:val="99"/>
    <w:semiHidden/>
    <w:unhideWhenUsed/>
    <w:rsid w:val="003B3F9F"/>
  </w:style>
  <w:style w:type="numbering" w:customStyle="1" w:styleId="Normallist111">
    <w:name w:val="Normal_list111"/>
    <w:basedOn w:val="NoList"/>
    <w:rsid w:val="003B3F9F"/>
  </w:style>
  <w:style w:type="table" w:customStyle="1" w:styleId="Tabledocright11">
    <w:name w:val="Table_doc_right11"/>
    <w:basedOn w:val="TableNormal"/>
    <w:rsid w:val="003B3F9F"/>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3B3F9F"/>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semiHidden/>
    <w:rsid w:val="003B3F9F"/>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1">
    <w:name w:val="Table Grid11"/>
    <w:basedOn w:val="TableNormal"/>
    <w:next w:val="TableGrid"/>
    <w:uiPriority w:val="59"/>
    <w:rsid w:val="003B3F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1">
    <w:name w:val="Normal_list1111"/>
    <w:rsid w:val="003B3F9F"/>
  </w:style>
  <w:style w:type="numbering" w:customStyle="1" w:styleId="Normallist21">
    <w:name w:val="Normal_list21"/>
    <w:rsid w:val="003B3F9F"/>
  </w:style>
  <w:style w:type="character" w:customStyle="1" w:styleId="UnresolvedMention2">
    <w:name w:val="Unresolved Mention2"/>
    <w:basedOn w:val="DefaultParagraphFont"/>
    <w:uiPriority w:val="99"/>
    <w:unhideWhenUsed/>
    <w:rsid w:val="003B3F9F"/>
    <w:rPr>
      <w:color w:val="808080"/>
      <w:shd w:val="clear" w:color="auto" w:fill="E6E6E6"/>
    </w:rPr>
  </w:style>
  <w:style w:type="numbering" w:customStyle="1" w:styleId="NoList22">
    <w:name w:val="No List22"/>
    <w:next w:val="NoList"/>
    <w:uiPriority w:val="99"/>
    <w:semiHidden/>
    <w:unhideWhenUsed/>
    <w:rsid w:val="003B3F9F"/>
  </w:style>
  <w:style w:type="table" w:customStyle="1" w:styleId="AATable21">
    <w:name w:val="AA_Table21"/>
    <w:basedOn w:val="TableNormal"/>
    <w:rsid w:val="003B3F9F"/>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1">
    <w:name w:val="Normal_list31"/>
    <w:basedOn w:val="NoList"/>
    <w:rsid w:val="003B3F9F"/>
  </w:style>
  <w:style w:type="character" w:styleId="BookTitle">
    <w:name w:val="Book Title"/>
    <w:basedOn w:val="DefaultParagraphFont"/>
    <w:uiPriority w:val="33"/>
    <w:qFormat/>
    <w:rsid w:val="003B3F9F"/>
    <w:rPr>
      <w:b/>
      <w:bCs/>
      <w:smallCaps/>
      <w:spacing w:val="5"/>
    </w:rPr>
  </w:style>
  <w:style w:type="paragraph" w:customStyle="1" w:styleId="TablesClmnHd">
    <w:name w:val="_Tables_Clmn_Hd"/>
    <w:basedOn w:val="Normal"/>
    <w:rsid w:val="003B3F9F"/>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3B3F9F"/>
    <w:rPr>
      <w:rFonts w:hint="default"/>
    </w:rPr>
  </w:style>
  <w:style w:type="character" w:customStyle="1" w:styleId="TablesBodyChar">
    <w:name w:val="_Tables_Body Char"/>
    <w:link w:val="TablesBody"/>
    <w:rsid w:val="003B3F9F"/>
    <w:rPr>
      <w:i/>
      <w:iCs/>
      <w:snapToGrid w:val="0"/>
      <w:spacing w:val="6"/>
      <w:w w:val="106"/>
      <w:kern w:val="8"/>
      <w:sz w:val="14"/>
      <w:szCs w:val="14"/>
      <w:lang w:val="en-GB"/>
    </w:rPr>
  </w:style>
  <w:style w:type="character" w:customStyle="1" w:styleId="st">
    <w:name w:val="st"/>
    <w:rsid w:val="003B3F9F"/>
  </w:style>
  <w:style w:type="table" w:customStyle="1" w:styleId="PlainTable11">
    <w:name w:val="Plain Table 11"/>
    <w:basedOn w:val="TableNormal"/>
    <w:next w:val="PlainTable12"/>
    <w:uiPriority w:val="41"/>
    <w:rsid w:val="003B3F9F"/>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next w:val="TableGrid"/>
    <w:uiPriority w:val="39"/>
    <w:rsid w:val="003B3F9F"/>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3B3F9F"/>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3B3F9F"/>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3B3F9F"/>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3B3F9F"/>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3B3F9F"/>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3B3F9F"/>
    <w:pPr>
      <w:numPr>
        <w:numId w:val="84"/>
      </w:numPr>
      <w:tabs>
        <w:tab w:val="left" w:pos="1247"/>
        <w:tab w:val="left" w:pos="1814"/>
      </w:tabs>
      <w:bidi w:val="0"/>
      <w:spacing w:before="240" w:line="240" w:lineRule="auto"/>
      <w:ind w:left="1429"/>
      <w:jc w:val="left"/>
    </w:pPr>
    <w:rPr>
      <w:rFonts w:eastAsia="MS Mincho" w:cs="Traditional Arabic" w:hint="cs"/>
      <w:b/>
      <w:sz w:val="28"/>
      <w:szCs w:val="20"/>
      <w:u w:val="none"/>
      <w:lang w:val="en-GB"/>
    </w:rPr>
  </w:style>
  <w:style w:type="character" w:customStyle="1" w:styleId="st1">
    <w:name w:val="st1"/>
    <w:basedOn w:val="DefaultParagraphFont"/>
    <w:rsid w:val="003B3F9F"/>
  </w:style>
  <w:style w:type="table" w:customStyle="1" w:styleId="PlainTable13">
    <w:name w:val="Plain Table 13"/>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3B3F9F"/>
  </w:style>
  <w:style w:type="table" w:customStyle="1" w:styleId="GridTable1Light111">
    <w:name w:val="Grid Table 1 Light111"/>
    <w:basedOn w:val="TableNormal"/>
    <w:uiPriority w:val="46"/>
    <w:rsid w:val="003B3F9F"/>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basedOn w:val="Heading2Char"/>
    <w:rsid w:val="003B3F9F"/>
    <w:rPr>
      <w:rFonts w:eastAsia="MS Mincho" w:cs="Simplified Arabic"/>
      <w:b/>
      <w:sz w:val="24"/>
      <w:szCs w:val="24"/>
      <w:u w:val="single"/>
      <w:lang w:val="en-US" w:eastAsia="en-US"/>
    </w:rPr>
  </w:style>
  <w:style w:type="numbering" w:customStyle="1" w:styleId="Normallist121">
    <w:name w:val="Normal_list121"/>
    <w:basedOn w:val="NoList"/>
    <w:rsid w:val="003B3F9F"/>
  </w:style>
  <w:style w:type="character" w:customStyle="1" w:styleId="job-value">
    <w:name w:val="job-value"/>
    <w:basedOn w:val="DefaultParagraphFont"/>
    <w:rsid w:val="003B3F9F"/>
  </w:style>
  <w:style w:type="numbering" w:customStyle="1" w:styleId="NoList31">
    <w:name w:val="No List31"/>
    <w:next w:val="NoList"/>
    <w:uiPriority w:val="99"/>
    <w:semiHidden/>
    <w:unhideWhenUsed/>
    <w:rsid w:val="003B3F9F"/>
  </w:style>
  <w:style w:type="numbering" w:customStyle="1" w:styleId="Normallist4">
    <w:name w:val="Normal_list4"/>
    <w:basedOn w:val="NoList"/>
    <w:rsid w:val="003B3F9F"/>
  </w:style>
  <w:style w:type="numbering" w:customStyle="1" w:styleId="NoList121">
    <w:name w:val="No List121"/>
    <w:next w:val="NoList"/>
    <w:uiPriority w:val="99"/>
    <w:semiHidden/>
    <w:unhideWhenUsed/>
    <w:rsid w:val="003B3F9F"/>
  </w:style>
  <w:style w:type="numbering" w:customStyle="1" w:styleId="Normallist13">
    <w:name w:val="Normal_list13"/>
    <w:basedOn w:val="NoList"/>
    <w:rsid w:val="003B3F9F"/>
  </w:style>
  <w:style w:type="numbering" w:customStyle="1" w:styleId="Normallist112">
    <w:name w:val="Normal_list112"/>
    <w:rsid w:val="003B3F9F"/>
  </w:style>
  <w:style w:type="numbering" w:customStyle="1" w:styleId="Normallist211">
    <w:name w:val="Normal_list211"/>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9819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2019-09-10T12:29:53Z</Uploadeddate>
  </documentManagement>
</p:properties>
</file>

<file path=customXml/itemProps1.xml><?xml version="1.0" encoding="utf-8"?>
<ds:datastoreItem xmlns:ds="http://schemas.openxmlformats.org/officeDocument/2006/customXml" ds:itemID="{3A442659-0443-41D6-8858-CB3EF6E94FED}">
  <ds:schemaRefs>
    <ds:schemaRef ds:uri="http://schemas.openxmlformats.org/officeDocument/2006/bibliography"/>
  </ds:schemaRefs>
</ds:datastoreItem>
</file>

<file path=customXml/itemProps2.xml><?xml version="1.0" encoding="utf-8"?>
<ds:datastoreItem xmlns:ds="http://schemas.openxmlformats.org/officeDocument/2006/customXml" ds:itemID="{467DA295-8CDD-4B20-B2B7-76D115ABBAD4}"/>
</file>

<file path=customXml/itemProps3.xml><?xml version="1.0" encoding="utf-8"?>
<ds:datastoreItem xmlns:ds="http://schemas.openxmlformats.org/officeDocument/2006/customXml" ds:itemID="{22742563-7C9F-4E9D-BF2E-07F4D4BD20B1}"/>
</file>

<file path=customXml/itemProps4.xml><?xml version="1.0" encoding="utf-8"?>
<ds:datastoreItem xmlns:ds="http://schemas.openxmlformats.org/officeDocument/2006/customXml" ds:itemID="{ED5EE9CC-08C5-413E-AE12-33B68A1D2728}"/>
</file>

<file path=docProps/app.xml><?xml version="1.0" encoding="utf-8"?>
<Properties xmlns="http://schemas.openxmlformats.org/officeDocument/2006/extended-properties" xmlns:vt="http://schemas.openxmlformats.org/officeDocument/2006/docPropsVTypes">
  <Template>Normal.dotm</Template>
  <TotalTime>5</TotalTime>
  <Pages>21</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Benedict Aboki Omare</cp:lastModifiedBy>
  <cp:revision>4</cp:revision>
  <cp:lastPrinted>2019-08-16T08:45:00Z</cp:lastPrinted>
  <dcterms:created xsi:type="dcterms:W3CDTF">2019-08-16T08:46:00Z</dcterms:created>
  <dcterms:modified xsi:type="dcterms:W3CDTF">2019-09-10T10:18:00Z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