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27"/>
        <w:gridCol w:w="483"/>
        <w:gridCol w:w="509"/>
        <w:gridCol w:w="851"/>
        <w:gridCol w:w="992"/>
        <w:gridCol w:w="2410"/>
        <w:gridCol w:w="708"/>
        <w:gridCol w:w="567"/>
        <w:gridCol w:w="1666"/>
      </w:tblGrid>
      <w:tr w:rsidR="008034CE" w:rsidRPr="00B55A5C" w14:paraId="19A8024A" w14:textId="77777777" w:rsidTr="009527C6">
        <w:trPr>
          <w:cantSplit/>
          <w:trHeight w:val="1079"/>
          <w:jc w:val="right"/>
        </w:trPr>
        <w:tc>
          <w:tcPr>
            <w:tcW w:w="1526" w:type="dxa"/>
          </w:tcPr>
          <w:p w14:paraId="4687BFEA" w14:textId="77777777" w:rsidR="008034CE" w:rsidRPr="00B55A5C" w:rsidRDefault="008034CE" w:rsidP="00D62DAC">
            <w:pPr>
              <w:keepNext/>
              <w:spacing w:before="40" w:after="0" w:line="240" w:lineRule="auto"/>
              <w:outlineLvl w:val="1"/>
              <w:rPr>
                <w:rFonts w:ascii="Times New Roman" w:hAnsi="Times New Roman"/>
                <w:sz w:val="27"/>
                <w:szCs w:val="27"/>
                <w:lang w:val="en-GB"/>
              </w:rPr>
            </w:pPr>
            <w:r w:rsidRPr="00B55A5C">
              <w:rPr>
                <w:rFonts w:ascii="Arial" w:hAnsi="Arial" w:cs="Arial"/>
                <w:b/>
                <w:noProof/>
                <w:sz w:val="27"/>
                <w:szCs w:val="27"/>
                <w:lang w:val="en-GB"/>
              </w:rPr>
              <w:t xml:space="preserve">UNITED </w:t>
            </w:r>
            <w:r w:rsidRPr="00B55A5C">
              <w:rPr>
                <w:rFonts w:ascii="Arial" w:hAnsi="Arial" w:cs="Arial"/>
                <w:b/>
                <w:noProof/>
                <w:sz w:val="27"/>
                <w:szCs w:val="27"/>
                <w:lang w:val="en-GB"/>
              </w:rPr>
              <w:br/>
              <w:t>NATIONS</w:t>
            </w:r>
          </w:p>
        </w:tc>
        <w:tc>
          <w:tcPr>
            <w:tcW w:w="992" w:type="dxa"/>
            <w:gridSpan w:val="2"/>
            <w:tcBorders>
              <w:left w:val="nil"/>
            </w:tcBorders>
            <w:vAlign w:val="center"/>
          </w:tcPr>
          <w:p w14:paraId="60DA5A6F" w14:textId="77777777" w:rsidR="008034CE" w:rsidRPr="00B55A5C" w:rsidRDefault="008034CE" w:rsidP="009527C6">
            <w:pPr>
              <w:spacing w:after="0" w:line="240" w:lineRule="auto"/>
              <w:ind w:left="-108"/>
              <w:jc w:val="center"/>
              <w:rPr>
                <w:rFonts w:ascii="Times New Roman" w:hAnsi="Times New Roman"/>
                <w:sz w:val="20"/>
                <w:szCs w:val="20"/>
                <w:lang w:val="en-GB"/>
              </w:rPr>
            </w:pPr>
            <w:r w:rsidRPr="00B55A5C">
              <w:rPr>
                <w:noProof/>
                <w:lang w:val="en-GB" w:eastAsia="en-GB"/>
              </w:rPr>
              <w:drawing>
                <wp:inline distT="0" distB="0" distL="0" distR="0" wp14:anchorId="1EEA76B8" wp14:editId="23D92C0A">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33CC39C7" w14:textId="77777777" w:rsidR="008034CE" w:rsidRPr="00B55A5C" w:rsidRDefault="008034CE" w:rsidP="009527C6">
            <w:pPr>
              <w:spacing w:after="0" w:line="240" w:lineRule="auto"/>
              <w:ind w:left="-108"/>
              <w:jc w:val="center"/>
              <w:rPr>
                <w:rFonts w:ascii="Times New Roman" w:hAnsi="Times New Roman"/>
                <w:sz w:val="20"/>
                <w:szCs w:val="20"/>
                <w:lang w:val="en-GB"/>
              </w:rPr>
            </w:pPr>
            <w:r w:rsidRPr="00B55A5C">
              <w:rPr>
                <w:noProof/>
                <w:lang w:val="en-GB" w:eastAsia="en-GB"/>
              </w:rPr>
              <w:drawing>
                <wp:inline distT="0" distB="0" distL="0" distR="0" wp14:anchorId="5D7B4224" wp14:editId="5CA535FE">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3CD15EE2" w14:textId="77777777" w:rsidR="008034CE" w:rsidRPr="00B55A5C" w:rsidRDefault="008034CE" w:rsidP="008034CE">
            <w:pPr>
              <w:spacing w:after="0" w:line="240" w:lineRule="auto"/>
              <w:ind w:left="-108"/>
              <w:jc w:val="center"/>
              <w:rPr>
                <w:rFonts w:ascii="Times New Roman" w:hAnsi="Times New Roman"/>
                <w:sz w:val="20"/>
                <w:szCs w:val="20"/>
                <w:lang w:val="en-GB"/>
              </w:rPr>
            </w:pPr>
            <w:r w:rsidRPr="00B55A5C">
              <w:rPr>
                <w:rFonts w:ascii="Times New Roman" w:hAnsi="Times New Roman"/>
                <w:noProof/>
                <w:sz w:val="20"/>
                <w:szCs w:val="20"/>
                <w:lang w:val="en-GB" w:eastAsia="en-GB"/>
              </w:rPr>
              <w:drawing>
                <wp:inline distT="0" distB="0" distL="0" distR="0" wp14:anchorId="49154616" wp14:editId="502E9AA6">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4731EAE7" w14:textId="77777777" w:rsidR="008034CE" w:rsidRPr="00B55A5C" w:rsidRDefault="008034CE" w:rsidP="00985ADF">
            <w:pPr>
              <w:spacing w:after="0" w:line="240" w:lineRule="auto"/>
              <w:ind w:left="-108"/>
              <w:rPr>
                <w:rFonts w:ascii="Times New Roman" w:hAnsi="Times New Roman"/>
                <w:sz w:val="20"/>
                <w:szCs w:val="20"/>
                <w:lang w:val="en-GB"/>
              </w:rPr>
            </w:pPr>
            <w:r w:rsidRPr="00B55A5C">
              <w:rPr>
                <w:rFonts w:ascii="Times New Roman" w:hAnsi="Times New Roman"/>
                <w:noProof/>
                <w:sz w:val="20"/>
                <w:szCs w:val="20"/>
                <w:lang w:val="en-GB" w:eastAsia="en-GB"/>
              </w:rPr>
              <w:drawing>
                <wp:inline distT="0" distB="0" distL="0" distR="0" wp14:anchorId="26EFB849" wp14:editId="557D8429">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610D81D9" w14:textId="77777777" w:rsidR="008034CE" w:rsidRPr="00B55A5C" w:rsidRDefault="008034CE" w:rsidP="00D62DAC">
            <w:pPr>
              <w:spacing w:after="0" w:line="240" w:lineRule="auto"/>
              <w:jc w:val="center"/>
              <w:rPr>
                <w:rFonts w:ascii="Times New Roman" w:hAnsi="Times New Roman"/>
                <w:sz w:val="20"/>
                <w:szCs w:val="20"/>
                <w:lang w:val="en-GB"/>
              </w:rPr>
            </w:pPr>
            <w:r w:rsidRPr="00B55A5C">
              <w:rPr>
                <w:noProof/>
                <w:lang w:val="en-GB" w:eastAsia="en-GB"/>
              </w:rPr>
              <w:drawing>
                <wp:inline distT="0" distB="0" distL="0" distR="0" wp14:anchorId="4B440936" wp14:editId="0C22412D">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5E3B4B2E" w14:textId="77777777" w:rsidR="008034CE" w:rsidRPr="00B55A5C" w:rsidRDefault="008034CE" w:rsidP="00D62DAC">
            <w:pPr>
              <w:spacing w:after="0" w:line="240" w:lineRule="auto"/>
              <w:jc w:val="center"/>
              <w:rPr>
                <w:rFonts w:ascii="Times New Roman" w:hAnsi="Times New Roman"/>
                <w:sz w:val="20"/>
                <w:szCs w:val="20"/>
                <w:lang w:val="en-GB"/>
              </w:rPr>
            </w:pPr>
          </w:p>
        </w:tc>
        <w:tc>
          <w:tcPr>
            <w:tcW w:w="1666" w:type="dxa"/>
          </w:tcPr>
          <w:p w14:paraId="23C00C63" w14:textId="77777777" w:rsidR="008034CE" w:rsidRPr="00B55A5C" w:rsidRDefault="008034CE" w:rsidP="00D62DAC">
            <w:pPr>
              <w:keepNext/>
              <w:spacing w:before="40" w:after="0" w:line="240" w:lineRule="auto"/>
              <w:jc w:val="right"/>
              <w:outlineLvl w:val="1"/>
              <w:rPr>
                <w:rFonts w:ascii="Arial" w:hAnsi="Arial" w:cs="Arial"/>
                <w:b/>
                <w:sz w:val="64"/>
                <w:szCs w:val="64"/>
                <w:lang w:val="en-GB"/>
              </w:rPr>
            </w:pPr>
            <w:r w:rsidRPr="00B55A5C">
              <w:rPr>
                <w:rFonts w:ascii="Arial" w:hAnsi="Arial" w:cs="Arial"/>
                <w:b/>
                <w:sz w:val="64"/>
                <w:szCs w:val="64"/>
                <w:lang w:val="en-GB"/>
              </w:rPr>
              <w:t>BES</w:t>
            </w:r>
          </w:p>
        </w:tc>
      </w:tr>
      <w:tr w:rsidR="008034CE" w:rsidRPr="00B55A5C" w14:paraId="163AFC05" w14:textId="77777777" w:rsidTr="009527C6">
        <w:trPr>
          <w:cantSplit/>
          <w:trHeight w:val="282"/>
          <w:jc w:val="right"/>
        </w:trPr>
        <w:tc>
          <w:tcPr>
            <w:tcW w:w="1526" w:type="dxa"/>
            <w:tcBorders>
              <w:bottom w:val="single" w:sz="2" w:space="0" w:color="auto"/>
            </w:tcBorders>
          </w:tcPr>
          <w:p w14:paraId="5D6C9FEE" w14:textId="77777777" w:rsidR="008034CE" w:rsidRPr="00B55A5C" w:rsidRDefault="008034CE" w:rsidP="00D62DAC">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2B405F81" w14:textId="77777777" w:rsidR="008034CE" w:rsidRPr="00B55A5C" w:rsidRDefault="008034CE" w:rsidP="00D62DAC">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5F9C9CDF" w14:textId="77777777" w:rsidR="008034CE" w:rsidRPr="00B55A5C" w:rsidRDefault="008034CE" w:rsidP="00D62DAC">
            <w:pPr>
              <w:spacing w:after="0" w:line="240" w:lineRule="auto"/>
              <w:rPr>
                <w:rFonts w:ascii="Times New Roman" w:hAnsi="Times New Roman"/>
                <w:b/>
                <w:sz w:val="24"/>
                <w:szCs w:val="24"/>
                <w:lang w:val="en-GB"/>
              </w:rPr>
            </w:pPr>
            <w:r w:rsidRPr="00B55A5C">
              <w:rPr>
                <w:rFonts w:ascii="Times New Roman" w:eastAsia="Times New Roman" w:hAnsi="Times New Roman"/>
                <w:b/>
                <w:sz w:val="24"/>
                <w:szCs w:val="24"/>
                <w:lang w:val="en-GB"/>
              </w:rPr>
              <w:t>IPBES</w:t>
            </w:r>
            <w:r w:rsidR="00BD6F73" w:rsidRPr="00B55A5C">
              <w:rPr>
                <w:rFonts w:ascii="Times New Roman" w:eastAsia="Times New Roman" w:hAnsi="Times New Roman"/>
                <w:sz w:val="20"/>
                <w:szCs w:val="20"/>
                <w:lang w:val="en-GB"/>
              </w:rPr>
              <w:t>/5/</w:t>
            </w:r>
            <w:r w:rsidR="00B26C47" w:rsidRPr="00B55A5C">
              <w:rPr>
                <w:rFonts w:ascii="Times New Roman" w:eastAsia="Times New Roman" w:hAnsi="Times New Roman"/>
                <w:sz w:val="20"/>
                <w:szCs w:val="20"/>
                <w:lang w:val="en-GB"/>
              </w:rPr>
              <w:t>1/</w:t>
            </w:r>
            <w:r w:rsidR="00C31DA7" w:rsidRPr="00B55A5C">
              <w:rPr>
                <w:rFonts w:ascii="Times New Roman" w:eastAsia="Times New Roman" w:hAnsi="Times New Roman"/>
                <w:color w:val="000000" w:themeColor="text1"/>
                <w:sz w:val="20"/>
                <w:szCs w:val="20"/>
              </w:rPr>
              <w:t>Add.2</w:t>
            </w:r>
          </w:p>
        </w:tc>
      </w:tr>
      <w:tr w:rsidR="008034CE" w:rsidRPr="00B55A5C" w14:paraId="490DAB9C" w14:textId="77777777" w:rsidTr="009527C6">
        <w:trPr>
          <w:cantSplit/>
          <w:trHeight w:val="1433"/>
          <w:jc w:val="right"/>
        </w:trPr>
        <w:tc>
          <w:tcPr>
            <w:tcW w:w="2009" w:type="dxa"/>
            <w:gridSpan w:val="2"/>
            <w:tcBorders>
              <w:top w:val="single" w:sz="2" w:space="0" w:color="auto"/>
              <w:bottom w:val="single" w:sz="24" w:space="0" w:color="auto"/>
            </w:tcBorders>
          </w:tcPr>
          <w:p w14:paraId="6FE2F998" w14:textId="77777777" w:rsidR="008034CE" w:rsidRPr="00B55A5C" w:rsidRDefault="008034CE" w:rsidP="00D62DAC">
            <w:pPr>
              <w:spacing w:before="240" w:after="240" w:line="240" w:lineRule="auto"/>
              <w:rPr>
                <w:rFonts w:ascii="Arial" w:hAnsi="Arial" w:cs="Arial"/>
                <w:b/>
                <w:sz w:val="28"/>
                <w:szCs w:val="28"/>
                <w:lang w:val="en-GB"/>
              </w:rPr>
            </w:pPr>
            <w:r w:rsidRPr="00B55A5C">
              <w:rPr>
                <w:rFonts w:ascii="Arial" w:hAnsi="Arial" w:cs="Arial"/>
                <w:b/>
                <w:noProof/>
                <w:sz w:val="28"/>
                <w:szCs w:val="28"/>
                <w:lang w:val="en-GB" w:eastAsia="en-GB"/>
              </w:rPr>
              <w:drawing>
                <wp:inline distT="0" distB="0" distL="0" distR="0" wp14:anchorId="192B05AF" wp14:editId="2285D61B">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718E3BBE" w14:textId="5790716C" w:rsidR="008034CE" w:rsidRPr="00DA08D6" w:rsidRDefault="008034CE" w:rsidP="00AF40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B55A5C">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7896EE38" w14:textId="4490F535" w:rsidR="008034CE" w:rsidRPr="00B55A5C" w:rsidRDefault="008034CE" w:rsidP="00EA5E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B55A5C">
              <w:rPr>
                <w:rFonts w:ascii="Times New Roman" w:eastAsia="Times New Roman" w:hAnsi="Times New Roman"/>
                <w:sz w:val="20"/>
                <w:szCs w:val="20"/>
                <w:lang w:val="en-GB"/>
              </w:rPr>
              <w:t>Distr.: General</w:t>
            </w:r>
            <w:r w:rsidRPr="00B55A5C">
              <w:rPr>
                <w:rFonts w:ascii="Times New Roman" w:eastAsia="Times New Roman" w:hAnsi="Times New Roman"/>
                <w:sz w:val="20"/>
                <w:szCs w:val="20"/>
                <w:lang w:val="en-GB"/>
              </w:rPr>
              <w:br/>
            </w:r>
            <w:r w:rsidR="00DA08D6">
              <w:rPr>
                <w:rFonts w:ascii="Times New Roman" w:eastAsia="Times New Roman" w:hAnsi="Times New Roman"/>
                <w:color w:val="000000" w:themeColor="text1"/>
              </w:rPr>
              <w:t>20</w:t>
            </w:r>
            <w:r w:rsidR="00DA08D6" w:rsidRPr="00B55A5C">
              <w:rPr>
                <w:rFonts w:ascii="Times New Roman" w:eastAsia="Times New Roman" w:hAnsi="Times New Roman"/>
                <w:color w:val="000000" w:themeColor="text1"/>
              </w:rPr>
              <w:t xml:space="preserve"> </w:t>
            </w:r>
            <w:r w:rsidR="002E2C2B" w:rsidRPr="00B55A5C">
              <w:rPr>
                <w:rFonts w:ascii="Times New Roman" w:eastAsia="Times New Roman" w:hAnsi="Times New Roman"/>
                <w:sz w:val="20"/>
                <w:szCs w:val="20"/>
                <w:lang w:val="en-GB"/>
              </w:rPr>
              <w:t>December</w:t>
            </w:r>
            <w:r w:rsidRPr="00B55A5C">
              <w:rPr>
                <w:rFonts w:ascii="Times New Roman" w:eastAsia="Times New Roman" w:hAnsi="Times New Roman"/>
                <w:sz w:val="20"/>
                <w:szCs w:val="20"/>
                <w:lang w:val="en-GB"/>
              </w:rPr>
              <w:t xml:space="preserve"> 2016</w:t>
            </w:r>
          </w:p>
          <w:p w14:paraId="513DC078" w14:textId="77777777" w:rsidR="008034CE" w:rsidRPr="00B55A5C" w:rsidRDefault="008034CE" w:rsidP="00EA5E72">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B55A5C">
              <w:rPr>
                <w:rFonts w:ascii="Times New Roman" w:eastAsia="Times New Roman" w:hAnsi="Times New Roman"/>
                <w:sz w:val="20"/>
                <w:szCs w:val="20"/>
                <w:lang w:val="en-GB"/>
              </w:rPr>
              <w:t>Original: English</w:t>
            </w:r>
          </w:p>
        </w:tc>
      </w:tr>
    </w:tbl>
    <w:p w14:paraId="2C7D6EB8" w14:textId="77777777" w:rsidR="007F3540" w:rsidRPr="00B55A5C" w:rsidRDefault="007F3540" w:rsidP="00EA5E72">
      <w:pPr>
        <w:pStyle w:val="AATitle"/>
        <w:keepNext w:val="0"/>
        <w:keepLines w:val="0"/>
        <w:tabs>
          <w:tab w:val="clear" w:pos="4082"/>
        </w:tabs>
        <w:ind w:right="3402"/>
      </w:pPr>
      <w:r w:rsidRPr="00B55A5C">
        <w:t>Plenary of the Intergovernmental Science-Policy</w:t>
      </w:r>
    </w:p>
    <w:p w14:paraId="630D43A9" w14:textId="77777777" w:rsidR="007F3540" w:rsidRPr="00B55A5C" w:rsidRDefault="007F3540" w:rsidP="00EA5E72">
      <w:pPr>
        <w:pStyle w:val="AATitle"/>
        <w:keepNext w:val="0"/>
        <w:keepLines w:val="0"/>
        <w:tabs>
          <w:tab w:val="clear" w:pos="4082"/>
        </w:tabs>
        <w:ind w:right="3402"/>
      </w:pPr>
      <w:r w:rsidRPr="00B55A5C">
        <w:t>Platform on Biodiversity and Ecosystem Services</w:t>
      </w:r>
    </w:p>
    <w:p w14:paraId="0EE99ACA" w14:textId="77777777" w:rsidR="007F3540" w:rsidRPr="00B55A5C" w:rsidRDefault="007F3540" w:rsidP="00EA5E72">
      <w:pPr>
        <w:pStyle w:val="AATitle"/>
        <w:keepNext w:val="0"/>
        <w:keepLines w:val="0"/>
        <w:tabs>
          <w:tab w:val="clear" w:pos="4082"/>
        </w:tabs>
        <w:ind w:right="3402"/>
      </w:pPr>
      <w:r w:rsidRPr="00B55A5C">
        <w:t>Fifth session</w:t>
      </w:r>
    </w:p>
    <w:p w14:paraId="32E3FC8B" w14:textId="77777777" w:rsidR="007F3540" w:rsidRPr="00B55A5C" w:rsidRDefault="007F3540" w:rsidP="00EA5E72">
      <w:pPr>
        <w:pStyle w:val="AATitle"/>
        <w:keepNext w:val="0"/>
        <w:keepLines w:val="0"/>
        <w:tabs>
          <w:tab w:val="clear" w:pos="4082"/>
        </w:tabs>
        <w:ind w:right="3402"/>
        <w:rPr>
          <w:b w:val="0"/>
          <w:lang w:eastAsia="ja-JP"/>
        </w:rPr>
      </w:pPr>
      <w:r w:rsidRPr="00B55A5C">
        <w:rPr>
          <w:b w:val="0"/>
          <w:lang w:eastAsia="ja-JP"/>
        </w:rPr>
        <w:t xml:space="preserve">Bonn, Germany, </w:t>
      </w:r>
      <w:r w:rsidR="00984A20" w:rsidRPr="00B55A5C">
        <w:rPr>
          <w:b w:val="0"/>
          <w:lang w:eastAsia="ja-JP"/>
        </w:rPr>
        <w:t>7</w:t>
      </w:r>
      <w:r w:rsidR="009E78C3" w:rsidRPr="00B55A5C">
        <w:rPr>
          <w:b w:val="0"/>
          <w:lang w:eastAsia="ja-JP"/>
        </w:rPr>
        <w:t>–</w:t>
      </w:r>
      <w:r w:rsidRPr="00B55A5C">
        <w:rPr>
          <w:b w:val="0"/>
          <w:lang w:eastAsia="ja-JP"/>
        </w:rPr>
        <w:t>10 March 2017</w:t>
      </w:r>
    </w:p>
    <w:p w14:paraId="6F5C2D12" w14:textId="77777777" w:rsidR="00554E33" w:rsidRPr="00B55A5C" w:rsidRDefault="00BD6F73" w:rsidP="00554E33">
      <w:pPr>
        <w:pStyle w:val="AATitle"/>
        <w:rPr>
          <w:b w:val="0"/>
          <w:sz w:val="24"/>
          <w:szCs w:val="24"/>
          <w:lang w:eastAsia="en-GB"/>
        </w:rPr>
      </w:pPr>
      <w:r w:rsidRPr="00B55A5C">
        <w:rPr>
          <w:b w:val="0"/>
        </w:rPr>
        <w:t xml:space="preserve">Item </w:t>
      </w:r>
      <w:r w:rsidR="00F40D5A" w:rsidRPr="00B55A5C">
        <w:rPr>
          <w:b w:val="0"/>
        </w:rPr>
        <w:t>11</w:t>
      </w:r>
      <w:r w:rsidRPr="00B55A5C">
        <w:rPr>
          <w:b w:val="0"/>
        </w:rPr>
        <w:t xml:space="preserve"> of the provisional agenda</w:t>
      </w:r>
      <w:r w:rsidR="00BB298D" w:rsidRPr="00B55A5C">
        <w:rPr>
          <w:bCs/>
          <w:spacing w:val="4"/>
          <w:w w:val="103"/>
        </w:rPr>
        <w:footnoteReference w:customMarkFollows="1" w:id="1"/>
        <w:t>*</w:t>
      </w:r>
    </w:p>
    <w:p w14:paraId="3E39FDCE" w14:textId="77777777" w:rsidR="00F40D5A" w:rsidRPr="00B55A5C" w:rsidRDefault="00F40D5A" w:rsidP="005A0D6C">
      <w:pPr>
        <w:pStyle w:val="AATitle2"/>
      </w:pPr>
      <w:r w:rsidRPr="00B55A5C">
        <w:t>Adoption of the decisions and report of the session</w:t>
      </w:r>
    </w:p>
    <w:p w14:paraId="51CAA1D3" w14:textId="228058BC" w:rsidR="00182A2E" w:rsidRPr="00B55A5C" w:rsidRDefault="00182A2E" w:rsidP="00182A2E">
      <w:pPr>
        <w:pStyle w:val="Title"/>
        <w:rPr>
          <w:color w:val="000000" w:themeColor="text1"/>
        </w:rPr>
      </w:pPr>
      <w:r w:rsidRPr="00B55A5C">
        <w:rPr>
          <w:color w:val="000000" w:themeColor="text1"/>
        </w:rPr>
        <w:t>Draft decisions for the fifth session of the Plenary</w:t>
      </w:r>
      <w:r w:rsidR="008330ED" w:rsidRPr="00B55A5C">
        <w:rPr>
          <w:color w:val="000000" w:themeColor="text1"/>
        </w:rPr>
        <w:t xml:space="preserve"> of the Intergovernmental Science-Policy Platform on Biodiversity and Ecosystem Services </w:t>
      </w:r>
    </w:p>
    <w:p w14:paraId="65AEFB42" w14:textId="77777777" w:rsidR="00182A2E" w:rsidRPr="00B55A5C" w:rsidRDefault="00EC66F4" w:rsidP="00182A2E">
      <w:pPr>
        <w:pStyle w:val="CH2"/>
        <w:rPr>
          <w:color w:val="000000" w:themeColor="text1"/>
        </w:rPr>
      </w:pPr>
      <w:r w:rsidRPr="00B55A5C">
        <w:rPr>
          <w:color w:val="000000" w:themeColor="text1"/>
        </w:rPr>
        <w:tab/>
      </w:r>
      <w:r w:rsidRPr="00B55A5C">
        <w:rPr>
          <w:color w:val="000000" w:themeColor="text1"/>
        </w:rPr>
        <w:tab/>
      </w:r>
      <w:r w:rsidR="00182A2E" w:rsidRPr="00B55A5C">
        <w:rPr>
          <w:color w:val="000000" w:themeColor="text1"/>
        </w:rPr>
        <w:t>Note by the secretariat</w:t>
      </w:r>
    </w:p>
    <w:p w14:paraId="04EA0A7E" w14:textId="30D8ECFB" w:rsidR="00182A2E" w:rsidRPr="00B55A5C" w:rsidRDefault="00EC66F4" w:rsidP="00EC66F4">
      <w:pPr>
        <w:pStyle w:val="CH1"/>
      </w:pPr>
      <w:r w:rsidRPr="00B55A5C">
        <w:tab/>
      </w:r>
      <w:r w:rsidRPr="00B55A5C">
        <w:tab/>
      </w:r>
      <w:r w:rsidR="00182A2E" w:rsidRPr="00B55A5C">
        <w:t>Introduction</w:t>
      </w:r>
    </w:p>
    <w:p w14:paraId="21A12C63" w14:textId="312E31EC" w:rsidR="00182A2E" w:rsidRPr="00B55A5C" w:rsidRDefault="00182A2E" w:rsidP="00A31CB6">
      <w:pPr>
        <w:pStyle w:val="Normalnumber"/>
        <w:numPr>
          <w:ilvl w:val="0"/>
          <w:numId w:val="9"/>
        </w:numPr>
        <w:tabs>
          <w:tab w:val="clear" w:pos="624"/>
        </w:tabs>
        <w:rPr>
          <w:color w:val="000000" w:themeColor="text1"/>
        </w:rPr>
      </w:pPr>
      <w:r w:rsidRPr="00B55A5C">
        <w:rPr>
          <w:color w:val="000000" w:themeColor="text1"/>
        </w:rPr>
        <w:t>Th</w:t>
      </w:r>
      <w:r w:rsidR="00117DA3" w:rsidRPr="00B55A5C">
        <w:rPr>
          <w:color w:val="000000" w:themeColor="text1"/>
        </w:rPr>
        <w:t xml:space="preserve">e present </w:t>
      </w:r>
      <w:r w:rsidRPr="00B55A5C">
        <w:rPr>
          <w:color w:val="000000" w:themeColor="text1"/>
        </w:rPr>
        <w:t xml:space="preserve">note </w:t>
      </w:r>
      <w:r w:rsidR="00117DA3" w:rsidRPr="00B55A5C">
        <w:rPr>
          <w:color w:val="000000" w:themeColor="text1"/>
        </w:rPr>
        <w:t>presents draft decisions for consideration by the Plenary of the Intergovernmental Science-Policy Platform on Biodiversity and Ecosystem Services (IP</w:t>
      </w:r>
      <w:r w:rsidR="00745BD7" w:rsidRPr="00B55A5C">
        <w:rPr>
          <w:color w:val="000000" w:themeColor="text1"/>
        </w:rPr>
        <w:t>B</w:t>
      </w:r>
      <w:r w:rsidR="00117DA3" w:rsidRPr="00B55A5C">
        <w:rPr>
          <w:color w:val="000000" w:themeColor="text1"/>
        </w:rPr>
        <w:t xml:space="preserve">ES) at its fifth session. It </w:t>
      </w:r>
      <w:proofErr w:type="gramStart"/>
      <w:r w:rsidRPr="00B55A5C">
        <w:rPr>
          <w:color w:val="000000" w:themeColor="text1"/>
        </w:rPr>
        <w:t>was prepared</w:t>
      </w:r>
      <w:proofErr w:type="gramEnd"/>
      <w:r w:rsidRPr="00B55A5C">
        <w:rPr>
          <w:color w:val="000000" w:themeColor="text1"/>
        </w:rPr>
        <w:t xml:space="preserve"> by the Executive Secretary to assist the Plenary in the development of decisions </w:t>
      </w:r>
      <w:r w:rsidR="00117DA3" w:rsidRPr="00B55A5C">
        <w:rPr>
          <w:color w:val="000000" w:themeColor="text1"/>
        </w:rPr>
        <w:t xml:space="preserve">for adoption </w:t>
      </w:r>
      <w:r w:rsidRPr="00B55A5C">
        <w:rPr>
          <w:color w:val="000000" w:themeColor="text1"/>
        </w:rPr>
        <w:t xml:space="preserve">on the items </w:t>
      </w:r>
      <w:r w:rsidR="00117DA3" w:rsidRPr="00B55A5C">
        <w:rPr>
          <w:color w:val="000000" w:themeColor="text1"/>
        </w:rPr>
        <w:t>on the agenda for the session</w:t>
      </w:r>
      <w:r w:rsidRPr="00B55A5C">
        <w:rPr>
          <w:color w:val="000000" w:themeColor="text1"/>
        </w:rPr>
        <w:t xml:space="preserve">. The draft decisions follow the structure of </w:t>
      </w:r>
      <w:r w:rsidR="003F4DE3" w:rsidRPr="00B55A5C">
        <w:rPr>
          <w:color w:val="000000" w:themeColor="text1"/>
        </w:rPr>
        <w:t xml:space="preserve">the </w:t>
      </w:r>
      <w:r w:rsidRPr="00B55A5C">
        <w:rPr>
          <w:color w:val="000000" w:themeColor="text1"/>
        </w:rPr>
        <w:t xml:space="preserve">decisions </w:t>
      </w:r>
      <w:r w:rsidR="00117DA3" w:rsidRPr="00B55A5C">
        <w:rPr>
          <w:color w:val="000000" w:themeColor="text1"/>
        </w:rPr>
        <w:t>adopted by</w:t>
      </w:r>
      <w:r w:rsidRPr="00B55A5C">
        <w:rPr>
          <w:color w:val="000000" w:themeColor="text1"/>
        </w:rPr>
        <w:t xml:space="preserve"> the Plenary at its previous sessions. </w:t>
      </w:r>
      <w:r w:rsidR="00761BD4" w:rsidRPr="00B55A5C">
        <w:rPr>
          <w:color w:val="000000" w:themeColor="text1"/>
        </w:rPr>
        <w:t xml:space="preserve">The note indicates </w:t>
      </w:r>
      <w:r w:rsidRPr="00B55A5C">
        <w:rPr>
          <w:color w:val="000000" w:themeColor="text1"/>
        </w:rPr>
        <w:t xml:space="preserve">the item </w:t>
      </w:r>
      <w:r w:rsidR="00196444" w:rsidRPr="00B55A5C">
        <w:rPr>
          <w:color w:val="000000" w:themeColor="text1"/>
        </w:rPr>
        <w:t xml:space="preserve">of the provisional agenda (IPBES/5/1/Rev.1) </w:t>
      </w:r>
      <w:r w:rsidRPr="00B55A5C">
        <w:rPr>
          <w:color w:val="000000" w:themeColor="text1"/>
        </w:rPr>
        <w:t xml:space="preserve">under which </w:t>
      </w:r>
      <w:r w:rsidR="00761BD4" w:rsidRPr="00B55A5C">
        <w:rPr>
          <w:color w:val="000000" w:themeColor="text1"/>
        </w:rPr>
        <w:t xml:space="preserve">each draft decision </w:t>
      </w:r>
      <w:proofErr w:type="gramStart"/>
      <w:r w:rsidR="00196444" w:rsidRPr="00B55A5C">
        <w:rPr>
          <w:color w:val="000000" w:themeColor="text1"/>
        </w:rPr>
        <w:t>is expected to</w:t>
      </w:r>
      <w:r w:rsidRPr="00B55A5C">
        <w:rPr>
          <w:color w:val="000000" w:themeColor="text1"/>
        </w:rPr>
        <w:t xml:space="preserve"> be considered</w:t>
      </w:r>
      <w:proofErr w:type="gramEnd"/>
      <w:r w:rsidRPr="00B55A5C">
        <w:rPr>
          <w:color w:val="000000" w:themeColor="text1"/>
        </w:rPr>
        <w:t xml:space="preserve">. </w:t>
      </w:r>
    </w:p>
    <w:p w14:paraId="3F3096AD" w14:textId="543DF91C" w:rsidR="00182A2E" w:rsidRPr="00B55A5C" w:rsidRDefault="00EC66F4" w:rsidP="00EC66F4">
      <w:pPr>
        <w:pStyle w:val="CH1"/>
      </w:pPr>
      <w:r w:rsidRPr="00B55A5C">
        <w:tab/>
        <w:t>I.</w:t>
      </w:r>
      <w:r w:rsidRPr="00B55A5C">
        <w:tab/>
      </w:r>
      <w:r w:rsidR="00182A2E" w:rsidRPr="00B55A5C">
        <w:t>Draft decision: Implementation of the first work programme of IPBES</w:t>
      </w:r>
    </w:p>
    <w:p w14:paraId="461133FA" w14:textId="688A80DC" w:rsidR="00182A2E" w:rsidRPr="00B55A5C" w:rsidRDefault="00182A2E" w:rsidP="00A31CB6">
      <w:pPr>
        <w:pStyle w:val="Normalnumber"/>
        <w:numPr>
          <w:ilvl w:val="0"/>
          <w:numId w:val="9"/>
        </w:numPr>
        <w:tabs>
          <w:tab w:val="clear" w:pos="624"/>
        </w:tabs>
        <w:rPr>
          <w:color w:val="000000" w:themeColor="text1"/>
        </w:rPr>
      </w:pPr>
      <w:r w:rsidRPr="00B55A5C">
        <w:rPr>
          <w:color w:val="000000" w:themeColor="text1"/>
        </w:rPr>
        <w:t xml:space="preserve">The Plenary may wish to consider the following chapeau text </w:t>
      </w:r>
      <w:r w:rsidR="00917840" w:rsidRPr="00B55A5C">
        <w:rPr>
          <w:color w:val="000000" w:themeColor="text1"/>
        </w:rPr>
        <w:t xml:space="preserve">for the draft decision on implementation of the first work programme of IPBES </w:t>
      </w:r>
      <w:r w:rsidRPr="00B55A5C">
        <w:rPr>
          <w:color w:val="000000" w:themeColor="text1"/>
        </w:rPr>
        <w:t>under item 5</w:t>
      </w:r>
      <w:r w:rsidR="00D5084A" w:rsidRPr="00B55A5C">
        <w:rPr>
          <w:color w:val="000000" w:themeColor="text1"/>
        </w:rPr>
        <w:t xml:space="preserve"> of the provisional agenda</w:t>
      </w:r>
      <w:r w:rsidRPr="00B55A5C">
        <w:rPr>
          <w:color w:val="000000" w:themeColor="text1"/>
        </w:rPr>
        <w:t xml:space="preserve">, report of the Executive Secretary on the implementation of the </w:t>
      </w:r>
      <w:r w:rsidR="0073451E" w:rsidRPr="00B55A5C">
        <w:rPr>
          <w:color w:val="000000" w:themeColor="text1"/>
        </w:rPr>
        <w:t xml:space="preserve">first </w:t>
      </w:r>
      <w:r w:rsidRPr="00B55A5C">
        <w:rPr>
          <w:color w:val="000000" w:themeColor="text1"/>
        </w:rPr>
        <w:t xml:space="preserve">work programme: </w:t>
      </w:r>
    </w:p>
    <w:p w14:paraId="1D03E274"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i/>
          <w:iCs/>
          <w:color w:val="000000" w:themeColor="text1"/>
          <w:lang w:val="en-US"/>
        </w:rPr>
        <w:t xml:space="preserve">The Plenary, </w:t>
      </w:r>
    </w:p>
    <w:p w14:paraId="39132D72" w14:textId="3E9112F8"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i/>
          <w:iCs/>
          <w:color w:val="000000" w:themeColor="text1"/>
          <w:lang w:val="en-US"/>
        </w:rPr>
        <w:t xml:space="preserve">Welcoming </w:t>
      </w:r>
      <w:r w:rsidRPr="00B55A5C">
        <w:rPr>
          <w:color w:val="000000" w:themeColor="text1"/>
          <w:lang w:val="en-US"/>
        </w:rPr>
        <w:t xml:space="preserve">the report of the Executive Secretary on the implementation of the first work </w:t>
      </w:r>
      <w:proofErr w:type="spellStart"/>
      <w:r w:rsidRPr="00B55A5C">
        <w:rPr>
          <w:color w:val="000000" w:themeColor="text1"/>
          <w:lang w:val="en-US"/>
        </w:rPr>
        <w:t>programme</w:t>
      </w:r>
      <w:proofErr w:type="spellEnd"/>
      <w:r w:rsidRPr="00B55A5C">
        <w:rPr>
          <w:color w:val="000000" w:themeColor="text1"/>
          <w:lang w:val="en-US"/>
        </w:rPr>
        <w:t xml:space="preserve"> of </w:t>
      </w:r>
      <w:r w:rsidR="00B1704A" w:rsidRPr="00B55A5C">
        <w:rPr>
          <w:color w:val="000000" w:themeColor="text1"/>
          <w:lang w:val="en-US"/>
        </w:rPr>
        <w:t>the Intergovernmental Science-Policy Platform on biodiversity and Ecosystem Services</w:t>
      </w:r>
      <w:r w:rsidRPr="00B55A5C">
        <w:rPr>
          <w:color w:val="000000" w:themeColor="text1"/>
          <w:lang w:val="en-US"/>
        </w:rPr>
        <w:t>,</w:t>
      </w:r>
      <w:r w:rsidR="00D5084A" w:rsidRPr="00B55A5C">
        <w:rPr>
          <w:rStyle w:val="FootnoteReference"/>
          <w:lang w:val="en-US"/>
        </w:rPr>
        <w:footnoteReference w:id="2"/>
      </w:r>
      <w:r w:rsidRPr="00B55A5C">
        <w:rPr>
          <w:color w:val="000000" w:themeColor="text1"/>
          <w:sz w:val="13"/>
          <w:szCs w:val="13"/>
          <w:lang w:val="en-US"/>
        </w:rPr>
        <w:t xml:space="preserve"> </w:t>
      </w:r>
      <w:r w:rsidRPr="00B55A5C">
        <w:rPr>
          <w:color w:val="000000" w:themeColor="text1"/>
          <w:lang w:val="en-US"/>
        </w:rPr>
        <w:t xml:space="preserve">which includes </w:t>
      </w:r>
      <w:r w:rsidR="00D5084A" w:rsidRPr="00B55A5C">
        <w:rPr>
          <w:color w:val="000000" w:themeColor="text1"/>
          <w:lang w:val="en-US"/>
        </w:rPr>
        <w:t xml:space="preserve">challenges faced and </w:t>
      </w:r>
      <w:r w:rsidRPr="00B55A5C">
        <w:rPr>
          <w:color w:val="000000" w:themeColor="text1"/>
          <w:lang w:val="en-US"/>
        </w:rPr>
        <w:t xml:space="preserve">lessons </w:t>
      </w:r>
      <w:r w:rsidR="00D5084A" w:rsidRPr="00B55A5C">
        <w:rPr>
          <w:color w:val="000000" w:themeColor="text1"/>
          <w:lang w:val="en-US"/>
        </w:rPr>
        <w:t xml:space="preserve">learned </w:t>
      </w:r>
      <w:r w:rsidRPr="00B55A5C">
        <w:rPr>
          <w:color w:val="000000" w:themeColor="text1"/>
          <w:lang w:val="en-US"/>
        </w:rPr>
        <w:t>during the third year of implementation</w:t>
      </w:r>
      <w:r w:rsidR="003E134C" w:rsidRPr="00B55A5C">
        <w:rPr>
          <w:color w:val="000000" w:themeColor="text1"/>
          <w:lang w:val="en-US"/>
        </w:rPr>
        <w:t xml:space="preserve"> of the work </w:t>
      </w:r>
      <w:proofErr w:type="spellStart"/>
      <w:r w:rsidR="003E134C" w:rsidRPr="00B55A5C">
        <w:rPr>
          <w:color w:val="000000" w:themeColor="text1"/>
          <w:lang w:val="en-US"/>
        </w:rPr>
        <w:t>programme</w:t>
      </w:r>
      <w:proofErr w:type="spellEnd"/>
      <w:r w:rsidRPr="00B55A5C">
        <w:rPr>
          <w:color w:val="000000" w:themeColor="text1"/>
          <w:lang w:val="en-US"/>
        </w:rPr>
        <w:t xml:space="preserve">, </w:t>
      </w:r>
    </w:p>
    <w:p w14:paraId="2FC335D2"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i/>
          <w:iCs/>
          <w:color w:val="000000" w:themeColor="text1"/>
          <w:lang w:val="en-US"/>
        </w:rPr>
        <w:t xml:space="preserve">Acknowledging </w:t>
      </w:r>
      <w:r w:rsidRPr="00B55A5C">
        <w:rPr>
          <w:color w:val="000000" w:themeColor="text1"/>
          <w:lang w:val="en-US"/>
        </w:rPr>
        <w:t xml:space="preserve">the outstanding contributions made by all experts to date in the implementation of the work </w:t>
      </w:r>
      <w:proofErr w:type="spellStart"/>
      <w:r w:rsidRPr="00B55A5C">
        <w:rPr>
          <w:color w:val="000000" w:themeColor="text1"/>
          <w:lang w:val="en-US"/>
        </w:rPr>
        <w:t>programme</w:t>
      </w:r>
      <w:proofErr w:type="spellEnd"/>
      <w:r w:rsidRPr="00B55A5C">
        <w:rPr>
          <w:color w:val="000000" w:themeColor="text1"/>
          <w:lang w:val="en-US"/>
        </w:rPr>
        <w:t xml:space="preserve"> and thanking them for their unwavering commitment, </w:t>
      </w:r>
    </w:p>
    <w:p w14:paraId="6EF49719" w14:textId="117D55CF"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n-US"/>
        </w:rPr>
      </w:pPr>
      <w:r w:rsidRPr="00B55A5C">
        <w:rPr>
          <w:i/>
          <w:iCs/>
          <w:color w:val="000000" w:themeColor="text1"/>
          <w:lang w:val="en-US"/>
        </w:rPr>
        <w:t xml:space="preserve">Encouraging </w:t>
      </w:r>
      <w:r w:rsidRPr="00B55A5C">
        <w:rPr>
          <w:iCs/>
          <w:color w:val="000000" w:themeColor="text1"/>
          <w:lang w:val="en-US"/>
        </w:rPr>
        <w:t xml:space="preserve">Governments and organizations to participate </w:t>
      </w:r>
      <w:r w:rsidR="00D5084A" w:rsidRPr="00B55A5C">
        <w:rPr>
          <w:iCs/>
          <w:color w:val="000000" w:themeColor="text1"/>
          <w:lang w:val="en-US"/>
        </w:rPr>
        <w:t xml:space="preserve">actively </w:t>
      </w:r>
      <w:r w:rsidRPr="00B55A5C">
        <w:rPr>
          <w:iCs/>
          <w:color w:val="000000" w:themeColor="text1"/>
          <w:lang w:val="en-US"/>
        </w:rPr>
        <w:t xml:space="preserve">in the implementation of the work </w:t>
      </w:r>
      <w:proofErr w:type="spellStart"/>
      <w:r w:rsidRPr="00B55A5C">
        <w:rPr>
          <w:iCs/>
          <w:color w:val="000000" w:themeColor="text1"/>
          <w:lang w:val="en-US"/>
        </w:rPr>
        <w:t>programme</w:t>
      </w:r>
      <w:proofErr w:type="spellEnd"/>
      <w:r w:rsidRPr="00B55A5C">
        <w:rPr>
          <w:iCs/>
          <w:color w:val="000000" w:themeColor="text1"/>
          <w:lang w:val="en-US"/>
        </w:rPr>
        <w:t xml:space="preserve">, in particular through the nomination of experts and </w:t>
      </w:r>
      <w:r w:rsidR="00D5084A" w:rsidRPr="00B55A5C">
        <w:rPr>
          <w:iCs/>
          <w:color w:val="000000" w:themeColor="text1"/>
          <w:lang w:val="en-US"/>
        </w:rPr>
        <w:t xml:space="preserve">the </w:t>
      </w:r>
      <w:r w:rsidRPr="00B55A5C">
        <w:rPr>
          <w:iCs/>
          <w:color w:val="000000" w:themeColor="text1"/>
          <w:lang w:val="en-US"/>
        </w:rPr>
        <w:t>review of draft deliverables</w:t>
      </w:r>
      <w:r w:rsidR="00B74938" w:rsidRPr="00B55A5C">
        <w:rPr>
          <w:iCs/>
          <w:color w:val="000000" w:themeColor="text1"/>
          <w:lang w:val="en-US"/>
        </w:rPr>
        <w:t>,</w:t>
      </w:r>
    </w:p>
    <w:p w14:paraId="385583CF" w14:textId="27028231" w:rsidR="00182A2E" w:rsidRPr="00B55A5C" w:rsidRDefault="00182A2E" w:rsidP="005A0D6C">
      <w:pPr>
        <w:pStyle w:val="Normalnumber"/>
        <w:keepNext/>
        <w:numPr>
          <w:ilvl w:val="0"/>
          <w:numId w:val="9"/>
        </w:numPr>
        <w:tabs>
          <w:tab w:val="clear" w:pos="624"/>
        </w:tabs>
        <w:rPr>
          <w:color w:val="000000" w:themeColor="text1"/>
        </w:rPr>
      </w:pPr>
      <w:r w:rsidRPr="00B55A5C">
        <w:rPr>
          <w:color w:val="000000" w:themeColor="text1"/>
        </w:rPr>
        <w:lastRenderedPageBreak/>
        <w:t xml:space="preserve">The Plenary may wish to consider the following section of the draft decision </w:t>
      </w:r>
      <w:r w:rsidR="00917840" w:rsidRPr="00B55A5C">
        <w:rPr>
          <w:color w:val="000000" w:themeColor="text1"/>
        </w:rPr>
        <w:t xml:space="preserve">on implementation of the first work programme of IPBES </w:t>
      </w:r>
      <w:r w:rsidRPr="00B55A5C">
        <w:rPr>
          <w:color w:val="000000" w:themeColor="text1"/>
        </w:rPr>
        <w:t>under item 5</w:t>
      </w:r>
      <w:r w:rsidR="00B74938" w:rsidRPr="00B55A5C">
        <w:rPr>
          <w:color w:val="000000" w:themeColor="text1"/>
        </w:rPr>
        <w:t xml:space="preserve"> of the provisional agenda</w:t>
      </w:r>
      <w:r w:rsidRPr="00B55A5C">
        <w:rPr>
          <w:color w:val="000000" w:themeColor="text1"/>
        </w:rPr>
        <w:t>, report of the Executive Secretary on the implementation of the</w:t>
      </w:r>
      <w:r w:rsidR="00103C50" w:rsidRPr="00B55A5C">
        <w:rPr>
          <w:color w:val="000000" w:themeColor="text1"/>
        </w:rPr>
        <w:t xml:space="preserve"> first</w:t>
      </w:r>
      <w:r w:rsidRPr="00B55A5C">
        <w:rPr>
          <w:color w:val="000000" w:themeColor="text1"/>
        </w:rPr>
        <w:t xml:space="preserve"> work programme: </w:t>
      </w:r>
    </w:p>
    <w:p w14:paraId="43AE5B10" w14:textId="77777777" w:rsidR="00182A2E" w:rsidRPr="00B55A5C" w:rsidRDefault="00182A2E" w:rsidP="005A0D6C">
      <w:pPr>
        <w:pStyle w:val="Normalnumber"/>
        <w:keepNext/>
        <w:numPr>
          <w:ilvl w:val="0"/>
          <w:numId w:val="0"/>
        </w:numPr>
        <w:shd w:val="clear" w:color="auto" w:fill="F8F8F8" w:themeFill="background2"/>
        <w:autoSpaceDE w:val="0"/>
        <w:autoSpaceDN w:val="0"/>
        <w:adjustRightInd w:val="0"/>
        <w:ind w:left="1871"/>
        <w:jc w:val="center"/>
        <w:rPr>
          <w:b/>
          <w:bCs/>
          <w:color w:val="000000" w:themeColor="text1"/>
          <w:sz w:val="23"/>
          <w:szCs w:val="23"/>
          <w:lang w:val="en-US"/>
        </w:rPr>
      </w:pPr>
      <w:r w:rsidRPr="00B55A5C">
        <w:rPr>
          <w:b/>
          <w:bCs/>
          <w:color w:val="000000" w:themeColor="text1"/>
          <w:sz w:val="23"/>
          <w:szCs w:val="23"/>
          <w:lang w:val="en-US"/>
        </w:rPr>
        <w:t>I</w:t>
      </w:r>
    </w:p>
    <w:p w14:paraId="12E85DDD" w14:textId="675D5F26" w:rsidR="00182A2E" w:rsidRPr="00B55A5C" w:rsidRDefault="00182A2E" w:rsidP="005A0D6C">
      <w:pPr>
        <w:pStyle w:val="Normalnumber"/>
        <w:keepNext/>
        <w:numPr>
          <w:ilvl w:val="0"/>
          <w:numId w:val="0"/>
        </w:numPr>
        <w:shd w:val="clear" w:color="auto" w:fill="F8F8F8" w:themeFill="background2"/>
        <w:autoSpaceDE w:val="0"/>
        <w:autoSpaceDN w:val="0"/>
        <w:adjustRightInd w:val="0"/>
        <w:ind w:left="1871"/>
        <w:jc w:val="center"/>
        <w:rPr>
          <w:b/>
          <w:bCs/>
          <w:color w:val="000000" w:themeColor="text1"/>
          <w:sz w:val="23"/>
          <w:szCs w:val="23"/>
          <w:lang w:val="en-US"/>
        </w:rPr>
      </w:pPr>
      <w:r w:rsidRPr="00B55A5C">
        <w:rPr>
          <w:b/>
          <w:bCs/>
          <w:color w:val="000000" w:themeColor="text1"/>
          <w:sz w:val="23"/>
          <w:szCs w:val="23"/>
          <w:lang w:val="en-US"/>
        </w:rPr>
        <w:t xml:space="preserve">Implementation of the first work </w:t>
      </w:r>
      <w:proofErr w:type="spellStart"/>
      <w:r w:rsidRPr="00B55A5C">
        <w:rPr>
          <w:b/>
          <w:bCs/>
          <w:color w:val="000000" w:themeColor="text1"/>
          <w:sz w:val="23"/>
          <w:szCs w:val="23"/>
          <w:lang w:val="en-US"/>
        </w:rPr>
        <w:t>programme</w:t>
      </w:r>
      <w:proofErr w:type="spellEnd"/>
      <w:r w:rsidRPr="00B55A5C">
        <w:rPr>
          <w:b/>
          <w:bCs/>
          <w:color w:val="000000" w:themeColor="text1"/>
          <w:sz w:val="23"/>
          <w:szCs w:val="23"/>
          <w:lang w:val="en-US"/>
        </w:rPr>
        <w:t xml:space="preserve"> of </w:t>
      </w:r>
      <w:r w:rsidR="006527A9" w:rsidRPr="00B55A5C">
        <w:rPr>
          <w:b/>
          <w:bCs/>
          <w:color w:val="000000" w:themeColor="text1"/>
          <w:sz w:val="23"/>
          <w:szCs w:val="23"/>
          <w:lang w:val="en-US"/>
        </w:rPr>
        <w:t>the Platform</w:t>
      </w:r>
    </w:p>
    <w:p w14:paraId="28D59FA9" w14:textId="67B9ACEC" w:rsidR="005A0D6C"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i/>
          <w:color w:val="000000" w:themeColor="text1"/>
          <w:lang w:val="en-US"/>
        </w:rPr>
        <w:tab/>
      </w:r>
      <w:r w:rsidRPr="00B55A5C">
        <w:rPr>
          <w:color w:val="000000" w:themeColor="text1"/>
          <w:lang w:val="en-US"/>
        </w:rPr>
        <w:t>1.</w:t>
      </w:r>
      <w:r w:rsidR="00C35E6F" w:rsidRPr="00B55A5C">
        <w:rPr>
          <w:i/>
          <w:color w:val="000000" w:themeColor="text1"/>
          <w:lang w:val="en-US"/>
        </w:rPr>
        <w:tab/>
      </w:r>
      <w:r w:rsidRPr="00B55A5C">
        <w:rPr>
          <w:i/>
          <w:color w:val="000000" w:themeColor="text1"/>
          <w:lang w:val="en-US"/>
        </w:rPr>
        <w:t>Decides</w:t>
      </w:r>
      <w:r w:rsidRPr="00B55A5C">
        <w:rPr>
          <w:color w:val="000000" w:themeColor="text1"/>
          <w:lang w:val="en-US"/>
        </w:rPr>
        <w:t xml:space="preserve"> to proceed with the implementation of the </w:t>
      </w:r>
      <w:r w:rsidR="000C11E9" w:rsidRPr="00B55A5C">
        <w:rPr>
          <w:color w:val="000000" w:themeColor="text1"/>
          <w:lang w:val="en-US"/>
        </w:rPr>
        <w:t xml:space="preserve">first </w:t>
      </w:r>
      <w:r w:rsidRPr="00B55A5C">
        <w:rPr>
          <w:color w:val="000000" w:themeColor="text1"/>
          <w:lang w:val="en-US"/>
        </w:rPr>
        <w:t xml:space="preserve">work </w:t>
      </w:r>
      <w:proofErr w:type="spellStart"/>
      <w:r w:rsidRPr="00B55A5C">
        <w:rPr>
          <w:color w:val="000000" w:themeColor="text1"/>
          <w:lang w:val="en-US"/>
        </w:rPr>
        <w:t>programme</w:t>
      </w:r>
      <w:proofErr w:type="spellEnd"/>
      <w:r w:rsidRPr="00B55A5C">
        <w:rPr>
          <w:color w:val="000000" w:themeColor="text1"/>
          <w:lang w:val="en-US"/>
        </w:rPr>
        <w:t xml:space="preserve"> </w:t>
      </w:r>
      <w:r w:rsidR="006527A9" w:rsidRPr="00B55A5C">
        <w:rPr>
          <w:color w:val="000000" w:themeColor="text1"/>
          <w:lang w:val="en-US"/>
        </w:rPr>
        <w:t xml:space="preserve">of the Platform </w:t>
      </w:r>
      <w:r w:rsidRPr="00B55A5C">
        <w:rPr>
          <w:color w:val="000000" w:themeColor="text1"/>
          <w:lang w:val="en-US"/>
        </w:rPr>
        <w:t xml:space="preserve">in accordance with the </w:t>
      </w:r>
      <w:r w:rsidR="00917840" w:rsidRPr="00B55A5C">
        <w:rPr>
          <w:color w:val="000000" w:themeColor="text1"/>
          <w:lang w:val="en-US"/>
        </w:rPr>
        <w:t xml:space="preserve">present </w:t>
      </w:r>
      <w:r w:rsidRPr="00B55A5C">
        <w:rPr>
          <w:color w:val="000000" w:themeColor="text1"/>
          <w:lang w:val="en-US"/>
        </w:rPr>
        <w:t>decision and the approved budget set out in decision IPBES</w:t>
      </w:r>
      <w:r w:rsidR="000C11E9" w:rsidRPr="00B55A5C">
        <w:rPr>
          <w:color w:val="000000" w:themeColor="text1"/>
          <w:lang w:val="en-US"/>
        </w:rPr>
        <w:noBreakHyphen/>
      </w:r>
      <w:r w:rsidRPr="00B55A5C">
        <w:rPr>
          <w:color w:val="000000" w:themeColor="text1"/>
          <w:lang w:val="en-US"/>
        </w:rPr>
        <w:t>5/[</w:t>
      </w:r>
      <w:r w:rsidR="00917840" w:rsidRPr="00B55A5C">
        <w:rPr>
          <w:color w:val="000000" w:themeColor="text1"/>
          <w:lang w:val="en-US"/>
        </w:rPr>
        <w:t>   </w:t>
      </w:r>
      <w:r w:rsidRPr="00B55A5C">
        <w:rPr>
          <w:color w:val="000000" w:themeColor="text1"/>
          <w:lang w:val="en-US"/>
        </w:rPr>
        <w:t>]</w:t>
      </w:r>
      <w:r w:rsidR="00DB5E9D" w:rsidRPr="00B55A5C">
        <w:rPr>
          <w:color w:val="000000" w:themeColor="text1"/>
          <w:lang w:val="en-US"/>
        </w:rPr>
        <w:t>.</w:t>
      </w:r>
      <w:r w:rsidRPr="00B55A5C">
        <w:rPr>
          <w:color w:val="000000" w:themeColor="text1"/>
          <w:lang w:val="en-US"/>
        </w:rPr>
        <w:t xml:space="preserve"> </w:t>
      </w:r>
    </w:p>
    <w:p w14:paraId="13BA90CD" w14:textId="265AD676" w:rsidR="00182A2E" w:rsidRPr="00B55A5C" w:rsidRDefault="00182A2E" w:rsidP="005A0D6C">
      <w:pPr>
        <w:pStyle w:val="Normalnumber"/>
        <w:keepNext/>
        <w:numPr>
          <w:ilvl w:val="0"/>
          <w:numId w:val="9"/>
        </w:numPr>
        <w:tabs>
          <w:tab w:val="clear" w:pos="624"/>
        </w:tabs>
        <w:rPr>
          <w:color w:val="000000" w:themeColor="text1"/>
        </w:rPr>
      </w:pPr>
      <w:r w:rsidRPr="00B55A5C">
        <w:rPr>
          <w:color w:val="000000" w:themeColor="text1"/>
        </w:rPr>
        <w:t xml:space="preserve">The Plenary may wish to consider the following section of the draft decision </w:t>
      </w:r>
      <w:r w:rsidR="00917840" w:rsidRPr="00B55A5C">
        <w:rPr>
          <w:color w:val="000000" w:themeColor="text1"/>
        </w:rPr>
        <w:t xml:space="preserve">on implementation of the first work programme of IPBES </w:t>
      </w:r>
      <w:r w:rsidRPr="00B55A5C">
        <w:rPr>
          <w:color w:val="000000" w:themeColor="text1"/>
        </w:rPr>
        <w:t>under item 6 (a)</w:t>
      </w:r>
      <w:r w:rsidR="00917840" w:rsidRPr="00B55A5C">
        <w:rPr>
          <w:color w:val="000000" w:themeColor="text1"/>
        </w:rPr>
        <w:t xml:space="preserve"> of the provisional agenda</w:t>
      </w:r>
      <w:r w:rsidRPr="00B55A5C">
        <w:rPr>
          <w:color w:val="000000" w:themeColor="text1"/>
        </w:rPr>
        <w:t>, capacity-building:</w:t>
      </w:r>
    </w:p>
    <w:p w14:paraId="7751D605" w14:textId="77777777" w:rsidR="00182A2E" w:rsidRPr="00B55A5C" w:rsidRDefault="00182A2E" w:rsidP="005A0D6C">
      <w:pPr>
        <w:pStyle w:val="Normalnumber"/>
        <w:keepNext/>
        <w:numPr>
          <w:ilvl w:val="0"/>
          <w:numId w:val="0"/>
        </w:numPr>
        <w:shd w:val="clear" w:color="auto" w:fill="F8F8F8" w:themeFill="background2"/>
        <w:autoSpaceDE w:val="0"/>
        <w:autoSpaceDN w:val="0"/>
        <w:adjustRightInd w:val="0"/>
        <w:ind w:left="1871"/>
        <w:jc w:val="center"/>
        <w:rPr>
          <w:b/>
          <w:bCs/>
          <w:color w:val="000000" w:themeColor="text1"/>
          <w:sz w:val="23"/>
          <w:szCs w:val="23"/>
          <w:lang w:val="en-US"/>
        </w:rPr>
      </w:pPr>
      <w:r w:rsidRPr="00B55A5C">
        <w:rPr>
          <w:b/>
          <w:bCs/>
          <w:color w:val="000000" w:themeColor="text1"/>
          <w:sz w:val="23"/>
          <w:szCs w:val="23"/>
          <w:lang w:val="en-US"/>
        </w:rPr>
        <w:t>II</w:t>
      </w:r>
    </w:p>
    <w:p w14:paraId="198C7DF2"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jc w:val="center"/>
        <w:rPr>
          <w:color w:val="000000" w:themeColor="text1"/>
          <w:sz w:val="23"/>
          <w:szCs w:val="23"/>
          <w:lang w:val="en-US"/>
        </w:rPr>
      </w:pPr>
      <w:proofErr w:type="gramStart"/>
      <w:r w:rsidRPr="00B55A5C">
        <w:rPr>
          <w:b/>
          <w:bCs/>
          <w:color w:val="000000" w:themeColor="text1"/>
          <w:sz w:val="23"/>
          <w:szCs w:val="23"/>
          <w:lang w:val="en-US"/>
        </w:rPr>
        <w:t>Capacity-building</w:t>
      </w:r>
      <w:proofErr w:type="gramEnd"/>
    </w:p>
    <w:p w14:paraId="3DC877C5" w14:textId="715DDD6D"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sidRPr="00B55A5C">
        <w:rPr>
          <w:color w:val="000000" w:themeColor="text1"/>
          <w:lang w:val="en-US"/>
        </w:rPr>
        <w:tab/>
        <w:t>1</w:t>
      </w:r>
      <w:r w:rsidR="00333993" w:rsidRPr="00B55A5C">
        <w:rPr>
          <w:color w:val="000000" w:themeColor="text1"/>
          <w:lang w:val="en-US"/>
        </w:rPr>
        <w:t>.</w:t>
      </w:r>
      <w:r w:rsidR="00333993" w:rsidRPr="00B55A5C">
        <w:rPr>
          <w:color w:val="000000" w:themeColor="text1"/>
          <w:lang w:val="en-US"/>
        </w:rPr>
        <w:tab/>
      </w:r>
      <w:r w:rsidRPr="00B55A5C">
        <w:rPr>
          <w:i/>
          <w:color w:val="000000" w:themeColor="text1"/>
        </w:rPr>
        <w:t>Welcomes</w:t>
      </w:r>
      <w:r w:rsidRPr="00B55A5C">
        <w:rPr>
          <w:color w:val="000000" w:themeColor="text1"/>
        </w:rPr>
        <w:t xml:space="preserve"> the </w:t>
      </w:r>
      <w:r w:rsidR="00531280" w:rsidRPr="00B55A5C">
        <w:rPr>
          <w:color w:val="000000" w:themeColor="text1"/>
        </w:rPr>
        <w:t>Platform’s</w:t>
      </w:r>
      <w:r w:rsidRPr="00B55A5C">
        <w:rPr>
          <w:color w:val="000000" w:themeColor="text1"/>
        </w:rPr>
        <w:t xml:space="preserve"> capacity-building rolling plan,</w:t>
      </w:r>
      <w:r w:rsidRPr="00B55A5C">
        <w:rPr>
          <w:rStyle w:val="FootnoteReference"/>
          <w:color w:val="000000" w:themeColor="text1"/>
        </w:rPr>
        <w:footnoteReference w:id="3"/>
      </w:r>
      <w:r w:rsidRPr="00B55A5C">
        <w:rPr>
          <w:color w:val="000000" w:themeColor="text1"/>
        </w:rPr>
        <w:t xml:space="preserve"> noting that it is a living document</w:t>
      </w:r>
      <w:r w:rsidR="004A0F9C" w:rsidRPr="00B55A5C">
        <w:rPr>
          <w:color w:val="000000" w:themeColor="text1"/>
        </w:rPr>
        <w:t xml:space="preserve"> intended</w:t>
      </w:r>
      <w:r w:rsidRPr="00B55A5C">
        <w:rPr>
          <w:color w:val="000000" w:themeColor="text1"/>
        </w:rPr>
        <w:t xml:space="preserve"> to guide </w:t>
      </w:r>
      <w:r w:rsidR="00C25D15" w:rsidRPr="00B55A5C">
        <w:rPr>
          <w:color w:val="000000" w:themeColor="text1"/>
        </w:rPr>
        <w:t xml:space="preserve">Platform </w:t>
      </w:r>
      <w:r w:rsidRPr="00B55A5C">
        <w:rPr>
          <w:color w:val="000000" w:themeColor="text1"/>
        </w:rPr>
        <w:t xml:space="preserve">work and collaboration among partners </w:t>
      </w:r>
      <w:r w:rsidR="000C11E9" w:rsidRPr="00B55A5C">
        <w:rPr>
          <w:color w:val="000000" w:themeColor="text1"/>
        </w:rPr>
        <w:t xml:space="preserve">aimed at the </w:t>
      </w:r>
      <w:r w:rsidRPr="00B55A5C">
        <w:rPr>
          <w:color w:val="000000" w:themeColor="text1"/>
        </w:rPr>
        <w:t>implement</w:t>
      </w:r>
      <w:r w:rsidR="000C11E9" w:rsidRPr="00B55A5C">
        <w:rPr>
          <w:color w:val="000000" w:themeColor="text1"/>
        </w:rPr>
        <w:t>ation of</w:t>
      </w:r>
      <w:r w:rsidRPr="00B55A5C">
        <w:rPr>
          <w:color w:val="000000" w:themeColor="text1"/>
        </w:rPr>
        <w:t xml:space="preserve"> deliverables 1</w:t>
      </w:r>
      <w:r w:rsidR="000C11E9" w:rsidRPr="00B55A5C">
        <w:rPr>
          <w:color w:val="000000" w:themeColor="text1"/>
        </w:rPr>
        <w:t xml:space="preserve"> </w:t>
      </w:r>
      <w:r w:rsidRPr="00B55A5C">
        <w:rPr>
          <w:color w:val="000000" w:themeColor="text1"/>
        </w:rPr>
        <w:t>(a) and 1</w:t>
      </w:r>
      <w:r w:rsidR="000C11E9" w:rsidRPr="00B55A5C">
        <w:rPr>
          <w:color w:val="000000" w:themeColor="text1"/>
        </w:rPr>
        <w:t xml:space="preserve"> </w:t>
      </w:r>
      <w:r w:rsidRPr="00B55A5C">
        <w:rPr>
          <w:color w:val="000000" w:themeColor="text1"/>
        </w:rPr>
        <w:t xml:space="preserve">(b) of the first </w:t>
      </w:r>
      <w:r w:rsidR="00B96A39" w:rsidRPr="00B55A5C">
        <w:rPr>
          <w:color w:val="000000" w:themeColor="text1"/>
        </w:rPr>
        <w:t xml:space="preserve">Platform </w:t>
      </w:r>
      <w:r w:rsidRPr="00B55A5C">
        <w:rPr>
          <w:color w:val="000000" w:themeColor="text1"/>
        </w:rPr>
        <w:t>work programme;</w:t>
      </w:r>
    </w:p>
    <w:p w14:paraId="4EA785A6" w14:textId="1C22F9C2"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sidRPr="00B55A5C">
        <w:rPr>
          <w:color w:val="000000" w:themeColor="text1"/>
          <w:lang w:val="en-US"/>
        </w:rPr>
        <w:tab/>
        <w:t>2</w:t>
      </w:r>
      <w:r w:rsidR="00333993" w:rsidRPr="00B55A5C">
        <w:rPr>
          <w:color w:val="000000" w:themeColor="text1"/>
          <w:lang w:val="en-US"/>
        </w:rPr>
        <w:t>.</w:t>
      </w:r>
      <w:r w:rsidR="00333993" w:rsidRPr="00B55A5C">
        <w:rPr>
          <w:color w:val="000000" w:themeColor="text1"/>
          <w:lang w:val="en-US"/>
        </w:rPr>
        <w:tab/>
      </w:r>
      <w:r w:rsidRPr="00B55A5C">
        <w:rPr>
          <w:i/>
          <w:iCs/>
          <w:color w:val="000000" w:themeColor="text1"/>
          <w:lang w:val="en-US"/>
        </w:rPr>
        <w:t xml:space="preserve">Requests </w:t>
      </w:r>
      <w:r w:rsidRPr="00B55A5C">
        <w:rPr>
          <w:color w:val="000000" w:themeColor="text1"/>
        </w:rPr>
        <w:t xml:space="preserve">the task force on </w:t>
      </w:r>
      <w:proofErr w:type="gramStart"/>
      <w:r w:rsidRPr="00B55A5C">
        <w:rPr>
          <w:color w:val="000000" w:themeColor="text1"/>
        </w:rPr>
        <w:t>capacity-building</w:t>
      </w:r>
      <w:proofErr w:type="gramEnd"/>
      <w:r w:rsidRPr="00B55A5C">
        <w:rPr>
          <w:color w:val="000000" w:themeColor="text1"/>
        </w:rPr>
        <w:t xml:space="preserve"> to implement the capacity-building rolling plan and to report on progress to the Plenary at its sixth session</w:t>
      </w:r>
      <w:r w:rsidR="00DA355D">
        <w:rPr>
          <w:color w:val="000000" w:themeColor="text1"/>
        </w:rPr>
        <w:t>;</w:t>
      </w:r>
    </w:p>
    <w:p w14:paraId="0BBF1D48" w14:textId="2FED2817"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sidRPr="00B55A5C">
        <w:rPr>
          <w:color w:val="000000" w:themeColor="text1"/>
          <w:lang w:val="en-US"/>
        </w:rPr>
        <w:tab/>
      </w:r>
      <w:r w:rsidR="000C78C5" w:rsidRPr="00B55A5C">
        <w:rPr>
          <w:color w:val="000000" w:themeColor="text1"/>
          <w:lang w:val="en-US"/>
        </w:rPr>
        <w:t>3.</w:t>
      </w:r>
      <w:r w:rsidR="00333993" w:rsidRPr="00B55A5C">
        <w:rPr>
          <w:color w:val="000000" w:themeColor="text1"/>
          <w:lang w:val="en-US"/>
        </w:rPr>
        <w:tab/>
      </w:r>
      <w:r w:rsidRPr="00B55A5C">
        <w:rPr>
          <w:i/>
          <w:color w:val="000000" w:themeColor="text1"/>
          <w:lang w:val="en-US"/>
        </w:rPr>
        <w:t xml:space="preserve">Encourages </w:t>
      </w:r>
      <w:r w:rsidR="008474AA" w:rsidRPr="00B55A5C">
        <w:rPr>
          <w:color w:val="000000" w:themeColor="text1"/>
          <w:lang w:val="en-US"/>
        </w:rPr>
        <w:t xml:space="preserve">Platform </w:t>
      </w:r>
      <w:r w:rsidRPr="00B55A5C">
        <w:rPr>
          <w:color w:val="000000" w:themeColor="text1"/>
          <w:lang w:val="en-US"/>
        </w:rPr>
        <w:t>member States and observers to take advantage of the regional consultation meetings planned under the capacity-building rolling plan for 2017 to enhance their contribution</w:t>
      </w:r>
      <w:r w:rsidR="00945912" w:rsidRPr="00B55A5C">
        <w:rPr>
          <w:color w:val="000000" w:themeColor="text1"/>
          <w:lang w:val="en-US"/>
        </w:rPr>
        <w:t>s</w:t>
      </w:r>
      <w:r w:rsidRPr="00B55A5C">
        <w:rPr>
          <w:color w:val="000000" w:themeColor="text1"/>
          <w:lang w:val="en-US"/>
        </w:rPr>
        <w:t xml:space="preserve"> to the external review of draft assessments;</w:t>
      </w:r>
    </w:p>
    <w:p w14:paraId="3DD2FCD1" w14:textId="6EFFCBA6"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sidRPr="00B55A5C">
        <w:rPr>
          <w:color w:val="000000" w:themeColor="text1"/>
        </w:rPr>
        <w:tab/>
      </w:r>
      <w:r w:rsidR="000C78C5" w:rsidRPr="00B55A5C">
        <w:rPr>
          <w:color w:val="000000" w:themeColor="text1"/>
        </w:rPr>
        <w:t>4.</w:t>
      </w:r>
      <w:r w:rsidR="00333993" w:rsidRPr="00B55A5C">
        <w:rPr>
          <w:color w:val="000000" w:themeColor="text1"/>
          <w:lang w:val="en-US"/>
        </w:rPr>
        <w:tab/>
      </w:r>
      <w:r w:rsidRPr="00B55A5C">
        <w:rPr>
          <w:i/>
          <w:color w:val="000000" w:themeColor="text1"/>
        </w:rPr>
        <w:t>Welcomes</w:t>
      </w:r>
      <w:r w:rsidRPr="00B55A5C">
        <w:rPr>
          <w:color w:val="000000" w:themeColor="text1"/>
        </w:rPr>
        <w:t xml:space="preserve"> the initial </w:t>
      </w:r>
      <w:r w:rsidR="00A841D0" w:rsidRPr="00B55A5C">
        <w:rPr>
          <w:color w:val="000000" w:themeColor="text1"/>
        </w:rPr>
        <w:t xml:space="preserve">efforts </w:t>
      </w:r>
      <w:r w:rsidRPr="00B55A5C">
        <w:rPr>
          <w:color w:val="000000" w:themeColor="text1"/>
        </w:rPr>
        <w:t>of partner organi</w:t>
      </w:r>
      <w:r w:rsidR="00A841D0" w:rsidRPr="00B55A5C">
        <w:rPr>
          <w:color w:val="000000" w:themeColor="text1"/>
        </w:rPr>
        <w:t>z</w:t>
      </w:r>
      <w:r w:rsidRPr="00B55A5C">
        <w:rPr>
          <w:color w:val="000000" w:themeColor="text1"/>
        </w:rPr>
        <w:t>ations in supporting capacity</w:t>
      </w:r>
      <w:r w:rsidR="00A841D0" w:rsidRPr="00B55A5C">
        <w:rPr>
          <w:color w:val="000000" w:themeColor="text1"/>
        </w:rPr>
        <w:noBreakHyphen/>
      </w:r>
      <w:r w:rsidRPr="00B55A5C">
        <w:rPr>
          <w:color w:val="000000" w:themeColor="text1"/>
        </w:rPr>
        <w:t>building initiatives under the rolling plan and invites other organi</w:t>
      </w:r>
      <w:r w:rsidR="00A841D0" w:rsidRPr="00B55A5C">
        <w:rPr>
          <w:color w:val="000000" w:themeColor="text1"/>
        </w:rPr>
        <w:t>z</w:t>
      </w:r>
      <w:r w:rsidRPr="00B55A5C">
        <w:rPr>
          <w:color w:val="000000" w:themeColor="text1"/>
        </w:rPr>
        <w:t>ations to join th</w:t>
      </w:r>
      <w:r w:rsidR="00A841D0" w:rsidRPr="00B55A5C">
        <w:rPr>
          <w:color w:val="000000" w:themeColor="text1"/>
        </w:rPr>
        <w:t>o</w:t>
      </w:r>
      <w:r w:rsidRPr="00B55A5C">
        <w:rPr>
          <w:color w:val="000000" w:themeColor="text1"/>
        </w:rPr>
        <w:t xml:space="preserve">se efforts by offering technical </w:t>
      </w:r>
      <w:r w:rsidR="00A841D0" w:rsidRPr="00B55A5C">
        <w:rPr>
          <w:color w:val="000000" w:themeColor="text1"/>
        </w:rPr>
        <w:t>and</w:t>
      </w:r>
      <w:r w:rsidRPr="00B55A5C">
        <w:rPr>
          <w:color w:val="000000" w:themeColor="text1"/>
        </w:rPr>
        <w:t xml:space="preserve"> financial contributions </w:t>
      </w:r>
      <w:r w:rsidR="000C78C5" w:rsidRPr="00B55A5C">
        <w:rPr>
          <w:color w:val="000000" w:themeColor="text1"/>
        </w:rPr>
        <w:t>that</w:t>
      </w:r>
      <w:r w:rsidRPr="00B55A5C">
        <w:rPr>
          <w:color w:val="000000" w:themeColor="text1"/>
        </w:rPr>
        <w:t xml:space="preserve"> further match identified capacity</w:t>
      </w:r>
      <w:r w:rsidR="00A841D0" w:rsidRPr="00B55A5C">
        <w:rPr>
          <w:color w:val="000000" w:themeColor="text1"/>
        </w:rPr>
        <w:noBreakHyphen/>
      </w:r>
      <w:r w:rsidRPr="00B55A5C">
        <w:rPr>
          <w:color w:val="000000" w:themeColor="text1"/>
        </w:rPr>
        <w:t xml:space="preserve">building needs; </w:t>
      </w:r>
    </w:p>
    <w:p w14:paraId="6239B777" w14:textId="0B765460"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sidRPr="00B55A5C">
        <w:rPr>
          <w:color w:val="000000" w:themeColor="text1"/>
        </w:rPr>
        <w:tab/>
      </w:r>
      <w:r w:rsidR="000C78C5" w:rsidRPr="00B55A5C">
        <w:rPr>
          <w:color w:val="000000" w:themeColor="text1"/>
        </w:rPr>
        <w:t>5.</w:t>
      </w:r>
      <w:r w:rsidR="00333993" w:rsidRPr="00B55A5C">
        <w:rPr>
          <w:color w:val="000000" w:themeColor="text1"/>
          <w:lang w:val="en-US"/>
        </w:rPr>
        <w:tab/>
      </w:r>
      <w:r w:rsidRPr="00B55A5C">
        <w:rPr>
          <w:i/>
          <w:color w:val="000000" w:themeColor="text1"/>
        </w:rPr>
        <w:t>Requests</w:t>
      </w:r>
      <w:r w:rsidRPr="00B55A5C">
        <w:rPr>
          <w:color w:val="000000" w:themeColor="text1"/>
        </w:rPr>
        <w:t xml:space="preserve"> the task force on </w:t>
      </w:r>
      <w:proofErr w:type="gramStart"/>
      <w:r w:rsidRPr="00B55A5C">
        <w:rPr>
          <w:color w:val="000000" w:themeColor="text1"/>
        </w:rPr>
        <w:t>capacity-building</w:t>
      </w:r>
      <w:proofErr w:type="gramEnd"/>
      <w:r w:rsidRPr="00B55A5C">
        <w:rPr>
          <w:color w:val="000000" w:themeColor="text1"/>
        </w:rPr>
        <w:t xml:space="preserve"> to further enhance collaboration with other organizations in the implementation of the rolling plan;</w:t>
      </w:r>
    </w:p>
    <w:p w14:paraId="5B402C64" w14:textId="40A78B7D"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rPr>
      </w:pPr>
      <w:r w:rsidRPr="00B55A5C">
        <w:rPr>
          <w:i/>
          <w:color w:val="000000" w:themeColor="text1"/>
        </w:rPr>
        <w:tab/>
      </w:r>
      <w:r w:rsidR="00945912" w:rsidRPr="00B55A5C">
        <w:rPr>
          <w:color w:val="000000" w:themeColor="text1"/>
        </w:rPr>
        <w:t>6</w:t>
      </w:r>
      <w:r w:rsidRPr="00B55A5C">
        <w:rPr>
          <w:color w:val="000000" w:themeColor="text1"/>
        </w:rPr>
        <w:t>.</w:t>
      </w:r>
      <w:r w:rsidR="00AD6FBE" w:rsidRPr="00B55A5C">
        <w:rPr>
          <w:color w:val="000000" w:themeColor="text1"/>
        </w:rPr>
        <w:tab/>
      </w:r>
      <w:r w:rsidR="008B5B24" w:rsidRPr="00B55A5C">
        <w:rPr>
          <w:i/>
          <w:color w:val="000000" w:themeColor="text1"/>
        </w:rPr>
        <w:t>R</w:t>
      </w:r>
      <w:r w:rsidRPr="00B55A5C">
        <w:rPr>
          <w:i/>
          <w:color w:val="000000" w:themeColor="text1"/>
        </w:rPr>
        <w:t>equests</w:t>
      </w:r>
      <w:r w:rsidRPr="00B55A5C">
        <w:rPr>
          <w:color w:val="000000" w:themeColor="text1"/>
        </w:rPr>
        <w:t xml:space="preserve"> the Bureau, </w:t>
      </w:r>
      <w:r w:rsidRPr="00B55A5C">
        <w:rPr>
          <w:color w:val="000000" w:themeColor="text1"/>
          <w:lang w:val="en-US"/>
        </w:rPr>
        <w:t>with</w:t>
      </w:r>
      <w:r w:rsidRPr="00B55A5C">
        <w:rPr>
          <w:color w:val="000000" w:themeColor="text1"/>
        </w:rPr>
        <w:t xml:space="preserve"> the support of the task force on </w:t>
      </w:r>
      <w:proofErr w:type="gramStart"/>
      <w:r w:rsidRPr="00B55A5C">
        <w:rPr>
          <w:color w:val="000000" w:themeColor="text1"/>
        </w:rPr>
        <w:t>capacity-building</w:t>
      </w:r>
      <w:proofErr w:type="gramEnd"/>
      <w:r w:rsidRPr="00B55A5C">
        <w:rPr>
          <w:color w:val="000000" w:themeColor="text1"/>
        </w:rPr>
        <w:t>, to consider the most effective way of leveraging additional support for capacity-building, including by considering the need for a third meeting of the capacity-building forum in 2017.</w:t>
      </w:r>
    </w:p>
    <w:p w14:paraId="47F3E234" w14:textId="769F0CE8" w:rsidR="00182A2E" w:rsidRPr="00B55A5C" w:rsidRDefault="00182A2E" w:rsidP="005A0D6C">
      <w:pPr>
        <w:pStyle w:val="Normalnumber"/>
        <w:keepNext/>
        <w:numPr>
          <w:ilvl w:val="0"/>
          <w:numId w:val="9"/>
        </w:numPr>
        <w:tabs>
          <w:tab w:val="clear" w:pos="624"/>
        </w:tabs>
        <w:rPr>
          <w:color w:val="000000" w:themeColor="text1"/>
        </w:rPr>
      </w:pPr>
      <w:r w:rsidRPr="00B55A5C">
        <w:rPr>
          <w:color w:val="000000" w:themeColor="text1"/>
        </w:rPr>
        <w:t xml:space="preserve">The Plenary may wish to consider the following paragraphs of the draft decision </w:t>
      </w:r>
      <w:r w:rsidR="008B5B24" w:rsidRPr="00B55A5C">
        <w:rPr>
          <w:color w:val="000000" w:themeColor="text1"/>
        </w:rPr>
        <w:t xml:space="preserve">on implementation of the first work programme of IPBES </w:t>
      </w:r>
      <w:r w:rsidRPr="00B55A5C">
        <w:rPr>
          <w:color w:val="000000" w:themeColor="text1"/>
        </w:rPr>
        <w:t>under item 6 (b)</w:t>
      </w:r>
      <w:r w:rsidR="008B5B24" w:rsidRPr="00B55A5C">
        <w:rPr>
          <w:color w:val="000000" w:themeColor="text1"/>
        </w:rPr>
        <w:t xml:space="preserve"> of the provisional agenda</w:t>
      </w:r>
      <w:r w:rsidRPr="00B55A5C">
        <w:rPr>
          <w:color w:val="000000" w:themeColor="text1"/>
        </w:rPr>
        <w:t xml:space="preserve">, </w:t>
      </w:r>
      <w:r w:rsidR="008B5B24" w:rsidRPr="00B55A5C">
        <w:rPr>
          <w:color w:val="000000" w:themeColor="text1"/>
        </w:rPr>
        <w:t>i</w:t>
      </w:r>
      <w:r w:rsidRPr="00B55A5C">
        <w:rPr>
          <w:color w:val="000000" w:themeColor="text1"/>
        </w:rPr>
        <w:t>ndigenous and local knowledge systems:</w:t>
      </w:r>
    </w:p>
    <w:p w14:paraId="7239B19D" w14:textId="6E3ABBD5" w:rsidR="00182A2E" w:rsidRPr="00B55A5C" w:rsidRDefault="00182A2E" w:rsidP="005A0D6C">
      <w:pPr>
        <w:pStyle w:val="Normalnumber"/>
        <w:numPr>
          <w:ilvl w:val="0"/>
          <w:numId w:val="0"/>
        </w:numPr>
        <w:shd w:val="clear" w:color="auto" w:fill="F8F8F8" w:themeFill="background2"/>
        <w:autoSpaceDE w:val="0"/>
        <w:autoSpaceDN w:val="0"/>
        <w:adjustRightInd w:val="0"/>
        <w:ind w:left="1871"/>
        <w:jc w:val="center"/>
        <w:rPr>
          <w:color w:val="000000" w:themeColor="text1"/>
          <w:sz w:val="23"/>
          <w:szCs w:val="23"/>
          <w:lang w:val="en-US"/>
        </w:rPr>
      </w:pPr>
      <w:r w:rsidRPr="00B55A5C">
        <w:rPr>
          <w:b/>
          <w:bCs/>
          <w:color w:val="000000" w:themeColor="text1"/>
          <w:sz w:val="23"/>
          <w:szCs w:val="23"/>
          <w:lang w:val="en-US"/>
        </w:rPr>
        <w:t>II</w:t>
      </w:r>
      <w:r w:rsidR="00DA355D">
        <w:rPr>
          <w:b/>
          <w:bCs/>
          <w:color w:val="000000" w:themeColor="text1"/>
          <w:sz w:val="23"/>
          <w:szCs w:val="23"/>
          <w:lang w:val="en-US"/>
        </w:rPr>
        <w:t>I</w:t>
      </w:r>
    </w:p>
    <w:p w14:paraId="2A5FD43D"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jc w:val="center"/>
        <w:rPr>
          <w:color w:val="000000" w:themeColor="text1"/>
          <w:lang w:val="en-US"/>
        </w:rPr>
      </w:pPr>
      <w:r w:rsidRPr="00B55A5C">
        <w:rPr>
          <w:b/>
          <w:bCs/>
          <w:color w:val="000000" w:themeColor="text1"/>
          <w:sz w:val="23"/>
          <w:szCs w:val="23"/>
          <w:lang w:val="en-US"/>
        </w:rPr>
        <w:t>Knowledge foundations</w:t>
      </w:r>
    </w:p>
    <w:p w14:paraId="395DF9E8" w14:textId="0B43B735" w:rsidR="00182A2E" w:rsidRPr="00AC06F2" w:rsidRDefault="00182A2E" w:rsidP="00AC06F2">
      <w:pPr>
        <w:pStyle w:val="Normalnumber"/>
        <w:ind w:left="1871" w:firstLine="624"/>
      </w:pPr>
      <w:r w:rsidRPr="00AC06F2">
        <w:rPr>
          <w:i/>
        </w:rPr>
        <w:t xml:space="preserve">Approves </w:t>
      </w:r>
      <w:r w:rsidRPr="00AC06F2">
        <w:t>the approach for working with indigenous and local knowledge</w:t>
      </w:r>
      <w:r w:rsidR="00835D11" w:rsidRPr="00AC06F2">
        <w:rPr>
          <w:rStyle w:val="FootnoteReference"/>
          <w:szCs w:val="20"/>
          <w:vertAlign w:val="baseline"/>
        </w:rPr>
        <w:footnoteReference w:id="4"/>
      </w:r>
      <w:r w:rsidRPr="00AC06F2">
        <w:t xml:space="preserve"> set out in annex [</w:t>
      </w:r>
      <w:r w:rsidR="00AB1469" w:rsidRPr="00AC06F2">
        <w:t>   </w:t>
      </w:r>
      <w:r w:rsidRPr="00AC06F2">
        <w:t>] to th</w:t>
      </w:r>
      <w:r w:rsidR="000C11E9" w:rsidRPr="00AC06F2">
        <w:t>e present</w:t>
      </w:r>
      <w:r w:rsidRPr="00AC06F2">
        <w:t xml:space="preserve"> decision and request</w:t>
      </w:r>
      <w:r w:rsidR="00835D11" w:rsidRPr="00AC06F2">
        <w:t>s</w:t>
      </w:r>
      <w:r w:rsidRPr="00AC06F2">
        <w:t xml:space="preserve"> the Multidisciplinary Expert Panel, supported by the task force on indigenous and local knowledge, to implement it;</w:t>
      </w:r>
    </w:p>
    <w:p w14:paraId="654919A3" w14:textId="3FD81CA8" w:rsidR="00182A2E" w:rsidRPr="00AC06F2" w:rsidRDefault="00182A2E" w:rsidP="00AC06F2">
      <w:pPr>
        <w:pStyle w:val="Normalnumber"/>
        <w:ind w:left="1871" w:firstLine="624"/>
      </w:pPr>
      <w:r w:rsidRPr="00AC06F2">
        <w:rPr>
          <w:i/>
        </w:rPr>
        <w:t>Invites</w:t>
      </w:r>
      <w:r w:rsidRPr="00AC06F2">
        <w:t xml:space="preserve"> indigenous peoples and local communities and their representatives, as well as experts in indigenous and local knowledge, to engage in the activities described in the approach, in particular through the participatory mechanism;</w:t>
      </w:r>
    </w:p>
    <w:p w14:paraId="406972AF" w14:textId="60D03FE8" w:rsidR="00182A2E" w:rsidRPr="00AC06F2" w:rsidRDefault="00182A2E" w:rsidP="00AC06F2">
      <w:pPr>
        <w:pStyle w:val="Normalnumber"/>
        <w:ind w:left="1871" w:firstLine="624"/>
      </w:pPr>
      <w:r w:rsidRPr="00AC06F2">
        <w:rPr>
          <w:i/>
        </w:rPr>
        <w:t>Invites</w:t>
      </w:r>
      <w:r w:rsidRPr="00AC06F2">
        <w:t xml:space="preserve"> Governments, stakeholders, strategic partners and others to support activities that mobili</w:t>
      </w:r>
      <w:r w:rsidR="00801E5F" w:rsidRPr="00AC06F2">
        <w:t>z</w:t>
      </w:r>
      <w:r w:rsidRPr="00AC06F2">
        <w:t xml:space="preserve">e indigenous and local knowledge where such knowledge is needed but not available in readily available formats and that increase the capacity of indigenous people and local communities to engage in and benefit from </w:t>
      </w:r>
      <w:r w:rsidR="0031480D" w:rsidRPr="00AC06F2">
        <w:t>the Platform</w:t>
      </w:r>
      <w:r w:rsidRPr="00AC06F2">
        <w:t>;</w:t>
      </w:r>
    </w:p>
    <w:p w14:paraId="28616FB4" w14:textId="3030902F" w:rsidR="00182A2E" w:rsidRPr="00AC06F2" w:rsidRDefault="00182A2E" w:rsidP="00AC06F2">
      <w:pPr>
        <w:pStyle w:val="Normalnumber"/>
        <w:ind w:left="1871" w:firstLine="624"/>
      </w:pPr>
      <w:proofErr w:type="gramStart"/>
      <w:r w:rsidRPr="00AC06F2">
        <w:rPr>
          <w:i/>
        </w:rPr>
        <w:t>Requests</w:t>
      </w:r>
      <w:r w:rsidRPr="00AC06F2">
        <w:t xml:space="preserve"> the Executive Secretary to make the arrangements </w:t>
      </w:r>
      <w:r w:rsidR="00F66F6E" w:rsidRPr="00AC06F2">
        <w:t xml:space="preserve">necessary </w:t>
      </w:r>
      <w:r w:rsidRPr="00AC06F2">
        <w:t>to implement the approach, including for the establishment of the participatory mechanism.</w:t>
      </w:r>
      <w:proofErr w:type="gramEnd"/>
    </w:p>
    <w:p w14:paraId="3D0714D9" w14:textId="50090474" w:rsidR="00182A2E" w:rsidRPr="00155417" w:rsidRDefault="00182A2E" w:rsidP="00A31CB6">
      <w:pPr>
        <w:pStyle w:val="Normalnumber"/>
        <w:numPr>
          <w:ilvl w:val="0"/>
          <w:numId w:val="9"/>
        </w:numPr>
        <w:tabs>
          <w:tab w:val="clear" w:pos="624"/>
        </w:tabs>
        <w:rPr>
          <w:color w:val="000000" w:themeColor="text1"/>
        </w:rPr>
      </w:pPr>
      <w:r w:rsidRPr="00105DE1">
        <w:rPr>
          <w:color w:val="000000" w:themeColor="text1"/>
        </w:rPr>
        <w:lastRenderedPageBreak/>
        <w:t xml:space="preserve">The Plenary may wish to consider the following paragraphs of the draft decision </w:t>
      </w:r>
      <w:r w:rsidR="00F66F6E" w:rsidRPr="00105DE1">
        <w:rPr>
          <w:color w:val="000000" w:themeColor="text1"/>
        </w:rPr>
        <w:t xml:space="preserve">on implementation of the first work programme of IPBES </w:t>
      </w:r>
      <w:r w:rsidRPr="00105DE1">
        <w:rPr>
          <w:color w:val="000000" w:themeColor="text1"/>
        </w:rPr>
        <w:t>under item 6 (c)</w:t>
      </w:r>
      <w:r w:rsidR="00F66F6E" w:rsidRPr="00105DE1">
        <w:rPr>
          <w:color w:val="000000" w:themeColor="text1"/>
        </w:rPr>
        <w:t xml:space="preserve"> of the provisional agenda</w:t>
      </w:r>
      <w:r w:rsidRPr="00105DE1">
        <w:rPr>
          <w:color w:val="000000" w:themeColor="text1"/>
        </w:rPr>
        <w:t xml:space="preserve">, </w:t>
      </w:r>
      <w:r w:rsidR="00F66F6E" w:rsidRPr="00105DE1">
        <w:rPr>
          <w:color w:val="000000" w:themeColor="text1"/>
        </w:rPr>
        <w:t>k</w:t>
      </w:r>
      <w:r w:rsidRPr="00105DE1">
        <w:rPr>
          <w:color w:val="000000" w:themeColor="text1"/>
        </w:rPr>
        <w:t>nowledge and data</w:t>
      </w:r>
    </w:p>
    <w:p w14:paraId="53B7951C" w14:textId="5C294225" w:rsidR="00182A2E" w:rsidRPr="00B55A5C" w:rsidRDefault="00182A2E" w:rsidP="00155417">
      <w:pPr>
        <w:pStyle w:val="Normalnumber"/>
        <w:ind w:left="1871" w:firstLine="624"/>
        <w:rPr>
          <w:lang w:val="en-US"/>
        </w:rPr>
      </w:pPr>
      <w:r w:rsidRPr="00B55A5C">
        <w:rPr>
          <w:i/>
          <w:iCs/>
          <w:lang w:val="en-US"/>
        </w:rPr>
        <w:t>Approves</w:t>
      </w:r>
      <w:r w:rsidRPr="00B55A5C">
        <w:rPr>
          <w:lang w:val="en-US"/>
        </w:rPr>
        <w:t xml:space="preserve"> the </w:t>
      </w:r>
      <w:r w:rsidRPr="00155417">
        <w:t>work</w:t>
      </w:r>
      <w:r w:rsidRPr="00B55A5C">
        <w:t xml:space="preserve"> plan for the task force on knowledge and data for 2017 and 2018</w:t>
      </w:r>
      <w:r w:rsidR="00F66F6E" w:rsidRPr="00B55A5C">
        <w:rPr>
          <w:rStyle w:val="FootnoteReference"/>
          <w:color w:val="000000" w:themeColor="text1"/>
          <w:lang w:val="en-US"/>
        </w:rPr>
        <w:footnoteReference w:id="5"/>
      </w:r>
      <w:r w:rsidRPr="00B55A5C">
        <w:t xml:space="preserve"> </w:t>
      </w:r>
      <w:r w:rsidRPr="00B55A5C">
        <w:rPr>
          <w:lang w:val="en-US"/>
        </w:rPr>
        <w:t>set out in annex [</w:t>
      </w:r>
      <w:r w:rsidR="00F66F6E" w:rsidRPr="00B55A5C">
        <w:rPr>
          <w:lang w:val="en-US"/>
        </w:rPr>
        <w:t>   </w:t>
      </w:r>
      <w:r w:rsidRPr="00B55A5C">
        <w:rPr>
          <w:lang w:val="en-US"/>
        </w:rPr>
        <w:t>] to th</w:t>
      </w:r>
      <w:r w:rsidR="00F66F6E" w:rsidRPr="00B55A5C">
        <w:rPr>
          <w:lang w:val="en-US"/>
        </w:rPr>
        <w:t xml:space="preserve">e present </w:t>
      </w:r>
      <w:r w:rsidRPr="00B55A5C">
        <w:rPr>
          <w:lang w:val="en-US"/>
        </w:rPr>
        <w:t>decision;</w:t>
      </w:r>
    </w:p>
    <w:p w14:paraId="44E02990" w14:textId="3DF07873" w:rsidR="00182A2E" w:rsidRPr="00B55A5C" w:rsidRDefault="00DB5E9D" w:rsidP="00155417">
      <w:pPr>
        <w:pStyle w:val="Normalnumber"/>
        <w:ind w:left="1871" w:firstLine="624"/>
        <w:rPr>
          <w:lang w:val="en-US"/>
        </w:rPr>
      </w:pPr>
      <w:r w:rsidRPr="00B55A5C">
        <w:rPr>
          <w:i/>
          <w:lang w:val="en-US"/>
        </w:rPr>
        <w:t>R</w:t>
      </w:r>
      <w:r w:rsidR="00182A2E" w:rsidRPr="00B55A5C">
        <w:rPr>
          <w:i/>
          <w:lang w:val="en-US"/>
        </w:rPr>
        <w:t xml:space="preserve">equests </w:t>
      </w:r>
      <w:r w:rsidR="00182A2E" w:rsidRPr="00B55A5C">
        <w:rPr>
          <w:lang w:val="en-US"/>
        </w:rPr>
        <w:t xml:space="preserve">the task force on </w:t>
      </w:r>
      <w:r w:rsidR="00182A2E" w:rsidRPr="00155417">
        <w:t>knowledge</w:t>
      </w:r>
      <w:r w:rsidR="00182A2E" w:rsidRPr="00B55A5C">
        <w:rPr>
          <w:lang w:val="en-US"/>
        </w:rPr>
        <w:t xml:space="preserve"> and data to implement the work plan for 2017 and 2018, taking into account the comments received during the fifth session of the Plenary, and </w:t>
      </w:r>
      <w:r w:rsidR="00182A2E" w:rsidRPr="00B55A5C">
        <w:t>to report on progress to the Plenary at its sixth and seventh sessions.</w:t>
      </w:r>
    </w:p>
    <w:p w14:paraId="66A763B5" w14:textId="2F292ECB" w:rsidR="00182A2E" w:rsidRPr="00B55A5C" w:rsidRDefault="00182A2E" w:rsidP="00A31CB6">
      <w:pPr>
        <w:pStyle w:val="Normalnumber"/>
        <w:numPr>
          <w:ilvl w:val="0"/>
          <w:numId w:val="9"/>
        </w:numPr>
        <w:tabs>
          <w:tab w:val="clear" w:pos="624"/>
        </w:tabs>
        <w:rPr>
          <w:color w:val="000000" w:themeColor="text1"/>
        </w:rPr>
      </w:pPr>
      <w:r w:rsidRPr="00B55A5C">
        <w:rPr>
          <w:color w:val="000000" w:themeColor="text1"/>
        </w:rPr>
        <w:t xml:space="preserve">The Plenary may wish to consider the following section of the draft decision </w:t>
      </w:r>
      <w:r w:rsidR="00146F9C" w:rsidRPr="00B55A5C">
        <w:rPr>
          <w:color w:val="000000" w:themeColor="text1"/>
        </w:rPr>
        <w:t xml:space="preserve">on implementation of the first work programme of IPBES </w:t>
      </w:r>
      <w:r w:rsidRPr="00B55A5C">
        <w:rPr>
          <w:color w:val="000000" w:themeColor="text1"/>
        </w:rPr>
        <w:t>under item 5</w:t>
      </w:r>
      <w:r w:rsidR="00146F9C" w:rsidRPr="00B55A5C">
        <w:rPr>
          <w:color w:val="000000" w:themeColor="text1"/>
        </w:rPr>
        <w:t xml:space="preserve"> of the provisional agenda</w:t>
      </w:r>
      <w:r w:rsidRPr="00B55A5C">
        <w:rPr>
          <w:color w:val="000000" w:themeColor="text1"/>
        </w:rPr>
        <w:t>, report of the Executive Secretary on the implementation of the</w:t>
      </w:r>
      <w:r w:rsidR="0073451E" w:rsidRPr="00B55A5C">
        <w:rPr>
          <w:color w:val="000000" w:themeColor="text1"/>
        </w:rPr>
        <w:t xml:space="preserve"> first</w:t>
      </w:r>
      <w:r w:rsidRPr="00B55A5C">
        <w:rPr>
          <w:color w:val="000000" w:themeColor="text1"/>
        </w:rPr>
        <w:t xml:space="preserve"> work programme: </w:t>
      </w:r>
    </w:p>
    <w:p w14:paraId="3EA91442" w14:textId="04FCB48E" w:rsidR="00182A2E" w:rsidRPr="00B55A5C" w:rsidRDefault="00182A2E" w:rsidP="005A0D6C">
      <w:pPr>
        <w:pStyle w:val="Normalnumber"/>
        <w:numPr>
          <w:ilvl w:val="0"/>
          <w:numId w:val="0"/>
        </w:numPr>
        <w:shd w:val="clear" w:color="auto" w:fill="F8F8F8" w:themeFill="background2"/>
        <w:autoSpaceDE w:val="0"/>
        <w:autoSpaceDN w:val="0"/>
        <w:adjustRightInd w:val="0"/>
        <w:ind w:left="1871"/>
        <w:jc w:val="center"/>
        <w:rPr>
          <w:color w:val="000000" w:themeColor="text1"/>
          <w:sz w:val="23"/>
          <w:szCs w:val="23"/>
          <w:lang w:val="en-US"/>
        </w:rPr>
      </w:pPr>
      <w:r w:rsidRPr="00B55A5C">
        <w:rPr>
          <w:b/>
          <w:bCs/>
          <w:color w:val="000000" w:themeColor="text1"/>
          <w:sz w:val="23"/>
          <w:szCs w:val="23"/>
          <w:lang w:val="en-US"/>
        </w:rPr>
        <w:t>I</w:t>
      </w:r>
      <w:r w:rsidR="00DA355D">
        <w:rPr>
          <w:b/>
          <w:bCs/>
          <w:color w:val="000000" w:themeColor="text1"/>
          <w:sz w:val="23"/>
          <w:szCs w:val="23"/>
          <w:lang w:val="en-US"/>
        </w:rPr>
        <w:t>V</w:t>
      </w:r>
    </w:p>
    <w:p w14:paraId="777B0B54"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jc w:val="center"/>
        <w:rPr>
          <w:color w:val="000000" w:themeColor="text1"/>
          <w:sz w:val="23"/>
          <w:szCs w:val="23"/>
          <w:lang w:val="en-US"/>
        </w:rPr>
      </w:pPr>
      <w:r w:rsidRPr="00B55A5C">
        <w:rPr>
          <w:b/>
          <w:bCs/>
          <w:color w:val="000000" w:themeColor="text1"/>
          <w:sz w:val="23"/>
          <w:szCs w:val="23"/>
          <w:lang w:val="en-US"/>
        </w:rPr>
        <w:t xml:space="preserve">Global, regional and </w:t>
      </w:r>
      <w:proofErr w:type="spellStart"/>
      <w:r w:rsidRPr="00B55A5C">
        <w:rPr>
          <w:b/>
          <w:bCs/>
          <w:color w:val="000000" w:themeColor="text1"/>
          <w:sz w:val="23"/>
          <w:szCs w:val="23"/>
          <w:lang w:val="en-US"/>
        </w:rPr>
        <w:t>subregional</w:t>
      </w:r>
      <w:proofErr w:type="spellEnd"/>
      <w:r w:rsidRPr="00B55A5C">
        <w:rPr>
          <w:b/>
          <w:bCs/>
          <w:color w:val="000000" w:themeColor="text1"/>
          <w:sz w:val="23"/>
          <w:szCs w:val="23"/>
          <w:lang w:val="en-US"/>
        </w:rPr>
        <w:t xml:space="preserve"> assessments</w:t>
      </w:r>
    </w:p>
    <w:p w14:paraId="466E902C" w14:textId="4D811117"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sz w:val="13"/>
          <w:szCs w:val="13"/>
          <w:lang w:val="en-US"/>
        </w:rPr>
      </w:pPr>
      <w:r w:rsidRPr="00B55A5C">
        <w:rPr>
          <w:color w:val="000000" w:themeColor="text1"/>
          <w:lang w:val="en-US"/>
        </w:rPr>
        <w:tab/>
        <w:t>1.</w:t>
      </w:r>
      <w:r w:rsidR="00B5326D" w:rsidRPr="00B55A5C">
        <w:rPr>
          <w:color w:val="000000" w:themeColor="text1"/>
          <w:lang w:val="en-US"/>
        </w:rPr>
        <w:tab/>
      </w:r>
      <w:r w:rsidRPr="00B55A5C">
        <w:rPr>
          <w:i/>
          <w:iCs/>
          <w:color w:val="000000" w:themeColor="text1"/>
          <w:lang w:val="en-US"/>
        </w:rPr>
        <w:t xml:space="preserve">Welcomes </w:t>
      </w:r>
      <w:r w:rsidRPr="00B55A5C">
        <w:rPr>
          <w:color w:val="000000" w:themeColor="text1"/>
          <w:lang w:val="en-US"/>
        </w:rPr>
        <w:t>the progress made in the undertaking of the global assessment of biodiversity and ecosystem services</w:t>
      </w:r>
      <w:r w:rsidRPr="00B55A5C">
        <w:rPr>
          <w:rStyle w:val="FootnoteReference"/>
          <w:color w:val="000000" w:themeColor="text1"/>
          <w:lang w:val="en-US"/>
        </w:rPr>
        <w:footnoteReference w:id="6"/>
      </w:r>
      <w:r w:rsidRPr="00B55A5C">
        <w:rPr>
          <w:color w:val="000000" w:themeColor="text1"/>
          <w:lang w:val="en-US"/>
        </w:rPr>
        <w:t xml:space="preserve"> and the regional and </w:t>
      </w:r>
      <w:proofErr w:type="spellStart"/>
      <w:r w:rsidRPr="00B55A5C">
        <w:rPr>
          <w:color w:val="000000" w:themeColor="text1"/>
          <w:lang w:val="en-US"/>
        </w:rPr>
        <w:t>subregional</w:t>
      </w:r>
      <w:proofErr w:type="spellEnd"/>
      <w:r w:rsidRPr="00B55A5C">
        <w:rPr>
          <w:color w:val="000000" w:themeColor="text1"/>
          <w:lang w:val="en-US"/>
        </w:rPr>
        <w:t xml:space="preserve"> assessments of biodiversity and ecosystem services.</w:t>
      </w:r>
      <w:r w:rsidRPr="00B55A5C">
        <w:rPr>
          <w:rStyle w:val="FootnoteReference"/>
          <w:color w:val="000000" w:themeColor="text1"/>
          <w:lang w:val="en-US"/>
        </w:rPr>
        <w:footnoteReference w:id="7"/>
      </w:r>
    </w:p>
    <w:p w14:paraId="1A9DCF2A" w14:textId="38512348" w:rsidR="00182A2E" w:rsidRPr="00B55A5C" w:rsidRDefault="00182A2E" w:rsidP="00A31CB6">
      <w:pPr>
        <w:pStyle w:val="Normalnumber"/>
        <w:numPr>
          <w:ilvl w:val="0"/>
          <w:numId w:val="9"/>
        </w:numPr>
        <w:tabs>
          <w:tab w:val="clear" w:pos="624"/>
        </w:tabs>
        <w:rPr>
          <w:color w:val="000000" w:themeColor="text1"/>
        </w:rPr>
      </w:pPr>
      <w:r w:rsidRPr="00B55A5C">
        <w:rPr>
          <w:color w:val="000000" w:themeColor="text1"/>
        </w:rPr>
        <w:t xml:space="preserve">The Plenary may wish to consider the following paragraphs of the draft decision </w:t>
      </w:r>
      <w:r w:rsidR="00794661" w:rsidRPr="00B55A5C">
        <w:rPr>
          <w:color w:val="000000" w:themeColor="text1"/>
        </w:rPr>
        <w:t xml:space="preserve">on implementation of the first work programme of IPBES </w:t>
      </w:r>
      <w:r w:rsidRPr="00B55A5C">
        <w:rPr>
          <w:color w:val="000000" w:themeColor="text1"/>
        </w:rPr>
        <w:t>under item 5</w:t>
      </w:r>
      <w:r w:rsidR="00794661" w:rsidRPr="00B55A5C">
        <w:rPr>
          <w:color w:val="000000" w:themeColor="text1"/>
        </w:rPr>
        <w:t xml:space="preserve"> of the provisional agenda</w:t>
      </w:r>
      <w:r w:rsidRPr="00B55A5C">
        <w:rPr>
          <w:color w:val="000000" w:themeColor="text1"/>
        </w:rPr>
        <w:t>, report of the Executive Secretary on the implementation of the</w:t>
      </w:r>
      <w:r w:rsidR="0073451E" w:rsidRPr="00B55A5C">
        <w:rPr>
          <w:color w:val="000000" w:themeColor="text1"/>
        </w:rPr>
        <w:t xml:space="preserve"> first</w:t>
      </w:r>
      <w:r w:rsidRPr="00B55A5C">
        <w:rPr>
          <w:color w:val="000000" w:themeColor="text1"/>
        </w:rPr>
        <w:t xml:space="preserve"> work programme: </w:t>
      </w:r>
    </w:p>
    <w:p w14:paraId="3321364E" w14:textId="6DA759F7" w:rsidR="00182A2E" w:rsidRPr="00B55A5C" w:rsidRDefault="00182A2E" w:rsidP="005A0D6C">
      <w:pPr>
        <w:pStyle w:val="Normalnumber"/>
        <w:numPr>
          <w:ilvl w:val="0"/>
          <w:numId w:val="0"/>
        </w:numPr>
        <w:shd w:val="clear" w:color="auto" w:fill="F8F8F8" w:themeFill="background2"/>
        <w:autoSpaceDE w:val="0"/>
        <w:autoSpaceDN w:val="0"/>
        <w:adjustRightInd w:val="0"/>
        <w:ind w:left="1871"/>
        <w:jc w:val="center"/>
        <w:rPr>
          <w:color w:val="000000" w:themeColor="text1"/>
          <w:sz w:val="23"/>
          <w:szCs w:val="23"/>
          <w:lang w:val="en-US"/>
        </w:rPr>
      </w:pPr>
      <w:r w:rsidRPr="00B55A5C">
        <w:rPr>
          <w:b/>
          <w:bCs/>
          <w:color w:val="000000" w:themeColor="text1"/>
          <w:sz w:val="23"/>
          <w:szCs w:val="23"/>
          <w:lang w:val="en-US"/>
        </w:rPr>
        <w:t>V</w:t>
      </w:r>
    </w:p>
    <w:p w14:paraId="1C2D2315"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jc w:val="center"/>
        <w:rPr>
          <w:color w:val="000000" w:themeColor="text1"/>
          <w:sz w:val="23"/>
          <w:szCs w:val="23"/>
          <w:lang w:val="en-US"/>
        </w:rPr>
      </w:pPr>
      <w:r w:rsidRPr="00B55A5C">
        <w:rPr>
          <w:b/>
          <w:bCs/>
          <w:color w:val="000000" w:themeColor="text1"/>
          <w:sz w:val="23"/>
          <w:szCs w:val="23"/>
          <w:lang w:val="en-US"/>
        </w:rPr>
        <w:t>Thematic assessments</w:t>
      </w:r>
    </w:p>
    <w:p w14:paraId="0AA7A0D1" w14:textId="1BC356F4"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sz w:val="13"/>
          <w:szCs w:val="13"/>
          <w:lang w:val="en-US"/>
        </w:rPr>
      </w:pPr>
      <w:r w:rsidRPr="00B55A5C">
        <w:rPr>
          <w:color w:val="000000" w:themeColor="text1"/>
          <w:lang w:val="en-US"/>
        </w:rPr>
        <w:tab/>
        <w:t>1.</w:t>
      </w:r>
      <w:r w:rsidR="00B5326D" w:rsidRPr="00B55A5C">
        <w:rPr>
          <w:color w:val="000000" w:themeColor="text1"/>
          <w:lang w:val="en-US"/>
        </w:rPr>
        <w:tab/>
      </w:r>
      <w:r w:rsidRPr="00B55A5C">
        <w:rPr>
          <w:i/>
          <w:iCs/>
          <w:color w:val="000000" w:themeColor="text1"/>
          <w:lang w:val="en-US"/>
        </w:rPr>
        <w:t xml:space="preserve">Welcomes </w:t>
      </w:r>
      <w:r w:rsidRPr="00B55A5C">
        <w:rPr>
          <w:color w:val="000000" w:themeColor="text1"/>
          <w:lang w:val="en-US"/>
        </w:rPr>
        <w:t>the activities undertaken to disseminate and communicate the summary for policymakers of the report of the assessment of pollinators, pollination and food production and the individual chapters of the assessment report and their executive summaries;</w:t>
      </w:r>
      <w:r w:rsidRPr="00B55A5C">
        <w:rPr>
          <w:rStyle w:val="FootnoteReference"/>
          <w:color w:val="000000" w:themeColor="text1"/>
          <w:lang w:val="en-US"/>
        </w:rPr>
        <w:footnoteReference w:id="8"/>
      </w:r>
      <w:r w:rsidRPr="00B55A5C">
        <w:rPr>
          <w:color w:val="000000" w:themeColor="text1"/>
          <w:sz w:val="13"/>
          <w:szCs w:val="13"/>
          <w:lang w:val="en-US"/>
        </w:rPr>
        <w:t xml:space="preserve"> </w:t>
      </w:r>
    </w:p>
    <w:p w14:paraId="5BD130A4" w14:textId="78CBEBFD"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sz w:val="13"/>
          <w:szCs w:val="13"/>
          <w:lang w:val="en-US"/>
        </w:rPr>
      </w:pPr>
      <w:r w:rsidRPr="00B55A5C">
        <w:rPr>
          <w:color w:val="000000" w:themeColor="text1"/>
          <w:lang w:val="en-US"/>
        </w:rPr>
        <w:tab/>
        <w:t>2.</w:t>
      </w:r>
      <w:r w:rsidR="00B5326D" w:rsidRPr="00B55A5C">
        <w:rPr>
          <w:color w:val="000000" w:themeColor="text1"/>
          <w:lang w:val="en-US"/>
        </w:rPr>
        <w:tab/>
      </w:r>
      <w:r w:rsidRPr="00B55A5C">
        <w:rPr>
          <w:i/>
          <w:iCs/>
          <w:color w:val="000000" w:themeColor="text1"/>
          <w:lang w:val="en-US"/>
        </w:rPr>
        <w:t xml:space="preserve">Also welcomes </w:t>
      </w:r>
      <w:r w:rsidRPr="00B55A5C">
        <w:rPr>
          <w:color w:val="000000" w:themeColor="text1"/>
          <w:lang w:val="en-US"/>
        </w:rPr>
        <w:t>the progress made in the undertaking of the assessment of land degradation and restoration</w:t>
      </w:r>
      <w:r w:rsidR="008A0845" w:rsidRPr="00B55A5C">
        <w:rPr>
          <w:color w:val="000000" w:themeColor="text1"/>
          <w:lang w:val="en-US"/>
        </w:rPr>
        <w:t>.</w:t>
      </w:r>
      <w:r w:rsidRPr="00B55A5C">
        <w:rPr>
          <w:rStyle w:val="FootnoteReference"/>
          <w:color w:val="000000" w:themeColor="text1"/>
          <w:lang w:val="en-US"/>
        </w:rPr>
        <w:footnoteReference w:id="9"/>
      </w:r>
      <w:r w:rsidRPr="00B55A5C">
        <w:rPr>
          <w:color w:val="000000" w:themeColor="text1"/>
          <w:sz w:val="13"/>
          <w:szCs w:val="13"/>
          <w:lang w:val="en-US"/>
        </w:rPr>
        <w:t xml:space="preserve"> </w:t>
      </w:r>
    </w:p>
    <w:p w14:paraId="0343DEB2" w14:textId="755017DF" w:rsidR="00182A2E" w:rsidRPr="00B55A5C" w:rsidRDefault="00182A2E" w:rsidP="00A31CB6">
      <w:pPr>
        <w:pStyle w:val="Normalnumber"/>
        <w:numPr>
          <w:ilvl w:val="0"/>
          <w:numId w:val="9"/>
        </w:numPr>
        <w:tabs>
          <w:tab w:val="clear" w:pos="624"/>
        </w:tabs>
        <w:rPr>
          <w:color w:val="000000" w:themeColor="text1"/>
        </w:rPr>
      </w:pPr>
      <w:r w:rsidRPr="00B55A5C">
        <w:rPr>
          <w:color w:val="000000" w:themeColor="text1"/>
        </w:rPr>
        <w:t>The Plenary may wish to consider the following paragraph</w:t>
      </w:r>
      <w:r w:rsidR="00DC74F8" w:rsidRPr="00B55A5C">
        <w:rPr>
          <w:color w:val="000000" w:themeColor="text1"/>
        </w:rPr>
        <w:t>s</w:t>
      </w:r>
      <w:r w:rsidRPr="00B55A5C">
        <w:rPr>
          <w:color w:val="000000" w:themeColor="text1"/>
        </w:rPr>
        <w:t xml:space="preserve"> of the draft decision </w:t>
      </w:r>
      <w:r w:rsidR="0073401C" w:rsidRPr="00B55A5C">
        <w:rPr>
          <w:color w:val="000000" w:themeColor="text1"/>
        </w:rPr>
        <w:t xml:space="preserve">on implementation of the first work programme of IPBES </w:t>
      </w:r>
      <w:r w:rsidRPr="00B55A5C">
        <w:rPr>
          <w:color w:val="000000" w:themeColor="text1"/>
        </w:rPr>
        <w:t>under item 6 (f)</w:t>
      </w:r>
      <w:r w:rsidR="0073401C" w:rsidRPr="00B55A5C">
        <w:rPr>
          <w:color w:val="000000" w:themeColor="text1"/>
        </w:rPr>
        <w:t xml:space="preserve"> of the provisional agenda</w:t>
      </w:r>
      <w:r w:rsidRPr="00B55A5C">
        <w:rPr>
          <w:color w:val="000000" w:themeColor="text1"/>
        </w:rPr>
        <w:t>, thematic assessment on the sustainable use of biodiversity</w:t>
      </w:r>
      <w:r w:rsidRPr="00D10212">
        <w:rPr>
          <w:color w:val="000000" w:themeColor="text1"/>
        </w:rPr>
        <w:t xml:space="preserve">: </w:t>
      </w:r>
      <w:r w:rsidR="00D10212" w:rsidRPr="00155417">
        <w:rPr>
          <w:b/>
          <w:color w:val="000000" w:themeColor="text1"/>
          <w:highlight w:val="yellow"/>
        </w:rPr>
        <w:t xml:space="preserve"> </w:t>
      </w:r>
    </w:p>
    <w:p w14:paraId="5DC30158" w14:textId="1FF092CF" w:rsidR="00182A2E" w:rsidRPr="00B55A5C" w:rsidRDefault="00251CD9"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color w:val="000000" w:themeColor="text1"/>
          <w:lang w:val="en-US"/>
        </w:rPr>
        <w:tab/>
        <w:t>3</w:t>
      </w:r>
      <w:r w:rsidR="00182A2E" w:rsidRPr="00B55A5C">
        <w:rPr>
          <w:color w:val="000000" w:themeColor="text1"/>
          <w:lang w:val="en-US"/>
        </w:rPr>
        <w:t>.</w:t>
      </w:r>
      <w:r w:rsidR="00B5326D" w:rsidRPr="00B55A5C">
        <w:rPr>
          <w:color w:val="000000" w:themeColor="text1"/>
          <w:lang w:val="en-US"/>
        </w:rPr>
        <w:tab/>
      </w:r>
      <w:r w:rsidR="00182A2E" w:rsidRPr="00B55A5C">
        <w:rPr>
          <w:i/>
          <w:iCs/>
          <w:color w:val="000000" w:themeColor="text1"/>
          <w:lang w:val="en-US"/>
        </w:rPr>
        <w:t xml:space="preserve">Approves </w:t>
      </w:r>
      <w:r w:rsidR="00182A2E" w:rsidRPr="00B55A5C">
        <w:rPr>
          <w:color w:val="000000" w:themeColor="text1"/>
          <w:lang w:val="en-US"/>
        </w:rPr>
        <w:t>the scoping report for a thematic assessment of sustainable use of wild species</w:t>
      </w:r>
      <w:r w:rsidR="008A0845" w:rsidRPr="00B55A5C">
        <w:rPr>
          <w:rStyle w:val="FootnoteReference"/>
          <w:color w:val="000000" w:themeColor="text1"/>
          <w:lang w:val="en-US"/>
        </w:rPr>
        <w:footnoteReference w:id="10"/>
      </w:r>
      <w:r w:rsidR="00182A2E" w:rsidRPr="00B55A5C">
        <w:rPr>
          <w:color w:val="000000" w:themeColor="text1"/>
          <w:lang w:val="en-US"/>
        </w:rPr>
        <w:t xml:space="preserve"> set out in annex [</w:t>
      </w:r>
      <w:r w:rsidR="00AA26EA" w:rsidRPr="00B55A5C">
        <w:rPr>
          <w:color w:val="000000" w:themeColor="text1"/>
          <w:lang w:val="en-US"/>
        </w:rPr>
        <w:t>   </w:t>
      </w:r>
      <w:r w:rsidR="00182A2E" w:rsidRPr="00B55A5C">
        <w:rPr>
          <w:color w:val="000000" w:themeColor="text1"/>
          <w:lang w:val="en-US"/>
        </w:rPr>
        <w:t>] to the present decision</w:t>
      </w:r>
      <w:r w:rsidR="008A0845" w:rsidRPr="00B55A5C">
        <w:rPr>
          <w:color w:val="000000" w:themeColor="text1"/>
          <w:lang w:val="en-US"/>
        </w:rPr>
        <w:t>;</w:t>
      </w:r>
    </w:p>
    <w:p w14:paraId="20D1A90B" w14:textId="48334347" w:rsidR="001B0346"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color w:val="000000" w:themeColor="text1"/>
          <w:lang w:val="en-US"/>
        </w:rPr>
        <w:tab/>
      </w:r>
      <w:proofErr w:type="gramStart"/>
      <w:r w:rsidR="001B0346" w:rsidRPr="00B55A5C">
        <w:rPr>
          <w:color w:val="000000" w:themeColor="text1"/>
        </w:rPr>
        <w:t>[</w:t>
      </w:r>
      <w:r w:rsidR="00251CD9" w:rsidRPr="00B55A5C">
        <w:rPr>
          <w:color w:val="000000" w:themeColor="text1"/>
        </w:rPr>
        <w:t>4</w:t>
      </w:r>
      <w:r w:rsidRPr="00B55A5C">
        <w:rPr>
          <w:color w:val="000000" w:themeColor="text1"/>
        </w:rPr>
        <w:t>.</w:t>
      </w:r>
      <w:r w:rsidR="00B5326D" w:rsidRPr="00B55A5C">
        <w:rPr>
          <w:color w:val="000000" w:themeColor="text1"/>
        </w:rPr>
        <w:tab/>
      </w:r>
      <w:r w:rsidRPr="00B55A5C">
        <w:rPr>
          <w:i/>
          <w:color w:val="000000" w:themeColor="text1"/>
        </w:rPr>
        <w:t>A</w:t>
      </w:r>
      <w:r w:rsidR="008A0845" w:rsidRPr="00B55A5C">
        <w:rPr>
          <w:i/>
          <w:color w:val="000000" w:themeColor="text1"/>
        </w:rPr>
        <w:t>lso a</w:t>
      </w:r>
      <w:r w:rsidRPr="00B55A5C">
        <w:rPr>
          <w:i/>
          <w:color w:val="000000" w:themeColor="text1"/>
        </w:rPr>
        <w:t>pproves</w:t>
      </w:r>
      <w:r w:rsidRPr="00B55A5C">
        <w:rPr>
          <w:color w:val="000000" w:themeColor="text1"/>
        </w:rPr>
        <w:t xml:space="preserve"> the undertaking of a thematic assessment of sustainable use of wild species in accordance with the procedures for the preparation of the Platform’s deliverables and as outlined in the scoping report set out in annex [</w:t>
      </w:r>
      <w:r w:rsidR="008A0845" w:rsidRPr="00B55A5C">
        <w:rPr>
          <w:color w:val="000000" w:themeColor="text1"/>
        </w:rPr>
        <w:t>   </w:t>
      </w:r>
      <w:r w:rsidRPr="00B55A5C">
        <w:rPr>
          <w:color w:val="000000" w:themeColor="text1"/>
        </w:rPr>
        <w:t>] to the present decision</w:t>
      </w:r>
      <w:r w:rsidR="005A1A05" w:rsidRPr="00B55A5C">
        <w:rPr>
          <w:color w:val="000000" w:themeColor="text1"/>
        </w:rPr>
        <w:t xml:space="preserve">, to </w:t>
      </w:r>
      <w:r w:rsidR="00251CD9" w:rsidRPr="00B55A5C">
        <w:rPr>
          <w:color w:val="000000" w:themeColor="text1"/>
        </w:rPr>
        <w:t>begin</w:t>
      </w:r>
      <w:r w:rsidR="005A1A05" w:rsidRPr="00B55A5C">
        <w:rPr>
          <w:color w:val="000000" w:themeColor="text1"/>
        </w:rPr>
        <w:t xml:space="preserve"> following the </w:t>
      </w:r>
      <w:r w:rsidR="00DC74F8" w:rsidRPr="00B55A5C">
        <w:rPr>
          <w:color w:val="000000" w:themeColor="text1"/>
        </w:rPr>
        <w:t>[</w:t>
      </w:r>
      <w:r w:rsidR="005A1A05" w:rsidRPr="00B55A5C">
        <w:rPr>
          <w:color w:val="000000" w:themeColor="text1"/>
        </w:rPr>
        <w:t>fifth</w:t>
      </w:r>
      <w:r w:rsidR="00DC74F8" w:rsidRPr="00B55A5C">
        <w:rPr>
          <w:color w:val="000000" w:themeColor="text1"/>
        </w:rPr>
        <w:t>] [sixth]</w:t>
      </w:r>
      <w:r w:rsidR="005A1A05" w:rsidRPr="00B55A5C">
        <w:rPr>
          <w:color w:val="000000" w:themeColor="text1"/>
        </w:rPr>
        <w:t xml:space="preserve"> session of the Plenary,</w:t>
      </w:r>
      <w:r w:rsidRPr="00B55A5C">
        <w:rPr>
          <w:color w:val="000000" w:themeColor="text1"/>
        </w:rPr>
        <w:t xml:space="preserve"> for consideration by the Plenary at its </w:t>
      </w:r>
      <w:r w:rsidR="00DC74F8" w:rsidRPr="00B55A5C">
        <w:rPr>
          <w:color w:val="000000" w:themeColor="text1"/>
        </w:rPr>
        <w:t>[</w:t>
      </w:r>
      <w:r w:rsidRPr="00B55A5C">
        <w:rPr>
          <w:color w:val="000000" w:themeColor="text1"/>
        </w:rPr>
        <w:t>eighth</w:t>
      </w:r>
      <w:r w:rsidR="00DC74F8" w:rsidRPr="00B55A5C">
        <w:rPr>
          <w:color w:val="000000" w:themeColor="text1"/>
        </w:rPr>
        <w:t>] [ninth]</w:t>
      </w:r>
      <w:r w:rsidRPr="00B55A5C">
        <w:rPr>
          <w:color w:val="000000" w:themeColor="text1"/>
        </w:rPr>
        <w:t xml:space="preserve"> session</w:t>
      </w:r>
      <w:r w:rsidR="00594C1B">
        <w:rPr>
          <w:color w:val="000000" w:themeColor="text1"/>
        </w:rPr>
        <w:t>.</w:t>
      </w:r>
      <w:r w:rsidR="001B0346" w:rsidRPr="00B55A5C">
        <w:rPr>
          <w:color w:val="000000" w:themeColor="text1"/>
        </w:rPr>
        <w:t>]</w:t>
      </w:r>
      <w:proofErr w:type="gramEnd"/>
      <w:r w:rsidRPr="00B55A5C">
        <w:rPr>
          <w:color w:val="000000" w:themeColor="text1"/>
          <w:lang w:val="en-US"/>
        </w:rPr>
        <w:t xml:space="preserve"> </w:t>
      </w:r>
    </w:p>
    <w:p w14:paraId="1D176D08" w14:textId="247F25AC" w:rsidR="00182A2E" w:rsidRPr="00B55A5C" w:rsidRDefault="001B0346" w:rsidP="005A0D6C">
      <w:pPr>
        <w:pStyle w:val="Normalnumber"/>
        <w:numPr>
          <w:ilvl w:val="0"/>
          <w:numId w:val="0"/>
        </w:numPr>
        <w:shd w:val="clear" w:color="auto" w:fill="F8F8F8" w:themeFill="background2"/>
        <w:autoSpaceDE w:val="0"/>
        <w:autoSpaceDN w:val="0"/>
        <w:adjustRightInd w:val="0"/>
        <w:ind w:left="1871" w:firstLine="624"/>
        <w:rPr>
          <w:b/>
          <w:color w:val="000000" w:themeColor="text1"/>
          <w:lang w:val="en-US"/>
        </w:rPr>
      </w:pPr>
      <w:r w:rsidRPr="00B55A5C">
        <w:rPr>
          <w:color w:val="000000" w:themeColor="text1"/>
          <w:lang w:val="en-US"/>
        </w:rPr>
        <w:t>[</w:t>
      </w:r>
      <w:proofErr w:type="gramStart"/>
      <w:r w:rsidR="00251CD9" w:rsidRPr="00B55A5C">
        <w:rPr>
          <w:color w:val="000000" w:themeColor="text1"/>
          <w:lang w:val="en-US"/>
        </w:rPr>
        <w:t>4</w:t>
      </w:r>
      <w:proofErr w:type="gramEnd"/>
      <w:r w:rsidR="00214E14">
        <w:rPr>
          <w:color w:val="000000" w:themeColor="text1"/>
          <w:lang w:val="en-US"/>
        </w:rPr>
        <w:t xml:space="preserve"> </w:t>
      </w:r>
      <w:proofErr w:type="spellStart"/>
      <w:r w:rsidR="00CD2746" w:rsidRPr="00B55A5C">
        <w:rPr>
          <w:color w:val="000000" w:themeColor="text1"/>
          <w:lang w:val="en-US"/>
        </w:rPr>
        <w:t>bis</w:t>
      </w:r>
      <w:proofErr w:type="spellEnd"/>
      <w:r w:rsidR="00214E14">
        <w:rPr>
          <w:color w:val="000000" w:themeColor="text1"/>
          <w:lang w:val="en-US"/>
        </w:rPr>
        <w:t>.</w:t>
      </w:r>
      <w:r w:rsidRPr="00B55A5C">
        <w:rPr>
          <w:color w:val="000000" w:themeColor="text1"/>
          <w:lang w:val="en-US"/>
        </w:rPr>
        <w:tab/>
      </w:r>
      <w:proofErr w:type="gramStart"/>
      <w:r w:rsidR="00182A2E" w:rsidRPr="00B55A5C">
        <w:rPr>
          <w:i/>
          <w:color w:val="000000" w:themeColor="text1"/>
          <w:lang w:val="en-US"/>
        </w:rPr>
        <w:t>Decides</w:t>
      </w:r>
      <w:r w:rsidR="00182A2E" w:rsidRPr="00B55A5C">
        <w:rPr>
          <w:color w:val="000000" w:themeColor="text1"/>
          <w:lang w:val="en-US"/>
        </w:rPr>
        <w:t xml:space="preserve"> to consider the timing of the undertaking of the assessment in the context of the development of the second work </w:t>
      </w:r>
      <w:proofErr w:type="spellStart"/>
      <w:r w:rsidR="00182A2E" w:rsidRPr="00B55A5C">
        <w:rPr>
          <w:color w:val="000000" w:themeColor="text1"/>
          <w:lang w:val="en-US"/>
        </w:rPr>
        <w:t>programme</w:t>
      </w:r>
      <w:proofErr w:type="spellEnd"/>
      <w:r w:rsidR="00182A2E" w:rsidRPr="00B55A5C">
        <w:rPr>
          <w:color w:val="000000" w:themeColor="text1"/>
          <w:lang w:val="en-US"/>
        </w:rPr>
        <w:t xml:space="preserve"> of </w:t>
      </w:r>
      <w:r w:rsidR="00EF77C6" w:rsidRPr="00B55A5C">
        <w:rPr>
          <w:color w:val="000000" w:themeColor="text1"/>
          <w:lang w:val="en-US"/>
        </w:rPr>
        <w:t>the Platform</w:t>
      </w:r>
      <w:r w:rsidR="00594C1B">
        <w:rPr>
          <w:color w:val="000000" w:themeColor="text1"/>
          <w:lang w:val="en-US"/>
        </w:rPr>
        <w:t>.</w:t>
      </w:r>
      <w:r w:rsidRPr="00B55A5C">
        <w:rPr>
          <w:color w:val="000000" w:themeColor="text1"/>
          <w:lang w:val="en-US"/>
        </w:rPr>
        <w:t>]</w:t>
      </w:r>
      <w:proofErr w:type="gramEnd"/>
    </w:p>
    <w:p w14:paraId="26BE9124" w14:textId="77777777" w:rsidR="00182A2E" w:rsidRPr="00B55A5C" w:rsidRDefault="00182A2E" w:rsidP="00A31CB6">
      <w:pPr>
        <w:pStyle w:val="Normalnumber"/>
        <w:numPr>
          <w:ilvl w:val="0"/>
          <w:numId w:val="9"/>
        </w:numPr>
        <w:tabs>
          <w:tab w:val="clear" w:pos="624"/>
        </w:tabs>
        <w:rPr>
          <w:color w:val="000000" w:themeColor="text1"/>
        </w:rPr>
      </w:pPr>
      <w:r w:rsidRPr="00B55A5C">
        <w:rPr>
          <w:color w:val="000000" w:themeColor="text1"/>
        </w:rPr>
        <w:t xml:space="preserve">The Plenary may wish to consider the following paragraph of the draft decision </w:t>
      </w:r>
      <w:r w:rsidR="00370A74" w:rsidRPr="00B55A5C">
        <w:rPr>
          <w:color w:val="000000" w:themeColor="text1"/>
        </w:rPr>
        <w:t xml:space="preserve">on implementation of the first work programme of IPBES </w:t>
      </w:r>
      <w:r w:rsidRPr="00B55A5C">
        <w:rPr>
          <w:color w:val="000000" w:themeColor="text1"/>
        </w:rPr>
        <w:t>under item 6 (e)</w:t>
      </w:r>
      <w:r w:rsidR="00370A74" w:rsidRPr="00B55A5C">
        <w:rPr>
          <w:color w:val="000000" w:themeColor="text1"/>
        </w:rPr>
        <w:t xml:space="preserve"> of the provisional agenda</w:t>
      </w:r>
      <w:r w:rsidRPr="00B55A5C">
        <w:rPr>
          <w:color w:val="000000" w:themeColor="text1"/>
        </w:rPr>
        <w:t xml:space="preserve">, thematic assessment of invasive alien species: </w:t>
      </w:r>
    </w:p>
    <w:p w14:paraId="2EAC45D8" w14:textId="3CD4F141" w:rsidR="00652609"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color w:val="000000" w:themeColor="text1"/>
          <w:lang w:val="en-US"/>
        </w:rPr>
        <w:tab/>
      </w:r>
      <w:r w:rsidR="00652609" w:rsidRPr="00B55A5C">
        <w:rPr>
          <w:color w:val="000000" w:themeColor="text1"/>
          <w:lang w:val="en-US"/>
        </w:rPr>
        <w:t>[</w:t>
      </w:r>
      <w:r w:rsidR="00251CD9" w:rsidRPr="00B55A5C">
        <w:rPr>
          <w:color w:val="000000" w:themeColor="text1"/>
          <w:lang w:val="en-US"/>
        </w:rPr>
        <w:t>5</w:t>
      </w:r>
      <w:r w:rsidRPr="00B55A5C">
        <w:rPr>
          <w:color w:val="000000" w:themeColor="text1"/>
          <w:lang w:val="en-US"/>
        </w:rPr>
        <w:t>.</w:t>
      </w:r>
      <w:r w:rsidR="00B5326D" w:rsidRPr="00B55A5C">
        <w:rPr>
          <w:color w:val="000000" w:themeColor="text1"/>
          <w:lang w:val="en-US"/>
        </w:rPr>
        <w:tab/>
      </w:r>
      <w:r w:rsidRPr="00B55A5C">
        <w:rPr>
          <w:i/>
          <w:color w:val="000000" w:themeColor="text1"/>
          <w:lang w:val="en-US"/>
        </w:rPr>
        <w:t>Approves</w:t>
      </w:r>
      <w:r w:rsidRPr="00B55A5C">
        <w:rPr>
          <w:color w:val="000000" w:themeColor="text1"/>
          <w:lang w:val="en-US"/>
        </w:rPr>
        <w:t xml:space="preserve"> the undertaking of a thematic assessment of invasive alien species in accordance with the procedures for the preparation of the Platform’s deliverables and as outlined in the scoping report set out in annex </w:t>
      </w:r>
      <w:r w:rsidR="005429B7" w:rsidRPr="00B55A5C">
        <w:rPr>
          <w:color w:val="000000" w:themeColor="text1"/>
          <w:lang w:val="en-US"/>
        </w:rPr>
        <w:t>III</w:t>
      </w:r>
      <w:r w:rsidRPr="00B55A5C">
        <w:rPr>
          <w:color w:val="000000" w:themeColor="text1"/>
          <w:lang w:val="en-US"/>
        </w:rPr>
        <w:t xml:space="preserve"> to decision</w:t>
      </w:r>
      <w:r w:rsidR="005429B7" w:rsidRPr="00B55A5C">
        <w:rPr>
          <w:color w:val="000000" w:themeColor="text1"/>
          <w:lang w:val="en-US"/>
        </w:rPr>
        <w:t xml:space="preserve"> IPBES-4/1</w:t>
      </w:r>
      <w:r w:rsidRPr="00B55A5C">
        <w:rPr>
          <w:color w:val="000000" w:themeColor="text1"/>
          <w:lang w:val="en-US"/>
        </w:rPr>
        <w:t>,</w:t>
      </w:r>
      <w:r w:rsidR="00652609" w:rsidRPr="00B55A5C">
        <w:rPr>
          <w:color w:val="000000" w:themeColor="text1"/>
          <w:lang w:val="en-US"/>
        </w:rPr>
        <w:t xml:space="preserve"> to commence </w:t>
      </w:r>
      <w:r w:rsidR="00652609" w:rsidRPr="00B55A5C">
        <w:rPr>
          <w:color w:val="000000" w:themeColor="text1"/>
          <w:lang w:val="en-US"/>
        </w:rPr>
        <w:lastRenderedPageBreak/>
        <w:t xml:space="preserve">following the </w:t>
      </w:r>
      <w:r w:rsidR="00CD2746" w:rsidRPr="00B55A5C">
        <w:rPr>
          <w:color w:val="000000" w:themeColor="text1"/>
          <w:lang w:val="en-US"/>
        </w:rPr>
        <w:t>[</w:t>
      </w:r>
      <w:r w:rsidR="00652609" w:rsidRPr="00B55A5C">
        <w:rPr>
          <w:color w:val="000000" w:themeColor="text1"/>
          <w:lang w:val="en-US"/>
        </w:rPr>
        <w:t>fifth</w:t>
      </w:r>
      <w:r w:rsidR="00CD2746" w:rsidRPr="00B55A5C">
        <w:rPr>
          <w:color w:val="000000" w:themeColor="text1"/>
          <w:lang w:val="en-US"/>
        </w:rPr>
        <w:t>] [sixth]</w:t>
      </w:r>
      <w:r w:rsidR="00652609" w:rsidRPr="00B55A5C">
        <w:rPr>
          <w:color w:val="000000" w:themeColor="text1"/>
          <w:lang w:val="en-US"/>
        </w:rPr>
        <w:t xml:space="preserve"> session of the Plenary,</w:t>
      </w:r>
      <w:r w:rsidRPr="00B55A5C">
        <w:rPr>
          <w:color w:val="000000" w:themeColor="text1"/>
          <w:lang w:val="en-US"/>
        </w:rPr>
        <w:t xml:space="preserve"> for consideration by the Plenary at its </w:t>
      </w:r>
      <w:r w:rsidR="00CD2746" w:rsidRPr="00B55A5C">
        <w:rPr>
          <w:color w:val="000000" w:themeColor="text1"/>
          <w:lang w:val="en-US"/>
        </w:rPr>
        <w:t>[</w:t>
      </w:r>
      <w:r w:rsidRPr="00B55A5C">
        <w:rPr>
          <w:color w:val="000000" w:themeColor="text1"/>
          <w:lang w:val="en-US"/>
        </w:rPr>
        <w:t>eighth</w:t>
      </w:r>
      <w:r w:rsidR="00CD2746" w:rsidRPr="00B55A5C">
        <w:rPr>
          <w:color w:val="000000" w:themeColor="text1"/>
          <w:lang w:val="en-US"/>
        </w:rPr>
        <w:t>] [ninth]</w:t>
      </w:r>
      <w:r w:rsidRPr="00B55A5C">
        <w:rPr>
          <w:color w:val="000000" w:themeColor="text1"/>
          <w:lang w:val="en-US"/>
        </w:rPr>
        <w:t xml:space="preserve"> session</w:t>
      </w:r>
      <w:r w:rsidR="00594C1B">
        <w:rPr>
          <w:color w:val="000000" w:themeColor="text1"/>
          <w:lang w:val="en-US"/>
        </w:rPr>
        <w:t>.</w:t>
      </w:r>
      <w:r w:rsidR="00652609" w:rsidRPr="00B55A5C">
        <w:rPr>
          <w:color w:val="000000" w:themeColor="text1"/>
          <w:lang w:val="en-US"/>
        </w:rPr>
        <w:t>]</w:t>
      </w:r>
    </w:p>
    <w:p w14:paraId="77D2E59F" w14:textId="151D64D7" w:rsidR="00182A2E" w:rsidRPr="00155417" w:rsidRDefault="00652609" w:rsidP="005A0D6C">
      <w:pPr>
        <w:pStyle w:val="Normalnumber"/>
        <w:numPr>
          <w:ilvl w:val="0"/>
          <w:numId w:val="0"/>
        </w:numPr>
        <w:shd w:val="clear" w:color="auto" w:fill="F8F8F8" w:themeFill="background2"/>
        <w:autoSpaceDE w:val="0"/>
        <w:autoSpaceDN w:val="0"/>
        <w:adjustRightInd w:val="0"/>
        <w:ind w:left="1871" w:firstLine="624"/>
      </w:pPr>
      <w:r w:rsidRPr="00B55A5C">
        <w:rPr>
          <w:color w:val="000000" w:themeColor="text1"/>
          <w:lang w:val="en-US"/>
        </w:rPr>
        <w:t>[</w:t>
      </w:r>
      <w:proofErr w:type="gramStart"/>
      <w:r w:rsidR="00251CD9" w:rsidRPr="00B55A5C">
        <w:rPr>
          <w:color w:val="000000" w:themeColor="text1"/>
          <w:lang w:val="en-US"/>
        </w:rPr>
        <w:t>5</w:t>
      </w:r>
      <w:proofErr w:type="gramEnd"/>
      <w:r w:rsidR="00214E14">
        <w:rPr>
          <w:color w:val="000000" w:themeColor="text1"/>
          <w:lang w:val="en-US"/>
        </w:rPr>
        <w:t xml:space="preserve"> </w:t>
      </w:r>
      <w:proofErr w:type="spellStart"/>
      <w:r w:rsidR="00CD2746" w:rsidRPr="00B55A5C">
        <w:rPr>
          <w:color w:val="000000" w:themeColor="text1"/>
          <w:lang w:val="en-US"/>
        </w:rPr>
        <w:t>bis</w:t>
      </w:r>
      <w:proofErr w:type="spellEnd"/>
      <w:r w:rsidR="00214E14">
        <w:rPr>
          <w:color w:val="000000" w:themeColor="text1"/>
          <w:lang w:val="en-US"/>
        </w:rPr>
        <w:t>.</w:t>
      </w:r>
      <w:r w:rsidRPr="00B55A5C">
        <w:rPr>
          <w:color w:val="000000" w:themeColor="text1"/>
          <w:lang w:val="en-US"/>
        </w:rPr>
        <w:tab/>
      </w:r>
      <w:proofErr w:type="gramStart"/>
      <w:r w:rsidR="00182A2E" w:rsidRPr="00B55A5C">
        <w:rPr>
          <w:i/>
          <w:color w:val="000000" w:themeColor="text1"/>
          <w:lang w:val="en-US"/>
        </w:rPr>
        <w:t>Decides</w:t>
      </w:r>
      <w:r w:rsidR="00182A2E" w:rsidRPr="00B55A5C">
        <w:rPr>
          <w:color w:val="000000" w:themeColor="text1"/>
          <w:lang w:val="en-US"/>
        </w:rPr>
        <w:t xml:space="preserve"> to consider the timing of the undertaking of the assessment in the context of the development of the second work </w:t>
      </w:r>
      <w:proofErr w:type="spellStart"/>
      <w:r w:rsidR="00182A2E" w:rsidRPr="00B55A5C">
        <w:rPr>
          <w:color w:val="000000" w:themeColor="text1"/>
          <w:lang w:val="en-US"/>
        </w:rPr>
        <w:t>programme</w:t>
      </w:r>
      <w:proofErr w:type="spellEnd"/>
      <w:r w:rsidR="00182A2E" w:rsidRPr="00B55A5C">
        <w:rPr>
          <w:color w:val="000000" w:themeColor="text1"/>
          <w:lang w:val="en-US"/>
        </w:rPr>
        <w:t xml:space="preserve"> of </w:t>
      </w:r>
      <w:r w:rsidR="0004445C" w:rsidRPr="00B55A5C">
        <w:rPr>
          <w:color w:val="000000" w:themeColor="text1"/>
          <w:lang w:val="en-US"/>
        </w:rPr>
        <w:t>the Platform</w:t>
      </w:r>
      <w:r w:rsidR="00594C1B">
        <w:rPr>
          <w:color w:val="000000" w:themeColor="text1"/>
          <w:lang w:val="en-US"/>
        </w:rPr>
        <w:t>.</w:t>
      </w:r>
      <w:r w:rsidRPr="00B55A5C">
        <w:rPr>
          <w:color w:val="000000" w:themeColor="text1"/>
          <w:lang w:val="en-US"/>
        </w:rPr>
        <w:t>]</w:t>
      </w:r>
      <w:proofErr w:type="gramEnd"/>
    </w:p>
    <w:p w14:paraId="70BFF2E7" w14:textId="0CBB1AED" w:rsidR="00182A2E" w:rsidRPr="00B55A5C" w:rsidRDefault="00182A2E" w:rsidP="00A31CB6">
      <w:pPr>
        <w:pStyle w:val="Normalnumber"/>
        <w:numPr>
          <w:ilvl w:val="0"/>
          <w:numId w:val="9"/>
        </w:numPr>
        <w:tabs>
          <w:tab w:val="clear" w:pos="624"/>
        </w:tabs>
        <w:rPr>
          <w:color w:val="000000" w:themeColor="text1"/>
        </w:rPr>
      </w:pPr>
      <w:r w:rsidRPr="00B55A5C">
        <w:rPr>
          <w:color w:val="000000" w:themeColor="text1"/>
        </w:rPr>
        <w:t xml:space="preserve">The Plenary may wish to consider the following paragraphs of the draft decision </w:t>
      </w:r>
      <w:r w:rsidR="002771E8" w:rsidRPr="00B55A5C">
        <w:rPr>
          <w:color w:val="000000" w:themeColor="text1"/>
        </w:rPr>
        <w:t xml:space="preserve">on implementation of the first work programme of IPBES </w:t>
      </w:r>
      <w:r w:rsidRPr="00B55A5C">
        <w:rPr>
          <w:color w:val="000000" w:themeColor="text1"/>
        </w:rPr>
        <w:t>under item 5</w:t>
      </w:r>
      <w:r w:rsidR="002771E8" w:rsidRPr="00B55A5C">
        <w:rPr>
          <w:color w:val="000000" w:themeColor="text1"/>
        </w:rPr>
        <w:t xml:space="preserve"> of the provisional agenda</w:t>
      </w:r>
      <w:r w:rsidRPr="00B55A5C">
        <w:rPr>
          <w:color w:val="000000" w:themeColor="text1"/>
        </w:rPr>
        <w:t xml:space="preserve">, report of the Executive Secretary on the implementation of the </w:t>
      </w:r>
      <w:r w:rsidR="0073451E" w:rsidRPr="00B55A5C">
        <w:rPr>
          <w:color w:val="000000" w:themeColor="text1"/>
        </w:rPr>
        <w:t xml:space="preserve">first </w:t>
      </w:r>
      <w:r w:rsidRPr="00B55A5C">
        <w:rPr>
          <w:color w:val="000000" w:themeColor="text1"/>
        </w:rPr>
        <w:t xml:space="preserve">work programme: </w:t>
      </w:r>
    </w:p>
    <w:p w14:paraId="0ED688B9" w14:textId="451AADD3" w:rsidR="00182A2E" w:rsidRPr="00B55A5C" w:rsidRDefault="00182A2E" w:rsidP="005A0D6C">
      <w:pPr>
        <w:pStyle w:val="Normalnumber"/>
        <w:keepNext/>
        <w:keepLines/>
        <w:numPr>
          <w:ilvl w:val="0"/>
          <w:numId w:val="0"/>
        </w:numPr>
        <w:shd w:val="clear" w:color="auto" w:fill="F8F8F8" w:themeFill="background2"/>
        <w:autoSpaceDE w:val="0"/>
        <w:autoSpaceDN w:val="0"/>
        <w:adjustRightInd w:val="0"/>
        <w:ind w:left="1871"/>
        <w:jc w:val="center"/>
        <w:rPr>
          <w:color w:val="000000" w:themeColor="text1"/>
          <w:sz w:val="23"/>
          <w:szCs w:val="23"/>
          <w:lang w:val="en-US"/>
        </w:rPr>
      </w:pPr>
      <w:r w:rsidRPr="00B55A5C">
        <w:rPr>
          <w:b/>
          <w:bCs/>
          <w:color w:val="000000" w:themeColor="text1"/>
          <w:sz w:val="23"/>
          <w:szCs w:val="23"/>
          <w:lang w:val="en-US"/>
        </w:rPr>
        <w:t>V</w:t>
      </w:r>
      <w:r w:rsidR="00DA355D">
        <w:rPr>
          <w:b/>
          <w:bCs/>
          <w:color w:val="000000" w:themeColor="text1"/>
          <w:sz w:val="23"/>
          <w:szCs w:val="23"/>
          <w:lang w:val="en-US"/>
        </w:rPr>
        <w:t>I</w:t>
      </w:r>
    </w:p>
    <w:p w14:paraId="5747DDF9" w14:textId="77777777" w:rsidR="00182A2E" w:rsidRPr="00B55A5C" w:rsidRDefault="00182A2E" w:rsidP="005A0D6C">
      <w:pPr>
        <w:pStyle w:val="Normalnumber"/>
        <w:keepNext/>
        <w:keepLines/>
        <w:numPr>
          <w:ilvl w:val="0"/>
          <w:numId w:val="0"/>
        </w:numPr>
        <w:shd w:val="clear" w:color="auto" w:fill="F8F8F8" w:themeFill="background2"/>
        <w:autoSpaceDE w:val="0"/>
        <w:autoSpaceDN w:val="0"/>
        <w:adjustRightInd w:val="0"/>
        <w:ind w:left="1871"/>
        <w:jc w:val="center"/>
        <w:rPr>
          <w:b/>
          <w:bCs/>
          <w:color w:val="000000" w:themeColor="text1"/>
          <w:sz w:val="23"/>
          <w:szCs w:val="23"/>
          <w:lang w:val="en-US"/>
        </w:rPr>
      </w:pPr>
      <w:r w:rsidRPr="00B55A5C">
        <w:rPr>
          <w:b/>
          <w:bCs/>
          <w:color w:val="000000" w:themeColor="text1"/>
          <w:sz w:val="23"/>
          <w:szCs w:val="23"/>
          <w:lang w:val="en-US"/>
        </w:rPr>
        <w:t>Methodological assessments</w:t>
      </w:r>
    </w:p>
    <w:p w14:paraId="52D8B552" w14:textId="2AB96046" w:rsidR="00CD2746" w:rsidRPr="00B55A5C" w:rsidRDefault="00182A2E" w:rsidP="003B2B0E">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i/>
          <w:iCs/>
          <w:color w:val="000000" w:themeColor="text1"/>
          <w:lang w:val="en-US"/>
        </w:rPr>
        <w:tab/>
      </w:r>
      <w:r w:rsidRPr="00B55A5C">
        <w:rPr>
          <w:iCs/>
          <w:color w:val="000000" w:themeColor="text1"/>
          <w:lang w:val="en-US"/>
        </w:rPr>
        <w:t>1.</w:t>
      </w:r>
      <w:r w:rsidR="00924CAE" w:rsidRPr="00B55A5C">
        <w:rPr>
          <w:i/>
          <w:iCs/>
          <w:color w:val="000000" w:themeColor="text1"/>
          <w:lang w:val="en-US"/>
        </w:rPr>
        <w:tab/>
      </w:r>
      <w:r w:rsidR="00CD2746" w:rsidRPr="00B55A5C">
        <w:rPr>
          <w:i/>
          <w:iCs/>
          <w:color w:val="000000" w:themeColor="text1"/>
          <w:lang w:val="en-US"/>
        </w:rPr>
        <w:t xml:space="preserve">Welcomes </w:t>
      </w:r>
      <w:r w:rsidR="00CD2746" w:rsidRPr="00B55A5C">
        <w:rPr>
          <w:color w:val="000000" w:themeColor="text1"/>
          <w:lang w:val="en-US"/>
        </w:rPr>
        <w:t>the activities undertaken to disseminate and communicate the summary for policymakers of the report o</w:t>
      </w:r>
      <w:r w:rsidR="000F44CD" w:rsidRPr="00B55A5C">
        <w:rPr>
          <w:color w:val="000000" w:themeColor="text1"/>
          <w:lang w:val="en-US"/>
        </w:rPr>
        <w:t>n</w:t>
      </w:r>
      <w:r w:rsidR="00CD2746" w:rsidRPr="00B55A5C">
        <w:rPr>
          <w:color w:val="000000" w:themeColor="text1"/>
          <w:lang w:val="en-US"/>
        </w:rPr>
        <w:t xml:space="preserve"> the assessment </w:t>
      </w:r>
      <w:r w:rsidR="004E32F7" w:rsidRPr="00B55A5C">
        <w:rPr>
          <w:color w:val="000000" w:themeColor="text1"/>
          <w:lang w:val="en-US"/>
        </w:rPr>
        <w:t>on scenarios and models of biodiversity and ecosystem services</w:t>
      </w:r>
      <w:r w:rsidR="00CD2746" w:rsidRPr="00B55A5C">
        <w:rPr>
          <w:color w:val="000000" w:themeColor="text1"/>
          <w:lang w:val="en-US"/>
        </w:rPr>
        <w:t xml:space="preserve"> and the individual chapters of the assessment report and their executive summaries</w:t>
      </w:r>
      <w:r w:rsidR="004E32F7" w:rsidRPr="00B55A5C">
        <w:rPr>
          <w:color w:val="000000" w:themeColor="text1"/>
          <w:lang w:val="en-US"/>
        </w:rPr>
        <w:t>;</w:t>
      </w:r>
    </w:p>
    <w:p w14:paraId="7B1B7F35" w14:textId="5EE5A054" w:rsidR="00182A2E" w:rsidRPr="00B55A5C" w:rsidRDefault="00CD2746" w:rsidP="003B2B0E">
      <w:pPr>
        <w:pStyle w:val="Normalnumber"/>
        <w:numPr>
          <w:ilvl w:val="0"/>
          <w:numId w:val="0"/>
        </w:numPr>
        <w:shd w:val="clear" w:color="auto" w:fill="F8F8F8" w:themeFill="background2"/>
        <w:autoSpaceDE w:val="0"/>
        <w:autoSpaceDN w:val="0"/>
        <w:adjustRightInd w:val="0"/>
        <w:ind w:left="1871" w:firstLine="624"/>
        <w:rPr>
          <w:i/>
          <w:iCs/>
          <w:color w:val="000000" w:themeColor="text1"/>
          <w:lang w:val="en-US"/>
        </w:rPr>
      </w:pPr>
      <w:r w:rsidRPr="00B55A5C">
        <w:rPr>
          <w:iCs/>
          <w:color w:val="000000" w:themeColor="text1"/>
          <w:lang w:val="en-US"/>
        </w:rPr>
        <w:t>2</w:t>
      </w:r>
      <w:r w:rsidR="003B2B0E" w:rsidRPr="00B55A5C">
        <w:rPr>
          <w:i/>
          <w:iCs/>
          <w:color w:val="000000" w:themeColor="text1"/>
          <w:lang w:val="en-US"/>
        </w:rPr>
        <w:t>.</w:t>
      </w:r>
      <w:r w:rsidR="004E32F7" w:rsidRPr="00B55A5C">
        <w:rPr>
          <w:i/>
          <w:iCs/>
          <w:color w:val="000000" w:themeColor="text1"/>
          <w:lang w:val="en-US"/>
        </w:rPr>
        <w:tab/>
      </w:r>
      <w:r w:rsidR="00182A2E" w:rsidRPr="00B55A5C">
        <w:rPr>
          <w:i/>
          <w:iCs/>
          <w:color w:val="000000" w:themeColor="text1"/>
          <w:lang w:val="en-US"/>
        </w:rPr>
        <w:t xml:space="preserve">Welcomes </w:t>
      </w:r>
      <w:r w:rsidR="00182A2E" w:rsidRPr="00B55A5C">
        <w:rPr>
          <w:iCs/>
          <w:color w:val="000000" w:themeColor="text1"/>
          <w:lang w:val="en-US"/>
        </w:rPr>
        <w:t xml:space="preserve">the progress made and next steps planned in the implementation of the work plan for the second phase of </w:t>
      </w:r>
      <w:r w:rsidR="006B35EB" w:rsidRPr="00B55A5C">
        <w:rPr>
          <w:iCs/>
          <w:color w:val="000000" w:themeColor="text1"/>
          <w:lang w:val="en-US"/>
        </w:rPr>
        <w:t>Platform</w:t>
      </w:r>
      <w:r w:rsidR="005B0759" w:rsidRPr="00B55A5C">
        <w:rPr>
          <w:iCs/>
          <w:color w:val="000000" w:themeColor="text1"/>
          <w:lang w:val="en-US"/>
        </w:rPr>
        <w:t xml:space="preserve"> </w:t>
      </w:r>
      <w:r w:rsidR="00182A2E" w:rsidRPr="00B55A5C">
        <w:rPr>
          <w:iCs/>
          <w:color w:val="000000" w:themeColor="text1"/>
          <w:lang w:val="en-US"/>
        </w:rPr>
        <w:t xml:space="preserve">work on scenarios and </w:t>
      </w:r>
      <w:r w:rsidR="004E32F7" w:rsidRPr="00B55A5C">
        <w:rPr>
          <w:iCs/>
          <w:color w:val="000000" w:themeColor="text1"/>
          <w:lang w:val="en-US"/>
        </w:rPr>
        <w:t>models</w:t>
      </w:r>
      <w:proofErr w:type="gramStart"/>
      <w:r w:rsidR="00182A2E" w:rsidRPr="00B55A5C">
        <w:rPr>
          <w:i/>
          <w:iCs/>
          <w:color w:val="000000" w:themeColor="text1"/>
          <w:lang w:val="en-US"/>
        </w:rPr>
        <w:t>;</w:t>
      </w:r>
      <w:proofErr w:type="gramEnd"/>
      <w:r w:rsidR="00182A2E" w:rsidRPr="00B55A5C">
        <w:rPr>
          <w:rStyle w:val="FootnoteReference"/>
          <w:iCs/>
          <w:lang w:val="en-US"/>
        </w:rPr>
        <w:footnoteReference w:id="11"/>
      </w:r>
    </w:p>
    <w:p w14:paraId="68EC07B7" w14:textId="134E78C5" w:rsidR="00182A2E" w:rsidRPr="00B55A5C" w:rsidRDefault="00182A2E" w:rsidP="003B2B0E">
      <w:pPr>
        <w:pStyle w:val="Normalnumber"/>
        <w:numPr>
          <w:ilvl w:val="0"/>
          <w:numId w:val="0"/>
        </w:numPr>
        <w:shd w:val="clear" w:color="auto" w:fill="F8F8F8" w:themeFill="background2"/>
        <w:autoSpaceDE w:val="0"/>
        <w:autoSpaceDN w:val="0"/>
        <w:adjustRightInd w:val="0"/>
        <w:ind w:left="1871" w:firstLine="624"/>
        <w:rPr>
          <w:color w:val="000000" w:themeColor="text1"/>
        </w:rPr>
      </w:pPr>
      <w:r w:rsidRPr="00B55A5C">
        <w:rPr>
          <w:i/>
          <w:iCs/>
          <w:color w:val="000000" w:themeColor="text1"/>
          <w:lang w:val="en-US"/>
        </w:rPr>
        <w:tab/>
      </w:r>
      <w:r w:rsidR="00251CD9" w:rsidRPr="00B55A5C">
        <w:rPr>
          <w:iCs/>
          <w:color w:val="000000" w:themeColor="text1"/>
          <w:lang w:val="en-US"/>
        </w:rPr>
        <w:t>3</w:t>
      </w:r>
      <w:r w:rsidRPr="00B55A5C">
        <w:rPr>
          <w:iCs/>
          <w:color w:val="000000" w:themeColor="text1"/>
          <w:lang w:val="en-US"/>
        </w:rPr>
        <w:t>.</w:t>
      </w:r>
      <w:r w:rsidR="00924CAE" w:rsidRPr="00B55A5C">
        <w:rPr>
          <w:i/>
          <w:iCs/>
          <w:color w:val="000000" w:themeColor="text1"/>
          <w:lang w:val="en-US"/>
        </w:rPr>
        <w:tab/>
      </w:r>
      <w:r w:rsidRPr="00B55A5C">
        <w:rPr>
          <w:i/>
          <w:iCs/>
          <w:color w:val="000000" w:themeColor="text1"/>
          <w:lang w:val="en-US"/>
        </w:rPr>
        <w:t xml:space="preserve">Requests </w:t>
      </w:r>
      <w:r w:rsidRPr="00B55A5C">
        <w:rPr>
          <w:iCs/>
          <w:color w:val="000000" w:themeColor="text1"/>
          <w:lang w:val="en-US"/>
        </w:rPr>
        <w:t xml:space="preserve">the expert group on scenarios and models </w:t>
      </w:r>
      <w:r w:rsidR="00C777B9" w:rsidRPr="00B55A5C">
        <w:rPr>
          <w:iCs/>
          <w:color w:val="000000" w:themeColor="text1"/>
          <w:lang w:val="en-US"/>
        </w:rPr>
        <w:t xml:space="preserve">established </w:t>
      </w:r>
      <w:r w:rsidRPr="00B55A5C">
        <w:rPr>
          <w:iCs/>
          <w:color w:val="000000" w:themeColor="text1"/>
          <w:lang w:val="en-US"/>
        </w:rPr>
        <w:t xml:space="preserve">in accordance with </w:t>
      </w:r>
      <w:r w:rsidR="0062497A" w:rsidRPr="00B55A5C">
        <w:rPr>
          <w:iCs/>
          <w:color w:val="000000" w:themeColor="text1"/>
          <w:lang w:val="en-US"/>
        </w:rPr>
        <w:t xml:space="preserve">paragraph 2 of section V of </w:t>
      </w:r>
      <w:r w:rsidRPr="00B55A5C">
        <w:rPr>
          <w:iCs/>
          <w:color w:val="000000" w:themeColor="text1"/>
          <w:lang w:val="en-US"/>
        </w:rPr>
        <w:t xml:space="preserve">decision IPBES-4/1 </w:t>
      </w:r>
      <w:r w:rsidRPr="00B55A5C">
        <w:rPr>
          <w:color w:val="000000" w:themeColor="text1"/>
          <w:lang w:val="en-US"/>
        </w:rPr>
        <w:t>to continue its work in accordance with the terms of reference set out in annex V to decision IPBES</w:t>
      </w:r>
      <w:r w:rsidR="00F82D3C" w:rsidRPr="00B55A5C">
        <w:rPr>
          <w:color w:val="000000" w:themeColor="text1"/>
          <w:lang w:val="en-US"/>
        </w:rPr>
        <w:noBreakHyphen/>
      </w:r>
      <w:r w:rsidRPr="00B55A5C">
        <w:rPr>
          <w:color w:val="000000" w:themeColor="text1"/>
          <w:lang w:val="en-US"/>
        </w:rPr>
        <w:t>4/1 and to</w:t>
      </w:r>
      <w:r w:rsidRPr="00B55A5C">
        <w:rPr>
          <w:color w:val="000000" w:themeColor="text1"/>
        </w:rPr>
        <w:t xml:space="preserve"> report on progress at </w:t>
      </w:r>
      <w:r w:rsidR="004E32F7" w:rsidRPr="00B55A5C">
        <w:rPr>
          <w:color w:val="000000" w:themeColor="text1"/>
        </w:rPr>
        <w:t>the</w:t>
      </w:r>
      <w:r w:rsidRPr="00B55A5C">
        <w:rPr>
          <w:color w:val="000000" w:themeColor="text1"/>
        </w:rPr>
        <w:t xml:space="preserve"> sixth and seventh sessions</w:t>
      </w:r>
      <w:r w:rsidR="004E32F7" w:rsidRPr="00B55A5C">
        <w:rPr>
          <w:color w:val="000000" w:themeColor="text1"/>
        </w:rPr>
        <w:t xml:space="preserve"> of the Plenary</w:t>
      </w:r>
      <w:r w:rsidRPr="00B55A5C">
        <w:rPr>
          <w:color w:val="000000" w:themeColor="text1"/>
        </w:rPr>
        <w:t>.</w:t>
      </w:r>
    </w:p>
    <w:p w14:paraId="41F0F43C" w14:textId="77777777" w:rsidR="00182A2E" w:rsidRPr="00B55A5C" w:rsidRDefault="00182A2E" w:rsidP="00A31CB6">
      <w:pPr>
        <w:pStyle w:val="Normalnumber"/>
        <w:numPr>
          <w:ilvl w:val="0"/>
          <w:numId w:val="9"/>
        </w:numPr>
        <w:tabs>
          <w:tab w:val="clear" w:pos="624"/>
        </w:tabs>
        <w:rPr>
          <w:color w:val="000000" w:themeColor="text1"/>
        </w:rPr>
      </w:pPr>
      <w:r w:rsidRPr="00B55A5C">
        <w:rPr>
          <w:color w:val="000000" w:themeColor="text1"/>
        </w:rPr>
        <w:t xml:space="preserve">The Plenary may wish to consider the following paragraph of the draft decision </w:t>
      </w:r>
      <w:r w:rsidR="00D41C71" w:rsidRPr="00B55A5C">
        <w:rPr>
          <w:color w:val="000000" w:themeColor="text1"/>
        </w:rPr>
        <w:t xml:space="preserve">on implementation of the first work programme of IPBES </w:t>
      </w:r>
      <w:r w:rsidRPr="00B55A5C">
        <w:rPr>
          <w:color w:val="000000" w:themeColor="text1"/>
        </w:rPr>
        <w:t>under item 6 (d)</w:t>
      </w:r>
      <w:r w:rsidR="00D41C71" w:rsidRPr="00B55A5C">
        <w:rPr>
          <w:color w:val="000000" w:themeColor="text1"/>
        </w:rPr>
        <w:t xml:space="preserve"> of the provisional agenda</w:t>
      </w:r>
      <w:r w:rsidRPr="00B55A5C">
        <w:rPr>
          <w:color w:val="000000" w:themeColor="text1"/>
        </w:rPr>
        <w:t xml:space="preserve">, </w:t>
      </w:r>
      <w:r w:rsidRPr="00B55A5C">
        <w:rPr>
          <w:color w:val="000000" w:themeColor="text1"/>
          <w:lang w:val="en-US"/>
        </w:rPr>
        <w:t>methodological assessment regarding diverse conceptualization of multiple values of nature and its benefits</w:t>
      </w:r>
      <w:r w:rsidRPr="00B55A5C">
        <w:rPr>
          <w:color w:val="000000" w:themeColor="text1"/>
        </w:rPr>
        <w:t xml:space="preserve">: </w:t>
      </w:r>
    </w:p>
    <w:p w14:paraId="5A0F6CD1" w14:textId="6CAA5408" w:rsidR="00652609"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color w:val="000000" w:themeColor="text1"/>
          <w:lang w:val="en-US"/>
        </w:rPr>
        <w:tab/>
      </w:r>
      <w:proofErr w:type="gramStart"/>
      <w:r w:rsidR="00652609" w:rsidRPr="00B55A5C">
        <w:rPr>
          <w:color w:val="000000" w:themeColor="text1"/>
          <w:lang w:val="en-US"/>
        </w:rPr>
        <w:t>[</w:t>
      </w:r>
      <w:r w:rsidR="00251CD9" w:rsidRPr="00B55A5C">
        <w:rPr>
          <w:color w:val="000000" w:themeColor="text1"/>
          <w:lang w:val="en-US"/>
        </w:rPr>
        <w:t>4</w:t>
      </w:r>
      <w:r w:rsidRPr="00B55A5C">
        <w:rPr>
          <w:color w:val="000000" w:themeColor="text1"/>
          <w:lang w:val="en-US"/>
        </w:rPr>
        <w:t>.</w:t>
      </w:r>
      <w:r w:rsidR="00924CAE" w:rsidRPr="00B55A5C">
        <w:rPr>
          <w:color w:val="000000" w:themeColor="text1"/>
          <w:lang w:val="en-US"/>
        </w:rPr>
        <w:tab/>
      </w:r>
      <w:r w:rsidRPr="00B55A5C">
        <w:rPr>
          <w:i/>
          <w:color w:val="000000" w:themeColor="text1"/>
          <w:lang w:val="en-US"/>
        </w:rPr>
        <w:t>Approves</w:t>
      </w:r>
      <w:r w:rsidRPr="00B55A5C">
        <w:rPr>
          <w:color w:val="000000" w:themeColor="text1"/>
          <w:lang w:val="en-US"/>
        </w:rPr>
        <w:t xml:space="preserve"> the undertaking of a methodological assessment regarding diverse conceptualization of multiple values of nature and its benefits, including biodiversity and ecosystem functions and services, in accordance with the procedures for the preparation of the Platform’s deliverables and as outlined in the scoping report set out in annex </w:t>
      </w:r>
      <w:r w:rsidR="001839A7" w:rsidRPr="00B55A5C">
        <w:rPr>
          <w:color w:val="000000" w:themeColor="text1"/>
          <w:lang w:val="en-US"/>
        </w:rPr>
        <w:t xml:space="preserve">III </w:t>
      </w:r>
      <w:r w:rsidRPr="00B55A5C">
        <w:rPr>
          <w:color w:val="000000" w:themeColor="text1"/>
          <w:lang w:val="en-US"/>
        </w:rPr>
        <w:t>to decision</w:t>
      </w:r>
      <w:r w:rsidR="001839A7" w:rsidRPr="00B55A5C">
        <w:rPr>
          <w:color w:val="000000" w:themeColor="text1"/>
          <w:lang w:val="en-US"/>
        </w:rPr>
        <w:t xml:space="preserve"> IPBES-4/1</w:t>
      </w:r>
      <w:r w:rsidRPr="00B55A5C">
        <w:rPr>
          <w:color w:val="000000" w:themeColor="text1"/>
          <w:lang w:val="en-US"/>
        </w:rPr>
        <w:t xml:space="preserve">, </w:t>
      </w:r>
      <w:r w:rsidR="00652609" w:rsidRPr="00B55A5C">
        <w:rPr>
          <w:color w:val="000000" w:themeColor="text1"/>
          <w:lang w:val="en-US"/>
        </w:rPr>
        <w:t xml:space="preserve">to commence following the </w:t>
      </w:r>
      <w:r w:rsidR="004E32F7" w:rsidRPr="00B55A5C">
        <w:rPr>
          <w:color w:val="000000" w:themeColor="text1"/>
          <w:lang w:val="en-US"/>
        </w:rPr>
        <w:t>[</w:t>
      </w:r>
      <w:r w:rsidR="00652609" w:rsidRPr="00B55A5C">
        <w:rPr>
          <w:color w:val="000000" w:themeColor="text1"/>
          <w:lang w:val="en-US"/>
        </w:rPr>
        <w:t>fifth</w:t>
      </w:r>
      <w:r w:rsidR="004E32F7" w:rsidRPr="00B55A5C">
        <w:rPr>
          <w:color w:val="000000" w:themeColor="text1"/>
          <w:lang w:val="en-US"/>
        </w:rPr>
        <w:t>] [sixth]</w:t>
      </w:r>
      <w:r w:rsidR="00652609" w:rsidRPr="00B55A5C">
        <w:rPr>
          <w:color w:val="000000" w:themeColor="text1"/>
          <w:lang w:val="en-US"/>
        </w:rPr>
        <w:t xml:space="preserve"> session of the Plenary, </w:t>
      </w:r>
      <w:r w:rsidRPr="00B55A5C">
        <w:rPr>
          <w:color w:val="000000" w:themeColor="text1"/>
          <w:lang w:val="en-US"/>
        </w:rPr>
        <w:t xml:space="preserve">for consideration by the Plenary at its </w:t>
      </w:r>
      <w:r w:rsidR="004E32F7" w:rsidRPr="00B55A5C">
        <w:rPr>
          <w:color w:val="000000" w:themeColor="text1"/>
          <w:lang w:val="en-US"/>
        </w:rPr>
        <w:t>[</w:t>
      </w:r>
      <w:r w:rsidRPr="00B55A5C">
        <w:rPr>
          <w:color w:val="000000" w:themeColor="text1"/>
          <w:lang w:val="en-US"/>
        </w:rPr>
        <w:t>eighth</w:t>
      </w:r>
      <w:r w:rsidR="004E32F7" w:rsidRPr="00B55A5C">
        <w:rPr>
          <w:color w:val="000000" w:themeColor="text1"/>
          <w:lang w:val="en-US"/>
        </w:rPr>
        <w:t>] [ninth]</w:t>
      </w:r>
      <w:r w:rsidRPr="00B55A5C">
        <w:rPr>
          <w:color w:val="000000" w:themeColor="text1"/>
          <w:lang w:val="en-US"/>
        </w:rPr>
        <w:t xml:space="preserve"> session</w:t>
      </w:r>
      <w:r w:rsidR="00652609" w:rsidRPr="00B55A5C">
        <w:rPr>
          <w:color w:val="000000" w:themeColor="text1"/>
          <w:lang w:val="en-US"/>
        </w:rPr>
        <w:t>;]</w:t>
      </w:r>
      <w:proofErr w:type="gramEnd"/>
      <w:r w:rsidRPr="00B55A5C">
        <w:rPr>
          <w:color w:val="000000" w:themeColor="text1"/>
          <w:lang w:val="en-US"/>
        </w:rPr>
        <w:t xml:space="preserve"> </w:t>
      </w:r>
    </w:p>
    <w:p w14:paraId="53D68C32" w14:textId="23B25370" w:rsidR="00182A2E" w:rsidRPr="00155417" w:rsidRDefault="00652609"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color w:val="000000" w:themeColor="text1"/>
          <w:lang w:val="en-US"/>
        </w:rPr>
        <w:t>[</w:t>
      </w:r>
      <w:proofErr w:type="gramStart"/>
      <w:r w:rsidR="00251CD9" w:rsidRPr="00B55A5C">
        <w:rPr>
          <w:color w:val="000000" w:themeColor="text1"/>
          <w:lang w:val="en-US"/>
        </w:rPr>
        <w:t>4</w:t>
      </w:r>
      <w:proofErr w:type="gramEnd"/>
      <w:r w:rsidR="00214E14">
        <w:rPr>
          <w:color w:val="000000" w:themeColor="text1"/>
          <w:lang w:val="en-US"/>
        </w:rPr>
        <w:t xml:space="preserve"> </w:t>
      </w:r>
      <w:proofErr w:type="spellStart"/>
      <w:r w:rsidR="004E32F7" w:rsidRPr="00B55A5C">
        <w:rPr>
          <w:color w:val="000000" w:themeColor="text1"/>
          <w:lang w:val="en-US"/>
        </w:rPr>
        <w:t>bis</w:t>
      </w:r>
      <w:proofErr w:type="spellEnd"/>
      <w:r w:rsidR="00214E14">
        <w:rPr>
          <w:color w:val="000000" w:themeColor="text1"/>
          <w:lang w:val="en-US"/>
        </w:rPr>
        <w:t>.</w:t>
      </w:r>
      <w:r w:rsidRPr="00B55A5C">
        <w:rPr>
          <w:color w:val="000000" w:themeColor="text1"/>
          <w:lang w:val="en-US"/>
        </w:rPr>
        <w:tab/>
      </w:r>
      <w:r w:rsidR="00182A2E" w:rsidRPr="00B55A5C">
        <w:rPr>
          <w:i/>
          <w:color w:val="000000" w:themeColor="text1"/>
          <w:lang w:val="en-US"/>
        </w:rPr>
        <w:t>Decides</w:t>
      </w:r>
      <w:r w:rsidR="00182A2E" w:rsidRPr="00B55A5C">
        <w:rPr>
          <w:color w:val="000000" w:themeColor="text1"/>
          <w:lang w:val="en-US"/>
        </w:rPr>
        <w:t xml:space="preserve"> to consider the timing of the undertaking of </w:t>
      </w:r>
      <w:r w:rsidR="004E32F7" w:rsidRPr="00B55A5C">
        <w:rPr>
          <w:color w:val="000000" w:themeColor="text1"/>
          <w:lang w:val="en-US"/>
        </w:rPr>
        <w:t>the</w:t>
      </w:r>
      <w:r w:rsidR="00182A2E" w:rsidRPr="00B55A5C">
        <w:rPr>
          <w:color w:val="000000" w:themeColor="text1"/>
          <w:lang w:val="en-US"/>
        </w:rPr>
        <w:t xml:space="preserve"> assessment in the context of the development of the second work </w:t>
      </w:r>
      <w:proofErr w:type="spellStart"/>
      <w:r w:rsidR="00182A2E" w:rsidRPr="00B55A5C">
        <w:rPr>
          <w:color w:val="000000" w:themeColor="text1"/>
          <w:lang w:val="en-US"/>
        </w:rPr>
        <w:t>programme</w:t>
      </w:r>
      <w:proofErr w:type="spellEnd"/>
      <w:r w:rsidR="00182A2E" w:rsidRPr="00B55A5C">
        <w:rPr>
          <w:color w:val="000000" w:themeColor="text1"/>
          <w:lang w:val="en-US"/>
        </w:rPr>
        <w:t xml:space="preserve"> of </w:t>
      </w:r>
      <w:r w:rsidR="00AA2EF6" w:rsidRPr="00B55A5C">
        <w:rPr>
          <w:color w:val="000000" w:themeColor="text1"/>
          <w:lang w:val="en-US"/>
        </w:rPr>
        <w:t>the Platform</w:t>
      </w:r>
      <w:r w:rsidR="00182A2E" w:rsidRPr="00B55A5C">
        <w:rPr>
          <w:color w:val="000000" w:themeColor="text1"/>
          <w:lang w:val="en-US"/>
        </w:rPr>
        <w:t>;</w:t>
      </w:r>
      <w:r w:rsidRPr="00B55A5C">
        <w:rPr>
          <w:color w:val="000000" w:themeColor="text1"/>
          <w:lang w:val="en-US"/>
        </w:rPr>
        <w:t>]</w:t>
      </w:r>
    </w:p>
    <w:p w14:paraId="68CD314E" w14:textId="40E5D1B1"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n-US"/>
        </w:rPr>
      </w:pPr>
      <w:r w:rsidRPr="00B55A5C">
        <w:rPr>
          <w:color w:val="000000" w:themeColor="text1"/>
          <w:lang w:val="en-US"/>
        </w:rPr>
        <w:tab/>
      </w:r>
      <w:r w:rsidR="00251CD9" w:rsidRPr="00B55A5C">
        <w:rPr>
          <w:iCs/>
          <w:color w:val="000000" w:themeColor="text1"/>
          <w:lang w:val="en-US"/>
        </w:rPr>
        <w:t>5</w:t>
      </w:r>
      <w:r w:rsidRPr="00B55A5C">
        <w:rPr>
          <w:iCs/>
          <w:color w:val="000000" w:themeColor="text1"/>
          <w:lang w:val="en-US"/>
        </w:rPr>
        <w:t>.</w:t>
      </w:r>
      <w:r w:rsidR="00924CAE" w:rsidRPr="00B55A5C">
        <w:rPr>
          <w:i/>
          <w:iCs/>
          <w:color w:val="000000" w:themeColor="text1"/>
          <w:lang w:val="en-US"/>
        </w:rPr>
        <w:tab/>
      </w:r>
      <w:r w:rsidRPr="00B55A5C">
        <w:rPr>
          <w:i/>
          <w:iCs/>
          <w:color w:val="000000" w:themeColor="text1"/>
          <w:lang w:val="en-US"/>
        </w:rPr>
        <w:t xml:space="preserve">Welcomes </w:t>
      </w:r>
      <w:r w:rsidRPr="00B55A5C">
        <w:rPr>
          <w:iCs/>
          <w:color w:val="000000" w:themeColor="text1"/>
          <w:lang w:val="en-US"/>
        </w:rPr>
        <w:t>the progress made and next steps planned in the work of the expert group on values to ensur</w:t>
      </w:r>
      <w:r w:rsidR="000932FA" w:rsidRPr="00B55A5C">
        <w:rPr>
          <w:iCs/>
          <w:color w:val="000000" w:themeColor="text1"/>
          <w:lang w:val="en-US"/>
        </w:rPr>
        <w:t>e</w:t>
      </w:r>
      <w:r w:rsidRPr="00B55A5C">
        <w:rPr>
          <w:iCs/>
          <w:color w:val="000000" w:themeColor="text1"/>
          <w:lang w:val="en-US"/>
        </w:rPr>
        <w:t xml:space="preserve"> </w:t>
      </w:r>
      <w:r w:rsidRPr="00B55A5C">
        <w:rPr>
          <w:color w:val="000000" w:themeColor="text1"/>
          <w:lang w:val="en-US"/>
        </w:rPr>
        <w:t xml:space="preserve">that values and valuation </w:t>
      </w:r>
      <w:proofErr w:type="gramStart"/>
      <w:r w:rsidRPr="00B55A5C">
        <w:rPr>
          <w:color w:val="000000" w:themeColor="text1"/>
          <w:lang w:val="en-US"/>
        </w:rPr>
        <w:t>are incorporated</w:t>
      </w:r>
      <w:proofErr w:type="gramEnd"/>
      <w:r w:rsidRPr="00B55A5C">
        <w:rPr>
          <w:color w:val="000000" w:themeColor="text1"/>
          <w:lang w:val="en-US"/>
        </w:rPr>
        <w:t xml:space="preserve"> appropriately into all </w:t>
      </w:r>
      <w:r w:rsidR="00CD1C40" w:rsidRPr="00B55A5C">
        <w:rPr>
          <w:color w:val="000000" w:themeColor="text1"/>
          <w:lang w:val="en-US"/>
        </w:rPr>
        <w:t xml:space="preserve">Platform </w:t>
      </w:r>
      <w:r w:rsidRPr="00B55A5C">
        <w:rPr>
          <w:color w:val="000000" w:themeColor="text1"/>
          <w:lang w:val="en-US"/>
        </w:rPr>
        <w:t>assessments</w:t>
      </w:r>
      <w:r w:rsidRPr="00B55A5C">
        <w:rPr>
          <w:iCs/>
          <w:color w:val="000000" w:themeColor="text1"/>
          <w:lang w:val="en-US"/>
        </w:rPr>
        <w:t>;</w:t>
      </w:r>
      <w:r w:rsidRPr="00B55A5C">
        <w:rPr>
          <w:rStyle w:val="FootnoteReference"/>
          <w:iCs/>
          <w:lang w:val="en-US"/>
        </w:rPr>
        <w:footnoteReference w:id="12"/>
      </w:r>
    </w:p>
    <w:p w14:paraId="22E960B1" w14:textId="6BE0697C" w:rsidR="00182A2E" w:rsidRPr="00B55A5C" w:rsidRDefault="00357FA3"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iCs/>
          <w:color w:val="000000" w:themeColor="text1"/>
          <w:lang w:val="en-US"/>
        </w:rPr>
        <w:tab/>
      </w:r>
      <w:r w:rsidR="00251CD9" w:rsidRPr="00B55A5C">
        <w:rPr>
          <w:iCs/>
          <w:color w:val="000000" w:themeColor="text1"/>
          <w:lang w:val="en-US"/>
        </w:rPr>
        <w:t>6</w:t>
      </w:r>
      <w:r w:rsidR="00182A2E" w:rsidRPr="00B55A5C">
        <w:rPr>
          <w:iCs/>
          <w:color w:val="000000" w:themeColor="text1"/>
          <w:lang w:val="en-US"/>
        </w:rPr>
        <w:t>.</w:t>
      </w:r>
      <w:r w:rsidR="00924CAE" w:rsidRPr="00B55A5C">
        <w:rPr>
          <w:i/>
          <w:iCs/>
          <w:color w:val="000000" w:themeColor="text1"/>
          <w:lang w:val="en-US"/>
        </w:rPr>
        <w:tab/>
      </w:r>
      <w:r w:rsidR="00182A2E" w:rsidRPr="00B55A5C">
        <w:rPr>
          <w:i/>
          <w:iCs/>
          <w:color w:val="000000" w:themeColor="text1"/>
          <w:lang w:val="en-US"/>
        </w:rPr>
        <w:t xml:space="preserve">Extends </w:t>
      </w:r>
      <w:r w:rsidR="00182A2E" w:rsidRPr="00B55A5C">
        <w:rPr>
          <w:iCs/>
          <w:color w:val="000000" w:themeColor="text1"/>
          <w:lang w:val="en-US"/>
        </w:rPr>
        <w:t xml:space="preserve">the mandate of the expert group on values </w:t>
      </w:r>
      <w:r w:rsidR="00C777B9" w:rsidRPr="00B55A5C">
        <w:rPr>
          <w:iCs/>
          <w:color w:val="000000" w:themeColor="text1"/>
          <w:lang w:val="en-US"/>
        </w:rPr>
        <w:t xml:space="preserve">established </w:t>
      </w:r>
      <w:r w:rsidR="00182A2E" w:rsidRPr="00B55A5C">
        <w:rPr>
          <w:iCs/>
          <w:color w:val="000000" w:themeColor="text1"/>
          <w:lang w:val="en-US"/>
        </w:rPr>
        <w:t xml:space="preserve">in accordance with </w:t>
      </w:r>
      <w:r w:rsidR="000932FA" w:rsidRPr="00B55A5C">
        <w:rPr>
          <w:iCs/>
          <w:color w:val="000000" w:themeColor="text1"/>
          <w:lang w:val="en-US"/>
        </w:rPr>
        <w:t xml:space="preserve">paragraph 5 of section V of </w:t>
      </w:r>
      <w:r w:rsidR="00182A2E" w:rsidRPr="00B55A5C">
        <w:rPr>
          <w:iCs/>
          <w:color w:val="000000" w:themeColor="text1"/>
          <w:lang w:val="en-US"/>
        </w:rPr>
        <w:t xml:space="preserve">decision IPBES-4/1 until the seventh session of the Plenary and requests the expert group </w:t>
      </w:r>
      <w:r w:rsidR="00182A2E" w:rsidRPr="00B55A5C">
        <w:rPr>
          <w:color w:val="000000" w:themeColor="text1"/>
          <w:lang w:val="en-US"/>
        </w:rPr>
        <w:t xml:space="preserve">to </w:t>
      </w:r>
      <w:r w:rsidR="00182A2E" w:rsidRPr="00B55A5C">
        <w:rPr>
          <w:color w:val="000000" w:themeColor="text1"/>
        </w:rPr>
        <w:t xml:space="preserve">report on progress at </w:t>
      </w:r>
      <w:r w:rsidR="004E32F7" w:rsidRPr="00B55A5C">
        <w:rPr>
          <w:color w:val="000000" w:themeColor="text1"/>
        </w:rPr>
        <w:t>the</w:t>
      </w:r>
      <w:r w:rsidR="00182A2E" w:rsidRPr="00B55A5C">
        <w:rPr>
          <w:color w:val="000000" w:themeColor="text1"/>
        </w:rPr>
        <w:t xml:space="preserve"> sixth and seventh sessions</w:t>
      </w:r>
      <w:r w:rsidR="004E32F7" w:rsidRPr="00B55A5C">
        <w:rPr>
          <w:color w:val="000000" w:themeColor="text1"/>
        </w:rPr>
        <w:t xml:space="preserve"> of the Plenary</w:t>
      </w:r>
      <w:r w:rsidR="00182A2E" w:rsidRPr="00B55A5C">
        <w:rPr>
          <w:color w:val="000000" w:themeColor="text1"/>
        </w:rPr>
        <w:t>.</w:t>
      </w:r>
    </w:p>
    <w:p w14:paraId="6E2F3A98" w14:textId="77777777" w:rsidR="00182A2E" w:rsidRPr="00B55A5C" w:rsidRDefault="00182A2E" w:rsidP="00A31CB6">
      <w:pPr>
        <w:pStyle w:val="Normalnumber"/>
        <w:numPr>
          <w:ilvl w:val="0"/>
          <w:numId w:val="9"/>
        </w:numPr>
        <w:tabs>
          <w:tab w:val="clear" w:pos="624"/>
        </w:tabs>
        <w:rPr>
          <w:color w:val="000000" w:themeColor="text1"/>
        </w:rPr>
      </w:pPr>
      <w:r w:rsidRPr="00B55A5C">
        <w:rPr>
          <w:color w:val="000000" w:themeColor="text1"/>
        </w:rPr>
        <w:t xml:space="preserve">The Plenary may wish to consider the following section of the draft decision </w:t>
      </w:r>
      <w:r w:rsidR="00AE33D7" w:rsidRPr="00B55A5C">
        <w:rPr>
          <w:color w:val="000000" w:themeColor="text1"/>
        </w:rPr>
        <w:t xml:space="preserve">on implementation of the first work programme of IPBES </w:t>
      </w:r>
      <w:r w:rsidRPr="00B55A5C">
        <w:rPr>
          <w:color w:val="000000" w:themeColor="text1"/>
        </w:rPr>
        <w:t>under item 6 (g)</w:t>
      </w:r>
      <w:r w:rsidR="00AE33D7" w:rsidRPr="00B55A5C">
        <w:rPr>
          <w:color w:val="000000" w:themeColor="text1"/>
        </w:rPr>
        <w:t xml:space="preserve"> of the provisional agenda</w:t>
      </w:r>
      <w:r w:rsidRPr="00B55A5C">
        <w:rPr>
          <w:color w:val="000000" w:themeColor="text1"/>
        </w:rPr>
        <w:t xml:space="preserve">, policy support tools and methodologies: </w:t>
      </w:r>
    </w:p>
    <w:p w14:paraId="24E7C052" w14:textId="49EC0200" w:rsidR="00182A2E" w:rsidRPr="00B55A5C" w:rsidRDefault="00182A2E" w:rsidP="003B2B0E">
      <w:pPr>
        <w:pStyle w:val="Normalnumber"/>
        <w:keepNext/>
        <w:keepLines/>
        <w:numPr>
          <w:ilvl w:val="0"/>
          <w:numId w:val="0"/>
        </w:numPr>
        <w:shd w:val="clear" w:color="auto" w:fill="F8F8F8" w:themeFill="background2"/>
        <w:autoSpaceDE w:val="0"/>
        <w:autoSpaceDN w:val="0"/>
        <w:adjustRightInd w:val="0"/>
        <w:ind w:left="1871"/>
        <w:jc w:val="center"/>
        <w:rPr>
          <w:color w:val="000000" w:themeColor="text1"/>
          <w:sz w:val="23"/>
          <w:szCs w:val="23"/>
          <w:lang w:val="en-US"/>
        </w:rPr>
      </w:pPr>
      <w:r w:rsidRPr="00B55A5C">
        <w:rPr>
          <w:b/>
          <w:bCs/>
          <w:color w:val="000000" w:themeColor="text1"/>
          <w:sz w:val="23"/>
          <w:szCs w:val="23"/>
          <w:lang w:val="en-US"/>
        </w:rPr>
        <w:t>VI</w:t>
      </w:r>
      <w:r w:rsidR="00DA355D">
        <w:rPr>
          <w:b/>
          <w:bCs/>
          <w:color w:val="000000" w:themeColor="text1"/>
          <w:sz w:val="23"/>
          <w:szCs w:val="23"/>
          <w:lang w:val="en-US"/>
        </w:rPr>
        <w:t>I</w:t>
      </w:r>
    </w:p>
    <w:p w14:paraId="69C9E13A" w14:textId="77777777" w:rsidR="00182A2E" w:rsidRPr="00B55A5C" w:rsidRDefault="00182A2E" w:rsidP="003B2B0E">
      <w:pPr>
        <w:pStyle w:val="Normalnumber"/>
        <w:keepNext/>
        <w:keepLines/>
        <w:numPr>
          <w:ilvl w:val="0"/>
          <w:numId w:val="0"/>
        </w:numPr>
        <w:shd w:val="clear" w:color="auto" w:fill="F8F8F8" w:themeFill="background2"/>
        <w:autoSpaceDE w:val="0"/>
        <w:autoSpaceDN w:val="0"/>
        <w:adjustRightInd w:val="0"/>
        <w:ind w:left="1871"/>
        <w:jc w:val="center"/>
        <w:rPr>
          <w:color w:val="000000" w:themeColor="text1"/>
          <w:sz w:val="23"/>
          <w:szCs w:val="23"/>
          <w:lang w:val="en-US"/>
        </w:rPr>
      </w:pPr>
      <w:r w:rsidRPr="00B55A5C">
        <w:rPr>
          <w:b/>
          <w:bCs/>
          <w:color w:val="000000" w:themeColor="text1"/>
          <w:sz w:val="23"/>
          <w:szCs w:val="23"/>
          <w:lang w:val="en-US"/>
        </w:rPr>
        <w:t>Catalogue of policy tools and methodologies</w:t>
      </w:r>
    </w:p>
    <w:p w14:paraId="00D26D4D" w14:textId="061A263C"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n-US"/>
        </w:rPr>
      </w:pPr>
      <w:r w:rsidRPr="00B55A5C">
        <w:rPr>
          <w:color w:val="000000" w:themeColor="text1"/>
          <w:lang w:val="en-US"/>
        </w:rPr>
        <w:tab/>
      </w:r>
      <w:r w:rsidRPr="00B55A5C">
        <w:rPr>
          <w:iCs/>
          <w:color w:val="000000" w:themeColor="text1"/>
          <w:lang w:val="en-US"/>
        </w:rPr>
        <w:t>1.</w:t>
      </w:r>
      <w:r w:rsidR="00924CAE" w:rsidRPr="00B55A5C">
        <w:rPr>
          <w:i/>
          <w:iCs/>
          <w:color w:val="000000" w:themeColor="text1"/>
          <w:lang w:val="en-US"/>
        </w:rPr>
        <w:tab/>
      </w:r>
      <w:r w:rsidRPr="00B55A5C">
        <w:rPr>
          <w:i/>
          <w:iCs/>
          <w:color w:val="000000" w:themeColor="text1"/>
          <w:lang w:val="en-US"/>
        </w:rPr>
        <w:t xml:space="preserve">Welcomes </w:t>
      </w:r>
      <w:r w:rsidRPr="00B55A5C">
        <w:rPr>
          <w:iCs/>
          <w:color w:val="000000" w:themeColor="text1"/>
          <w:lang w:val="en-US"/>
        </w:rPr>
        <w:t xml:space="preserve">the progress made and next steps planned in the work of the expert group on policy support tools and methodologies regarding the development of the online catalogue of policy support tools and methodologies and in providing support for ongoing </w:t>
      </w:r>
      <w:r w:rsidR="00C23104" w:rsidRPr="00B55A5C">
        <w:rPr>
          <w:iCs/>
          <w:color w:val="000000" w:themeColor="text1"/>
          <w:lang w:val="en-US"/>
        </w:rPr>
        <w:t xml:space="preserve">Platform </w:t>
      </w:r>
      <w:r w:rsidRPr="00B55A5C">
        <w:rPr>
          <w:iCs/>
          <w:color w:val="000000" w:themeColor="text1"/>
          <w:lang w:val="en-US"/>
        </w:rPr>
        <w:t>assessments;</w:t>
      </w:r>
    </w:p>
    <w:p w14:paraId="23B7E6C9" w14:textId="0B37C688"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n-US"/>
        </w:rPr>
      </w:pPr>
      <w:r w:rsidRPr="00B55A5C">
        <w:rPr>
          <w:iCs/>
          <w:color w:val="000000" w:themeColor="text1"/>
          <w:lang w:val="en-US"/>
        </w:rPr>
        <w:t>2.</w:t>
      </w:r>
      <w:r w:rsidR="00924CAE" w:rsidRPr="00B55A5C">
        <w:rPr>
          <w:iCs/>
          <w:color w:val="000000" w:themeColor="text1"/>
          <w:lang w:val="en-US"/>
        </w:rPr>
        <w:tab/>
      </w:r>
      <w:r w:rsidRPr="00B55A5C">
        <w:rPr>
          <w:i/>
          <w:iCs/>
          <w:color w:val="000000" w:themeColor="text1"/>
          <w:lang w:val="en-US"/>
        </w:rPr>
        <w:t>Approves</w:t>
      </w:r>
      <w:r w:rsidRPr="00B55A5C">
        <w:rPr>
          <w:iCs/>
          <w:color w:val="000000" w:themeColor="text1"/>
          <w:lang w:val="en-US"/>
        </w:rPr>
        <w:t xml:space="preserve"> the approach to catalogue content development</w:t>
      </w:r>
      <w:r w:rsidR="001839A7" w:rsidRPr="00B55A5C">
        <w:rPr>
          <w:rStyle w:val="FootnoteReference"/>
          <w:iCs/>
          <w:lang w:val="en-US"/>
        </w:rPr>
        <w:footnoteReference w:id="13"/>
      </w:r>
      <w:r w:rsidRPr="00B55A5C">
        <w:rPr>
          <w:iCs/>
          <w:color w:val="000000" w:themeColor="text1"/>
          <w:lang w:val="en-US"/>
        </w:rPr>
        <w:t xml:space="preserve"> </w:t>
      </w:r>
      <w:r w:rsidR="00FE7A99" w:rsidRPr="00B55A5C">
        <w:rPr>
          <w:iCs/>
          <w:color w:val="000000" w:themeColor="text1"/>
          <w:lang w:val="en-US"/>
        </w:rPr>
        <w:t xml:space="preserve">set out </w:t>
      </w:r>
      <w:r w:rsidRPr="00B55A5C">
        <w:rPr>
          <w:iCs/>
          <w:color w:val="000000" w:themeColor="text1"/>
          <w:lang w:val="en-US"/>
        </w:rPr>
        <w:t>in annex [</w:t>
      </w:r>
      <w:r w:rsidR="00FE7A99" w:rsidRPr="00B55A5C">
        <w:rPr>
          <w:iCs/>
          <w:color w:val="000000" w:themeColor="text1"/>
          <w:lang w:val="en-US"/>
        </w:rPr>
        <w:t>   </w:t>
      </w:r>
      <w:r w:rsidRPr="00B55A5C">
        <w:rPr>
          <w:iCs/>
          <w:color w:val="000000" w:themeColor="text1"/>
          <w:lang w:val="en-US"/>
        </w:rPr>
        <w:t>]</w:t>
      </w:r>
      <w:r w:rsidR="00FE7A99" w:rsidRPr="00B55A5C">
        <w:rPr>
          <w:iCs/>
          <w:color w:val="000000" w:themeColor="text1"/>
          <w:lang w:val="en-US"/>
        </w:rPr>
        <w:t xml:space="preserve"> to the present decision</w:t>
      </w:r>
      <w:r w:rsidRPr="00B55A5C">
        <w:rPr>
          <w:iCs/>
          <w:color w:val="000000" w:themeColor="text1"/>
          <w:lang w:val="en-US"/>
        </w:rPr>
        <w:t xml:space="preserve"> and requests the Multidisciplinary Expert Panel, in consultation with </w:t>
      </w:r>
      <w:r w:rsidRPr="00B55A5C">
        <w:rPr>
          <w:iCs/>
          <w:color w:val="000000" w:themeColor="text1"/>
          <w:lang w:val="en-US"/>
        </w:rPr>
        <w:lastRenderedPageBreak/>
        <w:t>the Bureau</w:t>
      </w:r>
      <w:r w:rsidR="00FE7A99" w:rsidRPr="00B55A5C">
        <w:rPr>
          <w:iCs/>
          <w:color w:val="000000" w:themeColor="text1"/>
          <w:lang w:val="en-US"/>
        </w:rPr>
        <w:t xml:space="preserve"> and</w:t>
      </w:r>
      <w:r w:rsidRPr="00B55A5C">
        <w:rPr>
          <w:iCs/>
          <w:color w:val="000000" w:themeColor="text1"/>
          <w:lang w:val="en-US"/>
        </w:rPr>
        <w:t xml:space="preserve"> supported by the expert group on policy support tools and methodologies and the secretariat: </w:t>
      </w:r>
    </w:p>
    <w:p w14:paraId="611D6F41" w14:textId="5E0310BE"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n-US"/>
        </w:rPr>
      </w:pPr>
      <w:r w:rsidRPr="00B55A5C">
        <w:rPr>
          <w:iCs/>
          <w:color w:val="000000" w:themeColor="text1"/>
          <w:lang w:val="en-US"/>
        </w:rPr>
        <w:tab/>
      </w:r>
      <w:proofErr w:type="gramStart"/>
      <w:r w:rsidRPr="00B55A5C">
        <w:rPr>
          <w:color w:val="000000" w:themeColor="text1"/>
          <w:lang w:val="en-US"/>
        </w:rPr>
        <w:t>(a)</w:t>
      </w:r>
      <w:r w:rsidR="00924CAE" w:rsidRPr="00B55A5C">
        <w:rPr>
          <w:color w:val="000000" w:themeColor="text1"/>
          <w:lang w:val="en-US"/>
        </w:rPr>
        <w:tab/>
      </w:r>
      <w:r w:rsidR="00FE7A99" w:rsidRPr="00B55A5C">
        <w:rPr>
          <w:color w:val="000000" w:themeColor="text1"/>
          <w:lang w:val="en-US"/>
        </w:rPr>
        <w:t xml:space="preserve">To </w:t>
      </w:r>
      <w:r w:rsidRPr="00B55A5C">
        <w:rPr>
          <w:color w:val="000000" w:themeColor="text1"/>
          <w:lang w:val="en-US"/>
        </w:rPr>
        <w:t>further develop</w:t>
      </w:r>
      <w:proofErr w:type="gramEnd"/>
      <w:r w:rsidRPr="00B55A5C">
        <w:rPr>
          <w:color w:val="000000" w:themeColor="text1"/>
          <w:lang w:val="en-US"/>
        </w:rPr>
        <w:t xml:space="preserve"> guidance for the submission, review, including quality control, and management of the content to be included into the online catalogue;</w:t>
      </w:r>
      <w:r w:rsidRPr="00B55A5C">
        <w:rPr>
          <w:iCs/>
          <w:color w:val="000000" w:themeColor="text1"/>
          <w:lang w:val="en-US"/>
        </w:rPr>
        <w:t xml:space="preserve"> </w:t>
      </w:r>
    </w:p>
    <w:p w14:paraId="41420BD5" w14:textId="51161D7B"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n-US"/>
        </w:rPr>
      </w:pPr>
      <w:r w:rsidRPr="00B55A5C">
        <w:rPr>
          <w:iCs/>
          <w:color w:val="000000" w:themeColor="text1"/>
          <w:lang w:val="en-US"/>
        </w:rPr>
        <w:tab/>
      </w:r>
      <w:r w:rsidRPr="00B55A5C">
        <w:rPr>
          <w:color w:val="000000" w:themeColor="text1"/>
          <w:lang w:val="en-US"/>
        </w:rPr>
        <w:t>(b)</w:t>
      </w:r>
      <w:r w:rsidR="00924CAE" w:rsidRPr="00B55A5C">
        <w:rPr>
          <w:color w:val="000000" w:themeColor="text1"/>
          <w:lang w:val="en-US"/>
        </w:rPr>
        <w:tab/>
      </w:r>
      <w:r w:rsidR="00FE7A99" w:rsidRPr="00B55A5C">
        <w:rPr>
          <w:color w:val="000000" w:themeColor="text1"/>
          <w:lang w:val="en-US"/>
        </w:rPr>
        <w:t xml:space="preserve">To </w:t>
      </w:r>
      <w:r w:rsidRPr="00B55A5C">
        <w:rPr>
          <w:color w:val="000000" w:themeColor="text1"/>
          <w:lang w:val="en-US"/>
        </w:rPr>
        <w:t xml:space="preserve">invite the submission of relevant policy support tools and methodologies by experts, Governments and stakeholders for inclusion in the online catalogue and </w:t>
      </w:r>
      <w:r w:rsidR="00FE7A99" w:rsidRPr="00B55A5C">
        <w:rPr>
          <w:color w:val="000000" w:themeColor="text1"/>
          <w:lang w:val="en-US"/>
        </w:rPr>
        <w:t xml:space="preserve">to </w:t>
      </w:r>
      <w:r w:rsidRPr="00B55A5C">
        <w:rPr>
          <w:color w:val="000000" w:themeColor="text1"/>
          <w:lang w:val="en-US"/>
        </w:rPr>
        <w:t>oversee the development of the catalogue;</w:t>
      </w:r>
    </w:p>
    <w:p w14:paraId="1DCCCC3D" w14:textId="4CA6786E"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color w:val="000000" w:themeColor="text1"/>
          <w:lang w:val="en-US"/>
        </w:rPr>
        <w:tab/>
        <w:t>(c)</w:t>
      </w:r>
      <w:r w:rsidR="00924CAE" w:rsidRPr="00B55A5C">
        <w:rPr>
          <w:color w:val="000000" w:themeColor="text1"/>
          <w:lang w:val="en-US"/>
        </w:rPr>
        <w:tab/>
      </w:r>
      <w:r w:rsidR="00FE7A99" w:rsidRPr="00B55A5C">
        <w:rPr>
          <w:color w:val="000000" w:themeColor="text1"/>
          <w:lang w:val="en-US"/>
        </w:rPr>
        <w:t xml:space="preserve">To </w:t>
      </w:r>
      <w:r w:rsidRPr="00B55A5C">
        <w:rPr>
          <w:color w:val="000000" w:themeColor="text1"/>
          <w:lang w:val="en-US"/>
        </w:rPr>
        <w:t>undertake an evaluation of the use and effectiveness of the online prototype of the catalogue in the context of the review to inform the future development of the Platform (deliverable 4 (e));</w:t>
      </w:r>
    </w:p>
    <w:p w14:paraId="54C3FC2D" w14:textId="69C6E77F"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n-US"/>
        </w:rPr>
      </w:pPr>
      <w:r w:rsidRPr="00B55A5C">
        <w:rPr>
          <w:iCs/>
          <w:color w:val="000000" w:themeColor="text1"/>
          <w:lang w:val="en-US"/>
        </w:rPr>
        <w:tab/>
        <w:t>3.</w:t>
      </w:r>
      <w:r w:rsidR="00924CAE" w:rsidRPr="00B55A5C">
        <w:rPr>
          <w:i/>
          <w:iCs/>
          <w:color w:val="000000" w:themeColor="text1"/>
          <w:lang w:val="en-US"/>
        </w:rPr>
        <w:tab/>
      </w:r>
      <w:r w:rsidRPr="00B55A5C">
        <w:rPr>
          <w:i/>
          <w:iCs/>
          <w:color w:val="000000" w:themeColor="text1"/>
          <w:lang w:val="en-US"/>
        </w:rPr>
        <w:t>Extends</w:t>
      </w:r>
      <w:r w:rsidRPr="00B55A5C">
        <w:rPr>
          <w:iCs/>
          <w:color w:val="000000" w:themeColor="text1"/>
          <w:lang w:val="en-US"/>
        </w:rPr>
        <w:t xml:space="preserve"> the mandate of the expert group on policy support tools and methodologies until the seventh session of the Plenary and requests the expert group to report on progress at </w:t>
      </w:r>
      <w:r w:rsidR="00FE7A99" w:rsidRPr="00B55A5C">
        <w:rPr>
          <w:iCs/>
          <w:color w:val="000000" w:themeColor="text1"/>
          <w:lang w:val="en-US"/>
        </w:rPr>
        <w:t>the</w:t>
      </w:r>
      <w:r w:rsidRPr="00B55A5C">
        <w:rPr>
          <w:iCs/>
          <w:color w:val="000000" w:themeColor="text1"/>
          <w:lang w:val="en-US"/>
        </w:rPr>
        <w:t xml:space="preserve"> sixth and seventh sessions</w:t>
      </w:r>
      <w:r w:rsidR="00FE7A99" w:rsidRPr="00B55A5C">
        <w:rPr>
          <w:iCs/>
          <w:color w:val="000000" w:themeColor="text1"/>
          <w:lang w:val="en-US"/>
        </w:rPr>
        <w:t xml:space="preserve"> of the Plenary</w:t>
      </w:r>
      <w:r w:rsidRPr="00B55A5C">
        <w:rPr>
          <w:iCs/>
          <w:color w:val="000000" w:themeColor="text1"/>
          <w:lang w:val="en-US"/>
        </w:rPr>
        <w:t>.</w:t>
      </w:r>
    </w:p>
    <w:p w14:paraId="7DAE3724" w14:textId="77777777" w:rsidR="00182A2E" w:rsidRPr="00B55A5C" w:rsidRDefault="00182A2E" w:rsidP="00A31CB6">
      <w:pPr>
        <w:pStyle w:val="Normalnumber"/>
        <w:numPr>
          <w:ilvl w:val="0"/>
          <w:numId w:val="9"/>
        </w:numPr>
        <w:tabs>
          <w:tab w:val="clear" w:pos="624"/>
        </w:tabs>
        <w:rPr>
          <w:color w:val="000000" w:themeColor="text1"/>
        </w:rPr>
      </w:pPr>
      <w:r w:rsidRPr="00B55A5C">
        <w:rPr>
          <w:color w:val="000000" w:themeColor="text1"/>
        </w:rPr>
        <w:t xml:space="preserve">The Plenary may wish to consider the following section of the draft decision </w:t>
      </w:r>
      <w:r w:rsidR="00F77413" w:rsidRPr="00B55A5C">
        <w:rPr>
          <w:color w:val="000000" w:themeColor="text1"/>
        </w:rPr>
        <w:t xml:space="preserve">on implementation of the first work programme of IPBES </w:t>
      </w:r>
      <w:r w:rsidRPr="00B55A5C">
        <w:rPr>
          <w:color w:val="000000" w:themeColor="text1"/>
        </w:rPr>
        <w:t>under item 7</w:t>
      </w:r>
      <w:r w:rsidR="00F77413" w:rsidRPr="00B55A5C">
        <w:rPr>
          <w:color w:val="000000" w:themeColor="text1"/>
        </w:rPr>
        <w:t xml:space="preserve"> of the provisional agenda</w:t>
      </w:r>
      <w:r w:rsidRPr="00B55A5C">
        <w:rPr>
          <w:color w:val="000000" w:themeColor="text1"/>
        </w:rPr>
        <w:t>, financial and budgetary arrangements for the Platform:</w:t>
      </w:r>
    </w:p>
    <w:p w14:paraId="1F865664" w14:textId="274E27F5" w:rsidR="00182A2E" w:rsidRPr="00B55A5C" w:rsidRDefault="00182A2E" w:rsidP="005A0D6C">
      <w:pPr>
        <w:pStyle w:val="Normalnumber"/>
        <w:keepNext/>
        <w:numPr>
          <w:ilvl w:val="0"/>
          <w:numId w:val="0"/>
        </w:numPr>
        <w:shd w:val="clear" w:color="auto" w:fill="F8F8F8" w:themeFill="background2"/>
        <w:autoSpaceDE w:val="0"/>
        <w:autoSpaceDN w:val="0"/>
        <w:adjustRightInd w:val="0"/>
        <w:ind w:left="1871"/>
        <w:jc w:val="center"/>
        <w:rPr>
          <w:color w:val="000000" w:themeColor="text1"/>
          <w:sz w:val="23"/>
          <w:szCs w:val="23"/>
          <w:lang w:val="en-US"/>
        </w:rPr>
      </w:pPr>
      <w:r w:rsidRPr="00B55A5C">
        <w:rPr>
          <w:b/>
          <w:bCs/>
          <w:color w:val="000000" w:themeColor="text1"/>
          <w:sz w:val="23"/>
          <w:szCs w:val="23"/>
          <w:lang w:val="en-US"/>
        </w:rPr>
        <w:t>VII</w:t>
      </w:r>
      <w:r w:rsidR="00DA355D">
        <w:rPr>
          <w:b/>
          <w:bCs/>
          <w:color w:val="000000" w:themeColor="text1"/>
          <w:sz w:val="23"/>
          <w:szCs w:val="23"/>
          <w:lang w:val="en-US"/>
        </w:rPr>
        <w:t>I</w:t>
      </w:r>
    </w:p>
    <w:p w14:paraId="7FAD0CF8" w14:textId="77777777" w:rsidR="00182A2E" w:rsidRPr="00B55A5C" w:rsidRDefault="00182A2E" w:rsidP="005A0D6C">
      <w:pPr>
        <w:pStyle w:val="Normalnumber"/>
        <w:keepNext/>
        <w:numPr>
          <w:ilvl w:val="0"/>
          <w:numId w:val="0"/>
        </w:numPr>
        <w:shd w:val="clear" w:color="auto" w:fill="F8F8F8" w:themeFill="background2"/>
        <w:autoSpaceDE w:val="0"/>
        <w:autoSpaceDN w:val="0"/>
        <w:adjustRightInd w:val="0"/>
        <w:ind w:left="1871"/>
        <w:jc w:val="center"/>
        <w:rPr>
          <w:b/>
          <w:bCs/>
          <w:color w:val="000000" w:themeColor="text1"/>
          <w:sz w:val="23"/>
          <w:szCs w:val="23"/>
          <w:lang w:val="en-US"/>
        </w:rPr>
      </w:pPr>
      <w:r w:rsidRPr="00B55A5C">
        <w:rPr>
          <w:b/>
          <w:bCs/>
          <w:color w:val="000000" w:themeColor="text1"/>
          <w:sz w:val="23"/>
          <w:szCs w:val="23"/>
          <w:lang w:val="en-US"/>
        </w:rPr>
        <w:t xml:space="preserve">Technical support for the work </w:t>
      </w:r>
      <w:proofErr w:type="spellStart"/>
      <w:r w:rsidRPr="00B55A5C">
        <w:rPr>
          <w:b/>
          <w:bCs/>
          <w:color w:val="000000" w:themeColor="text1"/>
          <w:sz w:val="23"/>
          <w:szCs w:val="23"/>
          <w:lang w:val="en-US"/>
        </w:rPr>
        <w:t>programme</w:t>
      </w:r>
      <w:proofErr w:type="spellEnd"/>
    </w:p>
    <w:p w14:paraId="2CD793B6" w14:textId="2675FE09"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color w:val="000000" w:themeColor="text1"/>
          <w:lang w:val="en-US"/>
        </w:rPr>
        <w:tab/>
      </w:r>
      <w:proofErr w:type="gramStart"/>
      <w:r w:rsidRPr="00B55A5C">
        <w:rPr>
          <w:color w:val="000000" w:themeColor="text1"/>
          <w:lang w:val="en-US"/>
        </w:rPr>
        <w:t>1.</w:t>
      </w:r>
      <w:r w:rsidR="00924CAE" w:rsidRPr="00B55A5C">
        <w:rPr>
          <w:color w:val="000000" w:themeColor="text1"/>
          <w:lang w:val="en-US"/>
        </w:rPr>
        <w:tab/>
      </w:r>
      <w:r w:rsidRPr="00B55A5C">
        <w:rPr>
          <w:i/>
          <w:iCs/>
          <w:color w:val="000000" w:themeColor="text1"/>
          <w:lang w:val="en-US"/>
        </w:rPr>
        <w:t xml:space="preserve">Welcomes </w:t>
      </w:r>
      <w:r w:rsidRPr="00B55A5C">
        <w:rPr>
          <w:color w:val="000000" w:themeColor="text1"/>
          <w:lang w:val="en-US"/>
        </w:rPr>
        <w:t xml:space="preserve">the offers of in-kind contributions to support the implementation of the work </w:t>
      </w:r>
      <w:proofErr w:type="spellStart"/>
      <w:r w:rsidRPr="00B55A5C">
        <w:rPr>
          <w:color w:val="000000" w:themeColor="text1"/>
          <w:lang w:val="en-US"/>
        </w:rPr>
        <w:t>programme</w:t>
      </w:r>
      <w:proofErr w:type="spellEnd"/>
      <w:r w:rsidRPr="00B55A5C">
        <w:rPr>
          <w:color w:val="000000" w:themeColor="text1"/>
          <w:lang w:val="en-US"/>
        </w:rPr>
        <w:t xml:space="preserve"> that </w:t>
      </w:r>
      <w:r w:rsidR="00C9650C" w:rsidRPr="00B55A5C">
        <w:rPr>
          <w:color w:val="000000" w:themeColor="text1"/>
          <w:lang w:val="en-US"/>
        </w:rPr>
        <w:t xml:space="preserve">had </w:t>
      </w:r>
      <w:r w:rsidRPr="00B55A5C">
        <w:rPr>
          <w:color w:val="000000" w:themeColor="text1"/>
          <w:lang w:val="en-US"/>
        </w:rPr>
        <w:t>been received as at 9 March 2017, as listed in table [</w:t>
      </w:r>
      <w:r w:rsidR="00C9650C" w:rsidRPr="00B55A5C">
        <w:rPr>
          <w:color w:val="000000" w:themeColor="text1"/>
          <w:lang w:val="en-US"/>
        </w:rPr>
        <w:t>   </w:t>
      </w:r>
      <w:r w:rsidRPr="00B55A5C">
        <w:rPr>
          <w:color w:val="000000" w:themeColor="text1"/>
          <w:lang w:val="en-US"/>
        </w:rPr>
        <w:t>] of the annex to decision IPBES-5/[</w:t>
      </w:r>
      <w:r w:rsidR="00C9650C" w:rsidRPr="00B55A5C">
        <w:rPr>
          <w:color w:val="000000" w:themeColor="text1"/>
          <w:lang w:val="en-US"/>
        </w:rPr>
        <w:t>   </w:t>
      </w:r>
      <w:r w:rsidRPr="00B55A5C">
        <w:rPr>
          <w:color w:val="000000" w:themeColor="text1"/>
          <w:lang w:val="en-US"/>
        </w:rPr>
        <w:t xml:space="preserve">], and invites the submission by 30 April 2017 of additional offers of in-kind contributions to support the implementation of the work </w:t>
      </w:r>
      <w:proofErr w:type="spellStart"/>
      <w:r w:rsidRPr="00B55A5C">
        <w:rPr>
          <w:color w:val="000000" w:themeColor="text1"/>
          <w:lang w:val="en-US"/>
        </w:rPr>
        <w:t>programme</w:t>
      </w:r>
      <w:proofErr w:type="spellEnd"/>
      <w:r w:rsidRPr="00B55A5C">
        <w:rPr>
          <w:color w:val="000000" w:themeColor="text1"/>
          <w:lang w:val="en-US"/>
        </w:rPr>
        <w:t xml:space="preserve"> </w:t>
      </w:r>
      <w:r w:rsidR="00B27CF2" w:rsidRPr="00B55A5C">
        <w:rPr>
          <w:color w:val="000000" w:themeColor="text1"/>
          <w:lang w:val="en-US"/>
        </w:rPr>
        <w:t>and</w:t>
      </w:r>
      <w:r w:rsidRPr="00B55A5C">
        <w:rPr>
          <w:color w:val="000000" w:themeColor="text1"/>
          <w:lang w:val="en-US"/>
        </w:rPr>
        <w:t xml:space="preserve"> offers to host the seventh session of the Plenary;</w:t>
      </w:r>
      <w:proofErr w:type="gramEnd"/>
      <w:r w:rsidRPr="00B55A5C">
        <w:rPr>
          <w:color w:val="000000" w:themeColor="text1"/>
          <w:lang w:val="en-US"/>
        </w:rPr>
        <w:t xml:space="preserve"> </w:t>
      </w:r>
    </w:p>
    <w:p w14:paraId="654A6C48" w14:textId="3A1AA28D" w:rsidR="00182A2E" w:rsidRPr="00B55A5C" w:rsidRDefault="00182A2E" w:rsidP="005A0D6C">
      <w:pPr>
        <w:pStyle w:val="Normalnumber"/>
        <w:numPr>
          <w:ilvl w:val="0"/>
          <w:numId w:val="0"/>
        </w:numPr>
        <w:shd w:val="clear" w:color="auto" w:fill="F8F8F8" w:themeFill="background2"/>
        <w:ind w:left="1871" w:firstLine="624"/>
        <w:rPr>
          <w:color w:val="000000" w:themeColor="text1"/>
        </w:rPr>
      </w:pPr>
      <w:r w:rsidRPr="00B55A5C">
        <w:rPr>
          <w:color w:val="000000" w:themeColor="text1"/>
          <w:lang w:val="en-US"/>
        </w:rPr>
        <w:tab/>
        <w:t>2</w:t>
      </w:r>
      <w:r w:rsidR="00AD6FBE" w:rsidRPr="00B55A5C">
        <w:rPr>
          <w:color w:val="000000" w:themeColor="text1"/>
          <w:lang w:val="en-US"/>
        </w:rPr>
        <w:t>.</w:t>
      </w:r>
      <w:r w:rsidR="00924CAE" w:rsidRPr="00B55A5C">
        <w:rPr>
          <w:i/>
          <w:iCs/>
          <w:color w:val="000000" w:themeColor="text1"/>
          <w:lang w:val="en-US"/>
        </w:rPr>
        <w:tab/>
      </w:r>
      <w:r w:rsidRPr="00B55A5C">
        <w:rPr>
          <w:i/>
          <w:iCs/>
          <w:color w:val="000000" w:themeColor="text1"/>
          <w:lang w:val="en-US"/>
        </w:rPr>
        <w:t xml:space="preserve">Requests </w:t>
      </w:r>
      <w:r w:rsidRPr="00B55A5C">
        <w:rPr>
          <w:color w:val="000000" w:themeColor="text1"/>
          <w:lang w:val="en-US"/>
        </w:rPr>
        <w:t>the secretariat, in consultation with the Bureau and in accordance with the approved budget set out in the annex to decision IPBES-5/[</w:t>
      </w:r>
      <w:r w:rsidR="00C9650C" w:rsidRPr="00B55A5C">
        <w:rPr>
          <w:color w:val="000000" w:themeColor="text1"/>
          <w:lang w:val="en-US"/>
        </w:rPr>
        <w:t>   </w:t>
      </w:r>
      <w:r w:rsidRPr="00B55A5C">
        <w:rPr>
          <w:color w:val="000000" w:themeColor="text1"/>
          <w:lang w:val="en-US"/>
        </w:rPr>
        <w:t xml:space="preserve">], to establish the institutional arrangements necessary to operationalize the technical support required for the work </w:t>
      </w:r>
      <w:proofErr w:type="spellStart"/>
      <w:r w:rsidRPr="00B55A5C">
        <w:rPr>
          <w:color w:val="000000" w:themeColor="text1"/>
          <w:lang w:val="en-US"/>
        </w:rPr>
        <w:t>programme</w:t>
      </w:r>
      <w:proofErr w:type="spellEnd"/>
      <w:r w:rsidRPr="00B55A5C">
        <w:rPr>
          <w:color w:val="000000" w:themeColor="text1"/>
          <w:lang w:val="en-US"/>
        </w:rPr>
        <w:t xml:space="preserve">. </w:t>
      </w:r>
    </w:p>
    <w:p w14:paraId="7328E4B7" w14:textId="2ADACC85" w:rsidR="00182A2E" w:rsidRPr="00B55A5C" w:rsidRDefault="00EC66F4" w:rsidP="00EC66F4">
      <w:pPr>
        <w:pStyle w:val="CH1"/>
      </w:pPr>
      <w:r w:rsidRPr="00B55A5C">
        <w:tab/>
        <w:t>II.</w:t>
      </w:r>
      <w:r w:rsidRPr="00B55A5C">
        <w:tab/>
      </w:r>
      <w:r w:rsidR="00182A2E" w:rsidRPr="00B55A5C">
        <w:t>Draft decision: Review of IPBES and development of a second work programme</w:t>
      </w:r>
    </w:p>
    <w:p w14:paraId="02DB232A" w14:textId="77777777" w:rsidR="00182A2E" w:rsidRPr="00B55A5C" w:rsidRDefault="00182A2E" w:rsidP="00A31CB6">
      <w:pPr>
        <w:pStyle w:val="Normalnumber"/>
        <w:numPr>
          <w:ilvl w:val="0"/>
          <w:numId w:val="9"/>
        </w:numPr>
        <w:tabs>
          <w:tab w:val="clear" w:pos="624"/>
        </w:tabs>
        <w:rPr>
          <w:color w:val="000000" w:themeColor="text1"/>
        </w:rPr>
      </w:pPr>
      <w:r w:rsidRPr="00B55A5C">
        <w:rPr>
          <w:color w:val="000000" w:themeColor="text1"/>
        </w:rPr>
        <w:t xml:space="preserve">The Plenary may wish to consider the following section of the draft decision </w:t>
      </w:r>
      <w:r w:rsidR="0064540D" w:rsidRPr="00B55A5C">
        <w:rPr>
          <w:color w:val="000000" w:themeColor="text1"/>
        </w:rPr>
        <w:t xml:space="preserve">on the review of IPBES </w:t>
      </w:r>
      <w:r w:rsidR="00EE6E77" w:rsidRPr="00B55A5C">
        <w:rPr>
          <w:color w:val="000000" w:themeColor="text1"/>
        </w:rPr>
        <w:t xml:space="preserve">and development of a second work programme </w:t>
      </w:r>
      <w:r w:rsidRPr="00B55A5C">
        <w:rPr>
          <w:color w:val="000000" w:themeColor="text1"/>
        </w:rPr>
        <w:t>under item 8</w:t>
      </w:r>
      <w:r w:rsidR="0064540D" w:rsidRPr="00B55A5C">
        <w:rPr>
          <w:color w:val="000000" w:themeColor="text1"/>
        </w:rPr>
        <w:t xml:space="preserve"> of the provisional agenda</w:t>
      </w:r>
      <w:r w:rsidRPr="00B55A5C">
        <w:rPr>
          <w:color w:val="000000" w:themeColor="text1"/>
        </w:rPr>
        <w:t xml:space="preserve">, review of the Platform: </w:t>
      </w:r>
    </w:p>
    <w:p w14:paraId="2BE0BE47" w14:textId="77777777" w:rsidR="00182A2E" w:rsidRPr="00B55A5C" w:rsidRDefault="00182A2E" w:rsidP="003B2B0E">
      <w:pPr>
        <w:pStyle w:val="Normalnumber"/>
        <w:keepNext/>
        <w:keepLines/>
        <w:numPr>
          <w:ilvl w:val="0"/>
          <w:numId w:val="0"/>
        </w:numPr>
        <w:shd w:val="clear" w:color="auto" w:fill="F8F8F8" w:themeFill="background2"/>
        <w:autoSpaceDE w:val="0"/>
        <w:autoSpaceDN w:val="0"/>
        <w:adjustRightInd w:val="0"/>
        <w:ind w:left="1871"/>
        <w:jc w:val="center"/>
        <w:rPr>
          <w:color w:val="000000" w:themeColor="text1"/>
          <w:sz w:val="23"/>
          <w:szCs w:val="23"/>
          <w:lang w:val="en-US"/>
        </w:rPr>
      </w:pPr>
      <w:r w:rsidRPr="00B55A5C">
        <w:rPr>
          <w:b/>
          <w:bCs/>
          <w:color w:val="000000" w:themeColor="text1"/>
          <w:sz w:val="23"/>
          <w:szCs w:val="23"/>
          <w:lang w:val="en-US"/>
        </w:rPr>
        <w:t>I</w:t>
      </w:r>
    </w:p>
    <w:p w14:paraId="67F0703A" w14:textId="26E4E73B" w:rsidR="00182A2E" w:rsidRPr="00B55A5C" w:rsidRDefault="00182A2E" w:rsidP="003B2B0E">
      <w:pPr>
        <w:pStyle w:val="Normalnumber"/>
        <w:keepNext/>
        <w:keepLines/>
        <w:numPr>
          <w:ilvl w:val="0"/>
          <w:numId w:val="0"/>
        </w:numPr>
        <w:shd w:val="clear" w:color="auto" w:fill="F8F8F8" w:themeFill="background2"/>
        <w:autoSpaceDE w:val="0"/>
        <w:autoSpaceDN w:val="0"/>
        <w:adjustRightInd w:val="0"/>
        <w:ind w:left="1871"/>
        <w:jc w:val="center"/>
        <w:rPr>
          <w:b/>
          <w:bCs/>
          <w:color w:val="000000" w:themeColor="text1"/>
          <w:sz w:val="23"/>
          <w:szCs w:val="23"/>
          <w:lang w:val="en-US"/>
        </w:rPr>
      </w:pPr>
      <w:r w:rsidRPr="00B55A5C">
        <w:rPr>
          <w:b/>
          <w:bCs/>
          <w:color w:val="000000" w:themeColor="text1"/>
          <w:sz w:val="23"/>
          <w:szCs w:val="23"/>
          <w:lang w:val="en-US"/>
        </w:rPr>
        <w:t xml:space="preserve">Review of </w:t>
      </w:r>
      <w:r w:rsidR="005127A8" w:rsidRPr="00B55A5C">
        <w:rPr>
          <w:b/>
          <w:bCs/>
          <w:color w:val="000000" w:themeColor="text1"/>
          <w:sz w:val="23"/>
          <w:szCs w:val="23"/>
          <w:lang w:val="en-US"/>
        </w:rPr>
        <w:t>the Platform</w:t>
      </w:r>
    </w:p>
    <w:p w14:paraId="0E0E4806" w14:textId="5371EF3A"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n-US"/>
        </w:rPr>
      </w:pPr>
      <w:r w:rsidRPr="00B55A5C">
        <w:rPr>
          <w:i/>
          <w:iCs/>
          <w:color w:val="000000" w:themeColor="text1"/>
          <w:lang w:val="en-US"/>
        </w:rPr>
        <w:tab/>
      </w:r>
      <w:r w:rsidR="00AD6FBE" w:rsidRPr="00B55A5C">
        <w:rPr>
          <w:iCs/>
          <w:color w:val="000000" w:themeColor="text1"/>
          <w:lang w:val="en-US"/>
        </w:rPr>
        <w:t>1.</w:t>
      </w:r>
      <w:r w:rsidR="00924CAE" w:rsidRPr="00B55A5C">
        <w:rPr>
          <w:i/>
          <w:iCs/>
          <w:color w:val="000000" w:themeColor="text1"/>
          <w:lang w:val="en-US"/>
        </w:rPr>
        <w:tab/>
      </w:r>
      <w:r w:rsidRPr="00B55A5C">
        <w:rPr>
          <w:i/>
          <w:iCs/>
          <w:color w:val="000000" w:themeColor="text1"/>
          <w:lang w:val="en-US"/>
        </w:rPr>
        <w:t xml:space="preserve">Approves </w:t>
      </w:r>
      <w:r w:rsidRPr="00B55A5C">
        <w:rPr>
          <w:iCs/>
          <w:color w:val="000000" w:themeColor="text1"/>
          <w:lang w:val="en-US"/>
        </w:rPr>
        <w:t xml:space="preserve">the terms of reference for the review of </w:t>
      </w:r>
      <w:r w:rsidR="00A427C0" w:rsidRPr="00B55A5C">
        <w:rPr>
          <w:iCs/>
          <w:color w:val="000000" w:themeColor="text1"/>
          <w:lang w:val="en-US"/>
        </w:rPr>
        <w:t xml:space="preserve">the Platform </w:t>
      </w:r>
      <w:r w:rsidRPr="00B55A5C">
        <w:rPr>
          <w:iCs/>
          <w:color w:val="000000" w:themeColor="text1"/>
          <w:lang w:val="en-US"/>
        </w:rPr>
        <w:t xml:space="preserve">at the end of its first work </w:t>
      </w:r>
      <w:proofErr w:type="spellStart"/>
      <w:r w:rsidRPr="00B55A5C">
        <w:rPr>
          <w:iCs/>
          <w:color w:val="000000" w:themeColor="text1"/>
          <w:lang w:val="en-US"/>
        </w:rPr>
        <w:t>programme</w:t>
      </w:r>
      <w:proofErr w:type="spellEnd"/>
      <w:r w:rsidR="0064540D" w:rsidRPr="00B55A5C">
        <w:rPr>
          <w:rStyle w:val="FootnoteReference"/>
          <w:iCs/>
          <w:lang w:val="en-US"/>
        </w:rPr>
        <w:footnoteReference w:id="14"/>
      </w:r>
      <w:r w:rsidR="0064540D" w:rsidRPr="00B55A5C">
        <w:rPr>
          <w:iCs/>
          <w:color w:val="000000" w:themeColor="text1"/>
          <w:lang w:val="en-US"/>
        </w:rPr>
        <w:t xml:space="preserve"> set out </w:t>
      </w:r>
      <w:r w:rsidRPr="00B55A5C">
        <w:rPr>
          <w:iCs/>
          <w:color w:val="000000" w:themeColor="text1"/>
          <w:lang w:val="en-US"/>
        </w:rPr>
        <w:t>in annex [</w:t>
      </w:r>
      <w:r w:rsidR="0064540D" w:rsidRPr="00B55A5C">
        <w:rPr>
          <w:iCs/>
          <w:color w:val="000000" w:themeColor="text1"/>
          <w:lang w:val="en-US"/>
        </w:rPr>
        <w:t>   </w:t>
      </w:r>
      <w:r w:rsidRPr="00B55A5C">
        <w:rPr>
          <w:iCs/>
          <w:color w:val="000000" w:themeColor="text1"/>
          <w:lang w:val="en-US"/>
        </w:rPr>
        <w:t>] to th</w:t>
      </w:r>
      <w:r w:rsidR="0064540D" w:rsidRPr="00B55A5C">
        <w:rPr>
          <w:iCs/>
          <w:color w:val="000000" w:themeColor="text1"/>
          <w:lang w:val="en-US"/>
        </w:rPr>
        <w:t>e present</w:t>
      </w:r>
      <w:r w:rsidRPr="00B55A5C">
        <w:rPr>
          <w:iCs/>
          <w:color w:val="000000" w:themeColor="text1"/>
          <w:lang w:val="en-US"/>
        </w:rPr>
        <w:t xml:space="preserve"> decision, </w:t>
      </w:r>
      <w:r w:rsidR="00873758" w:rsidRPr="00B55A5C">
        <w:rPr>
          <w:iCs/>
          <w:color w:val="000000" w:themeColor="text1"/>
          <w:lang w:val="en-US"/>
        </w:rPr>
        <w:t>including</w:t>
      </w:r>
      <w:r w:rsidRPr="00B55A5C">
        <w:rPr>
          <w:iCs/>
          <w:color w:val="000000" w:themeColor="text1"/>
          <w:lang w:val="en-US"/>
        </w:rPr>
        <w:t xml:space="preserve"> the questionnaire to be used during the review process</w:t>
      </w:r>
      <w:r w:rsidR="00873758" w:rsidRPr="00B55A5C">
        <w:rPr>
          <w:rStyle w:val="FootnoteReference"/>
          <w:iCs/>
          <w:lang w:val="en-US"/>
        </w:rPr>
        <w:footnoteReference w:id="15"/>
      </w:r>
      <w:r w:rsidR="0064540D" w:rsidRPr="00B55A5C">
        <w:rPr>
          <w:iCs/>
          <w:color w:val="000000" w:themeColor="text1"/>
          <w:lang w:val="en-US"/>
        </w:rPr>
        <w:t xml:space="preserve"> set out</w:t>
      </w:r>
      <w:r w:rsidRPr="00B55A5C">
        <w:rPr>
          <w:iCs/>
          <w:color w:val="000000" w:themeColor="text1"/>
          <w:lang w:val="en-US"/>
        </w:rPr>
        <w:t xml:space="preserve"> in the appendix to the terms of reference</w:t>
      </w:r>
      <w:r w:rsidR="0064540D" w:rsidRPr="00B55A5C">
        <w:rPr>
          <w:iCs/>
          <w:color w:val="000000" w:themeColor="text1"/>
          <w:lang w:val="en-US"/>
        </w:rPr>
        <w:t>;</w:t>
      </w:r>
      <w:r w:rsidRPr="00B55A5C">
        <w:rPr>
          <w:iCs/>
          <w:color w:val="000000" w:themeColor="text1"/>
          <w:lang w:val="en-US"/>
        </w:rPr>
        <w:t xml:space="preserve"> </w:t>
      </w:r>
    </w:p>
    <w:p w14:paraId="54EDD7AF" w14:textId="7367B5A2" w:rsidR="00182A2E" w:rsidRPr="00155417"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color w:val="000000" w:themeColor="text1"/>
          <w:lang w:val="en-US"/>
        </w:rPr>
        <w:tab/>
      </w:r>
      <w:proofErr w:type="gramStart"/>
      <w:r w:rsidRPr="00B55A5C">
        <w:rPr>
          <w:color w:val="000000" w:themeColor="text1"/>
          <w:lang w:val="en-US"/>
        </w:rPr>
        <w:t>2.</w:t>
      </w:r>
      <w:r w:rsidR="00924CAE" w:rsidRPr="00B55A5C">
        <w:rPr>
          <w:color w:val="000000" w:themeColor="text1"/>
          <w:lang w:val="en-US"/>
        </w:rPr>
        <w:tab/>
      </w:r>
      <w:r w:rsidRPr="00B55A5C">
        <w:rPr>
          <w:i/>
          <w:color w:val="000000" w:themeColor="text1"/>
          <w:lang w:val="en-US"/>
        </w:rPr>
        <w:t>Requests</w:t>
      </w:r>
      <w:r w:rsidRPr="00B55A5C">
        <w:rPr>
          <w:color w:val="000000" w:themeColor="text1"/>
          <w:lang w:val="en-US"/>
        </w:rPr>
        <w:t xml:space="preserve"> the review panel, in accordance with the terms of reference, to provide an interim report on progress in the review process a</w:t>
      </w:r>
      <w:r w:rsidR="00873758" w:rsidRPr="00B55A5C">
        <w:rPr>
          <w:color w:val="000000" w:themeColor="text1"/>
          <w:lang w:val="en-US"/>
        </w:rPr>
        <w:t>nd</w:t>
      </w:r>
      <w:r w:rsidRPr="00B55A5C">
        <w:rPr>
          <w:color w:val="000000" w:themeColor="text1"/>
          <w:lang w:val="en-US"/>
        </w:rPr>
        <w:t xml:space="preserve"> </w:t>
      </w:r>
      <w:r w:rsidR="00647025" w:rsidRPr="00B55A5C">
        <w:rPr>
          <w:color w:val="000000" w:themeColor="text1"/>
          <w:lang w:val="en-US"/>
        </w:rPr>
        <w:t xml:space="preserve">on </w:t>
      </w:r>
      <w:r w:rsidR="0080167F" w:rsidRPr="00B55A5C">
        <w:rPr>
          <w:color w:val="000000" w:themeColor="text1"/>
          <w:lang w:val="en-US"/>
        </w:rPr>
        <w:t xml:space="preserve">the </w:t>
      </w:r>
      <w:r w:rsidRPr="00B55A5C">
        <w:rPr>
          <w:color w:val="000000" w:themeColor="text1"/>
          <w:lang w:val="en-US"/>
        </w:rPr>
        <w:t xml:space="preserve">interim results of the review to the Plenary at its sixth session and </w:t>
      </w:r>
      <w:r w:rsidR="005349E4" w:rsidRPr="00B55A5C">
        <w:rPr>
          <w:color w:val="000000" w:themeColor="text1"/>
          <w:lang w:val="en-US"/>
        </w:rPr>
        <w:t xml:space="preserve">to provide </w:t>
      </w:r>
      <w:r w:rsidRPr="00B55A5C">
        <w:rPr>
          <w:color w:val="000000" w:themeColor="text1"/>
          <w:lang w:val="en-US"/>
        </w:rPr>
        <w:t xml:space="preserve">a final report on the review, including recommendations on the implementation of the second work </w:t>
      </w:r>
      <w:proofErr w:type="spellStart"/>
      <w:r w:rsidRPr="00B55A5C">
        <w:rPr>
          <w:color w:val="000000" w:themeColor="text1"/>
          <w:lang w:val="en-US"/>
        </w:rPr>
        <w:t>programme</w:t>
      </w:r>
      <w:proofErr w:type="spellEnd"/>
      <w:r w:rsidRPr="00B55A5C">
        <w:rPr>
          <w:color w:val="000000" w:themeColor="text1"/>
          <w:lang w:val="en-US"/>
        </w:rPr>
        <w:t xml:space="preserve"> of </w:t>
      </w:r>
      <w:r w:rsidR="003A2473" w:rsidRPr="00B55A5C">
        <w:rPr>
          <w:color w:val="000000" w:themeColor="text1"/>
          <w:lang w:val="en-US"/>
        </w:rPr>
        <w:t>the Platform</w:t>
      </w:r>
      <w:r w:rsidR="005349E4" w:rsidRPr="00B55A5C">
        <w:rPr>
          <w:color w:val="000000" w:themeColor="text1"/>
          <w:lang w:val="en-US"/>
        </w:rPr>
        <w:t>, to the Plenary at its seventh session</w:t>
      </w:r>
      <w:r w:rsidR="00873758" w:rsidRPr="00B55A5C">
        <w:rPr>
          <w:color w:val="000000" w:themeColor="text1"/>
          <w:lang w:val="en-US"/>
        </w:rPr>
        <w:t>;</w:t>
      </w:r>
      <w:proofErr w:type="gramEnd"/>
    </w:p>
    <w:p w14:paraId="437835AE" w14:textId="6B0E280D"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color w:val="000000" w:themeColor="text1"/>
          <w:lang w:val="en-US"/>
        </w:rPr>
        <w:tab/>
      </w:r>
      <w:proofErr w:type="gramStart"/>
      <w:r w:rsidRPr="00B55A5C">
        <w:rPr>
          <w:color w:val="000000" w:themeColor="text1"/>
          <w:lang w:val="en-US"/>
        </w:rPr>
        <w:t>3.</w:t>
      </w:r>
      <w:r w:rsidR="00924CAE" w:rsidRPr="00B55A5C">
        <w:rPr>
          <w:color w:val="000000" w:themeColor="text1"/>
          <w:lang w:val="en-US"/>
        </w:rPr>
        <w:tab/>
      </w:r>
      <w:r w:rsidR="00873758" w:rsidRPr="00B55A5C">
        <w:rPr>
          <w:i/>
          <w:color w:val="000000" w:themeColor="text1"/>
          <w:lang w:val="en-US"/>
        </w:rPr>
        <w:t>R</w:t>
      </w:r>
      <w:r w:rsidRPr="00B55A5C">
        <w:rPr>
          <w:i/>
          <w:color w:val="000000" w:themeColor="text1"/>
          <w:lang w:val="en-US"/>
        </w:rPr>
        <w:t>equests</w:t>
      </w:r>
      <w:r w:rsidRPr="00B55A5C">
        <w:rPr>
          <w:color w:val="000000" w:themeColor="text1"/>
          <w:lang w:val="en-US"/>
        </w:rPr>
        <w:t xml:space="preserve"> the internal review team</w:t>
      </w:r>
      <w:r w:rsidR="00873758" w:rsidRPr="00B55A5C">
        <w:rPr>
          <w:color w:val="000000" w:themeColor="text1"/>
          <w:lang w:val="en-US"/>
        </w:rPr>
        <w:t xml:space="preserve"> to provide the report called for </w:t>
      </w:r>
      <w:r w:rsidRPr="00B55A5C">
        <w:rPr>
          <w:color w:val="000000" w:themeColor="text1"/>
          <w:lang w:val="en-US"/>
        </w:rPr>
        <w:t xml:space="preserve">in </w:t>
      </w:r>
      <w:r w:rsidR="005349E4" w:rsidRPr="00B55A5C">
        <w:rPr>
          <w:color w:val="000000" w:themeColor="text1"/>
          <w:lang w:val="en-US"/>
        </w:rPr>
        <w:t xml:space="preserve">paragraph 10 of </w:t>
      </w:r>
      <w:r w:rsidRPr="00B55A5C">
        <w:rPr>
          <w:color w:val="000000" w:themeColor="text1"/>
          <w:lang w:val="en-US"/>
        </w:rPr>
        <w:t>the terms of reference to the Plenary at its sixth session.</w:t>
      </w:r>
      <w:proofErr w:type="gramEnd"/>
      <w:r w:rsidRPr="00B55A5C">
        <w:rPr>
          <w:color w:val="000000" w:themeColor="text1"/>
          <w:lang w:val="en-US"/>
        </w:rPr>
        <w:t xml:space="preserve"> </w:t>
      </w:r>
    </w:p>
    <w:p w14:paraId="75B03DA2" w14:textId="75C816E3" w:rsidR="00182A2E" w:rsidRPr="00CE5F5E" w:rsidRDefault="00182A2E" w:rsidP="00140900">
      <w:pPr>
        <w:pStyle w:val="Normalnumber"/>
        <w:numPr>
          <w:ilvl w:val="0"/>
          <w:numId w:val="9"/>
        </w:numPr>
        <w:tabs>
          <w:tab w:val="clear" w:pos="624"/>
        </w:tabs>
        <w:rPr>
          <w:color w:val="000000" w:themeColor="text1"/>
        </w:rPr>
      </w:pPr>
      <w:r w:rsidRPr="00B55A5C">
        <w:rPr>
          <w:color w:val="000000" w:themeColor="text1"/>
        </w:rPr>
        <w:t xml:space="preserve">The Plenary may wish to consider the following section of the </w:t>
      </w:r>
      <w:r w:rsidRPr="00CE5F5E">
        <w:rPr>
          <w:color w:val="000000" w:themeColor="text1"/>
        </w:rPr>
        <w:t xml:space="preserve">draft decision </w:t>
      </w:r>
      <w:r w:rsidR="00EE6E77" w:rsidRPr="00CE5F5E">
        <w:rPr>
          <w:color w:val="000000" w:themeColor="text1"/>
        </w:rPr>
        <w:t xml:space="preserve">on the review of IPBES and development of a second work programme </w:t>
      </w:r>
      <w:r w:rsidRPr="00CE5F5E">
        <w:rPr>
          <w:color w:val="000000" w:themeColor="text1"/>
        </w:rPr>
        <w:t>under item 9</w:t>
      </w:r>
      <w:r w:rsidR="00677B77" w:rsidRPr="00CE5F5E">
        <w:rPr>
          <w:color w:val="000000" w:themeColor="text1"/>
        </w:rPr>
        <w:t xml:space="preserve"> (b)</w:t>
      </w:r>
      <w:r w:rsidR="00EE6E77" w:rsidRPr="00CE5F5E">
        <w:rPr>
          <w:color w:val="000000" w:themeColor="text1"/>
        </w:rPr>
        <w:t xml:space="preserve"> of the provisional agenda</w:t>
      </w:r>
      <w:r w:rsidRPr="00CE5F5E">
        <w:rPr>
          <w:color w:val="000000" w:themeColor="text1"/>
        </w:rPr>
        <w:t xml:space="preserve">, </w:t>
      </w:r>
      <w:r w:rsidR="00140900" w:rsidRPr="00CE5F5E">
        <w:t>process for the development of a second work programme for the Platform</w:t>
      </w:r>
      <w:r w:rsidRPr="00CE5F5E">
        <w:rPr>
          <w:color w:val="000000" w:themeColor="text1"/>
        </w:rPr>
        <w:t xml:space="preserve">: </w:t>
      </w:r>
    </w:p>
    <w:p w14:paraId="05395F80" w14:textId="77777777" w:rsidR="00182A2E" w:rsidRPr="00B55A5C" w:rsidRDefault="00182A2E" w:rsidP="005A0D6C">
      <w:pPr>
        <w:pStyle w:val="Normalnumber"/>
        <w:keepNext/>
        <w:numPr>
          <w:ilvl w:val="0"/>
          <w:numId w:val="0"/>
        </w:numPr>
        <w:shd w:val="clear" w:color="auto" w:fill="F8F8F8" w:themeFill="background2"/>
        <w:autoSpaceDE w:val="0"/>
        <w:autoSpaceDN w:val="0"/>
        <w:adjustRightInd w:val="0"/>
        <w:ind w:left="1871"/>
        <w:jc w:val="center"/>
        <w:rPr>
          <w:color w:val="000000" w:themeColor="text1"/>
          <w:sz w:val="23"/>
          <w:szCs w:val="23"/>
          <w:lang w:val="en-US"/>
        </w:rPr>
      </w:pPr>
      <w:r w:rsidRPr="00B55A5C">
        <w:rPr>
          <w:b/>
          <w:bCs/>
          <w:color w:val="000000" w:themeColor="text1"/>
          <w:sz w:val="23"/>
          <w:szCs w:val="23"/>
          <w:lang w:val="en-US"/>
        </w:rPr>
        <w:lastRenderedPageBreak/>
        <w:t>II</w:t>
      </w:r>
    </w:p>
    <w:p w14:paraId="0511577E"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jc w:val="center"/>
        <w:rPr>
          <w:b/>
          <w:bCs/>
          <w:color w:val="000000" w:themeColor="text1"/>
          <w:sz w:val="23"/>
          <w:szCs w:val="23"/>
          <w:lang w:val="en-US"/>
        </w:rPr>
      </w:pPr>
      <w:r w:rsidRPr="00B55A5C">
        <w:rPr>
          <w:b/>
          <w:bCs/>
          <w:color w:val="000000" w:themeColor="text1"/>
          <w:sz w:val="23"/>
          <w:szCs w:val="23"/>
          <w:lang w:val="en-US"/>
        </w:rPr>
        <w:t xml:space="preserve">Development of a second work </w:t>
      </w:r>
      <w:proofErr w:type="spellStart"/>
      <w:r w:rsidRPr="00B55A5C">
        <w:rPr>
          <w:b/>
          <w:bCs/>
          <w:color w:val="000000" w:themeColor="text1"/>
          <w:sz w:val="23"/>
          <w:szCs w:val="23"/>
          <w:lang w:val="en-US"/>
        </w:rPr>
        <w:t>programme</w:t>
      </w:r>
      <w:proofErr w:type="spellEnd"/>
    </w:p>
    <w:p w14:paraId="055633C6" w14:textId="00B8E772"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pPr>
      <w:r w:rsidRPr="00B55A5C">
        <w:rPr>
          <w:i/>
          <w:iCs/>
          <w:color w:val="000000" w:themeColor="text1"/>
          <w:lang w:val="en-US"/>
        </w:rPr>
        <w:tab/>
      </w:r>
      <w:r w:rsidRPr="00B55A5C">
        <w:rPr>
          <w:iCs/>
          <w:color w:val="000000" w:themeColor="text1"/>
          <w:lang w:val="en-US"/>
        </w:rPr>
        <w:t>1.</w:t>
      </w:r>
      <w:r w:rsidR="00924CAE" w:rsidRPr="00B55A5C">
        <w:rPr>
          <w:i/>
          <w:iCs/>
          <w:color w:val="000000" w:themeColor="text1"/>
          <w:lang w:val="en-US"/>
        </w:rPr>
        <w:tab/>
      </w:r>
      <w:r w:rsidRPr="00B55A5C">
        <w:rPr>
          <w:i/>
          <w:iCs/>
          <w:color w:val="000000" w:themeColor="text1"/>
          <w:lang w:val="en-US"/>
        </w:rPr>
        <w:t>Requests</w:t>
      </w:r>
      <w:r w:rsidRPr="00B55A5C">
        <w:t xml:space="preserve"> the Multidisciplinary Expert Panel and the Bureau, with support by the secretariat, to develop, for consideration by the Plenary at its sixth session, initial draft elements for the second work programme, including assumptions, potential structure, guidance </w:t>
      </w:r>
      <w:r w:rsidR="00EE6E77" w:rsidRPr="00B55A5C">
        <w:t xml:space="preserve">on </w:t>
      </w:r>
      <w:r w:rsidRPr="00B55A5C">
        <w:t xml:space="preserve">a call for requests and preliminary cost estimates, considering in particular: </w:t>
      </w:r>
    </w:p>
    <w:p w14:paraId="570CF2D8" w14:textId="43699FAE"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color w:val="000000" w:themeColor="text1"/>
          <w:lang w:val="en-US"/>
        </w:rPr>
        <w:t>(a</w:t>
      </w:r>
      <w:r w:rsidR="00924CAE" w:rsidRPr="00B55A5C">
        <w:rPr>
          <w:color w:val="000000" w:themeColor="text1"/>
          <w:lang w:val="en-US"/>
        </w:rPr>
        <w:t>)</w:t>
      </w:r>
      <w:r w:rsidR="00924CAE" w:rsidRPr="00B55A5C">
        <w:rPr>
          <w:color w:val="000000" w:themeColor="text1"/>
          <w:lang w:val="en-US"/>
        </w:rPr>
        <w:tab/>
      </w:r>
      <w:r w:rsidRPr="00B55A5C">
        <w:rPr>
          <w:color w:val="000000" w:themeColor="text1"/>
          <w:lang w:val="en-US"/>
        </w:rPr>
        <w:t xml:space="preserve">The time frame </w:t>
      </w:r>
      <w:r w:rsidR="005B250C" w:rsidRPr="00B55A5C">
        <w:rPr>
          <w:color w:val="000000" w:themeColor="text1"/>
          <w:lang w:val="en-US"/>
        </w:rPr>
        <w:t xml:space="preserve">for </w:t>
      </w:r>
      <w:r w:rsidRPr="00B55A5C">
        <w:rPr>
          <w:color w:val="000000" w:themeColor="text1"/>
          <w:lang w:val="en-US"/>
        </w:rPr>
        <w:t xml:space="preserve">the second work </w:t>
      </w:r>
      <w:proofErr w:type="spellStart"/>
      <w:r w:rsidRPr="00B55A5C">
        <w:rPr>
          <w:color w:val="000000" w:themeColor="text1"/>
          <w:lang w:val="en-US"/>
        </w:rPr>
        <w:t>programme</w:t>
      </w:r>
      <w:proofErr w:type="spellEnd"/>
      <w:r w:rsidRPr="00B55A5C">
        <w:rPr>
          <w:color w:val="000000" w:themeColor="text1"/>
          <w:lang w:val="en-US"/>
        </w:rPr>
        <w:t xml:space="preserve"> in the context of a 10</w:t>
      </w:r>
      <w:r w:rsidR="005B250C" w:rsidRPr="00B55A5C">
        <w:rPr>
          <w:color w:val="000000" w:themeColor="text1"/>
          <w:lang w:val="en-US"/>
        </w:rPr>
        <w:t>-</w:t>
      </w:r>
      <w:r w:rsidRPr="00B55A5C">
        <w:rPr>
          <w:color w:val="000000" w:themeColor="text1"/>
          <w:lang w:val="en-US"/>
        </w:rPr>
        <w:t xml:space="preserve">year horizon allowing its deliverables to inform the evaluation of the implementation of the Sustainable Development Goals in 2030, as well as the Paris Agreement </w:t>
      </w:r>
      <w:r w:rsidR="00CD4398" w:rsidRPr="00B55A5C">
        <w:rPr>
          <w:color w:val="000000" w:themeColor="text1"/>
          <w:lang w:val="en-US"/>
        </w:rPr>
        <w:t>on C</w:t>
      </w:r>
      <w:r w:rsidR="00A062DD" w:rsidRPr="00B55A5C">
        <w:rPr>
          <w:color w:val="000000" w:themeColor="text1"/>
          <w:lang w:val="en-US"/>
        </w:rPr>
        <w:t xml:space="preserve">limate </w:t>
      </w:r>
      <w:r w:rsidR="00CD4398" w:rsidRPr="00B55A5C">
        <w:rPr>
          <w:color w:val="000000" w:themeColor="text1"/>
          <w:lang w:val="en-US"/>
        </w:rPr>
        <w:t xml:space="preserve">Change </w:t>
      </w:r>
      <w:r w:rsidRPr="00B55A5C">
        <w:rPr>
          <w:color w:val="000000" w:themeColor="text1"/>
          <w:lang w:val="en-US"/>
        </w:rPr>
        <w:t>and any strategic plan for biodiversity to be adopted under the Convention on Biological Diversity;</w:t>
      </w:r>
    </w:p>
    <w:p w14:paraId="26CD1FFD" w14:textId="6BB6C7B4"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color w:val="000000" w:themeColor="text1"/>
          <w:lang w:val="en-US"/>
        </w:rPr>
        <w:t>(b</w:t>
      </w:r>
      <w:r w:rsidR="00924CAE" w:rsidRPr="00B55A5C">
        <w:rPr>
          <w:color w:val="000000" w:themeColor="text1"/>
          <w:lang w:val="en-US"/>
        </w:rPr>
        <w:t>)</w:t>
      </w:r>
      <w:r w:rsidR="00924CAE" w:rsidRPr="00B55A5C">
        <w:rPr>
          <w:color w:val="000000" w:themeColor="text1"/>
          <w:lang w:val="en-US"/>
        </w:rPr>
        <w:tab/>
      </w:r>
      <w:r w:rsidRPr="00B55A5C">
        <w:rPr>
          <w:color w:val="000000" w:themeColor="text1"/>
          <w:lang w:val="en-US"/>
        </w:rPr>
        <w:t xml:space="preserve">The timing of a second global assessment on biodiversity and ecosystem services in the light of the Sustainable Development Goals, as well as the Paris Agreement </w:t>
      </w:r>
      <w:r w:rsidR="00CD4398" w:rsidRPr="00B55A5C">
        <w:rPr>
          <w:color w:val="000000" w:themeColor="text1"/>
          <w:lang w:val="en-US"/>
        </w:rPr>
        <w:t>on C</w:t>
      </w:r>
      <w:r w:rsidR="00522CFF" w:rsidRPr="00B55A5C">
        <w:rPr>
          <w:color w:val="000000" w:themeColor="text1"/>
          <w:lang w:val="en-US"/>
        </w:rPr>
        <w:t xml:space="preserve">limate </w:t>
      </w:r>
      <w:r w:rsidR="00CD4398" w:rsidRPr="00B55A5C">
        <w:rPr>
          <w:color w:val="000000" w:themeColor="text1"/>
          <w:lang w:val="en-US"/>
        </w:rPr>
        <w:t xml:space="preserve">Change </w:t>
      </w:r>
      <w:r w:rsidRPr="00B55A5C">
        <w:rPr>
          <w:color w:val="000000" w:themeColor="text1"/>
          <w:lang w:val="en-US"/>
        </w:rPr>
        <w:t>and any strategic plan for biodiversity to be adopted under the Convention on Biological Diversity;</w:t>
      </w:r>
    </w:p>
    <w:p w14:paraId="2650E662" w14:textId="63687443"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color w:val="000000" w:themeColor="text1"/>
          <w:lang w:val="en-US"/>
        </w:rPr>
        <w:t>(c)</w:t>
      </w:r>
      <w:r w:rsidR="00924CAE" w:rsidRPr="00B55A5C">
        <w:rPr>
          <w:color w:val="000000" w:themeColor="text1"/>
          <w:lang w:val="en-US"/>
        </w:rPr>
        <w:tab/>
      </w:r>
      <w:r w:rsidRPr="00B55A5C">
        <w:rPr>
          <w:color w:val="000000" w:themeColor="text1"/>
          <w:lang w:val="en-US"/>
        </w:rPr>
        <w:t xml:space="preserve">The number and type of other assessments and deliverables, noting that some flexibility may be required to allow for a smooth transition from the first to the second work </w:t>
      </w:r>
      <w:proofErr w:type="spellStart"/>
      <w:r w:rsidRPr="00B55A5C">
        <w:rPr>
          <w:color w:val="000000" w:themeColor="text1"/>
          <w:lang w:val="en-US"/>
        </w:rPr>
        <w:t>programme</w:t>
      </w:r>
      <w:proofErr w:type="spellEnd"/>
      <w:r w:rsidRPr="00B55A5C">
        <w:rPr>
          <w:color w:val="000000" w:themeColor="text1"/>
          <w:lang w:val="en-US"/>
        </w:rPr>
        <w:t>;</w:t>
      </w:r>
    </w:p>
    <w:p w14:paraId="08A2FD4B" w14:textId="6F467248" w:rsidR="00182A2E" w:rsidRPr="00155417"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r w:rsidRPr="00B55A5C">
        <w:rPr>
          <w:color w:val="000000" w:themeColor="text1"/>
          <w:lang w:val="en-US"/>
        </w:rPr>
        <w:t>(d)</w:t>
      </w:r>
      <w:r w:rsidR="00924CAE" w:rsidRPr="00B55A5C">
        <w:rPr>
          <w:color w:val="000000" w:themeColor="text1"/>
          <w:lang w:val="en-US"/>
        </w:rPr>
        <w:tab/>
      </w:r>
      <w:r w:rsidRPr="00B55A5C">
        <w:rPr>
          <w:color w:val="000000" w:themeColor="text1"/>
          <w:lang w:val="en-US"/>
        </w:rPr>
        <w:t xml:space="preserve">That the second work </w:t>
      </w:r>
      <w:proofErr w:type="spellStart"/>
      <w:r w:rsidRPr="00B55A5C">
        <w:rPr>
          <w:color w:val="000000" w:themeColor="text1"/>
          <w:lang w:val="en-US"/>
        </w:rPr>
        <w:t>programme</w:t>
      </w:r>
      <w:proofErr w:type="spellEnd"/>
      <w:r w:rsidRPr="00B55A5C">
        <w:rPr>
          <w:color w:val="000000" w:themeColor="text1"/>
          <w:lang w:val="en-US"/>
        </w:rPr>
        <w:t xml:space="preserve"> should reflect the implementation of</w:t>
      </w:r>
      <w:r w:rsidR="001E417E" w:rsidRPr="00B55A5C">
        <w:rPr>
          <w:color w:val="000000" w:themeColor="text1"/>
          <w:lang w:val="en-US"/>
        </w:rPr>
        <w:t xml:space="preserve"> </w:t>
      </w:r>
      <w:r w:rsidR="00EB04A7" w:rsidRPr="00B55A5C">
        <w:rPr>
          <w:color w:val="000000" w:themeColor="text1"/>
          <w:lang w:val="en-US"/>
        </w:rPr>
        <w:t xml:space="preserve">the </w:t>
      </w:r>
      <w:r w:rsidRPr="00B55A5C">
        <w:rPr>
          <w:color w:val="000000" w:themeColor="text1"/>
          <w:lang w:val="en-US"/>
        </w:rPr>
        <w:t xml:space="preserve">four functions </w:t>
      </w:r>
      <w:r w:rsidR="00EB04A7" w:rsidRPr="00B55A5C">
        <w:rPr>
          <w:color w:val="000000" w:themeColor="text1"/>
          <w:lang w:val="en-US"/>
        </w:rPr>
        <w:t xml:space="preserve">of the Platform </w:t>
      </w:r>
      <w:r w:rsidRPr="00B55A5C">
        <w:rPr>
          <w:color w:val="000000" w:themeColor="text1"/>
          <w:lang w:val="en-US"/>
        </w:rPr>
        <w:t>based on lessons learned</w:t>
      </w:r>
      <w:proofErr w:type="gramStart"/>
      <w:r w:rsidRPr="00B55A5C">
        <w:rPr>
          <w:color w:val="000000" w:themeColor="text1"/>
          <w:lang w:val="en-US"/>
        </w:rPr>
        <w:t>;</w:t>
      </w:r>
      <w:proofErr w:type="gramEnd"/>
    </w:p>
    <w:p w14:paraId="6FDBE8DB" w14:textId="494C6BBE"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n-US"/>
        </w:rPr>
      </w:pPr>
      <w:proofErr w:type="gramStart"/>
      <w:r w:rsidRPr="00B55A5C">
        <w:rPr>
          <w:color w:val="000000" w:themeColor="text1"/>
          <w:lang w:val="en-US"/>
        </w:rPr>
        <w:t>(e)</w:t>
      </w:r>
      <w:r w:rsidR="00924CAE" w:rsidRPr="00B55A5C">
        <w:rPr>
          <w:color w:val="000000" w:themeColor="text1"/>
          <w:lang w:val="en-US"/>
        </w:rPr>
        <w:tab/>
      </w:r>
      <w:r w:rsidRPr="00B55A5C">
        <w:rPr>
          <w:color w:val="000000" w:themeColor="text1"/>
          <w:lang w:val="en-US"/>
        </w:rPr>
        <w:t xml:space="preserve">The modalities for the implementation of the work </w:t>
      </w:r>
      <w:proofErr w:type="spellStart"/>
      <w:r w:rsidRPr="00B55A5C">
        <w:rPr>
          <w:color w:val="000000" w:themeColor="text1"/>
          <w:lang w:val="en-US"/>
        </w:rPr>
        <w:t>programme</w:t>
      </w:r>
      <w:proofErr w:type="spellEnd"/>
      <w:r w:rsidRPr="00B55A5C">
        <w:rPr>
          <w:color w:val="000000" w:themeColor="text1"/>
          <w:lang w:val="en-US"/>
        </w:rPr>
        <w:t xml:space="preserve">, building on any early outcomes of the review of </w:t>
      </w:r>
      <w:r w:rsidR="00CD4398" w:rsidRPr="00B55A5C">
        <w:rPr>
          <w:color w:val="000000" w:themeColor="text1"/>
          <w:lang w:val="en-US"/>
        </w:rPr>
        <w:t xml:space="preserve">Platform </w:t>
      </w:r>
      <w:r w:rsidRPr="00B55A5C">
        <w:rPr>
          <w:color w:val="000000" w:themeColor="text1"/>
          <w:lang w:val="en-US"/>
        </w:rPr>
        <w:t>(deliverable 4</w:t>
      </w:r>
      <w:r w:rsidR="00BD1E1B" w:rsidRPr="00B55A5C">
        <w:rPr>
          <w:color w:val="000000" w:themeColor="text1"/>
          <w:lang w:val="en-US"/>
        </w:rPr>
        <w:t xml:space="preserve"> </w:t>
      </w:r>
      <w:r w:rsidRPr="00B55A5C">
        <w:rPr>
          <w:color w:val="000000" w:themeColor="text1"/>
          <w:lang w:val="en-US"/>
        </w:rPr>
        <w:t xml:space="preserve">(e)) with regard to the modalities for the implementation of the first work </w:t>
      </w:r>
      <w:proofErr w:type="spellStart"/>
      <w:r w:rsidRPr="00B55A5C">
        <w:rPr>
          <w:color w:val="000000" w:themeColor="text1"/>
          <w:lang w:val="en-US"/>
        </w:rPr>
        <w:t>programme</w:t>
      </w:r>
      <w:proofErr w:type="spellEnd"/>
      <w:r w:rsidR="00CD4398" w:rsidRPr="00B55A5C">
        <w:rPr>
          <w:color w:val="000000" w:themeColor="text1"/>
          <w:lang w:val="en-US"/>
        </w:rPr>
        <w:t xml:space="preserve"> of the Platform</w:t>
      </w:r>
      <w:r w:rsidRPr="00B55A5C">
        <w:rPr>
          <w:color w:val="000000" w:themeColor="text1"/>
          <w:lang w:val="en-US"/>
        </w:rPr>
        <w:t>, in particular the structure of technical support, task forces and expert groups, the composition of the secretariat, as well as procedures, as necessary.</w:t>
      </w:r>
      <w:proofErr w:type="gramEnd"/>
      <w:r w:rsidRPr="00B55A5C">
        <w:rPr>
          <w:color w:val="000000" w:themeColor="text1"/>
          <w:lang w:val="en-US"/>
        </w:rPr>
        <w:t xml:space="preserve"> </w:t>
      </w:r>
    </w:p>
    <w:p w14:paraId="628105C1" w14:textId="13CE2D98" w:rsidR="00182A2E" w:rsidRPr="00B55A5C" w:rsidRDefault="00EC66F4" w:rsidP="00EC66F4">
      <w:pPr>
        <w:pStyle w:val="CH1"/>
      </w:pPr>
      <w:r w:rsidRPr="00B55A5C">
        <w:tab/>
        <w:t>I</w:t>
      </w:r>
      <w:r w:rsidR="00B46CBD" w:rsidRPr="00B55A5C">
        <w:t>II</w:t>
      </w:r>
      <w:r w:rsidRPr="00B55A5C">
        <w:t>.</w:t>
      </w:r>
      <w:r w:rsidRPr="00B55A5C">
        <w:tab/>
      </w:r>
      <w:r w:rsidR="00182A2E" w:rsidRPr="00B55A5C">
        <w:t>Draft decision: Financial and budgetary arrangements</w:t>
      </w:r>
    </w:p>
    <w:p w14:paraId="0AC6A20C" w14:textId="77777777" w:rsidR="00182A2E" w:rsidRPr="00B55A5C" w:rsidRDefault="00182A2E" w:rsidP="00A31CB6">
      <w:pPr>
        <w:pStyle w:val="Normalnumber"/>
        <w:numPr>
          <w:ilvl w:val="0"/>
          <w:numId w:val="9"/>
        </w:numPr>
        <w:tabs>
          <w:tab w:val="clear" w:pos="624"/>
        </w:tabs>
        <w:rPr>
          <w:color w:val="000000" w:themeColor="text1"/>
        </w:rPr>
      </w:pPr>
      <w:r w:rsidRPr="00B55A5C">
        <w:rPr>
          <w:color w:val="000000" w:themeColor="text1"/>
        </w:rPr>
        <w:t xml:space="preserve">The Plenary may wish to consider the following section of the draft decision </w:t>
      </w:r>
      <w:r w:rsidR="00CE7192" w:rsidRPr="00B55A5C">
        <w:rPr>
          <w:color w:val="000000" w:themeColor="text1"/>
        </w:rPr>
        <w:t xml:space="preserve">on financial and budgetary arrangements </w:t>
      </w:r>
      <w:r w:rsidRPr="00B55A5C">
        <w:rPr>
          <w:color w:val="000000" w:themeColor="text1"/>
        </w:rPr>
        <w:t>under item 7</w:t>
      </w:r>
      <w:r w:rsidR="00CE7192" w:rsidRPr="00B55A5C">
        <w:rPr>
          <w:color w:val="000000" w:themeColor="text1"/>
        </w:rPr>
        <w:t xml:space="preserve"> of the provisional agenda</w:t>
      </w:r>
      <w:r w:rsidRPr="00B55A5C">
        <w:rPr>
          <w:color w:val="000000" w:themeColor="text1"/>
        </w:rPr>
        <w:t>, financial and budgetary arrangements for the Platform</w:t>
      </w:r>
      <w:bookmarkStart w:id="0" w:name="_GoBack"/>
      <w:r w:rsidRPr="00B55A5C">
        <w:rPr>
          <w:color w:val="000000" w:themeColor="text1"/>
        </w:rPr>
        <w:t xml:space="preserve">: </w:t>
      </w:r>
    </w:p>
    <w:bookmarkEnd w:id="0"/>
    <w:p w14:paraId="01434D2D" w14:textId="77777777" w:rsidR="00182A2E" w:rsidRPr="00B55A5C" w:rsidRDefault="00182A2E" w:rsidP="003B2B0E">
      <w:pPr>
        <w:pStyle w:val="Normalnumber"/>
        <w:keepNext/>
        <w:keepLines/>
        <w:numPr>
          <w:ilvl w:val="0"/>
          <w:numId w:val="0"/>
        </w:numPr>
        <w:autoSpaceDE w:val="0"/>
        <w:autoSpaceDN w:val="0"/>
        <w:adjustRightInd w:val="0"/>
        <w:ind w:left="1871" w:firstLine="624"/>
        <w:rPr>
          <w:color w:val="000000"/>
          <w:lang w:val="en-US"/>
        </w:rPr>
      </w:pPr>
      <w:r w:rsidRPr="00B55A5C">
        <w:rPr>
          <w:i/>
          <w:iCs/>
          <w:color w:val="000000"/>
          <w:lang w:val="en-US"/>
        </w:rPr>
        <w:t xml:space="preserve">The Plenary, </w:t>
      </w:r>
    </w:p>
    <w:p w14:paraId="0DF46E46" w14:textId="77777777" w:rsidR="00182A2E" w:rsidRPr="00B55A5C" w:rsidRDefault="00182A2E" w:rsidP="005A0D6C">
      <w:pPr>
        <w:pStyle w:val="Normalnumber"/>
        <w:numPr>
          <w:ilvl w:val="0"/>
          <w:numId w:val="0"/>
        </w:numPr>
        <w:autoSpaceDE w:val="0"/>
        <w:autoSpaceDN w:val="0"/>
        <w:adjustRightInd w:val="0"/>
        <w:ind w:left="1871" w:firstLine="624"/>
        <w:rPr>
          <w:color w:val="000000"/>
          <w:lang w:val="en-US"/>
        </w:rPr>
      </w:pPr>
      <w:r w:rsidRPr="00B55A5C">
        <w:rPr>
          <w:i/>
          <w:iCs/>
          <w:color w:val="000000"/>
          <w:lang w:val="en-US"/>
        </w:rPr>
        <w:t xml:space="preserve">Welcoming </w:t>
      </w:r>
      <w:r w:rsidRPr="00B55A5C">
        <w:rPr>
          <w:color w:val="000000"/>
          <w:lang w:val="en-US"/>
        </w:rPr>
        <w:t xml:space="preserve">the cash and in-kind contributions received since the fourth session of the Plenary of the Intergovernmental Science-Policy Platform on Biodiversity and Ecosystem Services, </w:t>
      </w:r>
    </w:p>
    <w:p w14:paraId="75372C60" w14:textId="2A0AFB18" w:rsidR="00182A2E" w:rsidRPr="00B55A5C" w:rsidRDefault="00182A2E" w:rsidP="005A0D6C">
      <w:pPr>
        <w:pStyle w:val="Normalnumber"/>
        <w:numPr>
          <w:ilvl w:val="0"/>
          <w:numId w:val="0"/>
        </w:numPr>
        <w:autoSpaceDE w:val="0"/>
        <w:autoSpaceDN w:val="0"/>
        <w:adjustRightInd w:val="0"/>
        <w:ind w:left="1871" w:firstLine="624"/>
        <w:rPr>
          <w:color w:val="000000"/>
          <w:lang w:val="en-US"/>
        </w:rPr>
      </w:pPr>
      <w:r w:rsidRPr="00B55A5C">
        <w:rPr>
          <w:i/>
          <w:iCs/>
          <w:color w:val="000000"/>
          <w:lang w:val="en-US"/>
        </w:rPr>
        <w:t xml:space="preserve">Taking note </w:t>
      </w:r>
      <w:r w:rsidRPr="00B55A5C">
        <w:rPr>
          <w:color w:val="000000"/>
          <w:lang w:val="en-US"/>
        </w:rPr>
        <w:t>of the status of cash and in-kind contributions received to date,</w:t>
      </w:r>
      <w:r w:rsidR="0050394C" w:rsidRPr="00B55A5C">
        <w:rPr>
          <w:rStyle w:val="FootnoteReference"/>
          <w:lang w:val="en-US"/>
        </w:rPr>
        <w:t xml:space="preserve"> </w:t>
      </w:r>
      <w:r w:rsidR="0050394C" w:rsidRPr="00B55A5C">
        <w:rPr>
          <w:rStyle w:val="FootnoteReference"/>
          <w:lang w:val="en-US"/>
        </w:rPr>
        <w:footnoteReference w:id="16"/>
      </w:r>
      <w:r w:rsidRPr="00B55A5C">
        <w:rPr>
          <w:color w:val="000000"/>
          <w:lang w:val="en-US"/>
        </w:rPr>
        <w:t xml:space="preserve"> as </w:t>
      </w:r>
      <w:r w:rsidR="00741E60" w:rsidRPr="00B55A5C">
        <w:rPr>
          <w:color w:val="000000"/>
          <w:lang w:val="en-US"/>
        </w:rPr>
        <w:t>listed</w:t>
      </w:r>
      <w:r w:rsidRPr="00B55A5C">
        <w:rPr>
          <w:color w:val="000000"/>
          <w:lang w:val="en-US"/>
        </w:rPr>
        <w:t xml:space="preserve"> in tables [</w:t>
      </w:r>
      <w:r w:rsidR="008B7584" w:rsidRPr="00B55A5C">
        <w:rPr>
          <w:color w:val="000000"/>
          <w:lang w:val="en-US"/>
        </w:rPr>
        <w:t>   </w:t>
      </w:r>
      <w:r w:rsidRPr="00B55A5C">
        <w:rPr>
          <w:color w:val="000000"/>
          <w:lang w:val="en-US"/>
        </w:rPr>
        <w:t>] and [</w:t>
      </w:r>
      <w:r w:rsidR="008B7584" w:rsidRPr="00B55A5C">
        <w:rPr>
          <w:color w:val="000000"/>
          <w:lang w:val="en-US"/>
        </w:rPr>
        <w:t>   </w:t>
      </w:r>
      <w:r w:rsidRPr="00B55A5C">
        <w:rPr>
          <w:color w:val="000000"/>
          <w:lang w:val="en-US"/>
        </w:rPr>
        <w:t xml:space="preserve">] of the annex to the present decision; </w:t>
      </w:r>
    </w:p>
    <w:p w14:paraId="60AE4603" w14:textId="77777777" w:rsidR="00182A2E" w:rsidRPr="00B55A5C" w:rsidRDefault="00182A2E" w:rsidP="005A0D6C">
      <w:pPr>
        <w:pStyle w:val="Normalnumber"/>
        <w:numPr>
          <w:ilvl w:val="0"/>
          <w:numId w:val="0"/>
        </w:numPr>
        <w:autoSpaceDE w:val="0"/>
        <w:autoSpaceDN w:val="0"/>
        <w:adjustRightInd w:val="0"/>
        <w:ind w:left="1871" w:firstLine="624"/>
        <w:rPr>
          <w:color w:val="000000"/>
          <w:lang w:val="en-US"/>
        </w:rPr>
      </w:pPr>
      <w:r w:rsidRPr="00B55A5C">
        <w:rPr>
          <w:i/>
          <w:iCs/>
          <w:color w:val="000000"/>
          <w:lang w:val="en-US"/>
        </w:rPr>
        <w:t xml:space="preserve">Taking note also </w:t>
      </w:r>
      <w:r w:rsidRPr="00B55A5C">
        <w:rPr>
          <w:color w:val="000000"/>
          <w:lang w:val="en-US"/>
        </w:rPr>
        <w:t xml:space="preserve">of the pledges made for the period beyond 2016, </w:t>
      </w:r>
    </w:p>
    <w:p w14:paraId="18C0CF50" w14:textId="0E28D6CA" w:rsidR="00182A2E" w:rsidRPr="00B55A5C" w:rsidRDefault="00182A2E" w:rsidP="005A0D6C">
      <w:pPr>
        <w:pStyle w:val="Normalnumber"/>
        <w:numPr>
          <w:ilvl w:val="0"/>
          <w:numId w:val="0"/>
        </w:numPr>
        <w:autoSpaceDE w:val="0"/>
        <w:autoSpaceDN w:val="0"/>
        <w:adjustRightInd w:val="0"/>
        <w:ind w:left="1871" w:firstLine="624"/>
        <w:rPr>
          <w:color w:val="000000"/>
          <w:lang w:val="en-US"/>
        </w:rPr>
      </w:pPr>
      <w:r w:rsidRPr="00B55A5C">
        <w:rPr>
          <w:i/>
          <w:iCs/>
          <w:color w:val="000000"/>
          <w:lang w:val="en-US"/>
        </w:rPr>
        <w:t xml:space="preserve">Taking note further </w:t>
      </w:r>
      <w:r w:rsidRPr="00B55A5C">
        <w:rPr>
          <w:color w:val="000000"/>
          <w:lang w:val="en-US"/>
        </w:rPr>
        <w:t>of the status of expenditures in the biennium 2015–2016,</w:t>
      </w:r>
      <w:r w:rsidR="00CB3404" w:rsidRPr="00B55A5C">
        <w:rPr>
          <w:rStyle w:val="FootnoteReference"/>
          <w:lang w:val="en-US"/>
        </w:rPr>
        <w:t xml:space="preserve"> </w:t>
      </w:r>
      <w:r w:rsidR="00CB3404" w:rsidRPr="00B55A5C">
        <w:rPr>
          <w:rStyle w:val="FootnoteReference"/>
          <w:lang w:val="en-US"/>
        </w:rPr>
        <w:footnoteReference w:id="17"/>
      </w:r>
      <w:r w:rsidRPr="00B55A5C">
        <w:rPr>
          <w:color w:val="000000"/>
          <w:lang w:val="en-US"/>
        </w:rPr>
        <w:t xml:space="preserve"> as </w:t>
      </w:r>
      <w:r w:rsidR="00F9769E" w:rsidRPr="00B55A5C">
        <w:rPr>
          <w:color w:val="000000"/>
          <w:lang w:val="en-US"/>
        </w:rPr>
        <w:t>listed</w:t>
      </w:r>
      <w:r w:rsidRPr="00B55A5C">
        <w:rPr>
          <w:color w:val="000000"/>
          <w:lang w:val="en-US"/>
        </w:rPr>
        <w:t xml:space="preserve"> in tables [</w:t>
      </w:r>
      <w:r w:rsidR="00CB3404" w:rsidRPr="00B55A5C">
        <w:rPr>
          <w:color w:val="000000"/>
          <w:lang w:val="en-US"/>
        </w:rPr>
        <w:t>   </w:t>
      </w:r>
      <w:r w:rsidRPr="00B55A5C">
        <w:rPr>
          <w:color w:val="000000"/>
          <w:lang w:val="en-US"/>
        </w:rPr>
        <w:t>] and [</w:t>
      </w:r>
      <w:r w:rsidR="00CB3404" w:rsidRPr="00B55A5C">
        <w:rPr>
          <w:color w:val="000000"/>
          <w:lang w:val="en-US"/>
        </w:rPr>
        <w:t>   </w:t>
      </w:r>
      <w:r w:rsidRPr="00B55A5C">
        <w:rPr>
          <w:color w:val="000000"/>
          <w:lang w:val="en-US"/>
        </w:rPr>
        <w:t xml:space="preserve">] of the present decision, as well as the level of savings </w:t>
      </w:r>
      <w:r w:rsidR="003D3524" w:rsidRPr="00B55A5C">
        <w:rPr>
          <w:color w:val="000000"/>
          <w:lang w:val="en-US"/>
        </w:rPr>
        <w:t xml:space="preserve">achieved </w:t>
      </w:r>
      <w:r w:rsidRPr="00B55A5C">
        <w:rPr>
          <w:color w:val="000000"/>
          <w:lang w:val="en-US"/>
        </w:rPr>
        <w:t xml:space="preserve">during the biennium, </w:t>
      </w:r>
    </w:p>
    <w:p w14:paraId="37DDEAF5" w14:textId="3D51CCCB" w:rsidR="00182A2E" w:rsidRPr="00B55A5C" w:rsidRDefault="00182A2E" w:rsidP="005A0D6C">
      <w:pPr>
        <w:pStyle w:val="Normalnumber"/>
        <w:numPr>
          <w:ilvl w:val="0"/>
          <w:numId w:val="0"/>
        </w:numPr>
        <w:autoSpaceDE w:val="0"/>
        <w:autoSpaceDN w:val="0"/>
        <w:adjustRightInd w:val="0"/>
        <w:ind w:left="1871" w:firstLine="624"/>
        <w:rPr>
          <w:color w:val="000000"/>
          <w:lang w:val="en-US"/>
        </w:rPr>
      </w:pPr>
      <w:r w:rsidRPr="00B55A5C">
        <w:rPr>
          <w:color w:val="000000"/>
          <w:lang w:val="en-US"/>
        </w:rPr>
        <w:tab/>
        <w:t>1.</w:t>
      </w:r>
      <w:r w:rsidR="0082454F" w:rsidRPr="00B55A5C">
        <w:rPr>
          <w:color w:val="000000"/>
          <w:lang w:val="en-US"/>
        </w:rPr>
        <w:tab/>
      </w:r>
      <w:r w:rsidRPr="00B55A5C">
        <w:rPr>
          <w:i/>
          <w:iCs/>
          <w:color w:val="000000"/>
          <w:lang w:val="en-US"/>
        </w:rPr>
        <w:t xml:space="preserve">Invites </w:t>
      </w:r>
      <w:r w:rsidRPr="00B55A5C">
        <w:rPr>
          <w:color w:val="000000"/>
          <w:lang w:val="en-US"/>
        </w:rPr>
        <w:t xml:space="preserve">pledges and contributions to the trust fund of </w:t>
      </w:r>
      <w:r w:rsidR="00A720B9" w:rsidRPr="00B55A5C">
        <w:rPr>
          <w:color w:val="000000"/>
          <w:lang w:val="en-US"/>
        </w:rPr>
        <w:t>the Platform</w:t>
      </w:r>
      <w:r w:rsidRPr="00B55A5C">
        <w:rPr>
          <w:color w:val="000000"/>
          <w:lang w:val="en-US"/>
        </w:rPr>
        <w:t xml:space="preserve">, as well as in-kind contributions, from Governments, United Nations bodies, the Global Environment Facility, other intergovernmental organizations, stakeholders and others in a position to make such contributions to support the work of </w:t>
      </w:r>
      <w:r w:rsidR="00A720B9" w:rsidRPr="00B55A5C">
        <w:rPr>
          <w:color w:val="000000"/>
          <w:lang w:val="en-US"/>
        </w:rPr>
        <w:t>the Platform</w:t>
      </w:r>
      <w:r w:rsidRPr="00B55A5C">
        <w:rPr>
          <w:color w:val="000000"/>
          <w:lang w:val="en-US"/>
        </w:rPr>
        <w:t xml:space="preserve">, including regional economic integration organizations, the private sector and foundations; </w:t>
      </w:r>
    </w:p>
    <w:p w14:paraId="578B8A00" w14:textId="062A5CDE" w:rsidR="00182A2E" w:rsidRPr="00B55A5C" w:rsidRDefault="00182A2E" w:rsidP="005A0D6C">
      <w:pPr>
        <w:pStyle w:val="Normalnumber"/>
        <w:numPr>
          <w:ilvl w:val="0"/>
          <w:numId w:val="0"/>
        </w:numPr>
        <w:autoSpaceDE w:val="0"/>
        <w:autoSpaceDN w:val="0"/>
        <w:adjustRightInd w:val="0"/>
        <w:ind w:left="1871" w:firstLine="624"/>
        <w:rPr>
          <w:color w:val="000000"/>
          <w:lang w:val="en-US"/>
        </w:rPr>
      </w:pPr>
      <w:r w:rsidRPr="00B55A5C">
        <w:rPr>
          <w:color w:val="000000"/>
          <w:lang w:val="en-US"/>
        </w:rPr>
        <w:tab/>
        <w:t>2.</w:t>
      </w:r>
      <w:r w:rsidR="0082454F" w:rsidRPr="00B55A5C">
        <w:rPr>
          <w:color w:val="000000"/>
          <w:lang w:val="en-US"/>
        </w:rPr>
        <w:tab/>
      </w:r>
      <w:r w:rsidRPr="00B55A5C">
        <w:rPr>
          <w:i/>
          <w:iCs/>
          <w:color w:val="000000"/>
          <w:lang w:val="en-US"/>
        </w:rPr>
        <w:t xml:space="preserve">Requests </w:t>
      </w:r>
      <w:r w:rsidRPr="00B55A5C">
        <w:rPr>
          <w:color w:val="000000"/>
          <w:lang w:val="en-US"/>
        </w:rPr>
        <w:t>the Executive Secretary, working under the guidance of the Bureau, to report to the Plenary at its sixth session on expenditures for the biennium 2016–2017</w:t>
      </w:r>
      <w:proofErr w:type="gramStart"/>
      <w:r w:rsidRPr="00B55A5C">
        <w:rPr>
          <w:color w:val="000000"/>
          <w:lang w:val="en-US"/>
        </w:rPr>
        <w:t>;</w:t>
      </w:r>
      <w:proofErr w:type="gramEnd"/>
      <w:r w:rsidRPr="00B55A5C">
        <w:rPr>
          <w:color w:val="000000"/>
          <w:lang w:val="en-US"/>
        </w:rPr>
        <w:t xml:space="preserve"> </w:t>
      </w:r>
    </w:p>
    <w:p w14:paraId="1F3A0967" w14:textId="4B0BFDC4" w:rsidR="00182A2E" w:rsidRPr="00B55A5C" w:rsidRDefault="00182A2E" w:rsidP="005A0D6C">
      <w:pPr>
        <w:pStyle w:val="Normalnumber"/>
        <w:numPr>
          <w:ilvl w:val="0"/>
          <w:numId w:val="0"/>
        </w:numPr>
        <w:autoSpaceDE w:val="0"/>
        <w:autoSpaceDN w:val="0"/>
        <w:adjustRightInd w:val="0"/>
        <w:ind w:left="1871" w:firstLine="624"/>
        <w:rPr>
          <w:color w:val="000000"/>
          <w:lang w:val="en-US"/>
        </w:rPr>
      </w:pPr>
      <w:r w:rsidRPr="00B55A5C">
        <w:rPr>
          <w:color w:val="000000"/>
          <w:lang w:val="en-US"/>
        </w:rPr>
        <w:tab/>
        <w:t>3.</w:t>
      </w:r>
      <w:r w:rsidR="0082454F" w:rsidRPr="00B55A5C">
        <w:rPr>
          <w:color w:val="000000"/>
          <w:lang w:val="en-US"/>
        </w:rPr>
        <w:tab/>
      </w:r>
      <w:r w:rsidRPr="00B55A5C">
        <w:rPr>
          <w:i/>
          <w:iCs/>
          <w:color w:val="000000"/>
          <w:lang w:val="en-US"/>
        </w:rPr>
        <w:t xml:space="preserve">Adopts </w:t>
      </w:r>
      <w:r w:rsidRPr="00B55A5C">
        <w:rPr>
          <w:color w:val="000000"/>
          <w:lang w:val="en-US"/>
        </w:rPr>
        <w:t>the</w:t>
      </w:r>
      <w:r w:rsidR="00255BE9" w:rsidRPr="00B55A5C">
        <w:rPr>
          <w:color w:val="000000"/>
          <w:lang w:val="en-US"/>
        </w:rPr>
        <w:t xml:space="preserve"> revised</w:t>
      </w:r>
      <w:r w:rsidRPr="00B55A5C">
        <w:rPr>
          <w:color w:val="000000"/>
          <w:lang w:val="en-US"/>
        </w:rPr>
        <w:t xml:space="preserve"> budget</w:t>
      </w:r>
      <w:r w:rsidR="00187828" w:rsidRPr="00B55A5C">
        <w:rPr>
          <w:color w:val="000000"/>
          <w:lang w:val="en-US"/>
        </w:rPr>
        <w:t>s</w:t>
      </w:r>
      <w:r w:rsidRPr="00B55A5C">
        <w:rPr>
          <w:color w:val="000000"/>
          <w:lang w:val="en-US"/>
        </w:rPr>
        <w:t xml:space="preserve"> for the biennium 2017–2018</w:t>
      </w:r>
      <w:r w:rsidR="00C4319D" w:rsidRPr="00B55A5C">
        <w:rPr>
          <w:color w:val="000000"/>
          <w:lang w:val="en-US"/>
        </w:rPr>
        <w:t>,</w:t>
      </w:r>
      <w:r w:rsidR="0050394C" w:rsidRPr="00B55A5C">
        <w:rPr>
          <w:rStyle w:val="FootnoteReference"/>
          <w:lang w:val="en-US"/>
        </w:rPr>
        <w:footnoteReference w:id="18"/>
      </w:r>
      <w:r w:rsidRPr="00B55A5C">
        <w:rPr>
          <w:color w:val="000000"/>
          <w:lang w:val="en-US"/>
        </w:rPr>
        <w:t xml:space="preserve"> amounting to $[</w:t>
      </w:r>
      <w:r w:rsidR="0050394C" w:rsidRPr="00B55A5C">
        <w:rPr>
          <w:color w:val="000000"/>
          <w:lang w:val="en-US"/>
        </w:rPr>
        <w:t>   </w:t>
      </w:r>
      <w:r w:rsidRPr="00B55A5C">
        <w:rPr>
          <w:color w:val="000000"/>
          <w:lang w:val="en-US"/>
        </w:rPr>
        <w:t>], set out in table [</w:t>
      </w:r>
      <w:r w:rsidR="0050394C" w:rsidRPr="00B55A5C">
        <w:rPr>
          <w:color w:val="000000"/>
          <w:lang w:val="en-US"/>
        </w:rPr>
        <w:t>   </w:t>
      </w:r>
      <w:r w:rsidRPr="00B55A5C">
        <w:rPr>
          <w:color w:val="000000"/>
          <w:lang w:val="en-US"/>
        </w:rPr>
        <w:t xml:space="preserve">] of the annex to the present decision; </w:t>
      </w:r>
    </w:p>
    <w:p w14:paraId="1087815F" w14:textId="2684ED0B" w:rsidR="00182A2E" w:rsidRPr="00B55A5C" w:rsidRDefault="00182A2E" w:rsidP="005A0D6C">
      <w:pPr>
        <w:pStyle w:val="Normalnumber"/>
        <w:numPr>
          <w:ilvl w:val="0"/>
          <w:numId w:val="0"/>
        </w:numPr>
        <w:autoSpaceDE w:val="0"/>
        <w:autoSpaceDN w:val="0"/>
        <w:adjustRightInd w:val="0"/>
        <w:ind w:left="1871" w:firstLine="624"/>
        <w:rPr>
          <w:color w:val="000000"/>
          <w:lang w:val="en-US"/>
        </w:rPr>
      </w:pPr>
      <w:r w:rsidRPr="00B55A5C">
        <w:rPr>
          <w:color w:val="000000"/>
          <w:lang w:val="en-US"/>
        </w:rPr>
        <w:lastRenderedPageBreak/>
        <w:tab/>
        <w:t>4.</w:t>
      </w:r>
      <w:r w:rsidR="0082454F" w:rsidRPr="00B55A5C">
        <w:rPr>
          <w:color w:val="000000"/>
          <w:lang w:val="en-US"/>
        </w:rPr>
        <w:tab/>
      </w:r>
      <w:r w:rsidRPr="00B55A5C">
        <w:rPr>
          <w:i/>
          <w:iCs/>
          <w:color w:val="000000"/>
          <w:lang w:val="en-US"/>
        </w:rPr>
        <w:t xml:space="preserve">Takes note </w:t>
      </w:r>
      <w:r w:rsidRPr="00B55A5C">
        <w:rPr>
          <w:color w:val="000000"/>
          <w:lang w:val="en-US"/>
        </w:rPr>
        <w:t>of the proposed budget for 2019,</w:t>
      </w:r>
      <w:r w:rsidR="0050394C" w:rsidRPr="00B55A5C">
        <w:rPr>
          <w:rStyle w:val="FootnoteReference"/>
          <w:lang w:val="en-US"/>
        </w:rPr>
        <w:t xml:space="preserve"> </w:t>
      </w:r>
      <w:r w:rsidR="0050394C" w:rsidRPr="00B55A5C">
        <w:rPr>
          <w:rStyle w:val="FootnoteReference"/>
          <w:lang w:val="en-US"/>
        </w:rPr>
        <w:footnoteReference w:id="19"/>
      </w:r>
      <w:r w:rsidRPr="00B55A5C">
        <w:rPr>
          <w:color w:val="000000"/>
          <w:lang w:val="en-US"/>
        </w:rPr>
        <w:t xml:space="preserve"> amounting to $[</w:t>
      </w:r>
      <w:r w:rsidR="0050394C" w:rsidRPr="00B55A5C">
        <w:rPr>
          <w:color w:val="000000"/>
          <w:lang w:val="en-US"/>
        </w:rPr>
        <w:t>   </w:t>
      </w:r>
      <w:r w:rsidRPr="00B55A5C">
        <w:rPr>
          <w:color w:val="000000"/>
          <w:lang w:val="en-US"/>
        </w:rPr>
        <w:t>], set out in table [</w:t>
      </w:r>
      <w:r w:rsidR="0050394C" w:rsidRPr="00B55A5C">
        <w:rPr>
          <w:color w:val="000000"/>
          <w:lang w:val="en-US"/>
        </w:rPr>
        <w:t>   </w:t>
      </w:r>
      <w:r w:rsidRPr="00B55A5C">
        <w:rPr>
          <w:color w:val="000000"/>
          <w:lang w:val="en-US"/>
        </w:rPr>
        <w:t xml:space="preserve">] of the annex to the present decision, noting that </w:t>
      </w:r>
      <w:r w:rsidR="0050394C" w:rsidRPr="00B55A5C">
        <w:rPr>
          <w:color w:val="000000"/>
          <w:lang w:val="en-US"/>
        </w:rPr>
        <w:t>it</w:t>
      </w:r>
      <w:r w:rsidRPr="00B55A5C">
        <w:rPr>
          <w:color w:val="000000"/>
          <w:lang w:val="en-US"/>
        </w:rPr>
        <w:t xml:space="preserve"> will require further revision prior to its adoption; </w:t>
      </w:r>
    </w:p>
    <w:p w14:paraId="397AE1E5" w14:textId="1C27C439" w:rsidR="00182A2E" w:rsidRPr="00B55A5C" w:rsidRDefault="00182A2E" w:rsidP="005A0D6C">
      <w:pPr>
        <w:pStyle w:val="Normalnumber"/>
        <w:numPr>
          <w:ilvl w:val="0"/>
          <w:numId w:val="0"/>
        </w:numPr>
        <w:autoSpaceDE w:val="0"/>
        <w:autoSpaceDN w:val="0"/>
        <w:adjustRightInd w:val="0"/>
        <w:ind w:left="1871" w:firstLine="624"/>
        <w:rPr>
          <w:color w:val="000000"/>
          <w:lang w:val="en-US"/>
        </w:rPr>
      </w:pPr>
      <w:r w:rsidRPr="00B55A5C">
        <w:rPr>
          <w:color w:val="000000"/>
          <w:lang w:val="en-US"/>
        </w:rPr>
        <w:tab/>
        <w:t>5.</w:t>
      </w:r>
      <w:r w:rsidR="0082454F" w:rsidRPr="00B55A5C">
        <w:rPr>
          <w:color w:val="000000"/>
          <w:lang w:val="en-US"/>
        </w:rPr>
        <w:tab/>
      </w:r>
      <w:r w:rsidRPr="00B55A5C">
        <w:rPr>
          <w:i/>
          <w:iCs/>
          <w:color w:val="000000"/>
          <w:lang w:val="en-US"/>
        </w:rPr>
        <w:t xml:space="preserve">Requests </w:t>
      </w:r>
      <w:r w:rsidRPr="00B55A5C">
        <w:rPr>
          <w:iCs/>
          <w:color w:val="000000"/>
          <w:lang w:val="en-US"/>
        </w:rPr>
        <w:t>experts from developed countries nominat</w:t>
      </w:r>
      <w:r w:rsidR="0050394C" w:rsidRPr="00B55A5C">
        <w:rPr>
          <w:iCs/>
          <w:color w:val="000000"/>
          <w:lang w:val="en-US"/>
        </w:rPr>
        <w:t>ed</w:t>
      </w:r>
      <w:r w:rsidRPr="00B55A5C">
        <w:rPr>
          <w:iCs/>
          <w:color w:val="000000"/>
          <w:lang w:val="en-US"/>
        </w:rPr>
        <w:t xml:space="preserve"> as member</w:t>
      </w:r>
      <w:r w:rsidR="00B27375" w:rsidRPr="00B55A5C">
        <w:rPr>
          <w:iCs/>
          <w:color w:val="000000"/>
          <w:lang w:val="en-US"/>
        </w:rPr>
        <w:t>s</w:t>
      </w:r>
      <w:r w:rsidRPr="00B55A5C">
        <w:rPr>
          <w:iCs/>
          <w:color w:val="000000"/>
          <w:lang w:val="en-US"/>
        </w:rPr>
        <w:t xml:space="preserve"> of </w:t>
      </w:r>
      <w:r w:rsidR="00B27375" w:rsidRPr="00B55A5C">
        <w:rPr>
          <w:iCs/>
          <w:color w:val="000000"/>
          <w:lang w:val="en-US"/>
        </w:rPr>
        <w:t xml:space="preserve">Platform </w:t>
      </w:r>
      <w:r w:rsidRPr="00B55A5C">
        <w:rPr>
          <w:iCs/>
          <w:color w:val="000000"/>
          <w:lang w:val="en-US"/>
        </w:rPr>
        <w:t>expert group</w:t>
      </w:r>
      <w:r w:rsidR="0050394C" w:rsidRPr="00B55A5C">
        <w:rPr>
          <w:iCs/>
          <w:color w:val="000000"/>
          <w:lang w:val="en-US"/>
        </w:rPr>
        <w:t>s</w:t>
      </w:r>
      <w:r w:rsidRPr="00B55A5C">
        <w:rPr>
          <w:iCs/>
          <w:color w:val="000000"/>
          <w:lang w:val="en-US"/>
        </w:rPr>
        <w:t xml:space="preserve"> or subsidiary bod</w:t>
      </w:r>
      <w:r w:rsidR="0050394C" w:rsidRPr="00B55A5C">
        <w:rPr>
          <w:iCs/>
          <w:color w:val="000000"/>
          <w:lang w:val="en-US"/>
        </w:rPr>
        <w:t>ies</w:t>
      </w:r>
      <w:r w:rsidRPr="00B55A5C">
        <w:rPr>
          <w:iCs/>
          <w:color w:val="000000"/>
          <w:lang w:val="en-US"/>
        </w:rPr>
        <w:t xml:space="preserve"> to confirm that they have the financial support </w:t>
      </w:r>
      <w:r w:rsidR="0050394C" w:rsidRPr="00B55A5C">
        <w:rPr>
          <w:iCs/>
          <w:color w:val="000000"/>
          <w:lang w:val="en-US"/>
        </w:rPr>
        <w:t xml:space="preserve">necessary </w:t>
      </w:r>
      <w:r w:rsidRPr="00B55A5C">
        <w:rPr>
          <w:iCs/>
          <w:color w:val="000000"/>
          <w:lang w:val="en-US"/>
        </w:rPr>
        <w:t>for their</w:t>
      </w:r>
      <w:r w:rsidRPr="00B55A5C">
        <w:rPr>
          <w:color w:val="000000"/>
          <w:lang w:val="en-US"/>
        </w:rPr>
        <w:t xml:space="preserve"> participation in the work of </w:t>
      </w:r>
      <w:r w:rsidR="00B27375" w:rsidRPr="00B55A5C">
        <w:rPr>
          <w:color w:val="000000"/>
          <w:lang w:val="en-US"/>
        </w:rPr>
        <w:t>the Platform</w:t>
      </w:r>
      <w:proofErr w:type="gramStart"/>
      <w:r w:rsidRPr="00B55A5C">
        <w:rPr>
          <w:color w:val="000000"/>
          <w:lang w:val="en-US"/>
        </w:rPr>
        <w:t>;</w:t>
      </w:r>
      <w:proofErr w:type="gramEnd"/>
      <w:r w:rsidRPr="00B55A5C">
        <w:rPr>
          <w:color w:val="000000"/>
          <w:lang w:val="en-US"/>
        </w:rPr>
        <w:t xml:space="preserve"> </w:t>
      </w:r>
    </w:p>
    <w:p w14:paraId="3A38D380" w14:textId="67AC8CF1" w:rsidR="00182A2E" w:rsidRPr="00B55A5C" w:rsidRDefault="00182A2E" w:rsidP="005A0D6C">
      <w:pPr>
        <w:pStyle w:val="Normalnumber"/>
        <w:numPr>
          <w:ilvl w:val="0"/>
          <w:numId w:val="0"/>
        </w:numPr>
        <w:autoSpaceDE w:val="0"/>
        <w:autoSpaceDN w:val="0"/>
        <w:adjustRightInd w:val="0"/>
        <w:ind w:left="1871" w:firstLine="624"/>
        <w:rPr>
          <w:color w:val="000000"/>
          <w:lang w:val="en-US"/>
        </w:rPr>
      </w:pPr>
      <w:r w:rsidRPr="00B55A5C">
        <w:rPr>
          <w:color w:val="000000"/>
          <w:lang w:val="en-US"/>
        </w:rPr>
        <w:tab/>
        <w:t>6.</w:t>
      </w:r>
      <w:r w:rsidR="0082454F" w:rsidRPr="00B55A5C">
        <w:rPr>
          <w:color w:val="000000"/>
          <w:lang w:val="en-US"/>
        </w:rPr>
        <w:tab/>
      </w:r>
      <w:r w:rsidRPr="00B55A5C">
        <w:rPr>
          <w:i/>
          <w:color w:val="000000"/>
          <w:lang w:val="en-US"/>
        </w:rPr>
        <w:t>Approves</w:t>
      </w:r>
      <w:r w:rsidRPr="00B55A5C">
        <w:rPr>
          <w:color w:val="000000"/>
          <w:lang w:val="en-US"/>
        </w:rPr>
        <w:t xml:space="preserve"> the fundraising strategy for </w:t>
      </w:r>
      <w:r w:rsidR="00356AAD" w:rsidRPr="00B55A5C">
        <w:rPr>
          <w:color w:val="000000"/>
          <w:lang w:val="en-US"/>
        </w:rPr>
        <w:t>the Platform</w:t>
      </w:r>
      <w:r w:rsidR="0050394C" w:rsidRPr="00B55A5C">
        <w:rPr>
          <w:rStyle w:val="FootnoteReference"/>
          <w:lang w:val="en-US"/>
        </w:rPr>
        <w:footnoteReference w:id="20"/>
      </w:r>
      <w:r w:rsidRPr="00B55A5C">
        <w:rPr>
          <w:color w:val="000000"/>
          <w:lang w:val="en-US"/>
        </w:rPr>
        <w:t xml:space="preserve"> </w:t>
      </w:r>
      <w:r w:rsidR="0050394C" w:rsidRPr="00B55A5C">
        <w:rPr>
          <w:color w:val="000000"/>
          <w:lang w:val="en-US"/>
        </w:rPr>
        <w:t xml:space="preserve">set out </w:t>
      </w:r>
      <w:r w:rsidRPr="00B55A5C">
        <w:rPr>
          <w:color w:val="000000"/>
          <w:lang w:val="en-US"/>
        </w:rPr>
        <w:t>in annex [</w:t>
      </w:r>
      <w:r w:rsidR="0050394C" w:rsidRPr="00B55A5C">
        <w:rPr>
          <w:color w:val="000000"/>
          <w:lang w:val="en-US"/>
        </w:rPr>
        <w:t>   </w:t>
      </w:r>
      <w:r w:rsidRPr="00B55A5C">
        <w:rPr>
          <w:color w:val="000000"/>
          <w:lang w:val="en-US"/>
        </w:rPr>
        <w:t>] to th</w:t>
      </w:r>
      <w:r w:rsidR="0050394C" w:rsidRPr="00B55A5C">
        <w:rPr>
          <w:color w:val="000000"/>
          <w:lang w:val="en-US"/>
        </w:rPr>
        <w:t>e present</w:t>
      </w:r>
      <w:r w:rsidRPr="00B55A5C">
        <w:rPr>
          <w:color w:val="000000"/>
          <w:lang w:val="en-US"/>
        </w:rPr>
        <w:t xml:space="preserve"> decision and requests the Executive Secretary, in accordance with the financial </w:t>
      </w:r>
      <w:r w:rsidR="0050394C" w:rsidRPr="00B55A5C">
        <w:rPr>
          <w:color w:val="000000"/>
          <w:lang w:val="en-US"/>
        </w:rPr>
        <w:t>procedures</w:t>
      </w:r>
      <w:r w:rsidRPr="00B55A5C">
        <w:rPr>
          <w:color w:val="000000"/>
          <w:lang w:val="en-US"/>
        </w:rPr>
        <w:t xml:space="preserve"> of </w:t>
      </w:r>
      <w:r w:rsidR="00356AAD" w:rsidRPr="00B55A5C">
        <w:rPr>
          <w:color w:val="000000"/>
          <w:lang w:val="en-US"/>
        </w:rPr>
        <w:t>the Platform</w:t>
      </w:r>
      <w:r w:rsidRPr="00B55A5C">
        <w:rPr>
          <w:color w:val="000000"/>
          <w:lang w:val="en-US"/>
        </w:rPr>
        <w:t xml:space="preserve"> </w:t>
      </w:r>
      <w:r w:rsidR="0050394C" w:rsidRPr="00B55A5C">
        <w:rPr>
          <w:color w:val="000000"/>
          <w:lang w:val="en-US"/>
        </w:rPr>
        <w:t xml:space="preserve">and </w:t>
      </w:r>
      <w:r w:rsidRPr="00B55A5C">
        <w:rPr>
          <w:color w:val="000000"/>
          <w:lang w:val="en-US"/>
        </w:rPr>
        <w:t>working under the guidance of the Bureau with the support of member countries, to start implementing th</w:t>
      </w:r>
      <w:r w:rsidR="0050394C" w:rsidRPr="00B55A5C">
        <w:rPr>
          <w:color w:val="000000"/>
          <w:lang w:val="en-US"/>
        </w:rPr>
        <w:t>e</w:t>
      </w:r>
      <w:r w:rsidRPr="00B55A5C">
        <w:rPr>
          <w:color w:val="000000"/>
          <w:lang w:val="en-US"/>
        </w:rPr>
        <w:t xml:space="preserve"> strategy and </w:t>
      </w:r>
      <w:r w:rsidR="0050394C" w:rsidRPr="00B55A5C">
        <w:rPr>
          <w:color w:val="000000"/>
          <w:lang w:val="en-US"/>
        </w:rPr>
        <w:t xml:space="preserve">to </w:t>
      </w:r>
      <w:r w:rsidRPr="00B55A5C">
        <w:rPr>
          <w:color w:val="000000"/>
          <w:lang w:val="en-US"/>
        </w:rPr>
        <w:t xml:space="preserve">report on progress </w:t>
      </w:r>
      <w:r w:rsidR="00827DE0" w:rsidRPr="00B55A5C">
        <w:rPr>
          <w:color w:val="000000"/>
          <w:lang w:val="en-US"/>
        </w:rPr>
        <w:t xml:space="preserve">in its implementation </w:t>
      </w:r>
      <w:r w:rsidRPr="00B55A5C">
        <w:rPr>
          <w:color w:val="000000"/>
          <w:lang w:val="en-US"/>
        </w:rPr>
        <w:t xml:space="preserve">to the Plenary. </w:t>
      </w:r>
    </w:p>
    <w:p w14:paraId="3116B004" w14:textId="378F23D2" w:rsidR="00182A2E" w:rsidRPr="00B55A5C" w:rsidRDefault="00EC66F4" w:rsidP="00EC66F4">
      <w:pPr>
        <w:pStyle w:val="CH1"/>
      </w:pPr>
      <w:r w:rsidRPr="00B55A5C">
        <w:tab/>
      </w:r>
      <w:r w:rsidR="00B46CBD" w:rsidRPr="00B55A5C">
        <w:t>I</w:t>
      </w:r>
      <w:r w:rsidRPr="00B55A5C">
        <w:t>V.</w:t>
      </w:r>
      <w:r w:rsidRPr="00B55A5C">
        <w:tab/>
      </w:r>
      <w:r w:rsidR="00182A2E" w:rsidRPr="00B55A5C">
        <w:t xml:space="preserve">Draft decision: Provisional agenda, date and venue of the sixth session of the Plenary </w:t>
      </w:r>
    </w:p>
    <w:p w14:paraId="4E6B4D1D" w14:textId="0E0E1B34" w:rsidR="00182A2E" w:rsidRPr="00B55A5C" w:rsidRDefault="00182A2E" w:rsidP="00A31CB6">
      <w:pPr>
        <w:pStyle w:val="Normalnumber"/>
        <w:numPr>
          <w:ilvl w:val="0"/>
          <w:numId w:val="9"/>
        </w:numPr>
        <w:tabs>
          <w:tab w:val="clear" w:pos="624"/>
        </w:tabs>
        <w:rPr>
          <w:color w:val="000000" w:themeColor="text1"/>
        </w:rPr>
      </w:pPr>
      <w:r w:rsidRPr="00B55A5C">
        <w:rPr>
          <w:color w:val="000000" w:themeColor="text1"/>
        </w:rPr>
        <w:t>The Plenary may wish to consider the following draft decision under item 9</w:t>
      </w:r>
      <w:r w:rsidR="00677B77" w:rsidRPr="00B55A5C">
        <w:rPr>
          <w:color w:val="000000" w:themeColor="text1"/>
        </w:rPr>
        <w:t xml:space="preserve"> (a)</w:t>
      </w:r>
      <w:r w:rsidRPr="00B55A5C">
        <w:rPr>
          <w:color w:val="000000" w:themeColor="text1"/>
        </w:rPr>
        <w:t xml:space="preserve">, provisional agenda, </w:t>
      </w:r>
      <w:r w:rsidR="00FB790D">
        <w:rPr>
          <w:color w:val="000000" w:themeColor="text1"/>
        </w:rPr>
        <w:t xml:space="preserve">organization of work, </w:t>
      </w:r>
      <w:r w:rsidRPr="00B55A5C">
        <w:rPr>
          <w:color w:val="000000" w:themeColor="text1"/>
        </w:rPr>
        <w:t xml:space="preserve">date and venue of </w:t>
      </w:r>
      <w:r w:rsidR="00FB790D">
        <w:rPr>
          <w:color w:val="000000" w:themeColor="text1"/>
        </w:rPr>
        <w:t>the sixth and seventh</w:t>
      </w:r>
      <w:r w:rsidRPr="00B55A5C">
        <w:rPr>
          <w:color w:val="000000" w:themeColor="text1"/>
        </w:rPr>
        <w:t xml:space="preserve"> sessions of the Plenary: </w:t>
      </w:r>
    </w:p>
    <w:p w14:paraId="057A2C34" w14:textId="77777777"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lang w:val="en-US"/>
        </w:rPr>
      </w:pPr>
      <w:r w:rsidRPr="00B55A5C">
        <w:rPr>
          <w:i/>
          <w:iCs/>
          <w:color w:val="000000"/>
          <w:lang w:val="en-US"/>
        </w:rPr>
        <w:t xml:space="preserve">The Plenary, </w:t>
      </w:r>
    </w:p>
    <w:p w14:paraId="3AFE7220" w14:textId="00008283"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lang w:val="en-US"/>
        </w:rPr>
      </w:pPr>
      <w:r w:rsidRPr="00B55A5C">
        <w:rPr>
          <w:color w:val="000000"/>
          <w:lang w:val="en-US"/>
        </w:rPr>
        <w:tab/>
      </w:r>
      <w:proofErr w:type="gramStart"/>
      <w:r w:rsidRPr="00B55A5C">
        <w:rPr>
          <w:color w:val="000000"/>
          <w:lang w:val="en-US"/>
        </w:rPr>
        <w:t>1.</w:t>
      </w:r>
      <w:r w:rsidR="0082454F" w:rsidRPr="00B55A5C">
        <w:rPr>
          <w:color w:val="000000"/>
          <w:lang w:val="en-US"/>
        </w:rPr>
        <w:tab/>
      </w:r>
      <w:r w:rsidRPr="00B55A5C">
        <w:rPr>
          <w:i/>
          <w:iCs/>
          <w:color w:val="000000"/>
          <w:lang w:val="en-US"/>
        </w:rPr>
        <w:t xml:space="preserve">Decides </w:t>
      </w:r>
      <w:r w:rsidRPr="00B55A5C">
        <w:rPr>
          <w:color w:val="000000"/>
          <w:lang w:val="en-US"/>
        </w:rPr>
        <w:t>that the sixth session of the Plenary will be held from 18 to 24 March 2018 in [</w:t>
      </w:r>
      <w:r w:rsidR="008760B8" w:rsidRPr="00B55A5C">
        <w:rPr>
          <w:color w:val="000000"/>
          <w:lang w:val="en-US"/>
        </w:rPr>
        <w:t>   </w:t>
      </w:r>
      <w:r w:rsidRPr="00B55A5C">
        <w:rPr>
          <w:color w:val="000000"/>
          <w:lang w:val="en-US"/>
        </w:rPr>
        <w:t>].</w:t>
      </w:r>
      <w:proofErr w:type="gramEnd"/>
      <w:r w:rsidRPr="00B55A5C">
        <w:rPr>
          <w:color w:val="000000"/>
          <w:lang w:val="en-US"/>
        </w:rPr>
        <w:t xml:space="preserve"> </w:t>
      </w:r>
    </w:p>
    <w:p w14:paraId="4E6D080C" w14:textId="1EA7498D" w:rsidR="00182A2E" w:rsidRPr="00B55A5C"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lang w:val="en-US"/>
        </w:rPr>
      </w:pPr>
      <w:r w:rsidRPr="00B55A5C">
        <w:rPr>
          <w:color w:val="000000"/>
          <w:lang w:val="en-US"/>
        </w:rPr>
        <w:tab/>
        <w:t>2.</w:t>
      </w:r>
      <w:r w:rsidR="0082454F" w:rsidRPr="00B55A5C">
        <w:rPr>
          <w:color w:val="000000"/>
          <w:lang w:val="en-US"/>
        </w:rPr>
        <w:tab/>
      </w:r>
      <w:r w:rsidRPr="00B55A5C">
        <w:rPr>
          <w:i/>
          <w:iCs/>
          <w:color w:val="000000"/>
          <w:lang w:val="en-US"/>
        </w:rPr>
        <w:t xml:space="preserve">Requests </w:t>
      </w:r>
      <w:r w:rsidRPr="00B55A5C">
        <w:rPr>
          <w:color w:val="000000"/>
          <w:lang w:val="en-US"/>
        </w:rPr>
        <w:t>the Executive Secretary to organize the sixth session of the Plenary in close collaboration with the host country and to invite the members and observers of the Platform to participate in the session</w:t>
      </w:r>
      <w:proofErr w:type="gramStart"/>
      <w:r w:rsidR="008760B8" w:rsidRPr="00B55A5C">
        <w:rPr>
          <w:color w:val="000000"/>
          <w:lang w:val="en-US"/>
        </w:rPr>
        <w:t>;</w:t>
      </w:r>
      <w:proofErr w:type="gramEnd"/>
      <w:r w:rsidRPr="00B55A5C">
        <w:rPr>
          <w:color w:val="000000"/>
          <w:lang w:val="en-US"/>
        </w:rPr>
        <w:t xml:space="preserve"> </w:t>
      </w:r>
    </w:p>
    <w:p w14:paraId="47DA86B5" w14:textId="6E152832" w:rsidR="00182A2E" w:rsidRPr="00380691" w:rsidRDefault="00182A2E" w:rsidP="00B55A5C">
      <w:pPr>
        <w:pStyle w:val="Normalnumber"/>
        <w:numPr>
          <w:ilvl w:val="0"/>
          <w:numId w:val="0"/>
        </w:numPr>
        <w:autoSpaceDE w:val="0"/>
        <w:autoSpaceDN w:val="0"/>
        <w:adjustRightInd w:val="0"/>
        <w:ind w:left="1871" w:firstLine="624"/>
        <w:rPr>
          <w:color w:val="000000"/>
          <w:lang w:val="en-US"/>
        </w:rPr>
      </w:pPr>
      <w:r w:rsidRPr="00B55A5C">
        <w:rPr>
          <w:color w:val="000000"/>
          <w:lang w:val="en-US"/>
        </w:rPr>
        <w:tab/>
        <w:t>3.</w:t>
      </w:r>
      <w:r w:rsidR="0082454F" w:rsidRPr="00B55A5C">
        <w:rPr>
          <w:color w:val="000000"/>
          <w:lang w:val="en-US"/>
        </w:rPr>
        <w:tab/>
      </w:r>
      <w:r w:rsidRPr="00B55A5C">
        <w:rPr>
          <w:i/>
          <w:color w:val="000000"/>
          <w:lang w:val="en-US"/>
        </w:rPr>
        <w:t>Takes note</w:t>
      </w:r>
      <w:r w:rsidRPr="00B55A5C">
        <w:rPr>
          <w:color w:val="000000"/>
          <w:lang w:val="en-US"/>
        </w:rPr>
        <w:t xml:space="preserve"> of the draft preliminary agenda for the sixth session of the </w:t>
      </w:r>
      <w:proofErr w:type="gramStart"/>
      <w:r w:rsidRPr="00B55A5C">
        <w:rPr>
          <w:color w:val="000000"/>
          <w:lang w:val="en-US"/>
        </w:rPr>
        <w:t>Plenary</w:t>
      </w:r>
      <w:proofErr w:type="gramEnd"/>
      <w:r w:rsidR="008760B8" w:rsidRPr="00B55A5C">
        <w:rPr>
          <w:rStyle w:val="FootnoteReference"/>
          <w:lang w:val="en-US"/>
        </w:rPr>
        <w:footnoteReference w:id="21"/>
      </w:r>
      <w:r w:rsidRPr="00B55A5C">
        <w:rPr>
          <w:color w:val="000000"/>
          <w:lang w:val="en-US"/>
        </w:rPr>
        <w:t xml:space="preserve"> </w:t>
      </w:r>
      <w:r w:rsidR="008760B8" w:rsidRPr="00B55A5C">
        <w:rPr>
          <w:color w:val="000000"/>
          <w:lang w:val="en-US"/>
        </w:rPr>
        <w:t>set out</w:t>
      </w:r>
      <w:r w:rsidRPr="00B55A5C">
        <w:rPr>
          <w:color w:val="000000"/>
          <w:lang w:val="en-US"/>
        </w:rPr>
        <w:t xml:space="preserve"> in the annex to th</w:t>
      </w:r>
      <w:r w:rsidR="008760B8" w:rsidRPr="00B55A5C">
        <w:rPr>
          <w:color w:val="000000"/>
          <w:lang w:val="en-US"/>
        </w:rPr>
        <w:t>e present</w:t>
      </w:r>
      <w:r w:rsidRPr="00B55A5C">
        <w:rPr>
          <w:color w:val="000000"/>
          <w:lang w:val="en-US"/>
        </w:rPr>
        <w:t xml:space="preserve"> decision and requests the Executive Secretary to finalize the proposed organization of work for the session in line with comments received during </w:t>
      </w:r>
      <w:r w:rsidR="008760B8" w:rsidRPr="00B55A5C">
        <w:rPr>
          <w:color w:val="000000"/>
          <w:lang w:val="en-US"/>
        </w:rPr>
        <w:t>the</w:t>
      </w:r>
      <w:r w:rsidRPr="00B55A5C">
        <w:rPr>
          <w:color w:val="000000"/>
          <w:lang w:val="en-US"/>
        </w:rPr>
        <w:t xml:space="preserve"> fifth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1943"/>
        <w:gridCol w:w="1942"/>
        <w:gridCol w:w="1942"/>
        <w:gridCol w:w="1943"/>
      </w:tblGrid>
      <w:tr w:rsidR="00182A2E" w14:paraId="34184BC8" w14:textId="77777777" w:rsidTr="00182A2E">
        <w:tc>
          <w:tcPr>
            <w:tcW w:w="2009" w:type="dxa"/>
          </w:tcPr>
          <w:p w14:paraId="256E9922" w14:textId="77777777" w:rsidR="00182A2E" w:rsidRDefault="00182A2E" w:rsidP="00182A2E">
            <w:pPr>
              <w:pStyle w:val="Normal-pool"/>
              <w:tabs>
                <w:tab w:val="clear" w:pos="1247"/>
                <w:tab w:val="clear" w:pos="1814"/>
                <w:tab w:val="clear" w:pos="2381"/>
                <w:tab w:val="clear" w:pos="2948"/>
                <w:tab w:val="clear" w:pos="3515"/>
                <w:tab w:val="clear" w:pos="4082"/>
              </w:tabs>
              <w:spacing w:before="520"/>
            </w:pPr>
          </w:p>
        </w:tc>
        <w:tc>
          <w:tcPr>
            <w:tcW w:w="2009" w:type="dxa"/>
          </w:tcPr>
          <w:p w14:paraId="1EF57CDA" w14:textId="77777777" w:rsidR="00182A2E" w:rsidRDefault="00182A2E" w:rsidP="00182A2E">
            <w:pPr>
              <w:pStyle w:val="Normal-pool"/>
              <w:tabs>
                <w:tab w:val="clear" w:pos="1247"/>
                <w:tab w:val="clear" w:pos="1814"/>
                <w:tab w:val="clear" w:pos="2381"/>
                <w:tab w:val="clear" w:pos="2948"/>
                <w:tab w:val="clear" w:pos="3515"/>
                <w:tab w:val="clear" w:pos="4082"/>
              </w:tabs>
              <w:spacing w:before="520"/>
            </w:pPr>
          </w:p>
        </w:tc>
        <w:tc>
          <w:tcPr>
            <w:tcW w:w="2009" w:type="dxa"/>
            <w:tcBorders>
              <w:bottom w:val="single" w:sz="4" w:space="0" w:color="auto"/>
            </w:tcBorders>
          </w:tcPr>
          <w:p w14:paraId="4AC38652" w14:textId="77777777" w:rsidR="00182A2E" w:rsidRDefault="00182A2E" w:rsidP="00182A2E">
            <w:pPr>
              <w:pStyle w:val="Normal-pool"/>
              <w:tabs>
                <w:tab w:val="clear" w:pos="1247"/>
                <w:tab w:val="clear" w:pos="1814"/>
                <w:tab w:val="clear" w:pos="2381"/>
                <w:tab w:val="clear" w:pos="2948"/>
                <w:tab w:val="clear" w:pos="3515"/>
                <w:tab w:val="clear" w:pos="4082"/>
              </w:tabs>
              <w:spacing w:before="520"/>
            </w:pPr>
          </w:p>
        </w:tc>
        <w:tc>
          <w:tcPr>
            <w:tcW w:w="2009" w:type="dxa"/>
          </w:tcPr>
          <w:p w14:paraId="4A04CA6F" w14:textId="77777777" w:rsidR="00182A2E" w:rsidRDefault="00182A2E" w:rsidP="00182A2E">
            <w:pPr>
              <w:pStyle w:val="Normal-pool"/>
              <w:tabs>
                <w:tab w:val="clear" w:pos="1247"/>
                <w:tab w:val="clear" w:pos="1814"/>
                <w:tab w:val="clear" w:pos="2381"/>
                <w:tab w:val="clear" w:pos="2948"/>
                <w:tab w:val="clear" w:pos="3515"/>
                <w:tab w:val="clear" w:pos="4082"/>
              </w:tabs>
              <w:spacing w:before="520"/>
            </w:pPr>
          </w:p>
        </w:tc>
        <w:tc>
          <w:tcPr>
            <w:tcW w:w="2010" w:type="dxa"/>
          </w:tcPr>
          <w:p w14:paraId="34D6EB94" w14:textId="77777777" w:rsidR="00182A2E" w:rsidRDefault="00182A2E" w:rsidP="00182A2E">
            <w:pPr>
              <w:pStyle w:val="Normal-pool"/>
              <w:tabs>
                <w:tab w:val="clear" w:pos="1247"/>
                <w:tab w:val="clear" w:pos="1814"/>
                <w:tab w:val="clear" w:pos="2381"/>
                <w:tab w:val="clear" w:pos="2948"/>
                <w:tab w:val="clear" w:pos="3515"/>
                <w:tab w:val="clear" w:pos="4082"/>
              </w:tabs>
              <w:spacing w:before="520"/>
            </w:pPr>
          </w:p>
        </w:tc>
      </w:tr>
    </w:tbl>
    <w:p w14:paraId="23200848" w14:textId="77777777" w:rsidR="00182A2E" w:rsidRPr="00B31FA3" w:rsidRDefault="00182A2E" w:rsidP="00182A2E">
      <w:pPr>
        <w:pStyle w:val="Normal-pool"/>
      </w:pPr>
    </w:p>
    <w:sectPr w:rsidR="00182A2E" w:rsidRPr="00B31FA3" w:rsidSect="00AF4072">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9536D" w14:textId="77777777" w:rsidR="0032721A" w:rsidRDefault="0032721A">
      <w:r>
        <w:separator/>
      </w:r>
    </w:p>
  </w:endnote>
  <w:endnote w:type="continuationSeparator" w:id="0">
    <w:p w14:paraId="577B3588" w14:textId="77777777" w:rsidR="0032721A" w:rsidRDefault="0032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5911"/>
      <w:docPartObj>
        <w:docPartGallery w:val="Page Numbers (Bottom of Page)"/>
        <w:docPartUnique/>
      </w:docPartObj>
    </w:sdtPr>
    <w:sdtEndPr>
      <w:rPr>
        <w:b/>
        <w:noProof/>
        <w:sz w:val="18"/>
        <w:szCs w:val="18"/>
      </w:rPr>
    </w:sdtEndPr>
    <w:sdtContent>
      <w:p w14:paraId="38C3DFDF" w14:textId="5F9A9F5C" w:rsidR="0032721A" w:rsidRPr="00182A2E" w:rsidRDefault="0032721A" w:rsidP="00182A2E">
        <w:pPr>
          <w:pStyle w:val="Normal-pool"/>
          <w:rPr>
            <w:b/>
            <w:sz w:val="18"/>
            <w:szCs w:val="18"/>
          </w:rPr>
        </w:pPr>
        <w:r w:rsidRPr="00182A2E">
          <w:rPr>
            <w:b/>
            <w:sz w:val="18"/>
            <w:szCs w:val="18"/>
          </w:rPr>
          <w:fldChar w:fldCharType="begin"/>
        </w:r>
        <w:r w:rsidRPr="00182A2E">
          <w:rPr>
            <w:b/>
            <w:sz w:val="18"/>
            <w:szCs w:val="18"/>
          </w:rPr>
          <w:instrText xml:space="preserve"> PAGE   \* MERGEFORMAT </w:instrText>
        </w:r>
        <w:r w:rsidRPr="00182A2E">
          <w:rPr>
            <w:b/>
            <w:sz w:val="18"/>
            <w:szCs w:val="18"/>
          </w:rPr>
          <w:fldChar w:fldCharType="separate"/>
        </w:r>
        <w:r w:rsidR="00155417">
          <w:rPr>
            <w:b/>
            <w:noProof/>
            <w:sz w:val="18"/>
            <w:szCs w:val="18"/>
          </w:rPr>
          <w:t>2</w:t>
        </w:r>
        <w:r w:rsidRPr="00182A2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363972360"/>
      <w:docPartObj>
        <w:docPartGallery w:val="Page Numbers (Bottom of Page)"/>
        <w:docPartUnique/>
      </w:docPartObj>
    </w:sdtPr>
    <w:sdtEndPr>
      <w:rPr>
        <w:noProof/>
      </w:rPr>
    </w:sdtEndPr>
    <w:sdtContent>
      <w:p w14:paraId="69391414" w14:textId="3C390778" w:rsidR="0032721A" w:rsidRPr="00182A2E" w:rsidRDefault="0032721A" w:rsidP="00182A2E">
        <w:pPr>
          <w:pStyle w:val="Normal-pool"/>
          <w:jc w:val="right"/>
          <w:rPr>
            <w:b/>
            <w:sz w:val="18"/>
            <w:szCs w:val="18"/>
          </w:rPr>
        </w:pPr>
        <w:r w:rsidRPr="00182A2E">
          <w:rPr>
            <w:b/>
            <w:sz w:val="18"/>
            <w:szCs w:val="18"/>
          </w:rPr>
          <w:fldChar w:fldCharType="begin"/>
        </w:r>
        <w:r w:rsidRPr="00182A2E">
          <w:rPr>
            <w:b/>
            <w:sz w:val="18"/>
            <w:szCs w:val="18"/>
          </w:rPr>
          <w:instrText xml:space="preserve"> PAGE   \* MERGEFORMAT </w:instrText>
        </w:r>
        <w:r w:rsidRPr="00182A2E">
          <w:rPr>
            <w:b/>
            <w:sz w:val="18"/>
            <w:szCs w:val="18"/>
          </w:rPr>
          <w:fldChar w:fldCharType="separate"/>
        </w:r>
        <w:r w:rsidR="00155417">
          <w:rPr>
            <w:b/>
            <w:noProof/>
            <w:sz w:val="18"/>
            <w:szCs w:val="18"/>
          </w:rPr>
          <w:t>3</w:t>
        </w:r>
        <w:r w:rsidRPr="00182A2E">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92162"/>
      <w:docPartObj>
        <w:docPartGallery w:val="Page Numbers (Bottom of Page)"/>
        <w:docPartUnique/>
      </w:docPartObj>
    </w:sdtPr>
    <w:sdtEndPr/>
    <w:sdtContent>
      <w:p w14:paraId="785C8E82" w14:textId="41D409B5" w:rsidR="0032721A" w:rsidRPr="00182A2E" w:rsidRDefault="0032721A" w:rsidP="00182A2E">
        <w:pPr>
          <w:pStyle w:val="Normal-pool"/>
        </w:pPr>
        <w:r w:rsidRPr="00182A2E">
          <w:rPr>
            <w:rStyle w:val="Normal-poolChar"/>
          </w:rPr>
          <w:t>K1612471</w:t>
        </w:r>
        <w:r w:rsidRPr="00182A2E">
          <w:rPr>
            <w:rStyle w:val="Normal-poolChar"/>
          </w:rPr>
          <w:tab/>
        </w:r>
        <w:r w:rsidR="00AC06F2">
          <w:rPr>
            <w:rStyle w:val="Normal-poolChar"/>
          </w:rPr>
          <w:t>20</w:t>
        </w:r>
        <w:r w:rsidR="00AC06F2">
          <w:rPr>
            <w:rStyle w:val="Normal-poolChar"/>
          </w:rPr>
          <w:t>0117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925E9" w14:textId="77777777" w:rsidR="0032721A" w:rsidRPr="005A0D6C" w:rsidRDefault="0032721A" w:rsidP="005A0D6C">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5A0D6C">
        <w:rPr>
          <w:sz w:val="18"/>
          <w:szCs w:val="18"/>
        </w:rPr>
        <w:separator/>
      </w:r>
    </w:p>
  </w:footnote>
  <w:footnote w:type="continuationSeparator" w:id="0">
    <w:p w14:paraId="28241BC6" w14:textId="77777777" w:rsidR="0032721A" w:rsidRDefault="0032721A">
      <w:r>
        <w:continuationSeparator/>
      </w:r>
    </w:p>
  </w:footnote>
  <w:footnote w:id="1">
    <w:p w14:paraId="4E9CFB56" w14:textId="77777777" w:rsidR="0032721A" w:rsidRPr="008C3DD0" w:rsidRDefault="0032721A" w:rsidP="00BB298D">
      <w:pPr>
        <w:pStyle w:val="Normal-pool"/>
        <w:tabs>
          <w:tab w:val="clear" w:pos="1247"/>
          <w:tab w:val="clear" w:pos="1814"/>
          <w:tab w:val="clear" w:pos="2381"/>
          <w:tab w:val="clear" w:pos="2948"/>
          <w:tab w:val="clear" w:pos="3515"/>
        </w:tabs>
        <w:spacing w:before="20" w:after="40"/>
        <w:ind w:left="1247"/>
        <w:rPr>
          <w:sz w:val="18"/>
          <w:szCs w:val="18"/>
        </w:rPr>
      </w:pPr>
      <w:r w:rsidRPr="008C3DD0">
        <w:rPr>
          <w:rStyle w:val="FootnoteReference"/>
          <w:spacing w:val="5"/>
          <w:w w:val="104"/>
          <w:sz w:val="18"/>
          <w:vertAlign w:val="baseline"/>
        </w:rPr>
        <w:t>*</w:t>
      </w:r>
      <w:r w:rsidRPr="008C3DD0">
        <w:rPr>
          <w:sz w:val="18"/>
          <w:szCs w:val="18"/>
        </w:rPr>
        <w:t xml:space="preserve"> IPBES/5/1</w:t>
      </w:r>
      <w:r>
        <w:rPr>
          <w:sz w:val="18"/>
          <w:szCs w:val="18"/>
        </w:rPr>
        <w:t>/Rev.1</w:t>
      </w:r>
      <w:r w:rsidRPr="008C3DD0">
        <w:rPr>
          <w:sz w:val="18"/>
          <w:szCs w:val="18"/>
        </w:rPr>
        <w:t>.</w:t>
      </w:r>
    </w:p>
  </w:footnote>
  <w:footnote w:id="2">
    <w:p w14:paraId="7762E2A3" w14:textId="77777777" w:rsidR="0032721A" w:rsidRPr="005A0D6C" w:rsidRDefault="0032721A">
      <w:pPr>
        <w:pStyle w:val="FootnoteText"/>
        <w:rPr>
          <w:lang w:val="en-US"/>
        </w:rPr>
      </w:pPr>
      <w:r>
        <w:rPr>
          <w:rStyle w:val="FootnoteReference"/>
        </w:rPr>
        <w:footnoteRef/>
      </w:r>
      <w:r w:rsidRPr="005A0D6C">
        <w:rPr>
          <w:lang w:val="en-US"/>
        </w:rPr>
        <w:t xml:space="preserve"> </w:t>
      </w:r>
      <w:proofErr w:type="gramStart"/>
      <w:r w:rsidRPr="005A0D6C">
        <w:rPr>
          <w:lang w:val="en-US"/>
        </w:rPr>
        <w:t>IPBES/5/2</w:t>
      </w:r>
      <w:r w:rsidRPr="00F34740">
        <w:rPr>
          <w:lang w:val="en-US"/>
        </w:rPr>
        <w:t>.</w:t>
      </w:r>
      <w:proofErr w:type="gramEnd"/>
    </w:p>
  </w:footnote>
  <w:footnote w:id="3">
    <w:p w14:paraId="279D8399" w14:textId="3CB3F9C7" w:rsidR="0032721A" w:rsidRPr="008C3DD0" w:rsidRDefault="0032721A" w:rsidP="00182A2E">
      <w:pPr>
        <w:pStyle w:val="FootnoteText"/>
        <w:rPr>
          <w:szCs w:val="18"/>
          <w:lang w:val="en-US"/>
        </w:rPr>
      </w:pPr>
      <w:r w:rsidRPr="008C3DD0">
        <w:rPr>
          <w:rStyle w:val="FootnoteReference"/>
          <w:sz w:val="18"/>
        </w:rPr>
        <w:footnoteRef/>
      </w:r>
      <w:r w:rsidRPr="005A0D6C">
        <w:rPr>
          <w:szCs w:val="18"/>
          <w:lang w:val="en-US"/>
        </w:rPr>
        <w:t xml:space="preserve"> </w:t>
      </w:r>
      <w:r w:rsidRPr="008C3DD0">
        <w:rPr>
          <w:szCs w:val="18"/>
          <w:lang w:val="en-US"/>
        </w:rPr>
        <w:t xml:space="preserve">The draft capacity-building rolling plan is </w:t>
      </w:r>
      <w:r>
        <w:rPr>
          <w:szCs w:val="18"/>
          <w:lang w:val="en-US"/>
        </w:rPr>
        <w:t>set out</w:t>
      </w:r>
      <w:r w:rsidRPr="008C3DD0">
        <w:rPr>
          <w:szCs w:val="18"/>
          <w:lang w:val="en-US"/>
        </w:rPr>
        <w:t xml:space="preserve"> in document </w:t>
      </w:r>
      <w:r w:rsidRPr="00EE3C80">
        <w:rPr>
          <w:szCs w:val="18"/>
          <w:lang w:val="en-US"/>
        </w:rPr>
        <w:t>IPBES/5/INF/3</w:t>
      </w:r>
      <w:r w:rsidRPr="008C3DD0">
        <w:rPr>
          <w:szCs w:val="18"/>
          <w:lang w:val="en-US"/>
        </w:rPr>
        <w:t xml:space="preserve">. </w:t>
      </w:r>
    </w:p>
  </w:footnote>
  <w:footnote w:id="4">
    <w:p w14:paraId="60CE4C23" w14:textId="0C4F3266" w:rsidR="0032721A" w:rsidRPr="008C3DD0" w:rsidRDefault="0032721A" w:rsidP="00835D11">
      <w:pPr>
        <w:pStyle w:val="FootnoteText"/>
        <w:rPr>
          <w:szCs w:val="18"/>
          <w:lang w:val="en-US"/>
        </w:rPr>
      </w:pPr>
      <w:r w:rsidRPr="008C3DD0">
        <w:rPr>
          <w:rStyle w:val="FootnoteReference"/>
          <w:sz w:val="18"/>
        </w:rPr>
        <w:footnoteRef/>
      </w:r>
      <w:r w:rsidRPr="005A0D6C">
        <w:rPr>
          <w:szCs w:val="18"/>
          <w:lang w:val="en-US"/>
        </w:rPr>
        <w:t xml:space="preserve"> </w:t>
      </w:r>
      <w:r w:rsidRPr="008C3DD0">
        <w:rPr>
          <w:szCs w:val="18"/>
          <w:lang w:val="en-US"/>
        </w:rPr>
        <w:t xml:space="preserve">The draft approach to working with indigenous and local knowledge in IPBES is </w:t>
      </w:r>
      <w:r>
        <w:rPr>
          <w:szCs w:val="18"/>
          <w:lang w:val="en-US"/>
        </w:rPr>
        <w:t>set out</w:t>
      </w:r>
      <w:r w:rsidRPr="008C3DD0">
        <w:rPr>
          <w:szCs w:val="18"/>
          <w:lang w:val="en-US"/>
        </w:rPr>
        <w:t xml:space="preserve"> in the annex to document IPBES/5/4.</w:t>
      </w:r>
    </w:p>
  </w:footnote>
  <w:footnote w:id="5">
    <w:p w14:paraId="27097E5A" w14:textId="7E8540EA" w:rsidR="0032721A" w:rsidRPr="008C3DD0" w:rsidRDefault="0032721A" w:rsidP="00F66F6E">
      <w:pPr>
        <w:pStyle w:val="FootnoteText"/>
        <w:rPr>
          <w:szCs w:val="18"/>
          <w:lang w:val="en-US"/>
        </w:rPr>
      </w:pPr>
      <w:r w:rsidRPr="008C3DD0">
        <w:rPr>
          <w:rStyle w:val="FootnoteReference"/>
          <w:sz w:val="18"/>
        </w:rPr>
        <w:footnoteRef/>
      </w:r>
      <w:r w:rsidRPr="005A0D6C">
        <w:rPr>
          <w:szCs w:val="18"/>
          <w:lang w:val="en-US"/>
        </w:rPr>
        <w:t xml:space="preserve"> </w:t>
      </w:r>
      <w:r w:rsidRPr="008C3DD0">
        <w:rPr>
          <w:szCs w:val="18"/>
          <w:lang w:val="en-US"/>
        </w:rPr>
        <w:t xml:space="preserve">The proposed </w:t>
      </w:r>
      <w:proofErr w:type="spellStart"/>
      <w:r w:rsidRPr="008C3DD0">
        <w:rPr>
          <w:szCs w:val="18"/>
          <w:lang w:val="en-US"/>
        </w:rPr>
        <w:t>workplan</w:t>
      </w:r>
      <w:proofErr w:type="spellEnd"/>
      <w:r w:rsidRPr="008C3DD0">
        <w:rPr>
          <w:szCs w:val="18"/>
          <w:lang w:val="en-US"/>
        </w:rPr>
        <w:t xml:space="preserve"> for 2017 and 2018 for the task force on knowledge and data is </w:t>
      </w:r>
      <w:r>
        <w:rPr>
          <w:szCs w:val="18"/>
          <w:lang w:val="en-US"/>
        </w:rPr>
        <w:t>set out</w:t>
      </w:r>
      <w:r w:rsidRPr="008C3DD0">
        <w:rPr>
          <w:szCs w:val="18"/>
          <w:lang w:val="en-US"/>
        </w:rPr>
        <w:t xml:space="preserve"> in the annex to document IPBES/5/5.</w:t>
      </w:r>
    </w:p>
  </w:footnote>
  <w:footnote w:id="6">
    <w:p w14:paraId="02FF92D7" w14:textId="5F822B9F" w:rsidR="0032721A" w:rsidRPr="005A0D6C" w:rsidRDefault="0032721A" w:rsidP="00182A2E">
      <w:pPr>
        <w:pStyle w:val="FootnoteText"/>
        <w:rPr>
          <w:b/>
          <w:szCs w:val="18"/>
        </w:rPr>
      </w:pPr>
      <w:r w:rsidRPr="00BB1458">
        <w:rPr>
          <w:rStyle w:val="FootnoteReference"/>
          <w:sz w:val="18"/>
        </w:rPr>
        <w:footnoteRef/>
      </w:r>
      <w:r w:rsidRPr="00BB1458">
        <w:rPr>
          <w:szCs w:val="18"/>
        </w:rPr>
        <w:t xml:space="preserve"> IPBES/5/INF/8.</w:t>
      </w:r>
    </w:p>
  </w:footnote>
  <w:footnote w:id="7">
    <w:p w14:paraId="21B0E9D2" w14:textId="1FD054EC" w:rsidR="0032721A" w:rsidRPr="008C3DD0" w:rsidRDefault="0032721A" w:rsidP="00182A2E">
      <w:pPr>
        <w:pStyle w:val="FootnoteText"/>
        <w:rPr>
          <w:szCs w:val="18"/>
        </w:rPr>
      </w:pPr>
      <w:r w:rsidRPr="008C3DD0">
        <w:rPr>
          <w:rStyle w:val="FootnoteReference"/>
          <w:sz w:val="18"/>
        </w:rPr>
        <w:footnoteRef/>
      </w:r>
      <w:r w:rsidRPr="008C3DD0">
        <w:rPr>
          <w:szCs w:val="18"/>
        </w:rPr>
        <w:t xml:space="preserve"> IPBES/5/INF/7.</w:t>
      </w:r>
    </w:p>
  </w:footnote>
  <w:footnote w:id="8">
    <w:p w14:paraId="1B06DB1C" w14:textId="16569344" w:rsidR="0032721A" w:rsidRPr="008C3DD0" w:rsidRDefault="0032721A" w:rsidP="00182A2E">
      <w:pPr>
        <w:pStyle w:val="FootnoteText"/>
        <w:rPr>
          <w:szCs w:val="18"/>
        </w:rPr>
      </w:pPr>
      <w:r w:rsidRPr="008C3DD0">
        <w:rPr>
          <w:rStyle w:val="FootnoteReference"/>
          <w:sz w:val="18"/>
        </w:rPr>
        <w:footnoteRef/>
      </w:r>
      <w:r w:rsidRPr="008C3DD0">
        <w:rPr>
          <w:szCs w:val="18"/>
        </w:rPr>
        <w:t xml:space="preserve"> IPBES/5/INF/1.</w:t>
      </w:r>
    </w:p>
  </w:footnote>
  <w:footnote w:id="9">
    <w:p w14:paraId="71108607" w14:textId="125C4DA8" w:rsidR="0032721A" w:rsidRPr="005A0D6C" w:rsidRDefault="0032721A" w:rsidP="00182A2E">
      <w:pPr>
        <w:pStyle w:val="FootnoteText"/>
        <w:rPr>
          <w:szCs w:val="18"/>
          <w:lang w:val="en-US"/>
        </w:rPr>
      </w:pPr>
      <w:r w:rsidRPr="008C3DD0">
        <w:rPr>
          <w:rStyle w:val="FootnoteReference"/>
          <w:sz w:val="18"/>
        </w:rPr>
        <w:footnoteRef/>
      </w:r>
      <w:r w:rsidRPr="005A0D6C">
        <w:rPr>
          <w:szCs w:val="18"/>
          <w:lang w:val="en-US"/>
        </w:rPr>
        <w:t xml:space="preserve"> </w:t>
      </w:r>
      <w:proofErr w:type="gramStart"/>
      <w:r w:rsidRPr="005A0D6C">
        <w:rPr>
          <w:szCs w:val="18"/>
          <w:lang w:val="en-US"/>
        </w:rPr>
        <w:t>IPBES/5/INF/9.</w:t>
      </w:r>
      <w:proofErr w:type="gramEnd"/>
    </w:p>
  </w:footnote>
  <w:footnote w:id="10">
    <w:p w14:paraId="21F2B7FA" w14:textId="7A1BD11D" w:rsidR="0032721A" w:rsidRPr="008C3DD0" w:rsidRDefault="0032721A" w:rsidP="008A0845">
      <w:pPr>
        <w:pStyle w:val="FootnoteText"/>
        <w:rPr>
          <w:szCs w:val="18"/>
          <w:lang w:val="en-US"/>
        </w:rPr>
      </w:pPr>
      <w:r w:rsidRPr="008C3DD0">
        <w:rPr>
          <w:rStyle w:val="FootnoteReference"/>
          <w:sz w:val="18"/>
        </w:rPr>
        <w:footnoteRef/>
      </w:r>
      <w:r w:rsidRPr="005A0D6C">
        <w:rPr>
          <w:szCs w:val="18"/>
          <w:lang w:val="en-US"/>
        </w:rPr>
        <w:t xml:space="preserve"> </w:t>
      </w:r>
      <w:r w:rsidRPr="008C3DD0">
        <w:rPr>
          <w:szCs w:val="18"/>
          <w:lang w:val="en-US"/>
        </w:rPr>
        <w:t xml:space="preserve">The draft scoping report is </w:t>
      </w:r>
      <w:r>
        <w:rPr>
          <w:szCs w:val="18"/>
          <w:lang w:val="en-US"/>
        </w:rPr>
        <w:t>set out</w:t>
      </w:r>
      <w:r w:rsidRPr="008C3DD0">
        <w:rPr>
          <w:szCs w:val="18"/>
          <w:lang w:val="en-US"/>
        </w:rPr>
        <w:t xml:space="preserve"> in document IPBES/5/7. </w:t>
      </w:r>
    </w:p>
  </w:footnote>
  <w:footnote w:id="11">
    <w:p w14:paraId="3AE2D567" w14:textId="18323063" w:rsidR="0032721A" w:rsidRPr="008C3DD0" w:rsidRDefault="0032721A" w:rsidP="00182A2E">
      <w:pPr>
        <w:pStyle w:val="FootnoteText"/>
        <w:rPr>
          <w:szCs w:val="18"/>
          <w:lang w:val="en-US"/>
        </w:rPr>
      </w:pPr>
      <w:r w:rsidRPr="008C3DD0">
        <w:rPr>
          <w:rStyle w:val="FootnoteReference"/>
          <w:sz w:val="18"/>
        </w:rPr>
        <w:footnoteRef/>
      </w:r>
      <w:r w:rsidRPr="00155417">
        <w:rPr>
          <w:szCs w:val="18"/>
          <w:lang w:val="en-US"/>
        </w:rPr>
        <w:t xml:space="preserve"> </w:t>
      </w:r>
      <w:proofErr w:type="gramStart"/>
      <w:r w:rsidRPr="00155417">
        <w:rPr>
          <w:szCs w:val="18"/>
          <w:lang w:val="en-US"/>
        </w:rPr>
        <w:t>IPBES/5/INF/2.</w:t>
      </w:r>
      <w:proofErr w:type="gramEnd"/>
      <w:r w:rsidRPr="00155417">
        <w:rPr>
          <w:szCs w:val="18"/>
          <w:lang w:val="en-US"/>
        </w:rPr>
        <w:t xml:space="preserve"> </w:t>
      </w:r>
    </w:p>
  </w:footnote>
  <w:footnote w:id="12">
    <w:p w14:paraId="45A88AD3" w14:textId="5876FA30" w:rsidR="0032721A" w:rsidRPr="008C3DD0" w:rsidRDefault="0032721A" w:rsidP="00182A2E">
      <w:pPr>
        <w:pStyle w:val="FootnoteText"/>
        <w:rPr>
          <w:szCs w:val="18"/>
          <w:lang w:val="en-US"/>
        </w:rPr>
      </w:pPr>
      <w:r w:rsidRPr="008C3DD0">
        <w:rPr>
          <w:rStyle w:val="FootnoteReference"/>
          <w:sz w:val="18"/>
        </w:rPr>
        <w:footnoteRef/>
      </w:r>
      <w:r w:rsidRPr="005A0D6C">
        <w:rPr>
          <w:szCs w:val="18"/>
          <w:lang w:val="en-US"/>
        </w:rPr>
        <w:t xml:space="preserve"> </w:t>
      </w:r>
      <w:proofErr w:type="gramStart"/>
      <w:r w:rsidRPr="008C3DD0">
        <w:rPr>
          <w:szCs w:val="18"/>
          <w:lang w:val="en-US"/>
        </w:rPr>
        <w:t>IPBES/5/INF/13.</w:t>
      </w:r>
      <w:proofErr w:type="gramEnd"/>
      <w:r w:rsidRPr="008C3DD0">
        <w:rPr>
          <w:szCs w:val="18"/>
          <w:lang w:val="en-US"/>
        </w:rPr>
        <w:t xml:space="preserve"> </w:t>
      </w:r>
    </w:p>
  </w:footnote>
  <w:footnote w:id="13">
    <w:p w14:paraId="6A99F718" w14:textId="59183AE1" w:rsidR="0032721A" w:rsidRPr="005A0D6C" w:rsidRDefault="0032721A">
      <w:pPr>
        <w:pStyle w:val="FootnoteText"/>
        <w:rPr>
          <w:b/>
          <w:lang w:val="en-US"/>
        </w:rPr>
      </w:pPr>
      <w:r>
        <w:rPr>
          <w:rStyle w:val="FootnoteReference"/>
        </w:rPr>
        <w:footnoteRef/>
      </w:r>
      <w:r w:rsidRPr="005A0D6C">
        <w:rPr>
          <w:lang w:val="en-US"/>
        </w:rPr>
        <w:t xml:space="preserve"> </w:t>
      </w:r>
      <w:r w:rsidRPr="00B27CF2">
        <w:rPr>
          <w:szCs w:val="18"/>
          <w:lang w:val="en-US"/>
        </w:rPr>
        <w:t xml:space="preserve">The draft approach to catalogue content development is </w:t>
      </w:r>
      <w:r>
        <w:rPr>
          <w:szCs w:val="18"/>
          <w:lang w:val="en-US"/>
        </w:rPr>
        <w:t>set out</w:t>
      </w:r>
      <w:r w:rsidRPr="00B27CF2">
        <w:rPr>
          <w:szCs w:val="18"/>
          <w:lang w:val="en-US"/>
        </w:rPr>
        <w:t xml:space="preserve"> in document</w:t>
      </w:r>
      <w:r>
        <w:rPr>
          <w:szCs w:val="18"/>
          <w:lang w:val="en-US"/>
        </w:rPr>
        <w:t xml:space="preserve"> IPBES/5/8</w:t>
      </w:r>
      <w:r w:rsidRPr="00D230AC">
        <w:rPr>
          <w:szCs w:val="18"/>
          <w:lang w:val="en-US"/>
        </w:rPr>
        <w:t>.</w:t>
      </w:r>
    </w:p>
  </w:footnote>
  <w:footnote w:id="14">
    <w:p w14:paraId="6DE2A3B4" w14:textId="7CDB777F" w:rsidR="0032721A" w:rsidRPr="008C3DD0" w:rsidRDefault="0032721A" w:rsidP="0064540D">
      <w:pPr>
        <w:pStyle w:val="FootnoteText"/>
        <w:rPr>
          <w:szCs w:val="18"/>
          <w:lang w:val="en-US"/>
        </w:rPr>
      </w:pPr>
      <w:r w:rsidRPr="008C3DD0">
        <w:rPr>
          <w:rStyle w:val="FootnoteReference"/>
          <w:sz w:val="18"/>
        </w:rPr>
        <w:footnoteRef/>
      </w:r>
      <w:r w:rsidRPr="005A0D6C">
        <w:rPr>
          <w:szCs w:val="18"/>
          <w:lang w:val="en-US"/>
        </w:rPr>
        <w:t xml:space="preserve"> </w:t>
      </w:r>
      <w:r w:rsidRPr="008C3DD0">
        <w:rPr>
          <w:szCs w:val="18"/>
          <w:lang w:val="en-US"/>
        </w:rPr>
        <w:t xml:space="preserve">The draft terms of reference are </w:t>
      </w:r>
      <w:r>
        <w:rPr>
          <w:szCs w:val="18"/>
          <w:lang w:val="en-US"/>
        </w:rPr>
        <w:t>set out</w:t>
      </w:r>
      <w:r w:rsidRPr="008C3DD0">
        <w:rPr>
          <w:szCs w:val="18"/>
          <w:lang w:val="en-US"/>
        </w:rPr>
        <w:t xml:space="preserve"> in the annex to document IPBES/5/11. </w:t>
      </w:r>
    </w:p>
  </w:footnote>
  <w:footnote w:id="15">
    <w:p w14:paraId="1EA5C06F" w14:textId="6DE198C8" w:rsidR="0032721A" w:rsidRPr="008C3DD0" w:rsidRDefault="0032721A" w:rsidP="00873758">
      <w:pPr>
        <w:pStyle w:val="FootnoteText"/>
        <w:rPr>
          <w:szCs w:val="18"/>
          <w:lang w:val="en-US"/>
        </w:rPr>
      </w:pPr>
      <w:r w:rsidRPr="008C3DD0">
        <w:rPr>
          <w:rStyle w:val="FootnoteReference"/>
          <w:sz w:val="18"/>
        </w:rPr>
        <w:footnoteRef/>
      </w:r>
      <w:r w:rsidRPr="005A0D6C">
        <w:rPr>
          <w:szCs w:val="18"/>
          <w:lang w:val="en-US"/>
        </w:rPr>
        <w:t xml:space="preserve"> </w:t>
      </w:r>
      <w:r w:rsidRPr="008C3DD0">
        <w:rPr>
          <w:szCs w:val="18"/>
          <w:lang w:val="en-US"/>
        </w:rPr>
        <w:t xml:space="preserve">The draft questionnaire is </w:t>
      </w:r>
      <w:r>
        <w:rPr>
          <w:szCs w:val="18"/>
          <w:lang w:val="en-US"/>
        </w:rPr>
        <w:t>set out</w:t>
      </w:r>
      <w:r w:rsidRPr="008C3DD0">
        <w:rPr>
          <w:szCs w:val="18"/>
          <w:lang w:val="en-US"/>
        </w:rPr>
        <w:t xml:space="preserve"> in the appendix to </w:t>
      </w:r>
      <w:r>
        <w:rPr>
          <w:szCs w:val="18"/>
          <w:lang w:val="en-US"/>
        </w:rPr>
        <w:t>the annex to document</w:t>
      </w:r>
      <w:r w:rsidRPr="008C3DD0">
        <w:rPr>
          <w:szCs w:val="18"/>
          <w:lang w:val="en-US"/>
        </w:rPr>
        <w:t xml:space="preserve"> IPBES/5/11</w:t>
      </w:r>
      <w:r w:rsidRPr="005A0D6C">
        <w:rPr>
          <w:szCs w:val="18"/>
          <w:lang w:val="en-US"/>
        </w:rPr>
        <w:t>.</w:t>
      </w:r>
    </w:p>
  </w:footnote>
  <w:footnote w:id="16">
    <w:p w14:paraId="7ECB05D7" w14:textId="78BAD4A3" w:rsidR="0032721A" w:rsidRPr="008C3DD0" w:rsidRDefault="0032721A" w:rsidP="0050394C">
      <w:pPr>
        <w:pStyle w:val="FootnoteText"/>
        <w:rPr>
          <w:szCs w:val="18"/>
          <w:lang w:val="en-US"/>
        </w:rPr>
      </w:pPr>
      <w:r w:rsidRPr="008C3DD0">
        <w:rPr>
          <w:rStyle w:val="FootnoteReference"/>
          <w:sz w:val="18"/>
        </w:rPr>
        <w:footnoteRef/>
      </w:r>
      <w:r w:rsidRPr="005A0D6C">
        <w:rPr>
          <w:szCs w:val="18"/>
          <w:lang w:val="en-US"/>
        </w:rPr>
        <w:t xml:space="preserve"> Draft tables are set out in tables 1 and 2 of document </w:t>
      </w:r>
      <w:r w:rsidRPr="008C3DD0">
        <w:rPr>
          <w:szCs w:val="18"/>
          <w:lang w:val="en-US"/>
        </w:rPr>
        <w:t>IPBES/5/</w:t>
      </w:r>
      <w:r w:rsidRPr="00D51A8E">
        <w:rPr>
          <w:szCs w:val="18"/>
          <w:lang w:val="en-US"/>
        </w:rPr>
        <w:t>10.</w:t>
      </w:r>
      <w:r w:rsidRPr="008C3DD0">
        <w:rPr>
          <w:szCs w:val="18"/>
          <w:lang w:val="en-US"/>
        </w:rPr>
        <w:t xml:space="preserve"> </w:t>
      </w:r>
    </w:p>
  </w:footnote>
  <w:footnote w:id="17">
    <w:p w14:paraId="5989A911" w14:textId="327C7BAF" w:rsidR="0032721A" w:rsidRPr="004E4E28" w:rsidRDefault="0032721A" w:rsidP="00CB3404">
      <w:pPr>
        <w:pStyle w:val="FootnoteText"/>
        <w:rPr>
          <w:szCs w:val="18"/>
          <w:lang w:val="en-US"/>
        </w:rPr>
      </w:pPr>
      <w:r w:rsidRPr="004E4E28">
        <w:rPr>
          <w:rStyle w:val="FootnoteReference"/>
          <w:sz w:val="18"/>
        </w:rPr>
        <w:footnoteRef/>
      </w:r>
      <w:r w:rsidRPr="005A0D6C">
        <w:rPr>
          <w:szCs w:val="18"/>
          <w:lang w:val="en-US"/>
        </w:rPr>
        <w:t xml:space="preserve"> Draft tables are set out in tables 3 and 4 of document </w:t>
      </w:r>
      <w:r w:rsidRPr="004E4E28">
        <w:rPr>
          <w:szCs w:val="18"/>
          <w:lang w:val="en-US"/>
        </w:rPr>
        <w:t>IPBES/5/10.</w:t>
      </w:r>
    </w:p>
  </w:footnote>
  <w:footnote w:id="18">
    <w:p w14:paraId="3FFA3ABC" w14:textId="6CA1B5D3" w:rsidR="0032721A" w:rsidRPr="008C3DD0" w:rsidRDefault="0032721A" w:rsidP="0050394C">
      <w:pPr>
        <w:pStyle w:val="FootnoteText"/>
        <w:rPr>
          <w:szCs w:val="18"/>
          <w:lang w:val="en-US"/>
        </w:rPr>
      </w:pPr>
      <w:r w:rsidRPr="008C3DD0">
        <w:rPr>
          <w:rStyle w:val="FootnoteReference"/>
          <w:sz w:val="18"/>
        </w:rPr>
        <w:footnoteRef/>
      </w:r>
      <w:r w:rsidRPr="005A0D6C">
        <w:rPr>
          <w:szCs w:val="18"/>
          <w:lang w:val="en-US"/>
        </w:rPr>
        <w:t xml:space="preserve"> The </w:t>
      </w:r>
      <w:proofErr w:type="gramStart"/>
      <w:r w:rsidRPr="005A0D6C">
        <w:rPr>
          <w:szCs w:val="18"/>
          <w:lang w:val="en-US"/>
        </w:rPr>
        <w:t>draft revised</w:t>
      </w:r>
      <w:proofErr w:type="gramEnd"/>
      <w:r w:rsidRPr="005A0D6C">
        <w:rPr>
          <w:szCs w:val="18"/>
          <w:lang w:val="en-US"/>
        </w:rPr>
        <w:t xml:space="preserve"> budget for the biennium 2017–2018 is set out in table 5 of document </w:t>
      </w:r>
      <w:r w:rsidRPr="008C3DD0">
        <w:rPr>
          <w:szCs w:val="18"/>
          <w:lang w:val="en-US"/>
        </w:rPr>
        <w:t>IPBES/5/</w:t>
      </w:r>
      <w:r w:rsidRPr="00BB5FC3">
        <w:rPr>
          <w:szCs w:val="18"/>
          <w:lang w:val="en-US"/>
        </w:rPr>
        <w:t>10.</w:t>
      </w:r>
    </w:p>
  </w:footnote>
  <w:footnote w:id="19">
    <w:p w14:paraId="4F549ACF" w14:textId="12C943E9" w:rsidR="0032721A" w:rsidRPr="008C3DD0" w:rsidRDefault="0032721A" w:rsidP="0050394C">
      <w:pPr>
        <w:pStyle w:val="FootnoteText"/>
        <w:rPr>
          <w:szCs w:val="18"/>
          <w:lang w:val="en-US"/>
        </w:rPr>
      </w:pPr>
      <w:r w:rsidRPr="008C3DD0">
        <w:rPr>
          <w:rStyle w:val="FootnoteReference"/>
          <w:sz w:val="18"/>
        </w:rPr>
        <w:footnoteRef/>
      </w:r>
      <w:r w:rsidRPr="005A0D6C">
        <w:rPr>
          <w:szCs w:val="18"/>
          <w:lang w:val="en-US"/>
        </w:rPr>
        <w:t xml:space="preserve"> The draft budget for 2019 is set out in table 6 of document </w:t>
      </w:r>
      <w:r w:rsidRPr="008C3DD0">
        <w:rPr>
          <w:szCs w:val="18"/>
          <w:lang w:val="en-US"/>
        </w:rPr>
        <w:t>IPBES/5/</w:t>
      </w:r>
      <w:r w:rsidRPr="00BB5FC3">
        <w:rPr>
          <w:szCs w:val="18"/>
          <w:lang w:val="en-US"/>
        </w:rPr>
        <w:t>10.</w:t>
      </w:r>
    </w:p>
  </w:footnote>
  <w:footnote w:id="20">
    <w:p w14:paraId="208DD172" w14:textId="6082359B" w:rsidR="0032721A" w:rsidRPr="008C3DD0" w:rsidRDefault="0032721A" w:rsidP="0050394C">
      <w:pPr>
        <w:pStyle w:val="FootnoteText"/>
        <w:rPr>
          <w:szCs w:val="18"/>
          <w:lang w:val="en-US"/>
        </w:rPr>
      </w:pPr>
      <w:r w:rsidRPr="008C3DD0">
        <w:rPr>
          <w:rStyle w:val="FootnoteReference"/>
          <w:sz w:val="18"/>
        </w:rPr>
        <w:footnoteRef/>
      </w:r>
      <w:r w:rsidRPr="005A0D6C">
        <w:rPr>
          <w:szCs w:val="18"/>
          <w:lang w:val="en-US"/>
        </w:rPr>
        <w:t xml:space="preserve"> The draft fundraising strategy is set out in the annex to document </w:t>
      </w:r>
      <w:r w:rsidRPr="008C3DD0">
        <w:rPr>
          <w:szCs w:val="18"/>
          <w:lang w:val="en-US"/>
        </w:rPr>
        <w:t>IPBES/5/10.</w:t>
      </w:r>
    </w:p>
  </w:footnote>
  <w:footnote w:id="21">
    <w:p w14:paraId="17758288" w14:textId="0C35C543" w:rsidR="0032721A" w:rsidRPr="008C3DD0" w:rsidRDefault="0032721A" w:rsidP="008760B8">
      <w:pPr>
        <w:pStyle w:val="FootnoteText"/>
        <w:rPr>
          <w:szCs w:val="18"/>
          <w:lang w:val="en-US"/>
        </w:rPr>
      </w:pPr>
      <w:r w:rsidRPr="008C3DD0">
        <w:rPr>
          <w:rStyle w:val="FootnoteReference"/>
          <w:sz w:val="18"/>
        </w:rPr>
        <w:footnoteRef/>
      </w:r>
      <w:r w:rsidRPr="005A0D6C">
        <w:rPr>
          <w:szCs w:val="18"/>
          <w:lang w:val="en-US"/>
        </w:rPr>
        <w:t xml:space="preserve"> The draft preliminary agenda is set out in annex I to document </w:t>
      </w:r>
      <w:r w:rsidRPr="008C3DD0">
        <w:rPr>
          <w:szCs w:val="18"/>
          <w:lang w:val="en-US"/>
        </w:rPr>
        <w:t>IPBES/5/12.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EF515" w14:textId="17614E0A" w:rsidR="0032721A" w:rsidRPr="00182A2E" w:rsidRDefault="0032721A">
    <w:pPr>
      <w:pStyle w:val="Header"/>
      <w:rPr>
        <w:szCs w:val="18"/>
      </w:rPr>
    </w:pPr>
    <w:r w:rsidRPr="00182A2E">
      <w:rPr>
        <w:rFonts w:ascii="Times New Roman" w:eastAsia="Times New Roman" w:hAnsi="Times New Roman"/>
        <w:szCs w:val="18"/>
        <w:lang w:val="en-GB"/>
      </w:rPr>
      <w:t>IPBES/5/1/</w:t>
    </w:r>
    <w:r w:rsidRPr="00182A2E">
      <w:rPr>
        <w:rFonts w:ascii="Times New Roman" w:eastAsia="Times New Roman" w:hAnsi="Times New Roman"/>
        <w:color w:val="000000" w:themeColor="text1"/>
        <w:szCs w:val="18"/>
      </w:rPr>
      <w:t>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D80C7" w14:textId="0AFB9134" w:rsidR="0032721A" w:rsidRPr="00182A2E" w:rsidRDefault="0032721A" w:rsidP="00182A2E">
    <w:pPr>
      <w:pStyle w:val="Header"/>
      <w:jc w:val="right"/>
      <w:rPr>
        <w:szCs w:val="18"/>
      </w:rPr>
    </w:pPr>
    <w:r w:rsidRPr="00182A2E">
      <w:rPr>
        <w:rFonts w:ascii="Times New Roman" w:eastAsia="Times New Roman" w:hAnsi="Times New Roman"/>
        <w:szCs w:val="18"/>
        <w:lang w:val="en-GB"/>
      </w:rPr>
      <w:t>IPBES/5/1/</w:t>
    </w:r>
    <w:r w:rsidRPr="00182A2E">
      <w:rPr>
        <w:rFonts w:ascii="Times New Roman" w:eastAsia="Times New Roman" w:hAnsi="Times New Roman"/>
        <w:color w:val="000000" w:themeColor="text1"/>
        <w:szCs w:val="18"/>
      </w:rPr>
      <w:t>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AE1E1" w14:textId="09A1986D" w:rsidR="0032721A" w:rsidRPr="00AD1320" w:rsidRDefault="0032721A" w:rsidP="00182A2E">
    <w:pPr>
      <w:pStyle w:val="Header"/>
      <w:pBdr>
        <w:bottom w:val="none" w:sz="0" w:space="0" w:color="auto"/>
      </w:pBd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Larigauderie">
    <w15:presenceInfo w15:providerId="AD" w15:userId="S-1-5-21-95821832-833947585-1217154298-22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5"/>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10869"/>
    <w:rsid w:val="000149E6"/>
    <w:rsid w:val="000247B0"/>
    <w:rsid w:val="00025F9F"/>
    <w:rsid w:val="00026997"/>
    <w:rsid w:val="00033C5F"/>
    <w:rsid w:val="00033E0B"/>
    <w:rsid w:val="00035EDE"/>
    <w:rsid w:val="0004445C"/>
    <w:rsid w:val="0004540A"/>
    <w:rsid w:val="000509B4"/>
    <w:rsid w:val="0006035B"/>
    <w:rsid w:val="00061444"/>
    <w:rsid w:val="0006430A"/>
    <w:rsid w:val="00071886"/>
    <w:rsid w:val="000742BC"/>
    <w:rsid w:val="00082A0C"/>
    <w:rsid w:val="00083504"/>
    <w:rsid w:val="0008647E"/>
    <w:rsid w:val="000904EF"/>
    <w:rsid w:val="000932FA"/>
    <w:rsid w:val="0009640C"/>
    <w:rsid w:val="000B22A2"/>
    <w:rsid w:val="000C11E9"/>
    <w:rsid w:val="000C2A52"/>
    <w:rsid w:val="000C78C5"/>
    <w:rsid w:val="000D33C0"/>
    <w:rsid w:val="000D39DE"/>
    <w:rsid w:val="000D6941"/>
    <w:rsid w:val="000F06C5"/>
    <w:rsid w:val="000F07B4"/>
    <w:rsid w:val="000F07E1"/>
    <w:rsid w:val="000F44CD"/>
    <w:rsid w:val="000F6B5C"/>
    <w:rsid w:val="00103C50"/>
    <w:rsid w:val="00105DE1"/>
    <w:rsid w:val="00117DA3"/>
    <w:rsid w:val="001202E3"/>
    <w:rsid w:val="00123699"/>
    <w:rsid w:val="0013059D"/>
    <w:rsid w:val="00134ACF"/>
    <w:rsid w:val="00140900"/>
    <w:rsid w:val="00141A55"/>
    <w:rsid w:val="001446A3"/>
    <w:rsid w:val="00146F9C"/>
    <w:rsid w:val="00154442"/>
    <w:rsid w:val="00155395"/>
    <w:rsid w:val="00155417"/>
    <w:rsid w:val="00157C47"/>
    <w:rsid w:val="00160D74"/>
    <w:rsid w:val="00167D02"/>
    <w:rsid w:val="00177335"/>
    <w:rsid w:val="00181EC8"/>
    <w:rsid w:val="00182A2E"/>
    <w:rsid w:val="001839A7"/>
    <w:rsid w:val="00184349"/>
    <w:rsid w:val="00187828"/>
    <w:rsid w:val="00195F33"/>
    <w:rsid w:val="00196444"/>
    <w:rsid w:val="001B0346"/>
    <w:rsid w:val="001B1617"/>
    <w:rsid w:val="001B504B"/>
    <w:rsid w:val="001C47E2"/>
    <w:rsid w:val="001D28A7"/>
    <w:rsid w:val="001D3874"/>
    <w:rsid w:val="001D7E75"/>
    <w:rsid w:val="001E417E"/>
    <w:rsid w:val="001E56D2"/>
    <w:rsid w:val="001E70F4"/>
    <w:rsid w:val="001E7D56"/>
    <w:rsid w:val="001F75DE"/>
    <w:rsid w:val="00200D58"/>
    <w:rsid w:val="002013BE"/>
    <w:rsid w:val="002063A4"/>
    <w:rsid w:val="0021145B"/>
    <w:rsid w:val="00214E14"/>
    <w:rsid w:val="00241E2C"/>
    <w:rsid w:val="00243D36"/>
    <w:rsid w:val="00247707"/>
    <w:rsid w:val="00251CD9"/>
    <w:rsid w:val="00255BE9"/>
    <w:rsid w:val="0026018E"/>
    <w:rsid w:val="002713D2"/>
    <w:rsid w:val="002771E8"/>
    <w:rsid w:val="00283260"/>
    <w:rsid w:val="00285344"/>
    <w:rsid w:val="00286740"/>
    <w:rsid w:val="002922B2"/>
    <w:rsid w:val="002929D8"/>
    <w:rsid w:val="002A185D"/>
    <w:rsid w:val="002A237D"/>
    <w:rsid w:val="002A4C53"/>
    <w:rsid w:val="002B0672"/>
    <w:rsid w:val="002B247F"/>
    <w:rsid w:val="002C145D"/>
    <w:rsid w:val="002C2C3E"/>
    <w:rsid w:val="002C533E"/>
    <w:rsid w:val="002C60AB"/>
    <w:rsid w:val="002D027F"/>
    <w:rsid w:val="002D7A85"/>
    <w:rsid w:val="002D7B60"/>
    <w:rsid w:val="002E2C2B"/>
    <w:rsid w:val="002F4761"/>
    <w:rsid w:val="002F5C79"/>
    <w:rsid w:val="00301400"/>
    <w:rsid w:val="003019E2"/>
    <w:rsid w:val="0031413F"/>
    <w:rsid w:val="0031480D"/>
    <w:rsid w:val="003148BB"/>
    <w:rsid w:val="00317568"/>
    <w:rsid w:val="00317976"/>
    <w:rsid w:val="0032721A"/>
    <w:rsid w:val="00333111"/>
    <w:rsid w:val="00333993"/>
    <w:rsid w:val="003373D8"/>
    <w:rsid w:val="00355EA9"/>
    <w:rsid w:val="00356AAD"/>
    <w:rsid w:val="003578DE"/>
    <w:rsid w:val="00357FA3"/>
    <w:rsid w:val="00370A74"/>
    <w:rsid w:val="00381D4E"/>
    <w:rsid w:val="00396257"/>
    <w:rsid w:val="00397EB8"/>
    <w:rsid w:val="003A2473"/>
    <w:rsid w:val="003A4FD0"/>
    <w:rsid w:val="003A69D1"/>
    <w:rsid w:val="003A7705"/>
    <w:rsid w:val="003A77F1"/>
    <w:rsid w:val="003B1545"/>
    <w:rsid w:val="003B2B0E"/>
    <w:rsid w:val="003C409D"/>
    <w:rsid w:val="003C4EE5"/>
    <w:rsid w:val="003C5BA6"/>
    <w:rsid w:val="003D3524"/>
    <w:rsid w:val="003D50CB"/>
    <w:rsid w:val="003E134C"/>
    <w:rsid w:val="003F0E85"/>
    <w:rsid w:val="003F1D30"/>
    <w:rsid w:val="003F3026"/>
    <w:rsid w:val="003F4DE3"/>
    <w:rsid w:val="003F7440"/>
    <w:rsid w:val="0041081A"/>
    <w:rsid w:val="00410C55"/>
    <w:rsid w:val="00416854"/>
    <w:rsid w:val="00417725"/>
    <w:rsid w:val="00420336"/>
    <w:rsid w:val="00434A5F"/>
    <w:rsid w:val="00437F26"/>
    <w:rsid w:val="00443A79"/>
    <w:rsid w:val="00444097"/>
    <w:rsid w:val="00445487"/>
    <w:rsid w:val="00454769"/>
    <w:rsid w:val="00466991"/>
    <w:rsid w:val="0047064C"/>
    <w:rsid w:val="004830DC"/>
    <w:rsid w:val="004A0F9C"/>
    <w:rsid w:val="004A42E1"/>
    <w:rsid w:val="004B162C"/>
    <w:rsid w:val="004C3DBE"/>
    <w:rsid w:val="004C5C96"/>
    <w:rsid w:val="004D06A4"/>
    <w:rsid w:val="004D6140"/>
    <w:rsid w:val="004E32F7"/>
    <w:rsid w:val="004E4E28"/>
    <w:rsid w:val="004F0B0D"/>
    <w:rsid w:val="004F1A81"/>
    <w:rsid w:val="004F769E"/>
    <w:rsid w:val="0050394C"/>
    <w:rsid w:val="005127A8"/>
    <w:rsid w:val="00517861"/>
    <w:rsid w:val="005218D9"/>
    <w:rsid w:val="00522CFF"/>
    <w:rsid w:val="00526EED"/>
    <w:rsid w:val="00531280"/>
    <w:rsid w:val="005349E4"/>
    <w:rsid w:val="00536186"/>
    <w:rsid w:val="005429B7"/>
    <w:rsid w:val="00544CBB"/>
    <w:rsid w:val="00544FE8"/>
    <w:rsid w:val="00554E33"/>
    <w:rsid w:val="00563A90"/>
    <w:rsid w:val="00565F01"/>
    <w:rsid w:val="005700C4"/>
    <w:rsid w:val="0057315F"/>
    <w:rsid w:val="00576104"/>
    <w:rsid w:val="00594C1B"/>
    <w:rsid w:val="005A0D6C"/>
    <w:rsid w:val="005A1A05"/>
    <w:rsid w:val="005B0759"/>
    <w:rsid w:val="005B250C"/>
    <w:rsid w:val="005B2A52"/>
    <w:rsid w:val="005C67C8"/>
    <w:rsid w:val="005D0249"/>
    <w:rsid w:val="005D6E8C"/>
    <w:rsid w:val="005F100C"/>
    <w:rsid w:val="005F13B6"/>
    <w:rsid w:val="005F2799"/>
    <w:rsid w:val="005F375C"/>
    <w:rsid w:val="005F68DA"/>
    <w:rsid w:val="00606059"/>
    <w:rsid w:val="0060773B"/>
    <w:rsid w:val="006157B5"/>
    <w:rsid w:val="0062497A"/>
    <w:rsid w:val="00626FC6"/>
    <w:rsid w:val="006303B4"/>
    <w:rsid w:val="00633D3D"/>
    <w:rsid w:val="00633FEE"/>
    <w:rsid w:val="00641703"/>
    <w:rsid w:val="00641A18"/>
    <w:rsid w:val="006431A6"/>
    <w:rsid w:val="0064540D"/>
    <w:rsid w:val="006459F6"/>
    <w:rsid w:val="00647025"/>
    <w:rsid w:val="006501AD"/>
    <w:rsid w:val="00651BFA"/>
    <w:rsid w:val="00652609"/>
    <w:rsid w:val="006527A9"/>
    <w:rsid w:val="00652CD0"/>
    <w:rsid w:val="00654475"/>
    <w:rsid w:val="006600AD"/>
    <w:rsid w:val="00665A4B"/>
    <w:rsid w:val="00677B77"/>
    <w:rsid w:val="00692E2A"/>
    <w:rsid w:val="006A76F2"/>
    <w:rsid w:val="006B35EB"/>
    <w:rsid w:val="006C0BCD"/>
    <w:rsid w:val="006C493E"/>
    <w:rsid w:val="006D030E"/>
    <w:rsid w:val="006D0857"/>
    <w:rsid w:val="006D7EFB"/>
    <w:rsid w:val="006E6672"/>
    <w:rsid w:val="006E6722"/>
    <w:rsid w:val="006F1AA1"/>
    <w:rsid w:val="007027B9"/>
    <w:rsid w:val="00703638"/>
    <w:rsid w:val="00714E08"/>
    <w:rsid w:val="00715E88"/>
    <w:rsid w:val="007171D8"/>
    <w:rsid w:val="0073401C"/>
    <w:rsid w:val="0073451E"/>
    <w:rsid w:val="00734CAA"/>
    <w:rsid w:val="007372C2"/>
    <w:rsid w:val="0074037F"/>
    <w:rsid w:val="00741E60"/>
    <w:rsid w:val="00745BD7"/>
    <w:rsid w:val="0075533C"/>
    <w:rsid w:val="00757581"/>
    <w:rsid w:val="007611A0"/>
    <w:rsid w:val="00761BD4"/>
    <w:rsid w:val="00786205"/>
    <w:rsid w:val="00794661"/>
    <w:rsid w:val="00796D3F"/>
    <w:rsid w:val="007A1683"/>
    <w:rsid w:val="007A5C12"/>
    <w:rsid w:val="007A6810"/>
    <w:rsid w:val="007A7CB0"/>
    <w:rsid w:val="007B68A3"/>
    <w:rsid w:val="007B6CD5"/>
    <w:rsid w:val="007C1868"/>
    <w:rsid w:val="007C2541"/>
    <w:rsid w:val="007D66A8"/>
    <w:rsid w:val="007E003F"/>
    <w:rsid w:val="007F3540"/>
    <w:rsid w:val="007F6126"/>
    <w:rsid w:val="0080167F"/>
    <w:rsid w:val="00801E5F"/>
    <w:rsid w:val="008034CE"/>
    <w:rsid w:val="008164F2"/>
    <w:rsid w:val="00821395"/>
    <w:rsid w:val="0082454F"/>
    <w:rsid w:val="00827DE0"/>
    <w:rsid w:val="00830E26"/>
    <w:rsid w:val="00832D0E"/>
    <w:rsid w:val="008330ED"/>
    <w:rsid w:val="00835D11"/>
    <w:rsid w:val="00843576"/>
    <w:rsid w:val="00843B64"/>
    <w:rsid w:val="008474AA"/>
    <w:rsid w:val="008478FC"/>
    <w:rsid w:val="00847F05"/>
    <w:rsid w:val="0086094E"/>
    <w:rsid w:val="00860C37"/>
    <w:rsid w:val="00867BFF"/>
    <w:rsid w:val="00873758"/>
    <w:rsid w:val="008760B8"/>
    <w:rsid w:val="008829D3"/>
    <w:rsid w:val="0088480A"/>
    <w:rsid w:val="0088757A"/>
    <w:rsid w:val="00892C3B"/>
    <w:rsid w:val="008957DD"/>
    <w:rsid w:val="00897D98"/>
    <w:rsid w:val="008A0845"/>
    <w:rsid w:val="008A6DF2"/>
    <w:rsid w:val="008A7807"/>
    <w:rsid w:val="008B4CC9"/>
    <w:rsid w:val="008B5B24"/>
    <w:rsid w:val="008B653E"/>
    <w:rsid w:val="008B7584"/>
    <w:rsid w:val="008C3DD0"/>
    <w:rsid w:val="008C5DFD"/>
    <w:rsid w:val="008D36FD"/>
    <w:rsid w:val="008D5655"/>
    <w:rsid w:val="008D7C99"/>
    <w:rsid w:val="008E0FCB"/>
    <w:rsid w:val="0090645B"/>
    <w:rsid w:val="00917840"/>
    <w:rsid w:val="00920EC7"/>
    <w:rsid w:val="0092178C"/>
    <w:rsid w:val="00922FA4"/>
    <w:rsid w:val="00924CAE"/>
    <w:rsid w:val="00930B88"/>
    <w:rsid w:val="00940DCC"/>
    <w:rsid w:val="0094179A"/>
    <w:rsid w:val="009441A9"/>
    <w:rsid w:val="0094459E"/>
    <w:rsid w:val="00944DBC"/>
    <w:rsid w:val="00945912"/>
    <w:rsid w:val="0094617E"/>
    <w:rsid w:val="00950977"/>
    <w:rsid w:val="00951A7B"/>
    <w:rsid w:val="009527C6"/>
    <w:rsid w:val="009564A6"/>
    <w:rsid w:val="00964967"/>
    <w:rsid w:val="0096595F"/>
    <w:rsid w:val="00967621"/>
    <w:rsid w:val="00967E6A"/>
    <w:rsid w:val="0097744B"/>
    <w:rsid w:val="00984A20"/>
    <w:rsid w:val="00985ADF"/>
    <w:rsid w:val="00997F83"/>
    <w:rsid w:val="009A10DC"/>
    <w:rsid w:val="009B4A0F"/>
    <w:rsid w:val="009B5364"/>
    <w:rsid w:val="009C11D2"/>
    <w:rsid w:val="009C6C70"/>
    <w:rsid w:val="009D0B63"/>
    <w:rsid w:val="009E307E"/>
    <w:rsid w:val="009E4C02"/>
    <w:rsid w:val="009E78C3"/>
    <w:rsid w:val="009F3D34"/>
    <w:rsid w:val="00A062DD"/>
    <w:rsid w:val="00A07870"/>
    <w:rsid w:val="00A07F19"/>
    <w:rsid w:val="00A12487"/>
    <w:rsid w:val="00A1348D"/>
    <w:rsid w:val="00A17419"/>
    <w:rsid w:val="00A222C7"/>
    <w:rsid w:val="00A232EE"/>
    <w:rsid w:val="00A31CB6"/>
    <w:rsid w:val="00A3365F"/>
    <w:rsid w:val="00A4175F"/>
    <w:rsid w:val="00A427C0"/>
    <w:rsid w:val="00A44411"/>
    <w:rsid w:val="00A46548"/>
    <w:rsid w:val="00A469FA"/>
    <w:rsid w:val="00A55B01"/>
    <w:rsid w:val="00A56B5B"/>
    <w:rsid w:val="00A603FF"/>
    <w:rsid w:val="00A657DD"/>
    <w:rsid w:val="00A666A6"/>
    <w:rsid w:val="00A675FD"/>
    <w:rsid w:val="00A720B9"/>
    <w:rsid w:val="00A72437"/>
    <w:rsid w:val="00A80611"/>
    <w:rsid w:val="00A841D0"/>
    <w:rsid w:val="00A96D96"/>
    <w:rsid w:val="00AA0C30"/>
    <w:rsid w:val="00AA26EA"/>
    <w:rsid w:val="00AA2EF6"/>
    <w:rsid w:val="00AB1469"/>
    <w:rsid w:val="00AB5340"/>
    <w:rsid w:val="00AB6B79"/>
    <w:rsid w:val="00AB6C61"/>
    <w:rsid w:val="00AC06F2"/>
    <w:rsid w:val="00AC0A89"/>
    <w:rsid w:val="00AC7C96"/>
    <w:rsid w:val="00AD1320"/>
    <w:rsid w:val="00AD4BC5"/>
    <w:rsid w:val="00AD6FBE"/>
    <w:rsid w:val="00AE237D"/>
    <w:rsid w:val="00AE33D7"/>
    <w:rsid w:val="00AE4276"/>
    <w:rsid w:val="00AE502A"/>
    <w:rsid w:val="00AF4072"/>
    <w:rsid w:val="00AF642A"/>
    <w:rsid w:val="00AF7C07"/>
    <w:rsid w:val="00B1704A"/>
    <w:rsid w:val="00B22C93"/>
    <w:rsid w:val="00B22EDE"/>
    <w:rsid w:val="00B26C47"/>
    <w:rsid w:val="00B27375"/>
    <w:rsid w:val="00B27589"/>
    <w:rsid w:val="00B27CF2"/>
    <w:rsid w:val="00B405B7"/>
    <w:rsid w:val="00B46CBD"/>
    <w:rsid w:val="00B52141"/>
    <w:rsid w:val="00B52222"/>
    <w:rsid w:val="00B5326D"/>
    <w:rsid w:val="00B54FE7"/>
    <w:rsid w:val="00B55A5C"/>
    <w:rsid w:val="00B66901"/>
    <w:rsid w:val="00B71E6D"/>
    <w:rsid w:val="00B72070"/>
    <w:rsid w:val="00B74938"/>
    <w:rsid w:val="00B779E1"/>
    <w:rsid w:val="00B87423"/>
    <w:rsid w:val="00B91EE1"/>
    <w:rsid w:val="00B96A39"/>
    <w:rsid w:val="00BA0090"/>
    <w:rsid w:val="00BA1A67"/>
    <w:rsid w:val="00BA609A"/>
    <w:rsid w:val="00BB1458"/>
    <w:rsid w:val="00BB298D"/>
    <w:rsid w:val="00BB5FC3"/>
    <w:rsid w:val="00BC60A3"/>
    <w:rsid w:val="00BD1E1B"/>
    <w:rsid w:val="00BD6F73"/>
    <w:rsid w:val="00BE5B5F"/>
    <w:rsid w:val="00C11ACB"/>
    <w:rsid w:val="00C209D6"/>
    <w:rsid w:val="00C23104"/>
    <w:rsid w:val="00C25D15"/>
    <w:rsid w:val="00C26F55"/>
    <w:rsid w:val="00C30C63"/>
    <w:rsid w:val="00C31DA7"/>
    <w:rsid w:val="00C35E6F"/>
    <w:rsid w:val="00C36B8B"/>
    <w:rsid w:val="00C415C1"/>
    <w:rsid w:val="00C4319D"/>
    <w:rsid w:val="00C47DBF"/>
    <w:rsid w:val="00C516B5"/>
    <w:rsid w:val="00C53C24"/>
    <w:rsid w:val="00C552FF"/>
    <w:rsid w:val="00C558DA"/>
    <w:rsid w:val="00C55AF3"/>
    <w:rsid w:val="00C629D3"/>
    <w:rsid w:val="00C6373E"/>
    <w:rsid w:val="00C70845"/>
    <w:rsid w:val="00C777B9"/>
    <w:rsid w:val="00C84759"/>
    <w:rsid w:val="00C9650C"/>
    <w:rsid w:val="00CA6C7F"/>
    <w:rsid w:val="00CA778E"/>
    <w:rsid w:val="00CB3404"/>
    <w:rsid w:val="00CC10A6"/>
    <w:rsid w:val="00CC213E"/>
    <w:rsid w:val="00CD1C40"/>
    <w:rsid w:val="00CD2746"/>
    <w:rsid w:val="00CD4398"/>
    <w:rsid w:val="00CD5EB8"/>
    <w:rsid w:val="00CD7044"/>
    <w:rsid w:val="00CE08B9"/>
    <w:rsid w:val="00CE524C"/>
    <w:rsid w:val="00CE5F5E"/>
    <w:rsid w:val="00CE7192"/>
    <w:rsid w:val="00CF141F"/>
    <w:rsid w:val="00CF4777"/>
    <w:rsid w:val="00D067BB"/>
    <w:rsid w:val="00D10212"/>
    <w:rsid w:val="00D1352A"/>
    <w:rsid w:val="00D169AF"/>
    <w:rsid w:val="00D17A44"/>
    <w:rsid w:val="00D230AC"/>
    <w:rsid w:val="00D25249"/>
    <w:rsid w:val="00D26B7B"/>
    <w:rsid w:val="00D353DA"/>
    <w:rsid w:val="00D41C71"/>
    <w:rsid w:val="00D44172"/>
    <w:rsid w:val="00D5084A"/>
    <w:rsid w:val="00D51A8E"/>
    <w:rsid w:val="00D57CDF"/>
    <w:rsid w:val="00D62DAC"/>
    <w:rsid w:val="00D63B8C"/>
    <w:rsid w:val="00D739CC"/>
    <w:rsid w:val="00D8093D"/>
    <w:rsid w:val="00D8108C"/>
    <w:rsid w:val="00D842AE"/>
    <w:rsid w:val="00D8634A"/>
    <w:rsid w:val="00D87566"/>
    <w:rsid w:val="00D9211C"/>
    <w:rsid w:val="00D92DE0"/>
    <w:rsid w:val="00D92FEF"/>
    <w:rsid w:val="00D93A0F"/>
    <w:rsid w:val="00DA08D6"/>
    <w:rsid w:val="00DA1BCA"/>
    <w:rsid w:val="00DA355D"/>
    <w:rsid w:val="00DB5E9D"/>
    <w:rsid w:val="00DC45C7"/>
    <w:rsid w:val="00DC46FF"/>
    <w:rsid w:val="00DC5254"/>
    <w:rsid w:val="00DC74F8"/>
    <w:rsid w:val="00DD0FAF"/>
    <w:rsid w:val="00DD1A4F"/>
    <w:rsid w:val="00DD2838"/>
    <w:rsid w:val="00DD3107"/>
    <w:rsid w:val="00DD7C2C"/>
    <w:rsid w:val="00DF05AB"/>
    <w:rsid w:val="00E02FE8"/>
    <w:rsid w:val="00E03D21"/>
    <w:rsid w:val="00E06797"/>
    <w:rsid w:val="00E1265B"/>
    <w:rsid w:val="00E13B48"/>
    <w:rsid w:val="00E1404F"/>
    <w:rsid w:val="00E21C83"/>
    <w:rsid w:val="00E245FC"/>
    <w:rsid w:val="00E24ADA"/>
    <w:rsid w:val="00E32F59"/>
    <w:rsid w:val="00E44A5A"/>
    <w:rsid w:val="00E46D9A"/>
    <w:rsid w:val="00E565FF"/>
    <w:rsid w:val="00E65388"/>
    <w:rsid w:val="00E733FE"/>
    <w:rsid w:val="00E85B7D"/>
    <w:rsid w:val="00E9121B"/>
    <w:rsid w:val="00EA0AE2"/>
    <w:rsid w:val="00EA39E5"/>
    <w:rsid w:val="00EA5E72"/>
    <w:rsid w:val="00EB04A7"/>
    <w:rsid w:val="00EC5A46"/>
    <w:rsid w:val="00EC63E2"/>
    <w:rsid w:val="00EC66F4"/>
    <w:rsid w:val="00ED020B"/>
    <w:rsid w:val="00ED31AD"/>
    <w:rsid w:val="00EE2F80"/>
    <w:rsid w:val="00EE3C80"/>
    <w:rsid w:val="00EE6E77"/>
    <w:rsid w:val="00EF22B3"/>
    <w:rsid w:val="00EF77C6"/>
    <w:rsid w:val="00F031D0"/>
    <w:rsid w:val="00F03B69"/>
    <w:rsid w:val="00F07A50"/>
    <w:rsid w:val="00F113DA"/>
    <w:rsid w:val="00F24AB6"/>
    <w:rsid w:val="00F25BCA"/>
    <w:rsid w:val="00F34740"/>
    <w:rsid w:val="00F37DC8"/>
    <w:rsid w:val="00F40D5A"/>
    <w:rsid w:val="00F439B3"/>
    <w:rsid w:val="00F60DF3"/>
    <w:rsid w:val="00F650C3"/>
    <w:rsid w:val="00F65D85"/>
    <w:rsid w:val="00F66F6E"/>
    <w:rsid w:val="00F77413"/>
    <w:rsid w:val="00F8091E"/>
    <w:rsid w:val="00F82D3C"/>
    <w:rsid w:val="00F8615C"/>
    <w:rsid w:val="00F94214"/>
    <w:rsid w:val="00F969E5"/>
    <w:rsid w:val="00F9769E"/>
    <w:rsid w:val="00FA3208"/>
    <w:rsid w:val="00FA5BA4"/>
    <w:rsid w:val="00FA6BB0"/>
    <w:rsid w:val="00FB790D"/>
    <w:rsid w:val="00FD079F"/>
    <w:rsid w:val="00FD5860"/>
    <w:rsid w:val="00FE352D"/>
    <w:rsid w:val="00FE40EB"/>
    <w:rsid w:val="00FE4D02"/>
    <w:rsid w:val="00FE7A99"/>
    <w:rsid w:val="00FE7D62"/>
    <w:rsid w:val="00FF3819"/>
    <w:rsid w:val="00FF51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FD7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5A0D6C"/>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A31CB6"/>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A31CB6"/>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554E33"/>
    <w:rPr>
      <w:sz w:val="18"/>
      <w:lang w:val="fr-FR"/>
    </w:rPr>
  </w:style>
  <w:style w:type="character" w:styleId="CommentReference">
    <w:name w:val="annotation reference"/>
    <w:basedOn w:val="DefaultParagraphFont"/>
    <w:semiHidden/>
    <w:unhideWhenUsed/>
    <w:rsid w:val="00E03D21"/>
    <w:rPr>
      <w:sz w:val="18"/>
      <w:szCs w:val="18"/>
    </w:rPr>
  </w:style>
  <w:style w:type="paragraph" w:styleId="CommentText">
    <w:name w:val="annotation text"/>
    <w:basedOn w:val="Normal"/>
    <w:link w:val="CommentTextChar"/>
    <w:semiHidden/>
    <w:unhideWhenUsed/>
    <w:rsid w:val="00E03D21"/>
    <w:pPr>
      <w:spacing w:line="240" w:lineRule="auto"/>
    </w:pPr>
    <w:rPr>
      <w:sz w:val="24"/>
      <w:szCs w:val="24"/>
    </w:rPr>
  </w:style>
  <w:style w:type="character" w:customStyle="1" w:styleId="CommentTextChar">
    <w:name w:val="Comment Text Char"/>
    <w:basedOn w:val="DefaultParagraphFont"/>
    <w:link w:val="CommentText"/>
    <w:semiHidden/>
    <w:rsid w:val="00E03D21"/>
    <w:rPr>
      <w:rFonts w:ascii="Calibri" w:eastAsia="MS Mincho" w:hAnsi="Calibri"/>
      <w:sz w:val="24"/>
      <w:szCs w:val="24"/>
    </w:rPr>
  </w:style>
  <w:style w:type="paragraph" w:styleId="CommentSubject">
    <w:name w:val="annotation subject"/>
    <w:basedOn w:val="CommentText"/>
    <w:next w:val="CommentText"/>
    <w:link w:val="CommentSubjectChar"/>
    <w:semiHidden/>
    <w:unhideWhenUsed/>
    <w:rsid w:val="00E03D21"/>
    <w:rPr>
      <w:b/>
      <w:bCs/>
      <w:sz w:val="20"/>
      <w:szCs w:val="20"/>
    </w:rPr>
  </w:style>
  <w:style w:type="character" w:customStyle="1" w:styleId="CommentSubjectChar">
    <w:name w:val="Comment Subject Char"/>
    <w:basedOn w:val="CommentTextChar"/>
    <w:link w:val="CommentSubject"/>
    <w:semiHidden/>
    <w:rsid w:val="00E03D21"/>
    <w:rPr>
      <w:rFonts w:ascii="Calibri" w:eastAsia="MS Mincho" w:hAnsi="Calibri"/>
      <w:b/>
      <w:bCs/>
      <w:sz w:val="24"/>
      <w:szCs w:val="24"/>
    </w:rPr>
  </w:style>
  <w:style w:type="paragraph" w:styleId="Revision">
    <w:name w:val="Revision"/>
    <w:hidden/>
    <w:uiPriority w:val="99"/>
    <w:semiHidden/>
    <w:rsid w:val="00103C50"/>
    <w:rPr>
      <w:rFonts w:ascii="Calibri" w:eastAsia="MS Mincho"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5A0D6C"/>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A31CB6"/>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A31CB6"/>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554E33"/>
    <w:rPr>
      <w:sz w:val="18"/>
      <w:lang w:val="fr-FR"/>
    </w:rPr>
  </w:style>
  <w:style w:type="character" w:styleId="CommentReference">
    <w:name w:val="annotation reference"/>
    <w:basedOn w:val="DefaultParagraphFont"/>
    <w:semiHidden/>
    <w:unhideWhenUsed/>
    <w:rsid w:val="00E03D21"/>
    <w:rPr>
      <w:sz w:val="18"/>
      <w:szCs w:val="18"/>
    </w:rPr>
  </w:style>
  <w:style w:type="paragraph" w:styleId="CommentText">
    <w:name w:val="annotation text"/>
    <w:basedOn w:val="Normal"/>
    <w:link w:val="CommentTextChar"/>
    <w:semiHidden/>
    <w:unhideWhenUsed/>
    <w:rsid w:val="00E03D21"/>
    <w:pPr>
      <w:spacing w:line="240" w:lineRule="auto"/>
    </w:pPr>
    <w:rPr>
      <w:sz w:val="24"/>
      <w:szCs w:val="24"/>
    </w:rPr>
  </w:style>
  <w:style w:type="character" w:customStyle="1" w:styleId="CommentTextChar">
    <w:name w:val="Comment Text Char"/>
    <w:basedOn w:val="DefaultParagraphFont"/>
    <w:link w:val="CommentText"/>
    <w:semiHidden/>
    <w:rsid w:val="00E03D21"/>
    <w:rPr>
      <w:rFonts w:ascii="Calibri" w:eastAsia="MS Mincho" w:hAnsi="Calibri"/>
      <w:sz w:val="24"/>
      <w:szCs w:val="24"/>
    </w:rPr>
  </w:style>
  <w:style w:type="paragraph" w:styleId="CommentSubject">
    <w:name w:val="annotation subject"/>
    <w:basedOn w:val="CommentText"/>
    <w:next w:val="CommentText"/>
    <w:link w:val="CommentSubjectChar"/>
    <w:semiHidden/>
    <w:unhideWhenUsed/>
    <w:rsid w:val="00E03D21"/>
    <w:rPr>
      <w:b/>
      <w:bCs/>
      <w:sz w:val="20"/>
      <w:szCs w:val="20"/>
    </w:rPr>
  </w:style>
  <w:style w:type="character" w:customStyle="1" w:styleId="CommentSubjectChar">
    <w:name w:val="Comment Subject Char"/>
    <w:basedOn w:val="CommentTextChar"/>
    <w:link w:val="CommentSubject"/>
    <w:semiHidden/>
    <w:rsid w:val="00E03D21"/>
    <w:rPr>
      <w:rFonts w:ascii="Calibri" w:eastAsia="MS Mincho" w:hAnsi="Calibri"/>
      <w:b/>
      <w:bCs/>
      <w:sz w:val="24"/>
      <w:szCs w:val="24"/>
    </w:rPr>
  </w:style>
  <w:style w:type="paragraph" w:styleId="Revision">
    <w:name w:val="Revision"/>
    <w:hidden/>
    <w:uiPriority w:val="99"/>
    <w:semiHidden/>
    <w:rsid w:val="00103C50"/>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061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00031-2E10-436E-80A3-D26E1F02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3236</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Veronica Gathu</cp:lastModifiedBy>
  <cp:revision>3</cp:revision>
  <cp:lastPrinted>2017-01-09T11:17:00Z</cp:lastPrinted>
  <dcterms:created xsi:type="dcterms:W3CDTF">2017-01-20T09:45:00Z</dcterms:created>
  <dcterms:modified xsi:type="dcterms:W3CDTF">2017-01-20T09:47:00Z</dcterms:modified>
</cp:coreProperties>
</file>